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924B" w14:textId="11DC3F77" w:rsidR="00363A72" w:rsidRPr="00445D89" w:rsidRDefault="00BD719E" w:rsidP="00BD719E">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1.1.1.1. pasākuma ietvaros s</w:t>
      </w:r>
      <w:r w:rsidR="00023028" w:rsidRPr="00445D89">
        <w:rPr>
          <w:rFonts w:ascii="Times New Roman" w:hAnsi="Times New Roman" w:cs="Times New Roman"/>
          <w:color w:val="000000" w:themeColor="text1"/>
          <w:szCs w:val="24"/>
        </w:rPr>
        <w:t xml:space="preserve">adarbības </w:t>
      </w:r>
      <w:r w:rsidRPr="00445D89">
        <w:rPr>
          <w:rFonts w:ascii="Times New Roman" w:hAnsi="Times New Roman" w:cs="Times New Roman"/>
          <w:color w:val="000000" w:themeColor="text1"/>
          <w:szCs w:val="24"/>
        </w:rPr>
        <w:t>līgumus izstrādā</w:t>
      </w:r>
      <w:r w:rsidR="00023028" w:rsidRPr="00445D89">
        <w:rPr>
          <w:rFonts w:ascii="Times New Roman" w:hAnsi="Times New Roman" w:cs="Times New Roman"/>
          <w:color w:val="000000" w:themeColor="text1"/>
          <w:szCs w:val="24"/>
        </w:rPr>
        <w:t xml:space="preserve"> atbilstoši sekojošiem Ministru kabineta </w:t>
      </w:r>
      <w:r w:rsidR="00A02C45" w:rsidRPr="00445D89">
        <w:rPr>
          <w:rFonts w:ascii="Times New Roman" w:hAnsi="Times New Roman" w:cs="Times New Roman"/>
          <w:color w:val="000000" w:themeColor="text1"/>
          <w:szCs w:val="24"/>
        </w:rPr>
        <w:t>2016. gada 12. janvāra</w:t>
      </w:r>
      <w:r w:rsidR="00A02C45" w:rsidRPr="00445D89">
        <w:rPr>
          <w:rFonts w:ascii="Times New Roman" w:hAnsi="Times New Roman" w:cs="Times New Roman"/>
          <w:color w:val="000000" w:themeColor="text1"/>
          <w:szCs w:val="24"/>
          <w:shd w:val="clear" w:color="auto" w:fill="FFFFFF"/>
        </w:rPr>
        <w:t xml:space="preserve"> </w:t>
      </w:r>
      <w:r w:rsidR="00A02C45" w:rsidRPr="00445D89">
        <w:rPr>
          <w:rFonts w:ascii="Times New Roman" w:hAnsi="Times New Roman" w:cs="Times New Roman"/>
          <w:color w:val="000000" w:themeColor="text1"/>
          <w:szCs w:val="24"/>
        </w:rPr>
        <w:t>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MKN) nosacījumiem:</w:t>
      </w:r>
    </w:p>
    <w:tbl>
      <w:tblPr>
        <w:tblStyle w:val="TableGrid"/>
        <w:tblW w:w="9351" w:type="dxa"/>
        <w:tblLook w:val="04A0" w:firstRow="1" w:lastRow="0" w:firstColumn="1" w:lastColumn="0" w:noHBand="0" w:noVBand="1"/>
      </w:tblPr>
      <w:tblGrid>
        <w:gridCol w:w="988"/>
        <w:gridCol w:w="8363"/>
      </w:tblGrid>
      <w:tr w:rsidR="00D57AD6" w:rsidRPr="00445D89" w14:paraId="4EAC07A1" w14:textId="77777777" w:rsidTr="00492DA7">
        <w:trPr>
          <w:trHeight w:val="734"/>
        </w:trPr>
        <w:tc>
          <w:tcPr>
            <w:tcW w:w="988" w:type="dxa"/>
            <w:shd w:val="clear" w:color="auto" w:fill="auto"/>
            <w:vAlign w:val="center"/>
          </w:tcPr>
          <w:p w14:paraId="778E0822" w14:textId="4DE47354" w:rsidR="00491069" w:rsidRPr="00445D89" w:rsidRDefault="00A02C45" w:rsidP="00A97AC4">
            <w:pPr>
              <w:jc w:val="center"/>
              <w:rPr>
                <w:rFonts w:ascii="Times New Roman" w:hAnsi="Times New Roman" w:cs="Times New Roman"/>
                <w:b/>
                <w:color w:val="000000" w:themeColor="text1"/>
                <w:szCs w:val="24"/>
              </w:rPr>
            </w:pPr>
            <w:r w:rsidRPr="00445D89">
              <w:rPr>
                <w:rFonts w:ascii="Times New Roman" w:hAnsi="Times New Roman" w:cs="Times New Roman"/>
                <w:b/>
                <w:color w:val="000000" w:themeColor="text1"/>
                <w:szCs w:val="24"/>
              </w:rPr>
              <w:t>MKN punkts</w:t>
            </w:r>
          </w:p>
        </w:tc>
        <w:tc>
          <w:tcPr>
            <w:tcW w:w="8363" w:type="dxa"/>
            <w:shd w:val="clear" w:color="auto" w:fill="auto"/>
            <w:vAlign w:val="center"/>
          </w:tcPr>
          <w:p w14:paraId="1EDAE5BB" w14:textId="57463ADA" w:rsidR="00491069" w:rsidRPr="00445D89" w:rsidRDefault="00A02C45" w:rsidP="00A97AC4">
            <w:pPr>
              <w:jc w:val="center"/>
              <w:rPr>
                <w:rFonts w:ascii="Times New Roman" w:hAnsi="Times New Roman" w:cs="Times New Roman"/>
                <w:b/>
                <w:color w:val="000000" w:themeColor="text1"/>
                <w:szCs w:val="24"/>
              </w:rPr>
            </w:pPr>
            <w:r w:rsidRPr="00445D89">
              <w:rPr>
                <w:rFonts w:ascii="Times New Roman" w:hAnsi="Times New Roman" w:cs="Times New Roman"/>
                <w:b/>
                <w:color w:val="000000" w:themeColor="text1"/>
                <w:szCs w:val="24"/>
              </w:rPr>
              <w:t>MKN nosacījumi</w:t>
            </w:r>
          </w:p>
        </w:tc>
      </w:tr>
      <w:tr w:rsidR="001437E0" w:rsidRPr="00445D89" w14:paraId="027A15CA" w14:textId="77777777" w:rsidTr="00492DA7">
        <w:tc>
          <w:tcPr>
            <w:tcW w:w="988" w:type="dxa"/>
            <w:shd w:val="clear" w:color="auto" w:fill="auto"/>
          </w:tcPr>
          <w:p w14:paraId="40ACEEB9"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27.3.1.</w:t>
            </w:r>
          </w:p>
        </w:tc>
        <w:tc>
          <w:tcPr>
            <w:tcW w:w="8363" w:type="dxa"/>
            <w:shd w:val="clear" w:color="auto" w:fill="auto"/>
          </w:tcPr>
          <w:p w14:paraId="454EFE2E"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Sadarbības līgumā iekļauj informāciju par sadarbības mērķiem un principiem.</w:t>
            </w:r>
          </w:p>
        </w:tc>
      </w:tr>
      <w:tr w:rsidR="001437E0" w:rsidRPr="009535B6" w14:paraId="73D1B2B7" w14:textId="77777777" w:rsidTr="00492DA7">
        <w:tc>
          <w:tcPr>
            <w:tcW w:w="988" w:type="dxa"/>
            <w:shd w:val="clear" w:color="auto" w:fill="auto"/>
          </w:tcPr>
          <w:p w14:paraId="20A28927" w14:textId="77777777" w:rsidR="001437E0" w:rsidRPr="00445D89" w:rsidRDefault="001437E0" w:rsidP="00FB6925">
            <w:pPr>
              <w:rPr>
                <w:rFonts w:ascii="Times New Roman" w:hAnsi="Times New Roman" w:cs="Times New Roman"/>
                <w:color w:val="000000" w:themeColor="text1"/>
                <w:szCs w:val="24"/>
              </w:rPr>
            </w:pPr>
            <w:r>
              <w:rPr>
                <w:rFonts w:ascii="Times New Roman" w:hAnsi="Times New Roman" w:cs="Times New Roman"/>
                <w:color w:val="000000" w:themeColor="text1"/>
                <w:szCs w:val="24"/>
              </w:rPr>
              <w:t>27.3.2. un 23.3.</w:t>
            </w:r>
          </w:p>
        </w:tc>
        <w:tc>
          <w:tcPr>
            <w:tcW w:w="8363" w:type="dxa"/>
            <w:shd w:val="clear" w:color="auto" w:fill="auto"/>
          </w:tcPr>
          <w:p w14:paraId="16745B70" w14:textId="77777777" w:rsidR="001437E0" w:rsidRDefault="001437E0" w:rsidP="00FB6925">
            <w:pPr>
              <w:jc w:val="both"/>
              <w:rPr>
                <w:rFonts w:ascii="Times New Roman" w:hAnsi="Times New Roman" w:cs="Times New Roman"/>
              </w:rPr>
            </w:pPr>
            <w:r>
              <w:rPr>
                <w:rFonts w:ascii="Times New Roman" w:hAnsi="Times New Roman" w:cs="Times New Roman"/>
              </w:rPr>
              <w:t xml:space="preserve">Pamato plānotās sadarbības </w:t>
            </w:r>
            <w:r w:rsidRPr="00D12802">
              <w:rPr>
                <w:rFonts w:ascii="Times New Roman" w:hAnsi="Times New Roman" w:cs="Times New Roman"/>
                <w:b/>
              </w:rPr>
              <w:t>atbilstību efektīvai sadarbībai</w:t>
            </w:r>
            <w:r>
              <w:rPr>
                <w:rFonts w:ascii="Times New Roman" w:hAnsi="Times New Roman" w:cs="Times New Roman"/>
              </w:rPr>
              <w:t xml:space="preserve">., atbilstoši MKN 2.5., 27.3.2.apakšpunktiem un </w:t>
            </w:r>
            <w:r w:rsidRPr="00C356C7">
              <w:rPr>
                <w:rFonts w:ascii="Times New Roman" w:hAnsi="Times New Roman" w:cs="Times New Roman"/>
              </w:rPr>
              <w:t>Eiropas Komisijas 2014. gada 17. jūnija Regulas Nr. 651/2014</w:t>
            </w:r>
            <w:r>
              <w:rPr>
                <w:rFonts w:ascii="Times New Roman" w:hAnsi="Times New Roman" w:cs="Times New Roman"/>
              </w:rPr>
              <w:t xml:space="preserve"> 2.panta 90.punktam.</w:t>
            </w:r>
          </w:p>
          <w:p w14:paraId="08E49FFF" w14:textId="77777777" w:rsidR="001437E0" w:rsidRDefault="001437E0" w:rsidP="00FB6925">
            <w:pPr>
              <w:rPr>
                <w:rFonts w:ascii="Times New Roman" w:hAnsi="Times New Roman" w:cs="Times New Roman"/>
              </w:rPr>
            </w:pPr>
          </w:p>
          <w:p w14:paraId="45DAB7FA" w14:textId="77777777" w:rsidR="001437E0" w:rsidRDefault="001437E0" w:rsidP="00FB6925">
            <w:pPr>
              <w:jc w:val="both"/>
              <w:rPr>
                <w:rFonts w:ascii="Times New Roman" w:hAnsi="Times New Roman" w:cs="Times New Roman"/>
                <w:b/>
              </w:rPr>
            </w:pPr>
            <w:r>
              <w:rPr>
                <w:rFonts w:ascii="Times New Roman" w:hAnsi="Times New Roman" w:cs="Times New Roman"/>
              </w:rPr>
              <w:t xml:space="preserve">Lai nodrošinātu atbilstību, sadarbības līgumā ietver punktu, kas norāda, ka plānotā sadarbība tiks īstenota, </w:t>
            </w:r>
            <w:r w:rsidRPr="00C356C7">
              <w:rPr>
                <w:rFonts w:ascii="Times New Roman" w:hAnsi="Times New Roman" w:cs="Times New Roman"/>
              </w:rPr>
              <w:t xml:space="preserve">lai </w:t>
            </w:r>
            <w:r w:rsidRPr="00010766">
              <w:rPr>
                <w:rFonts w:ascii="Times New Roman" w:hAnsi="Times New Roman" w:cs="Times New Roman"/>
                <w:b/>
              </w:rPr>
              <w:t>apmainītos ar zināšanām</w:t>
            </w:r>
            <w:r w:rsidRPr="00C356C7">
              <w:rPr>
                <w:rFonts w:ascii="Times New Roman" w:hAnsi="Times New Roman" w:cs="Times New Roman"/>
              </w:rPr>
              <w:t xml:space="preserve"> vai </w:t>
            </w:r>
            <w:r w:rsidRPr="00D12802">
              <w:rPr>
                <w:rFonts w:ascii="Times New Roman" w:hAnsi="Times New Roman" w:cs="Times New Roman"/>
                <w:b/>
              </w:rPr>
              <w:t>tehnoloģiju</w:t>
            </w:r>
            <w:r w:rsidRPr="00C356C7">
              <w:rPr>
                <w:rFonts w:ascii="Times New Roman" w:hAnsi="Times New Roman" w:cs="Times New Roman"/>
              </w:rPr>
              <w:t xml:space="preserve"> vai </w:t>
            </w:r>
            <w:r w:rsidRPr="00010766">
              <w:rPr>
                <w:rFonts w:ascii="Times New Roman" w:hAnsi="Times New Roman" w:cs="Times New Roman"/>
                <w:b/>
              </w:rPr>
              <w:t>sasniegtu kopīgu mērķi</w:t>
            </w:r>
            <w:r w:rsidRPr="00C356C7">
              <w:rPr>
                <w:rFonts w:ascii="Times New Roman" w:hAnsi="Times New Roman" w:cs="Times New Roman"/>
              </w:rPr>
              <w:t xml:space="preserve">, pamatojoties uz darba dalīšanu, un iesaistītās puses kopīgi nosaka sadarbības projekta tvērumu, </w:t>
            </w:r>
            <w:r w:rsidRPr="00010766">
              <w:rPr>
                <w:rFonts w:ascii="Times New Roman" w:hAnsi="Times New Roman" w:cs="Times New Roman"/>
                <w:b/>
              </w:rPr>
              <w:t>dod ieguldījumu tā īstenošanā</w:t>
            </w:r>
            <w:r w:rsidRPr="00C356C7">
              <w:rPr>
                <w:rFonts w:ascii="Times New Roman" w:hAnsi="Times New Roman" w:cs="Times New Roman"/>
              </w:rPr>
              <w:t xml:space="preserve"> un </w:t>
            </w:r>
            <w:r w:rsidRPr="00010766">
              <w:rPr>
                <w:rFonts w:ascii="Times New Roman" w:hAnsi="Times New Roman" w:cs="Times New Roman"/>
                <w:b/>
              </w:rPr>
              <w:t>dala projekta riskus un rezultātus</w:t>
            </w:r>
            <w:r>
              <w:rPr>
                <w:rFonts w:ascii="Times New Roman" w:hAnsi="Times New Roman" w:cs="Times New Roman"/>
                <w:b/>
              </w:rPr>
              <w:t>.</w:t>
            </w:r>
          </w:p>
          <w:p w14:paraId="72D0D074" w14:textId="77777777" w:rsidR="001437E0" w:rsidRDefault="001437E0" w:rsidP="00FB6925">
            <w:pPr>
              <w:jc w:val="both"/>
              <w:rPr>
                <w:rFonts w:ascii="Times New Roman" w:hAnsi="Times New Roman" w:cs="Times New Roman"/>
                <w:color w:val="000000" w:themeColor="text1"/>
                <w:szCs w:val="24"/>
              </w:rPr>
            </w:pPr>
          </w:p>
          <w:p w14:paraId="4FD9DBCA" w14:textId="77777777" w:rsidR="001437E0" w:rsidRPr="009535B6" w:rsidRDefault="001437E0" w:rsidP="00FB6925">
            <w:pPr>
              <w:pStyle w:val="ListParagraph"/>
              <w:numPr>
                <w:ilvl w:val="0"/>
                <w:numId w:val="7"/>
              </w:num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F</w:t>
            </w:r>
            <w:r w:rsidRPr="009535B6">
              <w:rPr>
                <w:rFonts w:ascii="Times New Roman" w:hAnsi="Times New Roman" w:cs="Times New Roman"/>
                <w:color w:val="000000" w:themeColor="text1"/>
                <w:szCs w:val="24"/>
              </w:rPr>
              <w:t xml:space="preserve">inansējuma saņēmējam ar sadarbības partneri </w:t>
            </w:r>
            <w:r w:rsidRPr="009535B6">
              <w:rPr>
                <w:rFonts w:ascii="Times New Roman" w:hAnsi="Times New Roman" w:cs="Times New Roman"/>
                <w:color w:val="000000" w:themeColor="text1"/>
                <w:szCs w:val="24"/>
                <w:u w:val="single"/>
              </w:rPr>
              <w:t>nedrīkst rasties</w:t>
            </w:r>
            <w:r w:rsidRPr="009535B6">
              <w:rPr>
                <w:rFonts w:ascii="Times New Roman" w:hAnsi="Times New Roman" w:cs="Times New Roman"/>
                <w:color w:val="000000" w:themeColor="text1"/>
                <w:szCs w:val="24"/>
              </w:rPr>
              <w:t xml:space="preserve"> tādas tiesiskās attiecības, kas </w:t>
            </w:r>
            <w:r w:rsidRPr="009535B6">
              <w:rPr>
                <w:rFonts w:ascii="Times New Roman" w:hAnsi="Times New Roman" w:cs="Times New Roman"/>
                <w:color w:val="000000" w:themeColor="text1"/>
                <w:szCs w:val="24"/>
                <w:u w:val="single"/>
              </w:rPr>
              <w:t>atbilst publiska iepirkuma līguma pazīmēm</w:t>
            </w:r>
            <w:r w:rsidRPr="009535B6">
              <w:rPr>
                <w:rFonts w:ascii="Times New Roman" w:hAnsi="Times New Roman" w:cs="Times New Roman"/>
                <w:color w:val="000000" w:themeColor="text1"/>
                <w:szCs w:val="24"/>
              </w:rPr>
              <w:t xml:space="preserve"> atbilstoši normatīvajiem aktiem par publisko iepirkumu vai iepirkumu sabiedrisko pakalpojumu sniedzēju vajadzībām</w:t>
            </w:r>
            <w:r>
              <w:rPr>
                <w:rFonts w:ascii="Times New Roman" w:hAnsi="Times New Roman" w:cs="Times New Roman"/>
                <w:color w:val="000000" w:themeColor="text1"/>
                <w:szCs w:val="24"/>
              </w:rPr>
              <w:t>!</w:t>
            </w:r>
          </w:p>
        </w:tc>
      </w:tr>
      <w:tr w:rsidR="001437E0" w:rsidRPr="00445D89" w14:paraId="74BA6AA3" w14:textId="77777777" w:rsidTr="00492DA7">
        <w:tc>
          <w:tcPr>
            <w:tcW w:w="988" w:type="dxa"/>
            <w:shd w:val="clear" w:color="auto" w:fill="auto"/>
          </w:tcPr>
          <w:p w14:paraId="4EC20A9E"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27.3.3.</w:t>
            </w:r>
          </w:p>
        </w:tc>
        <w:tc>
          <w:tcPr>
            <w:tcW w:w="8363" w:type="dxa"/>
            <w:shd w:val="clear" w:color="auto" w:fill="auto"/>
          </w:tcPr>
          <w:p w14:paraId="051E3E39"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iekļauj informāciju par plānoto </w:t>
            </w:r>
            <w:r w:rsidRPr="0072383C">
              <w:rPr>
                <w:rFonts w:ascii="Times New Roman" w:hAnsi="Times New Roman" w:cs="Times New Roman"/>
                <w:b/>
                <w:color w:val="000000" w:themeColor="text1"/>
                <w:szCs w:val="24"/>
              </w:rPr>
              <w:t>kopējo</w:t>
            </w:r>
            <w:r w:rsidRPr="00445D89">
              <w:rPr>
                <w:rFonts w:ascii="Times New Roman" w:hAnsi="Times New Roman" w:cs="Times New Roman"/>
                <w:color w:val="000000" w:themeColor="text1"/>
                <w:szCs w:val="24"/>
              </w:rPr>
              <w:t xml:space="preserve"> sadarbības projekta finansējumu, </w:t>
            </w:r>
            <w:r w:rsidRPr="00445D89">
              <w:rPr>
                <w:rFonts w:ascii="Times New Roman" w:hAnsi="Times New Roman" w:cs="Times New Roman"/>
                <w:b/>
                <w:color w:val="000000" w:themeColor="text1"/>
                <w:szCs w:val="24"/>
              </w:rPr>
              <w:t>katra sadarbības partnera projekta daļas finansējumu</w:t>
            </w:r>
            <w:r w:rsidRPr="00445D89">
              <w:rPr>
                <w:rFonts w:ascii="Times New Roman" w:hAnsi="Times New Roman" w:cs="Times New Roman"/>
                <w:color w:val="000000" w:themeColor="text1"/>
                <w:szCs w:val="24"/>
              </w:rPr>
              <w:t xml:space="preserve"> </w:t>
            </w:r>
            <w:r w:rsidRPr="00445D89">
              <w:rPr>
                <w:rFonts w:ascii="Times New Roman" w:hAnsi="Times New Roman" w:cs="Times New Roman"/>
                <w:color w:val="000000" w:themeColor="text1"/>
                <w:szCs w:val="24"/>
                <w:u w:val="single"/>
              </w:rPr>
              <w:t>(dalījumā pa finansējuma avotiem</w:t>
            </w:r>
            <w:r w:rsidRPr="00445D89">
              <w:rPr>
                <w:rFonts w:ascii="Times New Roman" w:hAnsi="Times New Roman" w:cs="Times New Roman"/>
                <w:color w:val="000000" w:themeColor="text1"/>
                <w:szCs w:val="24"/>
              </w:rPr>
              <w:t>) un katra sadarbības partnera ieguldījumu sadalījumā pa ieguldījumu veidiem, tai skaitā materiālo aktīvu, nemateriālo aktīvu, finansējuma, ieguldījuma natūrā vai cilvēkresursu ieguldījumus.</w:t>
            </w:r>
          </w:p>
          <w:p w14:paraId="7445B69E" w14:textId="77777777" w:rsidR="001437E0" w:rsidRPr="00445D89" w:rsidRDefault="001437E0" w:rsidP="00FB6925">
            <w:pPr>
              <w:jc w:val="both"/>
              <w:rPr>
                <w:rFonts w:ascii="Times New Roman" w:hAnsi="Times New Roman" w:cs="Times New Roman"/>
                <w:color w:val="000000" w:themeColor="text1"/>
                <w:szCs w:val="24"/>
              </w:rPr>
            </w:pPr>
          </w:p>
          <w:p w14:paraId="09C63EC3" w14:textId="77777777" w:rsidR="00703DD2"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ietver informāciju t.sk. arī </w:t>
            </w:r>
            <w:r w:rsidRPr="00445D89">
              <w:rPr>
                <w:rFonts w:ascii="Times New Roman" w:hAnsi="Times New Roman" w:cs="Times New Roman"/>
                <w:b/>
                <w:color w:val="000000" w:themeColor="text1"/>
                <w:szCs w:val="24"/>
              </w:rPr>
              <w:t>par projekta kopējo finansējumu</w:t>
            </w:r>
            <w:r w:rsidRPr="00445D89">
              <w:rPr>
                <w:rFonts w:ascii="Times New Roman" w:hAnsi="Times New Roman" w:cs="Times New Roman"/>
                <w:color w:val="000000" w:themeColor="text1"/>
                <w:szCs w:val="24"/>
              </w:rPr>
              <w:t xml:space="preserve"> un </w:t>
            </w:r>
            <w:r w:rsidRPr="00445D89">
              <w:rPr>
                <w:rFonts w:ascii="Times New Roman" w:hAnsi="Times New Roman" w:cs="Times New Roman"/>
                <w:b/>
                <w:color w:val="000000" w:themeColor="text1"/>
                <w:szCs w:val="24"/>
              </w:rPr>
              <w:t>projekta iesniedzēja projekta daļu</w:t>
            </w:r>
            <w:r w:rsidRPr="00445D89">
              <w:rPr>
                <w:rFonts w:ascii="Times New Roman" w:hAnsi="Times New Roman" w:cs="Times New Roman"/>
                <w:color w:val="000000" w:themeColor="text1"/>
                <w:szCs w:val="24"/>
              </w:rPr>
              <w:t xml:space="preserve"> (</w:t>
            </w:r>
            <w:r w:rsidRPr="00445D89">
              <w:rPr>
                <w:rFonts w:ascii="Times New Roman" w:hAnsi="Times New Roman" w:cs="Times New Roman"/>
                <w:color w:val="000000" w:themeColor="text1"/>
                <w:szCs w:val="24"/>
                <w:u w:val="single"/>
              </w:rPr>
              <w:t>dalījumā pa finansējuma avotiem</w:t>
            </w:r>
            <w:r w:rsidRPr="00445D89">
              <w:rPr>
                <w:rFonts w:ascii="Times New Roman" w:hAnsi="Times New Roman" w:cs="Times New Roman"/>
                <w:color w:val="000000" w:themeColor="text1"/>
                <w:szCs w:val="24"/>
              </w:rPr>
              <w:t>).</w:t>
            </w:r>
          </w:p>
          <w:p w14:paraId="317BC828" w14:textId="23BFA268" w:rsidR="00703DD2" w:rsidRPr="00445D89" w:rsidRDefault="00703DD2" w:rsidP="00FB6925">
            <w:pPr>
              <w:jc w:val="both"/>
              <w:rPr>
                <w:rFonts w:ascii="Times New Roman" w:hAnsi="Times New Roman" w:cs="Times New Roman"/>
                <w:color w:val="000000" w:themeColor="text1"/>
                <w:szCs w:val="24"/>
              </w:rPr>
            </w:pPr>
          </w:p>
        </w:tc>
      </w:tr>
      <w:tr w:rsidR="001437E0" w:rsidRPr="00445D89" w14:paraId="57F61AA7" w14:textId="77777777" w:rsidTr="00492DA7">
        <w:tc>
          <w:tcPr>
            <w:tcW w:w="988" w:type="dxa"/>
            <w:shd w:val="clear" w:color="auto" w:fill="auto"/>
          </w:tcPr>
          <w:p w14:paraId="2E99F3B0"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23.6.</w:t>
            </w:r>
          </w:p>
        </w:tc>
        <w:tc>
          <w:tcPr>
            <w:tcW w:w="8363" w:type="dxa"/>
            <w:shd w:val="clear" w:color="auto" w:fill="auto"/>
          </w:tcPr>
          <w:p w14:paraId="6326862B"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ietver informāciju par plānoto sadarbības partnera projekta daļu tādā griezumā, kas vērtēšanā ļauj pārliecināties, ka </w:t>
            </w:r>
            <w:r w:rsidRPr="00445D89">
              <w:rPr>
                <w:rFonts w:ascii="Times New Roman" w:hAnsi="Times New Roman" w:cs="Times New Roman"/>
                <w:b/>
                <w:color w:val="000000" w:themeColor="text1"/>
                <w:szCs w:val="24"/>
              </w:rPr>
              <w:t xml:space="preserve">katra sadarbības partnera projekta daļas izmaksas veido vismaz 20 procentus no projekta kopējām izmaksām </w:t>
            </w:r>
            <w:r w:rsidRPr="00445D89">
              <w:rPr>
                <w:rFonts w:ascii="Times New Roman" w:hAnsi="Times New Roman" w:cs="Times New Roman"/>
                <w:color w:val="000000" w:themeColor="text1"/>
                <w:szCs w:val="24"/>
              </w:rPr>
              <w:t xml:space="preserve">(t.sk. ņemot vērā </w:t>
            </w:r>
            <w:r>
              <w:rPr>
                <w:rFonts w:ascii="Times New Roman" w:hAnsi="Times New Roman" w:cs="Times New Roman"/>
                <w:color w:val="000000" w:themeColor="text1"/>
                <w:szCs w:val="24"/>
              </w:rPr>
              <w:t>MKN</w:t>
            </w:r>
            <w:r w:rsidRPr="00445D89">
              <w:rPr>
                <w:rFonts w:ascii="Times New Roman" w:hAnsi="Times New Roman" w:cs="Times New Roman"/>
                <w:color w:val="000000" w:themeColor="text1"/>
                <w:szCs w:val="24"/>
              </w:rPr>
              <w:t xml:space="preserve"> noteikumu 30.3. apakšpunkta nosacījumus (ja attiecināms)).</w:t>
            </w:r>
          </w:p>
        </w:tc>
      </w:tr>
      <w:tr w:rsidR="001437E0" w:rsidRPr="00445D89" w14:paraId="123014BC" w14:textId="77777777" w:rsidTr="00492DA7">
        <w:tc>
          <w:tcPr>
            <w:tcW w:w="988" w:type="dxa"/>
            <w:shd w:val="clear" w:color="auto" w:fill="auto"/>
          </w:tcPr>
          <w:p w14:paraId="17695C40"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27.3.4.</w:t>
            </w:r>
          </w:p>
        </w:tc>
        <w:tc>
          <w:tcPr>
            <w:tcW w:w="8363" w:type="dxa"/>
            <w:shd w:val="clear" w:color="auto" w:fill="auto"/>
          </w:tcPr>
          <w:p w14:paraId="4004C616"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Sadarbības līgumā iekļauj informāciju par projekta finanšu plūsmas nodrošināšanas kārtību.</w:t>
            </w:r>
          </w:p>
        </w:tc>
      </w:tr>
      <w:tr w:rsidR="001437E0" w:rsidRPr="00445D89" w14:paraId="76FFE012" w14:textId="77777777" w:rsidTr="00492DA7">
        <w:tc>
          <w:tcPr>
            <w:tcW w:w="988" w:type="dxa"/>
            <w:shd w:val="clear" w:color="auto" w:fill="auto"/>
          </w:tcPr>
          <w:p w14:paraId="5998227F" w14:textId="77777777" w:rsidR="001437E0" w:rsidRDefault="001437E0" w:rsidP="00FB6925">
            <w:pPr>
              <w:rPr>
                <w:rFonts w:ascii="Times New Roman" w:hAnsi="Times New Roman" w:cs="Times New Roman"/>
              </w:rPr>
            </w:pPr>
            <w:r>
              <w:rPr>
                <w:rFonts w:ascii="Times New Roman" w:hAnsi="Times New Roman" w:cs="Times New Roman"/>
              </w:rPr>
              <w:t>27.3.5., 23.4.</w:t>
            </w:r>
          </w:p>
          <w:p w14:paraId="3C7056CD" w14:textId="77777777" w:rsidR="001437E0" w:rsidRPr="00445D89" w:rsidRDefault="001437E0" w:rsidP="00FB6925">
            <w:pPr>
              <w:rPr>
                <w:rFonts w:ascii="Times New Roman" w:hAnsi="Times New Roman" w:cs="Times New Roman"/>
                <w:color w:val="000000" w:themeColor="text1"/>
                <w:szCs w:val="24"/>
              </w:rPr>
            </w:pPr>
            <w:r>
              <w:rPr>
                <w:rFonts w:ascii="Times New Roman" w:hAnsi="Times New Roman" w:cs="Times New Roman"/>
              </w:rPr>
              <w:t>un 21.2.1.</w:t>
            </w:r>
          </w:p>
        </w:tc>
        <w:tc>
          <w:tcPr>
            <w:tcW w:w="8363" w:type="dxa"/>
            <w:shd w:val="clear" w:color="auto" w:fill="auto"/>
          </w:tcPr>
          <w:p w14:paraId="3CBEC932" w14:textId="77777777" w:rsidR="001437E0" w:rsidRDefault="001437E0" w:rsidP="00FB6925">
            <w:pPr>
              <w:jc w:val="both"/>
              <w:rPr>
                <w:rFonts w:ascii="Times New Roman" w:hAnsi="Times New Roman" w:cs="Times New Roman"/>
              </w:rPr>
            </w:pPr>
            <w:r>
              <w:rPr>
                <w:rFonts w:ascii="Times New Roman" w:hAnsi="Times New Roman" w:cs="Times New Roman"/>
              </w:rPr>
              <w:t xml:space="preserve">Sadarbības līgumā iekļauj punktu, kas norāda, ka </w:t>
            </w:r>
            <w:r w:rsidRPr="00A26197">
              <w:rPr>
                <w:rFonts w:ascii="Times New Roman" w:hAnsi="Times New Roman" w:cs="Times New Roman"/>
                <w:b/>
              </w:rPr>
              <w:t>tiesības uz projekta rezultātiem</w:t>
            </w:r>
            <w:r w:rsidRPr="00A26197">
              <w:rPr>
                <w:rFonts w:ascii="Times New Roman" w:hAnsi="Times New Roman" w:cs="Times New Roman"/>
              </w:rPr>
              <w:t xml:space="preserve"> (tai ska</w:t>
            </w:r>
            <w:r>
              <w:rPr>
                <w:rFonts w:ascii="Times New Roman" w:hAnsi="Times New Roman" w:cs="Times New Roman"/>
              </w:rPr>
              <w:t>itā intelektuālā īpašuma tiesībām</w:t>
            </w:r>
            <w:r w:rsidRPr="00A26197">
              <w:rPr>
                <w:rFonts w:ascii="Times New Roman" w:hAnsi="Times New Roman" w:cs="Times New Roman"/>
              </w:rPr>
              <w:t xml:space="preserve">) </w:t>
            </w:r>
            <w:r>
              <w:rPr>
                <w:rFonts w:ascii="Times New Roman" w:hAnsi="Times New Roman" w:cs="Times New Roman"/>
              </w:rPr>
              <w:t xml:space="preserve">tiek </w:t>
            </w:r>
            <w:r w:rsidRPr="00A26197">
              <w:rPr>
                <w:rFonts w:ascii="Times New Roman" w:hAnsi="Times New Roman" w:cs="Times New Roman"/>
              </w:rPr>
              <w:t>dalī</w:t>
            </w:r>
            <w:r>
              <w:rPr>
                <w:rFonts w:ascii="Times New Roman" w:hAnsi="Times New Roman" w:cs="Times New Roman"/>
              </w:rPr>
              <w:t xml:space="preserve">tas </w:t>
            </w:r>
            <w:r w:rsidRPr="00A26197">
              <w:rPr>
                <w:rFonts w:ascii="Times New Roman" w:hAnsi="Times New Roman" w:cs="Times New Roman"/>
                <w:b/>
              </w:rPr>
              <w:t>proporcionāli</w:t>
            </w:r>
            <w:r w:rsidRPr="00A26197">
              <w:rPr>
                <w:rFonts w:ascii="Times New Roman" w:hAnsi="Times New Roman" w:cs="Times New Roman"/>
              </w:rPr>
              <w:t xml:space="preserve"> katra sadarbības </w:t>
            </w:r>
            <w:r w:rsidRPr="00A26197">
              <w:rPr>
                <w:rFonts w:ascii="Times New Roman" w:hAnsi="Times New Roman" w:cs="Times New Roman"/>
                <w:b/>
              </w:rPr>
              <w:t>partnera ieguldījumam</w:t>
            </w:r>
            <w:r w:rsidRPr="00A26197">
              <w:rPr>
                <w:rFonts w:ascii="Times New Roman" w:hAnsi="Times New Roman" w:cs="Times New Roman"/>
              </w:rPr>
              <w:t xml:space="preserve"> projekta īstenošanā</w:t>
            </w:r>
            <w:r>
              <w:rPr>
                <w:rFonts w:ascii="Times New Roman" w:hAnsi="Times New Roman" w:cs="Times New Roman"/>
              </w:rPr>
              <w:t>:</w:t>
            </w:r>
          </w:p>
          <w:p w14:paraId="7E394B04" w14:textId="77777777" w:rsidR="001437E0" w:rsidRPr="00445D89" w:rsidRDefault="001437E0" w:rsidP="00FB6925">
            <w:pPr>
              <w:ind w:left="586"/>
              <w:jc w:val="both"/>
              <w:rPr>
                <w:rFonts w:ascii="Times New Roman" w:hAnsi="Times New Roman" w:cs="Times New Roman"/>
                <w:color w:val="000000" w:themeColor="text1"/>
                <w:szCs w:val="24"/>
              </w:rPr>
            </w:pPr>
            <w:r>
              <w:rPr>
                <w:rFonts w:ascii="Times New Roman" w:hAnsi="Times New Roman" w:cs="Times New Roman"/>
                <w:b/>
                <w:u w:val="single"/>
              </w:rPr>
              <w:t>Ekonomiskās priekšrocības un t</w:t>
            </w:r>
            <w:r w:rsidRPr="00056B72">
              <w:rPr>
                <w:rFonts w:ascii="Times New Roman" w:hAnsi="Times New Roman" w:cs="Times New Roman"/>
                <w:b/>
                <w:u w:val="single"/>
              </w:rPr>
              <w:t>iesības uz rezultātiem</w:t>
            </w:r>
            <w:r w:rsidRPr="00495F04">
              <w:rPr>
                <w:rFonts w:ascii="Times New Roman" w:hAnsi="Times New Roman" w:cs="Times New Roman"/>
              </w:rPr>
              <w:t xml:space="preserve">, tai skaitā intelektuālā īpašuma tiesības un saistītās piekļuves tiesības, kas izriet no projekta ietvaros veiktās darbības, dažādām sadarbības projekta pusēm piešķir tieši </w:t>
            </w:r>
            <w:r w:rsidRPr="00056B72">
              <w:rPr>
                <w:rFonts w:ascii="Times New Roman" w:hAnsi="Times New Roman" w:cs="Times New Roman"/>
                <w:b/>
                <w:u w:val="single"/>
              </w:rPr>
              <w:t>proporcionāli ieguldījumam</w:t>
            </w:r>
            <w:r w:rsidRPr="00495F04">
              <w:rPr>
                <w:rFonts w:ascii="Times New Roman" w:hAnsi="Times New Roman" w:cs="Times New Roman"/>
              </w:rPr>
              <w:t xml:space="preserve"> projekta īstenošanā, kā arī </w:t>
            </w:r>
            <w:r w:rsidRPr="00056B72">
              <w:rPr>
                <w:rFonts w:ascii="Times New Roman" w:hAnsi="Times New Roman" w:cs="Times New Roman"/>
                <w:b/>
                <w:u w:val="single"/>
              </w:rPr>
              <w:t>atbilstoši risku un atbildības sadalījumam</w:t>
            </w:r>
            <w:r>
              <w:rPr>
                <w:rFonts w:ascii="Times New Roman" w:hAnsi="Times New Roman" w:cs="Times New Roman"/>
              </w:rPr>
              <w:t>.</w:t>
            </w:r>
          </w:p>
        </w:tc>
      </w:tr>
      <w:tr w:rsidR="001437E0" w:rsidRPr="00445D89" w14:paraId="659CC736" w14:textId="77777777" w:rsidTr="00492DA7">
        <w:tc>
          <w:tcPr>
            <w:tcW w:w="988" w:type="dxa"/>
            <w:shd w:val="clear" w:color="auto" w:fill="auto"/>
          </w:tcPr>
          <w:p w14:paraId="51440A0D"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27.3.6.</w:t>
            </w:r>
          </w:p>
        </w:tc>
        <w:tc>
          <w:tcPr>
            <w:tcW w:w="8363" w:type="dxa"/>
            <w:shd w:val="clear" w:color="auto" w:fill="auto"/>
          </w:tcPr>
          <w:p w14:paraId="3A4263C6"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iekļauj informāciju par projekta rezultātu izmantošanas, ieviešanas, publicitātes un komercializācijas nosacījumiem visā projekta dzīves cikla laikā, tai skaitā: </w:t>
            </w:r>
          </w:p>
          <w:p w14:paraId="1FFA6E9C" w14:textId="77777777" w:rsidR="001437E0" w:rsidRPr="00445D89" w:rsidRDefault="001437E0" w:rsidP="00FB6925">
            <w:pPr>
              <w:pStyle w:val="ListParagraph"/>
              <w:numPr>
                <w:ilvl w:val="0"/>
                <w:numId w:val="5"/>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zināšanu un tehnoloģiju </w:t>
            </w:r>
            <w:proofErr w:type="spellStart"/>
            <w:r w:rsidRPr="00445D89">
              <w:rPr>
                <w:rFonts w:ascii="Times New Roman" w:hAnsi="Times New Roman" w:cs="Times New Roman"/>
                <w:color w:val="000000" w:themeColor="text1"/>
                <w:szCs w:val="24"/>
              </w:rPr>
              <w:t>pārneses</w:t>
            </w:r>
            <w:proofErr w:type="spellEnd"/>
            <w:r w:rsidRPr="00445D89">
              <w:rPr>
                <w:rFonts w:ascii="Times New Roman" w:hAnsi="Times New Roman" w:cs="Times New Roman"/>
                <w:color w:val="000000" w:themeColor="text1"/>
                <w:szCs w:val="24"/>
              </w:rPr>
              <w:t xml:space="preserve"> nosacījumi, nodrošinot atbilstību MNK 2.4.3., 2.4.4., 21.2., 23.5., 27.3.5. apakšpunktiem; </w:t>
            </w:r>
          </w:p>
          <w:p w14:paraId="65721BAE" w14:textId="77777777" w:rsidR="001437E0" w:rsidRPr="00445D89" w:rsidRDefault="001437E0" w:rsidP="00FB6925">
            <w:pPr>
              <w:pStyle w:val="ListParagraph"/>
              <w:numPr>
                <w:ilvl w:val="0"/>
                <w:numId w:val="5"/>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eksperimentālo objektu izmantošanas un ieviešanas nosacījumi, nodrošinot atbilstību MKN 37. un 38.punktam, t.sk. norāda, ka pasākuma ietvaros izstrādātais jaunais produkts, tehnoloģijas prototips vai cits eksperimentālais objekts tiks izmantots turpmākos pētījumos, bet nebūs tieši izmantojams ienākumu gūšanai, to pārdodot vai izmantojot ražošanā vai pakalpojumu sniegšanā.</w:t>
            </w:r>
          </w:p>
        </w:tc>
      </w:tr>
      <w:tr w:rsidR="001437E0" w:rsidRPr="00445D89" w14:paraId="4B48BE11" w14:textId="77777777" w:rsidTr="00EE03B5">
        <w:trPr>
          <w:trHeight w:val="621"/>
        </w:trPr>
        <w:tc>
          <w:tcPr>
            <w:tcW w:w="988" w:type="dxa"/>
            <w:shd w:val="clear" w:color="auto" w:fill="auto"/>
          </w:tcPr>
          <w:p w14:paraId="4A935D20" w14:textId="77777777" w:rsidR="001437E0" w:rsidRPr="00445D89" w:rsidRDefault="001437E0"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27.3.7.</w:t>
            </w:r>
          </w:p>
        </w:tc>
        <w:tc>
          <w:tcPr>
            <w:tcW w:w="8363" w:type="dxa"/>
            <w:shd w:val="clear" w:color="auto" w:fill="auto"/>
          </w:tcPr>
          <w:p w14:paraId="12686DCB" w14:textId="77777777" w:rsidR="001437E0" w:rsidRPr="00445D89" w:rsidRDefault="001437E0" w:rsidP="00FB6925">
            <w:p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Sadarbības līgumā iekļauj informāciju par </w:t>
            </w:r>
            <w:r w:rsidRPr="00043B58">
              <w:rPr>
                <w:rFonts w:ascii="Times New Roman" w:hAnsi="Times New Roman" w:cs="Times New Roman"/>
                <w:b/>
                <w:color w:val="000000" w:themeColor="text1"/>
                <w:szCs w:val="24"/>
              </w:rPr>
              <w:t>sankcijām</w:t>
            </w:r>
            <w:r w:rsidRPr="00445D89">
              <w:rPr>
                <w:rFonts w:ascii="Times New Roman" w:hAnsi="Times New Roman" w:cs="Times New Roman"/>
                <w:color w:val="000000" w:themeColor="text1"/>
                <w:szCs w:val="24"/>
              </w:rPr>
              <w:t>, ja netiek izpildītas sadarbības līgumā minētās saistības.</w:t>
            </w:r>
          </w:p>
        </w:tc>
      </w:tr>
      <w:tr w:rsidR="00AF777D" w:rsidRPr="00445D89" w14:paraId="66D1B247" w14:textId="77777777" w:rsidTr="00FB6925">
        <w:tc>
          <w:tcPr>
            <w:tcW w:w="988" w:type="dxa"/>
            <w:shd w:val="clear" w:color="auto" w:fill="auto"/>
          </w:tcPr>
          <w:p w14:paraId="7F983599" w14:textId="77777777" w:rsidR="00AF777D" w:rsidRPr="00445D89" w:rsidRDefault="00AF777D"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lastRenderedPageBreak/>
              <w:t>21.2.3.</w:t>
            </w:r>
          </w:p>
        </w:tc>
        <w:tc>
          <w:tcPr>
            <w:tcW w:w="8363" w:type="dxa"/>
            <w:shd w:val="clear" w:color="auto" w:fill="auto"/>
          </w:tcPr>
          <w:p w14:paraId="0D4D3AB4" w14:textId="77777777" w:rsidR="00AF777D" w:rsidRPr="00445D89" w:rsidRDefault="00AF777D" w:rsidP="00FB6925">
            <w:pPr>
              <w:jc w:val="both"/>
              <w:rPr>
                <w:rFonts w:ascii="Times New Roman" w:hAnsi="Times New Roman" w:cs="Times New Roman"/>
                <w:color w:val="000000" w:themeColor="text1"/>
                <w:szCs w:val="24"/>
              </w:rPr>
            </w:pPr>
            <w:r w:rsidRPr="00445D89">
              <w:rPr>
                <w:rFonts w:ascii="Times New Roman" w:hAnsi="Times New Roman" w:cs="Times New Roman"/>
                <w:b/>
                <w:color w:val="000000" w:themeColor="text1"/>
                <w:szCs w:val="24"/>
              </w:rPr>
              <w:t>Sadarbības līgumu noslēdz pirms projekta īstenošanas uzsākšanas</w:t>
            </w:r>
            <w:r>
              <w:rPr>
                <w:rFonts w:ascii="Times New Roman" w:hAnsi="Times New Roman" w:cs="Times New Roman"/>
                <w:b/>
                <w:color w:val="000000" w:themeColor="text1"/>
                <w:szCs w:val="24"/>
              </w:rPr>
              <w:t xml:space="preserve"> - </w:t>
            </w:r>
            <w:r w:rsidRPr="0072383C">
              <w:rPr>
                <w:rFonts w:ascii="Times New Roman" w:hAnsi="Times New Roman" w:cs="Times New Roman"/>
                <w:color w:val="000000" w:themeColor="text1"/>
                <w:szCs w:val="24"/>
              </w:rPr>
              <w:t>t</w:t>
            </w:r>
            <w:r w:rsidRPr="00445D89">
              <w:rPr>
                <w:rFonts w:ascii="Times New Roman" w:hAnsi="Times New Roman" w:cs="Times New Roman"/>
                <w:color w:val="000000" w:themeColor="text1"/>
                <w:szCs w:val="24"/>
              </w:rPr>
              <w:t xml:space="preserve">ajā ietver sadarbības projekta noteikumus attiecībā uz ieguldījumu, risku un rezultātu sadali, rezultātu izplatīšanu, piekļuvi intelektuālā īpašuma tiesībām un noteikumiem par šo tiesību piešķiršanu, atsavināšanu vai </w:t>
            </w:r>
            <w:r w:rsidRPr="0072383C">
              <w:rPr>
                <w:rFonts w:ascii="Times New Roman" w:hAnsi="Times New Roman" w:cs="Times New Roman"/>
                <w:color w:val="000000" w:themeColor="text1"/>
                <w:szCs w:val="24"/>
              </w:rPr>
              <w:t>pirmpirkuma tiesību piešķiršanu.</w:t>
            </w:r>
            <w:r w:rsidRPr="00445D89">
              <w:rPr>
                <w:rFonts w:ascii="Times New Roman" w:hAnsi="Times New Roman" w:cs="Times New Roman"/>
                <w:color w:val="000000" w:themeColor="text1"/>
                <w:szCs w:val="24"/>
              </w:rPr>
              <w:t xml:space="preserve"> </w:t>
            </w:r>
          </w:p>
        </w:tc>
      </w:tr>
      <w:tr w:rsidR="00AF777D" w:rsidRPr="00445D89" w14:paraId="2BA82735" w14:textId="77777777" w:rsidTr="00FB6925">
        <w:tc>
          <w:tcPr>
            <w:tcW w:w="988" w:type="dxa"/>
            <w:shd w:val="clear" w:color="auto" w:fill="auto"/>
          </w:tcPr>
          <w:p w14:paraId="15B1320D" w14:textId="77777777" w:rsidR="00AF777D" w:rsidRPr="00445D89" w:rsidRDefault="00AF777D"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2.4.4.</w:t>
            </w:r>
          </w:p>
        </w:tc>
        <w:tc>
          <w:tcPr>
            <w:tcW w:w="8363" w:type="dxa"/>
            <w:shd w:val="clear" w:color="auto" w:fill="auto"/>
          </w:tcPr>
          <w:p w14:paraId="49D9D18C" w14:textId="77777777" w:rsidR="00AF777D" w:rsidRPr="00445D89" w:rsidRDefault="00AF777D" w:rsidP="00FB6925">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Sadarbības līgumā norāda:</w:t>
            </w:r>
          </w:p>
          <w:p w14:paraId="4448C3DF" w14:textId="77777777" w:rsidR="00AF777D" w:rsidRPr="00995A5F" w:rsidRDefault="00AF777D" w:rsidP="00FB6925">
            <w:pPr>
              <w:pStyle w:val="ListParagraph"/>
              <w:numPr>
                <w:ilvl w:val="0"/>
                <w:numId w:val="8"/>
              </w:numPr>
              <w:jc w:val="both"/>
              <w:rPr>
                <w:rFonts w:ascii="Times New Roman" w:hAnsi="Times New Roman" w:cs="Times New Roman"/>
                <w:color w:val="000000" w:themeColor="text1"/>
                <w:szCs w:val="24"/>
              </w:rPr>
            </w:pPr>
            <w:r w:rsidRPr="00995A5F">
              <w:rPr>
                <w:rFonts w:ascii="Times New Roman" w:hAnsi="Times New Roman" w:cs="Times New Roman"/>
                <w:b/>
                <w:color w:val="000000" w:themeColor="text1"/>
                <w:szCs w:val="24"/>
              </w:rPr>
              <w:t xml:space="preserve">kas veiks zināšanu un tehnoloģiju </w:t>
            </w:r>
            <w:proofErr w:type="spellStart"/>
            <w:r w:rsidRPr="00995A5F">
              <w:rPr>
                <w:rFonts w:ascii="Times New Roman" w:hAnsi="Times New Roman" w:cs="Times New Roman"/>
                <w:b/>
                <w:color w:val="000000" w:themeColor="text1"/>
                <w:szCs w:val="24"/>
              </w:rPr>
              <w:t>pārneses</w:t>
            </w:r>
            <w:proofErr w:type="spellEnd"/>
            <w:r w:rsidRPr="00995A5F">
              <w:rPr>
                <w:rFonts w:ascii="Times New Roman" w:hAnsi="Times New Roman" w:cs="Times New Roman"/>
                <w:b/>
                <w:color w:val="000000" w:themeColor="text1"/>
                <w:szCs w:val="24"/>
              </w:rPr>
              <w:t xml:space="preserve"> darbības</w:t>
            </w:r>
            <w:r w:rsidRPr="00995A5F">
              <w:rPr>
                <w:rFonts w:ascii="Times New Roman" w:hAnsi="Times New Roman" w:cs="Times New Roman"/>
                <w:color w:val="000000" w:themeColor="text1"/>
                <w:szCs w:val="24"/>
              </w:rPr>
              <w:t>, t.i. ar ko plānots slēgt līgumus par tehnoloģiju tiesību komercializāciju</w:t>
            </w:r>
            <w:r w:rsidRPr="00445D89">
              <w:rPr>
                <w:rStyle w:val="FootnoteReference"/>
                <w:rFonts w:ascii="Times New Roman" w:hAnsi="Times New Roman" w:cs="Times New Roman"/>
                <w:color w:val="000000" w:themeColor="text1"/>
                <w:szCs w:val="24"/>
              </w:rPr>
              <w:footnoteReference w:id="1"/>
            </w:r>
            <w:r w:rsidRPr="00995A5F">
              <w:rPr>
                <w:rFonts w:ascii="Times New Roman" w:hAnsi="Times New Roman" w:cs="Times New Roman"/>
                <w:color w:val="000000" w:themeColor="text1"/>
                <w:szCs w:val="24"/>
              </w:rPr>
              <w:t xml:space="preserve"> (intelektuālā īpašuma licences vai nodošanas līgums):</w:t>
            </w:r>
          </w:p>
          <w:p w14:paraId="368F1DF3"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ar pētniecības organizācijas nodaļu </w:t>
            </w:r>
            <w:r w:rsidRPr="00445D89">
              <w:rPr>
                <w:rFonts w:ascii="Times New Roman" w:hAnsi="Times New Roman" w:cs="Times New Roman"/>
                <w:i/>
                <w:color w:val="000000" w:themeColor="text1"/>
                <w:szCs w:val="24"/>
              </w:rPr>
              <w:t>vai</w:t>
            </w:r>
          </w:p>
          <w:p w14:paraId="2B7CC83F"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pētniecības organizācijas meitas uzņēmumu, </w:t>
            </w:r>
            <w:r w:rsidRPr="00445D89">
              <w:rPr>
                <w:rFonts w:ascii="Times New Roman" w:hAnsi="Times New Roman" w:cs="Times New Roman"/>
                <w:i/>
                <w:color w:val="000000" w:themeColor="text1"/>
                <w:szCs w:val="24"/>
              </w:rPr>
              <w:t>vai</w:t>
            </w:r>
          </w:p>
          <w:p w14:paraId="6D1AF1F9"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 xml:space="preserve">ar citu pētniecības organizāciju, </w:t>
            </w:r>
            <w:r w:rsidRPr="00445D89">
              <w:rPr>
                <w:rFonts w:ascii="Times New Roman" w:hAnsi="Times New Roman" w:cs="Times New Roman"/>
                <w:i/>
                <w:color w:val="000000" w:themeColor="text1"/>
                <w:szCs w:val="24"/>
              </w:rPr>
              <w:t>vai</w:t>
            </w:r>
            <w:r w:rsidRPr="00445D89">
              <w:rPr>
                <w:rFonts w:ascii="Times New Roman" w:hAnsi="Times New Roman" w:cs="Times New Roman"/>
                <w:color w:val="000000" w:themeColor="text1"/>
                <w:szCs w:val="24"/>
              </w:rPr>
              <w:t xml:space="preserve"> </w:t>
            </w:r>
          </w:p>
          <w:p w14:paraId="3DC1DC89" w14:textId="77777777" w:rsidR="00AF777D" w:rsidRPr="00445D89" w:rsidRDefault="00AF777D" w:rsidP="00FB6925">
            <w:pPr>
              <w:pStyle w:val="ListParagraph"/>
              <w:numPr>
                <w:ilvl w:val="1"/>
                <w:numId w:val="10"/>
              </w:numPr>
              <w:jc w:val="both"/>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ar trešo pusi;</w:t>
            </w:r>
          </w:p>
          <w:p w14:paraId="51365001" w14:textId="77777777" w:rsidR="00AF777D" w:rsidRPr="00995A5F" w:rsidRDefault="00AF777D" w:rsidP="00FB6925">
            <w:pPr>
              <w:pStyle w:val="ListParagraph"/>
              <w:numPr>
                <w:ilvl w:val="0"/>
                <w:numId w:val="8"/>
              </w:numPr>
              <w:jc w:val="both"/>
              <w:rPr>
                <w:rFonts w:ascii="Times New Roman" w:hAnsi="Times New Roman" w:cs="Times New Roman"/>
                <w:i/>
                <w:color w:val="000000" w:themeColor="text1"/>
                <w:szCs w:val="24"/>
              </w:rPr>
            </w:pPr>
            <w:r>
              <w:rPr>
                <w:rFonts w:ascii="Times New Roman" w:hAnsi="Times New Roman" w:cs="Times New Roman"/>
                <w:color w:val="000000" w:themeColor="text1"/>
                <w:szCs w:val="24"/>
              </w:rPr>
              <w:t xml:space="preserve">ka </w:t>
            </w:r>
            <w:r w:rsidRPr="00995A5F">
              <w:rPr>
                <w:rFonts w:ascii="Times New Roman" w:hAnsi="Times New Roman" w:cs="Times New Roman"/>
                <w:color w:val="000000" w:themeColor="text1"/>
                <w:szCs w:val="24"/>
              </w:rPr>
              <w:t xml:space="preserve">visa </w:t>
            </w:r>
            <w:r w:rsidRPr="00995A5F">
              <w:rPr>
                <w:rFonts w:ascii="Times New Roman" w:hAnsi="Times New Roman" w:cs="Times New Roman"/>
                <w:b/>
                <w:color w:val="000000" w:themeColor="text1"/>
                <w:szCs w:val="24"/>
              </w:rPr>
              <w:t>peļņa</w:t>
            </w:r>
            <w:r w:rsidRPr="00995A5F">
              <w:rPr>
                <w:rFonts w:ascii="Times New Roman" w:hAnsi="Times New Roman" w:cs="Times New Roman"/>
                <w:color w:val="000000" w:themeColor="text1"/>
                <w:szCs w:val="24"/>
              </w:rPr>
              <w:t xml:space="preserve"> no šādas darbības tiek atkal </w:t>
            </w:r>
            <w:r w:rsidRPr="00995A5F">
              <w:rPr>
                <w:rFonts w:ascii="Times New Roman" w:hAnsi="Times New Roman" w:cs="Times New Roman"/>
                <w:b/>
                <w:color w:val="000000" w:themeColor="text1"/>
                <w:szCs w:val="24"/>
              </w:rPr>
              <w:t>ieguldīta pētniecības organizācijas pamatdarbībās.</w:t>
            </w:r>
          </w:p>
        </w:tc>
      </w:tr>
      <w:tr w:rsidR="00D57AD6" w:rsidRPr="00445D89" w14:paraId="3D098BD8" w14:textId="77777777" w:rsidTr="00492DA7">
        <w:trPr>
          <w:trHeight w:val="1469"/>
        </w:trPr>
        <w:tc>
          <w:tcPr>
            <w:tcW w:w="988" w:type="dxa"/>
            <w:tcBorders>
              <w:bottom w:val="nil"/>
            </w:tcBorders>
            <w:shd w:val="clear" w:color="auto" w:fill="auto"/>
          </w:tcPr>
          <w:p w14:paraId="3AD50B78" w14:textId="3B6682BE" w:rsidR="00E2401A" w:rsidRPr="00445D89" w:rsidRDefault="00E2401A" w:rsidP="001A73D6">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2.4.3.</w:t>
            </w:r>
            <w:r w:rsidR="001F1896">
              <w:rPr>
                <w:rFonts w:ascii="Times New Roman" w:hAnsi="Times New Roman" w:cs="Times New Roman"/>
                <w:color w:val="000000" w:themeColor="text1"/>
                <w:szCs w:val="24"/>
              </w:rPr>
              <w:t xml:space="preserve">, </w:t>
            </w:r>
          </w:p>
          <w:p w14:paraId="5CBAD1FF" w14:textId="60D0B6F7" w:rsidR="001A73D6" w:rsidRPr="00445D89" w:rsidRDefault="001A73D6" w:rsidP="001F1896">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23.5.</w:t>
            </w:r>
            <w:r w:rsidR="005C63E4" w:rsidRPr="00445D89">
              <w:rPr>
                <w:rFonts w:ascii="Times New Roman" w:hAnsi="Times New Roman" w:cs="Times New Roman"/>
                <w:color w:val="000000" w:themeColor="text1"/>
                <w:szCs w:val="24"/>
              </w:rPr>
              <w:t>1.</w:t>
            </w:r>
            <w:r w:rsidR="001F1896">
              <w:rPr>
                <w:rFonts w:ascii="Times New Roman" w:hAnsi="Times New Roman" w:cs="Times New Roman"/>
                <w:color w:val="000000" w:themeColor="text1"/>
                <w:szCs w:val="24"/>
              </w:rPr>
              <w:t xml:space="preserve">, 23.5.2. un </w:t>
            </w:r>
            <w:r w:rsidR="001F1896" w:rsidRPr="00445D89">
              <w:rPr>
                <w:rFonts w:ascii="Times New Roman" w:hAnsi="Times New Roman" w:cs="Times New Roman"/>
                <w:color w:val="000000" w:themeColor="text1"/>
                <w:szCs w:val="24"/>
              </w:rPr>
              <w:t>50.</w:t>
            </w:r>
            <w:r w:rsidR="001F1896" w:rsidRPr="00445D89">
              <w:rPr>
                <w:rFonts w:ascii="Times New Roman" w:hAnsi="Times New Roman" w:cs="Times New Roman"/>
                <w:color w:val="000000" w:themeColor="text1"/>
                <w:szCs w:val="24"/>
                <w:vertAlign w:val="superscript"/>
              </w:rPr>
              <w:t>1</w:t>
            </w:r>
          </w:p>
        </w:tc>
        <w:tc>
          <w:tcPr>
            <w:tcW w:w="8363" w:type="dxa"/>
            <w:tcBorders>
              <w:bottom w:val="nil"/>
            </w:tcBorders>
            <w:shd w:val="clear" w:color="auto" w:fill="auto"/>
          </w:tcPr>
          <w:p w14:paraId="49A7618E" w14:textId="640CC41A" w:rsidR="003C09D9" w:rsidRDefault="003C09D9" w:rsidP="001F1896">
            <w:pPr>
              <w:pStyle w:val="tv213"/>
              <w:shd w:val="clear" w:color="auto" w:fill="FFFFFF"/>
              <w:spacing w:before="0" w:beforeAutospacing="0" w:after="0" w:afterAutospacing="0"/>
              <w:jc w:val="both"/>
              <w:rPr>
                <w:b/>
                <w:color w:val="000000" w:themeColor="text1"/>
                <w:sz w:val="22"/>
              </w:rPr>
            </w:pPr>
            <w:r w:rsidRPr="00EE03B5">
              <w:rPr>
                <w:b/>
                <w:sz w:val="22"/>
              </w:rPr>
              <w:t>Ja sa</w:t>
            </w:r>
            <w:r w:rsidRPr="001437E0">
              <w:rPr>
                <w:b/>
                <w:color w:val="000000" w:themeColor="text1"/>
                <w:sz w:val="22"/>
              </w:rPr>
              <w:t xml:space="preserve">darbības projektu īsteno sadarbības partneri – </w:t>
            </w:r>
            <w:r w:rsidRPr="001437E0">
              <w:rPr>
                <w:b/>
                <w:color w:val="FF0000"/>
                <w:sz w:val="22"/>
              </w:rPr>
              <w:t>komersants un pētniecības organizācija</w:t>
            </w:r>
            <w:r w:rsidRPr="001437E0">
              <w:rPr>
                <w:b/>
                <w:color w:val="000000" w:themeColor="text1"/>
                <w:sz w:val="22"/>
              </w:rPr>
              <w:t>:</w:t>
            </w:r>
          </w:p>
          <w:p w14:paraId="4F9374B2" w14:textId="77777777" w:rsidR="003C09D9" w:rsidRDefault="003C09D9" w:rsidP="001F1896">
            <w:pPr>
              <w:pStyle w:val="tv213"/>
              <w:shd w:val="clear" w:color="auto" w:fill="FFFFFF"/>
              <w:spacing w:before="0" w:beforeAutospacing="0" w:after="0" w:afterAutospacing="0"/>
              <w:jc w:val="both"/>
              <w:rPr>
                <w:color w:val="000000" w:themeColor="text1"/>
                <w:sz w:val="22"/>
                <w:szCs w:val="22"/>
              </w:rPr>
            </w:pPr>
          </w:p>
          <w:p w14:paraId="4BD70D55" w14:textId="35566CAA" w:rsidR="001F1896" w:rsidRPr="001F1896" w:rsidRDefault="001F1896" w:rsidP="001F1896">
            <w:pPr>
              <w:pStyle w:val="tv213"/>
              <w:shd w:val="clear" w:color="auto" w:fill="FFFFFF"/>
              <w:spacing w:before="0" w:beforeAutospacing="0" w:after="0" w:afterAutospacing="0"/>
              <w:jc w:val="both"/>
              <w:rPr>
                <w:color w:val="000000" w:themeColor="text1"/>
                <w:sz w:val="22"/>
                <w:szCs w:val="22"/>
              </w:rPr>
            </w:pPr>
            <w:r w:rsidRPr="001F1896">
              <w:rPr>
                <w:color w:val="000000" w:themeColor="text1"/>
                <w:sz w:val="22"/>
                <w:szCs w:val="22"/>
              </w:rPr>
              <w:t xml:space="preserve">Sadarbības līgumā jānosaka un jāizpilda </w:t>
            </w:r>
            <w:r w:rsidRPr="001F1896">
              <w:rPr>
                <w:b/>
                <w:color w:val="000000" w:themeColor="text1"/>
                <w:sz w:val="22"/>
                <w:szCs w:val="22"/>
              </w:rPr>
              <w:t>viens no</w:t>
            </w:r>
            <w:r w:rsidRPr="001F1896">
              <w:rPr>
                <w:color w:val="000000" w:themeColor="text1"/>
                <w:sz w:val="22"/>
                <w:szCs w:val="22"/>
              </w:rPr>
              <w:t xml:space="preserve"> sekojošiem </w:t>
            </w:r>
            <w:r w:rsidRPr="001F1896">
              <w:rPr>
                <w:b/>
                <w:color w:val="000000" w:themeColor="text1"/>
                <w:sz w:val="22"/>
                <w:szCs w:val="22"/>
              </w:rPr>
              <w:t>nosacījumiem</w:t>
            </w:r>
            <w:r w:rsidRPr="001F1896">
              <w:rPr>
                <w:color w:val="000000" w:themeColor="text1"/>
                <w:sz w:val="22"/>
                <w:szCs w:val="22"/>
              </w:rPr>
              <w:t>:</w:t>
            </w:r>
          </w:p>
          <w:p w14:paraId="2F3130FE" w14:textId="78F5E753" w:rsidR="001F1896" w:rsidRPr="001F1896" w:rsidRDefault="001A73D6" w:rsidP="001F1896">
            <w:pPr>
              <w:pStyle w:val="tv213"/>
              <w:numPr>
                <w:ilvl w:val="0"/>
                <w:numId w:val="16"/>
              </w:numPr>
              <w:shd w:val="clear" w:color="auto" w:fill="FFFFFF"/>
              <w:spacing w:before="0" w:beforeAutospacing="0" w:after="0" w:afterAutospacing="0"/>
              <w:jc w:val="both"/>
              <w:rPr>
                <w:sz w:val="22"/>
                <w:szCs w:val="22"/>
              </w:rPr>
            </w:pPr>
            <w:r w:rsidRPr="00D96BFE">
              <w:rPr>
                <w:b/>
                <w:color w:val="000000" w:themeColor="text1"/>
                <w:sz w:val="22"/>
                <w:szCs w:val="22"/>
              </w:rPr>
              <w:t>izpētes rezultāti</w:t>
            </w:r>
            <w:r w:rsidRPr="001F1896">
              <w:rPr>
                <w:color w:val="000000" w:themeColor="text1"/>
                <w:sz w:val="22"/>
                <w:szCs w:val="22"/>
              </w:rPr>
              <w:t xml:space="preserve">, kas nerada intelektuālā īpašuma tiesības, var tikt </w:t>
            </w:r>
            <w:r w:rsidRPr="00D96BFE">
              <w:rPr>
                <w:b/>
                <w:color w:val="000000" w:themeColor="text1"/>
                <w:sz w:val="22"/>
                <w:szCs w:val="22"/>
              </w:rPr>
              <w:t>plaši izplatīti</w:t>
            </w:r>
            <w:r w:rsidRPr="001F1896">
              <w:rPr>
                <w:color w:val="000000" w:themeColor="text1"/>
                <w:sz w:val="22"/>
                <w:szCs w:val="22"/>
              </w:rPr>
              <w:t xml:space="preserve"> un</w:t>
            </w:r>
            <w:r w:rsidR="001F1896" w:rsidRPr="001F1896">
              <w:rPr>
                <w:color w:val="000000" w:themeColor="text1"/>
                <w:sz w:val="22"/>
                <w:szCs w:val="22"/>
              </w:rPr>
              <w:t xml:space="preserve"> </w:t>
            </w:r>
            <w:r w:rsidRPr="001F1896">
              <w:rPr>
                <w:color w:val="000000" w:themeColor="text1"/>
                <w:sz w:val="22"/>
                <w:szCs w:val="22"/>
              </w:rPr>
              <w:t>jebkādas intelektuālā īpašuma tiesības attiecībā uz pētniecības rezultātiem, kas izriet no pētniecības organizācijas darbības, tiek pilnībā piešķirtas pētniecības organizācijai</w:t>
            </w:r>
            <w:r w:rsidR="005C63E4" w:rsidRPr="001F1896">
              <w:rPr>
                <w:color w:val="000000" w:themeColor="text1"/>
                <w:sz w:val="22"/>
                <w:szCs w:val="22"/>
              </w:rPr>
              <w:t xml:space="preserve">, </w:t>
            </w:r>
            <w:r w:rsidR="00AC57FD" w:rsidRPr="001F1896">
              <w:rPr>
                <w:color w:val="000000" w:themeColor="text1"/>
                <w:sz w:val="22"/>
                <w:szCs w:val="22"/>
              </w:rPr>
              <w:t>tas nozīmē, ka</w:t>
            </w:r>
            <w:r w:rsidR="00D36BD6" w:rsidRPr="001F1896">
              <w:rPr>
                <w:color w:val="000000" w:themeColor="text1"/>
                <w:sz w:val="22"/>
                <w:szCs w:val="22"/>
              </w:rPr>
              <w:t xml:space="preserve"> </w:t>
            </w:r>
            <w:r w:rsidR="001F1896" w:rsidRPr="001F1896">
              <w:rPr>
                <w:b/>
                <w:sz w:val="22"/>
                <w:szCs w:val="22"/>
              </w:rPr>
              <w:t>pētniecības organizācija gūst ekonomiskās priekšrocības no tās īpašumā esošām tehnoloģiju tiesībām, kas izriet no pētniecības organizācijas projekta ietvaros veiktās darbība</w:t>
            </w:r>
            <w:r w:rsidR="001F1896" w:rsidRPr="001F1896">
              <w:rPr>
                <w:sz w:val="22"/>
                <w:szCs w:val="22"/>
              </w:rPr>
              <w:t xml:space="preserve">s, </w:t>
            </w:r>
            <w:r w:rsidR="001F1896" w:rsidRPr="001F1896">
              <w:rPr>
                <w:sz w:val="22"/>
                <w:szCs w:val="22"/>
                <w:u w:val="single"/>
              </w:rPr>
              <w:t>tai skaitā tiesības</w:t>
            </w:r>
            <w:r w:rsidR="001F1896" w:rsidRPr="001F1896">
              <w:rPr>
                <w:sz w:val="22"/>
                <w:szCs w:val="22"/>
              </w:rPr>
              <w:t xml:space="preserve"> (norāda informāciju </w:t>
            </w:r>
            <w:r w:rsidR="001F1896" w:rsidRPr="001F1896">
              <w:rPr>
                <w:sz w:val="22"/>
                <w:szCs w:val="22"/>
                <w:u w:val="single"/>
              </w:rPr>
              <w:t>atbilstoši projektā plānotajam)</w:t>
            </w:r>
            <w:r w:rsidR="001F1896" w:rsidRPr="001F1896">
              <w:rPr>
                <w:sz w:val="22"/>
                <w:szCs w:val="22"/>
              </w:rPr>
              <w:t>:</w:t>
            </w:r>
          </w:p>
          <w:p w14:paraId="0D315C97" w14:textId="77777777" w:rsidR="001F1896" w:rsidRPr="001F1896" w:rsidRDefault="001F1896" w:rsidP="001F1896">
            <w:pPr>
              <w:pStyle w:val="ListParagraph"/>
              <w:numPr>
                <w:ilvl w:val="1"/>
                <w:numId w:val="16"/>
              </w:numPr>
              <w:jc w:val="both"/>
              <w:rPr>
                <w:rFonts w:ascii="Times New Roman" w:hAnsi="Times New Roman" w:cs="Times New Roman"/>
              </w:rPr>
            </w:pPr>
            <w:r w:rsidRPr="001F1896">
              <w:rPr>
                <w:rFonts w:ascii="Times New Roman" w:hAnsi="Times New Roman" w:cs="Times New Roman"/>
              </w:rPr>
              <w:t xml:space="preserve">veikt </w:t>
            </w:r>
            <w:r w:rsidRPr="001F1896">
              <w:rPr>
                <w:rFonts w:ascii="Times New Roman" w:hAnsi="Times New Roman" w:cs="Times New Roman"/>
                <w:b/>
              </w:rPr>
              <w:t>tehnoloģiju tiesību komercializāciju</w:t>
            </w:r>
            <w:r w:rsidRPr="001F1896">
              <w:rPr>
                <w:rFonts w:ascii="Times New Roman" w:hAnsi="Times New Roman" w:cs="Times New Roman"/>
              </w:rPr>
              <w:t xml:space="preserve">, slēdzot līgumu ar sadarbības partneri, pētniecības organizācijas meitas uzņēmumu, </w:t>
            </w:r>
            <w:proofErr w:type="spellStart"/>
            <w:r w:rsidRPr="001F1896">
              <w:rPr>
                <w:rFonts w:ascii="Times New Roman" w:hAnsi="Times New Roman" w:cs="Times New Roman"/>
              </w:rPr>
              <w:t>jaunuzņēmumu</w:t>
            </w:r>
            <w:proofErr w:type="spellEnd"/>
            <w:r w:rsidRPr="001F1896">
              <w:rPr>
                <w:rFonts w:ascii="Times New Roman" w:hAnsi="Times New Roman" w:cs="Times New Roman"/>
              </w:rPr>
              <w:t xml:space="preserve"> vai trešo pusi par minēto tehnoloģiju tiesību izmantošanu vai atsavināšanu (intelektuālā īpašuma licences vai nodošanas līgums);</w:t>
            </w:r>
          </w:p>
          <w:p w14:paraId="39B9B7F1" w14:textId="429717DA" w:rsidR="001F1896" w:rsidRPr="001F1896" w:rsidRDefault="001F1896" w:rsidP="001F1896">
            <w:pPr>
              <w:pStyle w:val="ListParagraph"/>
              <w:numPr>
                <w:ilvl w:val="1"/>
                <w:numId w:val="16"/>
              </w:numPr>
              <w:jc w:val="both"/>
              <w:rPr>
                <w:rFonts w:ascii="Times New Roman" w:hAnsi="Times New Roman" w:cs="Times New Roman"/>
              </w:rPr>
            </w:pPr>
            <w:r w:rsidRPr="001F1896">
              <w:rPr>
                <w:rFonts w:ascii="Times New Roman" w:hAnsi="Times New Roman" w:cs="Times New Roman"/>
                <w:b/>
              </w:rPr>
              <w:t>sadarbības partnerim – komersantam</w:t>
            </w:r>
            <w:r w:rsidRPr="001F1896">
              <w:rPr>
                <w:rFonts w:ascii="Times New Roman" w:hAnsi="Times New Roman" w:cs="Times New Roman"/>
              </w:rPr>
              <w:t xml:space="preserve"> </w:t>
            </w:r>
            <w:r w:rsidRPr="001F1896">
              <w:rPr>
                <w:rFonts w:ascii="Times New Roman" w:hAnsi="Times New Roman" w:cs="Times New Roman"/>
                <w:b/>
              </w:rPr>
              <w:t>piešķirt pirmpirkuma tiesības</w:t>
            </w:r>
            <w:r w:rsidRPr="001F1896">
              <w:rPr>
                <w:rFonts w:ascii="Times New Roman" w:hAnsi="Times New Roman" w:cs="Times New Roman"/>
              </w:rPr>
              <w:t xml:space="preserve"> attiecībā uz tehnoloģiju tiesībām, ja pētniecības organizācija veic MKN </w:t>
            </w:r>
            <w:r w:rsidR="00D96BFE">
              <w:rPr>
                <w:rFonts w:ascii="Times New Roman" w:hAnsi="Times New Roman" w:cs="Times New Roman"/>
              </w:rPr>
              <w:br/>
            </w:r>
            <w:r w:rsidRPr="001F1896">
              <w:rPr>
                <w:rFonts w:ascii="Times New Roman" w:hAnsi="Times New Roman" w:cs="Times New Roman"/>
              </w:rPr>
              <w:t>50.</w:t>
            </w:r>
            <w:r w:rsidRPr="001F1896">
              <w:rPr>
                <w:rFonts w:ascii="Times New Roman" w:hAnsi="Times New Roman" w:cs="Times New Roman"/>
                <w:vertAlign w:val="superscript"/>
              </w:rPr>
              <w:t xml:space="preserve">1 </w:t>
            </w:r>
            <w:r w:rsidRPr="001F1896">
              <w:rPr>
                <w:rFonts w:ascii="Times New Roman" w:hAnsi="Times New Roman" w:cs="Times New Roman"/>
              </w:rPr>
              <w:t>1. apakšpunktā minēto tehnoloģiju tiesību komercializāciju atbilstoši MKN 23.5.2. un 50.</w:t>
            </w:r>
            <w:r w:rsidRPr="001F1896">
              <w:rPr>
                <w:rFonts w:ascii="Times New Roman" w:hAnsi="Times New Roman" w:cs="Times New Roman"/>
                <w:vertAlign w:val="superscript"/>
              </w:rPr>
              <w:t>2</w:t>
            </w:r>
            <w:r w:rsidRPr="001F1896">
              <w:rPr>
                <w:rFonts w:ascii="Times New Roman" w:hAnsi="Times New Roman" w:cs="Times New Roman"/>
              </w:rPr>
              <w:t>punktu nosacījumiem;</w:t>
            </w:r>
          </w:p>
          <w:p w14:paraId="24D25D0A" w14:textId="1755C57F" w:rsidR="001F1896" w:rsidRPr="00492DA7" w:rsidRDefault="001F1896" w:rsidP="001F1896">
            <w:pPr>
              <w:pStyle w:val="ListParagraph"/>
              <w:numPr>
                <w:ilvl w:val="1"/>
                <w:numId w:val="16"/>
              </w:numPr>
              <w:jc w:val="both"/>
              <w:rPr>
                <w:rFonts w:ascii="Times New Roman" w:hAnsi="Times New Roman" w:cs="Times New Roman"/>
              </w:rPr>
            </w:pPr>
            <w:r w:rsidRPr="001F1896">
              <w:rPr>
                <w:rFonts w:ascii="Times New Roman" w:hAnsi="Times New Roman" w:cs="Times New Roman"/>
                <w:b/>
              </w:rPr>
              <w:t xml:space="preserve">dibināt </w:t>
            </w:r>
            <w:proofErr w:type="spellStart"/>
            <w:r w:rsidRPr="001F1896">
              <w:rPr>
                <w:rFonts w:ascii="Times New Roman" w:hAnsi="Times New Roman" w:cs="Times New Roman"/>
                <w:b/>
              </w:rPr>
              <w:t>jaunuzņēmumu</w:t>
            </w:r>
            <w:proofErr w:type="spellEnd"/>
            <w:r w:rsidRPr="001F1896">
              <w:rPr>
                <w:rFonts w:ascii="Times New Roman" w:hAnsi="Times New Roman" w:cs="Times New Roman"/>
              </w:rPr>
              <w:t xml:space="preserve"> – kapitālsabiedrību ar augstas izaugsmes potenciālu ar mērķi pētniecības organizācijas projekta ietvaros radītās zināšanas un iegūtās prasmes pārvērst tirgū piedāvājamos </w:t>
            </w:r>
            <w:proofErr w:type="spellStart"/>
            <w:r w:rsidRPr="001F1896">
              <w:rPr>
                <w:rFonts w:ascii="Times New Roman" w:hAnsi="Times New Roman" w:cs="Times New Roman"/>
              </w:rPr>
              <w:t>komercproduktos</w:t>
            </w:r>
            <w:proofErr w:type="spellEnd"/>
            <w:r w:rsidRPr="001F1896">
              <w:rPr>
                <w:rFonts w:ascii="Times New Roman" w:hAnsi="Times New Roman" w:cs="Times New Roman"/>
              </w:rPr>
              <w:t xml:space="preserve">, veicot inovatīvu produktu vai tehnoloģiju izstrādi, attīstību vai ražošanu </w:t>
            </w:r>
            <w:r w:rsidRPr="00492DA7">
              <w:rPr>
                <w:rFonts w:ascii="Times New Roman" w:hAnsi="Times New Roman" w:cs="Times New Roman"/>
              </w:rPr>
              <w:t>(nodrošinot MKN 50.</w:t>
            </w:r>
            <w:r w:rsidRPr="00492DA7">
              <w:rPr>
                <w:rFonts w:ascii="Times New Roman" w:hAnsi="Times New Roman" w:cs="Times New Roman"/>
                <w:vertAlign w:val="superscript"/>
              </w:rPr>
              <w:t>3</w:t>
            </w:r>
            <w:r w:rsidRPr="00492DA7">
              <w:rPr>
                <w:rFonts w:ascii="Times New Roman" w:hAnsi="Times New Roman" w:cs="Times New Roman"/>
              </w:rPr>
              <w:t xml:space="preserve"> punkta nosacījumu izpildi);</w:t>
            </w:r>
          </w:p>
          <w:p w14:paraId="0CED7F2E" w14:textId="77777777" w:rsidR="001F1896" w:rsidRPr="00492DA7" w:rsidRDefault="001F1896" w:rsidP="001F1896">
            <w:pPr>
              <w:pStyle w:val="tv213"/>
              <w:numPr>
                <w:ilvl w:val="0"/>
                <w:numId w:val="16"/>
              </w:numPr>
              <w:shd w:val="clear" w:color="auto" w:fill="FFFFFF"/>
              <w:spacing w:before="0" w:beforeAutospacing="0" w:after="0" w:afterAutospacing="0"/>
              <w:jc w:val="both"/>
              <w:rPr>
                <w:color w:val="000000" w:themeColor="text1"/>
                <w:sz w:val="22"/>
                <w:szCs w:val="22"/>
              </w:rPr>
            </w:pPr>
            <w:r w:rsidRPr="00492DA7">
              <w:rPr>
                <w:color w:val="000000" w:themeColor="text1"/>
                <w:sz w:val="22"/>
                <w:szCs w:val="22"/>
              </w:rPr>
              <w:t>gadījumā, ja pētniecības organizācija slēdz līgumu par tehnoloģiju tiesību komercializāciju:</w:t>
            </w:r>
          </w:p>
          <w:p w14:paraId="4031F67C" w14:textId="77777777" w:rsidR="001F1896" w:rsidRPr="00492DA7" w:rsidRDefault="001F1896" w:rsidP="00D96BFE">
            <w:pPr>
              <w:pStyle w:val="tv213"/>
              <w:numPr>
                <w:ilvl w:val="1"/>
                <w:numId w:val="16"/>
              </w:numPr>
              <w:shd w:val="clear" w:color="auto" w:fill="FFFFFF"/>
              <w:spacing w:before="0" w:beforeAutospacing="0" w:after="0" w:afterAutospacing="0"/>
              <w:jc w:val="both"/>
              <w:rPr>
                <w:color w:val="000000" w:themeColor="text1"/>
                <w:sz w:val="22"/>
                <w:szCs w:val="22"/>
              </w:rPr>
            </w:pPr>
            <w:r w:rsidRPr="00492DA7">
              <w:rPr>
                <w:b/>
                <w:color w:val="000000" w:themeColor="text1"/>
                <w:sz w:val="22"/>
                <w:szCs w:val="22"/>
              </w:rPr>
              <w:t>ar sadarbības partneri</w:t>
            </w:r>
            <w:r w:rsidRPr="00492DA7">
              <w:rPr>
                <w:color w:val="000000" w:themeColor="text1"/>
                <w:sz w:val="22"/>
                <w:szCs w:val="22"/>
              </w:rPr>
              <w:t xml:space="preserve"> – </w:t>
            </w:r>
            <w:r w:rsidRPr="00492DA7">
              <w:rPr>
                <w:b/>
                <w:color w:val="000000" w:themeColor="text1"/>
                <w:sz w:val="22"/>
                <w:szCs w:val="22"/>
              </w:rPr>
              <w:t>komersantu</w:t>
            </w:r>
            <w:r w:rsidRPr="00492DA7">
              <w:rPr>
                <w:color w:val="000000" w:themeColor="text1"/>
                <w:sz w:val="22"/>
                <w:szCs w:val="22"/>
              </w:rPr>
              <w:t xml:space="preserve">, tā no komersanta saņem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w:t>
            </w:r>
            <w:r w:rsidRPr="00492DA7">
              <w:rPr>
                <w:color w:val="000000" w:themeColor="text1"/>
                <w:sz w:val="22"/>
                <w:szCs w:val="22"/>
              </w:rPr>
              <w:lastRenderedPageBreak/>
              <w:t>organizācijas projekta daļas īstenošanā, radot attiecīgās intelektuālā īpašuma tiesības;</w:t>
            </w:r>
          </w:p>
          <w:p w14:paraId="06170AE4" w14:textId="38A419F2" w:rsidR="001F1896" w:rsidRPr="001F1896" w:rsidRDefault="001F1896" w:rsidP="00D96BFE">
            <w:pPr>
              <w:pStyle w:val="tv213"/>
              <w:numPr>
                <w:ilvl w:val="1"/>
                <w:numId w:val="16"/>
              </w:numPr>
              <w:shd w:val="clear" w:color="auto" w:fill="FFFFFF"/>
              <w:spacing w:before="0" w:beforeAutospacing="0" w:after="0" w:afterAutospacing="0"/>
              <w:jc w:val="both"/>
              <w:rPr>
                <w:color w:val="000000" w:themeColor="text1"/>
                <w:sz w:val="22"/>
                <w:szCs w:val="22"/>
              </w:rPr>
            </w:pPr>
            <w:r w:rsidRPr="00492DA7">
              <w:rPr>
                <w:color w:val="000000" w:themeColor="text1"/>
                <w:sz w:val="22"/>
                <w:szCs w:val="22"/>
              </w:rPr>
              <w:t>ar trešo pusi (komersantu</w:t>
            </w:r>
            <w:r w:rsidR="00D96BFE" w:rsidRPr="00492DA7">
              <w:rPr>
                <w:color w:val="000000" w:themeColor="text1"/>
                <w:sz w:val="22"/>
                <w:szCs w:val="22"/>
              </w:rPr>
              <w:t>)</w:t>
            </w:r>
            <w:r w:rsidRPr="00492DA7">
              <w:rPr>
                <w:color w:val="000000" w:themeColor="text1"/>
                <w:sz w:val="22"/>
                <w:szCs w:val="22"/>
              </w:rPr>
              <w:t>, pētniecības organizācija ievēro MKN  50.</w:t>
            </w:r>
            <w:r w:rsidRPr="00492DA7">
              <w:rPr>
                <w:color w:val="000000" w:themeColor="text1"/>
                <w:sz w:val="22"/>
                <w:szCs w:val="22"/>
                <w:vertAlign w:val="superscript"/>
                <w:lang w:val="en-US"/>
              </w:rPr>
              <w:t>2</w:t>
            </w:r>
            <w:r w:rsidRPr="00492DA7">
              <w:rPr>
                <w:color w:val="000000" w:themeColor="text1"/>
                <w:sz w:val="22"/>
                <w:szCs w:val="22"/>
                <w:lang w:val="en-US"/>
              </w:rPr>
              <w:t> </w:t>
            </w:r>
            <w:proofErr w:type="spellStart"/>
            <w:r w:rsidRPr="00492DA7">
              <w:rPr>
                <w:color w:val="000000" w:themeColor="text1"/>
                <w:sz w:val="22"/>
                <w:szCs w:val="22"/>
                <w:lang w:val="en-US"/>
              </w:rPr>
              <w:t>punkta</w:t>
            </w:r>
            <w:proofErr w:type="spellEnd"/>
            <w:r w:rsidRPr="00492DA7">
              <w:rPr>
                <w:color w:val="000000" w:themeColor="text1"/>
                <w:sz w:val="22"/>
                <w:szCs w:val="22"/>
                <w:lang w:val="en-US"/>
              </w:rPr>
              <w:t xml:space="preserve"> </w:t>
            </w:r>
            <w:proofErr w:type="spellStart"/>
            <w:r w:rsidRPr="00492DA7">
              <w:rPr>
                <w:color w:val="000000" w:themeColor="text1"/>
                <w:sz w:val="22"/>
                <w:szCs w:val="22"/>
                <w:lang w:val="en-US"/>
              </w:rPr>
              <w:t>noteikumus</w:t>
            </w:r>
            <w:proofErr w:type="spellEnd"/>
            <w:r w:rsidRPr="00492DA7">
              <w:rPr>
                <w:color w:val="000000" w:themeColor="text1"/>
                <w:sz w:val="22"/>
                <w:szCs w:val="22"/>
                <w:lang w:val="en-US"/>
              </w:rPr>
              <w:t>.</w:t>
            </w:r>
          </w:p>
        </w:tc>
      </w:tr>
      <w:tr w:rsidR="00D57AD6" w:rsidRPr="00445D89" w14:paraId="72580663" w14:textId="77777777" w:rsidTr="003C09D9">
        <w:tc>
          <w:tcPr>
            <w:tcW w:w="988" w:type="dxa"/>
          </w:tcPr>
          <w:p w14:paraId="410389BD" w14:textId="72857315" w:rsidR="001A73D6" w:rsidRPr="003C09D9" w:rsidRDefault="005E048B" w:rsidP="001A73D6">
            <w:pPr>
              <w:rPr>
                <w:rFonts w:ascii="Times New Roman" w:eastAsia="Times New Roman" w:hAnsi="Times New Roman" w:cs="Times New Roman"/>
                <w:i/>
                <w:color w:val="000000" w:themeColor="text1"/>
                <w:szCs w:val="24"/>
                <w:shd w:val="clear" w:color="auto" w:fill="9CC2E5" w:themeFill="accent1" w:themeFillTint="99"/>
                <w:lang w:eastAsia="lv-LV"/>
              </w:rPr>
            </w:pPr>
            <w:r w:rsidRPr="003C09D9">
              <w:rPr>
                <w:rFonts w:ascii="Times New Roman" w:hAnsi="Times New Roman" w:cs="Times New Roman"/>
                <w:i/>
                <w:color w:val="000000" w:themeColor="text1"/>
                <w:szCs w:val="24"/>
              </w:rPr>
              <w:lastRenderedPageBreak/>
              <w:t>50.</w:t>
            </w:r>
            <w:r w:rsidRPr="003C09D9">
              <w:rPr>
                <w:rFonts w:ascii="Times New Roman" w:hAnsi="Times New Roman" w:cs="Times New Roman"/>
                <w:i/>
                <w:color w:val="000000" w:themeColor="text1"/>
                <w:szCs w:val="24"/>
                <w:vertAlign w:val="superscript"/>
                <w:lang w:val="en-US"/>
              </w:rPr>
              <w:t>2</w:t>
            </w:r>
            <w:r w:rsidRPr="003C09D9">
              <w:rPr>
                <w:rFonts w:ascii="Times New Roman" w:hAnsi="Times New Roman" w:cs="Times New Roman"/>
                <w:i/>
                <w:color w:val="000000" w:themeColor="text1"/>
                <w:szCs w:val="24"/>
                <w:lang w:val="en-US"/>
              </w:rPr>
              <w:t> </w:t>
            </w:r>
          </w:p>
        </w:tc>
        <w:tc>
          <w:tcPr>
            <w:tcW w:w="8363" w:type="dxa"/>
            <w:shd w:val="clear" w:color="auto" w:fill="auto"/>
          </w:tcPr>
          <w:p w14:paraId="552FA000" w14:textId="22437780" w:rsidR="005E048B" w:rsidRPr="003C09D9" w:rsidRDefault="005E048B" w:rsidP="003C09D9">
            <w:pPr>
              <w:jc w:val="both"/>
              <w:rPr>
                <w:rFonts w:ascii="Times New Roman" w:hAnsi="Times New Roman" w:cs="Times New Roman"/>
                <w:i/>
                <w:color w:val="000000" w:themeColor="text1"/>
                <w:szCs w:val="24"/>
                <w:lang w:val="en-US"/>
              </w:rPr>
            </w:pPr>
            <w:r w:rsidRPr="003C09D9">
              <w:rPr>
                <w:rFonts w:ascii="Times New Roman" w:hAnsi="Times New Roman" w:cs="Times New Roman"/>
                <w:i/>
                <w:color w:val="000000" w:themeColor="text1"/>
                <w:szCs w:val="24"/>
              </w:rPr>
              <w:t>Labuma guvējs – pētniecības organizācija projekta īstenošanas periodā un piecus gadus pēc noslēguma maksājuma veikšanas nodrošina šādu nosacījumu izpildi:</w:t>
            </w:r>
          </w:p>
          <w:p w14:paraId="1F1A14D1" w14:textId="424BE6BD" w:rsidR="005E048B" w:rsidRPr="003C09D9" w:rsidRDefault="005E048B" w:rsidP="003C09D9">
            <w:pPr>
              <w:pStyle w:val="ListParagraph"/>
              <w:numPr>
                <w:ilvl w:val="0"/>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zināšanu un tehnoloģiju pārnesi veic atbilstoši MKN 2.4.3. vai 2.4.4. apakšpunkta nosacījumiem;</w:t>
            </w:r>
          </w:p>
          <w:p w14:paraId="469D5038" w14:textId="738E9000" w:rsidR="005E048B" w:rsidRPr="003C09D9" w:rsidRDefault="005E048B" w:rsidP="003C09D9">
            <w:pPr>
              <w:pStyle w:val="ListParagraph"/>
              <w:numPr>
                <w:ilvl w:val="0"/>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veicot tehnoloģiju tiesību </w:t>
            </w:r>
            <w:proofErr w:type="spellStart"/>
            <w:r w:rsidRPr="003C09D9">
              <w:rPr>
                <w:rFonts w:ascii="Times New Roman" w:hAnsi="Times New Roman" w:cs="Times New Roman"/>
                <w:i/>
                <w:color w:val="000000" w:themeColor="text1"/>
                <w:szCs w:val="24"/>
              </w:rPr>
              <w:t>komercializāciju</w:t>
            </w:r>
            <w:proofErr w:type="spellEnd"/>
            <w:r w:rsidRPr="003C09D9">
              <w:rPr>
                <w:rFonts w:ascii="Times New Roman" w:hAnsi="Times New Roman" w:cs="Times New Roman"/>
                <w:i/>
                <w:color w:val="000000" w:themeColor="text1"/>
                <w:szCs w:val="24"/>
              </w:rPr>
              <w:t xml:space="preserve"> (</w:t>
            </w:r>
            <w:proofErr w:type="spellStart"/>
            <w:r w:rsidRPr="003C09D9">
              <w:rPr>
                <w:rFonts w:ascii="Times New Roman" w:hAnsi="Times New Roman" w:cs="Times New Roman"/>
                <w:i/>
                <w:color w:val="000000" w:themeColor="text1"/>
                <w:szCs w:val="24"/>
              </w:rPr>
              <w:t>trešai</w:t>
            </w:r>
            <w:proofErr w:type="spellEnd"/>
            <w:r w:rsidRPr="003C09D9">
              <w:rPr>
                <w:rFonts w:ascii="Times New Roman" w:hAnsi="Times New Roman" w:cs="Times New Roman"/>
                <w:i/>
                <w:color w:val="000000" w:themeColor="text1"/>
                <w:szCs w:val="24"/>
              </w:rPr>
              <w:t xml:space="preserve"> pusei </w:t>
            </w:r>
            <w:r w:rsidR="00AB6A5C" w:rsidRPr="003C09D9">
              <w:rPr>
                <w:rFonts w:ascii="Times New Roman" w:hAnsi="Times New Roman" w:cs="Times New Roman"/>
                <w:i/>
                <w:color w:val="000000" w:themeColor="text1"/>
                <w:szCs w:val="24"/>
              </w:rPr>
              <w:t>-</w:t>
            </w:r>
            <w:r w:rsidRPr="003C09D9">
              <w:rPr>
                <w:rFonts w:ascii="Times New Roman" w:hAnsi="Times New Roman" w:cs="Times New Roman"/>
                <w:i/>
                <w:color w:val="000000" w:themeColor="text1"/>
                <w:szCs w:val="24"/>
              </w:rPr>
              <w:t xml:space="preserve"> komersantam), pētniecības organizācija par visām nodotajām ekonomiskajām priekšrocībām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14:paraId="1C1B5A53" w14:textId="34902009" w:rsidR="005E048B"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kompensācijas summa ir noteikta, veicot tehnoloģiju tiesību publisku izsoli saskaņā ar publiskas personas mantas izsoles kārtību regulējošiem normatīvajiem aktiem; </w:t>
            </w:r>
          </w:p>
          <w:p w14:paraId="6064DDCB" w14:textId="7CB7B0D8" w:rsidR="005E048B"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neatkarīga eksperta vērtējums apliecina, ka kompensācijas summa ir vismaz vienāda ar tirgus cenu; </w:t>
            </w:r>
          </w:p>
          <w:p w14:paraId="189DA511" w14:textId="35567B43" w:rsidR="005E048B"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pētniecības organizācija kā pārdevēja pierāda, ka tā dokumentētas sarunu procedūras rezultātā efektīvi vienojās par kompensāciju godīgas konkurences apstākļos, lai iegūtu maksimālu saimniecisko labumu tajā brīdī, kad tiek noslēgts līgums, vienlaikus apsverot savus likumīgos mērķus; </w:t>
            </w:r>
          </w:p>
          <w:p w14:paraId="3FC7E2E3" w14:textId="36F0C4CB" w:rsidR="001A73D6" w:rsidRPr="003C09D9" w:rsidRDefault="005E048B" w:rsidP="003C09D9">
            <w:pPr>
              <w:pStyle w:val="ListParagraph"/>
              <w:numPr>
                <w:ilvl w:val="1"/>
                <w:numId w:val="21"/>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gadījumos, kad sadarbības līgumā paredzēts sadarbības partnerim – komersantam piešķirt </w:t>
            </w:r>
            <w:proofErr w:type="spellStart"/>
            <w:r w:rsidRPr="003C09D9">
              <w:rPr>
                <w:rFonts w:ascii="Times New Roman" w:hAnsi="Times New Roman" w:cs="Times New Roman"/>
                <w:i/>
                <w:color w:val="000000" w:themeColor="text1"/>
                <w:szCs w:val="24"/>
              </w:rPr>
              <w:t>pirmpirkumatiesības</w:t>
            </w:r>
            <w:proofErr w:type="spellEnd"/>
            <w:r w:rsidRPr="003C09D9">
              <w:rPr>
                <w:rFonts w:ascii="Times New Roman" w:hAnsi="Times New Roman" w:cs="Times New Roman"/>
                <w:i/>
                <w:color w:val="000000" w:themeColor="text1"/>
                <w:szCs w:val="24"/>
              </w:rPr>
              <w:t xml:space="preserve"> attiecībā uz tehnoloģiju tiesībām, kas izriet no pētniecības organizācijas projekta ietvaros veiktās darbības, un šie labuma guvēji izmanto abpusējas tiesības lūgt ekonomiski izdevīgākus piedāvājumus no </w:t>
            </w:r>
            <w:proofErr w:type="spellStart"/>
            <w:r w:rsidRPr="003C09D9">
              <w:rPr>
                <w:rFonts w:ascii="Times New Roman" w:hAnsi="Times New Roman" w:cs="Times New Roman"/>
                <w:i/>
                <w:color w:val="000000" w:themeColor="text1"/>
                <w:szCs w:val="24"/>
              </w:rPr>
              <w:t>trešām</w:t>
            </w:r>
            <w:proofErr w:type="spellEnd"/>
            <w:r w:rsidRPr="003C09D9">
              <w:rPr>
                <w:rFonts w:ascii="Times New Roman" w:hAnsi="Times New Roman" w:cs="Times New Roman"/>
                <w:i/>
                <w:color w:val="000000" w:themeColor="text1"/>
                <w:szCs w:val="24"/>
              </w:rPr>
              <w:t xml:space="preserve"> pusēm, tad sadarbības partneris – komersants attiecīgi salāgo savu piedāvājumu ar piedāvājumu, ko pētniecības organizācija saņēmusi no trešās puses.</w:t>
            </w:r>
          </w:p>
        </w:tc>
      </w:tr>
      <w:tr w:rsidR="00D57AD6" w:rsidRPr="00445D89" w14:paraId="61D32D2E" w14:textId="77777777" w:rsidTr="00F0400F">
        <w:tc>
          <w:tcPr>
            <w:tcW w:w="988" w:type="dxa"/>
          </w:tcPr>
          <w:p w14:paraId="35458DE6" w14:textId="714C50F7" w:rsidR="005E048B" w:rsidRPr="003C09D9" w:rsidRDefault="005E048B" w:rsidP="005E048B">
            <w:pPr>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50.</w:t>
            </w:r>
            <w:r w:rsidRPr="003C09D9">
              <w:rPr>
                <w:rFonts w:ascii="Times New Roman" w:hAnsi="Times New Roman" w:cs="Times New Roman"/>
                <w:i/>
                <w:color w:val="000000" w:themeColor="text1"/>
                <w:szCs w:val="24"/>
                <w:vertAlign w:val="superscript"/>
                <w:lang w:val="en-US"/>
              </w:rPr>
              <w:t>3</w:t>
            </w:r>
          </w:p>
        </w:tc>
        <w:tc>
          <w:tcPr>
            <w:tcW w:w="8363" w:type="dxa"/>
            <w:shd w:val="clear" w:color="auto" w:fill="auto"/>
          </w:tcPr>
          <w:p w14:paraId="65E67287" w14:textId="7F1DF9C8" w:rsidR="005E048B" w:rsidRPr="003C09D9" w:rsidRDefault="005E048B" w:rsidP="003C09D9">
            <w:p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Ja labuma guvējs – pētniecības organizācija ar saimniecisku darbību nesaistīta projekta dzīves cikla laikā dibina </w:t>
            </w:r>
            <w:r w:rsidR="00D57AD6" w:rsidRPr="003C09D9">
              <w:rPr>
                <w:rFonts w:ascii="Times New Roman" w:hAnsi="Times New Roman" w:cs="Times New Roman"/>
                <w:i/>
                <w:color w:val="000000" w:themeColor="text1"/>
                <w:szCs w:val="24"/>
              </w:rPr>
              <w:t>MKN</w:t>
            </w:r>
            <w:r w:rsidRPr="003C09D9">
              <w:rPr>
                <w:rFonts w:ascii="Times New Roman" w:hAnsi="Times New Roman" w:cs="Times New Roman"/>
                <w:i/>
                <w:color w:val="000000" w:themeColor="text1"/>
                <w:szCs w:val="24"/>
              </w:rPr>
              <w:t xml:space="preserve"> 50.</w:t>
            </w:r>
            <w:r w:rsidRPr="003C09D9">
              <w:rPr>
                <w:rFonts w:ascii="Times New Roman" w:hAnsi="Times New Roman" w:cs="Times New Roman"/>
                <w:i/>
                <w:color w:val="000000" w:themeColor="text1"/>
                <w:szCs w:val="24"/>
                <w:vertAlign w:val="superscript"/>
              </w:rPr>
              <w:t>1</w:t>
            </w:r>
            <w:r w:rsidRPr="003C09D9">
              <w:rPr>
                <w:rFonts w:ascii="Times New Roman" w:hAnsi="Times New Roman" w:cs="Times New Roman"/>
                <w:i/>
                <w:color w:val="000000" w:themeColor="text1"/>
                <w:szCs w:val="24"/>
              </w:rPr>
              <w:t xml:space="preserve"> 2. apakšpunktā minēto </w:t>
            </w:r>
            <w:proofErr w:type="spellStart"/>
            <w:r w:rsidRPr="003C09D9">
              <w:rPr>
                <w:rFonts w:ascii="Times New Roman" w:hAnsi="Times New Roman" w:cs="Times New Roman"/>
                <w:i/>
                <w:color w:val="000000" w:themeColor="text1"/>
                <w:szCs w:val="24"/>
              </w:rPr>
              <w:t>jaunuzņēmumu</w:t>
            </w:r>
            <w:proofErr w:type="spellEnd"/>
            <w:r w:rsidRPr="003C09D9">
              <w:rPr>
                <w:rFonts w:ascii="Times New Roman" w:hAnsi="Times New Roman" w:cs="Times New Roman"/>
                <w:i/>
                <w:color w:val="000000" w:themeColor="text1"/>
                <w:szCs w:val="24"/>
              </w:rPr>
              <w:t>, nodrošina šādu nosacījumu izpildi:</w:t>
            </w:r>
          </w:p>
          <w:p w14:paraId="54C492F6" w14:textId="6C766A7D" w:rsidR="005E048B" w:rsidRPr="003C09D9" w:rsidRDefault="005E048B" w:rsidP="003C09D9">
            <w:pPr>
              <w:pStyle w:val="ListParagraph"/>
              <w:numPr>
                <w:ilvl w:val="0"/>
                <w:numId w:val="22"/>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pētniecības organizācija par </w:t>
            </w:r>
            <w:proofErr w:type="spellStart"/>
            <w:r w:rsidRPr="003C09D9">
              <w:rPr>
                <w:rFonts w:ascii="Times New Roman" w:hAnsi="Times New Roman" w:cs="Times New Roman"/>
                <w:i/>
                <w:color w:val="000000" w:themeColor="text1"/>
                <w:szCs w:val="24"/>
              </w:rPr>
              <w:t>jaunuzņēmumam</w:t>
            </w:r>
            <w:proofErr w:type="spellEnd"/>
            <w:r w:rsidRPr="003C09D9">
              <w:rPr>
                <w:rFonts w:ascii="Times New Roman" w:hAnsi="Times New Roman" w:cs="Times New Roman"/>
                <w:i/>
                <w:color w:val="000000" w:themeColor="text1"/>
                <w:szCs w:val="24"/>
              </w:rPr>
              <w:t xml:space="preserve"> nodotajām ekonomiskajām priekšrocībām saņem atlīdzību atbilstoši </w:t>
            </w:r>
            <w:r w:rsidR="00D57AD6" w:rsidRPr="003C09D9">
              <w:rPr>
                <w:rFonts w:ascii="Times New Roman" w:hAnsi="Times New Roman" w:cs="Times New Roman"/>
                <w:i/>
                <w:color w:val="000000" w:themeColor="text1"/>
                <w:szCs w:val="24"/>
              </w:rPr>
              <w:t>MKN</w:t>
            </w:r>
            <w:r w:rsidRPr="003C09D9">
              <w:rPr>
                <w:rFonts w:ascii="Times New Roman" w:hAnsi="Times New Roman" w:cs="Times New Roman"/>
                <w:i/>
                <w:color w:val="000000" w:themeColor="text1"/>
                <w:szCs w:val="24"/>
              </w:rPr>
              <w:t xml:space="preserve"> 50.</w:t>
            </w:r>
            <w:r w:rsidRPr="003C09D9">
              <w:rPr>
                <w:rFonts w:ascii="Times New Roman" w:hAnsi="Times New Roman" w:cs="Times New Roman"/>
                <w:i/>
                <w:color w:val="000000" w:themeColor="text1"/>
                <w:szCs w:val="24"/>
                <w:vertAlign w:val="superscript"/>
              </w:rPr>
              <w:t>2</w:t>
            </w:r>
            <w:r w:rsidRPr="003C09D9">
              <w:rPr>
                <w:rFonts w:ascii="Times New Roman" w:hAnsi="Times New Roman" w:cs="Times New Roman"/>
                <w:i/>
                <w:color w:val="000000" w:themeColor="text1"/>
                <w:szCs w:val="24"/>
              </w:rPr>
              <w:t xml:space="preserve"> 2. apakšpunkta noteikumiem un visu peļņu no tehnoloģiju tiesību komercializācijas atkal iegulda pētniecības organizācijas pamatdarbībās;</w:t>
            </w:r>
          </w:p>
          <w:p w14:paraId="1446D31E" w14:textId="367FC471" w:rsidR="005E048B" w:rsidRPr="003C09D9" w:rsidRDefault="005E048B" w:rsidP="003C09D9">
            <w:pPr>
              <w:pStyle w:val="ListParagraph"/>
              <w:numPr>
                <w:ilvl w:val="0"/>
                <w:numId w:val="22"/>
              </w:numPr>
              <w:jc w:val="both"/>
              <w:rPr>
                <w:rFonts w:ascii="Times New Roman" w:hAnsi="Times New Roman" w:cs="Times New Roman"/>
                <w:i/>
                <w:color w:val="000000" w:themeColor="text1"/>
                <w:szCs w:val="24"/>
              </w:rPr>
            </w:pPr>
            <w:proofErr w:type="spellStart"/>
            <w:r w:rsidRPr="003C09D9">
              <w:rPr>
                <w:rFonts w:ascii="Times New Roman" w:hAnsi="Times New Roman" w:cs="Times New Roman"/>
                <w:i/>
                <w:color w:val="000000" w:themeColor="text1"/>
                <w:szCs w:val="24"/>
              </w:rPr>
              <w:t>jaunuzņēmuma</w:t>
            </w:r>
            <w:proofErr w:type="spellEnd"/>
            <w:r w:rsidRPr="003C09D9">
              <w:rPr>
                <w:rFonts w:ascii="Times New Roman" w:hAnsi="Times New Roman" w:cs="Times New Roman"/>
                <w:i/>
                <w:color w:val="000000" w:themeColor="text1"/>
                <w:szCs w:val="24"/>
              </w:rPr>
              <w:t xml:space="preserve"> dibināšanai nepieciešamos finanšu resursus nodrošina no tādiem dibinātāju rīcībā esošiem līdzekļiem, kredītresursiem vai citiem finanšu resursiem, par kuriem nav saņemts nekāds publisks atbalsts, tai skaitā finansējums, par kuru nav saņemts nekāds valsts vai pašvaldības galvojums, vai valsts vai pašvaldības kredīts uz atvieglotiem nosacījumiem;</w:t>
            </w:r>
          </w:p>
          <w:p w14:paraId="48618FB7" w14:textId="632BDE64" w:rsidR="005E048B" w:rsidRPr="003C09D9" w:rsidRDefault="005E048B" w:rsidP="003C09D9">
            <w:pPr>
              <w:pStyle w:val="ListParagraph"/>
              <w:numPr>
                <w:ilvl w:val="0"/>
                <w:numId w:val="22"/>
              </w:numPr>
              <w:jc w:val="both"/>
              <w:rPr>
                <w:rFonts w:ascii="Times New Roman" w:hAnsi="Times New Roman" w:cs="Times New Roman"/>
                <w:i/>
                <w:color w:val="000000" w:themeColor="text1"/>
                <w:szCs w:val="24"/>
              </w:rPr>
            </w:pPr>
            <w:r w:rsidRPr="003C09D9">
              <w:rPr>
                <w:rFonts w:ascii="Times New Roman" w:hAnsi="Times New Roman" w:cs="Times New Roman"/>
                <w:i/>
                <w:color w:val="000000" w:themeColor="text1"/>
                <w:szCs w:val="24"/>
              </w:rPr>
              <w:t xml:space="preserve">pētniecības organizācijas tīmekļa vietnē publisko </w:t>
            </w:r>
            <w:proofErr w:type="spellStart"/>
            <w:r w:rsidRPr="003C09D9">
              <w:rPr>
                <w:rFonts w:ascii="Times New Roman" w:hAnsi="Times New Roman" w:cs="Times New Roman"/>
                <w:i/>
                <w:color w:val="000000" w:themeColor="text1"/>
                <w:szCs w:val="24"/>
              </w:rPr>
              <w:t>jaunuzņēmuma</w:t>
            </w:r>
            <w:proofErr w:type="spellEnd"/>
            <w:r w:rsidRPr="003C09D9">
              <w:rPr>
                <w:rFonts w:ascii="Times New Roman" w:hAnsi="Times New Roman" w:cs="Times New Roman"/>
                <w:i/>
                <w:color w:val="000000" w:themeColor="text1"/>
                <w:szCs w:val="24"/>
              </w:rPr>
              <w:t xml:space="preserve"> intelektuālā īpašuma pārvaldības politikas aprakstu, kurā pamato </w:t>
            </w:r>
            <w:proofErr w:type="spellStart"/>
            <w:r w:rsidRPr="003C09D9">
              <w:rPr>
                <w:rFonts w:ascii="Times New Roman" w:hAnsi="Times New Roman" w:cs="Times New Roman"/>
                <w:i/>
                <w:color w:val="000000" w:themeColor="text1"/>
                <w:szCs w:val="24"/>
              </w:rPr>
              <w:t>jaunuzņēmuma</w:t>
            </w:r>
            <w:proofErr w:type="spellEnd"/>
            <w:r w:rsidRPr="003C09D9">
              <w:rPr>
                <w:rFonts w:ascii="Times New Roman" w:hAnsi="Times New Roman" w:cs="Times New Roman"/>
                <w:i/>
                <w:color w:val="000000" w:themeColor="text1"/>
                <w:szCs w:val="24"/>
              </w:rPr>
              <w:t xml:space="preserve"> dibināšanas procesā veiktās zināšanu un tehnoloģiju </w:t>
            </w:r>
            <w:proofErr w:type="spellStart"/>
            <w:r w:rsidRPr="003C09D9">
              <w:rPr>
                <w:rFonts w:ascii="Times New Roman" w:hAnsi="Times New Roman" w:cs="Times New Roman"/>
                <w:i/>
                <w:color w:val="000000" w:themeColor="text1"/>
                <w:szCs w:val="24"/>
              </w:rPr>
              <w:t>pārneses</w:t>
            </w:r>
            <w:proofErr w:type="spellEnd"/>
            <w:r w:rsidRPr="003C09D9">
              <w:rPr>
                <w:rFonts w:ascii="Times New Roman" w:hAnsi="Times New Roman" w:cs="Times New Roman"/>
                <w:i/>
                <w:color w:val="000000" w:themeColor="text1"/>
                <w:szCs w:val="24"/>
              </w:rPr>
              <w:t xml:space="preserve"> nesaimnieci</w:t>
            </w:r>
            <w:r w:rsidR="003C09D9" w:rsidRPr="003C09D9">
              <w:rPr>
                <w:rFonts w:ascii="Times New Roman" w:hAnsi="Times New Roman" w:cs="Times New Roman"/>
                <w:i/>
                <w:color w:val="000000" w:themeColor="text1"/>
                <w:szCs w:val="24"/>
              </w:rPr>
              <w:t>s</w:t>
            </w:r>
            <w:r w:rsidRPr="003C09D9">
              <w:rPr>
                <w:rFonts w:ascii="Times New Roman" w:hAnsi="Times New Roman" w:cs="Times New Roman"/>
                <w:i/>
                <w:color w:val="000000" w:themeColor="text1"/>
                <w:szCs w:val="24"/>
              </w:rPr>
              <w:t xml:space="preserve">ko raksturu, ievērojot </w:t>
            </w:r>
            <w:r w:rsidR="00D57AD6" w:rsidRPr="003C09D9">
              <w:rPr>
                <w:rFonts w:ascii="Times New Roman" w:hAnsi="Times New Roman" w:cs="Times New Roman"/>
                <w:i/>
                <w:color w:val="000000" w:themeColor="text1"/>
                <w:szCs w:val="24"/>
              </w:rPr>
              <w:t xml:space="preserve">MKN </w:t>
            </w:r>
            <w:r w:rsidRPr="003C09D9">
              <w:rPr>
                <w:rFonts w:ascii="Times New Roman" w:hAnsi="Times New Roman" w:cs="Times New Roman"/>
                <w:i/>
                <w:color w:val="000000" w:themeColor="text1"/>
                <w:szCs w:val="24"/>
              </w:rPr>
              <w:t xml:space="preserve"> 2.1.</w:t>
            </w:r>
            <w:r w:rsidR="003C09D9" w:rsidRPr="003C09D9">
              <w:rPr>
                <w:rFonts w:ascii="Times New Roman" w:hAnsi="Times New Roman" w:cs="Times New Roman"/>
                <w:i/>
                <w:color w:val="000000" w:themeColor="text1"/>
                <w:szCs w:val="24"/>
              </w:rPr>
              <w:t>,</w:t>
            </w:r>
            <w:r w:rsidRPr="003C09D9">
              <w:rPr>
                <w:rFonts w:ascii="Times New Roman" w:hAnsi="Times New Roman" w:cs="Times New Roman"/>
                <w:i/>
                <w:color w:val="000000" w:themeColor="text1"/>
                <w:szCs w:val="24"/>
              </w:rPr>
              <w:t xml:space="preserve"> 2.4.4. apakšpunkta un 50.</w:t>
            </w:r>
            <w:r w:rsidRPr="003C09D9">
              <w:rPr>
                <w:rFonts w:ascii="Times New Roman" w:hAnsi="Times New Roman" w:cs="Times New Roman"/>
                <w:i/>
                <w:color w:val="000000" w:themeColor="text1"/>
                <w:szCs w:val="24"/>
                <w:vertAlign w:val="superscript"/>
              </w:rPr>
              <w:t>2</w:t>
            </w:r>
            <w:r w:rsidRPr="003C09D9">
              <w:rPr>
                <w:rFonts w:ascii="Times New Roman" w:hAnsi="Times New Roman" w:cs="Times New Roman"/>
                <w:i/>
                <w:color w:val="000000" w:themeColor="text1"/>
                <w:szCs w:val="24"/>
              </w:rPr>
              <w:t xml:space="preserve">  punkta nosacījumus.</w:t>
            </w:r>
          </w:p>
        </w:tc>
      </w:tr>
      <w:tr w:rsidR="00D57AD6" w:rsidRPr="00445D89" w14:paraId="3E3EDB4F" w14:textId="77777777" w:rsidTr="00492DA7">
        <w:tc>
          <w:tcPr>
            <w:tcW w:w="988" w:type="dxa"/>
            <w:shd w:val="clear" w:color="auto" w:fill="auto"/>
          </w:tcPr>
          <w:p w14:paraId="637E3EC0" w14:textId="4CDCFC2A" w:rsidR="00412935" w:rsidRPr="00445D89" w:rsidRDefault="00D57AD6">
            <w:pPr>
              <w:rPr>
                <w:rFonts w:ascii="Times New Roman" w:hAnsi="Times New Roman" w:cs="Times New Roman"/>
                <w:color w:val="000000" w:themeColor="text1"/>
                <w:szCs w:val="24"/>
              </w:rPr>
            </w:pPr>
            <w:r w:rsidRPr="00445D89">
              <w:rPr>
                <w:rFonts w:ascii="Times New Roman" w:hAnsi="Times New Roman" w:cs="Times New Roman"/>
                <w:color w:val="000000" w:themeColor="text1"/>
                <w:szCs w:val="24"/>
              </w:rPr>
              <w:t>55.</w:t>
            </w:r>
            <w:r w:rsidRPr="00445D89">
              <w:rPr>
                <w:rFonts w:ascii="Times New Roman" w:hAnsi="Times New Roman" w:cs="Times New Roman"/>
                <w:color w:val="000000" w:themeColor="text1"/>
                <w:szCs w:val="24"/>
                <w:vertAlign w:val="superscript"/>
              </w:rPr>
              <w:t>1</w:t>
            </w:r>
            <w:r w:rsidRPr="00445D89">
              <w:rPr>
                <w:rFonts w:ascii="Times New Roman" w:hAnsi="Times New Roman" w:cs="Times New Roman"/>
                <w:color w:val="000000" w:themeColor="text1"/>
                <w:szCs w:val="24"/>
              </w:rPr>
              <w:t> </w:t>
            </w:r>
          </w:p>
        </w:tc>
        <w:tc>
          <w:tcPr>
            <w:tcW w:w="8363" w:type="dxa"/>
            <w:shd w:val="clear" w:color="auto" w:fill="auto"/>
          </w:tcPr>
          <w:p w14:paraId="61D0B86C" w14:textId="730A275E" w:rsidR="00F23890" w:rsidRDefault="00214ACA" w:rsidP="005754C1">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Sadarbības līgumā n</w:t>
            </w:r>
            <w:r w:rsidR="00F23890" w:rsidRPr="00445D89">
              <w:rPr>
                <w:rFonts w:ascii="Times New Roman" w:hAnsi="Times New Roman" w:cs="Times New Roman"/>
                <w:color w:val="000000" w:themeColor="text1"/>
                <w:szCs w:val="24"/>
              </w:rPr>
              <w:t xml:space="preserve">orāda, ka gadījumā, ja projekta īstenošanas rezultātā </w:t>
            </w:r>
            <w:r w:rsidR="00F23890" w:rsidRPr="00445D89">
              <w:rPr>
                <w:rFonts w:ascii="Times New Roman" w:hAnsi="Times New Roman" w:cs="Times New Roman"/>
                <w:color w:val="000000" w:themeColor="text1"/>
                <w:szCs w:val="24"/>
                <w:u w:val="single"/>
              </w:rPr>
              <w:t xml:space="preserve">gūst ieņēmumus no projekta ietvaros iegūto zināšanu un tehnoloģiju </w:t>
            </w:r>
            <w:proofErr w:type="spellStart"/>
            <w:r w:rsidR="00F23890" w:rsidRPr="00445D89">
              <w:rPr>
                <w:rFonts w:ascii="Times New Roman" w:hAnsi="Times New Roman" w:cs="Times New Roman"/>
                <w:color w:val="000000" w:themeColor="text1"/>
                <w:szCs w:val="24"/>
                <w:u w:val="single"/>
              </w:rPr>
              <w:t>pārneses</w:t>
            </w:r>
            <w:proofErr w:type="spellEnd"/>
            <w:r w:rsidR="00D36BD6" w:rsidRPr="00445D89">
              <w:rPr>
                <w:rFonts w:ascii="Times New Roman" w:hAnsi="Times New Roman" w:cs="Times New Roman"/>
                <w:color w:val="000000" w:themeColor="text1"/>
                <w:szCs w:val="24"/>
                <w:u w:val="single"/>
              </w:rPr>
              <w:t xml:space="preserve"> </w:t>
            </w:r>
            <w:r w:rsidR="00043B58">
              <w:rPr>
                <w:rFonts w:ascii="Times New Roman" w:hAnsi="Times New Roman" w:cs="Times New Roman"/>
                <w:color w:val="000000" w:themeColor="text1"/>
                <w:szCs w:val="24"/>
                <w:u w:val="single"/>
              </w:rPr>
              <w:t>(</w:t>
            </w:r>
            <w:r w:rsidR="00D36BD6" w:rsidRPr="00445D89">
              <w:rPr>
                <w:rFonts w:ascii="Times New Roman" w:hAnsi="Times New Roman" w:cs="Times New Roman"/>
                <w:color w:val="000000" w:themeColor="text1"/>
                <w:szCs w:val="24"/>
                <w:u w:val="single"/>
              </w:rPr>
              <w:t>tai skaitā tehnoloģiju tiesību komercializācija)</w:t>
            </w:r>
            <w:r w:rsidR="00F23890" w:rsidRPr="00445D89">
              <w:rPr>
                <w:rFonts w:ascii="Times New Roman" w:hAnsi="Times New Roman" w:cs="Times New Roman"/>
                <w:color w:val="000000" w:themeColor="text1"/>
                <w:szCs w:val="24"/>
              </w:rPr>
              <w:t xml:space="preserve"> un </w:t>
            </w:r>
            <w:r w:rsidR="00CD3C29" w:rsidRPr="00445D89">
              <w:rPr>
                <w:rFonts w:ascii="Times New Roman" w:hAnsi="Times New Roman" w:cs="Times New Roman"/>
                <w:color w:val="000000" w:themeColor="text1"/>
                <w:szCs w:val="24"/>
              </w:rPr>
              <w:t>projekta un tā saistīto projektu publiskā finansējuma kopsumma pārsniedz 1 MEUR</w:t>
            </w:r>
            <w:r w:rsidR="00043B58">
              <w:rPr>
                <w:rFonts w:ascii="Times New Roman" w:hAnsi="Times New Roman" w:cs="Times New Roman"/>
                <w:color w:val="000000" w:themeColor="text1"/>
                <w:szCs w:val="24"/>
              </w:rPr>
              <w:t>*</w:t>
            </w:r>
            <w:r w:rsidR="00F23890" w:rsidRPr="00445D89">
              <w:rPr>
                <w:rFonts w:ascii="Times New Roman" w:hAnsi="Times New Roman" w:cs="Times New Roman"/>
                <w:color w:val="000000" w:themeColor="text1"/>
                <w:szCs w:val="24"/>
              </w:rPr>
              <w:t xml:space="preserve">, </w:t>
            </w:r>
            <w:r w:rsidR="00F23890" w:rsidRPr="00445D89">
              <w:rPr>
                <w:rFonts w:ascii="Times New Roman" w:hAnsi="Times New Roman" w:cs="Times New Roman"/>
                <w:color w:val="000000" w:themeColor="text1"/>
                <w:szCs w:val="24"/>
                <w:u w:val="single"/>
              </w:rPr>
              <w:t>labuma guvējs veiks finanšu analīzi</w:t>
            </w:r>
            <w:r w:rsidR="00F23890" w:rsidRPr="00445D89">
              <w:rPr>
                <w:rFonts w:ascii="Times New Roman" w:hAnsi="Times New Roman" w:cs="Times New Roman"/>
                <w:color w:val="000000" w:themeColor="text1"/>
                <w:szCs w:val="24"/>
              </w:rPr>
              <w:t xml:space="preserve"> atbilstoši MKN 5. pielikumam, lai noteiktu finansējuma deficīta apjomu, kas attiecināms finansēšanai no publiskiem līdzekļiem.</w:t>
            </w:r>
          </w:p>
          <w:p w14:paraId="3064AB26" w14:textId="77777777" w:rsidR="00043B58" w:rsidRDefault="00043B58" w:rsidP="00043B58">
            <w:pPr>
              <w:jc w:val="both"/>
              <w:rPr>
                <w:rFonts w:ascii="Times New Roman" w:hAnsi="Times New Roman" w:cs="Times New Roman"/>
              </w:rPr>
            </w:pPr>
          </w:p>
          <w:p w14:paraId="7D3A3CE3" w14:textId="006B0CC6" w:rsidR="00043B58" w:rsidRPr="00445D89" w:rsidRDefault="00043B58" w:rsidP="003C09D9">
            <w:pPr>
              <w:jc w:val="both"/>
              <w:rPr>
                <w:rFonts w:ascii="Times New Roman" w:hAnsi="Times New Roman" w:cs="Times New Roman"/>
                <w:color w:val="000000" w:themeColor="text1"/>
                <w:szCs w:val="24"/>
              </w:rPr>
            </w:pPr>
            <w:r>
              <w:rPr>
                <w:rFonts w:ascii="Times New Roman" w:hAnsi="Times New Roman" w:cs="Times New Roman"/>
              </w:rPr>
              <w:t>*</w:t>
            </w:r>
            <w:r w:rsidRPr="00A51398">
              <w:rPr>
                <w:rFonts w:ascii="Times New Roman" w:hAnsi="Times New Roman" w:cs="Times New Roman"/>
                <w:i/>
              </w:rPr>
              <w:t xml:space="preserve">projekts atbilst Eiropas Parlamenta un Padomes 2013. gada 17. decembra Regulas Nr. 1303/2013, ar ko paredz kopīgus noteikumus par Eiropas Reģionālās attīstības fondu, Eiropas Sociālo fondu, Kohēzijas fondu, Eiropas Lauksaimniecības fondu lauku attīstībai un </w:t>
            </w:r>
            <w:r w:rsidRPr="00A51398">
              <w:rPr>
                <w:rFonts w:ascii="Times New Roman" w:hAnsi="Times New Roman" w:cs="Times New Roman"/>
                <w:i/>
              </w:rPr>
              <w:lastRenderedPageBreak/>
              <w:t>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w:t>
            </w:r>
            <w:r w:rsidR="003C09D9">
              <w:rPr>
                <w:rFonts w:ascii="Times New Roman" w:hAnsi="Times New Roman" w:cs="Times New Roman"/>
                <w:i/>
              </w:rPr>
              <w:t>.</w:t>
            </w:r>
          </w:p>
        </w:tc>
      </w:tr>
    </w:tbl>
    <w:p w14:paraId="7BF7D5B4" w14:textId="77777777" w:rsidR="00023028" w:rsidRPr="00445D89" w:rsidRDefault="00023028" w:rsidP="0086116B">
      <w:pPr>
        <w:rPr>
          <w:rFonts w:ascii="Times New Roman" w:hAnsi="Times New Roman" w:cs="Times New Roman"/>
          <w:color w:val="000000" w:themeColor="text1"/>
          <w:szCs w:val="24"/>
        </w:rPr>
      </w:pPr>
      <w:bookmarkStart w:id="0" w:name="_GoBack"/>
      <w:bookmarkEnd w:id="0"/>
    </w:p>
    <w:sectPr w:rsidR="00023028" w:rsidRPr="00445D89" w:rsidSect="002C2525">
      <w:pgSz w:w="11906" w:h="16838"/>
      <w:pgMar w:top="993"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70B9" w14:textId="77777777" w:rsidR="009458EF" w:rsidRDefault="009458EF" w:rsidP="00BF51C3">
      <w:pPr>
        <w:spacing w:after="0" w:line="240" w:lineRule="auto"/>
      </w:pPr>
      <w:r>
        <w:separator/>
      </w:r>
    </w:p>
  </w:endnote>
  <w:endnote w:type="continuationSeparator" w:id="0">
    <w:p w14:paraId="7005A84C" w14:textId="77777777" w:rsidR="009458EF" w:rsidRDefault="009458EF" w:rsidP="00BF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A4DC" w14:textId="77777777" w:rsidR="009458EF" w:rsidRDefault="009458EF" w:rsidP="00BF51C3">
      <w:pPr>
        <w:spacing w:after="0" w:line="240" w:lineRule="auto"/>
      </w:pPr>
      <w:r>
        <w:separator/>
      </w:r>
    </w:p>
  </w:footnote>
  <w:footnote w:type="continuationSeparator" w:id="0">
    <w:p w14:paraId="28760E57" w14:textId="77777777" w:rsidR="009458EF" w:rsidRDefault="009458EF" w:rsidP="00BF51C3">
      <w:pPr>
        <w:spacing w:after="0" w:line="240" w:lineRule="auto"/>
      </w:pPr>
      <w:r>
        <w:continuationSeparator/>
      </w:r>
    </w:p>
  </w:footnote>
  <w:footnote w:id="1">
    <w:p w14:paraId="6CF4E4DB" w14:textId="77777777" w:rsidR="00AF777D" w:rsidRPr="006E2D3D" w:rsidRDefault="00AF777D" w:rsidP="00AF777D">
      <w:pPr>
        <w:pStyle w:val="FootnoteText"/>
        <w:rPr>
          <w:rFonts w:ascii="Times New Roman" w:hAnsi="Times New Roman" w:cs="Times New Roman"/>
        </w:rPr>
      </w:pPr>
      <w:r w:rsidRPr="006E2D3D">
        <w:rPr>
          <w:rStyle w:val="FootnoteReference"/>
          <w:rFonts w:ascii="Times New Roman" w:hAnsi="Times New Roman" w:cs="Times New Roman"/>
        </w:rPr>
        <w:footnoteRef/>
      </w:r>
      <w:r w:rsidRPr="006E2D3D">
        <w:rPr>
          <w:rFonts w:ascii="Times New Roman" w:hAnsi="Times New Roman" w:cs="Times New Roman"/>
        </w:rPr>
        <w:t xml:space="preserve"> tehnoloģiju tiesību komercializācija – zināšanu un tehnoloģiju </w:t>
      </w:r>
      <w:proofErr w:type="spellStart"/>
      <w:r w:rsidRPr="006E2D3D">
        <w:rPr>
          <w:rFonts w:ascii="Times New Roman" w:hAnsi="Times New Roman" w:cs="Times New Roman"/>
        </w:rPr>
        <w:t>pārneses</w:t>
      </w:r>
      <w:proofErr w:type="spellEnd"/>
      <w:r w:rsidRPr="006E2D3D">
        <w:rPr>
          <w:rFonts w:ascii="Times New Roman" w:hAnsi="Times New Roman" w:cs="Times New Roman"/>
        </w:rPr>
        <w:t xml:space="preserve"> darbība, ja pētniecības organizācija kā tehnoloģiju tiesību īpašnieks slēdz līgumu ar sadarbības partneri, pētniecības organizācijas meitas uzņēmumu, </w:t>
      </w:r>
      <w:proofErr w:type="spellStart"/>
      <w:r w:rsidRPr="006E2D3D">
        <w:rPr>
          <w:rFonts w:ascii="Times New Roman" w:hAnsi="Times New Roman" w:cs="Times New Roman"/>
        </w:rPr>
        <w:t>jaunuzņēmumu</w:t>
      </w:r>
      <w:proofErr w:type="spellEnd"/>
      <w:r w:rsidRPr="006E2D3D">
        <w:rPr>
          <w:rFonts w:ascii="Times New Roman" w:hAnsi="Times New Roman" w:cs="Times New Roman"/>
        </w:rPr>
        <w:t xml:space="preserve"> vai trešo pusi par tehnoloģiju tiesību izmantošanu vai atsavināšanu (intelektuālā īpašuma licences vai nodošanas līgums)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AD8"/>
    <w:multiLevelType w:val="multilevel"/>
    <w:tmpl w:val="4820567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D3D1288"/>
    <w:multiLevelType w:val="hybridMultilevel"/>
    <w:tmpl w:val="949E1FC2"/>
    <w:lvl w:ilvl="0" w:tplc="D63C6E08">
      <w:start w:val="1"/>
      <w:numFmt w:val="decimal"/>
      <w:lvlText w:val="%1."/>
      <w:lvlJc w:val="left"/>
      <w:pPr>
        <w:ind w:left="360" w:hanging="360"/>
      </w:pPr>
      <w:rPr>
        <w:i/>
      </w:rPr>
    </w:lvl>
    <w:lvl w:ilvl="1" w:tplc="9560F528">
      <w:start w:val="1"/>
      <w:numFmt w:val="lowerLetter"/>
      <w:lvlText w:val="%2."/>
      <w:lvlJc w:val="left"/>
      <w:pPr>
        <w:ind w:left="1080" w:hanging="360"/>
      </w:pPr>
      <w:rPr>
        <w:i/>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DE65A7C"/>
    <w:multiLevelType w:val="hybridMultilevel"/>
    <w:tmpl w:val="626678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4E7F9A"/>
    <w:multiLevelType w:val="hybridMultilevel"/>
    <w:tmpl w:val="EB363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B5797B"/>
    <w:multiLevelType w:val="hybridMultilevel"/>
    <w:tmpl w:val="F3E66348"/>
    <w:lvl w:ilvl="0" w:tplc="4AB432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D5119D"/>
    <w:multiLevelType w:val="hybridMultilevel"/>
    <w:tmpl w:val="C83671A4"/>
    <w:lvl w:ilvl="0" w:tplc="2B941A7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246EC"/>
    <w:multiLevelType w:val="hybridMultilevel"/>
    <w:tmpl w:val="287ED8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51610"/>
    <w:multiLevelType w:val="hybridMultilevel"/>
    <w:tmpl w:val="EB363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3B1F4F"/>
    <w:multiLevelType w:val="hybridMultilevel"/>
    <w:tmpl w:val="7B446208"/>
    <w:lvl w:ilvl="0" w:tplc="2B941A78">
      <w:start w:val="1"/>
      <w:numFmt w:val="decimal"/>
      <w:lvlText w:val="%1)"/>
      <w:lvlJc w:val="left"/>
      <w:pPr>
        <w:ind w:left="720" w:hanging="360"/>
      </w:pPr>
      <w:rPr>
        <w:i w:val="0"/>
      </w:rPr>
    </w:lvl>
    <w:lvl w:ilvl="1" w:tplc="04260001">
      <w:start w:val="1"/>
      <w:numFmt w:val="bullet"/>
      <w:lvlText w:val=""/>
      <w:lvlJc w:val="left"/>
      <w:pPr>
        <w:ind w:left="1440" w:hanging="360"/>
      </w:pPr>
      <w:rPr>
        <w:rFonts w:ascii="Symbol" w:hAnsi="Symbol" w:hint="default"/>
      </w:rPr>
    </w:lvl>
    <w:lvl w:ilvl="2" w:tplc="27DC6C02">
      <w:start w:val="1"/>
      <w:numFmt w:val="decimal"/>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8F13EB"/>
    <w:multiLevelType w:val="hybridMultilevel"/>
    <w:tmpl w:val="B56C877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B0562F"/>
    <w:multiLevelType w:val="hybridMultilevel"/>
    <w:tmpl w:val="EB363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85253E"/>
    <w:multiLevelType w:val="multilevel"/>
    <w:tmpl w:val="1CDEB19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46A3273F"/>
    <w:multiLevelType w:val="hybridMultilevel"/>
    <w:tmpl w:val="94D40A66"/>
    <w:lvl w:ilvl="0" w:tplc="0426000F">
      <w:start w:val="1"/>
      <w:numFmt w:val="decimal"/>
      <w:lvlText w:val="%1."/>
      <w:lvlJc w:val="left"/>
      <w:pPr>
        <w:ind w:left="1368" w:hanging="360"/>
      </w:pPr>
    </w:lvl>
    <w:lvl w:ilvl="1" w:tplc="04260019" w:tentative="1">
      <w:start w:val="1"/>
      <w:numFmt w:val="lowerLetter"/>
      <w:lvlText w:val="%2."/>
      <w:lvlJc w:val="left"/>
      <w:pPr>
        <w:ind w:left="2088" w:hanging="360"/>
      </w:pPr>
    </w:lvl>
    <w:lvl w:ilvl="2" w:tplc="0426001B" w:tentative="1">
      <w:start w:val="1"/>
      <w:numFmt w:val="lowerRoman"/>
      <w:lvlText w:val="%3."/>
      <w:lvlJc w:val="right"/>
      <w:pPr>
        <w:ind w:left="2808" w:hanging="180"/>
      </w:pPr>
    </w:lvl>
    <w:lvl w:ilvl="3" w:tplc="0426000F" w:tentative="1">
      <w:start w:val="1"/>
      <w:numFmt w:val="decimal"/>
      <w:lvlText w:val="%4."/>
      <w:lvlJc w:val="left"/>
      <w:pPr>
        <w:ind w:left="3528" w:hanging="360"/>
      </w:pPr>
    </w:lvl>
    <w:lvl w:ilvl="4" w:tplc="04260019" w:tentative="1">
      <w:start w:val="1"/>
      <w:numFmt w:val="lowerLetter"/>
      <w:lvlText w:val="%5."/>
      <w:lvlJc w:val="left"/>
      <w:pPr>
        <w:ind w:left="4248" w:hanging="360"/>
      </w:pPr>
    </w:lvl>
    <w:lvl w:ilvl="5" w:tplc="0426001B" w:tentative="1">
      <w:start w:val="1"/>
      <w:numFmt w:val="lowerRoman"/>
      <w:lvlText w:val="%6."/>
      <w:lvlJc w:val="right"/>
      <w:pPr>
        <w:ind w:left="4968" w:hanging="180"/>
      </w:pPr>
    </w:lvl>
    <w:lvl w:ilvl="6" w:tplc="0426000F" w:tentative="1">
      <w:start w:val="1"/>
      <w:numFmt w:val="decimal"/>
      <w:lvlText w:val="%7."/>
      <w:lvlJc w:val="left"/>
      <w:pPr>
        <w:ind w:left="5688" w:hanging="360"/>
      </w:pPr>
    </w:lvl>
    <w:lvl w:ilvl="7" w:tplc="04260019" w:tentative="1">
      <w:start w:val="1"/>
      <w:numFmt w:val="lowerLetter"/>
      <w:lvlText w:val="%8."/>
      <w:lvlJc w:val="left"/>
      <w:pPr>
        <w:ind w:left="6408" w:hanging="360"/>
      </w:pPr>
    </w:lvl>
    <w:lvl w:ilvl="8" w:tplc="0426001B" w:tentative="1">
      <w:start w:val="1"/>
      <w:numFmt w:val="lowerRoman"/>
      <w:lvlText w:val="%9."/>
      <w:lvlJc w:val="right"/>
      <w:pPr>
        <w:ind w:left="7128" w:hanging="180"/>
      </w:pPr>
    </w:lvl>
  </w:abstractNum>
  <w:abstractNum w:abstractNumId="13" w15:restartNumberingAfterBreak="0">
    <w:nsid w:val="4D143D84"/>
    <w:multiLevelType w:val="hybridMultilevel"/>
    <w:tmpl w:val="CA6E7D9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DE4D16"/>
    <w:multiLevelType w:val="multilevel"/>
    <w:tmpl w:val="2B84E2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34E2E"/>
    <w:multiLevelType w:val="hybridMultilevel"/>
    <w:tmpl w:val="66C634A6"/>
    <w:lvl w:ilvl="0" w:tplc="1234AA7E">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B62539"/>
    <w:multiLevelType w:val="hybridMultilevel"/>
    <w:tmpl w:val="904E9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DE70DC"/>
    <w:multiLevelType w:val="hybridMultilevel"/>
    <w:tmpl w:val="71A2DD2C"/>
    <w:lvl w:ilvl="0" w:tplc="04260019">
      <w:start w:val="1"/>
      <w:numFmt w:val="lowerLetter"/>
      <w:lvlText w:val="%1."/>
      <w:lvlJc w:val="left"/>
      <w:pPr>
        <w:ind w:left="1368" w:hanging="360"/>
      </w:pPr>
    </w:lvl>
    <w:lvl w:ilvl="1" w:tplc="04260019" w:tentative="1">
      <w:start w:val="1"/>
      <w:numFmt w:val="lowerLetter"/>
      <w:lvlText w:val="%2."/>
      <w:lvlJc w:val="left"/>
      <w:pPr>
        <w:ind w:left="2088" w:hanging="360"/>
      </w:pPr>
    </w:lvl>
    <w:lvl w:ilvl="2" w:tplc="0426001B" w:tentative="1">
      <w:start w:val="1"/>
      <w:numFmt w:val="lowerRoman"/>
      <w:lvlText w:val="%3."/>
      <w:lvlJc w:val="right"/>
      <w:pPr>
        <w:ind w:left="2808" w:hanging="180"/>
      </w:pPr>
    </w:lvl>
    <w:lvl w:ilvl="3" w:tplc="0426000F" w:tentative="1">
      <w:start w:val="1"/>
      <w:numFmt w:val="decimal"/>
      <w:lvlText w:val="%4."/>
      <w:lvlJc w:val="left"/>
      <w:pPr>
        <w:ind w:left="3528" w:hanging="360"/>
      </w:pPr>
    </w:lvl>
    <w:lvl w:ilvl="4" w:tplc="04260019" w:tentative="1">
      <w:start w:val="1"/>
      <w:numFmt w:val="lowerLetter"/>
      <w:lvlText w:val="%5."/>
      <w:lvlJc w:val="left"/>
      <w:pPr>
        <w:ind w:left="4248" w:hanging="360"/>
      </w:pPr>
    </w:lvl>
    <w:lvl w:ilvl="5" w:tplc="0426001B" w:tentative="1">
      <w:start w:val="1"/>
      <w:numFmt w:val="lowerRoman"/>
      <w:lvlText w:val="%6."/>
      <w:lvlJc w:val="right"/>
      <w:pPr>
        <w:ind w:left="4968" w:hanging="180"/>
      </w:pPr>
    </w:lvl>
    <w:lvl w:ilvl="6" w:tplc="0426000F" w:tentative="1">
      <w:start w:val="1"/>
      <w:numFmt w:val="decimal"/>
      <w:lvlText w:val="%7."/>
      <w:lvlJc w:val="left"/>
      <w:pPr>
        <w:ind w:left="5688" w:hanging="360"/>
      </w:pPr>
    </w:lvl>
    <w:lvl w:ilvl="7" w:tplc="04260019" w:tentative="1">
      <w:start w:val="1"/>
      <w:numFmt w:val="lowerLetter"/>
      <w:lvlText w:val="%8."/>
      <w:lvlJc w:val="left"/>
      <w:pPr>
        <w:ind w:left="6408" w:hanging="360"/>
      </w:pPr>
    </w:lvl>
    <w:lvl w:ilvl="8" w:tplc="0426001B" w:tentative="1">
      <w:start w:val="1"/>
      <w:numFmt w:val="lowerRoman"/>
      <w:lvlText w:val="%9."/>
      <w:lvlJc w:val="right"/>
      <w:pPr>
        <w:ind w:left="7128" w:hanging="180"/>
      </w:pPr>
    </w:lvl>
  </w:abstractNum>
  <w:abstractNum w:abstractNumId="18" w15:restartNumberingAfterBreak="0">
    <w:nsid w:val="641C5BF3"/>
    <w:multiLevelType w:val="hybridMultilevel"/>
    <w:tmpl w:val="6AA4A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3B6856"/>
    <w:multiLevelType w:val="hybridMultilevel"/>
    <w:tmpl w:val="56C05994"/>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6833B9"/>
    <w:multiLevelType w:val="hybridMultilevel"/>
    <w:tmpl w:val="14322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877490"/>
    <w:multiLevelType w:val="hybridMultilevel"/>
    <w:tmpl w:val="ABC64D42"/>
    <w:lvl w:ilvl="0" w:tplc="40BAA630">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3"/>
  </w:num>
  <w:num w:numId="2">
    <w:abstractNumId w:val="16"/>
  </w:num>
  <w:num w:numId="3">
    <w:abstractNumId w:val="11"/>
  </w:num>
  <w:num w:numId="4">
    <w:abstractNumId w:val="2"/>
  </w:num>
  <w:num w:numId="5">
    <w:abstractNumId w:val="18"/>
  </w:num>
  <w:num w:numId="6">
    <w:abstractNumId w:val="14"/>
  </w:num>
  <w:num w:numId="7">
    <w:abstractNumId w:val="9"/>
  </w:num>
  <w:num w:numId="8">
    <w:abstractNumId w:val="19"/>
  </w:num>
  <w:num w:numId="9">
    <w:abstractNumId w:val="4"/>
  </w:num>
  <w:num w:numId="10">
    <w:abstractNumId w:val="8"/>
  </w:num>
  <w:num w:numId="11">
    <w:abstractNumId w:val="6"/>
  </w:num>
  <w:num w:numId="12">
    <w:abstractNumId w:val="0"/>
  </w:num>
  <w:num w:numId="13">
    <w:abstractNumId w:val="15"/>
  </w:num>
  <w:num w:numId="14">
    <w:abstractNumId w:val="17"/>
  </w:num>
  <w:num w:numId="15">
    <w:abstractNumId w:val="12"/>
  </w:num>
  <w:num w:numId="16">
    <w:abstractNumId w:val="3"/>
  </w:num>
  <w:num w:numId="17">
    <w:abstractNumId w:val="10"/>
  </w:num>
  <w:num w:numId="18">
    <w:abstractNumId w:val="21"/>
  </w:num>
  <w:num w:numId="19">
    <w:abstractNumId w:val="5"/>
  </w:num>
  <w:num w:numId="20">
    <w:abstractNumId w:val="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53"/>
    <w:rsid w:val="00010766"/>
    <w:rsid w:val="00023028"/>
    <w:rsid w:val="00043B58"/>
    <w:rsid w:val="00073B49"/>
    <w:rsid w:val="000B725F"/>
    <w:rsid w:val="0011515B"/>
    <w:rsid w:val="001245FC"/>
    <w:rsid w:val="0013062A"/>
    <w:rsid w:val="001437E0"/>
    <w:rsid w:val="0017048E"/>
    <w:rsid w:val="0018453F"/>
    <w:rsid w:val="001A73D6"/>
    <w:rsid w:val="001C1C18"/>
    <w:rsid w:val="001D5322"/>
    <w:rsid w:val="001F1896"/>
    <w:rsid w:val="00214ACA"/>
    <w:rsid w:val="002C2525"/>
    <w:rsid w:val="002D7122"/>
    <w:rsid w:val="00336FBB"/>
    <w:rsid w:val="00350B5B"/>
    <w:rsid w:val="00363A72"/>
    <w:rsid w:val="003B2E8E"/>
    <w:rsid w:val="003C09D9"/>
    <w:rsid w:val="00400BC8"/>
    <w:rsid w:val="004027B6"/>
    <w:rsid w:val="00412935"/>
    <w:rsid w:val="00444375"/>
    <w:rsid w:val="00445D89"/>
    <w:rsid w:val="00447944"/>
    <w:rsid w:val="00486453"/>
    <w:rsid w:val="00486707"/>
    <w:rsid w:val="00491069"/>
    <w:rsid w:val="00492DA7"/>
    <w:rsid w:val="004C0959"/>
    <w:rsid w:val="00505DB6"/>
    <w:rsid w:val="005754C1"/>
    <w:rsid w:val="005A3743"/>
    <w:rsid w:val="005B3FDE"/>
    <w:rsid w:val="005C63E4"/>
    <w:rsid w:val="005E048B"/>
    <w:rsid w:val="00672193"/>
    <w:rsid w:val="006E7188"/>
    <w:rsid w:val="00703DD2"/>
    <w:rsid w:val="0072383C"/>
    <w:rsid w:val="007D303F"/>
    <w:rsid w:val="007E36B7"/>
    <w:rsid w:val="007F50DB"/>
    <w:rsid w:val="008230A2"/>
    <w:rsid w:val="0086116B"/>
    <w:rsid w:val="008D1918"/>
    <w:rsid w:val="0091552F"/>
    <w:rsid w:val="00930825"/>
    <w:rsid w:val="009458EF"/>
    <w:rsid w:val="009535B6"/>
    <w:rsid w:val="00995A5F"/>
    <w:rsid w:val="00996109"/>
    <w:rsid w:val="009B4F70"/>
    <w:rsid w:val="00A02C45"/>
    <w:rsid w:val="00A26197"/>
    <w:rsid w:val="00A26C19"/>
    <w:rsid w:val="00A65490"/>
    <w:rsid w:val="00A723C3"/>
    <w:rsid w:val="00A97AC4"/>
    <w:rsid w:val="00AB6A5C"/>
    <w:rsid w:val="00AC57FD"/>
    <w:rsid w:val="00AF777D"/>
    <w:rsid w:val="00B0298C"/>
    <w:rsid w:val="00B16749"/>
    <w:rsid w:val="00B7171C"/>
    <w:rsid w:val="00B95B8B"/>
    <w:rsid w:val="00BD719E"/>
    <w:rsid w:val="00BF51C3"/>
    <w:rsid w:val="00C21BB9"/>
    <w:rsid w:val="00C356C7"/>
    <w:rsid w:val="00C70DF2"/>
    <w:rsid w:val="00CB29D4"/>
    <w:rsid w:val="00CD3C29"/>
    <w:rsid w:val="00CD4735"/>
    <w:rsid w:val="00D12802"/>
    <w:rsid w:val="00D36BD6"/>
    <w:rsid w:val="00D400BF"/>
    <w:rsid w:val="00D4547C"/>
    <w:rsid w:val="00D57AD6"/>
    <w:rsid w:val="00D80C51"/>
    <w:rsid w:val="00D96BFE"/>
    <w:rsid w:val="00DA2C1E"/>
    <w:rsid w:val="00DA6458"/>
    <w:rsid w:val="00DE2095"/>
    <w:rsid w:val="00E108AE"/>
    <w:rsid w:val="00E2401A"/>
    <w:rsid w:val="00E329A5"/>
    <w:rsid w:val="00EE03B5"/>
    <w:rsid w:val="00EE7E0A"/>
    <w:rsid w:val="00EF56C5"/>
    <w:rsid w:val="00F0400F"/>
    <w:rsid w:val="00F23890"/>
    <w:rsid w:val="00FF6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9446"/>
  <w15:chartTrackingRefBased/>
  <w15:docId w15:val="{0465184B-4774-44C6-B2D0-26D0D4A6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069"/>
    <w:pPr>
      <w:ind w:left="720"/>
      <w:contextualSpacing/>
    </w:pPr>
  </w:style>
  <w:style w:type="character" w:styleId="CommentReference">
    <w:name w:val="annotation reference"/>
    <w:basedOn w:val="DefaultParagraphFont"/>
    <w:uiPriority w:val="99"/>
    <w:semiHidden/>
    <w:unhideWhenUsed/>
    <w:rsid w:val="001D5322"/>
    <w:rPr>
      <w:sz w:val="16"/>
      <w:szCs w:val="16"/>
    </w:rPr>
  </w:style>
  <w:style w:type="paragraph" w:styleId="CommentText">
    <w:name w:val="annotation text"/>
    <w:basedOn w:val="Normal"/>
    <w:link w:val="CommentTextChar"/>
    <w:uiPriority w:val="99"/>
    <w:semiHidden/>
    <w:unhideWhenUsed/>
    <w:rsid w:val="001D5322"/>
    <w:pPr>
      <w:spacing w:line="240" w:lineRule="auto"/>
    </w:pPr>
    <w:rPr>
      <w:sz w:val="20"/>
      <w:szCs w:val="20"/>
    </w:rPr>
  </w:style>
  <w:style w:type="character" w:customStyle="1" w:styleId="CommentTextChar">
    <w:name w:val="Comment Text Char"/>
    <w:basedOn w:val="DefaultParagraphFont"/>
    <w:link w:val="CommentText"/>
    <w:uiPriority w:val="99"/>
    <w:semiHidden/>
    <w:rsid w:val="001D5322"/>
    <w:rPr>
      <w:sz w:val="20"/>
      <w:szCs w:val="20"/>
    </w:rPr>
  </w:style>
  <w:style w:type="paragraph" w:styleId="CommentSubject">
    <w:name w:val="annotation subject"/>
    <w:basedOn w:val="CommentText"/>
    <w:next w:val="CommentText"/>
    <w:link w:val="CommentSubjectChar"/>
    <w:uiPriority w:val="99"/>
    <w:semiHidden/>
    <w:unhideWhenUsed/>
    <w:rsid w:val="001D5322"/>
    <w:rPr>
      <w:b/>
      <w:bCs/>
    </w:rPr>
  </w:style>
  <w:style w:type="character" w:customStyle="1" w:styleId="CommentSubjectChar">
    <w:name w:val="Comment Subject Char"/>
    <w:basedOn w:val="CommentTextChar"/>
    <w:link w:val="CommentSubject"/>
    <w:uiPriority w:val="99"/>
    <w:semiHidden/>
    <w:rsid w:val="001D5322"/>
    <w:rPr>
      <w:b/>
      <w:bCs/>
      <w:sz w:val="20"/>
      <w:szCs w:val="20"/>
    </w:rPr>
  </w:style>
  <w:style w:type="paragraph" w:styleId="BalloonText">
    <w:name w:val="Balloon Text"/>
    <w:basedOn w:val="Normal"/>
    <w:link w:val="BalloonTextChar"/>
    <w:uiPriority w:val="99"/>
    <w:semiHidden/>
    <w:unhideWhenUsed/>
    <w:rsid w:val="001D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22"/>
    <w:rPr>
      <w:rFonts w:ascii="Segoe UI" w:hAnsi="Segoe UI" w:cs="Segoe UI"/>
      <w:sz w:val="18"/>
      <w:szCs w:val="18"/>
    </w:rPr>
  </w:style>
  <w:style w:type="paragraph" w:styleId="FootnoteText">
    <w:name w:val="footnote text"/>
    <w:basedOn w:val="Normal"/>
    <w:link w:val="FootnoteTextChar"/>
    <w:uiPriority w:val="99"/>
    <w:semiHidden/>
    <w:unhideWhenUsed/>
    <w:rsid w:val="00BF5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1C3"/>
    <w:rPr>
      <w:sz w:val="20"/>
      <w:szCs w:val="20"/>
    </w:rPr>
  </w:style>
  <w:style w:type="character" w:styleId="FootnoteReference">
    <w:name w:val="footnote reference"/>
    <w:basedOn w:val="DefaultParagraphFont"/>
    <w:uiPriority w:val="99"/>
    <w:semiHidden/>
    <w:unhideWhenUsed/>
    <w:rsid w:val="00BF51C3"/>
    <w:rPr>
      <w:vertAlign w:val="superscript"/>
    </w:rPr>
  </w:style>
  <w:style w:type="paragraph" w:customStyle="1" w:styleId="tv213">
    <w:name w:val="tv213"/>
    <w:basedOn w:val="Normal"/>
    <w:rsid w:val="001A73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57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1157">
      <w:bodyDiv w:val="1"/>
      <w:marLeft w:val="0"/>
      <w:marRight w:val="0"/>
      <w:marTop w:val="0"/>
      <w:marBottom w:val="0"/>
      <w:divBdr>
        <w:top w:val="none" w:sz="0" w:space="0" w:color="auto"/>
        <w:left w:val="none" w:sz="0" w:space="0" w:color="auto"/>
        <w:bottom w:val="none" w:sz="0" w:space="0" w:color="auto"/>
        <w:right w:val="none" w:sz="0" w:space="0" w:color="auto"/>
      </w:divBdr>
    </w:div>
    <w:div w:id="1584409451">
      <w:bodyDiv w:val="1"/>
      <w:marLeft w:val="0"/>
      <w:marRight w:val="0"/>
      <w:marTop w:val="0"/>
      <w:marBottom w:val="0"/>
      <w:divBdr>
        <w:top w:val="none" w:sz="0" w:space="0" w:color="auto"/>
        <w:left w:val="none" w:sz="0" w:space="0" w:color="auto"/>
        <w:bottom w:val="none" w:sz="0" w:space="0" w:color="auto"/>
        <w:right w:val="none" w:sz="0" w:space="0" w:color="auto"/>
      </w:divBdr>
    </w:div>
    <w:div w:id="16809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6D12-806D-4DD4-BAEC-3AC0B1F4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6992</Words>
  <Characters>3986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Viktorija Boboviča</cp:lastModifiedBy>
  <cp:revision>2</cp:revision>
  <dcterms:created xsi:type="dcterms:W3CDTF">2021-06-17T14:36:00Z</dcterms:created>
  <dcterms:modified xsi:type="dcterms:W3CDTF">2021-06-17T14:36:00Z</dcterms:modified>
</cp:coreProperties>
</file>