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3106B" w14:textId="76370671" w:rsidR="00FD1DEC" w:rsidRPr="00D0239C" w:rsidRDefault="00A41DFB" w:rsidP="00FD1DE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304AE" w:rsidRPr="00D0239C">
        <w:rPr>
          <w:rFonts w:ascii="Times New Roman" w:eastAsia="Times New Roman" w:hAnsi="Times New Roman" w:cs="Times New Roman"/>
          <w:sz w:val="24"/>
          <w:szCs w:val="24"/>
          <w:lang w:eastAsia="lv-LV"/>
        </w:rPr>
        <w:t>.pielikums</w:t>
      </w:r>
    </w:p>
    <w:p w14:paraId="2F758AD3" w14:textId="07A738C3" w:rsidR="005304AE" w:rsidRPr="00D0239C" w:rsidRDefault="005304AE" w:rsidP="00FD1DEC">
      <w:pPr>
        <w:spacing w:after="0" w:line="240" w:lineRule="auto"/>
        <w:jc w:val="right"/>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Projektu iesniegumu atlases nolikumam</w:t>
      </w:r>
    </w:p>
    <w:p w14:paraId="32E76043" w14:textId="77777777" w:rsidR="005304AE" w:rsidRPr="00D0239C" w:rsidRDefault="005304AE" w:rsidP="00FD1DEC">
      <w:pPr>
        <w:spacing w:after="0" w:line="240" w:lineRule="auto"/>
        <w:jc w:val="right"/>
        <w:rPr>
          <w:rFonts w:ascii="Times New Roman" w:eastAsia="Times New Roman" w:hAnsi="Times New Roman" w:cs="Times New Roman"/>
          <w:sz w:val="24"/>
          <w:szCs w:val="24"/>
          <w:lang w:eastAsia="lv-LV"/>
        </w:rPr>
      </w:pPr>
    </w:p>
    <w:p w14:paraId="38F9835B" w14:textId="07EC5711" w:rsidR="00FD1DEC" w:rsidRPr="00D0239C" w:rsidRDefault="00A41DFB" w:rsidP="00AC6682">
      <w:pPr>
        <w:spacing w:before="120" w:after="120" w:line="276" w:lineRule="auto"/>
        <w:jc w:val="center"/>
        <w:rPr>
          <w:rFonts w:ascii="Times New Roman" w:eastAsia="Times New Roman" w:hAnsi="Times New Roman" w:cs="Times New Roman"/>
          <w:b/>
          <w:bCs/>
          <w:sz w:val="32"/>
          <w:szCs w:val="32"/>
          <w:lang w:eastAsia="lv-LV"/>
        </w:rPr>
      </w:pPr>
      <w:bookmarkStart w:id="0" w:name="492009"/>
      <w:bookmarkEnd w:id="0"/>
      <w:r>
        <w:rPr>
          <w:rFonts w:ascii="Times New Roman" w:eastAsia="Times New Roman" w:hAnsi="Times New Roman" w:cs="Times New Roman"/>
          <w:b/>
          <w:bCs/>
          <w:sz w:val="32"/>
          <w:szCs w:val="32"/>
          <w:lang w:eastAsia="lv-LV"/>
        </w:rPr>
        <w:t xml:space="preserve">Biznesa plāna </w:t>
      </w:r>
      <w:proofErr w:type="spellStart"/>
      <w:r>
        <w:rPr>
          <w:rFonts w:ascii="Times New Roman" w:eastAsia="Times New Roman" w:hAnsi="Times New Roman" w:cs="Times New Roman"/>
          <w:b/>
          <w:bCs/>
          <w:sz w:val="32"/>
          <w:szCs w:val="32"/>
          <w:lang w:eastAsia="lv-LV"/>
        </w:rPr>
        <w:t>standartformas</w:t>
      </w:r>
      <w:proofErr w:type="spellEnd"/>
      <w:r>
        <w:rPr>
          <w:rFonts w:ascii="Times New Roman" w:eastAsia="Times New Roman" w:hAnsi="Times New Roman" w:cs="Times New Roman"/>
          <w:b/>
          <w:bCs/>
          <w:sz w:val="32"/>
          <w:szCs w:val="32"/>
          <w:lang w:eastAsia="lv-LV"/>
        </w:rPr>
        <w:t xml:space="preserve"> aizpildīšanas metodika</w:t>
      </w:r>
    </w:p>
    <w:p w14:paraId="57311386" w14:textId="77777777" w:rsidR="00FD1DEC" w:rsidRPr="00A41DFB" w:rsidRDefault="00403163" w:rsidP="00A41DFB">
      <w:pPr>
        <w:pStyle w:val="ListParagraph"/>
        <w:numPr>
          <w:ilvl w:val="0"/>
          <w:numId w:val="1"/>
        </w:numPr>
        <w:spacing w:before="120" w:after="0" w:line="240" w:lineRule="auto"/>
        <w:jc w:val="both"/>
        <w:rPr>
          <w:rFonts w:ascii="Times New Roman" w:eastAsia="Times New Roman" w:hAnsi="Times New Roman" w:cs="Times New Roman"/>
          <w:i/>
          <w:iCs/>
          <w:color w:val="0070C0"/>
          <w:sz w:val="24"/>
          <w:szCs w:val="24"/>
          <w:lang w:eastAsia="lv-LV"/>
        </w:rPr>
      </w:pPr>
      <w:r w:rsidRPr="00A41DFB">
        <w:rPr>
          <w:rFonts w:ascii="Times New Roman" w:eastAsia="Times New Roman" w:hAnsi="Times New Roman" w:cs="Times New Roman"/>
          <w:i/>
          <w:iCs/>
          <w:color w:val="0070C0"/>
          <w:sz w:val="24"/>
          <w:szCs w:val="24"/>
          <w:lang w:eastAsia="lv-LV"/>
        </w:rPr>
        <w:t>Saskaņā ar MK noteikumu 12.punktu</w:t>
      </w:r>
      <w:r w:rsidR="009E5FA9" w:rsidRPr="00A41DFB">
        <w:rPr>
          <w:rFonts w:ascii="Times New Roman" w:eastAsia="Times New Roman" w:hAnsi="Times New Roman" w:cs="Times New Roman"/>
          <w:i/>
          <w:iCs/>
          <w:color w:val="0070C0"/>
          <w:sz w:val="24"/>
          <w:szCs w:val="24"/>
          <w:lang w:eastAsia="lv-LV"/>
        </w:rPr>
        <w:t xml:space="preserve"> projekta iesniedzējam kopā ar projekta iesniegumu ir jāsagatavo un jāiesniedz biznesa plāns</w:t>
      </w:r>
      <w:r w:rsidRPr="00A41DFB">
        <w:rPr>
          <w:rFonts w:ascii="Times New Roman" w:eastAsia="Times New Roman" w:hAnsi="Times New Roman" w:cs="Times New Roman"/>
          <w:i/>
          <w:iCs/>
          <w:color w:val="0070C0"/>
          <w:sz w:val="24"/>
          <w:szCs w:val="24"/>
          <w:lang w:eastAsia="lv-LV"/>
        </w:rPr>
        <w:t>.</w:t>
      </w:r>
    </w:p>
    <w:p w14:paraId="10C6D0E0" w14:textId="777B42B5" w:rsidR="00503A64" w:rsidRPr="00A41DFB" w:rsidRDefault="005C65E3" w:rsidP="00A41DFB">
      <w:pPr>
        <w:pStyle w:val="ListParagraph"/>
        <w:numPr>
          <w:ilvl w:val="0"/>
          <w:numId w:val="1"/>
        </w:numPr>
        <w:spacing w:before="120" w:after="0" w:line="240" w:lineRule="auto"/>
        <w:jc w:val="both"/>
        <w:rPr>
          <w:rFonts w:ascii="Times New Roman" w:eastAsia="Times New Roman" w:hAnsi="Times New Roman" w:cs="Times New Roman"/>
          <w:i/>
          <w:iCs/>
          <w:color w:val="0070C0"/>
          <w:sz w:val="24"/>
          <w:szCs w:val="24"/>
          <w:lang w:eastAsia="lv-LV"/>
        </w:rPr>
      </w:pPr>
      <w:r w:rsidRPr="00A41DFB">
        <w:rPr>
          <w:rFonts w:ascii="Times New Roman" w:eastAsia="Times New Roman" w:hAnsi="Times New Roman" w:cs="Times New Roman"/>
          <w:i/>
          <w:iCs/>
          <w:color w:val="0070C0"/>
          <w:sz w:val="24"/>
          <w:szCs w:val="24"/>
          <w:lang w:eastAsia="lv-LV"/>
        </w:rPr>
        <w:t>Norādītais tiks vērtēts s</w:t>
      </w:r>
      <w:r w:rsidR="00503A64" w:rsidRPr="00A41DFB">
        <w:rPr>
          <w:rFonts w:ascii="Times New Roman" w:eastAsia="Times New Roman" w:hAnsi="Times New Roman" w:cs="Times New Roman"/>
          <w:i/>
          <w:iCs/>
          <w:color w:val="0070C0"/>
          <w:sz w:val="24"/>
          <w:szCs w:val="24"/>
          <w:lang w:eastAsia="lv-LV"/>
        </w:rPr>
        <w:t>pecifisk</w:t>
      </w:r>
      <w:r w:rsidRPr="00A41DFB">
        <w:rPr>
          <w:rFonts w:ascii="Times New Roman" w:eastAsia="Times New Roman" w:hAnsi="Times New Roman" w:cs="Times New Roman"/>
          <w:i/>
          <w:iCs/>
          <w:color w:val="0070C0"/>
          <w:sz w:val="24"/>
          <w:szCs w:val="24"/>
          <w:lang w:eastAsia="lv-LV"/>
        </w:rPr>
        <w:t>ā atbilstības kritērija</w:t>
      </w:r>
      <w:r w:rsidR="00503A64" w:rsidRPr="00A41DFB">
        <w:rPr>
          <w:rFonts w:ascii="Times New Roman" w:eastAsia="Times New Roman" w:hAnsi="Times New Roman" w:cs="Times New Roman"/>
          <w:i/>
          <w:iCs/>
          <w:color w:val="0070C0"/>
          <w:sz w:val="24"/>
          <w:szCs w:val="24"/>
          <w:lang w:eastAsia="lv-LV"/>
        </w:rPr>
        <w:t xml:space="preserve"> Nr.4</w:t>
      </w:r>
      <w:r w:rsidRPr="00A41DFB">
        <w:rPr>
          <w:rFonts w:ascii="Times New Roman" w:eastAsia="Times New Roman" w:hAnsi="Times New Roman" w:cs="Times New Roman"/>
          <w:i/>
          <w:iCs/>
          <w:color w:val="0070C0"/>
          <w:sz w:val="24"/>
          <w:szCs w:val="24"/>
          <w:lang w:eastAsia="lv-LV"/>
        </w:rPr>
        <w:t xml:space="preserve"> un vienotā izvēles kritērija Nr.2</w:t>
      </w:r>
      <w:r w:rsidR="008020FD" w:rsidRPr="00A41DFB">
        <w:rPr>
          <w:rFonts w:ascii="Times New Roman" w:eastAsia="Times New Roman" w:hAnsi="Times New Roman" w:cs="Times New Roman"/>
          <w:i/>
          <w:iCs/>
          <w:color w:val="0070C0"/>
          <w:sz w:val="24"/>
          <w:szCs w:val="24"/>
          <w:lang w:eastAsia="lv-LV"/>
        </w:rPr>
        <w:t>,</w:t>
      </w:r>
      <w:r w:rsidRPr="00A41DFB">
        <w:rPr>
          <w:rFonts w:ascii="Times New Roman" w:eastAsia="Times New Roman" w:hAnsi="Times New Roman" w:cs="Times New Roman"/>
          <w:i/>
          <w:iCs/>
          <w:color w:val="0070C0"/>
          <w:sz w:val="24"/>
          <w:szCs w:val="24"/>
          <w:lang w:eastAsia="lv-LV"/>
        </w:rPr>
        <w:t xml:space="preserve"> kā arī citu vērtēšanas kritēriju </w:t>
      </w:r>
      <w:r w:rsidR="008020FD" w:rsidRPr="00A41DFB">
        <w:rPr>
          <w:rFonts w:ascii="Times New Roman" w:eastAsia="Times New Roman" w:hAnsi="Times New Roman" w:cs="Times New Roman"/>
          <w:i/>
          <w:iCs/>
          <w:color w:val="0070C0"/>
          <w:sz w:val="24"/>
          <w:szCs w:val="24"/>
          <w:lang w:eastAsia="lv-LV"/>
        </w:rPr>
        <w:t>ietvaros (norādītā informācija par kritērijiem, uz kuru vērtēšanu attiecas konkrētā punktā norādītā informācija indikatīva, jo vērtēšanā tiks ņemta vērā visā projekta iesniegumā un tā pielikumos iekļautā informācija).</w:t>
      </w:r>
    </w:p>
    <w:p w14:paraId="161AF9B2" w14:textId="4F985DB5" w:rsidR="00FF5A27" w:rsidRPr="00A41DFB" w:rsidRDefault="00FF5A27" w:rsidP="00A41DFB">
      <w:pPr>
        <w:pStyle w:val="ListParagraph"/>
        <w:numPr>
          <w:ilvl w:val="0"/>
          <w:numId w:val="1"/>
        </w:numPr>
        <w:spacing w:before="120" w:after="0" w:line="240" w:lineRule="auto"/>
        <w:jc w:val="both"/>
        <w:rPr>
          <w:rFonts w:ascii="Times New Roman" w:eastAsia="Times New Roman" w:hAnsi="Times New Roman" w:cs="Times New Roman"/>
          <w:i/>
          <w:iCs/>
          <w:color w:val="0070C0"/>
          <w:sz w:val="24"/>
          <w:szCs w:val="24"/>
          <w:lang w:eastAsia="lv-LV"/>
        </w:rPr>
      </w:pPr>
      <w:r w:rsidRPr="00A41DFB">
        <w:rPr>
          <w:rFonts w:ascii="Times New Roman" w:hAnsi="Times New Roman" w:cs="Times New Roman"/>
          <w:i/>
          <w:color w:val="0070C0"/>
          <w:sz w:val="24"/>
          <w:szCs w:val="24"/>
          <w:shd w:val="clear" w:color="auto" w:fill="FFFFFF"/>
        </w:rPr>
        <w:t>Biznesa plānu veido, balstoties uz teorētiskiem aprēķiniem un pieņēmumiem.</w:t>
      </w:r>
    </w:p>
    <w:p w14:paraId="3647E902" w14:textId="77777777" w:rsidR="00FD1DEC" w:rsidRPr="00A41DFB" w:rsidRDefault="00FD1DEC" w:rsidP="00A41DFB">
      <w:pPr>
        <w:spacing w:before="120" w:after="0" w:line="240" w:lineRule="auto"/>
        <w:ind w:firstLine="300"/>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I KOMERSANTA PAŠREIZĒJAIS STĀVOKLIS</w:t>
      </w:r>
    </w:p>
    <w:p w14:paraId="6282934E" w14:textId="08F83E4D" w:rsidR="005C65E3" w:rsidRPr="00A41DFB" w:rsidRDefault="00FD1DEC" w:rsidP="00A41DFB">
      <w:pPr>
        <w:pStyle w:val="ListParagraph"/>
        <w:numPr>
          <w:ilvl w:val="0"/>
          <w:numId w:val="2"/>
        </w:numPr>
        <w:spacing w:before="120" w:after="0" w:line="240" w:lineRule="auto"/>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Vispārējā informācija par komersantu</w:t>
      </w:r>
      <w:r w:rsidRPr="00A41DFB">
        <w:rPr>
          <w:rFonts w:ascii="Times New Roman" w:eastAsia="Times New Roman" w:hAnsi="Times New Roman" w:cs="Times New Roman"/>
          <w:sz w:val="24"/>
          <w:szCs w:val="24"/>
          <w:lang w:eastAsia="lv-LV"/>
        </w:rPr>
        <w:t xml:space="preserve"> </w:t>
      </w:r>
      <w:r w:rsidRPr="00A41DFB">
        <w:rPr>
          <w:rFonts w:ascii="Times New Roman" w:eastAsia="Times New Roman" w:hAnsi="Times New Roman" w:cs="Times New Roman"/>
          <w:i/>
          <w:iCs/>
          <w:sz w:val="24"/>
          <w:szCs w:val="24"/>
          <w:lang w:eastAsia="lv-LV"/>
        </w:rPr>
        <w:t>(informācija tiks izmantota, lai gūtu priekšstatu par komersantu, tā pašreizējo finanšu un saimnieciskās darbības stāvokli</w:t>
      </w:r>
      <w:r w:rsidRPr="00E83804">
        <w:rPr>
          <w:rFonts w:ascii="Times New Roman" w:eastAsia="Times New Roman" w:hAnsi="Times New Roman" w:cs="Times New Roman"/>
          <w:i/>
          <w:iCs/>
          <w:sz w:val="24"/>
          <w:szCs w:val="24"/>
          <w:lang w:eastAsia="lv-LV"/>
        </w:rPr>
        <w:t>)</w:t>
      </w:r>
      <w:r w:rsidRPr="00E83804">
        <w:rPr>
          <w:rFonts w:ascii="Times New Roman" w:eastAsia="Times New Roman" w:hAnsi="Times New Roman" w:cs="Times New Roman"/>
          <w:bCs/>
          <w:sz w:val="24"/>
          <w:szCs w:val="24"/>
          <w:lang w:eastAsia="lv-LV"/>
        </w:rPr>
        <w:t>:</w:t>
      </w:r>
    </w:p>
    <w:p w14:paraId="7FC2BE13" w14:textId="4D5D8309" w:rsidR="00FD1DEC" w:rsidRPr="00A41DFB" w:rsidRDefault="005C65E3" w:rsidP="00A41DFB">
      <w:pPr>
        <w:spacing w:before="120" w:after="0" w:line="240" w:lineRule="auto"/>
        <w:ind w:left="300"/>
        <w:jc w:val="both"/>
        <w:rPr>
          <w:rFonts w:ascii="Times New Roman" w:eastAsia="Times New Roman" w:hAnsi="Times New Roman" w:cs="Times New Roman"/>
          <w:color w:val="414142"/>
          <w:sz w:val="24"/>
          <w:szCs w:val="24"/>
          <w:lang w:eastAsia="lv-LV"/>
        </w:rPr>
      </w:pPr>
      <w:r w:rsidRPr="00A41DFB">
        <w:rPr>
          <w:rFonts w:ascii="Times New Roman" w:eastAsia="Times New Roman" w:hAnsi="Times New Roman" w:cs="Times New Roman"/>
          <w:bCs/>
          <w:i/>
          <w:color w:val="0070C0"/>
          <w:sz w:val="24"/>
          <w:szCs w:val="24"/>
          <w:lang w:eastAsia="lv-LV"/>
        </w:rPr>
        <w:t>(</w:t>
      </w:r>
      <w:r w:rsidR="00A41DFB" w:rsidRPr="00A41DFB">
        <w:rPr>
          <w:rFonts w:ascii="Times New Roman" w:eastAsia="Times New Roman" w:hAnsi="Times New Roman" w:cs="Times New Roman"/>
          <w:bCs/>
          <w:i/>
          <w:color w:val="0070C0"/>
          <w:sz w:val="24"/>
          <w:szCs w:val="24"/>
          <w:lang w:eastAsia="lv-LV"/>
        </w:rPr>
        <w:t>V</w:t>
      </w:r>
      <w:r w:rsidR="00503A64" w:rsidRPr="00A41DFB">
        <w:rPr>
          <w:rFonts w:ascii="Times New Roman" w:eastAsia="Times New Roman" w:hAnsi="Times New Roman" w:cs="Times New Roman"/>
          <w:bCs/>
          <w:i/>
          <w:color w:val="0070C0"/>
          <w:sz w:val="24"/>
          <w:szCs w:val="24"/>
          <w:lang w:eastAsia="lv-LV"/>
        </w:rPr>
        <w:t>ienotais izv</w:t>
      </w:r>
      <w:r w:rsidRPr="00A41DFB">
        <w:rPr>
          <w:rFonts w:ascii="Times New Roman" w:eastAsia="Times New Roman" w:hAnsi="Times New Roman" w:cs="Times New Roman"/>
          <w:bCs/>
          <w:i/>
          <w:color w:val="0070C0"/>
          <w:sz w:val="24"/>
          <w:szCs w:val="24"/>
          <w:lang w:eastAsia="lv-LV"/>
        </w:rPr>
        <w:t>ēles kritērijs Nr.2</w:t>
      </w:r>
      <w:r w:rsidR="00503A64" w:rsidRPr="00A41DFB">
        <w:rPr>
          <w:rFonts w:ascii="Times New Roman" w:eastAsia="Times New Roman" w:hAnsi="Times New Roman" w:cs="Times New Roman"/>
          <w:bCs/>
          <w:i/>
          <w:color w:val="0070C0"/>
          <w:sz w:val="24"/>
          <w:szCs w:val="24"/>
          <w:lang w:eastAsia="lv-LV"/>
        </w:rPr>
        <w:t>, specifiskais atbilstības kritērijs Nr.1</w:t>
      </w:r>
      <w:r w:rsidR="00AB046B" w:rsidRPr="00A41DFB">
        <w:rPr>
          <w:rFonts w:ascii="Times New Roman" w:eastAsia="Times New Roman" w:hAnsi="Times New Roman" w:cs="Times New Roman"/>
          <w:bCs/>
          <w:i/>
          <w:color w:val="0070C0"/>
          <w:sz w:val="24"/>
          <w:szCs w:val="24"/>
          <w:lang w:eastAsia="lv-LV"/>
        </w:rPr>
        <w:t xml:space="preserve">, </w:t>
      </w:r>
      <w:r w:rsidR="00AB046B" w:rsidRPr="00A41DFB">
        <w:rPr>
          <w:rFonts w:ascii="Times New Roman" w:eastAsia="Times New Roman" w:hAnsi="Times New Roman" w:cs="Times New Roman"/>
          <w:i/>
          <w:color w:val="0070C0"/>
          <w:sz w:val="24"/>
          <w:szCs w:val="24"/>
          <w:lang w:eastAsia="lv-LV"/>
        </w:rPr>
        <w:t>kvalitātes kritērijs Nr.3.2.)</w:t>
      </w:r>
    </w:p>
    <w:p w14:paraId="6D02E2A0"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1.1. īsa vēsture;</w:t>
      </w:r>
    </w:p>
    <w:p w14:paraId="22BCFA8E"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1.2. darbības nozare. Ja vairākas, būtiskākās nozares pēc apgrozījuma pēdējos trijos noslēgtajos finanšu gados;</w:t>
      </w:r>
    </w:p>
    <w:p w14:paraId="46E4D8C0"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1.3. esošo produktu vai pakalpojumu apraksts (produktu grupas, nosaukums, īpašības, tehniskie parametri, kvalitāte, pielietošanas veids, tirdzniecības zīmes u.c. īpašības);</w:t>
      </w:r>
    </w:p>
    <w:p w14:paraId="545C1C4F"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1.4. uzņēmuma struktūra, pamatdarbības vieta un struktūrvienības (ja tādas ir);</w:t>
      </w:r>
    </w:p>
    <w:p w14:paraId="6CB6E561"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1.5. zeme un ēkas – īpašumā un nomātie;</w:t>
      </w:r>
    </w:p>
    <w:p w14:paraId="3F8A9C8B"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1.6. galvenās tehnoloģijas un iekārtas – īpašumā un nomātās, norādot adreses un kadastra numurus;</w:t>
      </w:r>
    </w:p>
    <w:p w14:paraId="43A46653"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1.7. problēmas un riski;</w:t>
      </w:r>
    </w:p>
    <w:p w14:paraId="14F6523A"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1.8. stipro un vājo pušu, iespēju un draudu (SWOT) analīze;</w:t>
      </w:r>
    </w:p>
    <w:p w14:paraId="48BD26E7"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1.9. panākumu iemesli (konkurences priekšrocības);</w:t>
      </w:r>
    </w:p>
    <w:p w14:paraId="1B8A4FBA" w14:textId="137D9CDA"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1.10. darbības raksturīgākie finanšu ekonomiskie rādītāji vismaz pēdējos</w:t>
      </w:r>
      <w:r w:rsidR="00A41DFB" w:rsidRPr="00A41DFB">
        <w:rPr>
          <w:rFonts w:ascii="Times New Roman" w:eastAsia="Times New Roman" w:hAnsi="Times New Roman" w:cs="Times New Roman"/>
          <w:sz w:val="24"/>
          <w:szCs w:val="24"/>
          <w:lang w:eastAsia="lv-LV"/>
        </w:rPr>
        <w:t xml:space="preserve"> trīs noslēgtajos finanšu gados: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0"/>
        <w:gridCol w:w="1718"/>
        <w:gridCol w:w="1716"/>
        <w:gridCol w:w="2082"/>
      </w:tblGrid>
      <w:tr w:rsidR="008020FD" w:rsidRPr="00D0239C" w14:paraId="3095C42A"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242143F3" w14:textId="77777777" w:rsidR="00FD1DEC" w:rsidRPr="00D0239C" w:rsidRDefault="00FD1DEC" w:rsidP="00D10D1F">
            <w:pPr>
              <w:spacing w:before="100" w:beforeAutospacing="1" w:after="100" w:afterAutospacing="1" w:line="240" w:lineRule="auto"/>
              <w:ind w:firstLine="300"/>
              <w:jc w:val="center"/>
              <w:rPr>
                <w:rFonts w:ascii="Times New Roman" w:eastAsia="Times New Roman" w:hAnsi="Times New Roman" w:cs="Times New Roman"/>
                <w:b/>
                <w:bCs/>
                <w:sz w:val="20"/>
                <w:szCs w:val="20"/>
                <w:lang w:eastAsia="lv-LV"/>
              </w:rPr>
            </w:pPr>
            <w:r w:rsidRPr="00D0239C">
              <w:rPr>
                <w:rFonts w:ascii="Times New Roman" w:eastAsia="Times New Roman" w:hAnsi="Times New Roman" w:cs="Times New Roman"/>
                <w:b/>
                <w:bCs/>
                <w:sz w:val="20"/>
                <w:szCs w:val="20"/>
                <w:lang w:eastAsia="lv-LV"/>
              </w:rPr>
              <w:t>Gads</w:t>
            </w:r>
          </w:p>
        </w:tc>
        <w:tc>
          <w:tcPr>
            <w:tcW w:w="1009" w:type="pct"/>
            <w:tcBorders>
              <w:top w:val="outset" w:sz="6" w:space="0" w:color="auto"/>
              <w:left w:val="outset" w:sz="6" w:space="0" w:color="auto"/>
              <w:bottom w:val="outset" w:sz="6" w:space="0" w:color="auto"/>
              <w:right w:val="outset" w:sz="6" w:space="0" w:color="auto"/>
            </w:tcBorders>
            <w:hideMark/>
          </w:tcPr>
          <w:p w14:paraId="2B388FA7" w14:textId="1586DF79" w:rsidR="00FD1DEC" w:rsidRPr="00D0239C" w:rsidRDefault="00D912AD" w:rsidP="00D10D1F">
            <w:pPr>
              <w:spacing w:before="100" w:beforeAutospacing="1" w:after="100" w:afterAutospacing="1" w:line="24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b/>
                <w:bCs/>
                <w:sz w:val="20"/>
                <w:szCs w:val="20"/>
                <w:lang w:eastAsia="lv-LV"/>
              </w:rPr>
              <w:t>2013</w:t>
            </w:r>
            <w:r w:rsidR="00FD1DEC" w:rsidRPr="00D0239C">
              <w:rPr>
                <w:rFonts w:ascii="Times New Roman" w:eastAsia="Times New Roman" w:hAnsi="Times New Roman" w:cs="Times New Roman"/>
                <w:b/>
                <w:bCs/>
                <w:sz w:val="20"/>
                <w:szCs w:val="20"/>
                <w:lang w:eastAsia="lv-LV"/>
              </w:rPr>
              <w:br/>
            </w:r>
            <w:r w:rsidR="00FD1DEC" w:rsidRPr="00D0239C">
              <w:rPr>
                <w:rFonts w:ascii="Times New Roman" w:eastAsia="Times New Roman" w:hAnsi="Times New Roman" w:cs="Times New Roman"/>
                <w:sz w:val="20"/>
                <w:szCs w:val="20"/>
                <w:lang w:eastAsia="lv-LV"/>
              </w:rPr>
              <w:t>(pirm</w:t>
            </w:r>
            <w:r w:rsidR="00DF01CE" w:rsidRPr="00D0239C">
              <w:rPr>
                <w:rFonts w:ascii="Times New Roman" w:eastAsia="Times New Roman" w:hAnsi="Times New Roman" w:cs="Times New Roman"/>
                <w:sz w:val="20"/>
                <w:szCs w:val="20"/>
                <w:lang w:eastAsia="lv-LV"/>
              </w:rPr>
              <w:t xml:space="preserve">s </w:t>
            </w:r>
            <w:r w:rsidR="00FD1DEC" w:rsidRPr="00D0239C">
              <w:rPr>
                <w:rFonts w:ascii="Times New Roman" w:eastAsia="Times New Roman" w:hAnsi="Times New Roman" w:cs="Times New Roman"/>
                <w:sz w:val="20"/>
                <w:szCs w:val="20"/>
                <w:lang w:eastAsia="lv-LV"/>
              </w:rPr>
              <w:t>pirm</w:t>
            </w:r>
            <w:r w:rsidR="00DF01CE" w:rsidRPr="00D0239C">
              <w:rPr>
                <w:rFonts w:ascii="Times New Roman" w:eastAsia="Times New Roman" w:hAnsi="Times New Roman" w:cs="Times New Roman"/>
                <w:sz w:val="20"/>
                <w:szCs w:val="20"/>
                <w:lang w:eastAsia="lv-LV"/>
              </w:rPr>
              <w:t>s</w:t>
            </w:r>
            <w:r w:rsidR="00FD1DEC" w:rsidRPr="00D0239C">
              <w:rPr>
                <w:rFonts w:ascii="Times New Roman" w:eastAsia="Times New Roman" w:hAnsi="Times New Roman" w:cs="Times New Roman"/>
                <w:sz w:val="20"/>
                <w:szCs w:val="20"/>
                <w:lang w:eastAsia="lv-LV"/>
              </w:rPr>
              <w:t>pēdējā noslēgtajā finanšu gadā, ja tas nesakrīt ar kalendāro gadu)</w:t>
            </w:r>
          </w:p>
        </w:tc>
        <w:tc>
          <w:tcPr>
            <w:tcW w:w="1008" w:type="pct"/>
            <w:tcBorders>
              <w:top w:val="outset" w:sz="6" w:space="0" w:color="auto"/>
              <w:left w:val="outset" w:sz="6" w:space="0" w:color="auto"/>
              <w:bottom w:val="outset" w:sz="6" w:space="0" w:color="auto"/>
              <w:right w:val="outset" w:sz="6" w:space="0" w:color="auto"/>
            </w:tcBorders>
            <w:hideMark/>
          </w:tcPr>
          <w:p w14:paraId="33EBD35C" w14:textId="77777777" w:rsidR="00FD1DEC" w:rsidRPr="00D0239C" w:rsidRDefault="00FD1DEC" w:rsidP="00D10D1F">
            <w:pPr>
              <w:spacing w:before="100" w:beforeAutospacing="1" w:after="100" w:afterAutospacing="1" w:line="24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b/>
                <w:bCs/>
                <w:sz w:val="20"/>
                <w:szCs w:val="20"/>
                <w:lang w:eastAsia="lv-LV"/>
              </w:rPr>
              <w:t>201</w:t>
            </w:r>
            <w:r w:rsidR="00D912AD" w:rsidRPr="00D0239C">
              <w:rPr>
                <w:rFonts w:ascii="Times New Roman" w:eastAsia="Times New Roman" w:hAnsi="Times New Roman" w:cs="Times New Roman"/>
                <w:b/>
                <w:bCs/>
                <w:sz w:val="20"/>
                <w:szCs w:val="20"/>
                <w:lang w:eastAsia="lv-LV"/>
              </w:rPr>
              <w:t>4</w:t>
            </w:r>
            <w:r w:rsidRPr="00D0239C">
              <w:rPr>
                <w:rFonts w:ascii="Times New Roman" w:eastAsia="Times New Roman" w:hAnsi="Times New Roman" w:cs="Times New Roman"/>
                <w:b/>
                <w:bCs/>
                <w:sz w:val="20"/>
                <w:szCs w:val="20"/>
                <w:lang w:eastAsia="lv-LV"/>
              </w:rPr>
              <w:br/>
            </w:r>
            <w:r w:rsidRPr="00D0239C">
              <w:rPr>
                <w:rFonts w:ascii="Times New Roman" w:eastAsia="Times New Roman" w:hAnsi="Times New Roman" w:cs="Times New Roman"/>
                <w:sz w:val="20"/>
                <w:szCs w:val="20"/>
                <w:lang w:eastAsia="lv-LV"/>
              </w:rPr>
              <w:t>(pirmspēdējā noslēgtajā finanšu gadā, ja tas nesakrīt ar kalendāro gadu)</w:t>
            </w:r>
          </w:p>
        </w:tc>
        <w:tc>
          <w:tcPr>
            <w:tcW w:w="1164" w:type="pct"/>
            <w:tcBorders>
              <w:top w:val="outset" w:sz="6" w:space="0" w:color="auto"/>
              <w:left w:val="outset" w:sz="6" w:space="0" w:color="auto"/>
              <w:bottom w:val="outset" w:sz="6" w:space="0" w:color="auto"/>
              <w:right w:val="outset" w:sz="6" w:space="0" w:color="auto"/>
            </w:tcBorders>
            <w:hideMark/>
          </w:tcPr>
          <w:p w14:paraId="79183427" w14:textId="77777777" w:rsidR="00FD1DEC" w:rsidRPr="00D0239C" w:rsidRDefault="00D912AD" w:rsidP="00D10D1F">
            <w:pPr>
              <w:spacing w:before="100" w:beforeAutospacing="1" w:after="100" w:afterAutospacing="1" w:line="24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b/>
                <w:bCs/>
                <w:sz w:val="20"/>
                <w:szCs w:val="20"/>
                <w:lang w:eastAsia="lv-LV"/>
              </w:rPr>
              <w:t>2015</w:t>
            </w:r>
            <w:r w:rsidR="00FD1DEC" w:rsidRPr="00D0239C">
              <w:rPr>
                <w:rFonts w:ascii="Times New Roman" w:eastAsia="Times New Roman" w:hAnsi="Times New Roman" w:cs="Times New Roman"/>
                <w:b/>
                <w:bCs/>
                <w:sz w:val="20"/>
                <w:szCs w:val="20"/>
                <w:lang w:eastAsia="lv-LV"/>
              </w:rPr>
              <w:br/>
            </w:r>
            <w:r w:rsidR="00FD1DEC" w:rsidRPr="00D0239C">
              <w:rPr>
                <w:rFonts w:ascii="Times New Roman" w:eastAsia="Times New Roman" w:hAnsi="Times New Roman" w:cs="Times New Roman"/>
                <w:sz w:val="20"/>
                <w:szCs w:val="20"/>
                <w:lang w:eastAsia="lv-LV"/>
              </w:rPr>
              <w:t>(pēdējā noslēgtajā finanšu gadā, ja tas nesakrīt ar kalendāro gadu)</w:t>
            </w:r>
          </w:p>
        </w:tc>
      </w:tr>
      <w:tr w:rsidR="008020FD" w:rsidRPr="00D0239C" w14:paraId="429BF660"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7C934CCE" w14:textId="77777777" w:rsidR="00FD1DEC" w:rsidRPr="00D0239C" w:rsidRDefault="00FD1DEC" w:rsidP="00D10D1F">
            <w:pPr>
              <w:spacing w:after="0" w:line="240" w:lineRule="auto"/>
              <w:rPr>
                <w:rFonts w:ascii="Times New Roman" w:eastAsia="Times New Roman" w:hAnsi="Times New Roman" w:cs="Times New Roman"/>
                <w:b/>
                <w:bCs/>
                <w:sz w:val="20"/>
                <w:szCs w:val="20"/>
                <w:u w:val="single"/>
                <w:lang w:eastAsia="lv-LV"/>
              </w:rPr>
            </w:pPr>
            <w:r w:rsidRPr="00D0239C">
              <w:rPr>
                <w:rFonts w:ascii="Times New Roman" w:eastAsia="Times New Roman" w:hAnsi="Times New Roman" w:cs="Times New Roman"/>
                <w:b/>
                <w:bCs/>
                <w:sz w:val="20"/>
                <w:szCs w:val="20"/>
                <w:u w:val="single"/>
                <w:lang w:eastAsia="lv-LV"/>
              </w:rPr>
              <w:t>Bilances rādītāji</w:t>
            </w:r>
          </w:p>
        </w:tc>
        <w:tc>
          <w:tcPr>
            <w:tcW w:w="1009" w:type="pct"/>
            <w:tcBorders>
              <w:top w:val="outset" w:sz="6" w:space="0" w:color="auto"/>
              <w:left w:val="outset" w:sz="6" w:space="0" w:color="auto"/>
              <w:bottom w:val="outset" w:sz="6" w:space="0" w:color="auto"/>
              <w:right w:val="outset" w:sz="6" w:space="0" w:color="auto"/>
            </w:tcBorders>
            <w:hideMark/>
          </w:tcPr>
          <w:p w14:paraId="39F67AF7" w14:textId="77777777" w:rsidR="00FD1DEC" w:rsidRPr="00D0239C" w:rsidRDefault="00FD1DEC" w:rsidP="00D10D1F">
            <w:pPr>
              <w:spacing w:after="0" w:line="240" w:lineRule="auto"/>
              <w:rPr>
                <w:rFonts w:ascii="Times New Roman" w:eastAsia="Times New Roman" w:hAnsi="Times New Roman" w:cs="Times New Roman"/>
                <w:b/>
                <w:bCs/>
                <w:sz w:val="20"/>
                <w:szCs w:val="20"/>
                <w:u w:val="single"/>
                <w:lang w:eastAsia="lv-LV"/>
              </w:rPr>
            </w:pPr>
          </w:p>
        </w:tc>
        <w:tc>
          <w:tcPr>
            <w:tcW w:w="1008" w:type="pct"/>
            <w:tcBorders>
              <w:top w:val="outset" w:sz="6" w:space="0" w:color="auto"/>
              <w:left w:val="outset" w:sz="6" w:space="0" w:color="auto"/>
              <w:bottom w:val="outset" w:sz="6" w:space="0" w:color="auto"/>
              <w:right w:val="outset" w:sz="6" w:space="0" w:color="auto"/>
            </w:tcBorders>
            <w:hideMark/>
          </w:tcPr>
          <w:p w14:paraId="3FD82096"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hideMark/>
          </w:tcPr>
          <w:p w14:paraId="6166DF93"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r>
      <w:tr w:rsidR="008020FD" w:rsidRPr="00D0239C" w14:paraId="42645386"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744790E5"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Aktīvu kopsumma</w:t>
            </w:r>
          </w:p>
        </w:tc>
        <w:tc>
          <w:tcPr>
            <w:tcW w:w="1009" w:type="pct"/>
            <w:tcBorders>
              <w:top w:val="outset" w:sz="6" w:space="0" w:color="auto"/>
              <w:left w:val="outset" w:sz="6" w:space="0" w:color="auto"/>
              <w:bottom w:val="outset" w:sz="6" w:space="0" w:color="auto"/>
              <w:right w:val="outset" w:sz="6" w:space="0" w:color="auto"/>
            </w:tcBorders>
            <w:hideMark/>
          </w:tcPr>
          <w:p w14:paraId="788EA117"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008" w:type="pct"/>
            <w:tcBorders>
              <w:top w:val="outset" w:sz="6" w:space="0" w:color="auto"/>
              <w:left w:val="outset" w:sz="6" w:space="0" w:color="auto"/>
              <w:bottom w:val="outset" w:sz="6" w:space="0" w:color="auto"/>
              <w:right w:val="outset" w:sz="6" w:space="0" w:color="auto"/>
            </w:tcBorders>
            <w:hideMark/>
          </w:tcPr>
          <w:p w14:paraId="12C6F1F5"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hideMark/>
          </w:tcPr>
          <w:p w14:paraId="753D0E8E"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r>
      <w:tr w:rsidR="008020FD" w:rsidRPr="00D0239C" w14:paraId="60FDE170"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1DE511ED"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Pamatkapitāls</w:t>
            </w:r>
          </w:p>
        </w:tc>
        <w:tc>
          <w:tcPr>
            <w:tcW w:w="1009" w:type="pct"/>
            <w:tcBorders>
              <w:top w:val="outset" w:sz="6" w:space="0" w:color="auto"/>
              <w:left w:val="outset" w:sz="6" w:space="0" w:color="auto"/>
              <w:bottom w:val="outset" w:sz="6" w:space="0" w:color="auto"/>
              <w:right w:val="outset" w:sz="6" w:space="0" w:color="auto"/>
            </w:tcBorders>
            <w:hideMark/>
          </w:tcPr>
          <w:p w14:paraId="77ED6731"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008" w:type="pct"/>
            <w:tcBorders>
              <w:top w:val="outset" w:sz="6" w:space="0" w:color="auto"/>
              <w:left w:val="outset" w:sz="6" w:space="0" w:color="auto"/>
              <w:bottom w:val="outset" w:sz="6" w:space="0" w:color="auto"/>
              <w:right w:val="outset" w:sz="6" w:space="0" w:color="auto"/>
            </w:tcBorders>
            <w:hideMark/>
          </w:tcPr>
          <w:p w14:paraId="699CC88C"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hideMark/>
          </w:tcPr>
          <w:p w14:paraId="3EC6858A"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r>
      <w:tr w:rsidR="008020FD" w:rsidRPr="00D0239C" w14:paraId="3B1637F4"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06BE6B85" w14:textId="77777777" w:rsidR="00FD1DEC" w:rsidRPr="00D0239C" w:rsidRDefault="00FD1DEC" w:rsidP="00D10D1F">
            <w:pPr>
              <w:spacing w:after="0" w:line="240" w:lineRule="auto"/>
              <w:rPr>
                <w:rFonts w:ascii="Times New Roman" w:eastAsia="Times New Roman" w:hAnsi="Times New Roman" w:cs="Times New Roman"/>
                <w:b/>
                <w:bCs/>
                <w:sz w:val="20"/>
                <w:szCs w:val="20"/>
                <w:u w:val="single"/>
                <w:lang w:eastAsia="lv-LV"/>
              </w:rPr>
            </w:pPr>
            <w:r w:rsidRPr="00D0239C">
              <w:rPr>
                <w:rFonts w:ascii="Times New Roman" w:eastAsia="Times New Roman" w:hAnsi="Times New Roman" w:cs="Times New Roman"/>
                <w:b/>
                <w:bCs/>
                <w:sz w:val="20"/>
                <w:szCs w:val="20"/>
                <w:u w:val="single"/>
                <w:lang w:eastAsia="lv-LV"/>
              </w:rPr>
              <w:t>PZA rādītāji</w:t>
            </w:r>
          </w:p>
        </w:tc>
        <w:tc>
          <w:tcPr>
            <w:tcW w:w="1009" w:type="pct"/>
            <w:tcBorders>
              <w:top w:val="outset" w:sz="6" w:space="0" w:color="auto"/>
              <w:left w:val="outset" w:sz="6" w:space="0" w:color="auto"/>
              <w:bottom w:val="outset" w:sz="6" w:space="0" w:color="auto"/>
              <w:right w:val="outset" w:sz="6" w:space="0" w:color="auto"/>
            </w:tcBorders>
            <w:hideMark/>
          </w:tcPr>
          <w:p w14:paraId="522F7B06" w14:textId="77777777" w:rsidR="00FD1DEC" w:rsidRPr="00D0239C" w:rsidRDefault="00FD1DEC" w:rsidP="00D10D1F">
            <w:pPr>
              <w:spacing w:after="0" w:line="240" w:lineRule="auto"/>
              <w:rPr>
                <w:rFonts w:ascii="Times New Roman" w:eastAsia="Times New Roman" w:hAnsi="Times New Roman" w:cs="Times New Roman"/>
                <w:b/>
                <w:bCs/>
                <w:sz w:val="20"/>
                <w:szCs w:val="20"/>
                <w:u w:val="single"/>
                <w:lang w:eastAsia="lv-LV"/>
              </w:rPr>
            </w:pPr>
          </w:p>
        </w:tc>
        <w:tc>
          <w:tcPr>
            <w:tcW w:w="1008" w:type="pct"/>
            <w:tcBorders>
              <w:top w:val="outset" w:sz="6" w:space="0" w:color="auto"/>
              <w:left w:val="outset" w:sz="6" w:space="0" w:color="auto"/>
              <w:bottom w:val="outset" w:sz="6" w:space="0" w:color="auto"/>
              <w:right w:val="outset" w:sz="6" w:space="0" w:color="auto"/>
            </w:tcBorders>
            <w:hideMark/>
          </w:tcPr>
          <w:p w14:paraId="028F6761"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hideMark/>
          </w:tcPr>
          <w:p w14:paraId="527DB1AE"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r>
      <w:tr w:rsidR="008020FD" w:rsidRPr="00D0239C" w14:paraId="2D1A33F1"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5E6D7104"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lastRenderedPageBreak/>
              <w:t>Ieņēmumi</w:t>
            </w:r>
          </w:p>
        </w:tc>
        <w:tc>
          <w:tcPr>
            <w:tcW w:w="1009" w:type="pct"/>
            <w:tcBorders>
              <w:top w:val="outset" w:sz="6" w:space="0" w:color="auto"/>
              <w:left w:val="outset" w:sz="6" w:space="0" w:color="auto"/>
              <w:bottom w:val="outset" w:sz="6" w:space="0" w:color="auto"/>
              <w:right w:val="outset" w:sz="6" w:space="0" w:color="auto"/>
            </w:tcBorders>
            <w:hideMark/>
          </w:tcPr>
          <w:p w14:paraId="27959D71"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008" w:type="pct"/>
            <w:tcBorders>
              <w:top w:val="outset" w:sz="6" w:space="0" w:color="auto"/>
              <w:left w:val="outset" w:sz="6" w:space="0" w:color="auto"/>
              <w:bottom w:val="outset" w:sz="6" w:space="0" w:color="auto"/>
              <w:right w:val="outset" w:sz="6" w:space="0" w:color="auto"/>
            </w:tcBorders>
            <w:hideMark/>
          </w:tcPr>
          <w:p w14:paraId="31C5BC9D"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hideMark/>
          </w:tcPr>
          <w:p w14:paraId="09E18E3B"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r>
      <w:tr w:rsidR="008020FD" w:rsidRPr="00D0239C" w14:paraId="2B8BEB06"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61477B77"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Izmaksas</w:t>
            </w:r>
          </w:p>
        </w:tc>
        <w:tc>
          <w:tcPr>
            <w:tcW w:w="1009" w:type="pct"/>
            <w:tcBorders>
              <w:top w:val="outset" w:sz="6" w:space="0" w:color="auto"/>
              <w:left w:val="outset" w:sz="6" w:space="0" w:color="auto"/>
              <w:bottom w:val="outset" w:sz="6" w:space="0" w:color="auto"/>
              <w:right w:val="outset" w:sz="6" w:space="0" w:color="auto"/>
            </w:tcBorders>
            <w:hideMark/>
          </w:tcPr>
          <w:p w14:paraId="0E58790C"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008" w:type="pct"/>
            <w:tcBorders>
              <w:top w:val="outset" w:sz="6" w:space="0" w:color="auto"/>
              <w:left w:val="outset" w:sz="6" w:space="0" w:color="auto"/>
              <w:bottom w:val="outset" w:sz="6" w:space="0" w:color="auto"/>
              <w:right w:val="outset" w:sz="6" w:space="0" w:color="auto"/>
            </w:tcBorders>
            <w:hideMark/>
          </w:tcPr>
          <w:p w14:paraId="73287BA7"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hideMark/>
          </w:tcPr>
          <w:p w14:paraId="731C9BA5"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r>
      <w:tr w:rsidR="008020FD" w:rsidRPr="00D0239C" w14:paraId="76E95F3C"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31C4162E"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EBITDA</w:t>
            </w:r>
          </w:p>
        </w:tc>
        <w:tc>
          <w:tcPr>
            <w:tcW w:w="1009" w:type="pct"/>
            <w:tcBorders>
              <w:top w:val="outset" w:sz="6" w:space="0" w:color="auto"/>
              <w:left w:val="outset" w:sz="6" w:space="0" w:color="auto"/>
              <w:bottom w:val="outset" w:sz="6" w:space="0" w:color="auto"/>
              <w:right w:val="outset" w:sz="6" w:space="0" w:color="auto"/>
            </w:tcBorders>
            <w:hideMark/>
          </w:tcPr>
          <w:p w14:paraId="4A93A3C0"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008" w:type="pct"/>
            <w:tcBorders>
              <w:top w:val="outset" w:sz="6" w:space="0" w:color="auto"/>
              <w:left w:val="outset" w:sz="6" w:space="0" w:color="auto"/>
              <w:bottom w:val="outset" w:sz="6" w:space="0" w:color="auto"/>
              <w:right w:val="outset" w:sz="6" w:space="0" w:color="auto"/>
            </w:tcBorders>
            <w:hideMark/>
          </w:tcPr>
          <w:p w14:paraId="1CFDC9B4"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hideMark/>
          </w:tcPr>
          <w:p w14:paraId="4F2FC6C5"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r>
      <w:tr w:rsidR="008020FD" w:rsidRPr="00D0239C" w14:paraId="0A399BEA"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71F781AC"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Neto peļņa/zaudējumi</w:t>
            </w:r>
          </w:p>
        </w:tc>
        <w:tc>
          <w:tcPr>
            <w:tcW w:w="1009" w:type="pct"/>
            <w:tcBorders>
              <w:top w:val="outset" w:sz="6" w:space="0" w:color="auto"/>
              <w:left w:val="outset" w:sz="6" w:space="0" w:color="auto"/>
              <w:bottom w:val="outset" w:sz="6" w:space="0" w:color="auto"/>
              <w:right w:val="outset" w:sz="6" w:space="0" w:color="auto"/>
            </w:tcBorders>
            <w:hideMark/>
          </w:tcPr>
          <w:p w14:paraId="3F368D82"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008" w:type="pct"/>
            <w:tcBorders>
              <w:top w:val="outset" w:sz="6" w:space="0" w:color="auto"/>
              <w:left w:val="outset" w:sz="6" w:space="0" w:color="auto"/>
              <w:bottom w:val="outset" w:sz="6" w:space="0" w:color="auto"/>
              <w:right w:val="outset" w:sz="6" w:space="0" w:color="auto"/>
            </w:tcBorders>
            <w:hideMark/>
          </w:tcPr>
          <w:p w14:paraId="2ADF8EF7"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hideMark/>
          </w:tcPr>
          <w:p w14:paraId="5D7C724B"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r>
      <w:tr w:rsidR="008020FD" w:rsidRPr="00D0239C" w14:paraId="215A2EE2" w14:textId="77777777" w:rsidTr="00A41DFB">
        <w:trPr>
          <w:trHeight w:val="375"/>
          <w:tblCellSpacing w:w="15" w:type="dxa"/>
        </w:trPr>
        <w:tc>
          <w:tcPr>
            <w:tcW w:w="4965" w:type="pct"/>
            <w:gridSpan w:val="4"/>
            <w:tcBorders>
              <w:top w:val="outset" w:sz="6" w:space="0" w:color="auto"/>
              <w:left w:val="outset" w:sz="6" w:space="0" w:color="auto"/>
              <w:bottom w:val="outset" w:sz="6" w:space="0" w:color="auto"/>
              <w:right w:val="outset" w:sz="6" w:space="0" w:color="auto"/>
            </w:tcBorders>
            <w:hideMark/>
          </w:tcPr>
          <w:p w14:paraId="1EE3B9C3" w14:textId="77777777" w:rsidR="005C65E3" w:rsidRPr="00D0239C" w:rsidRDefault="005C65E3" w:rsidP="00D10D1F">
            <w:pPr>
              <w:spacing w:after="0" w:line="240" w:lineRule="auto"/>
              <w:rPr>
                <w:rFonts w:ascii="Times New Roman" w:eastAsia="Times New Roman" w:hAnsi="Times New Roman" w:cs="Times New Roman"/>
                <w:sz w:val="20"/>
                <w:szCs w:val="20"/>
                <w:lang w:eastAsia="lv-LV"/>
              </w:rPr>
            </w:pPr>
          </w:p>
        </w:tc>
      </w:tr>
      <w:tr w:rsidR="008020FD" w:rsidRPr="00D0239C" w14:paraId="183D42D4"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14:paraId="1BC5487B" w14:textId="77777777" w:rsidR="00FD1DEC" w:rsidRPr="00D0239C" w:rsidRDefault="00FD1DEC" w:rsidP="00D10D1F">
            <w:pPr>
              <w:spacing w:after="0" w:line="240" w:lineRule="auto"/>
              <w:rPr>
                <w:rFonts w:ascii="Times New Roman" w:eastAsia="Times New Roman" w:hAnsi="Times New Roman" w:cs="Times New Roman"/>
                <w:b/>
                <w:bCs/>
                <w:sz w:val="20"/>
                <w:szCs w:val="20"/>
                <w:u w:val="single"/>
                <w:lang w:eastAsia="lv-LV"/>
              </w:rPr>
            </w:pPr>
            <w:r w:rsidRPr="00D0239C">
              <w:rPr>
                <w:rFonts w:ascii="Times New Roman" w:eastAsia="Times New Roman" w:hAnsi="Times New Roman" w:cs="Times New Roman"/>
                <w:b/>
                <w:bCs/>
                <w:sz w:val="20"/>
                <w:szCs w:val="20"/>
                <w:u w:val="single"/>
                <w:lang w:eastAsia="lv-LV"/>
              </w:rPr>
              <w:t>Uzņēmuma darbinieku skaits</w:t>
            </w:r>
          </w:p>
        </w:tc>
        <w:tc>
          <w:tcPr>
            <w:tcW w:w="1009" w:type="pct"/>
            <w:tcBorders>
              <w:top w:val="outset" w:sz="6" w:space="0" w:color="auto"/>
              <w:left w:val="outset" w:sz="6" w:space="0" w:color="auto"/>
              <w:bottom w:val="outset" w:sz="6" w:space="0" w:color="auto"/>
              <w:right w:val="outset" w:sz="6" w:space="0" w:color="auto"/>
            </w:tcBorders>
            <w:hideMark/>
          </w:tcPr>
          <w:p w14:paraId="7A7A48E2" w14:textId="77777777" w:rsidR="00FD1DEC" w:rsidRPr="00D0239C" w:rsidRDefault="00FD1DEC" w:rsidP="00D10D1F">
            <w:pPr>
              <w:spacing w:after="0" w:line="240" w:lineRule="auto"/>
              <w:rPr>
                <w:rFonts w:ascii="Times New Roman" w:eastAsia="Times New Roman" w:hAnsi="Times New Roman" w:cs="Times New Roman"/>
                <w:b/>
                <w:bCs/>
                <w:sz w:val="20"/>
                <w:szCs w:val="20"/>
                <w:u w:val="single"/>
                <w:lang w:eastAsia="lv-LV"/>
              </w:rPr>
            </w:pPr>
          </w:p>
        </w:tc>
        <w:tc>
          <w:tcPr>
            <w:tcW w:w="1008" w:type="pct"/>
            <w:tcBorders>
              <w:top w:val="outset" w:sz="6" w:space="0" w:color="auto"/>
              <w:left w:val="outset" w:sz="6" w:space="0" w:color="auto"/>
              <w:bottom w:val="outset" w:sz="6" w:space="0" w:color="auto"/>
              <w:right w:val="outset" w:sz="6" w:space="0" w:color="auto"/>
            </w:tcBorders>
            <w:hideMark/>
          </w:tcPr>
          <w:p w14:paraId="404AFAC4"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hideMark/>
          </w:tcPr>
          <w:p w14:paraId="17830400" w14:textId="77777777" w:rsidR="00FD1DEC" w:rsidRPr="00D0239C" w:rsidRDefault="00FD1DEC" w:rsidP="00D10D1F">
            <w:pPr>
              <w:spacing w:after="0" w:line="240" w:lineRule="auto"/>
              <w:rPr>
                <w:rFonts w:ascii="Times New Roman" w:eastAsia="Times New Roman" w:hAnsi="Times New Roman" w:cs="Times New Roman"/>
                <w:sz w:val="20"/>
                <w:szCs w:val="20"/>
                <w:lang w:eastAsia="lv-LV"/>
              </w:rPr>
            </w:pPr>
          </w:p>
        </w:tc>
      </w:tr>
      <w:tr w:rsidR="005C65E3" w:rsidRPr="00D0239C" w14:paraId="5FF1037E" w14:textId="77777777" w:rsidTr="00A41DFB">
        <w:trPr>
          <w:tblCellSpacing w:w="15" w:type="dxa"/>
        </w:trPr>
        <w:tc>
          <w:tcPr>
            <w:tcW w:w="4965" w:type="pct"/>
            <w:gridSpan w:val="4"/>
            <w:tcBorders>
              <w:top w:val="outset" w:sz="6" w:space="0" w:color="auto"/>
              <w:left w:val="outset" w:sz="6" w:space="0" w:color="auto"/>
              <w:bottom w:val="outset" w:sz="6" w:space="0" w:color="auto"/>
              <w:right w:val="outset" w:sz="6" w:space="0" w:color="auto"/>
            </w:tcBorders>
          </w:tcPr>
          <w:p w14:paraId="6D0E7D7D" w14:textId="77777777" w:rsidR="005C65E3" w:rsidRPr="00D0239C" w:rsidRDefault="005C65E3" w:rsidP="00D10D1F">
            <w:pPr>
              <w:spacing w:after="0" w:line="240" w:lineRule="auto"/>
              <w:rPr>
                <w:rFonts w:ascii="Times New Roman" w:eastAsia="Times New Roman" w:hAnsi="Times New Roman" w:cs="Times New Roman"/>
                <w:sz w:val="20"/>
                <w:szCs w:val="20"/>
                <w:lang w:eastAsia="lv-LV"/>
              </w:rPr>
            </w:pPr>
          </w:p>
        </w:tc>
      </w:tr>
      <w:tr w:rsidR="005C65E3" w:rsidRPr="00D0239C" w14:paraId="706E2E6B" w14:textId="77777777" w:rsidTr="00A41DFB">
        <w:trPr>
          <w:tblCellSpacing w:w="15" w:type="dxa"/>
        </w:trPr>
        <w:tc>
          <w:tcPr>
            <w:tcW w:w="1731" w:type="pct"/>
            <w:tcBorders>
              <w:top w:val="outset" w:sz="6" w:space="0" w:color="auto"/>
              <w:left w:val="outset" w:sz="6" w:space="0" w:color="auto"/>
              <w:bottom w:val="outset" w:sz="6" w:space="0" w:color="auto"/>
              <w:right w:val="outset" w:sz="6" w:space="0" w:color="auto"/>
            </w:tcBorders>
          </w:tcPr>
          <w:p w14:paraId="64A62057" w14:textId="77777777" w:rsidR="005C65E3" w:rsidRPr="00D0239C" w:rsidRDefault="005C65E3" w:rsidP="00D10D1F">
            <w:pPr>
              <w:spacing w:after="0" w:line="240" w:lineRule="auto"/>
              <w:rPr>
                <w:rFonts w:ascii="Times New Roman" w:eastAsia="Times New Roman" w:hAnsi="Times New Roman" w:cs="Times New Roman"/>
                <w:b/>
                <w:bCs/>
                <w:sz w:val="20"/>
                <w:szCs w:val="20"/>
                <w:lang w:eastAsia="lv-LV"/>
              </w:rPr>
            </w:pPr>
            <w:r w:rsidRPr="00D0239C">
              <w:rPr>
                <w:rFonts w:ascii="Times New Roman" w:eastAsia="Times New Roman" w:hAnsi="Times New Roman" w:cs="Times New Roman"/>
                <w:b/>
                <w:bCs/>
                <w:sz w:val="20"/>
                <w:szCs w:val="20"/>
                <w:lang w:eastAsia="lv-LV"/>
              </w:rPr>
              <w:t>Veiktie P&amp;A darbi no komersanta attiecīgā gada apgrozījuma (norāda %, zvērināta revidenta apstiprināti dati)</w:t>
            </w:r>
          </w:p>
          <w:p w14:paraId="01CA3B98" w14:textId="109CEC49" w:rsidR="005C65E3" w:rsidRPr="00D0239C" w:rsidRDefault="00AB046B" w:rsidP="00D10D1F">
            <w:pPr>
              <w:spacing w:after="0" w:line="240" w:lineRule="auto"/>
              <w:rPr>
                <w:rFonts w:ascii="Times New Roman" w:eastAsia="Times New Roman" w:hAnsi="Times New Roman" w:cs="Times New Roman"/>
                <w:b/>
                <w:bCs/>
                <w:color w:val="414142"/>
                <w:u w:val="single"/>
                <w:lang w:eastAsia="lv-LV"/>
              </w:rPr>
            </w:pPr>
            <w:r w:rsidRPr="00D0239C">
              <w:rPr>
                <w:rFonts w:ascii="Times New Roman" w:eastAsia="Times New Roman" w:hAnsi="Times New Roman" w:cs="Times New Roman"/>
                <w:i/>
                <w:color w:val="0070C0"/>
                <w:lang w:eastAsia="lv-LV"/>
              </w:rPr>
              <w:t>(Kvalitātes kritērijs N</w:t>
            </w:r>
            <w:r w:rsidR="005C65E3" w:rsidRPr="00D0239C">
              <w:rPr>
                <w:rFonts w:ascii="Times New Roman" w:eastAsia="Times New Roman" w:hAnsi="Times New Roman" w:cs="Times New Roman"/>
                <w:i/>
                <w:color w:val="0070C0"/>
                <w:lang w:eastAsia="lv-LV"/>
              </w:rPr>
              <w:t>r.3.2.</w:t>
            </w:r>
            <w:r w:rsidRPr="00D0239C">
              <w:rPr>
                <w:rFonts w:ascii="Times New Roman" w:eastAsia="Times New Roman" w:hAnsi="Times New Roman" w:cs="Times New Roman"/>
                <w:i/>
                <w:color w:val="0070C0"/>
                <w:lang w:eastAsia="lv-LV"/>
              </w:rPr>
              <w:t>)</w:t>
            </w:r>
          </w:p>
        </w:tc>
        <w:tc>
          <w:tcPr>
            <w:tcW w:w="1009" w:type="pct"/>
            <w:tcBorders>
              <w:top w:val="outset" w:sz="6" w:space="0" w:color="auto"/>
              <w:left w:val="outset" w:sz="6" w:space="0" w:color="auto"/>
              <w:bottom w:val="outset" w:sz="6" w:space="0" w:color="auto"/>
              <w:right w:val="outset" w:sz="6" w:space="0" w:color="auto"/>
            </w:tcBorders>
          </w:tcPr>
          <w:p w14:paraId="465CF934" w14:textId="77777777" w:rsidR="005C65E3" w:rsidRPr="00D0239C" w:rsidRDefault="005C65E3" w:rsidP="00D10D1F">
            <w:pPr>
              <w:spacing w:after="0" w:line="240" w:lineRule="auto"/>
              <w:rPr>
                <w:rFonts w:ascii="Times New Roman" w:eastAsia="Times New Roman" w:hAnsi="Times New Roman" w:cs="Times New Roman"/>
                <w:b/>
                <w:bCs/>
                <w:color w:val="414142"/>
                <w:sz w:val="20"/>
                <w:szCs w:val="20"/>
                <w:u w:val="single"/>
                <w:lang w:eastAsia="lv-LV"/>
              </w:rPr>
            </w:pPr>
          </w:p>
        </w:tc>
        <w:tc>
          <w:tcPr>
            <w:tcW w:w="1008" w:type="pct"/>
            <w:tcBorders>
              <w:top w:val="outset" w:sz="6" w:space="0" w:color="auto"/>
              <w:left w:val="outset" w:sz="6" w:space="0" w:color="auto"/>
              <w:bottom w:val="outset" w:sz="6" w:space="0" w:color="auto"/>
              <w:right w:val="outset" w:sz="6" w:space="0" w:color="auto"/>
            </w:tcBorders>
          </w:tcPr>
          <w:p w14:paraId="77D12891" w14:textId="77777777" w:rsidR="005C65E3" w:rsidRPr="00D0239C" w:rsidRDefault="005C65E3" w:rsidP="00D10D1F">
            <w:pPr>
              <w:spacing w:after="0" w:line="240" w:lineRule="auto"/>
              <w:rPr>
                <w:rFonts w:ascii="Times New Roman" w:eastAsia="Times New Roman" w:hAnsi="Times New Roman" w:cs="Times New Roman"/>
                <w:sz w:val="20"/>
                <w:szCs w:val="20"/>
                <w:lang w:eastAsia="lv-LV"/>
              </w:rPr>
            </w:pPr>
          </w:p>
        </w:tc>
        <w:tc>
          <w:tcPr>
            <w:tcW w:w="1164" w:type="pct"/>
            <w:tcBorders>
              <w:top w:val="outset" w:sz="6" w:space="0" w:color="auto"/>
              <w:left w:val="outset" w:sz="6" w:space="0" w:color="auto"/>
              <w:bottom w:val="outset" w:sz="6" w:space="0" w:color="auto"/>
              <w:right w:val="outset" w:sz="6" w:space="0" w:color="auto"/>
            </w:tcBorders>
          </w:tcPr>
          <w:p w14:paraId="2E0E2A01" w14:textId="77777777" w:rsidR="005C65E3" w:rsidRPr="00D0239C" w:rsidRDefault="005C65E3" w:rsidP="00D10D1F">
            <w:pPr>
              <w:spacing w:after="0" w:line="240" w:lineRule="auto"/>
              <w:rPr>
                <w:rFonts w:ascii="Times New Roman" w:eastAsia="Times New Roman" w:hAnsi="Times New Roman" w:cs="Times New Roman"/>
                <w:sz w:val="20"/>
                <w:szCs w:val="20"/>
                <w:lang w:eastAsia="lv-LV"/>
              </w:rPr>
            </w:pPr>
          </w:p>
        </w:tc>
      </w:tr>
    </w:tbl>
    <w:p w14:paraId="6D1FAA8A" w14:textId="77777777" w:rsidR="00FD1DEC" w:rsidRPr="00A41DFB"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1.11. saistīto komersantu apraksts – nosaukums, reģistrācijas numurs, galvenās darbības nozares, galvenie produkti vai pakalpojumi (par katru saistīto komersantu);</w:t>
      </w:r>
    </w:p>
    <w:p w14:paraId="086B4FDC" w14:textId="77777777" w:rsidR="00AB046B" w:rsidRPr="00A41DFB"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1.12. komersanta un tā saistīto personu grupas pašu kapitāls par pēdējo noslēgto finanšu gadu (norādīts atsevišķi katrai saistītai personai):</w:t>
      </w:r>
    </w:p>
    <w:p w14:paraId="72DE4FF7" w14:textId="3C355850" w:rsidR="00FD1DEC" w:rsidRDefault="00AB046B" w:rsidP="00A41DFB">
      <w:pPr>
        <w:spacing w:before="120" w:after="120" w:line="276" w:lineRule="auto"/>
        <w:ind w:firstLine="301"/>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w:t>
      </w:r>
      <w:r w:rsidR="000628ED" w:rsidRPr="00A41DFB">
        <w:rPr>
          <w:rFonts w:ascii="Times New Roman" w:eastAsia="Times New Roman" w:hAnsi="Times New Roman" w:cs="Times New Roman"/>
          <w:i/>
          <w:color w:val="0070C0"/>
          <w:sz w:val="24"/>
          <w:szCs w:val="24"/>
          <w:lang w:eastAsia="lv-LV"/>
        </w:rPr>
        <w:t xml:space="preserve">Specifiskais </w:t>
      </w:r>
      <w:r w:rsidRPr="00A41DFB">
        <w:rPr>
          <w:rFonts w:ascii="Times New Roman" w:eastAsia="Times New Roman" w:hAnsi="Times New Roman" w:cs="Times New Roman"/>
          <w:i/>
          <w:color w:val="0070C0"/>
          <w:sz w:val="24"/>
          <w:szCs w:val="24"/>
          <w:lang w:eastAsia="lv-LV"/>
        </w:rPr>
        <w:t>atbilstības kritērijs N</w:t>
      </w:r>
      <w:r w:rsidR="000628ED" w:rsidRPr="00A41DFB">
        <w:rPr>
          <w:rFonts w:ascii="Times New Roman" w:eastAsia="Times New Roman" w:hAnsi="Times New Roman" w:cs="Times New Roman"/>
          <w:i/>
          <w:color w:val="0070C0"/>
          <w:sz w:val="24"/>
          <w:szCs w:val="24"/>
          <w:lang w:eastAsia="lv-LV"/>
        </w:rPr>
        <w:t>r.1</w:t>
      </w:r>
      <w:r w:rsidRPr="00A41DFB">
        <w:rPr>
          <w:rFonts w:ascii="Times New Roman" w:eastAsia="Times New Roman" w:hAnsi="Times New Roman" w:cs="Times New Roman"/>
          <w:i/>
          <w:color w:val="0070C0"/>
          <w:sz w:val="24"/>
          <w:szCs w:val="24"/>
          <w:lang w:eastAsia="lv-LV"/>
        </w:rPr>
        <w:t>)</w:t>
      </w:r>
    </w:p>
    <w:p w14:paraId="793E3022" w14:textId="70AAE7F4" w:rsidR="006C3F43" w:rsidRPr="006C3F43" w:rsidRDefault="006C3F43" w:rsidP="006C3F43">
      <w:pPr>
        <w:pStyle w:val="NoSpacing"/>
        <w:jc w:val="both"/>
        <w:rPr>
          <w:rFonts w:ascii="Times New Roman" w:hAnsi="Times New Roman"/>
          <w:i/>
          <w:color w:val="0070C0"/>
          <w:szCs w:val="22"/>
        </w:rPr>
      </w:pPr>
      <w:r w:rsidRPr="006C3F43">
        <w:rPr>
          <w:rFonts w:ascii="Times New Roman" w:hAnsi="Times New Roman"/>
          <w:i/>
          <w:color w:val="0070C0"/>
          <w:szCs w:val="22"/>
        </w:rPr>
        <w:t xml:space="preserve">Saistītās personas atbilst Komisijas Regulas Nr.651/2014 1.pielikumā noteiktajai saistīto uzņēmumu definīcijai. </w:t>
      </w:r>
      <w:r w:rsidRPr="006C3F43">
        <w:rPr>
          <w:rFonts w:ascii="Times New Roman" w:hAnsi="Times New Roman"/>
          <w:i/>
          <w:color w:val="0070C0"/>
          <w:szCs w:val="22"/>
        </w:rPr>
        <w:t>Tiks vērtēta</w:t>
      </w:r>
      <w:r w:rsidRPr="006C3F43">
        <w:rPr>
          <w:rFonts w:ascii="Times New Roman" w:hAnsi="Times New Roman"/>
          <w:i/>
          <w:color w:val="0070C0"/>
          <w:szCs w:val="22"/>
        </w:rPr>
        <w:t xml:space="preserve"> arī  projekta iesniedzēja un tā saistīto uzņēmumu atbilstīb</w:t>
      </w:r>
      <w:r w:rsidRPr="006C3F43">
        <w:rPr>
          <w:rFonts w:ascii="Times New Roman" w:hAnsi="Times New Roman"/>
          <w:i/>
          <w:color w:val="0070C0"/>
          <w:szCs w:val="22"/>
        </w:rPr>
        <w:t>a</w:t>
      </w:r>
      <w:r w:rsidRPr="006C3F43">
        <w:rPr>
          <w:rFonts w:ascii="Times New Roman" w:hAnsi="Times New Roman"/>
          <w:i/>
          <w:color w:val="0070C0"/>
          <w:szCs w:val="22"/>
        </w:rPr>
        <w:t xml:space="preserve"> likuma “Par uzņēmumu ienākuma nodokli” 1.panta (3). daļā noteiktajai saistīto uzņēmumu definīcijai.</w:t>
      </w:r>
    </w:p>
    <w:p w14:paraId="7203075B" w14:textId="77777777" w:rsidR="006C3F43" w:rsidRPr="006C3F43" w:rsidRDefault="006C3F43" w:rsidP="006C3F43">
      <w:pPr>
        <w:pStyle w:val="NoSpacing"/>
        <w:jc w:val="both"/>
        <w:rPr>
          <w:rFonts w:ascii="Times New Roman" w:hAnsi="Times New Roman"/>
          <w:i/>
          <w:color w:val="0070C0"/>
          <w:szCs w:val="22"/>
        </w:rPr>
      </w:pPr>
      <w:r w:rsidRPr="006C3F43">
        <w:rPr>
          <w:rFonts w:ascii="Times New Roman" w:hAnsi="Times New Roman"/>
          <w:i/>
          <w:color w:val="0070C0"/>
          <w:szCs w:val="22"/>
        </w:rPr>
        <w:t>Saistīto personu pašu kapitāls tiek ņemts vērā pilnā apjomā arī tad, ja atbilstoši LR likuma “Par uzņēmumu ienākuma nodokli” 1.panta (3).daļas 2) punktam vienas komercsabiedrības vai kooperatīvās sabiedrības līdzdalības daļa otrā komercsabiedrībā vai kooperatīvajā sabiedrībā ir 20 līdz 50 procenti, turklāt šai sabiedrībai nav balsu vairākuma.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6"/>
        <w:gridCol w:w="4948"/>
        <w:gridCol w:w="1712"/>
      </w:tblGrid>
      <w:tr w:rsidR="008020FD" w:rsidRPr="00D0239C" w14:paraId="26C46D94" w14:textId="77777777" w:rsidTr="00FD1DE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55AE9CDB"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b/>
                <w:bCs/>
                <w:sz w:val="20"/>
                <w:szCs w:val="20"/>
                <w:lang w:eastAsia="lv-LV"/>
              </w:rPr>
            </w:pPr>
            <w:r w:rsidRPr="00D0239C">
              <w:rPr>
                <w:rFonts w:ascii="Times New Roman" w:eastAsia="Times New Roman" w:hAnsi="Times New Roman" w:cs="Times New Roman"/>
                <w:b/>
                <w:bCs/>
                <w:sz w:val="20"/>
                <w:szCs w:val="20"/>
                <w:lang w:eastAsia="lv-LV"/>
              </w:rPr>
              <w:t>Pašu kapitāls atbilstoši pēdējā noslēgtā finanšu gada (lūdzu norādīt pēdējā noslēgtā finanšu gada periodu) datiem</w:t>
            </w:r>
          </w:p>
        </w:tc>
      </w:tr>
      <w:tr w:rsidR="008020FD" w:rsidRPr="00D0239C" w14:paraId="1F82B832" w14:textId="77777777" w:rsidTr="006C3F43">
        <w:trPr>
          <w:tblCellSpacing w:w="15" w:type="dxa"/>
        </w:trPr>
        <w:tc>
          <w:tcPr>
            <w:tcW w:w="1035" w:type="pct"/>
            <w:tcBorders>
              <w:top w:val="outset" w:sz="6" w:space="0" w:color="auto"/>
              <w:left w:val="outset" w:sz="6" w:space="0" w:color="auto"/>
              <w:bottom w:val="outset" w:sz="6" w:space="0" w:color="auto"/>
              <w:right w:val="outset" w:sz="6" w:space="0" w:color="auto"/>
            </w:tcBorders>
            <w:shd w:val="clear" w:color="auto" w:fill="BFBFBF"/>
            <w:hideMark/>
          </w:tcPr>
          <w:p w14:paraId="58AC8F72"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Projekta iesniedzējam:</w:t>
            </w:r>
          </w:p>
        </w:tc>
        <w:tc>
          <w:tcPr>
            <w:tcW w:w="2908" w:type="pct"/>
            <w:tcBorders>
              <w:top w:val="outset" w:sz="6" w:space="0" w:color="auto"/>
              <w:left w:val="outset" w:sz="6" w:space="0" w:color="auto"/>
              <w:bottom w:val="outset" w:sz="6" w:space="0" w:color="auto"/>
              <w:right w:val="outset" w:sz="6" w:space="0" w:color="auto"/>
            </w:tcBorders>
            <w:shd w:val="clear" w:color="auto" w:fill="BFBFBF"/>
            <w:hideMark/>
          </w:tcPr>
          <w:p w14:paraId="6F07E998"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Saistītajām personām (ja attiecināms):</w:t>
            </w:r>
          </w:p>
        </w:tc>
        <w:tc>
          <w:tcPr>
            <w:tcW w:w="986"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D995C9D"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Kopā:</w:t>
            </w:r>
          </w:p>
        </w:tc>
      </w:tr>
      <w:tr w:rsidR="008020FD" w:rsidRPr="00D0239C" w14:paraId="61265FAD" w14:textId="77777777" w:rsidTr="006C3F43">
        <w:trPr>
          <w:tblCellSpacing w:w="15" w:type="dxa"/>
        </w:trPr>
        <w:tc>
          <w:tcPr>
            <w:tcW w:w="1035"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74E122BD"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_________ EUR</w:t>
            </w:r>
          </w:p>
        </w:tc>
        <w:tc>
          <w:tcPr>
            <w:tcW w:w="290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FE9EE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98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23C415"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_________ EUR</w:t>
            </w:r>
            <w:r w:rsidRPr="00D0239C">
              <w:rPr>
                <w:rFonts w:ascii="Times New Roman" w:eastAsia="Times New Roman" w:hAnsi="Times New Roman" w:cs="Times New Roman"/>
                <w:sz w:val="20"/>
                <w:szCs w:val="20"/>
                <w:lang w:eastAsia="lv-LV"/>
              </w:rPr>
              <w:br/>
              <w:t>jeb</w:t>
            </w:r>
            <w:r w:rsidRPr="00D0239C">
              <w:rPr>
                <w:rFonts w:ascii="Times New Roman" w:eastAsia="Times New Roman" w:hAnsi="Times New Roman" w:cs="Times New Roman"/>
                <w:sz w:val="20"/>
                <w:szCs w:val="20"/>
                <w:lang w:eastAsia="lv-LV"/>
              </w:rPr>
              <w:br/>
              <w:t>______ %</w:t>
            </w:r>
            <w:r w:rsidRPr="00D0239C">
              <w:rPr>
                <w:rFonts w:ascii="Times New Roman" w:eastAsia="Times New Roman" w:hAnsi="Times New Roman" w:cs="Times New Roman"/>
                <w:sz w:val="20"/>
                <w:szCs w:val="20"/>
                <w:lang w:eastAsia="lv-LV"/>
              </w:rPr>
              <w:br/>
              <w:t>no projekta attiecināmajām izmaksām</w:t>
            </w:r>
          </w:p>
        </w:tc>
      </w:tr>
      <w:tr w:rsidR="008020FD" w:rsidRPr="00D0239C" w14:paraId="04364795" w14:textId="77777777" w:rsidTr="006C3F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31480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0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A57975"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313E78"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205FAC8A" w14:textId="77777777" w:rsidTr="006C3F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64C545"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0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F0AD0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29B70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25B07E4F" w14:textId="77777777" w:rsidTr="006C3F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6AF38E"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0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0E597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8B791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54F7D7E8" w14:textId="77777777" w:rsidTr="006C3F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EA5D5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0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0C8943"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FA861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67D3B1AF" w14:textId="77777777" w:rsidTr="006C3F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22D0F3"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0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B6C2CF"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5C527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bl>
    <w:p w14:paraId="67916F67" w14:textId="77777777" w:rsidR="006C3F43" w:rsidRDefault="006C3F43" w:rsidP="00A41DFB">
      <w:pPr>
        <w:spacing w:before="120" w:after="0" w:line="240" w:lineRule="auto"/>
        <w:ind w:firstLine="301"/>
        <w:jc w:val="both"/>
        <w:rPr>
          <w:rFonts w:ascii="Times New Roman" w:eastAsia="Times New Roman" w:hAnsi="Times New Roman" w:cs="Times New Roman"/>
          <w:b/>
          <w:bCs/>
          <w:sz w:val="24"/>
          <w:szCs w:val="24"/>
          <w:lang w:eastAsia="lv-LV"/>
        </w:rPr>
      </w:pPr>
    </w:p>
    <w:p w14:paraId="3F547159" w14:textId="77777777" w:rsidR="00FD1DEC" w:rsidRPr="00A41DFB"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lastRenderedPageBreak/>
        <w:t>2. Komersanta vadība:</w:t>
      </w:r>
    </w:p>
    <w:p w14:paraId="258D36F4" w14:textId="3636DD1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2.1. valde, padome, prokūristi u.c. vadošies darbinieki (vārds, uzvārds, amats, cik ilgi nodarbināts komersantā</w:t>
      </w:r>
      <w:r w:rsidR="001C667E" w:rsidRPr="00A41DFB">
        <w:rPr>
          <w:rFonts w:ascii="Times New Roman" w:eastAsia="Times New Roman" w:hAnsi="Times New Roman" w:cs="Times New Roman"/>
          <w:sz w:val="24"/>
          <w:szCs w:val="24"/>
          <w:lang w:eastAsia="lv-LV"/>
        </w:rPr>
        <w:t>)</w:t>
      </w:r>
      <w:r w:rsidRPr="00A41DFB">
        <w:rPr>
          <w:rFonts w:ascii="Times New Roman" w:eastAsia="Times New Roman" w:hAnsi="Times New Roman" w:cs="Times New Roman"/>
          <w:sz w:val="24"/>
          <w:szCs w:val="24"/>
          <w:lang w:eastAsia="lv-LV"/>
        </w:rPr>
        <w:t>;</w:t>
      </w:r>
    </w:p>
    <w:p w14:paraId="3581FD64"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2.2. 2.1.punktā minēto darbinieku izglītība un pieredze, kas atbilst pamatdarbībai un projektā plānotajām darbībām.</w:t>
      </w:r>
    </w:p>
    <w:p w14:paraId="56E2BB7F" w14:textId="68EBCAFD" w:rsidR="00FD1DEC" w:rsidRPr="00A41DFB" w:rsidRDefault="00FD1DEC" w:rsidP="00A41DFB">
      <w:pPr>
        <w:spacing w:before="120" w:after="0" w:line="240" w:lineRule="auto"/>
        <w:ind w:firstLine="301"/>
        <w:jc w:val="both"/>
        <w:rPr>
          <w:rFonts w:ascii="Times New Roman" w:eastAsia="Times New Roman" w:hAnsi="Times New Roman" w:cs="Times New Roman"/>
          <w:i/>
          <w:iCs/>
          <w:color w:val="0070C0"/>
          <w:sz w:val="24"/>
          <w:szCs w:val="24"/>
          <w:lang w:eastAsia="lv-LV"/>
        </w:rPr>
      </w:pPr>
      <w:r w:rsidRPr="00A41DFB">
        <w:rPr>
          <w:rFonts w:ascii="Times New Roman" w:eastAsia="Times New Roman" w:hAnsi="Times New Roman" w:cs="Times New Roman"/>
          <w:i/>
          <w:iCs/>
          <w:color w:val="0070C0"/>
          <w:sz w:val="24"/>
          <w:szCs w:val="24"/>
          <w:lang w:eastAsia="lv-LV"/>
        </w:rPr>
        <w:t xml:space="preserve">Informāciju var aizstāt ar </w:t>
      </w:r>
      <w:r w:rsidR="001C667E" w:rsidRPr="00A41DFB">
        <w:rPr>
          <w:rFonts w:ascii="Times New Roman" w:eastAsia="Times New Roman" w:hAnsi="Times New Roman" w:cs="Times New Roman"/>
          <w:i/>
          <w:iCs/>
          <w:color w:val="0070C0"/>
          <w:sz w:val="24"/>
          <w:szCs w:val="24"/>
          <w:lang w:eastAsia="lv-LV"/>
        </w:rPr>
        <w:t xml:space="preserve">biznesa plānam </w:t>
      </w:r>
      <w:r w:rsidRPr="00A41DFB">
        <w:rPr>
          <w:rFonts w:ascii="Times New Roman" w:eastAsia="Times New Roman" w:hAnsi="Times New Roman" w:cs="Times New Roman"/>
          <w:i/>
          <w:iCs/>
          <w:color w:val="0070C0"/>
          <w:sz w:val="24"/>
          <w:szCs w:val="24"/>
          <w:lang w:eastAsia="lv-LV"/>
        </w:rPr>
        <w:t xml:space="preserve"> pievienotiem CV, uz kuriem norādīta atsauce.</w:t>
      </w:r>
    </w:p>
    <w:p w14:paraId="533FCCA1" w14:textId="77777777" w:rsidR="00FD1DEC" w:rsidRPr="00A41DFB"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II PROJEKTA APRAKSTS</w:t>
      </w:r>
    </w:p>
    <w:p w14:paraId="539521C5" w14:textId="000147BF" w:rsidR="001C667E" w:rsidRPr="00A41DFB" w:rsidRDefault="00FD1DEC" w:rsidP="00A41DFB">
      <w:pPr>
        <w:pStyle w:val="ListParagraph"/>
        <w:numPr>
          <w:ilvl w:val="0"/>
          <w:numId w:val="3"/>
        </w:numPr>
        <w:spacing w:before="120" w:after="0" w:line="240" w:lineRule="auto"/>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Projekta mērķis un izvēlētā risinājuma pamatojums:</w:t>
      </w:r>
    </w:p>
    <w:p w14:paraId="519A1FFE" w14:textId="2A52FE01" w:rsidR="00FD1DEC" w:rsidRPr="00A41DFB" w:rsidRDefault="001C667E" w:rsidP="00A41DFB">
      <w:pPr>
        <w:pStyle w:val="ListParagraph"/>
        <w:spacing w:before="120" w:after="0" w:line="240" w:lineRule="auto"/>
        <w:ind w:left="660"/>
        <w:jc w:val="both"/>
        <w:rPr>
          <w:rFonts w:ascii="Times New Roman" w:eastAsia="Times New Roman" w:hAnsi="Times New Roman" w:cs="Times New Roman"/>
          <w:bCs/>
          <w:i/>
          <w:color w:val="0070C0"/>
          <w:sz w:val="24"/>
          <w:szCs w:val="24"/>
          <w:lang w:eastAsia="lv-LV"/>
        </w:rPr>
      </w:pPr>
      <w:r w:rsidRPr="00A41DFB">
        <w:rPr>
          <w:rFonts w:ascii="Times New Roman" w:eastAsia="Times New Roman" w:hAnsi="Times New Roman" w:cs="Times New Roman"/>
          <w:bCs/>
          <w:i/>
          <w:color w:val="0070C0"/>
          <w:sz w:val="24"/>
          <w:szCs w:val="24"/>
          <w:lang w:eastAsia="lv-LV"/>
        </w:rPr>
        <w:t>(V</w:t>
      </w:r>
      <w:r w:rsidR="000628ED" w:rsidRPr="00A41DFB">
        <w:rPr>
          <w:rFonts w:ascii="Times New Roman" w:eastAsia="Times New Roman" w:hAnsi="Times New Roman" w:cs="Times New Roman"/>
          <w:bCs/>
          <w:i/>
          <w:color w:val="0070C0"/>
          <w:sz w:val="24"/>
          <w:szCs w:val="24"/>
          <w:lang w:eastAsia="lv-LV"/>
        </w:rPr>
        <w:t>ie</w:t>
      </w:r>
      <w:r w:rsidRPr="00A41DFB">
        <w:rPr>
          <w:rFonts w:ascii="Times New Roman" w:eastAsia="Times New Roman" w:hAnsi="Times New Roman" w:cs="Times New Roman"/>
          <w:bCs/>
          <w:i/>
          <w:color w:val="0070C0"/>
          <w:sz w:val="24"/>
          <w:szCs w:val="24"/>
          <w:lang w:eastAsia="lv-LV"/>
        </w:rPr>
        <w:t>notais izvēles kritērijs Nr.2.)</w:t>
      </w:r>
    </w:p>
    <w:p w14:paraId="20CA3582"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3.1. projekta mērķis (konkrēts, kvantitatīvi un kvalitatīvi izmērāms sasniedzamais rezultāts) – pamatojums, kāpēc komersants vēlas īstenot projektu;</w:t>
      </w:r>
    </w:p>
    <w:p w14:paraId="4E5E6771" w14:textId="42CD917D" w:rsidR="001C667E" w:rsidRPr="00A41DFB" w:rsidRDefault="007476D0"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3.2. Nozar</w:t>
      </w:r>
      <w:r w:rsidR="001C667E" w:rsidRPr="00A41DFB">
        <w:rPr>
          <w:rFonts w:ascii="Times New Roman" w:eastAsia="Times New Roman" w:hAnsi="Times New Roman" w:cs="Times New Roman"/>
          <w:sz w:val="24"/>
          <w:szCs w:val="24"/>
          <w:lang w:eastAsia="lv-LV"/>
        </w:rPr>
        <w:t>e, kurā projekts tiek īstenots, t.sk. NACE kods;</w:t>
      </w:r>
    </w:p>
    <w:p w14:paraId="087374BA" w14:textId="0B6E52A8" w:rsidR="007476D0" w:rsidRPr="00A41DFB" w:rsidRDefault="001C667E" w:rsidP="00A41DFB">
      <w:pPr>
        <w:spacing w:before="120" w:after="0" w:line="240" w:lineRule="auto"/>
        <w:ind w:firstLine="301"/>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(K</w:t>
      </w:r>
      <w:r w:rsidR="007476D0" w:rsidRPr="00A41DFB">
        <w:rPr>
          <w:rFonts w:ascii="Times New Roman" w:eastAsia="Times New Roman" w:hAnsi="Times New Roman" w:cs="Times New Roman"/>
          <w:i/>
          <w:color w:val="0070C0"/>
          <w:sz w:val="24"/>
          <w:szCs w:val="24"/>
          <w:lang w:eastAsia="lv-LV"/>
        </w:rPr>
        <w:t>valit</w:t>
      </w:r>
      <w:r w:rsidRPr="00A41DFB">
        <w:rPr>
          <w:rFonts w:ascii="Times New Roman" w:eastAsia="Times New Roman" w:hAnsi="Times New Roman" w:cs="Times New Roman"/>
          <w:i/>
          <w:color w:val="0070C0"/>
          <w:sz w:val="24"/>
          <w:szCs w:val="24"/>
          <w:lang w:eastAsia="lv-LV"/>
        </w:rPr>
        <w:t>ātes vērtēšanas kritērijs</w:t>
      </w:r>
      <w:r w:rsidR="007476D0" w:rsidRPr="00A41DFB">
        <w:rPr>
          <w:rFonts w:ascii="Times New Roman" w:eastAsia="Times New Roman" w:hAnsi="Times New Roman" w:cs="Times New Roman"/>
          <w:i/>
          <w:color w:val="0070C0"/>
          <w:sz w:val="24"/>
          <w:szCs w:val="24"/>
          <w:lang w:eastAsia="lv-LV"/>
        </w:rPr>
        <w:t xml:space="preserve"> Nr.2</w:t>
      </w:r>
      <w:r w:rsidRPr="00A41DFB">
        <w:rPr>
          <w:rFonts w:ascii="Times New Roman" w:eastAsia="Times New Roman" w:hAnsi="Times New Roman" w:cs="Times New Roman"/>
          <w:i/>
          <w:color w:val="0070C0"/>
          <w:sz w:val="24"/>
          <w:szCs w:val="24"/>
          <w:lang w:eastAsia="lv-LV"/>
        </w:rPr>
        <w:t xml:space="preserve"> un Specifiskais atbilstības kritērijs Nr.11</w:t>
      </w:r>
      <w:r w:rsidR="007476D0" w:rsidRPr="00A41DFB">
        <w:rPr>
          <w:rFonts w:ascii="Times New Roman" w:eastAsia="Times New Roman" w:hAnsi="Times New Roman" w:cs="Times New Roman"/>
          <w:i/>
          <w:color w:val="0070C0"/>
          <w:sz w:val="24"/>
          <w:szCs w:val="24"/>
          <w:lang w:eastAsia="lv-LV"/>
        </w:rPr>
        <w:t>)</w:t>
      </w:r>
    </w:p>
    <w:p w14:paraId="5051B566" w14:textId="475A670F"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w:t>
      </w:r>
      <w:r w:rsidR="001C667E" w:rsidRPr="00A41DFB">
        <w:rPr>
          <w:rFonts w:ascii="Times New Roman" w:eastAsia="Times New Roman" w:hAnsi="Times New Roman" w:cs="Times New Roman"/>
          <w:sz w:val="24"/>
          <w:szCs w:val="24"/>
          <w:lang w:eastAsia="lv-LV"/>
        </w:rPr>
        <w:t>3</w:t>
      </w:r>
      <w:r w:rsidRPr="00A41DFB">
        <w:rPr>
          <w:rFonts w:ascii="Times New Roman" w:eastAsia="Times New Roman" w:hAnsi="Times New Roman" w:cs="Times New Roman"/>
          <w:sz w:val="24"/>
          <w:szCs w:val="24"/>
          <w:lang w:eastAsia="lv-LV"/>
        </w:rPr>
        <w:t>. problēmas, kas tiks atrisinātas projekta rezultātā un ieguvumi no projekta īstenošanas</w:t>
      </w:r>
      <w:r w:rsidR="001C667E" w:rsidRPr="00A41DFB">
        <w:rPr>
          <w:rFonts w:ascii="Times New Roman" w:eastAsia="Times New Roman" w:hAnsi="Times New Roman" w:cs="Times New Roman"/>
          <w:sz w:val="24"/>
          <w:szCs w:val="24"/>
          <w:lang w:eastAsia="lv-LV"/>
        </w:rPr>
        <w:t>, jaunas iekārtas, kas nav pieejama tirgū, izgatavošanas nepieciešamības pamatojums</w:t>
      </w:r>
      <w:r w:rsidRPr="00A41DFB">
        <w:rPr>
          <w:rFonts w:ascii="Times New Roman" w:eastAsia="Times New Roman" w:hAnsi="Times New Roman" w:cs="Times New Roman"/>
          <w:sz w:val="24"/>
          <w:szCs w:val="24"/>
          <w:lang w:eastAsia="lv-LV"/>
        </w:rPr>
        <w:t>;</w:t>
      </w:r>
    </w:p>
    <w:p w14:paraId="24F59C95" w14:textId="7E5F8E88" w:rsidR="001C667E"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w:t>
      </w:r>
      <w:r w:rsidR="001C667E" w:rsidRPr="00A41DFB">
        <w:rPr>
          <w:rFonts w:ascii="Times New Roman" w:eastAsia="Times New Roman" w:hAnsi="Times New Roman" w:cs="Times New Roman"/>
          <w:sz w:val="24"/>
          <w:szCs w:val="24"/>
          <w:lang w:eastAsia="lv-LV"/>
        </w:rPr>
        <w:t>4</w:t>
      </w:r>
      <w:r w:rsidRPr="00A41DFB">
        <w:rPr>
          <w:rFonts w:ascii="Times New Roman" w:eastAsia="Times New Roman" w:hAnsi="Times New Roman" w:cs="Times New Roman"/>
          <w:sz w:val="24"/>
          <w:szCs w:val="24"/>
          <w:lang w:eastAsia="lv-LV"/>
        </w:rPr>
        <w:t>. jaunie produkti vai tehnoloģijas, kuras tiek ieviestas ražošanā projekta rezultātā;</w:t>
      </w:r>
    </w:p>
    <w:p w14:paraId="69A8DBE0" w14:textId="611534BA" w:rsidR="000628ED" w:rsidRPr="00A41DFB" w:rsidRDefault="001C667E" w:rsidP="00A41DFB">
      <w:pPr>
        <w:spacing w:before="120" w:after="0" w:line="240" w:lineRule="auto"/>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w:t>
      </w:r>
      <w:r w:rsidR="000628ED" w:rsidRPr="00A41DFB">
        <w:rPr>
          <w:rFonts w:ascii="Times New Roman" w:eastAsia="Times New Roman" w:hAnsi="Times New Roman" w:cs="Times New Roman"/>
          <w:i/>
          <w:color w:val="0070C0"/>
          <w:sz w:val="24"/>
          <w:szCs w:val="24"/>
          <w:lang w:eastAsia="lv-LV"/>
        </w:rPr>
        <w:t>Specifiskais atbi</w:t>
      </w:r>
      <w:r w:rsidRPr="00A41DFB">
        <w:rPr>
          <w:rFonts w:ascii="Times New Roman" w:eastAsia="Times New Roman" w:hAnsi="Times New Roman" w:cs="Times New Roman"/>
          <w:i/>
          <w:color w:val="0070C0"/>
          <w:sz w:val="24"/>
          <w:szCs w:val="24"/>
          <w:lang w:eastAsia="lv-LV"/>
        </w:rPr>
        <w:t>lstības kritērijs Nr.9</w:t>
      </w:r>
      <w:r w:rsidR="008562DE" w:rsidRPr="00A41DFB">
        <w:rPr>
          <w:rFonts w:ascii="Times New Roman" w:eastAsia="Times New Roman" w:hAnsi="Times New Roman" w:cs="Times New Roman"/>
          <w:i/>
          <w:color w:val="0070C0"/>
          <w:sz w:val="24"/>
          <w:szCs w:val="24"/>
          <w:lang w:eastAsia="lv-LV"/>
        </w:rPr>
        <w:t xml:space="preserve">, </w:t>
      </w:r>
      <w:r w:rsidR="008562DE" w:rsidRPr="00A41DFB">
        <w:rPr>
          <w:rFonts w:ascii="Times New Roman" w:eastAsia="Times New Roman" w:hAnsi="Times New Roman" w:cs="Times New Roman"/>
          <w:bCs/>
          <w:i/>
          <w:color w:val="0070C0"/>
          <w:sz w:val="24"/>
          <w:szCs w:val="24"/>
          <w:lang w:eastAsia="lv-LV"/>
        </w:rPr>
        <w:t>vienotais izvēles kritērijs Nr.2.2, iekļaujot informāciju par ražošanas/pakalpojumu sniegšanas ciklu, procesu aprakstu un tam nepieciešamajiem resursiem</w:t>
      </w:r>
      <w:r w:rsidRPr="00A41DFB">
        <w:rPr>
          <w:rFonts w:ascii="Times New Roman" w:eastAsia="Times New Roman" w:hAnsi="Times New Roman" w:cs="Times New Roman"/>
          <w:i/>
          <w:color w:val="0070C0"/>
          <w:sz w:val="24"/>
          <w:szCs w:val="24"/>
          <w:lang w:eastAsia="lv-LV"/>
        </w:rPr>
        <w:t>)</w:t>
      </w:r>
    </w:p>
    <w:p w14:paraId="701DAC8D" w14:textId="6282C052" w:rsidR="005C09B0" w:rsidRPr="00A41DFB" w:rsidRDefault="001C667E" w:rsidP="00A41DFB">
      <w:pPr>
        <w:pStyle w:val="ListParagraph"/>
        <w:numPr>
          <w:ilvl w:val="1"/>
          <w:numId w:val="3"/>
        </w:numPr>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veikto P&amp;A darbu apraksts (jāpievieno zvērināta revidenta apliecinājums)</w:t>
      </w:r>
      <w:r w:rsidR="00E83804">
        <w:rPr>
          <w:rFonts w:ascii="Times New Roman" w:eastAsia="Times New Roman" w:hAnsi="Times New Roman" w:cs="Times New Roman"/>
          <w:sz w:val="24"/>
          <w:szCs w:val="24"/>
          <w:lang w:eastAsia="lv-LV"/>
        </w:rPr>
        <w:t>;</w:t>
      </w:r>
    </w:p>
    <w:p w14:paraId="35C9925A" w14:textId="53A9F211" w:rsidR="001C667E" w:rsidRPr="00A41DFB" w:rsidRDefault="001C667E" w:rsidP="00A41DFB">
      <w:pPr>
        <w:pStyle w:val="ListParagraph"/>
        <w:numPr>
          <w:ilvl w:val="1"/>
          <w:numId w:val="3"/>
        </w:numPr>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pamatojums eksperimentālās tehnoloģijas atbilstībai 8</w:t>
      </w:r>
      <w:r w:rsidR="00E83804">
        <w:rPr>
          <w:rFonts w:ascii="Times New Roman" w:eastAsia="Times New Roman" w:hAnsi="Times New Roman" w:cs="Times New Roman"/>
          <w:sz w:val="24"/>
          <w:szCs w:val="24"/>
          <w:lang w:eastAsia="lv-LV"/>
        </w:rPr>
        <w:t>. tehnoloģiju gatavības līmenim;</w:t>
      </w:r>
    </w:p>
    <w:p w14:paraId="1A23488A" w14:textId="77777777" w:rsidR="001C667E" w:rsidRPr="00A41DFB" w:rsidRDefault="001C667E" w:rsidP="00A41DFB">
      <w:pPr>
        <w:spacing w:before="120" w:after="0" w:line="240" w:lineRule="auto"/>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(Specifiskais atbilstības kritērijs Nr.9)</w:t>
      </w:r>
    </w:p>
    <w:p w14:paraId="0E0807B4" w14:textId="31FDBDCE" w:rsidR="00FD1DEC" w:rsidRPr="00A41DFB" w:rsidRDefault="001C667E" w:rsidP="00A41DFB">
      <w:pPr>
        <w:pStyle w:val="ListParagraph"/>
        <w:spacing w:before="120" w:after="0" w:line="240" w:lineRule="auto"/>
        <w:ind w:left="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w:t>
      </w:r>
      <w:r w:rsidR="00B0357C">
        <w:rPr>
          <w:rFonts w:ascii="Times New Roman" w:eastAsia="Times New Roman" w:hAnsi="Times New Roman" w:cs="Times New Roman"/>
          <w:sz w:val="24"/>
          <w:szCs w:val="24"/>
          <w:lang w:eastAsia="lv-LV"/>
        </w:rPr>
        <w:t>7</w:t>
      </w:r>
      <w:r w:rsidRPr="00A41DFB">
        <w:rPr>
          <w:rFonts w:ascii="Times New Roman" w:eastAsia="Times New Roman" w:hAnsi="Times New Roman" w:cs="Times New Roman"/>
          <w:sz w:val="24"/>
          <w:szCs w:val="24"/>
          <w:lang w:eastAsia="lv-LV"/>
        </w:rPr>
        <w:t xml:space="preserve">. </w:t>
      </w:r>
      <w:r w:rsidR="00FD1DEC" w:rsidRPr="00A41DFB">
        <w:rPr>
          <w:rFonts w:ascii="Times New Roman" w:eastAsia="Times New Roman" w:hAnsi="Times New Roman" w:cs="Times New Roman"/>
          <w:sz w:val="24"/>
          <w:szCs w:val="24"/>
          <w:lang w:eastAsia="lv-LV"/>
        </w:rPr>
        <w:t>problēmas risināšanas alternatīvas (pamatojot ar finanšu aprēķiniem un citu salīdzinošu informāciju);</w:t>
      </w:r>
    </w:p>
    <w:p w14:paraId="651C4A5F" w14:textId="35D87140"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w:t>
      </w:r>
      <w:r w:rsidR="00B0357C">
        <w:rPr>
          <w:rFonts w:ascii="Times New Roman" w:eastAsia="Times New Roman" w:hAnsi="Times New Roman" w:cs="Times New Roman"/>
          <w:sz w:val="24"/>
          <w:szCs w:val="24"/>
          <w:lang w:eastAsia="lv-LV"/>
        </w:rPr>
        <w:t>8</w:t>
      </w:r>
      <w:r w:rsidRPr="00A41DFB">
        <w:rPr>
          <w:rFonts w:ascii="Times New Roman" w:eastAsia="Times New Roman" w:hAnsi="Times New Roman" w:cs="Times New Roman"/>
          <w:sz w:val="24"/>
          <w:szCs w:val="24"/>
          <w:lang w:eastAsia="lv-LV"/>
        </w:rPr>
        <w:t>. problēmas risinājuma izvēles pamatojums (viena no 3.</w:t>
      </w:r>
      <w:r w:rsidR="00B0357C">
        <w:rPr>
          <w:rFonts w:ascii="Times New Roman" w:eastAsia="Times New Roman" w:hAnsi="Times New Roman" w:cs="Times New Roman"/>
          <w:sz w:val="24"/>
          <w:szCs w:val="24"/>
          <w:lang w:eastAsia="lv-LV"/>
        </w:rPr>
        <w:t>7</w:t>
      </w:r>
      <w:r w:rsidRPr="00A41DFB">
        <w:rPr>
          <w:rFonts w:ascii="Times New Roman" w:eastAsia="Times New Roman" w:hAnsi="Times New Roman" w:cs="Times New Roman"/>
          <w:sz w:val="24"/>
          <w:szCs w:val="24"/>
          <w:lang w:eastAsia="lv-LV"/>
        </w:rPr>
        <w:t>.punktā minētajām alternatīvām, kura izvēlēta, atzīstot to kā efektīvāko un reālāko projekta mērķa sasniegšanai).</w:t>
      </w:r>
    </w:p>
    <w:p w14:paraId="4AA02FB4" w14:textId="4E48AC3E" w:rsidR="00C9060C" w:rsidRPr="00A41DFB" w:rsidRDefault="00FD1DEC" w:rsidP="00A41DFB">
      <w:pPr>
        <w:pStyle w:val="ListParagraph"/>
        <w:numPr>
          <w:ilvl w:val="0"/>
          <w:numId w:val="3"/>
        </w:numPr>
        <w:spacing w:before="120" w:after="0" w:line="240" w:lineRule="auto"/>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Projekta attiecināmās izmaksas:</w:t>
      </w:r>
    </w:p>
    <w:p w14:paraId="095E1161" w14:textId="58D853C0" w:rsidR="00FD1DEC" w:rsidRPr="00A41DFB" w:rsidRDefault="00C9060C" w:rsidP="00A41DFB">
      <w:pPr>
        <w:spacing w:before="120" w:after="0" w:line="240" w:lineRule="auto"/>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bCs/>
          <w:i/>
          <w:color w:val="0070C0"/>
          <w:sz w:val="24"/>
          <w:szCs w:val="24"/>
          <w:lang w:eastAsia="lv-LV"/>
        </w:rPr>
        <w:t>(</w:t>
      </w:r>
      <w:r w:rsidR="000628ED" w:rsidRPr="00A41DFB">
        <w:rPr>
          <w:rFonts w:ascii="Times New Roman" w:eastAsia="Times New Roman" w:hAnsi="Times New Roman" w:cs="Times New Roman"/>
          <w:bCs/>
          <w:i/>
          <w:color w:val="0070C0"/>
          <w:sz w:val="24"/>
          <w:szCs w:val="24"/>
          <w:lang w:eastAsia="lv-LV"/>
        </w:rPr>
        <w:t xml:space="preserve">Vienotais izvēles kritērijs Nr.2.4, specifiskais atbilstības kritērijs </w:t>
      </w:r>
      <w:r w:rsidRPr="00A41DFB">
        <w:rPr>
          <w:rFonts w:ascii="Times New Roman" w:eastAsia="Times New Roman" w:hAnsi="Times New Roman" w:cs="Times New Roman"/>
          <w:bCs/>
          <w:i/>
          <w:color w:val="0070C0"/>
          <w:sz w:val="24"/>
          <w:szCs w:val="24"/>
          <w:lang w:eastAsia="lv-LV"/>
        </w:rPr>
        <w:t xml:space="preserve">Nr.8 un </w:t>
      </w:r>
      <w:r w:rsidR="000628ED" w:rsidRPr="00A41DFB">
        <w:rPr>
          <w:rFonts w:ascii="Times New Roman" w:eastAsia="Times New Roman" w:hAnsi="Times New Roman" w:cs="Times New Roman"/>
          <w:bCs/>
          <w:i/>
          <w:color w:val="0070C0"/>
          <w:sz w:val="24"/>
          <w:szCs w:val="24"/>
          <w:lang w:eastAsia="lv-LV"/>
        </w:rPr>
        <w:t>Nr.10</w:t>
      </w:r>
      <w:r w:rsidRPr="00A41DFB">
        <w:rPr>
          <w:rFonts w:ascii="Times New Roman" w:eastAsia="Times New Roman" w:hAnsi="Times New Roman" w:cs="Times New Roman"/>
          <w:bCs/>
          <w:i/>
          <w:color w:val="0070C0"/>
          <w:sz w:val="24"/>
          <w:szCs w:val="24"/>
          <w:lang w:eastAsia="lv-LV"/>
        </w:rPr>
        <w:t>)</w:t>
      </w:r>
    </w:p>
    <w:p w14:paraId="1697E135" w14:textId="39922BC2" w:rsidR="00C9060C" w:rsidRPr="00A41DFB" w:rsidRDefault="00FD1DEC" w:rsidP="00A41DFB">
      <w:pPr>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4.1. </w:t>
      </w:r>
      <w:r w:rsidR="00C9060C" w:rsidRPr="00A41DFB">
        <w:rPr>
          <w:rFonts w:ascii="Times New Roman" w:eastAsia="Times New Roman" w:hAnsi="Times New Roman" w:cs="Times New Roman"/>
          <w:sz w:val="24"/>
          <w:szCs w:val="24"/>
          <w:lang w:eastAsia="lv-LV"/>
        </w:rPr>
        <w:t>komponentes vai iekārtas, kas jau pieejamas tirgū.</w:t>
      </w:r>
    </w:p>
    <w:p w14:paraId="671429ED" w14:textId="77777777" w:rsidR="00A41DFB" w:rsidRDefault="00C9060C" w:rsidP="00A41DFB">
      <w:pPr>
        <w:spacing w:before="120" w:after="0" w:line="240" w:lineRule="auto"/>
        <w:jc w:val="both"/>
        <w:rPr>
          <w:rFonts w:ascii="Times New Roman" w:eastAsia="Times New Roman" w:hAnsi="Times New Roman" w:cs="Times New Roman"/>
          <w:color w:val="0070C0"/>
          <w:sz w:val="24"/>
          <w:szCs w:val="24"/>
          <w:lang w:eastAsia="lv-LV"/>
        </w:rPr>
      </w:pPr>
      <w:r w:rsidRPr="00A41DFB">
        <w:rPr>
          <w:rFonts w:ascii="Times New Roman" w:eastAsia="Times New Roman" w:hAnsi="Times New Roman" w:cs="Times New Roman"/>
          <w:i/>
          <w:color w:val="0070C0"/>
          <w:sz w:val="24"/>
          <w:szCs w:val="24"/>
          <w:lang w:eastAsia="lv-LV"/>
        </w:rPr>
        <w:t>Saskaņā ar MK noteikumu 16.punktu, ne vairāk kā 80% no eksperimentālās tehnoloģijas izmaksām veido komponentes vai iekārtas, kuras projekta iesniedzējs vai ārpakalpojumu sniedzējs vai piegādātājs izvēlēsies no tādām, kas jau pieejamas tirgū. Par minētajām izmaksām norādāma šāda informācija:</w:t>
      </w:r>
    </w:p>
    <w:p w14:paraId="78CD7B2B" w14:textId="0B995D64" w:rsidR="00FD1DEC" w:rsidRPr="00A41DFB" w:rsidRDefault="00FD1DEC" w:rsidP="00A41DFB">
      <w:pPr>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projektā plānotās </w:t>
      </w:r>
      <w:r w:rsidR="00C9060C" w:rsidRPr="00A41DFB">
        <w:rPr>
          <w:rFonts w:ascii="Times New Roman" w:eastAsia="Times New Roman" w:hAnsi="Times New Roman" w:cs="Times New Roman"/>
          <w:sz w:val="24"/>
          <w:szCs w:val="24"/>
          <w:lang w:eastAsia="lv-LV"/>
        </w:rPr>
        <w:t>komponentes/</w:t>
      </w:r>
      <w:r w:rsidRPr="00A41DFB">
        <w:rPr>
          <w:rFonts w:ascii="Times New Roman" w:eastAsia="Times New Roman" w:hAnsi="Times New Roman" w:cs="Times New Roman"/>
          <w:sz w:val="24"/>
          <w:szCs w:val="24"/>
          <w:lang w:eastAsia="lv-LV"/>
        </w:rPr>
        <w:t>iekārtas nosaukums, modelis, ražotājs</w:t>
      </w:r>
      <w:r w:rsidR="005C09B0" w:rsidRPr="00A41DFB">
        <w:rPr>
          <w:rFonts w:ascii="Times New Roman" w:eastAsia="Times New Roman" w:hAnsi="Times New Roman" w:cs="Times New Roman"/>
          <w:sz w:val="24"/>
          <w:szCs w:val="24"/>
          <w:lang w:eastAsia="lv-LV"/>
        </w:rPr>
        <w:t xml:space="preserve"> (norāda, ja projekta iesniegšanas brīdī ir zināms) vai</w:t>
      </w:r>
      <w:r w:rsidRPr="00A41DFB">
        <w:rPr>
          <w:rFonts w:ascii="Times New Roman" w:eastAsia="Times New Roman" w:hAnsi="Times New Roman" w:cs="Times New Roman"/>
          <w:sz w:val="24"/>
          <w:szCs w:val="24"/>
          <w:lang w:eastAsia="lv-LV"/>
        </w:rPr>
        <w:t xml:space="preserve"> piegādātājs (ja atšķiras no ražotāja) (nosaukums, reģistrācijas numurs, valsts, saite uz ražotāja/piegādātāja publiskā </w:t>
      </w:r>
      <w:r w:rsidRPr="00A41DFB">
        <w:rPr>
          <w:rFonts w:ascii="Times New Roman" w:eastAsia="Times New Roman" w:hAnsi="Times New Roman" w:cs="Times New Roman"/>
          <w:sz w:val="24"/>
          <w:szCs w:val="24"/>
          <w:lang w:eastAsia="lv-LV"/>
        </w:rPr>
        <w:lastRenderedPageBreak/>
        <w:t>interneta tīmekļa mājas lapu, statuss – ražotājs, autorizēts ražotāja pārstāvis reģionā, iekārtu vairumtirgotājs);</w:t>
      </w:r>
    </w:p>
    <w:p w14:paraId="7E11D619" w14:textId="79C55454" w:rsidR="00C9060C" w:rsidRPr="00A41DFB" w:rsidRDefault="00FD1DEC" w:rsidP="00A41DFB">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4.2. </w:t>
      </w:r>
      <w:r w:rsidR="00C9060C" w:rsidRPr="00A41DFB">
        <w:rPr>
          <w:rFonts w:ascii="Times New Roman" w:eastAsia="Times New Roman" w:hAnsi="Times New Roman" w:cs="Times New Roman"/>
          <w:sz w:val="24"/>
          <w:szCs w:val="24"/>
          <w:lang w:eastAsia="lv-LV"/>
        </w:rPr>
        <w:t>komponentes vai iekārtas, kas tiks izgatavotas.</w:t>
      </w:r>
    </w:p>
    <w:p w14:paraId="4EB2E2E9" w14:textId="77777777" w:rsidR="00A41DFB" w:rsidRDefault="00C9060C" w:rsidP="00A41DFB">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i/>
          <w:color w:val="0070C0"/>
          <w:sz w:val="24"/>
          <w:szCs w:val="24"/>
          <w:lang w:eastAsia="lv-LV"/>
        </w:rPr>
        <w:t xml:space="preserve">Saskaņā ar MK noteikumu 15.punktu, </w:t>
      </w:r>
      <w:r w:rsidRPr="00A41DFB">
        <w:rPr>
          <w:rFonts w:ascii="Times New Roman" w:hAnsi="Times New Roman" w:cs="Times New Roman"/>
          <w:i/>
          <w:color w:val="0070C0"/>
          <w:sz w:val="24"/>
          <w:szCs w:val="24"/>
        </w:rPr>
        <w:t xml:space="preserve">projekta iesniedzējs vai atbilstoši projekta iesniedzēja definētajām prasībām izgatavo eksperimentālās tehnoloģijas komponentes vai iekārtas vismaz 20 % apmērā no eksperimentālās tehnoloģijas izmaksām: 1)minētās izmaksas atbilst pētniecības un attīstības izmaksām eksperimentālajās ražotnēs; 2) eksperimentālo ražotņu galvenais mērķis ir pētniecība un attīstība, un to izmantošana nav komerciāla līdz projekta īstenošanas beigām. </w:t>
      </w:r>
      <w:r w:rsidRPr="00A41DFB">
        <w:rPr>
          <w:rFonts w:ascii="Times New Roman" w:eastAsia="Times New Roman" w:hAnsi="Times New Roman" w:cs="Times New Roman"/>
          <w:i/>
          <w:color w:val="0070C0"/>
          <w:sz w:val="24"/>
          <w:szCs w:val="24"/>
          <w:lang w:eastAsia="lv-LV"/>
        </w:rPr>
        <w:t>Par minētajām izmaksām norādāma šāda informācija:</w:t>
      </w:r>
    </w:p>
    <w:p w14:paraId="73EE668E" w14:textId="3FB7EDC5" w:rsidR="00DD0334" w:rsidRPr="00A41DFB" w:rsidRDefault="00C9060C" w:rsidP="00A41DFB">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detalizēts izmaksu aprēķina pamatojums, ražotājs</w:t>
      </w:r>
      <w:r w:rsidR="005C09B0" w:rsidRPr="00A41DFB">
        <w:rPr>
          <w:rFonts w:ascii="Times New Roman" w:eastAsia="Times New Roman" w:hAnsi="Times New Roman" w:cs="Times New Roman"/>
          <w:sz w:val="24"/>
          <w:szCs w:val="24"/>
          <w:lang w:eastAsia="lv-LV"/>
        </w:rPr>
        <w:t xml:space="preserve"> (norāda, ja projekta iesniegšanas brīdī ir zināms) vai</w:t>
      </w:r>
      <w:r w:rsidRPr="00A41DFB">
        <w:rPr>
          <w:rFonts w:ascii="Times New Roman" w:eastAsia="Times New Roman" w:hAnsi="Times New Roman" w:cs="Times New Roman"/>
          <w:sz w:val="24"/>
          <w:szCs w:val="24"/>
          <w:lang w:eastAsia="lv-LV"/>
        </w:rPr>
        <w:t xml:space="preserve"> piegādātājs (ja atšķiras no ražotāja) (nosaukums, reģistrācijas numurs, valsts, saite uz ražotāja/piegādātāja publiskā interneta tīmekļa mājas lapu, statuss – ražotājs, autorizēts ražotāja pārstāvis reģionā, iekārtu vairumtirgotājs)</w:t>
      </w:r>
      <w:r w:rsidR="00DD0334" w:rsidRPr="00A41DFB">
        <w:rPr>
          <w:rFonts w:ascii="Times New Roman" w:eastAsia="Times New Roman" w:hAnsi="Times New Roman" w:cs="Times New Roman"/>
          <w:sz w:val="24"/>
          <w:szCs w:val="24"/>
          <w:lang w:eastAsia="lv-LV"/>
        </w:rPr>
        <w:t xml:space="preserve">. </w:t>
      </w:r>
    </w:p>
    <w:p w14:paraId="45E713A3" w14:textId="2A708A4D" w:rsidR="00C9060C" w:rsidRPr="00A41DFB" w:rsidRDefault="00DD0334" w:rsidP="00A41DFB">
      <w:pPr>
        <w:autoSpaceDE w:val="0"/>
        <w:autoSpaceDN w:val="0"/>
        <w:adjustRightInd w:val="0"/>
        <w:spacing w:before="120" w:after="0" w:line="240" w:lineRule="auto"/>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 xml:space="preserve">Šīm izmaksām ir jāatbilst OECD </w:t>
      </w:r>
      <w:proofErr w:type="spellStart"/>
      <w:r w:rsidRPr="00A41DFB">
        <w:rPr>
          <w:rFonts w:ascii="Times New Roman" w:eastAsia="Times New Roman" w:hAnsi="Times New Roman" w:cs="Times New Roman"/>
          <w:i/>
          <w:color w:val="0070C0"/>
          <w:sz w:val="24"/>
          <w:szCs w:val="24"/>
          <w:lang w:eastAsia="lv-LV"/>
        </w:rPr>
        <w:t>Frascati</w:t>
      </w:r>
      <w:proofErr w:type="spellEnd"/>
      <w:r w:rsidRPr="00A41DFB">
        <w:rPr>
          <w:rFonts w:ascii="Times New Roman" w:eastAsia="Times New Roman" w:hAnsi="Times New Roman" w:cs="Times New Roman"/>
          <w:i/>
          <w:color w:val="0070C0"/>
          <w:sz w:val="24"/>
          <w:szCs w:val="24"/>
          <w:lang w:eastAsia="lv-LV"/>
        </w:rPr>
        <w:t xml:space="preserve"> rokasgrāmatas 2.nodaļā (</w:t>
      </w:r>
      <w:proofErr w:type="spellStart"/>
      <w:r w:rsidRPr="00A41DFB">
        <w:rPr>
          <w:rFonts w:ascii="Times New Roman" w:eastAsia="Times New Roman" w:hAnsi="Times New Roman" w:cs="Times New Roman"/>
          <w:i/>
          <w:color w:val="0070C0"/>
          <w:sz w:val="24"/>
          <w:szCs w:val="24"/>
          <w:lang w:eastAsia="lv-LV"/>
        </w:rPr>
        <w:t>Frascati</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Manual</w:t>
      </w:r>
      <w:proofErr w:type="spellEnd"/>
      <w:r w:rsidRPr="00A41DFB">
        <w:rPr>
          <w:rFonts w:ascii="Times New Roman" w:eastAsia="Times New Roman" w:hAnsi="Times New Roman" w:cs="Times New Roman"/>
          <w:i/>
          <w:color w:val="0070C0"/>
          <w:sz w:val="24"/>
          <w:szCs w:val="24"/>
          <w:lang w:eastAsia="lv-LV"/>
        </w:rPr>
        <w:t xml:space="preserve"> 2015 </w:t>
      </w:r>
      <w:proofErr w:type="spellStart"/>
      <w:r w:rsidRPr="00A41DFB">
        <w:rPr>
          <w:rFonts w:ascii="Times New Roman" w:eastAsia="Times New Roman" w:hAnsi="Times New Roman" w:cs="Times New Roman"/>
          <w:i/>
          <w:color w:val="0070C0"/>
          <w:sz w:val="24"/>
          <w:szCs w:val="24"/>
          <w:lang w:eastAsia="lv-LV"/>
        </w:rPr>
        <w:t>Guidelines</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for</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Collecting</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and</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Reporting</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Data</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on</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Research</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and</w:t>
      </w:r>
      <w:proofErr w:type="spellEnd"/>
      <w:r w:rsidRPr="00A41DFB">
        <w:rPr>
          <w:rFonts w:ascii="Times New Roman" w:eastAsia="Times New Roman" w:hAnsi="Times New Roman" w:cs="Times New Roman"/>
          <w:i/>
          <w:color w:val="0070C0"/>
          <w:sz w:val="24"/>
          <w:szCs w:val="24"/>
          <w:lang w:eastAsia="lv-LV"/>
        </w:rPr>
        <w:t xml:space="preserve"> </w:t>
      </w:r>
      <w:proofErr w:type="spellStart"/>
      <w:r w:rsidRPr="00A41DFB">
        <w:rPr>
          <w:rFonts w:ascii="Times New Roman" w:eastAsia="Times New Roman" w:hAnsi="Times New Roman" w:cs="Times New Roman"/>
          <w:i/>
          <w:color w:val="0070C0"/>
          <w:sz w:val="24"/>
          <w:szCs w:val="24"/>
          <w:lang w:eastAsia="lv-LV"/>
        </w:rPr>
        <w:t>Experimenta</w:t>
      </w:r>
      <w:proofErr w:type="spellEnd"/>
      <w:r w:rsidRPr="00A41DFB">
        <w:rPr>
          <w:rFonts w:ascii="Times New Roman" w:eastAsia="Times New Roman" w:hAnsi="Times New Roman" w:cs="Times New Roman"/>
          <w:i/>
          <w:color w:val="0070C0"/>
          <w:sz w:val="24"/>
          <w:szCs w:val="24"/>
          <w:lang w:eastAsia="lv-LV"/>
        </w:rPr>
        <w:t xml:space="preserve"> l </w:t>
      </w:r>
      <w:proofErr w:type="spellStart"/>
      <w:r w:rsidRPr="00A41DFB">
        <w:rPr>
          <w:rFonts w:ascii="Times New Roman" w:eastAsia="Times New Roman" w:hAnsi="Times New Roman" w:cs="Times New Roman"/>
          <w:i/>
          <w:color w:val="0070C0"/>
          <w:sz w:val="24"/>
          <w:szCs w:val="24"/>
          <w:lang w:eastAsia="lv-LV"/>
        </w:rPr>
        <w:t>Development</w:t>
      </w:r>
      <w:proofErr w:type="spellEnd"/>
      <w:r w:rsidRPr="00A41DFB">
        <w:rPr>
          <w:rFonts w:ascii="Times New Roman" w:eastAsia="Times New Roman" w:hAnsi="Times New Roman" w:cs="Times New Roman"/>
          <w:i/>
          <w:color w:val="0070C0"/>
          <w:sz w:val="24"/>
          <w:szCs w:val="24"/>
          <w:lang w:eastAsia="lv-LV"/>
        </w:rPr>
        <w:t xml:space="preserve">) (http://www.oecd.org/sti/frascati-manual-2015-9789264239012-en.htm) sniegtajiem skaidrojumiem par pētniecības un attīstības izmaksām </w:t>
      </w:r>
      <w:proofErr w:type="spellStart"/>
      <w:r w:rsidRPr="00A41DFB">
        <w:rPr>
          <w:rFonts w:ascii="Times New Roman" w:eastAsia="Times New Roman" w:hAnsi="Times New Roman" w:cs="Times New Roman"/>
          <w:i/>
          <w:color w:val="0070C0"/>
          <w:sz w:val="24"/>
          <w:szCs w:val="24"/>
          <w:lang w:eastAsia="lv-LV"/>
        </w:rPr>
        <w:t>pilotrūpnīcās</w:t>
      </w:r>
      <w:proofErr w:type="spellEnd"/>
      <w:r w:rsidRPr="00A41DFB">
        <w:rPr>
          <w:rFonts w:ascii="Times New Roman" w:eastAsia="Times New Roman" w:hAnsi="Times New Roman" w:cs="Times New Roman"/>
          <w:i/>
          <w:color w:val="0070C0"/>
          <w:sz w:val="24"/>
          <w:szCs w:val="24"/>
          <w:lang w:eastAsia="lv-LV"/>
        </w:rPr>
        <w:t>. Līdz ar to ir jāsniedz skaidrojums</w:t>
      </w:r>
      <w:r w:rsidR="005C09B0" w:rsidRPr="00A41DFB">
        <w:rPr>
          <w:rFonts w:ascii="Times New Roman" w:eastAsia="Times New Roman" w:hAnsi="Times New Roman" w:cs="Times New Roman"/>
          <w:i/>
          <w:color w:val="0070C0"/>
          <w:sz w:val="24"/>
          <w:szCs w:val="24"/>
          <w:lang w:eastAsia="lv-LV"/>
        </w:rPr>
        <w:t>,</w:t>
      </w:r>
      <w:r w:rsidRPr="00A41DFB">
        <w:rPr>
          <w:rFonts w:ascii="Times New Roman" w:eastAsia="Times New Roman" w:hAnsi="Times New Roman" w:cs="Times New Roman"/>
          <w:i/>
          <w:color w:val="0070C0"/>
          <w:sz w:val="24"/>
          <w:szCs w:val="24"/>
          <w:lang w:eastAsia="lv-LV"/>
        </w:rPr>
        <w:t xml:space="preserve"> kā eksperimentālās tehnoloģijas komponentes vismaz 20% apmērā atbilst </w:t>
      </w:r>
      <w:proofErr w:type="spellStart"/>
      <w:r w:rsidRPr="00A41DFB">
        <w:rPr>
          <w:rFonts w:ascii="Times New Roman" w:eastAsia="Times New Roman" w:hAnsi="Times New Roman" w:cs="Times New Roman"/>
          <w:i/>
          <w:color w:val="0070C0"/>
          <w:sz w:val="24"/>
          <w:szCs w:val="24"/>
          <w:lang w:eastAsia="lv-LV"/>
        </w:rPr>
        <w:t>Frascati</w:t>
      </w:r>
      <w:proofErr w:type="spellEnd"/>
      <w:r w:rsidRPr="00A41DFB">
        <w:rPr>
          <w:rFonts w:ascii="Times New Roman" w:eastAsia="Times New Roman" w:hAnsi="Times New Roman" w:cs="Times New Roman"/>
          <w:i/>
          <w:color w:val="0070C0"/>
          <w:sz w:val="24"/>
          <w:szCs w:val="24"/>
          <w:lang w:eastAsia="lv-LV"/>
        </w:rPr>
        <w:t xml:space="preserve"> rokasgrāmatas sniegtajiem skaidrojumiem par </w:t>
      </w:r>
      <w:proofErr w:type="spellStart"/>
      <w:r w:rsidRPr="00A41DFB">
        <w:rPr>
          <w:rFonts w:ascii="Times New Roman" w:eastAsia="Times New Roman" w:hAnsi="Times New Roman" w:cs="Times New Roman"/>
          <w:i/>
          <w:color w:val="0070C0"/>
          <w:sz w:val="24"/>
          <w:szCs w:val="24"/>
          <w:lang w:eastAsia="lv-LV"/>
        </w:rPr>
        <w:t>pil</w:t>
      </w:r>
      <w:r w:rsidR="005C09B0" w:rsidRPr="00A41DFB">
        <w:rPr>
          <w:rFonts w:ascii="Times New Roman" w:eastAsia="Times New Roman" w:hAnsi="Times New Roman" w:cs="Times New Roman"/>
          <w:i/>
          <w:color w:val="0070C0"/>
          <w:sz w:val="24"/>
          <w:szCs w:val="24"/>
          <w:lang w:eastAsia="lv-LV"/>
        </w:rPr>
        <w:t>otrūpnīcām</w:t>
      </w:r>
      <w:proofErr w:type="spellEnd"/>
      <w:r w:rsidR="00C9060C" w:rsidRPr="00A41DFB">
        <w:rPr>
          <w:rFonts w:ascii="Times New Roman" w:eastAsia="Times New Roman" w:hAnsi="Times New Roman" w:cs="Times New Roman"/>
          <w:i/>
          <w:color w:val="0070C0"/>
          <w:sz w:val="24"/>
          <w:szCs w:val="24"/>
          <w:lang w:eastAsia="lv-LV"/>
        </w:rPr>
        <w:t>;</w:t>
      </w:r>
    </w:p>
    <w:p w14:paraId="7DFB2504" w14:textId="175DE17F" w:rsidR="00FD1DEC" w:rsidRPr="00A41DFB" w:rsidRDefault="005E72FA"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color w:val="414142"/>
          <w:sz w:val="24"/>
          <w:szCs w:val="24"/>
          <w:lang w:eastAsia="lv-LV"/>
        </w:rPr>
        <w:t>4</w:t>
      </w:r>
      <w:r w:rsidRPr="00A41DFB">
        <w:rPr>
          <w:rFonts w:ascii="Times New Roman" w:eastAsia="Times New Roman" w:hAnsi="Times New Roman" w:cs="Times New Roman"/>
          <w:sz w:val="24"/>
          <w:szCs w:val="24"/>
          <w:lang w:eastAsia="lv-LV"/>
        </w:rPr>
        <w:t xml:space="preserve">.3. </w:t>
      </w:r>
      <w:r w:rsidR="00FD1DEC" w:rsidRPr="00A41DFB">
        <w:rPr>
          <w:rFonts w:ascii="Times New Roman" w:eastAsia="Times New Roman" w:hAnsi="Times New Roman" w:cs="Times New Roman"/>
          <w:sz w:val="24"/>
          <w:szCs w:val="24"/>
          <w:lang w:eastAsia="lv-LV"/>
        </w:rPr>
        <w:t>katras 4.1.</w:t>
      </w:r>
      <w:r w:rsidRPr="00A41DFB">
        <w:rPr>
          <w:rFonts w:ascii="Times New Roman" w:eastAsia="Times New Roman" w:hAnsi="Times New Roman" w:cs="Times New Roman"/>
          <w:sz w:val="24"/>
          <w:szCs w:val="24"/>
          <w:lang w:eastAsia="lv-LV"/>
        </w:rPr>
        <w:t xml:space="preserve"> un 4.2.</w:t>
      </w:r>
      <w:r w:rsidR="00FD1DEC" w:rsidRPr="00A41DFB">
        <w:rPr>
          <w:rFonts w:ascii="Times New Roman" w:eastAsia="Times New Roman" w:hAnsi="Times New Roman" w:cs="Times New Roman"/>
          <w:sz w:val="24"/>
          <w:szCs w:val="24"/>
          <w:lang w:eastAsia="lv-LV"/>
        </w:rPr>
        <w:t xml:space="preserve">punktā norādītās </w:t>
      </w:r>
      <w:r w:rsidRPr="00A41DFB">
        <w:rPr>
          <w:rFonts w:ascii="Times New Roman" w:eastAsia="Times New Roman" w:hAnsi="Times New Roman" w:cs="Times New Roman"/>
          <w:sz w:val="24"/>
          <w:szCs w:val="24"/>
          <w:lang w:eastAsia="lv-LV"/>
        </w:rPr>
        <w:t>komponentes/</w:t>
      </w:r>
      <w:r w:rsidR="00FD1DEC" w:rsidRPr="00A41DFB">
        <w:rPr>
          <w:rFonts w:ascii="Times New Roman" w:eastAsia="Times New Roman" w:hAnsi="Times New Roman" w:cs="Times New Roman"/>
          <w:sz w:val="24"/>
          <w:szCs w:val="24"/>
          <w:lang w:eastAsia="lv-LV"/>
        </w:rPr>
        <w:t>iekārtas nepieciešamības pamatojums projekta mērķa sasniegšanai;</w:t>
      </w:r>
    </w:p>
    <w:p w14:paraId="26C80929" w14:textId="4D09C78B" w:rsidR="00FD1DEC" w:rsidRPr="00A41DFB" w:rsidRDefault="00FD1DEC" w:rsidP="00A41DFB">
      <w:pPr>
        <w:spacing w:before="120" w:after="0" w:line="240" w:lineRule="auto"/>
        <w:ind w:firstLine="301"/>
        <w:jc w:val="both"/>
        <w:rPr>
          <w:rFonts w:ascii="Times New Roman" w:eastAsia="Times New Roman" w:hAnsi="Times New Roman" w:cs="Times New Roman"/>
          <w:color w:val="414142"/>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4</w:t>
      </w:r>
      <w:r w:rsidRPr="00A41DFB">
        <w:rPr>
          <w:rFonts w:ascii="Times New Roman" w:eastAsia="Times New Roman" w:hAnsi="Times New Roman" w:cs="Times New Roman"/>
          <w:sz w:val="24"/>
          <w:szCs w:val="24"/>
          <w:lang w:eastAsia="lv-LV"/>
        </w:rPr>
        <w:t xml:space="preserve">. </w:t>
      </w:r>
      <w:r w:rsidR="005C09B0" w:rsidRPr="00A41DFB">
        <w:rPr>
          <w:rFonts w:ascii="Times New Roman" w:eastAsia="Times New Roman" w:hAnsi="Times New Roman" w:cs="Times New Roman"/>
          <w:sz w:val="24"/>
          <w:szCs w:val="24"/>
          <w:lang w:eastAsia="lv-LV"/>
        </w:rPr>
        <w:t xml:space="preserve">plānotā inovatīvo </w:t>
      </w:r>
      <w:r w:rsidRPr="00A41DFB">
        <w:rPr>
          <w:rFonts w:ascii="Times New Roman" w:eastAsia="Times New Roman" w:hAnsi="Times New Roman" w:cs="Times New Roman"/>
          <w:sz w:val="24"/>
          <w:szCs w:val="24"/>
          <w:lang w:eastAsia="lv-LV"/>
        </w:rPr>
        <w:t>iekārtu</w:t>
      </w:r>
      <w:r w:rsidR="005C09B0" w:rsidRPr="00A41DFB">
        <w:rPr>
          <w:rFonts w:ascii="Times New Roman" w:eastAsia="Times New Roman" w:hAnsi="Times New Roman" w:cs="Times New Roman"/>
          <w:sz w:val="24"/>
          <w:szCs w:val="24"/>
          <w:lang w:eastAsia="lv-LV"/>
        </w:rPr>
        <w:t>/eksperimentālās tehnoloģijas komponenšu</w:t>
      </w:r>
      <w:r w:rsidRPr="00A41DFB">
        <w:rPr>
          <w:rFonts w:ascii="Times New Roman" w:eastAsia="Times New Roman" w:hAnsi="Times New Roman" w:cs="Times New Roman"/>
          <w:sz w:val="24"/>
          <w:szCs w:val="24"/>
          <w:lang w:eastAsia="lv-LV"/>
        </w:rPr>
        <w:t xml:space="preserve"> tehniskā specifikācija, ražības rādītāji (jauda, izlaides apjoms), </w:t>
      </w:r>
      <w:proofErr w:type="spellStart"/>
      <w:r w:rsidRPr="00A41DFB">
        <w:rPr>
          <w:rFonts w:ascii="Times New Roman" w:eastAsia="Times New Roman" w:hAnsi="Times New Roman" w:cs="Times New Roman"/>
          <w:sz w:val="24"/>
          <w:szCs w:val="24"/>
          <w:lang w:eastAsia="lv-LV"/>
        </w:rPr>
        <w:t>pieslēgumu</w:t>
      </w:r>
      <w:proofErr w:type="spellEnd"/>
      <w:r w:rsidRPr="00A41DFB">
        <w:rPr>
          <w:rFonts w:ascii="Times New Roman" w:eastAsia="Times New Roman" w:hAnsi="Times New Roman" w:cs="Times New Roman"/>
          <w:sz w:val="24"/>
          <w:szCs w:val="24"/>
          <w:lang w:eastAsia="lv-LV"/>
        </w:rPr>
        <w:t xml:space="preserve"> jauda (</w:t>
      </w:r>
      <w:proofErr w:type="spellStart"/>
      <w:r w:rsidRPr="00A41DFB">
        <w:rPr>
          <w:rFonts w:ascii="Times New Roman" w:eastAsia="Times New Roman" w:hAnsi="Times New Roman" w:cs="Times New Roman"/>
          <w:sz w:val="24"/>
          <w:szCs w:val="24"/>
          <w:lang w:eastAsia="lv-LV"/>
        </w:rPr>
        <w:t>kWh</w:t>
      </w:r>
      <w:proofErr w:type="spellEnd"/>
      <w:r w:rsidRPr="00A41DFB">
        <w:rPr>
          <w:rFonts w:ascii="Times New Roman" w:eastAsia="Times New Roman" w:hAnsi="Times New Roman" w:cs="Times New Roman"/>
          <w:sz w:val="24"/>
          <w:szCs w:val="24"/>
          <w:lang w:eastAsia="lv-LV"/>
        </w:rPr>
        <w:t>), izmantojamās izejvielas, izejvielu patēriņš, iespējamā produkta rādītāji, izmēri, svars, atbilstība nozares normatīvajos aktos noteiktajām prasībām, vides aizsard</w:t>
      </w:r>
      <w:r w:rsidR="00C9060C" w:rsidRPr="00A41DFB">
        <w:rPr>
          <w:rFonts w:ascii="Times New Roman" w:eastAsia="Times New Roman" w:hAnsi="Times New Roman" w:cs="Times New Roman"/>
          <w:sz w:val="24"/>
          <w:szCs w:val="24"/>
          <w:lang w:eastAsia="lv-LV"/>
        </w:rPr>
        <w:t>zības prasībām</w:t>
      </w:r>
      <w:r w:rsidR="00C613D2" w:rsidRPr="00A41DFB">
        <w:rPr>
          <w:rFonts w:ascii="Times New Roman" w:eastAsia="Times New Roman" w:hAnsi="Times New Roman" w:cs="Times New Roman"/>
          <w:sz w:val="24"/>
          <w:szCs w:val="24"/>
          <w:lang w:eastAsia="lv-LV"/>
        </w:rPr>
        <w:t>, plānotā iekārtu noslodze un maksimālie ražošanas apjomi</w:t>
      </w:r>
      <w:r w:rsidR="00C9060C" w:rsidRPr="00A41DFB">
        <w:rPr>
          <w:rFonts w:ascii="Times New Roman" w:eastAsia="Times New Roman" w:hAnsi="Times New Roman" w:cs="Times New Roman"/>
          <w:sz w:val="24"/>
          <w:szCs w:val="24"/>
          <w:lang w:eastAsia="lv-LV"/>
        </w:rPr>
        <w:t xml:space="preserve"> u.c. prasības </w:t>
      </w:r>
      <w:r w:rsidRPr="00A41DFB">
        <w:rPr>
          <w:rFonts w:ascii="Times New Roman" w:eastAsia="Times New Roman" w:hAnsi="Times New Roman" w:cs="Times New Roman"/>
          <w:i/>
          <w:iCs/>
          <w:color w:val="0070C0"/>
          <w:sz w:val="24"/>
          <w:szCs w:val="24"/>
          <w:lang w:eastAsia="lv-LV"/>
        </w:rPr>
        <w:t>(var atsaukties uz pievienotajām tehniskajām specifikācijām)</w:t>
      </w:r>
      <w:r w:rsidRPr="00A41DFB">
        <w:rPr>
          <w:rFonts w:ascii="Times New Roman" w:eastAsia="Times New Roman" w:hAnsi="Times New Roman" w:cs="Times New Roman"/>
          <w:color w:val="0070C0"/>
          <w:sz w:val="24"/>
          <w:szCs w:val="24"/>
          <w:lang w:eastAsia="lv-LV"/>
        </w:rPr>
        <w:t>;</w:t>
      </w:r>
    </w:p>
    <w:p w14:paraId="29C539BC" w14:textId="77777777" w:rsidR="00B0357C" w:rsidRDefault="00FD1DEC" w:rsidP="00A41DFB">
      <w:pPr>
        <w:spacing w:before="120" w:after="0" w:line="240" w:lineRule="auto"/>
        <w:ind w:firstLine="301"/>
        <w:jc w:val="both"/>
        <w:rPr>
          <w:rFonts w:ascii="Times New Roman" w:eastAsia="Times New Roman" w:hAnsi="Times New Roman" w:cs="Times New Roman"/>
          <w:color w:val="414142"/>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5</w:t>
      </w:r>
      <w:r w:rsidRPr="00A41DFB">
        <w:rPr>
          <w:rFonts w:ascii="Times New Roman" w:eastAsia="Times New Roman" w:hAnsi="Times New Roman" w:cs="Times New Roman"/>
          <w:sz w:val="24"/>
          <w:szCs w:val="24"/>
          <w:lang w:eastAsia="lv-LV"/>
        </w:rPr>
        <w:t>. iekārtu pamatojums un pielietojums (sniegt skaidrojumu par katras iekārtas plānoto pielietojumu un noslodzi produkcijas vai pakalpojuma ražošanas procesā, raksturojot katras 4.1.</w:t>
      </w:r>
      <w:r w:rsidR="005E72FA" w:rsidRPr="00A41DFB">
        <w:rPr>
          <w:rFonts w:ascii="Times New Roman" w:eastAsia="Times New Roman" w:hAnsi="Times New Roman" w:cs="Times New Roman"/>
          <w:sz w:val="24"/>
          <w:szCs w:val="24"/>
          <w:lang w:eastAsia="lv-LV"/>
        </w:rPr>
        <w:t xml:space="preserve"> un 4.2.</w:t>
      </w:r>
      <w:r w:rsidRPr="00A41DFB">
        <w:rPr>
          <w:rFonts w:ascii="Times New Roman" w:eastAsia="Times New Roman" w:hAnsi="Times New Roman" w:cs="Times New Roman"/>
          <w:sz w:val="24"/>
          <w:szCs w:val="24"/>
          <w:lang w:eastAsia="lv-LV"/>
        </w:rPr>
        <w:t>punktā minētās iekārtas funkcijas);</w:t>
      </w:r>
    </w:p>
    <w:p w14:paraId="6314235D" w14:textId="0E44A629" w:rsidR="00FD1DEC" w:rsidRPr="00A41DFB" w:rsidRDefault="005E72FA" w:rsidP="00A41DFB">
      <w:pPr>
        <w:spacing w:before="120" w:after="0" w:line="240" w:lineRule="auto"/>
        <w:ind w:firstLine="301"/>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(vienotais izvēles kritērijs Nr.2)</w:t>
      </w:r>
    </w:p>
    <w:p w14:paraId="169D8CD7" w14:textId="5333D664"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6</w:t>
      </w:r>
      <w:r w:rsidRPr="00A41DFB">
        <w:rPr>
          <w:rFonts w:ascii="Times New Roman" w:eastAsia="Times New Roman" w:hAnsi="Times New Roman" w:cs="Times New Roman"/>
          <w:sz w:val="24"/>
          <w:szCs w:val="24"/>
          <w:lang w:eastAsia="lv-LV"/>
        </w:rPr>
        <w:t>. pamatojums konkrēto iekārtu izvēlei saistībā ar tās funkcionalitāti, jaudu un cit</w:t>
      </w:r>
      <w:r w:rsidR="005E72FA" w:rsidRPr="00A41DFB">
        <w:rPr>
          <w:rFonts w:ascii="Times New Roman" w:eastAsia="Times New Roman" w:hAnsi="Times New Roman" w:cs="Times New Roman"/>
          <w:sz w:val="24"/>
          <w:szCs w:val="24"/>
          <w:lang w:eastAsia="lv-LV"/>
        </w:rPr>
        <w:t>iem tās parametriem, un skaidrojot</w:t>
      </w:r>
      <w:r w:rsidRPr="00A41DFB">
        <w:rPr>
          <w:rFonts w:ascii="Times New Roman" w:eastAsia="Times New Roman" w:hAnsi="Times New Roman" w:cs="Times New Roman"/>
          <w:sz w:val="24"/>
          <w:szCs w:val="24"/>
          <w:lang w:eastAsia="lv-LV"/>
        </w:rPr>
        <w:t>, kā tie atbilst komersanta darbības modelim, salīdzinot ar funkcionāli līdzvērtīgām iekārtām;</w:t>
      </w:r>
    </w:p>
    <w:p w14:paraId="3530D6B8" w14:textId="57F5AF2E"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7</w:t>
      </w:r>
      <w:r w:rsidRPr="00A41DFB">
        <w:rPr>
          <w:rFonts w:ascii="Times New Roman" w:eastAsia="Times New Roman" w:hAnsi="Times New Roman" w:cs="Times New Roman"/>
          <w:sz w:val="24"/>
          <w:szCs w:val="24"/>
          <w:lang w:eastAsia="lv-LV"/>
        </w:rPr>
        <w:t>. aptaujātie komersanti, to iekārtu un cenu piedāvājumi;</w:t>
      </w:r>
    </w:p>
    <w:p w14:paraId="2DAA16AE" w14:textId="65B79C12"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8</w:t>
      </w:r>
      <w:r w:rsidRPr="00A41DFB">
        <w:rPr>
          <w:rFonts w:ascii="Times New Roman" w:eastAsia="Times New Roman" w:hAnsi="Times New Roman" w:cs="Times New Roman"/>
          <w:sz w:val="24"/>
          <w:szCs w:val="24"/>
          <w:lang w:eastAsia="lv-LV"/>
        </w:rPr>
        <w:t>. iespējamās alternatīvās iekārtas;</w:t>
      </w:r>
    </w:p>
    <w:p w14:paraId="37A08E85" w14:textId="5FA5045D" w:rsidR="00C613D2" w:rsidRPr="00A41DFB" w:rsidRDefault="00B0357C" w:rsidP="00A41DFB">
      <w:pPr>
        <w:spacing w:before="120" w:after="0" w:line="240" w:lineRule="auto"/>
        <w:ind w:firstLine="301"/>
        <w:jc w:val="both"/>
        <w:rPr>
          <w:rFonts w:ascii="Times New Roman" w:eastAsia="Times New Roman" w:hAnsi="Times New Roman" w:cs="Times New Roman"/>
          <w:sz w:val="24"/>
          <w:szCs w:val="24"/>
          <w:lang w:eastAsia="lv-LV"/>
        </w:rPr>
      </w:pPr>
      <w:r>
        <w:rPr>
          <w:rFonts w:ascii="Times New Roman" w:eastAsia="Times New Roman" w:hAnsi="Times New Roman" w:cs="Times New Roman"/>
          <w:i/>
          <w:color w:val="0070C0"/>
          <w:sz w:val="24"/>
          <w:szCs w:val="24"/>
          <w:lang w:eastAsia="lv-LV"/>
        </w:rPr>
        <w:t>Jāietver</w:t>
      </w:r>
      <w:r w:rsidR="00C613D2" w:rsidRPr="00A41DFB">
        <w:rPr>
          <w:rFonts w:ascii="Times New Roman" w:eastAsia="Times New Roman" w:hAnsi="Times New Roman" w:cs="Times New Roman"/>
          <w:i/>
          <w:color w:val="0070C0"/>
          <w:sz w:val="24"/>
          <w:szCs w:val="24"/>
          <w:lang w:eastAsia="lv-LV"/>
        </w:rPr>
        <w:t xml:space="preserve"> informācij</w:t>
      </w:r>
      <w:r>
        <w:rPr>
          <w:rFonts w:ascii="Times New Roman" w:eastAsia="Times New Roman" w:hAnsi="Times New Roman" w:cs="Times New Roman"/>
          <w:i/>
          <w:color w:val="0070C0"/>
          <w:sz w:val="24"/>
          <w:szCs w:val="24"/>
          <w:lang w:eastAsia="lv-LV"/>
        </w:rPr>
        <w:t>a</w:t>
      </w:r>
      <w:r w:rsidR="00C613D2" w:rsidRPr="00A41DFB">
        <w:rPr>
          <w:rFonts w:ascii="Times New Roman" w:eastAsia="Times New Roman" w:hAnsi="Times New Roman" w:cs="Times New Roman"/>
          <w:i/>
          <w:color w:val="0070C0"/>
          <w:sz w:val="24"/>
          <w:szCs w:val="24"/>
          <w:lang w:eastAsia="lv-LV"/>
        </w:rPr>
        <w:t xml:space="preserve"> par esošo iekārtu pielāgošanas </w:t>
      </w:r>
      <w:r w:rsidR="00C613D2" w:rsidRPr="00A41DFB">
        <w:rPr>
          <w:rFonts w:ascii="Times New Roman" w:hAnsi="Times New Roman"/>
          <w:i/>
          <w:color w:val="0070C0"/>
          <w:sz w:val="24"/>
          <w:szCs w:val="24"/>
        </w:rPr>
        <w:t>iespējamību un izmaksām, un to, kāds būs ieguvums finansiāli un tehnoloģiski no jaunu iekārtu iegādes vai izgatavošanas.</w:t>
      </w:r>
    </w:p>
    <w:p w14:paraId="1978FE10" w14:textId="0F34C386" w:rsidR="00167B5D" w:rsidRPr="00A41DFB" w:rsidRDefault="00167B5D"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9</w:t>
      </w:r>
      <w:r w:rsidRPr="00A41DFB">
        <w:rPr>
          <w:rFonts w:ascii="Times New Roman" w:eastAsia="Times New Roman" w:hAnsi="Times New Roman" w:cs="Times New Roman"/>
          <w:sz w:val="24"/>
          <w:szCs w:val="24"/>
          <w:lang w:eastAsia="lv-LV"/>
        </w:rPr>
        <w:t>. Eksperimentālās tehnoloģijas priekšr</w:t>
      </w:r>
      <w:r w:rsidR="00FF5A27" w:rsidRPr="00A41DFB">
        <w:rPr>
          <w:rFonts w:ascii="Times New Roman" w:eastAsia="Times New Roman" w:hAnsi="Times New Roman" w:cs="Times New Roman"/>
          <w:sz w:val="24"/>
          <w:szCs w:val="24"/>
          <w:lang w:eastAsia="lv-LV"/>
        </w:rPr>
        <w:t>ocības pret citām tirgū esošām līdzīgām iekārtām</w:t>
      </w:r>
      <w:r w:rsidRPr="00A41DFB">
        <w:rPr>
          <w:rFonts w:ascii="Times New Roman" w:eastAsia="Times New Roman" w:hAnsi="Times New Roman" w:cs="Times New Roman"/>
          <w:sz w:val="24"/>
          <w:szCs w:val="24"/>
          <w:lang w:eastAsia="lv-LV"/>
        </w:rPr>
        <w:t xml:space="preserve">: atšķirības tehniskajā specifikācijā, sastāvdaļu, aprīkojuma un materiālu uzlabojumi, iekļautā programmatūra, lietotājam draudzīgu vai citādi funkcionālu </w:t>
      </w:r>
      <w:r w:rsidRPr="00A41DFB">
        <w:rPr>
          <w:rFonts w:ascii="Times New Roman" w:eastAsia="Times New Roman" w:hAnsi="Times New Roman" w:cs="Times New Roman"/>
          <w:sz w:val="24"/>
          <w:szCs w:val="24"/>
          <w:lang w:eastAsia="lv-LV"/>
        </w:rPr>
        <w:lastRenderedPageBreak/>
        <w:t>raksturojumi, pielietojuma veidi (sniegt pamatojumu, kādas priekšrocības nodrošina minētās atšķirības un to nepieciešamība produkta ražošanai/pakalpojuma sniegšanai):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8"/>
        <w:gridCol w:w="4228"/>
      </w:tblGrid>
      <w:tr w:rsidR="00167B5D" w:rsidRPr="00D0239C" w14:paraId="014FCDDA" w14:textId="77777777" w:rsidTr="005C09B0">
        <w:trPr>
          <w:tblCellSpacing w:w="15" w:type="dxa"/>
        </w:trPr>
        <w:tc>
          <w:tcPr>
            <w:tcW w:w="2473" w:type="pct"/>
            <w:tcBorders>
              <w:top w:val="outset" w:sz="6" w:space="0" w:color="auto"/>
              <w:left w:val="outset" w:sz="6" w:space="0" w:color="auto"/>
              <w:bottom w:val="outset" w:sz="6" w:space="0" w:color="auto"/>
              <w:right w:val="outset" w:sz="6" w:space="0" w:color="auto"/>
            </w:tcBorders>
            <w:hideMark/>
          </w:tcPr>
          <w:p w14:paraId="51B77AC9"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Tirgū esošo līdzvērtīgu iekārtu svarīgākie parametri, galvenās sastāvdaļas, materiāli, pielietojuma veidi</w:t>
            </w:r>
          </w:p>
        </w:tc>
        <w:tc>
          <w:tcPr>
            <w:tcW w:w="2473" w:type="pct"/>
            <w:tcBorders>
              <w:top w:val="outset" w:sz="6" w:space="0" w:color="auto"/>
              <w:left w:val="outset" w:sz="6" w:space="0" w:color="auto"/>
              <w:bottom w:val="outset" w:sz="6" w:space="0" w:color="auto"/>
              <w:right w:val="outset" w:sz="6" w:space="0" w:color="auto"/>
            </w:tcBorders>
            <w:hideMark/>
          </w:tcPr>
          <w:p w14:paraId="06EE5C19"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Projekta ietvaros paredzētās eksperimentālās tehnoloģijas atšķirīgie parametri, galvenās sastāvdaļas, materiāli, pielietojuma veidi</w:t>
            </w:r>
          </w:p>
        </w:tc>
      </w:tr>
      <w:tr w:rsidR="00167B5D" w:rsidRPr="00D0239C" w14:paraId="06FF7AB8" w14:textId="77777777" w:rsidTr="005C09B0">
        <w:trPr>
          <w:tblCellSpacing w:w="15" w:type="dxa"/>
        </w:trPr>
        <w:tc>
          <w:tcPr>
            <w:tcW w:w="2473" w:type="pct"/>
            <w:tcBorders>
              <w:top w:val="outset" w:sz="6" w:space="0" w:color="auto"/>
              <w:left w:val="outset" w:sz="6" w:space="0" w:color="auto"/>
              <w:bottom w:val="outset" w:sz="6" w:space="0" w:color="auto"/>
              <w:right w:val="outset" w:sz="6" w:space="0" w:color="auto"/>
            </w:tcBorders>
            <w:hideMark/>
          </w:tcPr>
          <w:p w14:paraId="6D98E275"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[esošie parametri]</w:t>
            </w:r>
          </w:p>
        </w:tc>
        <w:tc>
          <w:tcPr>
            <w:tcW w:w="2473" w:type="pct"/>
            <w:tcBorders>
              <w:top w:val="outset" w:sz="6" w:space="0" w:color="auto"/>
              <w:left w:val="outset" w:sz="6" w:space="0" w:color="auto"/>
              <w:bottom w:val="outset" w:sz="6" w:space="0" w:color="auto"/>
              <w:right w:val="outset" w:sz="6" w:space="0" w:color="auto"/>
            </w:tcBorders>
            <w:hideMark/>
          </w:tcPr>
          <w:p w14:paraId="1D34A089"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[atšķirīgie parametri]</w:t>
            </w:r>
          </w:p>
        </w:tc>
      </w:tr>
      <w:tr w:rsidR="00167B5D" w:rsidRPr="00D0239C" w14:paraId="0A93D0FF" w14:textId="77777777" w:rsidTr="005C09B0">
        <w:trPr>
          <w:tblCellSpacing w:w="15" w:type="dxa"/>
        </w:trPr>
        <w:tc>
          <w:tcPr>
            <w:tcW w:w="2473" w:type="pct"/>
            <w:tcBorders>
              <w:top w:val="outset" w:sz="6" w:space="0" w:color="auto"/>
              <w:left w:val="outset" w:sz="6" w:space="0" w:color="auto"/>
              <w:bottom w:val="outset" w:sz="6" w:space="0" w:color="auto"/>
              <w:right w:val="outset" w:sz="6" w:space="0" w:color="auto"/>
            </w:tcBorders>
            <w:hideMark/>
          </w:tcPr>
          <w:p w14:paraId="12139B3F"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w:t>
            </w:r>
          </w:p>
        </w:tc>
        <w:tc>
          <w:tcPr>
            <w:tcW w:w="2473" w:type="pct"/>
            <w:tcBorders>
              <w:top w:val="outset" w:sz="6" w:space="0" w:color="auto"/>
              <w:left w:val="outset" w:sz="6" w:space="0" w:color="auto"/>
              <w:bottom w:val="outset" w:sz="6" w:space="0" w:color="auto"/>
              <w:right w:val="outset" w:sz="6" w:space="0" w:color="auto"/>
            </w:tcBorders>
            <w:hideMark/>
          </w:tcPr>
          <w:p w14:paraId="15376E6C"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w:t>
            </w:r>
          </w:p>
        </w:tc>
      </w:tr>
    </w:tbl>
    <w:p w14:paraId="55369D21" w14:textId="3191E31A" w:rsidR="00FF5A27" w:rsidRPr="00A41DFB" w:rsidRDefault="005C09B0" w:rsidP="00A41DFB">
      <w:pPr>
        <w:spacing w:before="120" w:after="0" w:line="240" w:lineRule="auto"/>
        <w:ind w:firstLine="301"/>
        <w:jc w:val="both"/>
        <w:rPr>
          <w:rFonts w:ascii="Times New Roman" w:eastAsia="Times New Roman" w:hAnsi="Times New Roman" w:cs="Times New Roman"/>
          <w:i/>
          <w:color w:val="0070C0"/>
          <w:sz w:val="24"/>
          <w:szCs w:val="24"/>
          <w:lang w:eastAsia="lv-LV"/>
        </w:rPr>
      </w:pPr>
      <w:r w:rsidRPr="00A41DFB">
        <w:rPr>
          <w:rFonts w:ascii="Times New Roman" w:hAnsi="Times New Roman"/>
          <w:i/>
          <w:color w:val="0070C0"/>
          <w:sz w:val="24"/>
          <w:szCs w:val="24"/>
        </w:rPr>
        <w:t>Tirgū pastāvošo līdzīgu tehnoloģiju aprakstam un analīzei</w:t>
      </w:r>
      <w:r w:rsidRPr="00A41DFB">
        <w:rPr>
          <w:rFonts w:ascii="Times New Roman" w:eastAsia="Times New Roman" w:hAnsi="Times New Roman" w:cs="Times New Roman"/>
          <w:i/>
          <w:color w:val="0070C0"/>
          <w:sz w:val="24"/>
          <w:szCs w:val="24"/>
          <w:lang w:eastAsia="lv-LV"/>
        </w:rPr>
        <w:t xml:space="preserve"> </w:t>
      </w:r>
      <w:r w:rsidR="00FF5A27" w:rsidRPr="00A41DFB">
        <w:rPr>
          <w:rFonts w:ascii="Times New Roman" w:eastAsia="Times New Roman" w:hAnsi="Times New Roman" w:cs="Times New Roman"/>
          <w:i/>
          <w:color w:val="0070C0"/>
          <w:sz w:val="24"/>
          <w:szCs w:val="24"/>
          <w:lang w:eastAsia="lv-LV"/>
        </w:rPr>
        <w:t xml:space="preserve">jāliecina, </w:t>
      </w:r>
      <w:r w:rsidR="00FF5A27" w:rsidRPr="00A41DFB">
        <w:rPr>
          <w:rFonts w:ascii="Times New Roman" w:hAnsi="Times New Roman"/>
          <w:i/>
          <w:color w:val="0070C0"/>
          <w:sz w:val="24"/>
          <w:szCs w:val="24"/>
        </w:rPr>
        <w:t>ka MK noteikumu par pasākuma īstenošanu 30.3. un 30.6.apakšpunktā minētie parametri un vismaz viens no 30.1., 30.2., 30.4., 30.5. vai 30.7.apakšpunktā minētajiem parametriem nav pārbaudīti reālā ražošanas vidē.</w:t>
      </w:r>
    </w:p>
    <w:p w14:paraId="1B99CE8F" w14:textId="3C2B7DE4" w:rsidR="00167B5D" w:rsidRPr="00A41DFB" w:rsidRDefault="00167B5D"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4.10. apraksts par </w:t>
      </w:r>
      <w:r w:rsidR="001B3372" w:rsidRPr="00A41DFB">
        <w:rPr>
          <w:rFonts w:ascii="Times New Roman" w:eastAsia="Times New Roman" w:hAnsi="Times New Roman" w:cs="Times New Roman"/>
          <w:sz w:val="24"/>
          <w:szCs w:val="24"/>
          <w:lang w:eastAsia="lv-LV"/>
        </w:rPr>
        <w:t>eksperimentālās tehnoloģijas</w:t>
      </w:r>
      <w:r w:rsidRPr="00A41DFB">
        <w:rPr>
          <w:rFonts w:ascii="Times New Roman" w:eastAsia="Times New Roman" w:hAnsi="Times New Roman" w:cs="Times New Roman"/>
          <w:sz w:val="24"/>
          <w:szCs w:val="24"/>
          <w:lang w:eastAsia="lv-LV"/>
        </w:rPr>
        <w:t xml:space="preserve"> aizsardzības līmeni</w:t>
      </w:r>
      <w:r w:rsidR="00A41DFB">
        <w:rPr>
          <w:rFonts w:ascii="Times New Roman" w:eastAsia="Times New Roman" w:hAnsi="Times New Roman" w:cs="Times New Roman"/>
          <w:sz w:val="24"/>
          <w:szCs w:val="24"/>
          <w:lang w:eastAsia="lv-LV"/>
        </w:rPr>
        <w:t>.</w:t>
      </w:r>
    </w:p>
    <w:p w14:paraId="59A32BBA" w14:textId="763DA705" w:rsidR="001B3372" w:rsidRPr="00A41DFB" w:rsidRDefault="001B3372" w:rsidP="00A41DFB">
      <w:pPr>
        <w:pStyle w:val="ListParagraph"/>
        <w:spacing w:before="120" w:after="0" w:line="240" w:lineRule="auto"/>
        <w:ind w:left="0"/>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 xml:space="preserve">Projekta iesniedzējam tiek nodrošinātas intelektuālā īpašuma tiesības vismaz uz tiem eksperimentālās tehnoloģijas unikālajiem elementiem, kas tiek izgatavoti konkrētā projekta vajadzībām: līdz projekta īstenošanas beigām nodrošina apliecinošos dokumentus par pusvadītāju izstrādājumu topogrāfijas vai patenta pieteikumu vai veikto pozitīvo </w:t>
      </w:r>
      <w:proofErr w:type="spellStart"/>
      <w:r w:rsidRPr="00A41DFB">
        <w:rPr>
          <w:rFonts w:ascii="Times New Roman" w:eastAsia="Times New Roman" w:hAnsi="Times New Roman" w:cs="Times New Roman"/>
          <w:i/>
          <w:color w:val="0070C0"/>
          <w:sz w:val="24"/>
          <w:szCs w:val="24"/>
          <w:lang w:eastAsia="lv-LV"/>
        </w:rPr>
        <w:t>patentmeklējumu</w:t>
      </w:r>
      <w:proofErr w:type="spellEnd"/>
      <w:r w:rsidRPr="00A41DFB">
        <w:rPr>
          <w:rFonts w:ascii="Times New Roman" w:eastAsia="Times New Roman" w:hAnsi="Times New Roman" w:cs="Times New Roman"/>
          <w:i/>
          <w:color w:val="0070C0"/>
          <w:sz w:val="24"/>
          <w:szCs w:val="24"/>
          <w:lang w:eastAsia="lv-LV"/>
        </w:rPr>
        <w:t xml:space="preserve">. Pusvadītāju izstrādājumu topogrāfija vai patents tiek reģistrēti uz projekta iesniedzēja vārda </w:t>
      </w:r>
      <w:proofErr w:type="spellStart"/>
      <w:r w:rsidRPr="00A41DFB">
        <w:rPr>
          <w:rFonts w:ascii="Times New Roman" w:eastAsia="Times New Roman" w:hAnsi="Times New Roman" w:cs="Times New Roman"/>
          <w:i/>
          <w:color w:val="0070C0"/>
          <w:sz w:val="24"/>
          <w:szCs w:val="24"/>
          <w:lang w:eastAsia="lv-LV"/>
        </w:rPr>
        <w:t>pēcuzraudzības</w:t>
      </w:r>
      <w:proofErr w:type="spellEnd"/>
      <w:r w:rsidRPr="00A41DFB">
        <w:rPr>
          <w:rFonts w:ascii="Times New Roman" w:eastAsia="Times New Roman" w:hAnsi="Times New Roman" w:cs="Times New Roman"/>
          <w:i/>
          <w:color w:val="0070C0"/>
          <w:sz w:val="24"/>
          <w:szCs w:val="24"/>
          <w:lang w:eastAsia="lv-LV"/>
        </w:rPr>
        <w:t xml:space="preserve"> periodā. Var tikt izvērtēts cits intelektuālā īpašuma tiesību apliecinošs dokuments tikai pie nosacījuma, ka tas nodrošina tādu pašu intelektuālā īpašuma tiesību aizsardzības līmeni kā patents vai pusvadītāju izstrādājumu topogrāfija.</w:t>
      </w:r>
    </w:p>
    <w:p w14:paraId="63D15FD3" w14:textId="77777777" w:rsidR="001B3372" w:rsidRPr="00A41DFB" w:rsidRDefault="001B3372" w:rsidP="00A41DFB">
      <w:pPr>
        <w:pStyle w:val="ListParagraph"/>
        <w:spacing w:before="120" w:after="0" w:line="240" w:lineRule="auto"/>
        <w:ind w:left="0"/>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Intelektuālā īpašuma tiesību aizsardzība ir jānodrošina vismaz EEZ valstīs.</w:t>
      </w:r>
    </w:p>
    <w:p w14:paraId="1D8891DD" w14:textId="15A07536" w:rsidR="001B3372" w:rsidRPr="00A41DFB" w:rsidRDefault="001B3372" w:rsidP="00A41DFB">
      <w:pPr>
        <w:spacing w:before="120" w:after="0" w:line="240" w:lineRule="auto"/>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Atbilstoši iepriekš norādītajiem dokumentiem nepieciešams pārliecināties, ka norādītā pusvadītāju izstrādājumu topogrāfija vai patents nodrošina aizsardzību projektā plānotajai eksperimentālai tehnoloģijai un ir tieši saistīts ar projektā plānotajām izmaksām un projekta mērķa sasniegšanu. Ja norādītā pusvadītāju izstrādājumu topogrāfija vai patents nav saistīta ar projekta ieviešanu, tad tas netiek ņemts vērā.</w:t>
      </w:r>
    </w:p>
    <w:p w14:paraId="66BAF4C7" w14:textId="4481A1DD" w:rsidR="008562DE" w:rsidRPr="00A41DFB" w:rsidRDefault="008562DE" w:rsidP="00A41DFB">
      <w:pPr>
        <w:spacing w:before="120" w:after="0" w:line="240" w:lineRule="auto"/>
        <w:jc w:val="both"/>
        <w:rPr>
          <w:rFonts w:ascii="Times New Roman" w:hAnsi="Times New Roman"/>
          <w:i/>
          <w:color w:val="0070C0"/>
          <w:sz w:val="24"/>
          <w:szCs w:val="24"/>
        </w:rPr>
      </w:pPr>
      <w:r w:rsidRPr="00A41DFB">
        <w:rPr>
          <w:rFonts w:ascii="Times New Roman" w:eastAsia="Times New Roman" w:hAnsi="Times New Roman" w:cs="Times New Roman"/>
          <w:i/>
          <w:color w:val="0070C0"/>
          <w:sz w:val="24"/>
          <w:szCs w:val="24"/>
          <w:lang w:eastAsia="lv-LV"/>
        </w:rPr>
        <w:t>(</w:t>
      </w:r>
      <w:r w:rsidR="00A41DFB">
        <w:rPr>
          <w:rFonts w:ascii="Times New Roman" w:eastAsia="Times New Roman" w:hAnsi="Times New Roman" w:cs="Times New Roman"/>
          <w:i/>
          <w:color w:val="0070C0"/>
          <w:sz w:val="24"/>
          <w:szCs w:val="24"/>
          <w:lang w:eastAsia="lv-LV"/>
        </w:rPr>
        <w:t>S</w:t>
      </w:r>
      <w:r w:rsidR="001B3372" w:rsidRPr="00A41DFB">
        <w:rPr>
          <w:rFonts w:ascii="Times New Roman" w:eastAsia="Times New Roman" w:hAnsi="Times New Roman" w:cs="Times New Roman"/>
          <w:i/>
          <w:color w:val="0070C0"/>
          <w:sz w:val="24"/>
          <w:szCs w:val="24"/>
          <w:lang w:eastAsia="lv-LV"/>
        </w:rPr>
        <w:t xml:space="preserve">pecifiskais atbilstības kritērijs Nr.8, </w:t>
      </w:r>
      <w:r w:rsidRPr="00A41DFB">
        <w:rPr>
          <w:rFonts w:ascii="Times New Roman" w:eastAsia="Times New Roman" w:hAnsi="Times New Roman" w:cs="Times New Roman"/>
          <w:i/>
          <w:color w:val="0070C0"/>
          <w:sz w:val="24"/>
          <w:szCs w:val="24"/>
          <w:lang w:eastAsia="lv-LV"/>
        </w:rPr>
        <w:t>vien</w:t>
      </w:r>
      <w:r w:rsidR="00C613D2" w:rsidRPr="00A41DFB">
        <w:rPr>
          <w:rFonts w:ascii="Times New Roman" w:eastAsia="Times New Roman" w:hAnsi="Times New Roman" w:cs="Times New Roman"/>
          <w:i/>
          <w:color w:val="0070C0"/>
          <w:sz w:val="24"/>
          <w:szCs w:val="24"/>
          <w:lang w:eastAsia="lv-LV"/>
        </w:rPr>
        <w:t>otais izvēles kritērijs Nr.2.4)</w:t>
      </w:r>
    </w:p>
    <w:p w14:paraId="0FC5B85D" w14:textId="0BFD0BA7" w:rsidR="00C613D2" w:rsidRPr="00A41DFB" w:rsidRDefault="00FD1DEC" w:rsidP="00A41DFB">
      <w:pPr>
        <w:pStyle w:val="ListParagraph"/>
        <w:numPr>
          <w:ilvl w:val="0"/>
          <w:numId w:val="3"/>
        </w:numPr>
        <w:spacing w:before="120" w:after="0" w:line="240" w:lineRule="auto"/>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Projekta īstenošanas apraksts:</w:t>
      </w:r>
    </w:p>
    <w:p w14:paraId="1D7E2308" w14:textId="589B5961" w:rsidR="00FD1DEC" w:rsidRPr="00A41DFB" w:rsidRDefault="005E72FA" w:rsidP="00A41DFB">
      <w:pPr>
        <w:spacing w:before="120" w:after="0" w:line="240" w:lineRule="auto"/>
        <w:ind w:left="300"/>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bCs/>
          <w:i/>
          <w:color w:val="0070C0"/>
          <w:sz w:val="24"/>
          <w:szCs w:val="24"/>
          <w:lang w:eastAsia="lv-LV"/>
        </w:rPr>
        <w:t>(</w:t>
      </w:r>
      <w:r w:rsidR="00B0357C">
        <w:rPr>
          <w:rFonts w:ascii="Times New Roman" w:eastAsia="Times New Roman" w:hAnsi="Times New Roman" w:cs="Times New Roman"/>
          <w:bCs/>
          <w:i/>
          <w:color w:val="0070C0"/>
          <w:sz w:val="24"/>
          <w:szCs w:val="24"/>
          <w:lang w:eastAsia="lv-LV"/>
        </w:rPr>
        <w:t>V</w:t>
      </w:r>
      <w:r w:rsidRPr="00A41DFB">
        <w:rPr>
          <w:rFonts w:ascii="Times New Roman" w:eastAsia="Times New Roman" w:hAnsi="Times New Roman" w:cs="Times New Roman"/>
          <w:bCs/>
          <w:i/>
          <w:color w:val="0070C0"/>
          <w:sz w:val="24"/>
          <w:szCs w:val="24"/>
          <w:lang w:eastAsia="lv-LV"/>
        </w:rPr>
        <w:t>ienotais izvēles kritērijs Nr.2,</w:t>
      </w:r>
      <w:r w:rsidR="000628ED" w:rsidRPr="00A41DFB">
        <w:rPr>
          <w:rFonts w:ascii="Times New Roman" w:eastAsia="Times New Roman" w:hAnsi="Times New Roman" w:cs="Times New Roman"/>
          <w:bCs/>
          <w:i/>
          <w:color w:val="0070C0"/>
          <w:sz w:val="24"/>
          <w:szCs w:val="24"/>
          <w:lang w:eastAsia="lv-LV"/>
        </w:rPr>
        <w:t xml:space="preserve"> kvalitātes </w:t>
      </w:r>
      <w:r w:rsidRPr="00A41DFB">
        <w:rPr>
          <w:rFonts w:ascii="Times New Roman" w:eastAsia="Times New Roman" w:hAnsi="Times New Roman" w:cs="Times New Roman"/>
          <w:bCs/>
          <w:i/>
          <w:color w:val="0070C0"/>
          <w:sz w:val="24"/>
          <w:szCs w:val="24"/>
          <w:lang w:eastAsia="lv-LV"/>
        </w:rPr>
        <w:t>vērtēšanas kritērijs Nr.8)</w:t>
      </w:r>
    </w:p>
    <w:p w14:paraId="2CFE9A81" w14:textId="77C7B849" w:rsidR="00FD1DEC" w:rsidRPr="00A41DFB" w:rsidRDefault="00FF5A27"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5.1.</w:t>
      </w:r>
      <w:r w:rsidR="00FD1DEC" w:rsidRPr="00A41DFB">
        <w:rPr>
          <w:rFonts w:ascii="Times New Roman" w:eastAsia="Times New Roman" w:hAnsi="Times New Roman" w:cs="Times New Roman"/>
          <w:sz w:val="24"/>
          <w:szCs w:val="24"/>
          <w:lang w:eastAsia="lv-LV"/>
        </w:rPr>
        <w:t xml:space="preserve"> projekta īstenošanas vietas raksturojums (ģeogrāfiskais novietojums, nekustamā īpašuma statuss, faktiskā situācija);</w:t>
      </w:r>
    </w:p>
    <w:p w14:paraId="69CD72FB" w14:textId="1B490EDB" w:rsidR="0010769C" w:rsidRPr="00A41DFB" w:rsidRDefault="00C613D2" w:rsidP="00A41DFB">
      <w:pPr>
        <w:spacing w:before="120" w:after="0" w:line="240" w:lineRule="auto"/>
        <w:ind w:firstLine="301"/>
        <w:jc w:val="both"/>
        <w:rPr>
          <w:rFonts w:ascii="Times New Roman" w:eastAsia="Times New Roman" w:hAnsi="Times New Roman" w:cs="Times New Roman"/>
          <w:bCs/>
          <w:i/>
          <w:color w:val="0070C0"/>
          <w:sz w:val="24"/>
          <w:szCs w:val="24"/>
          <w:lang w:eastAsia="lv-LV"/>
        </w:rPr>
      </w:pPr>
      <w:r w:rsidRPr="00A41DFB">
        <w:rPr>
          <w:rFonts w:ascii="Times New Roman" w:eastAsia="Times New Roman" w:hAnsi="Times New Roman" w:cs="Times New Roman"/>
          <w:bCs/>
          <w:i/>
          <w:color w:val="0070C0"/>
          <w:sz w:val="24"/>
          <w:szCs w:val="24"/>
          <w:lang w:eastAsia="lv-LV"/>
        </w:rPr>
        <w:t>J</w:t>
      </w:r>
      <w:r w:rsidR="008562DE" w:rsidRPr="00A41DFB">
        <w:rPr>
          <w:rFonts w:ascii="Times New Roman" w:eastAsia="Times New Roman" w:hAnsi="Times New Roman" w:cs="Times New Roman"/>
          <w:bCs/>
          <w:i/>
          <w:color w:val="0070C0"/>
          <w:sz w:val="24"/>
          <w:szCs w:val="24"/>
          <w:lang w:eastAsia="lv-LV"/>
        </w:rPr>
        <w:t>āpamato projekta īstenošanas vietas izvēle, salīdzinot ar citām alternatīvām, piemēram, ja uzņēmuma mātes uzņēmums atrodas ārvalstīs, kāpēc projekts tiek īstenots tieši Latvijā</w:t>
      </w:r>
      <w:r w:rsidR="0010769C" w:rsidRPr="00A41DFB">
        <w:rPr>
          <w:rFonts w:ascii="Times New Roman" w:eastAsia="Times New Roman" w:hAnsi="Times New Roman" w:cs="Times New Roman"/>
          <w:bCs/>
          <w:i/>
          <w:color w:val="0070C0"/>
          <w:sz w:val="24"/>
          <w:szCs w:val="24"/>
          <w:lang w:eastAsia="lv-LV"/>
        </w:rPr>
        <w:t>.</w:t>
      </w:r>
    </w:p>
    <w:p w14:paraId="282A40EF" w14:textId="09C10657" w:rsidR="0010769C" w:rsidRPr="00A41DFB" w:rsidRDefault="0010769C" w:rsidP="00A41DFB">
      <w:pPr>
        <w:spacing w:before="120" w:after="0" w:line="240" w:lineRule="auto"/>
        <w:ind w:firstLine="301"/>
        <w:jc w:val="both"/>
        <w:rPr>
          <w:rFonts w:ascii="Times New Roman" w:eastAsia="Times New Roman" w:hAnsi="Times New Roman" w:cs="Times New Roman"/>
          <w:bCs/>
          <w:i/>
          <w:color w:val="0070C0"/>
          <w:sz w:val="24"/>
          <w:szCs w:val="24"/>
          <w:lang w:eastAsia="lv-LV"/>
        </w:rPr>
      </w:pPr>
      <w:r w:rsidRPr="00A41DFB">
        <w:rPr>
          <w:rFonts w:ascii="Times New Roman" w:eastAsia="Times New Roman" w:hAnsi="Times New Roman" w:cs="Times New Roman"/>
          <w:bCs/>
          <w:i/>
          <w:color w:val="0070C0"/>
          <w:sz w:val="24"/>
          <w:szCs w:val="24"/>
        </w:rPr>
        <w:t>Ja projekta īstenošanas vietā ir paredzēts izveidot industriālo parku vai jaunu rūpnīcu, skaidro, vai ir izstrādāts ēkas tehniskais projekts vai arī celtniecības darbi jau sākti. Ja zemes iegāde un ēkas projektēšana paredzēta tikai pēc projekta apstiprināšanas, sniedz informāciju, kā arī skaidrojumu/pamatojumu, kā konkrētie darbi tiks nodrošināti.</w:t>
      </w:r>
    </w:p>
    <w:p w14:paraId="51613FEF" w14:textId="5CCB9616" w:rsidR="008562DE" w:rsidRPr="00A41DFB" w:rsidRDefault="0010769C" w:rsidP="00A41DFB">
      <w:pPr>
        <w:spacing w:before="120" w:after="0" w:line="240" w:lineRule="auto"/>
        <w:ind w:firstLine="301"/>
        <w:jc w:val="both"/>
        <w:rPr>
          <w:rFonts w:ascii="Times New Roman" w:eastAsia="Times New Roman" w:hAnsi="Times New Roman" w:cs="Times New Roman"/>
          <w:bCs/>
          <w:i/>
          <w:color w:val="0070C0"/>
          <w:sz w:val="24"/>
          <w:szCs w:val="24"/>
          <w:lang w:eastAsia="lv-LV"/>
        </w:rPr>
      </w:pPr>
      <w:r w:rsidRPr="00A41DFB">
        <w:rPr>
          <w:rFonts w:ascii="Times New Roman" w:eastAsia="Times New Roman" w:hAnsi="Times New Roman" w:cs="Times New Roman"/>
          <w:bCs/>
          <w:i/>
          <w:color w:val="0070C0"/>
          <w:sz w:val="24"/>
          <w:szCs w:val="24"/>
          <w:lang w:eastAsia="lv-LV"/>
        </w:rPr>
        <w:t>Ir pieļaujams, ka projekts tiek īstenots vairāk kā vienā projekta īstenošanas vietā, ar nosacījumu, ka vairāk kā vienas projekta īstenošanas vietas nepieciešamība ir ekonomiski, tehnoloģiski un finansiāli pamatota.</w:t>
      </w:r>
    </w:p>
    <w:p w14:paraId="3E7A0308"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lastRenderedPageBreak/>
        <w:t>5.2. nekustamais īpašums:</w:t>
      </w:r>
    </w:p>
    <w:p w14:paraId="69D31E46"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5.2.1. ēkas raksturojums, kurā plānots izvietot iekārtas, īpašuma tiesības, atbilstība (fizikālie parametri – m2, </w:t>
      </w:r>
      <w:proofErr w:type="spellStart"/>
      <w:r w:rsidRPr="00A41DFB">
        <w:rPr>
          <w:rFonts w:ascii="Times New Roman" w:eastAsia="Times New Roman" w:hAnsi="Times New Roman" w:cs="Times New Roman"/>
          <w:sz w:val="24"/>
          <w:szCs w:val="24"/>
          <w:lang w:eastAsia="lv-LV"/>
        </w:rPr>
        <w:t>pieslēgumi</w:t>
      </w:r>
      <w:proofErr w:type="spellEnd"/>
      <w:r w:rsidRPr="00A41DFB">
        <w:rPr>
          <w:rFonts w:ascii="Times New Roman" w:eastAsia="Times New Roman" w:hAnsi="Times New Roman" w:cs="Times New Roman"/>
          <w:sz w:val="24"/>
          <w:szCs w:val="24"/>
          <w:lang w:eastAsia="lv-LV"/>
        </w:rPr>
        <w:t>, jaudas u.tml.), nepieciešamās pārveide, papildus veicamās darbības telpās, lai varētu īstenot projektu, termiņi šo darbību veikšanai un nepieciešamais finansējums;</w:t>
      </w:r>
    </w:p>
    <w:p w14:paraId="12049D65" w14:textId="266E7434" w:rsidR="00C613D2" w:rsidRPr="00A41DFB" w:rsidRDefault="00C613D2" w:rsidP="00A41DFB">
      <w:pPr>
        <w:spacing w:before="120" w:after="0" w:line="240" w:lineRule="auto"/>
        <w:jc w:val="both"/>
        <w:rPr>
          <w:rFonts w:ascii="Times New Roman" w:eastAsia="Times New Roman" w:hAnsi="Times New Roman" w:cs="Times New Roman"/>
          <w:i/>
          <w:color w:val="0070C0"/>
          <w:sz w:val="24"/>
          <w:szCs w:val="24"/>
          <w:lang w:eastAsia="lv-LV"/>
        </w:rPr>
      </w:pPr>
      <w:r w:rsidRPr="00A41DFB">
        <w:rPr>
          <w:rFonts w:ascii="Times New Roman" w:hAnsi="Times New Roman" w:cs="Times New Roman"/>
          <w:i/>
          <w:color w:val="0070C0"/>
          <w:sz w:val="24"/>
          <w:szCs w:val="24"/>
        </w:rPr>
        <w:t xml:space="preserve">Sniedz aprakstu saistībā ar 3.3.1. specifisko atbalsta mērķi “Palielināt privāto investīciju apjomu reģionos, veicot ieguldījumus uzņēmējdarbības attīstībai atbilstoši pašvaldību attīstības programmās noteiktajai teritoriju ekonomiskajai specializācijai un balstoties uz vietējo uzņēmēju vajadzībām” un 5.6.2. specifisko atbalsta mērķi “Teritoriju </w:t>
      </w:r>
      <w:proofErr w:type="spellStart"/>
      <w:r w:rsidRPr="00A41DFB">
        <w:rPr>
          <w:rFonts w:ascii="Times New Roman" w:hAnsi="Times New Roman" w:cs="Times New Roman"/>
          <w:i/>
          <w:color w:val="0070C0"/>
          <w:sz w:val="24"/>
          <w:szCs w:val="24"/>
        </w:rPr>
        <w:t>revitalizācija</w:t>
      </w:r>
      <w:proofErr w:type="spellEnd"/>
      <w:r w:rsidRPr="00A41DFB">
        <w:rPr>
          <w:rFonts w:ascii="Times New Roman" w:hAnsi="Times New Roman" w:cs="Times New Roman"/>
          <w:i/>
          <w:color w:val="0070C0"/>
          <w:sz w:val="24"/>
          <w:szCs w:val="24"/>
        </w:rPr>
        <w:t>, reģenerējot degradētās teritorijas atbilstoši pašvaldību integrētajām attīstības programmām”, ja plānots izmantot telpas, kas izveidotas minēto specifiskā atbalsta mērķu ietvaros.</w:t>
      </w:r>
    </w:p>
    <w:p w14:paraId="633D517F" w14:textId="5B346366"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5.2.2. zemes raksturojums (īpašuma tiesības, </w:t>
      </w:r>
      <w:proofErr w:type="spellStart"/>
      <w:r w:rsidRPr="00A41DFB">
        <w:rPr>
          <w:rFonts w:ascii="Times New Roman" w:eastAsia="Times New Roman" w:hAnsi="Times New Roman" w:cs="Times New Roman"/>
          <w:sz w:val="24"/>
          <w:szCs w:val="24"/>
          <w:lang w:eastAsia="lv-LV"/>
        </w:rPr>
        <w:t>pievadceļi</w:t>
      </w:r>
      <w:proofErr w:type="spellEnd"/>
      <w:r w:rsidRPr="00A41DFB">
        <w:rPr>
          <w:rFonts w:ascii="Times New Roman" w:eastAsia="Times New Roman" w:hAnsi="Times New Roman" w:cs="Times New Roman"/>
          <w:sz w:val="24"/>
          <w:szCs w:val="24"/>
          <w:lang w:eastAsia="lv-LV"/>
        </w:rPr>
        <w:t>, infrastruktūra, nepieciešamās investīcijas u.tml.)</w:t>
      </w:r>
      <w:r w:rsidR="00A9567D" w:rsidRPr="00A41DFB">
        <w:rPr>
          <w:rFonts w:ascii="Times New Roman" w:eastAsia="Times New Roman" w:hAnsi="Times New Roman" w:cs="Times New Roman"/>
          <w:sz w:val="24"/>
          <w:szCs w:val="24"/>
          <w:lang w:eastAsia="lv-LV"/>
        </w:rPr>
        <w:t>;</w:t>
      </w:r>
    </w:p>
    <w:p w14:paraId="2508927A" w14:textId="411F08A2" w:rsidR="00167B5D" w:rsidRPr="00A41DFB" w:rsidRDefault="00167B5D"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5.3. projekta iesniedzēja rīcībā esošo iekārtu raksturojums uz projekta iesnieguma iesniegšanas brīdi (tehniskie parametri, funkcijas, nolietojums </w:t>
      </w:r>
      <w:proofErr w:type="spellStart"/>
      <w:r w:rsidRPr="00A41DFB">
        <w:rPr>
          <w:rFonts w:ascii="Times New Roman" w:eastAsia="Times New Roman" w:hAnsi="Times New Roman" w:cs="Times New Roman"/>
          <w:sz w:val="24"/>
          <w:szCs w:val="24"/>
          <w:lang w:eastAsia="lv-LV"/>
        </w:rPr>
        <w:t>utml</w:t>
      </w:r>
      <w:proofErr w:type="spellEnd"/>
      <w:r w:rsidRPr="00A41DFB">
        <w:rPr>
          <w:rFonts w:ascii="Times New Roman" w:eastAsia="Times New Roman" w:hAnsi="Times New Roman" w:cs="Times New Roman"/>
          <w:sz w:val="24"/>
          <w:szCs w:val="24"/>
          <w:lang w:eastAsia="lv-LV"/>
        </w:rPr>
        <w:t>.)</w:t>
      </w:r>
      <w:r w:rsidR="00A9567D" w:rsidRPr="00A41DFB">
        <w:rPr>
          <w:rFonts w:ascii="Times New Roman" w:eastAsia="Times New Roman" w:hAnsi="Times New Roman" w:cs="Times New Roman"/>
          <w:sz w:val="24"/>
          <w:szCs w:val="24"/>
          <w:lang w:eastAsia="lv-LV"/>
        </w:rPr>
        <w:t>;</w:t>
      </w:r>
    </w:p>
    <w:p w14:paraId="426C6ED2" w14:textId="03D61A59"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4</w:t>
      </w:r>
      <w:r w:rsidRPr="00A41DFB">
        <w:rPr>
          <w:rFonts w:ascii="Times New Roman" w:eastAsia="Times New Roman" w:hAnsi="Times New Roman" w:cs="Times New Roman"/>
          <w:sz w:val="24"/>
          <w:szCs w:val="24"/>
          <w:lang w:eastAsia="lv-LV"/>
        </w:rPr>
        <w:t>. papildus iekārtas (tehniskie rādītāji), tehniskie līdzekļi vai darbi, to izmaksas, kas nepieciešami, lai īstenotu projektu, nepieciešamais finansējums, plānotais risinājums, termiņi, nepieciešamības pamatojums;</w:t>
      </w:r>
    </w:p>
    <w:p w14:paraId="54E44787" w14:textId="47BD7716"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5</w:t>
      </w:r>
      <w:r w:rsidRPr="00A41DFB">
        <w:rPr>
          <w:rFonts w:ascii="Times New Roman" w:eastAsia="Times New Roman" w:hAnsi="Times New Roman" w:cs="Times New Roman"/>
          <w:sz w:val="24"/>
          <w:szCs w:val="24"/>
          <w:lang w:eastAsia="lv-LV"/>
        </w:rPr>
        <w:t>. nepieciešamā saskaņošana ar valsts un pašvaldības iestādēm, piem., piesārņojošu darbību veikšanai, būvniecībai, darbībai ekonomiskajā zonā, sertifikācija u.tml., termiņi, izmaksas;</w:t>
      </w:r>
    </w:p>
    <w:p w14:paraId="5498ECB2" w14:textId="4A8E6E05"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6</w:t>
      </w:r>
      <w:r w:rsidRPr="00A41DFB">
        <w:rPr>
          <w:rFonts w:ascii="Times New Roman" w:eastAsia="Times New Roman" w:hAnsi="Times New Roman" w:cs="Times New Roman"/>
          <w:sz w:val="24"/>
          <w:szCs w:val="24"/>
          <w:lang w:eastAsia="lv-LV"/>
        </w:rPr>
        <w:t xml:space="preserve">. projektā iesaistīto vadošo darbinieku (vadītāja, finanšu vadītāja, tehniskā vadītāja, zinātniskā vadītāja) </w:t>
      </w:r>
      <w:proofErr w:type="spellStart"/>
      <w:r w:rsidRPr="00A41DFB">
        <w:rPr>
          <w:rFonts w:ascii="Times New Roman" w:eastAsia="Times New Roman" w:hAnsi="Times New Roman" w:cs="Times New Roman"/>
          <w:sz w:val="24"/>
          <w:szCs w:val="24"/>
          <w:lang w:eastAsia="lv-LV"/>
        </w:rPr>
        <w:t>dzīvesgaitas</w:t>
      </w:r>
      <w:proofErr w:type="spellEnd"/>
      <w:r w:rsidRPr="00A41DFB">
        <w:rPr>
          <w:rFonts w:ascii="Times New Roman" w:eastAsia="Times New Roman" w:hAnsi="Times New Roman" w:cs="Times New Roman"/>
          <w:sz w:val="24"/>
          <w:szCs w:val="24"/>
          <w:lang w:eastAsia="lv-LV"/>
        </w:rPr>
        <w:t xml:space="preserve"> apraksts, norādot iegūto izglītību, pieredzi, projekta ietvaros galvenos veicamos uzdevumus;</w:t>
      </w:r>
    </w:p>
    <w:p w14:paraId="5F56F20D" w14:textId="77777777" w:rsidR="00C613D2" w:rsidRPr="00A41DFB" w:rsidRDefault="00C613D2" w:rsidP="00A41DFB">
      <w:pPr>
        <w:spacing w:before="120" w:after="0" w:line="240" w:lineRule="auto"/>
        <w:jc w:val="both"/>
        <w:rPr>
          <w:rFonts w:ascii="Times New Roman" w:eastAsia="Times New Roman" w:hAnsi="Times New Roman" w:cs="Times New Roman"/>
          <w:i/>
          <w:iCs/>
          <w:color w:val="0070C0"/>
          <w:sz w:val="24"/>
          <w:szCs w:val="24"/>
          <w:lang w:eastAsia="lv-LV"/>
        </w:rPr>
      </w:pPr>
      <w:r w:rsidRPr="00A41DFB">
        <w:rPr>
          <w:rFonts w:ascii="Times New Roman" w:eastAsia="Times New Roman" w:hAnsi="Times New Roman" w:cs="Times New Roman"/>
          <w:i/>
          <w:iCs/>
          <w:color w:val="0070C0"/>
          <w:sz w:val="24"/>
          <w:szCs w:val="24"/>
          <w:lang w:eastAsia="lv-LV"/>
        </w:rPr>
        <w:t>Informāciju var aizstāt ar biznesa plānam  pievienotiem CV, uz kuriem norādīta atsauce.</w:t>
      </w:r>
    </w:p>
    <w:p w14:paraId="09BD3CAA" w14:textId="551F864A"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7</w:t>
      </w:r>
      <w:r w:rsidRPr="00A41DFB">
        <w:rPr>
          <w:rFonts w:ascii="Times New Roman" w:eastAsia="Times New Roman" w:hAnsi="Times New Roman" w:cs="Times New Roman"/>
          <w:sz w:val="24"/>
          <w:szCs w:val="24"/>
          <w:lang w:eastAsia="lv-LV"/>
        </w:rPr>
        <w:t>. darba spēka nodrošināšana projekta rezultātā iegūto iekārtu izmantošanai, nepieciešamās apmācības;</w:t>
      </w:r>
    </w:p>
    <w:p w14:paraId="4124196E" w14:textId="356FA1DF" w:rsidR="00AA3BCE"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8</w:t>
      </w:r>
      <w:r w:rsidRPr="00A41DFB">
        <w:rPr>
          <w:rFonts w:ascii="Times New Roman" w:eastAsia="Times New Roman" w:hAnsi="Times New Roman" w:cs="Times New Roman"/>
          <w:sz w:val="24"/>
          <w:szCs w:val="24"/>
          <w:lang w:eastAsia="lv-LV"/>
        </w:rPr>
        <w:t>. kopējie finanšu resursi, kas nepieciešami projektam īstenošanas termiņā un pēc tā pabeigšanas trīs gadu garumā, ja projekta iesniedzējs ir MVK, bet piecu gadu garumā pēc projekta īstenošanas pabeigšanas, ja projekta iesniedzējs ir lielais komersants, to iegūšanas avoti, termiņi, finansējuma pieejamība, iesniedzot projektu</w:t>
      </w:r>
      <w:r w:rsidR="00D0239C" w:rsidRPr="00A41DFB">
        <w:rPr>
          <w:rFonts w:ascii="Times New Roman" w:eastAsia="Times New Roman" w:hAnsi="Times New Roman" w:cs="Times New Roman"/>
          <w:sz w:val="24"/>
          <w:szCs w:val="24"/>
          <w:lang w:eastAsia="lv-LV"/>
        </w:rPr>
        <w:t xml:space="preserve">. </w:t>
      </w:r>
      <w:r w:rsidR="00AA3BCE" w:rsidRPr="00A41DFB">
        <w:rPr>
          <w:rFonts w:ascii="Times New Roman" w:eastAsia="Times New Roman" w:hAnsi="Times New Roman" w:cs="Times New Roman"/>
          <w:sz w:val="24"/>
          <w:szCs w:val="24"/>
          <w:lang w:eastAsia="lv-LV"/>
        </w:rPr>
        <w:t>Jāsniedz skaidrojums par to, kādi finanšu līdzekļi ir projekta iesniedzēja rīcībā, lai turpinātu saimniecisko darbību testa režīmā līdz brīdim, kad tiks gūta pilnīga pārliecība, ka eksperimentālā tehnoloģija atbilst plānotajiem kvalitātes, ražīguma un citiem parametriem, uz kuriem ir balstīts biznesa plāns.</w:t>
      </w:r>
    </w:p>
    <w:p w14:paraId="70EFA432" w14:textId="77777777" w:rsidR="005C09B0" w:rsidRPr="00A41DFB" w:rsidRDefault="00AA3BCE" w:rsidP="00A41DFB">
      <w:pPr>
        <w:spacing w:before="120" w:after="0" w:line="240" w:lineRule="auto"/>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Saskaņā ar MK noteikumu 30.punktu, biznesa plānu veido, balstoties uz teorētiskiem aprēķiniem un pieņēmumiem</w:t>
      </w:r>
      <w:r w:rsidR="005C09B0" w:rsidRPr="00A41DFB">
        <w:rPr>
          <w:rFonts w:ascii="Times New Roman" w:eastAsia="Times New Roman" w:hAnsi="Times New Roman" w:cs="Times New Roman"/>
          <w:i/>
          <w:color w:val="0070C0"/>
          <w:sz w:val="24"/>
          <w:szCs w:val="24"/>
          <w:lang w:eastAsia="lv-LV"/>
        </w:rPr>
        <w:t>,</w:t>
      </w:r>
      <w:r w:rsidRPr="00A41DFB">
        <w:rPr>
          <w:rFonts w:ascii="Times New Roman" w:eastAsia="Times New Roman" w:hAnsi="Times New Roman" w:cs="Times New Roman"/>
          <w:i/>
          <w:color w:val="0070C0"/>
          <w:sz w:val="24"/>
          <w:szCs w:val="24"/>
          <w:lang w:eastAsia="lv-LV"/>
        </w:rPr>
        <w:t xml:space="preserve"> kuri iepriekš nav pārbaudīti reālā ražošanas vidē. Tāpēc jāsniedz skaidrojums</w:t>
      </w:r>
      <w:r w:rsidR="005C09B0" w:rsidRPr="00A41DFB">
        <w:rPr>
          <w:rFonts w:ascii="Times New Roman" w:eastAsia="Times New Roman" w:hAnsi="Times New Roman" w:cs="Times New Roman"/>
          <w:i/>
          <w:color w:val="0070C0"/>
          <w:sz w:val="24"/>
          <w:szCs w:val="24"/>
          <w:lang w:eastAsia="lv-LV"/>
        </w:rPr>
        <w:t>,</w:t>
      </w:r>
      <w:r w:rsidRPr="00A41DFB">
        <w:rPr>
          <w:rFonts w:ascii="Times New Roman" w:eastAsia="Times New Roman" w:hAnsi="Times New Roman" w:cs="Times New Roman"/>
          <w:i/>
          <w:color w:val="0070C0"/>
          <w:sz w:val="24"/>
          <w:szCs w:val="24"/>
          <w:lang w:eastAsia="lv-LV"/>
        </w:rPr>
        <w:t xml:space="preserve"> no kādiem finanšu avotiem tiks nodrošināta projektā sasniegto rādītāju ilgtspēja, ja praksē būs noz</w:t>
      </w:r>
      <w:r w:rsidR="005C09B0" w:rsidRPr="00A41DFB">
        <w:rPr>
          <w:rFonts w:ascii="Times New Roman" w:eastAsia="Times New Roman" w:hAnsi="Times New Roman" w:cs="Times New Roman"/>
          <w:i/>
          <w:color w:val="0070C0"/>
          <w:sz w:val="24"/>
          <w:szCs w:val="24"/>
          <w:lang w:eastAsia="lv-LV"/>
        </w:rPr>
        <w:t>īmīgas nobīdes no biznesa plāna</w:t>
      </w:r>
      <w:r w:rsidR="00FD1DEC" w:rsidRPr="00A41DFB">
        <w:rPr>
          <w:rFonts w:ascii="Times New Roman" w:eastAsia="Times New Roman" w:hAnsi="Times New Roman" w:cs="Times New Roman"/>
          <w:i/>
          <w:color w:val="0070C0"/>
          <w:sz w:val="24"/>
          <w:szCs w:val="24"/>
          <w:lang w:eastAsia="lv-LV"/>
        </w:rPr>
        <w:t>;</w:t>
      </w:r>
    </w:p>
    <w:p w14:paraId="3BCCEAA0" w14:textId="347AFE83" w:rsidR="00FD1DEC" w:rsidRPr="00A41DFB" w:rsidRDefault="005E72FA" w:rsidP="00A41DFB">
      <w:pPr>
        <w:spacing w:before="120" w:after="0" w:line="240" w:lineRule="auto"/>
        <w:jc w:val="both"/>
        <w:rPr>
          <w:rFonts w:ascii="Times New Roman" w:eastAsia="Times New Roman" w:hAnsi="Times New Roman" w:cs="Times New Roman"/>
          <w:i/>
          <w:color w:val="0070C0"/>
          <w:sz w:val="24"/>
          <w:szCs w:val="24"/>
          <w:lang w:eastAsia="lv-LV"/>
        </w:rPr>
      </w:pPr>
      <w:r w:rsidRPr="00A41DFB">
        <w:rPr>
          <w:rFonts w:ascii="Times New Roman" w:eastAsia="Times New Roman" w:hAnsi="Times New Roman" w:cs="Times New Roman"/>
          <w:i/>
          <w:color w:val="0070C0"/>
          <w:sz w:val="24"/>
          <w:szCs w:val="24"/>
          <w:lang w:eastAsia="lv-LV"/>
        </w:rPr>
        <w:t>(K</w:t>
      </w:r>
      <w:r w:rsidR="000628ED" w:rsidRPr="00A41DFB">
        <w:rPr>
          <w:rFonts w:ascii="Times New Roman" w:eastAsia="Times New Roman" w:hAnsi="Times New Roman" w:cs="Times New Roman"/>
          <w:i/>
          <w:color w:val="0070C0"/>
          <w:sz w:val="24"/>
          <w:szCs w:val="24"/>
          <w:lang w:eastAsia="lv-LV"/>
        </w:rPr>
        <w:t>valitātes vērtēšanas kritērijs Nr.4</w:t>
      </w:r>
      <w:r w:rsidRPr="00A41DFB">
        <w:rPr>
          <w:rFonts w:ascii="Times New Roman" w:eastAsia="Times New Roman" w:hAnsi="Times New Roman" w:cs="Times New Roman"/>
          <w:i/>
          <w:color w:val="0070C0"/>
          <w:sz w:val="24"/>
          <w:szCs w:val="24"/>
          <w:lang w:eastAsia="lv-LV"/>
        </w:rPr>
        <w:t>,</w:t>
      </w:r>
      <w:r w:rsidRPr="00A41DFB">
        <w:rPr>
          <w:rFonts w:ascii="Times New Roman" w:eastAsia="Times New Roman" w:hAnsi="Times New Roman" w:cs="Times New Roman"/>
          <w:bCs/>
          <w:i/>
          <w:color w:val="0070C0"/>
          <w:sz w:val="24"/>
          <w:szCs w:val="24"/>
          <w:lang w:eastAsia="lv-LV"/>
        </w:rPr>
        <w:t xml:space="preserve"> vienotais izvēles kritērijs Nr.2</w:t>
      </w:r>
      <w:r w:rsidRPr="00A41DFB">
        <w:rPr>
          <w:rFonts w:ascii="Times New Roman" w:eastAsia="Times New Roman" w:hAnsi="Times New Roman" w:cs="Times New Roman"/>
          <w:i/>
          <w:color w:val="0070C0"/>
          <w:sz w:val="24"/>
          <w:szCs w:val="24"/>
          <w:lang w:eastAsia="lv-LV"/>
        </w:rPr>
        <w:t>)</w:t>
      </w:r>
    </w:p>
    <w:p w14:paraId="3F51BDB0" w14:textId="16A1AB73"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9</w:t>
      </w:r>
      <w:r w:rsidRPr="00A41DFB">
        <w:rPr>
          <w:rFonts w:ascii="Times New Roman" w:eastAsia="Times New Roman" w:hAnsi="Times New Roman" w:cs="Times New Roman"/>
          <w:sz w:val="24"/>
          <w:szCs w:val="24"/>
          <w:lang w:eastAsia="lv-LV"/>
        </w:rPr>
        <w:t>. nodrošinājums (ķīlas) finansējuma piesaistei (ja nav nepieciešams, lūdzu paskaidrot kāpēc);</w:t>
      </w:r>
    </w:p>
    <w:p w14:paraId="3DE6E04E" w14:textId="533B2089"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lastRenderedPageBreak/>
        <w:t>5.</w:t>
      </w:r>
      <w:r w:rsidR="00167B5D" w:rsidRPr="00A41DFB">
        <w:rPr>
          <w:rFonts w:ascii="Times New Roman" w:eastAsia="Times New Roman" w:hAnsi="Times New Roman" w:cs="Times New Roman"/>
          <w:sz w:val="24"/>
          <w:szCs w:val="24"/>
          <w:lang w:eastAsia="lv-LV"/>
        </w:rPr>
        <w:t>10</w:t>
      </w:r>
      <w:r w:rsidRPr="00A41DFB">
        <w:rPr>
          <w:rFonts w:ascii="Times New Roman" w:eastAsia="Times New Roman" w:hAnsi="Times New Roman" w:cs="Times New Roman"/>
          <w:sz w:val="24"/>
          <w:szCs w:val="24"/>
          <w:lang w:eastAsia="lv-LV"/>
        </w:rPr>
        <w:t>. kopējais projekta īstenošanas termiņš un tā ietvaros:</w:t>
      </w:r>
    </w:p>
    <w:p w14:paraId="5D37E23B" w14:textId="1E5C05BB" w:rsidR="00FD1DEC" w:rsidRPr="00A41DFB" w:rsidRDefault="00FD1DEC" w:rsidP="00A41DFB">
      <w:pPr>
        <w:spacing w:before="120" w:after="0" w:line="240" w:lineRule="auto"/>
        <w:ind w:left="602"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10</w:t>
      </w:r>
      <w:r w:rsidRPr="00A41DFB">
        <w:rPr>
          <w:rFonts w:ascii="Times New Roman" w:eastAsia="Times New Roman" w:hAnsi="Times New Roman" w:cs="Times New Roman"/>
          <w:sz w:val="24"/>
          <w:szCs w:val="24"/>
          <w:lang w:eastAsia="lv-LV"/>
        </w:rPr>
        <w:t>.1. paredzēto darbību secība un plānotais ilgums katrai darbībai (aktivitāšu plāns);</w:t>
      </w:r>
    </w:p>
    <w:p w14:paraId="43EEDFBA" w14:textId="4B54A83B" w:rsidR="00FD1DEC" w:rsidRDefault="00FD1DEC" w:rsidP="00A41DFB">
      <w:pPr>
        <w:spacing w:before="120" w:after="0" w:line="240" w:lineRule="auto"/>
        <w:ind w:left="602"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10</w:t>
      </w:r>
      <w:r w:rsidRPr="00A41DFB">
        <w:rPr>
          <w:rFonts w:ascii="Times New Roman" w:eastAsia="Times New Roman" w:hAnsi="Times New Roman" w:cs="Times New Roman"/>
          <w:sz w:val="24"/>
          <w:szCs w:val="24"/>
          <w:lang w:eastAsia="lv-LV"/>
        </w:rPr>
        <w:t>.2. finanšu resursu apguves laika grafiks, t.sk. vai projekta ietvaros būs nepieciešams avanss.</w:t>
      </w:r>
    </w:p>
    <w:p w14:paraId="7776FBBC" w14:textId="77777777" w:rsidR="00A41DFB" w:rsidRPr="00A41DFB" w:rsidRDefault="00A41DFB" w:rsidP="00A41DFB">
      <w:pPr>
        <w:spacing w:before="120" w:after="0" w:line="240" w:lineRule="auto"/>
        <w:ind w:left="602" w:firstLine="301"/>
        <w:jc w:val="both"/>
        <w:rPr>
          <w:rFonts w:ascii="Times New Roman" w:eastAsia="Times New Roman" w:hAnsi="Times New Roman" w:cs="Times New Roman"/>
          <w:sz w:val="24"/>
          <w:szCs w:val="24"/>
          <w:lang w:eastAsia="lv-LV"/>
        </w:rPr>
      </w:pPr>
    </w:p>
    <w:p w14:paraId="127A8836" w14:textId="77777777" w:rsid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b/>
          <w:bCs/>
          <w:sz w:val="24"/>
          <w:szCs w:val="24"/>
          <w:lang w:eastAsia="lv-LV"/>
        </w:rPr>
        <w:t>6. Projekta rezultāts</w:t>
      </w:r>
    </w:p>
    <w:p w14:paraId="3E09CACC" w14:textId="35B98A2C" w:rsidR="00FD1DEC" w:rsidRPr="00A41DFB" w:rsidRDefault="00FD1DEC" w:rsidP="00A41DFB">
      <w:pPr>
        <w:spacing w:before="120" w:after="0" w:line="240" w:lineRule="auto"/>
        <w:ind w:firstLine="301"/>
        <w:jc w:val="both"/>
        <w:rPr>
          <w:rFonts w:ascii="Times New Roman" w:eastAsia="Times New Roman" w:hAnsi="Times New Roman" w:cs="Times New Roman"/>
          <w:color w:val="414142"/>
          <w:sz w:val="24"/>
          <w:szCs w:val="24"/>
          <w:lang w:eastAsia="lv-LV"/>
        </w:rPr>
      </w:pPr>
      <w:r w:rsidRPr="00A41DFB">
        <w:rPr>
          <w:rFonts w:ascii="Times New Roman" w:eastAsia="Times New Roman" w:hAnsi="Times New Roman" w:cs="Times New Roman"/>
          <w:i/>
          <w:iCs/>
          <w:color w:val="0070C0"/>
          <w:sz w:val="24"/>
          <w:szCs w:val="24"/>
          <w:lang w:eastAsia="lv-LV"/>
        </w:rPr>
        <w:t>(informācija tiks izmantota</w:t>
      </w:r>
      <w:r w:rsidR="00DD3141" w:rsidRPr="00A41DFB">
        <w:rPr>
          <w:rFonts w:ascii="Times New Roman" w:eastAsia="Times New Roman" w:hAnsi="Times New Roman" w:cs="Times New Roman"/>
          <w:i/>
          <w:iCs/>
          <w:color w:val="0070C0"/>
          <w:sz w:val="24"/>
          <w:szCs w:val="24"/>
          <w:lang w:eastAsia="lv-LV"/>
        </w:rPr>
        <w:t xml:space="preserve"> </w:t>
      </w:r>
      <w:r w:rsidR="005E72FA" w:rsidRPr="00A41DFB">
        <w:rPr>
          <w:rFonts w:ascii="Times New Roman" w:eastAsia="Times New Roman" w:hAnsi="Times New Roman" w:cs="Times New Roman"/>
          <w:bCs/>
          <w:i/>
          <w:color w:val="0070C0"/>
          <w:sz w:val="24"/>
          <w:szCs w:val="24"/>
          <w:lang w:eastAsia="lv-LV"/>
        </w:rPr>
        <w:t xml:space="preserve">vienotā izvēles kritērija Nr.2 </w:t>
      </w:r>
      <w:r w:rsidR="000628ED" w:rsidRPr="00A41DFB">
        <w:rPr>
          <w:rFonts w:ascii="Times New Roman" w:eastAsia="Times New Roman" w:hAnsi="Times New Roman" w:cs="Times New Roman"/>
          <w:i/>
          <w:iCs/>
          <w:color w:val="0070C0"/>
          <w:sz w:val="24"/>
          <w:szCs w:val="24"/>
          <w:lang w:eastAsia="lv-LV"/>
        </w:rPr>
        <w:t>vērtēšanai</w:t>
      </w:r>
      <w:r w:rsidR="0081172A">
        <w:rPr>
          <w:rFonts w:ascii="Times New Roman" w:eastAsia="Times New Roman" w:hAnsi="Times New Roman" w:cs="Times New Roman"/>
          <w:i/>
          <w:iCs/>
          <w:color w:val="0070C0"/>
          <w:sz w:val="24"/>
          <w:szCs w:val="24"/>
          <w:lang w:eastAsia="lv-LV"/>
        </w:rPr>
        <w:t>,</w:t>
      </w:r>
      <w:r w:rsidR="000628ED" w:rsidRPr="00A41DFB">
        <w:rPr>
          <w:rFonts w:ascii="Times New Roman" w:eastAsia="Times New Roman" w:hAnsi="Times New Roman" w:cs="Times New Roman"/>
          <w:i/>
          <w:iCs/>
          <w:color w:val="0070C0"/>
          <w:sz w:val="24"/>
          <w:szCs w:val="24"/>
          <w:lang w:eastAsia="lv-LV"/>
        </w:rPr>
        <w:t xml:space="preserve"> </w:t>
      </w:r>
      <w:r w:rsidRPr="00A41DFB">
        <w:rPr>
          <w:rFonts w:ascii="Times New Roman" w:eastAsia="Times New Roman" w:hAnsi="Times New Roman" w:cs="Times New Roman"/>
          <w:i/>
          <w:iCs/>
          <w:color w:val="0070C0"/>
          <w:sz w:val="24"/>
          <w:szCs w:val="24"/>
          <w:lang w:eastAsia="lv-LV"/>
        </w:rPr>
        <w:t xml:space="preserve"> kā arī veicot uzraudzību 3 gadus (MVK) vai 5 gadus (lielajiem komersantiem) pēc projekta īstenošanas pabeigšanas)</w:t>
      </w:r>
    </w:p>
    <w:p w14:paraId="18B5C0FD"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6.1. projekta ietekme uz komersanta saimniecisko darbību (pamatot ar sekojošiem komersanta ekonomiskajiem rādītājiem – neto apgrozījums, eksports, bruto peļņa, neto peļņa, rentabilitāte attiecībā pret apgrozījumu, produktivitāte uz vienu strādājošo, pievienotā vērtība uz vienu strādājošo, darba vietu skaits) un salīdzinājums ar situāciju pirms projekta īstenošanas;</w:t>
      </w:r>
    </w:p>
    <w:p w14:paraId="0FB96B53"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6.2. projekta izmaksu efektivitāte, norādot un skaidrojot pievienotās vērtības aprēķinu uz vienu darbinieku pēc projekta īstenošanas;</w:t>
      </w:r>
    </w:p>
    <w:p w14:paraId="57571895" w14:textId="77777777" w:rsidR="00FD1DEC" w:rsidRPr="00D0239C" w:rsidRDefault="00FD1DEC" w:rsidP="00AC6682">
      <w:pPr>
        <w:spacing w:before="120" w:after="120" w:line="276" w:lineRule="auto"/>
        <w:ind w:firstLine="301"/>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6.3. projekta ietvaros sasniedzamo rādītāju kopsavilkums:</w:t>
      </w:r>
    </w:p>
    <w:tbl>
      <w:tblPr>
        <w:tblStyle w:val="TableGrid"/>
        <w:tblW w:w="0" w:type="auto"/>
        <w:tblLook w:val="04A0" w:firstRow="1" w:lastRow="0" w:firstColumn="1" w:lastColumn="0" w:noHBand="0" w:noVBand="1"/>
      </w:tblPr>
      <w:tblGrid>
        <w:gridCol w:w="1616"/>
        <w:gridCol w:w="1316"/>
        <w:gridCol w:w="668"/>
        <w:gridCol w:w="670"/>
        <w:gridCol w:w="671"/>
        <w:gridCol w:w="671"/>
        <w:gridCol w:w="671"/>
        <w:gridCol w:w="671"/>
        <w:gridCol w:w="671"/>
        <w:gridCol w:w="671"/>
      </w:tblGrid>
      <w:tr w:rsidR="008020FD" w:rsidRPr="00D0239C" w14:paraId="10BB8345" w14:textId="77777777" w:rsidTr="00FF5A27">
        <w:tc>
          <w:tcPr>
            <w:tcW w:w="1616" w:type="dxa"/>
            <w:vMerge w:val="restart"/>
            <w:vAlign w:val="center"/>
          </w:tcPr>
          <w:p w14:paraId="02E7C7DA" w14:textId="79A060D4"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Indikatori</w:t>
            </w:r>
          </w:p>
        </w:tc>
        <w:tc>
          <w:tcPr>
            <w:tcW w:w="1316" w:type="dxa"/>
            <w:vAlign w:val="center"/>
          </w:tcPr>
          <w:p w14:paraId="10EAA780" w14:textId="054F90F0"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Pēdējā noslēgtā gadā pirms projekta iesniegšanas</w:t>
            </w:r>
            <w:r w:rsidRPr="00D0239C">
              <w:rPr>
                <w:rFonts w:ascii="Times New Roman" w:eastAsia="Times New Roman" w:hAnsi="Times New Roman" w:cs="Times New Roman"/>
                <w:i/>
                <w:iCs/>
                <w:sz w:val="20"/>
                <w:szCs w:val="20"/>
                <w:lang w:eastAsia="lv-LV"/>
              </w:rPr>
              <w:t>*</w:t>
            </w:r>
          </w:p>
        </w:tc>
        <w:tc>
          <w:tcPr>
            <w:tcW w:w="5364" w:type="dxa"/>
            <w:gridSpan w:val="8"/>
          </w:tcPr>
          <w:p w14:paraId="38F100E1" w14:textId="234DBC98" w:rsidR="00F56B2C" w:rsidRPr="00D0239C" w:rsidRDefault="00F56B2C" w:rsidP="00F56B2C">
            <w:pPr>
              <w:spacing w:before="120" w:after="120" w:line="276" w:lineRule="auto"/>
              <w:jc w:val="center"/>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Sagaidāmā vērtība pēc projekta īstenošanas uzsākšanas (jānorāda dati projekta īstenošanas laikā un 3 gadus pēc projekta īstenošanas pabeigšanas, ja projekta iesniedzējs ir MVK, bet 5 gadus pēc projekta īstenošanas pabeigšanas ja projekta iesniedzējs ir lielais komersants)</w:t>
            </w:r>
          </w:p>
        </w:tc>
      </w:tr>
      <w:tr w:rsidR="008020FD" w:rsidRPr="00D0239C" w14:paraId="08307E59" w14:textId="77777777" w:rsidTr="00FF5A27">
        <w:tc>
          <w:tcPr>
            <w:tcW w:w="1616" w:type="dxa"/>
            <w:vMerge/>
          </w:tcPr>
          <w:p w14:paraId="04A7A525"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1316" w:type="dxa"/>
          </w:tcPr>
          <w:p w14:paraId="2E771CF6" w14:textId="3427BAFB"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0.gads</w:t>
            </w:r>
          </w:p>
        </w:tc>
        <w:tc>
          <w:tcPr>
            <w:tcW w:w="668" w:type="dxa"/>
            <w:vAlign w:val="center"/>
          </w:tcPr>
          <w:p w14:paraId="2A9EDCC4" w14:textId="42A03526"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1.g.</w:t>
            </w:r>
          </w:p>
        </w:tc>
        <w:tc>
          <w:tcPr>
            <w:tcW w:w="670" w:type="dxa"/>
            <w:vAlign w:val="center"/>
          </w:tcPr>
          <w:p w14:paraId="2B88050D" w14:textId="1723CC7F"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2.g.</w:t>
            </w:r>
          </w:p>
        </w:tc>
        <w:tc>
          <w:tcPr>
            <w:tcW w:w="671" w:type="dxa"/>
            <w:vAlign w:val="center"/>
          </w:tcPr>
          <w:p w14:paraId="1C367FE5" w14:textId="5368E7DF"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3.g.</w:t>
            </w:r>
          </w:p>
        </w:tc>
        <w:tc>
          <w:tcPr>
            <w:tcW w:w="671" w:type="dxa"/>
            <w:vAlign w:val="center"/>
          </w:tcPr>
          <w:p w14:paraId="71D52232" w14:textId="7A9437A4"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4.g.</w:t>
            </w:r>
          </w:p>
        </w:tc>
        <w:tc>
          <w:tcPr>
            <w:tcW w:w="671" w:type="dxa"/>
            <w:vAlign w:val="center"/>
          </w:tcPr>
          <w:p w14:paraId="188DC63D" w14:textId="2327826B"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5.g.</w:t>
            </w:r>
          </w:p>
        </w:tc>
        <w:tc>
          <w:tcPr>
            <w:tcW w:w="671" w:type="dxa"/>
            <w:vAlign w:val="center"/>
          </w:tcPr>
          <w:p w14:paraId="11FABF32" w14:textId="3DC315D1"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6.g.</w:t>
            </w:r>
          </w:p>
        </w:tc>
        <w:tc>
          <w:tcPr>
            <w:tcW w:w="671" w:type="dxa"/>
            <w:vAlign w:val="center"/>
          </w:tcPr>
          <w:p w14:paraId="5B859B02" w14:textId="0028CFB1"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7.g.</w:t>
            </w:r>
          </w:p>
        </w:tc>
        <w:tc>
          <w:tcPr>
            <w:tcW w:w="671" w:type="dxa"/>
            <w:vAlign w:val="center"/>
          </w:tcPr>
          <w:p w14:paraId="2F987E42" w14:textId="38B467D5"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8.g.</w:t>
            </w:r>
          </w:p>
        </w:tc>
      </w:tr>
      <w:tr w:rsidR="008020FD" w:rsidRPr="00D0239C" w14:paraId="68D99031" w14:textId="77777777" w:rsidTr="00FF5A27">
        <w:tc>
          <w:tcPr>
            <w:tcW w:w="1616" w:type="dxa"/>
            <w:vAlign w:val="center"/>
          </w:tcPr>
          <w:p w14:paraId="476BE40A" w14:textId="38B5A9C2"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Neto apgrozījums (EUR):</w:t>
            </w:r>
            <w:r w:rsidRPr="00D0239C">
              <w:rPr>
                <w:rFonts w:ascii="Times New Roman" w:eastAsia="Times New Roman" w:hAnsi="Times New Roman" w:cs="Times New Roman"/>
                <w:i/>
                <w:iCs/>
                <w:sz w:val="20"/>
                <w:szCs w:val="20"/>
                <w:lang w:eastAsia="lv-LV"/>
              </w:rPr>
              <w:t>*</w:t>
            </w:r>
            <w:r w:rsidRPr="00D0239C">
              <w:rPr>
                <w:rFonts w:ascii="Times New Roman" w:eastAsia="Times New Roman" w:hAnsi="Times New Roman" w:cs="Times New Roman"/>
                <w:sz w:val="20"/>
                <w:szCs w:val="20"/>
                <w:lang w:eastAsia="lv-LV"/>
              </w:rPr>
              <w:t xml:space="preserve"> *</w:t>
            </w:r>
          </w:p>
        </w:tc>
        <w:tc>
          <w:tcPr>
            <w:tcW w:w="1316" w:type="dxa"/>
          </w:tcPr>
          <w:p w14:paraId="111826F5"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669B37E1"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6BBB996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16F8655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5253EC74"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8A30D0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237E584"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556CCB4C"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9C0145A"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45EF3409" w14:textId="77777777" w:rsidTr="00FF5A27">
        <w:tc>
          <w:tcPr>
            <w:tcW w:w="1616" w:type="dxa"/>
            <w:vAlign w:val="center"/>
          </w:tcPr>
          <w:p w14:paraId="7D7D9D49" w14:textId="2C3E54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t.sk. no projekta īstenošanas</w:t>
            </w:r>
          </w:p>
        </w:tc>
        <w:tc>
          <w:tcPr>
            <w:tcW w:w="1316" w:type="dxa"/>
          </w:tcPr>
          <w:p w14:paraId="5707F28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66F00C5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22175E7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590FAA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55EC2A8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027C1A0"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03BEF6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65BA81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54D6A2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679D52F2" w14:textId="77777777" w:rsidTr="00FF5A27">
        <w:tc>
          <w:tcPr>
            <w:tcW w:w="1616" w:type="dxa"/>
            <w:vAlign w:val="center"/>
          </w:tcPr>
          <w:p w14:paraId="04AC287F" w14:textId="6E3B1CAA"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Plānotais eksporta apjoms (EUR)</w:t>
            </w:r>
          </w:p>
        </w:tc>
        <w:tc>
          <w:tcPr>
            <w:tcW w:w="1316" w:type="dxa"/>
          </w:tcPr>
          <w:p w14:paraId="5B9A40D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47B6547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38D43E31"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1629E2A"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F5A8C3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FC22DD0"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7646CE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12B40E01"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089F589"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724C5B66" w14:textId="77777777" w:rsidTr="00FF5A27">
        <w:tc>
          <w:tcPr>
            <w:tcW w:w="1616" w:type="dxa"/>
            <w:vAlign w:val="center"/>
          </w:tcPr>
          <w:p w14:paraId="19840760" w14:textId="6CC791E0"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t.sk. no projekta rezultātā saražotās produkcijas, sniegtajiem pakalpojumiem</w:t>
            </w:r>
          </w:p>
        </w:tc>
        <w:tc>
          <w:tcPr>
            <w:tcW w:w="1316" w:type="dxa"/>
          </w:tcPr>
          <w:p w14:paraId="791BB235"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36908E45"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62AEC00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5090FD9"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7B1F31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0C78B79"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323EA42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82C6E7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B96C690"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7E6BD29C" w14:textId="77777777" w:rsidTr="00FF5A27">
        <w:tc>
          <w:tcPr>
            <w:tcW w:w="1616" w:type="dxa"/>
            <w:vAlign w:val="center"/>
          </w:tcPr>
          <w:p w14:paraId="765B5721" w14:textId="09C6BC59" w:rsidR="00F56B2C" w:rsidRPr="00D0239C" w:rsidRDefault="00F56B2C" w:rsidP="001873D9">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Investīcijas komercdarbības attīstībai (</w:t>
            </w:r>
            <w:r w:rsidR="001873D9" w:rsidRPr="00D0239C">
              <w:rPr>
                <w:rFonts w:ascii="Times New Roman" w:eastAsia="Times New Roman" w:hAnsi="Times New Roman" w:cs="Times New Roman"/>
                <w:sz w:val="20"/>
                <w:szCs w:val="20"/>
                <w:lang w:eastAsia="lv-LV"/>
              </w:rPr>
              <w:t>EUR</w:t>
            </w:r>
            <w:r w:rsidRPr="00D0239C">
              <w:rPr>
                <w:rFonts w:ascii="Times New Roman" w:eastAsia="Times New Roman" w:hAnsi="Times New Roman" w:cs="Times New Roman"/>
                <w:sz w:val="20"/>
                <w:szCs w:val="20"/>
                <w:lang w:eastAsia="lv-LV"/>
              </w:rPr>
              <w:t>):</w:t>
            </w:r>
          </w:p>
        </w:tc>
        <w:tc>
          <w:tcPr>
            <w:tcW w:w="1316" w:type="dxa"/>
          </w:tcPr>
          <w:p w14:paraId="292A8F9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60D35E6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27D9B1B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583B5E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08E786B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3527DBB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5525E9E1"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A8A3F1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14A44EB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0789D3B0" w14:textId="77777777" w:rsidTr="00FF5A27">
        <w:tc>
          <w:tcPr>
            <w:tcW w:w="1616" w:type="dxa"/>
            <w:vAlign w:val="center"/>
          </w:tcPr>
          <w:p w14:paraId="040A0F59" w14:textId="5EE5DEE5" w:rsidR="00F56B2C" w:rsidRPr="00D0239C" w:rsidRDefault="00F56B2C" w:rsidP="00F56B2C">
            <w:pPr>
              <w:spacing w:before="120" w:after="120" w:line="276"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lastRenderedPageBreak/>
              <w:t>Darba vietas (skaits</w:t>
            </w:r>
            <w:r w:rsidR="001873D9" w:rsidRPr="00D0239C">
              <w:rPr>
                <w:rFonts w:ascii="Times New Roman" w:eastAsia="Times New Roman" w:hAnsi="Times New Roman" w:cs="Times New Roman"/>
                <w:sz w:val="20"/>
                <w:szCs w:val="20"/>
                <w:lang w:eastAsia="lv-LV"/>
              </w:rPr>
              <w:t xml:space="preserve"> uzņēmumā</w:t>
            </w:r>
            <w:r w:rsidRPr="00D0239C">
              <w:rPr>
                <w:rFonts w:ascii="Times New Roman" w:eastAsia="Times New Roman" w:hAnsi="Times New Roman" w:cs="Times New Roman"/>
                <w:sz w:val="20"/>
                <w:szCs w:val="20"/>
                <w:lang w:eastAsia="lv-LV"/>
              </w:rPr>
              <w:t>)</w:t>
            </w:r>
          </w:p>
        </w:tc>
        <w:tc>
          <w:tcPr>
            <w:tcW w:w="1316" w:type="dxa"/>
          </w:tcPr>
          <w:p w14:paraId="10FB79F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1A82A7CA"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216BA68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39E17BF0"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1A5C84AD"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A5A9632"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3040E29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441A04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4AFCE4B"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F56B2C" w:rsidRPr="00D0239C" w14:paraId="23F74047" w14:textId="77777777" w:rsidTr="00FF5A27">
        <w:tc>
          <w:tcPr>
            <w:tcW w:w="1616" w:type="dxa"/>
            <w:vAlign w:val="center"/>
          </w:tcPr>
          <w:p w14:paraId="0A28AF84" w14:textId="28345ECD" w:rsidR="00F56B2C" w:rsidRPr="00D0239C" w:rsidRDefault="001873D9" w:rsidP="00F56B2C">
            <w:pPr>
              <w:spacing w:before="120" w:after="120" w:line="276"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R</w:t>
            </w:r>
            <w:r w:rsidR="00F56B2C" w:rsidRPr="00D0239C">
              <w:rPr>
                <w:rFonts w:ascii="Times New Roman" w:eastAsia="Times New Roman" w:hAnsi="Times New Roman" w:cs="Times New Roman"/>
                <w:sz w:val="20"/>
                <w:szCs w:val="20"/>
                <w:lang w:eastAsia="lv-LV"/>
              </w:rPr>
              <w:t xml:space="preserve">adītās P&amp;A darba vietas, kas tiek uzturētas </w:t>
            </w:r>
          </w:p>
          <w:p w14:paraId="655799B6" w14:textId="60464AA8" w:rsidR="00F56B2C" w:rsidRPr="00D0239C" w:rsidRDefault="00F56B2C" w:rsidP="00F56B2C">
            <w:pPr>
              <w:spacing w:before="120" w:after="120" w:line="276" w:lineRule="auto"/>
              <w:rPr>
                <w:rFonts w:ascii="Times New Roman" w:eastAsia="Times New Roman" w:hAnsi="Times New Roman" w:cs="Times New Roman"/>
                <w:i/>
                <w:color w:val="414142"/>
                <w:sz w:val="20"/>
                <w:szCs w:val="20"/>
                <w:lang w:eastAsia="lv-LV"/>
              </w:rPr>
            </w:pPr>
            <w:r w:rsidRPr="00D0239C">
              <w:rPr>
                <w:rFonts w:ascii="Times New Roman" w:eastAsia="Times New Roman" w:hAnsi="Times New Roman" w:cs="Times New Roman"/>
                <w:i/>
                <w:color w:val="0070C0"/>
                <w:sz w:val="20"/>
                <w:szCs w:val="20"/>
                <w:lang w:eastAsia="lv-LV"/>
              </w:rPr>
              <w:t>(Kvalitātes kritērija Nr.3.3. vērtēšanai)</w:t>
            </w:r>
          </w:p>
        </w:tc>
        <w:tc>
          <w:tcPr>
            <w:tcW w:w="1316" w:type="dxa"/>
          </w:tcPr>
          <w:p w14:paraId="6CB0D6D2"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68" w:type="dxa"/>
          </w:tcPr>
          <w:p w14:paraId="572E3238"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0" w:type="dxa"/>
          </w:tcPr>
          <w:p w14:paraId="224978F8"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7B287C6"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170FB44A"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50842A03"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94C9897"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A86E174"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383D7B5"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r>
      <w:tr w:rsidR="00F56B2C" w:rsidRPr="00D0239C" w14:paraId="50AD21DA" w14:textId="77777777" w:rsidTr="00FF5A27">
        <w:tc>
          <w:tcPr>
            <w:tcW w:w="1616" w:type="dxa"/>
            <w:vAlign w:val="center"/>
          </w:tcPr>
          <w:p w14:paraId="04DFAB2C" w14:textId="77777777" w:rsidR="00F56B2C" w:rsidRPr="00D0239C" w:rsidRDefault="00F56B2C" w:rsidP="00F56B2C">
            <w:pPr>
              <w:spacing w:before="120" w:after="120" w:line="276"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Radīto P&amp;A darba vietu vidējā alga</w:t>
            </w:r>
          </w:p>
          <w:p w14:paraId="55A28877" w14:textId="13B66CD3" w:rsidR="00F56B2C" w:rsidRPr="00D0239C" w:rsidRDefault="00F56B2C" w:rsidP="00F56B2C">
            <w:pPr>
              <w:spacing w:before="120" w:after="120" w:line="276" w:lineRule="auto"/>
              <w:rPr>
                <w:rFonts w:ascii="Times New Roman" w:eastAsia="Times New Roman" w:hAnsi="Times New Roman" w:cs="Times New Roman"/>
                <w:color w:val="414142"/>
                <w:sz w:val="20"/>
                <w:szCs w:val="20"/>
                <w:lang w:eastAsia="lv-LV"/>
              </w:rPr>
            </w:pPr>
            <w:r w:rsidRPr="00D0239C">
              <w:rPr>
                <w:rFonts w:ascii="Times New Roman" w:eastAsia="Times New Roman" w:hAnsi="Times New Roman" w:cs="Times New Roman"/>
                <w:i/>
                <w:color w:val="0070C0"/>
                <w:sz w:val="20"/>
                <w:szCs w:val="20"/>
                <w:lang w:eastAsia="lv-LV"/>
              </w:rPr>
              <w:t>(Kvalitātes kritērija Nr.3.3. vērtēšanai)</w:t>
            </w:r>
          </w:p>
        </w:tc>
        <w:tc>
          <w:tcPr>
            <w:tcW w:w="1316" w:type="dxa"/>
          </w:tcPr>
          <w:p w14:paraId="575A1B6A"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68" w:type="dxa"/>
          </w:tcPr>
          <w:p w14:paraId="36DA97B6"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0" w:type="dxa"/>
          </w:tcPr>
          <w:p w14:paraId="7AFAF1A9"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815EAB7"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4BDA2DF2"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C2170FD"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9F845BD"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44986DD4"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26BA35C2"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r>
      <w:tr w:rsidR="00F56B2C" w:rsidRPr="00D0239C" w14:paraId="024202AA" w14:textId="77777777" w:rsidTr="00FF5A27">
        <w:tc>
          <w:tcPr>
            <w:tcW w:w="1616" w:type="dxa"/>
            <w:vAlign w:val="center"/>
          </w:tcPr>
          <w:p w14:paraId="0F2AE43A" w14:textId="2F9EDAB7" w:rsidR="00F56B2C" w:rsidRPr="00D0239C" w:rsidRDefault="00F56B2C" w:rsidP="001873D9">
            <w:pPr>
              <w:spacing w:before="120" w:after="120" w:line="276" w:lineRule="auto"/>
              <w:rPr>
                <w:rFonts w:ascii="Times New Roman" w:eastAsia="Times New Roman" w:hAnsi="Times New Roman" w:cs="Times New Roman"/>
                <w:color w:val="414142"/>
                <w:sz w:val="20"/>
                <w:szCs w:val="20"/>
                <w:lang w:eastAsia="lv-LV"/>
              </w:rPr>
            </w:pPr>
            <w:r w:rsidRPr="00D0239C">
              <w:rPr>
                <w:rFonts w:ascii="Times New Roman" w:eastAsia="Times New Roman" w:hAnsi="Times New Roman" w:cs="Times New Roman"/>
                <w:sz w:val="20"/>
                <w:szCs w:val="20"/>
                <w:lang w:eastAsia="lv-LV"/>
              </w:rPr>
              <w:t>Ieguldījumu P&amp;A pieaugums no gada apgrozījuma, kurš radies no projektā izgatavotajām iekārtām</w:t>
            </w:r>
            <w:r w:rsidR="001873D9" w:rsidRPr="00D0239C">
              <w:rPr>
                <w:rFonts w:ascii="Times New Roman" w:eastAsia="Times New Roman" w:hAnsi="Times New Roman" w:cs="Times New Roman"/>
                <w:sz w:val="20"/>
                <w:szCs w:val="20"/>
                <w:lang w:eastAsia="lv-LV"/>
              </w:rPr>
              <w:t xml:space="preserve"> (</w:t>
            </w:r>
            <w:r w:rsidR="001873D9" w:rsidRPr="00D0239C">
              <w:rPr>
                <w:rFonts w:ascii="Times New Roman" w:eastAsia="Times New Roman" w:hAnsi="Times New Roman" w:cs="Times New Roman"/>
                <w:i/>
                <w:color w:val="0070C0"/>
                <w:sz w:val="20"/>
                <w:szCs w:val="20"/>
                <w:lang w:eastAsia="lv-LV"/>
              </w:rPr>
              <w:t>Kvalitātes kritērija Nr.3.1. vērtēšanai</w:t>
            </w:r>
            <w:r w:rsidR="001873D9" w:rsidRPr="00D0239C">
              <w:rPr>
                <w:rFonts w:ascii="Times New Roman" w:eastAsia="Times New Roman" w:hAnsi="Times New Roman" w:cs="Times New Roman"/>
                <w:sz w:val="20"/>
                <w:szCs w:val="20"/>
                <w:lang w:eastAsia="lv-LV"/>
              </w:rPr>
              <w:t>)</w:t>
            </w:r>
            <w:r w:rsidR="00B0357C">
              <w:rPr>
                <w:rFonts w:ascii="Times New Roman" w:eastAsia="Times New Roman" w:hAnsi="Times New Roman" w:cs="Times New Roman"/>
                <w:sz w:val="20"/>
                <w:szCs w:val="20"/>
                <w:lang w:eastAsia="lv-LV"/>
              </w:rPr>
              <w:t>***</w:t>
            </w:r>
          </w:p>
        </w:tc>
        <w:tc>
          <w:tcPr>
            <w:tcW w:w="1316" w:type="dxa"/>
          </w:tcPr>
          <w:p w14:paraId="7B8234CC"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68" w:type="dxa"/>
          </w:tcPr>
          <w:p w14:paraId="4D306AFF"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0" w:type="dxa"/>
          </w:tcPr>
          <w:p w14:paraId="5585A043"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2620C33"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67ABC8C"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2DA00D4C"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02ADD30"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37745B0F"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5D61DCD"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r>
    </w:tbl>
    <w:p w14:paraId="19A52B7D" w14:textId="36838EF9" w:rsidR="006A33BA" w:rsidRPr="00D0239C" w:rsidRDefault="00FD1DEC" w:rsidP="00AC6682">
      <w:pPr>
        <w:spacing w:before="120" w:after="120" w:line="276" w:lineRule="auto"/>
        <w:rPr>
          <w:rFonts w:ascii="Times New Roman" w:eastAsia="Times New Roman" w:hAnsi="Times New Roman" w:cs="Times New Roman"/>
          <w:i/>
          <w:iCs/>
          <w:sz w:val="20"/>
          <w:szCs w:val="20"/>
          <w:lang w:eastAsia="lv-LV"/>
        </w:rPr>
      </w:pPr>
      <w:r w:rsidRPr="00D0239C">
        <w:rPr>
          <w:rFonts w:ascii="Times New Roman" w:eastAsia="Times New Roman" w:hAnsi="Times New Roman" w:cs="Times New Roman"/>
          <w:i/>
          <w:iCs/>
          <w:sz w:val="20"/>
          <w:szCs w:val="20"/>
          <w:lang w:eastAsia="lv-LV"/>
        </w:rPr>
        <w:t>*Saskaņā ar pēdējo noslēgto gada pārskatu pirms projekta iesniegšanas, kas iesniegt Valsts ieņēmumu dienestam.</w:t>
      </w:r>
      <w:r w:rsidRPr="00D0239C">
        <w:rPr>
          <w:rFonts w:ascii="Times New Roman" w:eastAsia="Times New Roman" w:hAnsi="Times New Roman" w:cs="Times New Roman"/>
          <w:i/>
          <w:iCs/>
          <w:sz w:val="20"/>
          <w:szCs w:val="20"/>
          <w:lang w:eastAsia="lv-LV"/>
        </w:rPr>
        <w:br/>
        <w:t>**Neto apgrozījums ir komercsabiedrības pamatdarbības, preču pārdošanas un pakalpojumu veikšanas rezultātā gūtie ieņēmumi, no kuriem atskaitītas tirdzniecības u. c. atlaides, kā arī apgrozījuma, akcīzes u. c. nodokļi.</w:t>
      </w:r>
      <w:r w:rsidRPr="00D0239C">
        <w:rPr>
          <w:rFonts w:ascii="Times New Roman" w:eastAsia="Times New Roman" w:hAnsi="Times New Roman" w:cs="Times New Roman"/>
          <w:i/>
          <w:iCs/>
          <w:sz w:val="20"/>
          <w:szCs w:val="20"/>
          <w:lang w:eastAsia="lv-LV"/>
        </w:rPr>
        <w:br/>
      </w:r>
      <w:r w:rsidR="006A33BA" w:rsidRPr="00D0239C">
        <w:rPr>
          <w:rFonts w:ascii="Times New Roman" w:eastAsia="Times New Roman" w:hAnsi="Times New Roman" w:cs="Times New Roman"/>
          <w:i/>
          <w:iCs/>
          <w:sz w:val="20"/>
          <w:szCs w:val="20"/>
          <w:lang w:eastAsia="lv-LV"/>
        </w:rPr>
        <w:t>*** norāda, par cik procentpunktiem pieaugs</w:t>
      </w:r>
      <w:r w:rsidR="006A33BA" w:rsidRPr="00D0239C">
        <w:rPr>
          <w:rFonts w:ascii="Times New Roman" w:hAnsi="Times New Roman"/>
          <w:i/>
          <w:sz w:val="20"/>
          <w:szCs w:val="20"/>
        </w:rPr>
        <w:t xml:space="preserve"> </w:t>
      </w:r>
      <w:r w:rsidR="00C46161" w:rsidRPr="00D0239C">
        <w:rPr>
          <w:rFonts w:ascii="Times New Roman" w:hAnsi="Times New Roman"/>
          <w:i/>
          <w:sz w:val="20"/>
          <w:szCs w:val="20"/>
        </w:rPr>
        <w:t xml:space="preserve">pētniecības un attīstības (P&amp;A) darbu izmaksas </w:t>
      </w:r>
      <w:r w:rsidR="006A33BA" w:rsidRPr="00D0239C">
        <w:rPr>
          <w:rFonts w:ascii="Times New Roman" w:hAnsi="Times New Roman"/>
          <w:i/>
          <w:sz w:val="20"/>
          <w:szCs w:val="20"/>
        </w:rPr>
        <w:t xml:space="preserve">no komersanta gada apgrozījuma, kurš tieši saistīts ar projekta īstenošanu (radies no projekta rezultātā izveidotajām iekārtām)  </w:t>
      </w:r>
      <w:r w:rsidR="00C46161" w:rsidRPr="00D0239C">
        <w:rPr>
          <w:rFonts w:ascii="Times New Roman" w:eastAsia="Times New Roman" w:hAnsi="Times New Roman" w:cs="Times New Roman"/>
          <w:i/>
          <w:iCs/>
          <w:sz w:val="20"/>
          <w:szCs w:val="20"/>
          <w:lang w:eastAsia="lv-LV"/>
        </w:rPr>
        <w:t xml:space="preserve">pēc projekta īstenošanas </w:t>
      </w:r>
      <w:r w:rsidR="00C46161" w:rsidRPr="00D0239C">
        <w:rPr>
          <w:rFonts w:ascii="Times New Roman" w:eastAsia="Times New Roman" w:hAnsi="Times New Roman" w:cs="Times New Roman"/>
          <w:i/>
          <w:iCs/>
          <w:color w:val="0070C0"/>
          <w:sz w:val="20"/>
          <w:szCs w:val="20"/>
          <w:lang w:eastAsia="lv-LV"/>
        </w:rPr>
        <w:t>(Kvalitātes kritērijs Nr.3.1.)</w:t>
      </w:r>
    </w:p>
    <w:p w14:paraId="780A0274" w14:textId="4E7C6D93" w:rsidR="00D10D1F" w:rsidRPr="00D10D1F" w:rsidRDefault="00D10D1F" w:rsidP="00A41DFB">
      <w:pPr>
        <w:spacing w:before="120" w:after="0" w:line="240" w:lineRule="auto"/>
        <w:ind w:firstLine="301"/>
        <w:jc w:val="both"/>
        <w:rPr>
          <w:rFonts w:ascii="Times New Roman" w:eastAsia="Times New Roman" w:hAnsi="Times New Roman" w:cs="Times New Roman"/>
          <w:b/>
          <w:bCs/>
          <w:i/>
          <w:color w:val="0070C0"/>
          <w:sz w:val="24"/>
          <w:szCs w:val="24"/>
          <w:lang w:eastAsia="lv-LV"/>
        </w:rPr>
      </w:pPr>
      <w:r w:rsidRPr="00D10D1F">
        <w:rPr>
          <w:rFonts w:ascii="Times New Roman" w:eastAsia="Times New Roman" w:hAnsi="Times New Roman" w:cs="Times New Roman"/>
          <w:b/>
          <w:bCs/>
          <w:i/>
          <w:color w:val="0070C0"/>
          <w:sz w:val="24"/>
          <w:szCs w:val="24"/>
          <w:lang w:eastAsia="lv-LV"/>
        </w:rPr>
        <w:t>Biznesa plānā jābūt ietvertam arī plānoto P&amp;A darbu pieauguma pamatojumam!</w:t>
      </w:r>
    </w:p>
    <w:p w14:paraId="3D8D0EE8" w14:textId="77777777" w:rsidR="00C613D2" w:rsidRDefault="00D0239C" w:rsidP="00A41DFB">
      <w:pPr>
        <w:spacing w:before="120" w:after="0" w:line="240" w:lineRule="auto"/>
        <w:ind w:firstLine="301"/>
        <w:jc w:val="both"/>
        <w:rPr>
          <w:rFonts w:ascii="Times New Roman" w:eastAsia="Times New Roman" w:hAnsi="Times New Roman" w:cs="Times New Roman"/>
          <w:bCs/>
          <w:sz w:val="24"/>
          <w:szCs w:val="24"/>
          <w:lang w:eastAsia="lv-LV"/>
        </w:rPr>
      </w:pPr>
      <w:r w:rsidRPr="00FF5A27">
        <w:rPr>
          <w:rFonts w:ascii="Times New Roman" w:eastAsia="Times New Roman" w:hAnsi="Times New Roman" w:cs="Times New Roman"/>
          <w:bCs/>
          <w:sz w:val="24"/>
          <w:szCs w:val="24"/>
          <w:lang w:eastAsia="lv-LV"/>
        </w:rPr>
        <w:t xml:space="preserve">6.4. </w:t>
      </w:r>
      <w:r w:rsidRPr="00D0239C">
        <w:rPr>
          <w:rFonts w:ascii="Times New Roman" w:eastAsia="Times New Roman" w:hAnsi="Times New Roman" w:cs="Times New Roman"/>
          <w:bCs/>
          <w:sz w:val="24"/>
          <w:szCs w:val="24"/>
          <w:lang w:eastAsia="lv-LV"/>
        </w:rPr>
        <w:t>projektā laikā un pēc projekta pabeigšanas plānotie eksp</w:t>
      </w:r>
      <w:r w:rsidR="00C613D2">
        <w:rPr>
          <w:rFonts w:ascii="Times New Roman" w:eastAsia="Times New Roman" w:hAnsi="Times New Roman" w:cs="Times New Roman"/>
          <w:bCs/>
          <w:sz w:val="24"/>
          <w:szCs w:val="24"/>
          <w:lang w:eastAsia="lv-LV"/>
        </w:rPr>
        <w:t>erimentālās tehnoloģijas testi.</w:t>
      </w:r>
    </w:p>
    <w:p w14:paraId="3316F547" w14:textId="6781A01D" w:rsidR="00D0239C" w:rsidRPr="00C613D2" w:rsidRDefault="00D0239C" w:rsidP="00A41DFB">
      <w:pPr>
        <w:spacing w:before="120" w:after="0" w:line="240" w:lineRule="auto"/>
        <w:ind w:firstLine="301"/>
        <w:jc w:val="both"/>
        <w:rPr>
          <w:rFonts w:ascii="Times New Roman" w:eastAsia="Times New Roman" w:hAnsi="Times New Roman" w:cs="Times New Roman"/>
          <w:bCs/>
          <w:i/>
          <w:color w:val="0070C0"/>
          <w:sz w:val="24"/>
          <w:szCs w:val="24"/>
          <w:lang w:eastAsia="lv-LV"/>
        </w:rPr>
      </w:pPr>
      <w:r w:rsidRPr="00C613D2">
        <w:rPr>
          <w:rFonts w:ascii="Times New Roman" w:eastAsia="Times New Roman" w:hAnsi="Times New Roman" w:cs="Times New Roman"/>
          <w:bCs/>
          <w:i/>
          <w:color w:val="0070C0"/>
          <w:sz w:val="24"/>
          <w:szCs w:val="24"/>
          <w:lang w:eastAsia="lv-LV"/>
        </w:rPr>
        <w:t xml:space="preserve">Saskaņā ar MK noteikumu 52.punktu  tehnoloģiju gatavības līmenis Nr. 8 (atbilstoši starptautiskajam standartam ISO 16290:2013) paredz eksperimentālās tehnoloģijas testēšanu reālā ražošanas vidē, veicot saimniecisko darbību. </w:t>
      </w:r>
      <w:r w:rsidR="001842CF" w:rsidRPr="00C613D2">
        <w:rPr>
          <w:rFonts w:ascii="Times New Roman" w:eastAsia="Times New Roman" w:hAnsi="Times New Roman" w:cs="Times New Roman"/>
          <w:bCs/>
          <w:i/>
          <w:color w:val="0070C0"/>
          <w:sz w:val="24"/>
          <w:szCs w:val="24"/>
          <w:lang w:eastAsia="lv-LV"/>
        </w:rPr>
        <w:t>J</w:t>
      </w:r>
      <w:r w:rsidRPr="00C613D2">
        <w:rPr>
          <w:rFonts w:ascii="Times New Roman" w:eastAsia="Times New Roman" w:hAnsi="Times New Roman" w:cs="Times New Roman"/>
          <w:bCs/>
          <w:i/>
          <w:color w:val="0070C0"/>
          <w:sz w:val="24"/>
          <w:szCs w:val="24"/>
          <w:lang w:eastAsia="lv-LV"/>
        </w:rPr>
        <w:t xml:space="preserve">a eksperimentālās tehnoloģijas testēšanai reālā ražošanas vidē, veicot saimniecisko darbību, ir nepieciešami vairāk nekā divi mēneši, noslēguma pārskatu iesniedz divus mēnešus pēc saimnieciskās darbības uzsākšanas un testus turpina projekta </w:t>
      </w:r>
      <w:proofErr w:type="spellStart"/>
      <w:r w:rsidRPr="00C613D2">
        <w:rPr>
          <w:rFonts w:ascii="Times New Roman" w:eastAsia="Times New Roman" w:hAnsi="Times New Roman" w:cs="Times New Roman"/>
          <w:bCs/>
          <w:i/>
          <w:color w:val="0070C0"/>
          <w:sz w:val="24"/>
          <w:szCs w:val="24"/>
          <w:lang w:eastAsia="lv-LV"/>
        </w:rPr>
        <w:t>pēcuzraudzības</w:t>
      </w:r>
      <w:proofErr w:type="spellEnd"/>
      <w:r w:rsidRPr="00C613D2">
        <w:rPr>
          <w:rFonts w:ascii="Times New Roman" w:eastAsia="Times New Roman" w:hAnsi="Times New Roman" w:cs="Times New Roman"/>
          <w:bCs/>
          <w:i/>
          <w:color w:val="0070C0"/>
          <w:sz w:val="24"/>
          <w:szCs w:val="24"/>
          <w:lang w:eastAsia="lv-LV"/>
        </w:rPr>
        <w:t xml:space="preserve"> periodā. </w:t>
      </w:r>
    </w:p>
    <w:p w14:paraId="57566B68" w14:textId="77777777" w:rsidR="00C613D2"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D0239C">
        <w:rPr>
          <w:rFonts w:ascii="Times New Roman" w:eastAsia="Times New Roman" w:hAnsi="Times New Roman" w:cs="Times New Roman"/>
          <w:b/>
          <w:bCs/>
          <w:sz w:val="24"/>
          <w:szCs w:val="24"/>
          <w:lang w:eastAsia="lv-LV"/>
        </w:rPr>
        <w:lastRenderedPageBreak/>
        <w:t>7. Projekta rezultātā ražoto produktu un sniegto pakalpojumu apraksts un projekta ilgtspējas nodr</w:t>
      </w:r>
      <w:r w:rsidR="00F56B2C" w:rsidRPr="00D0239C">
        <w:rPr>
          <w:rFonts w:ascii="Times New Roman" w:eastAsia="Times New Roman" w:hAnsi="Times New Roman" w:cs="Times New Roman"/>
          <w:b/>
          <w:bCs/>
          <w:sz w:val="24"/>
          <w:szCs w:val="24"/>
          <w:lang w:eastAsia="lv-LV"/>
        </w:rPr>
        <w:t>ošināšana</w:t>
      </w:r>
    </w:p>
    <w:p w14:paraId="7AA43626" w14:textId="29635238" w:rsidR="00FD1DEC" w:rsidRPr="00D0239C" w:rsidRDefault="00F56B2C" w:rsidP="00A41DFB">
      <w:pPr>
        <w:spacing w:before="120" w:after="0" w:line="240" w:lineRule="auto"/>
        <w:ind w:firstLine="301"/>
        <w:jc w:val="both"/>
        <w:rPr>
          <w:rFonts w:ascii="Times New Roman" w:eastAsia="Times New Roman" w:hAnsi="Times New Roman" w:cs="Times New Roman"/>
          <w:i/>
          <w:color w:val="0070C0"/>
          <w:sz w:val="24"/>
          <w:szCs w:val="24"/>
          <w:lang w:eastAsia="lv-LV"/>
        </w:rPr>
      </w:pPr>
      <w:r w:rsidRPr="00D0239C">
        <w:rPr>
          <w:rFonts w:ascii="Times New Roman" w:eastAsia="Times New Roman" w:hAnsi="Times New Roman" w:cs="Times New Roman"/>
          <w:bCs/>
          <w:i/>
          <w:color w:val="0070C0"/>
          <w:lang w:eastAsia="lv-LV"/>
        </w:rPr>
        <w:t>(</w:t>
      </w:r>
      <w:r w:rsidR="000628ED" w:rsidRPr="00D0239C">
        <w:rPr>
          <w:rFonts w:ascii="Times New Roman" w:eastAsia="Times New Roman" w:hAnsi="Times New Roman" w:cs="Times New Roman"/>
          <w:bCs/>
          <w:i/>
          <w:color w:val="0070C0"/>
          <w:lang w:eastAsia="lv-LV"/>
        </w:rPr>
        <w:t>Vienotais izvēles kritērijs Nr.2.1., specifiskais atb</w:t>
      </w:r>
      <w:r w:rsidRPr="00D0239C">
        <w:rPr>
          <w:rFonts w:ascii="Times New Roman" w:eastAsia="Times New Roman" w:hAnsi="Times New Roman" w:cs="Times New Roman"/>
          <w:bCs/>
          <w:i/>
          <w:color w:val="0070C0"/>
          <w:lang w:eastAsia="lv-LV"/>
        </w:rPr>
        <w:t>ilstības kritērijs Nr.8 un Nr.9)</w:t>
      </w:r>
    </w:p>
    <w:p w14:paraId="08BE3A35" w14:textId="3F7383EA" w:rsidR="00FD1DE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7.1. </w:t>
      </w:r>
      <w:r w:rsidR="00C613D2">
        <w:rPr>
          <w:rFonts w:ascii="Times New Roman" w:eastAsia="Times New Roman" w:hAnsi="Times New Roman" w:cs="Times New Roman"/>
          <w:sz w:val="24"/>
          <w:szCs w:val="24"/>
          <w:lang w:eastAsia="lv-LV"/>
        </w:rPr>
        <w:t xml:space="preserve">inovatīvo </w:t>
      </w:r>
      <w:r w:rsidRPr="00D0239C">
        <w:rPr>
          <w:rFonts w:ascii="Times New Roman" w:eastAsia="Times New Roman" w:hAnsi="Times New Roman" w:cs="Times New Roman"/>
          <w:sz w:val="24"/>
          <w:szCs w:val="24"/>
          <w:lang w:eastAsia="lv-LV"/>
        </w:rPr>
        <w:t>produktu un pakalpojumu apraksts (tehniskās, funkcionālās u.c. īpašības);</w:t>
      </w:r>
    </w:p>
    <w:p w14:paraId="784C1E26" w14:textId="402BBF0F" w:rsidR="00A41F58" w:rsidRPr="00D10D1F" w:rsidRDefault="00D10D1F" w:rsidP="00A41DFB">
      <w:pPr>
        <w:spacing w:before="120" w:after="0" w:line="240" w:lineRule="auto"/>
        <w:ind w:firstLine="301"/>
        <w:jc w:val="both"/>
        <w:rPr>
          <w:rFonts w:ascii="Times New Roman" w:eastAsia="Times New Roman" w:hAnsi="Times New Roman" w:cs="Times New Roman"/>
          <w:i/>
          <w:color w:val="0070C0"/>
          <w:sz w:val="24"/>
          <w:szCs w:val="24"/>
          <w:lang w:eastAsia="lv-LV"/>
        </w:rPr>
      </w:pPr>
      <w:r>
        <w:rPr>
          <w:rFonts w:ascii="Times New Roman" w:eastAsia="Times New Roman" w:hAnsi="Times New Roman" w:cs="Times New Roman"/>
          <w:i/>
          <w:color w:val="0070C0"/>
          <w:sz w:val="24"/>
          <w:szCs w:val="24"/>
          <w:lang w:eastAsia="lv-LV"/>
        </w:rPr>
        <w:t>T</w:t>
      </w:r>
      <w:r w:rsidRPr="00D10D1F">
        <w:rPr>
          <w:rFonts w:ascii="Times New Roman" w:eastAsia="Times New Roman" w:hAnsi="Times New Roman" w:cs="Times New Roman"/>
          <w:i/>
          <w:color w:val="0070C0"/>
          <w:sz w:val="24"/>
          <w:szCs w:val="24"/>
          <w:lang w:eastAsia="lv-LV"/>
        </w:rPr>
        <w:t xml:space="preserve">.sk. iekļaujot informāciju par to, </w:t>
      </w:r>
      <w:r w:rsidRPr="00D10D1F">
        <w:rPr>
          <w:rFonts w:ascii="Times New Roman" w:hAnsi="Times New Roman"/>
          <w:i/>
          <w:color w:val="0070C0"/>
          <w:sz w:val="24"/>
          <w:szCs w:val="24"/>
        </w:rPr>
        <w:t>vai ražošanā ievieš sen/nesen izgudrotu produktu/tehnoloģiju, vai projekta iesniedzējs ir izgudrojuma autors, argumentācija, kāpēc šo izgudrojumu nevarēja ieviest ražošanā ātrāk</w:t>
      </w:r>
      <w:r>
        <w:rPr>
          <w:rFonts w:ascii="Times New Roman" w:hAnsi="Times New Roman"/>
          <w:i/>
          <w:color w:val="0070C0"/>
          <w:sz w:val="24"/>
          <w:szCs w:val="24"/>
        </w:rPr>
        <w:t>.</w:t>
      </w:r>
      <w:r w:rsidR="00A41F58">
        <w:rPr>
          <w:rFonts w:ascii="Times New Roman" w:hAnsi="Times New Roman"/>
          <w:i/>
          <w:color w:val="0070C0"/>
          <w:sz w:val="24"/>
          <w:szCs w:val="24"/>
        </w:rPr>
        <w:t xml:space="preserve"> Norāda, ja jaunais produkts vai pakalpojums izstrādāts ar iepriekšējo Eiropas Savienības fondu plānošanas perioda finansējuma atbalstu.</w:t>
      </w:r>
    </w:p>
    <w:p w14:paraId="4F6B7115" w14:textId="6CC8E9E0"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C613D2">
        <w:rPr>
          <w:rFonts w:ascii="Times New Roman" w:eastAsia="Times New Roman" w:hAnsi="Times New Roman" w:cs="Times New Roman"/>
          <w:sz w:val="24"/>
          <w:szCs w:val="24"/>
          <w:lang w:eastAsia="lv-LV"/>
        </w:rPr>
        <w:t>2</w:t>
      </w:r>
      <w:r w:rsidRPr="00D0239C">
        <w:rPr>
          <w:rFonts w:ascii="Times New Roman" w:eastAsia="Times New Roman" w:hAnsi="Times New Roman" w:cs="Times New Roman"/>
          <w:sz w:val="24"/>
          <w:szCs w:val="24"/>
          <w:lang w:eastAsia="lv-LV"/>
        </w:rPr>
        <w:t xml:space="preserve">. </w:t>
      </w:r>
      <w:r w:rsidR="00C613D2">
        <w:rPr>
          <w:rFonts w:ascii="Times New Roman" w:eastAsia="Times New Roman" w:hAnsi="Times New Roman" w:cs="Times New Roman"/>
          <w:sz w:val="24"/>
          <w:szCs w:val="24"/>
          <w:lang w:eastAsia="lv-LV"/>
        </w:rPr>
        <w:t>p</w:t>
      </w:r>
      <w:r w:rsidRPr="00D0239C">
        <w:rPr>
          <w:rFonts w:ascii="Times New Roman" w:eastAsia="Times New Roman" w:hAnsi="Times New Roman" w:cs="Times New Roman"/>
          <w:sz w:val="24"/>
          <w:szCs w:val="24"/>
          <w:lang w:eastAsia="lv-LV"/>
        </w:rPr>
        <w:t>rodukta vai pakalpoju</w:t>
      </w:r>
      <w:bookmarkStart w:id="1" w:name="_GoBack"/>
      <w:bookmarkEnd w:id="1"/>
      <w:r w:rsidRPr="00D0239C">
        <w:rPr>
          <w:rFonts w:ascii="Times New Roman" w:eastAsia="Times New Roman" w:hAnsi="Times New Roman" w:cs="Times New Roman"/>
          <w:sz w:val="24"/>
          <w:szCs w:val="24"/>
          <w:lang w:eastAsia="lv-LV"/>
        </w:rPr>
        <w:t>ma priekšrocības pret citiem tirgū esošiem līdzvērtīgiem produktiem vai pakalpojumiem:</w:t>
      </w:r>
      <w:r w:rsidR="003079C8" w:rsidRPr="00D0239C">
        <w:rPr>
          <w:rFonts w:ascii="Times New Roman" w:eastAsia="Times New Roman" w:hAnsi="Times New Roman" w:cs="Times New Roman"/>
          <w:sz w:val="24"/>
          <w:szCs w:val="24"/>
          <w:lang w:eastAsia="lv-LV"/>
        </w:rPr>
        <w:t xml:space="preserve"> </w:t>
      </w:r>
    </w:p>
    <w:p w14:paraId="67DE0B91" w14:textId="075A5975" w:rsidR="00FD1DE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C613D2">
        <w:rPr>
          <w:rFonts w:ascii="Times New Roman" w:eastAsia="Times New Roman" w:hAnsi="Times New Roman" w:cs="Times New Roman"/>
          <w:sz w:val="24"/>
          <w:szCs w:val="24"/>
          <w:lang w:eastAsia="lv-LV"/>
        </w:rPr>
        <w:t>2</w:t>
      </w:r>
      <w:r w:rsidRPr="00D0239C">
        <w:rPr>
          <w:rFonts w:ascii="Times New Roman" w:eastAsia="Times New Roman" w:hAnsi="Times New Roman" w:cs="Times New Roman"/>
          <w:sz w:val="24"/>
          <w:szCs w:val="24"/>
          <w:lang w:eastAsia="lv-LV"/>
        </w:rPr>
        <w:t>.1. atšķirības tehniskajā specifikācijā, sastāvdaļu, aprīkojuma un materiālu uzlabojumi, iekļautā programmatūra, lietotājam draudzīgu vai citādi funkcionālu raksturojumi, pielietojuma veidi (sniegt pamatojumu, kādas priekšrocības nodrošina minētās atšķirības</w:t>
      </w:r>
      <w:r w:rsidR="00A41DFB">
        <w:rPr>
          <w:rFonts w:ascii="Times New Roman" w:eastAsia="Times New Roman" w:hAnsi="Times New Roman" w:cs="Times New Roman"/>
          <w:sz w:val="24"/>
          <w:szCs w:val="24"/>
          <w:lang w:eastAsia="lv-LV"/>
        </w:rPr>
        <w:t xml:space="preserve"> un to nepieciešamību klientam):</w:t>
      </w:r>
    </w:p>
    <w:p w14:paraId="4CC6F2B8" w14:textId="77777777" w:rsidR="00A41DFB" w:rsidRPr="00D0239C" w:rsidRDefault="00A41DFB" w:rsidP="00A41DFB">
      <w:pPr>
        <w:spacing w:before="120" w:after="0" w:line="240" w:lineRule="auto"/>
        <w:ind w:firstLine="301"/>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8"/>
        <w:gridCol w:w="4228"/>
      </w:tblGrid>
      <w:tr w:rsidR="008020FD" w:rsidRPr="00D0239C" w14:paraId="16957783" w14:textId="77777777" w:rsidTr="00FD1DEC">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14:paraId="4C6EAAD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Tirgū esošo līdzvērtīgu produktu vai pakalpojumu svarīgākie parametri, galvenās sastāvdaļas, materiāli, pielietojuma veidi</w:t>
            </w:r>
          </w:p>
        </w:tc>
        <w:tc>
          <w:tcPr>
            <w:tcW w:w="2500" w:type="pct"/>
            <w:tcBorders>
              <w:top w:val="outset" w:sz="6" w:space="0" w:color="auto"/>
              <w:left w:val="outset" w:sz="6" w:space="0" w:color="auto"/>
              <w:bottom w:val="outset" w:sz="6" w:space="0" w:color="auto"/>
              <w:right w:val="outset" w:sz="6" w:space="0" w:color="auto"/>
            </w:tcBorders>
            <w:hideMark/>
          </w:tcPr>
          <w:p w14:paraId="4C9BF86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Projekta iesniedzēja ražotā produkta vai sniegtā pakalpojuma atšķirīgie parametri, galvenās sastāvdaļas, materiāli, pielietojuma veidi</w:t>
            </w:r>
          </w:p>
        </w:tc>
      </w:tr>
      <w:tr w:rsidR="008020FD" w:rsidRPr="00D0239C" w14:paraId="1002BE44" w14:textId="77777777" w:rsidTr="00FD1DEC">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14:paraId="7F16AC3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[esošie parametri]</w:t>
            </w:r>
          </w:p>
        </w:tc>
        <w:tc>
          <w:tcPr>
            <w:tcW w:w="2500" w:type="pct"/>
            <w:tcBorders>
              <w:top w:val="outset" w:sz="6" w:space="0" w:color="auto"/>
              <w:left w:val="outset" w:sz="6" w:space="0" w:color="auto"/>
              <w:bottom w:val="outset" w:sz="6" w:space="0" w:color="auto"/>
              <w:right w:val="outset" w:sz="6" w:space="0" w:color="auto"/>
            </w:tcBorders>
            <w:hideMark/>
          </w:tcPr>
          <w:p w14:paraId="23DA7D39"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[atšķirīgie parametri]</w:t>
            </w:r>
          </w:p>
        </w:tc>
      </w:tr>
      <w:tr w:rsidR="008020FD" w:rsidRPr="00D0239C" w14:paraId="3064B5F9" w14:textId="77777777" w:rsidTr="00FD1DEC">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14:paraId="5449DFE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w:t>
            </w:r>
          </w:p>
        </w:tc>
        <w:tc>
          <w:tcPr>
            <w:tcW w:w="2500" w:type="pct"/>
            <w:tcBorders>
              <w:top w:val="outset" w:sz="6" w:space="0" w:color="auto"/>
              <w:left w:val="outset" w:sz="6" w:space="0" w:color="auto"/>
              <w:bottom w:val="outset" w:sz="6" w:space="0" w:color="auto"/>
              <w:right w:val="outset" w:sz="6" w:space="0" w:color="auto"/>
            </w:tcBorders>
            <w:hideMark/>
          </w:tcPr>
          <w:p w14:paraId="311FEA1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w:t>
            </w:r>
          </w:p>
        </w:tc>
      </w:tr>
    </w:tbl>
    <w:p w14:paraId="22A5D2B9" w14:textId="204D3008" w:rsidR="00FD1DEC" w:rsidRPr="00FF5A27" w:rsidRDefault="00FD1DEC" w:rsidP="00A41DFB">
      <w:pPr>
        <w:spacing w:after="0" w:line="240" w:lineRule="auto"/>
        <w:jc w:val="both"/>
        <w:rPr>
          <w:i/>
        </w:rPr>
      </w:pPr>
      <w:r w:rsidRPr="00FF5A27">
        <w:rPr>
          <w:rFonts w:ascii="Times New Roman" w:eastAsia="Times New Roman" w:hAnsi="Times New Roman" w:cs="Times New Roman"/>
          <w:sz w:val="24"/>
          <w:szCs w:val="24"/>
          <w:lang w:eastAsia="lv-LV"/>
        </w:rPr>
        <w:t>7.</w:t>
      </w:r>
      <w:r w:rsidR="00C613D2">
        <w:rPr>
          <w:rFonts w:ascii="Times New Roman" w:eastAsia="Times New Roman" w:hAnsi="Times New Roman" w:cs="Times New Roman"/>
          <w:sz w:val="24"/>
          <w:szCs w:val="24"/>
          <w:lang w:eastAsia="lv-LV"/>
        </w:rPr>
        <w:t>2</w:t>
      </w:r>
      <w:r w:rsidRPr="00FF5A27">
        <w:rPr>
          <w:rFonts w:ascii="Times New Roman" w:eastAsia="Times New Roman" w:hAnsi="Times New Roman" w:cs="Times New Roman"/>
          <w:sz w:val="24"/>
          <w:szCs w:val="24"/>
          <w:lang w:eastAsia="lv-LV"/>
        </w:rPr>
        <w:t>.2. iespējas saražot produktu vai sniegt pakalpojumu efek</w:t>
      </w:r>
      <w:r w:rsidR="00FF5A27">
        <w:rPr>
          <w:rFonts w:ascii="Times New Roman" w:eastAsia="Times New Roman" w:hAnsi="Times New Roman" w:cs="Times New Roman"/>
          <w:sz w:val="24"/>
          <w:szCs w:val="24"/>
          <w:lang w:eastAsia="lv-LV"/>
        </w:rPr>
        <w:t xml:space="preserve">tīvāk un par zemāku </w:t>
      </w:r>
      <w:r w:rsidR="00FF5A27" w:rsidRPr="00FF5A27">
        <w:rPr>
          <w:rFonts w:ascii="Times New Roman" w:eastAsia="Times New Roman" w:hAnsi="Times New Roman" w:cs="Times New Roman"/>
          <w:sz w:val="24"/>
          <w:szCs w:val="24"/>
          <w:lang w:eastAsia="lv-LV"/>
        </w:rPr>
        <w:t xml:space="preserve">pašizmaksu - </w:t>
      </w:r>
      <w:r w:rsidRPr="00FF5A27">
        <w:rPr>
          <w:rFonts w:ascii="Times New Roman" w:eastAsia="Times New Roman" w:hAnsi="Times New Roman" w:cs="Times New Roman"/>
          <w:sz w:val="24"/>
          <w:szCs w:val="24"/>
          <w:lang w:eastAsia="lv-LV"/>
        </w:rPr>
        <w:t xml:space="preserve">sniegt produkta vai pakalpojuma </w:t>
      </w:r>
      <w:r w:rsidRPr="00FF5A27">
        <w:rPr>
          <w:rFonts w:ascii="Times New Roman" w:eastAsia="Times New Roman" w:hAnsi="Times New Roman" w:cs="Times New Roman"/>
          <w:b/>
          <w:sz w:val="24"/>
          <w:szCs w:val="24"/>
          <w:lang w:eastAsia="lv-LV"/>
        </w:rPr>
        <w:t>pašizmaksas aprēķinu uz vienību</w:t>
      </w:r>
      <w:r w:rsidR="007B4927" w:rsidRPr="00FF5A27">
        <w:rPr>
          <w:rFonts w:ascii="Times New Roman" w:eastAsia="Times New Roman" w:hAnsi="Times New Roman" w:cs="Times New Roman"/>
          <w:sz w:val="24"/>
          <w:szCs w:val="24"/>
          <w:lang w:eastAsia="lv-LV"/>
        </w:rPr>
        <w:t xml:space="preserve">, </w:t>
      </w:r>
      <w:r w:rsidR="007B4927" w:rsidRPr="00FF5A27">
        <w:rPr>
          <w:rFonts w:ascii="Times New Roman" w:hAnsi="Times New Roman" w:cs="Times New Roman"/>
          <w:sz w:val="24"/>
          <w:szCs w:val="24"/>
        </w:rPr>
        <w:t>norādot visas ar ražošanu saistītās tiešās un netiešās izmaksas un salīdzinot ar konkurentu noieta tirgū piedāvāto cenu</w:t>
      </w:r>
      <w:r w:rsidRPr="00FF5A27">
        <w:rPr>
          <w:rFonts w:ascii="Times New Roman" w:eastAsia="Times New Roman" w:hAnsi="Times New Roman" w:cs="Times New Roman"/>
          <w:sz w:val="24"/>
          <w:szCs w:val="24"/>
          <w:lang w:eastAsia="lv-LV"/>
        </w:rPr>
        <w:t>, ko pamatot ar mērķa klienta bāzes jūtīgumu pret cenas izmaiņām. Sniegt ražošanas iekārtu aprakstu un citus argumentus, kas tieši ietekmē produkta vai pakalpojuma zemāku pašizmaksu;</w:t>
      </w:r>
    </w:p>
    <w:p w14:paraId="4E91BEB3" w14:textId="3BA9FBB5" w:rsidR="00FD1DEC" w:rsidRPr="00D0239C"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507828">
        <w:rPr>
          <w:rFonts w:ascii="Times New Roman" w:eastAsia="Times New Roman" w:hAnsi="Times New Roman" w:cs="Times New Roman"/>
          <w:sz w:val="24"/>
          <w:szCs w:val="24"/>
          <w:lang w:eastAsia="lv-LV"/>
        </w:rPr>
        <w:t>3</w:t>
      </w:r>
      <w:r w:rsidRPr="00D0239C">
        <w:rPr>
          <w:rFonts w:ascii="Times New Roman" w:eastAsia="Times New Roman" w:hAnsi="Times New Roman" w:cs="Times New Roman"/>
          <w:sz w:val="24"/>
          <w:szCs w:val="24"/>
          <w:lang w:eastAsia="lv-LV"/>
        </w:rPr>
        <w:t>. līdz projekta iesniegšanas brīdim veiktās un plānotās mārketinga aktivitātes (konkrētas darbības, raksturojot veicamos pasākumus, iesaistītos finanšu un cilvēkresursu, norādot termiņus), lai nodrošinātu stabilu un lojālu klientu bāzi un tirgus daļu;</w:t>
      </w:r>
    </w:p>
    <w:p w14:paraId="484DBB68" w14:textId="023EEE16" w:rsidR="00FD1DEC" w:rsidRPr="00D0239C"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507828">
        <w:rPr>
          <w:rFonts w:ascii="Times New Roman" w:eastAsia="Times New Roman" w:hAnsi="Times New Roman" w:cs="Times New Roman"/>
          <w:sz w:val="24"/>
          <w:szCs w:val="24"/>
          <w:lang w:eastAsia="lv-LV"/>
        </w:rPr>
        <w:t>4</w:t>
      </w:r>
      <w:r w:rsidRPr="00D0239C">
        <w:rPr>
          <w:rFonts w:ascii="Times New Roman" w:eastAsia="Times New Roman" w:hAnsi="Times New Roman" w:cs="Times New Roman"/>
          <w:sz w:val="24"/>
          <w:szCs w:val="24"/>
          <w:lang w:eastAsia="lv-LV"/>
        </w:rPr>
        <w:t>. komersanta konkurētspēja ar produktivitātes priekšrocībām attiecībā uz darbaspēku, materiālu, enerģijas, kapitāla resursiem un citiem faktoriem;</w:t>
      </w:r>
    </w:p>
    <w:p w14:paraId="691B7193" w14:textId="1A96E8E3" w:rsidR="00FD1DEC" w:rsidRPr="00D0239C"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507828">
        <w:rPr>
          <w:rFonts w:ascii="Times New Roman" w:eastAsia="Times New Roman" w:hAnsi="Times New Roman" w:cs="Times New Roman"/>
          <w:sz w:val="24"/>
          <w:szCs w:val="24"/>
          <w:lang w:eastAsia="lv-LV"/>
        </w:rPr>
        <w:t>5</w:t>
      </w:r>
      <w:r w:rsidRPr="00D0239C">
        <w:rPr>
          <w:rFonts w:ascii="Times New Roman" w:eastAsia="Times New Roman" w:hAnsi="Times New Roman" w:cs="Times New Roman"/>
          <w:sz w:val="24"/>
          <w:szCs w:val="24"/>
          <w:lang w:eastAsia="lv-LV"/>
        </w:rPr>
        <w:t>. produktu vai pakalpojumu īpašības, kas nodrošinās komersanta ilgtspējīgas konkurētspējas priekšrocības;</w:t>
      </w:r>
    </w:p>
    <w:p w14:paraId="5CE10AB6" w14:textId="2148431D" w:rsidR="00FD1DEC" w:rsidRPr="00D0239C" w:rsidRDefault="00507828" w:rsidP="00A41DFB">
      <w:pPr>
        <w:spacing w:before="120" w:after="120" w:line="276" w:lineRule="auto"/>
        <w:ind w:firstLine="3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FD1DEC" w:rsidRPr="00D0239C">
        <w:rPr>
          <w:rFonts w:ascii="Times New Roman" w:eastAsia="Times New Roman" w:hAnsi="Times New Roman" w:cs="Times New Roman"/>
          <w:sz w:val="24"/>
          <w:szCs w:val="24"/>
          <w:lang w:eastAsia="lv-LV"/>
        </w:rPr>
        <w:t>. konkurētspējas priekšrocības, kuras rodas no integrācija</w:t>
      </w:r>
      <w:r>
        <w:rPr>
          <w:rFonts w:ascii="Times New Roman" w:eastAsia="Times New Roman" w:hAnsi="Times New Roman" w:cs="Times New Roman"/>
          <w:sz w:val="24"/>
          <w:szCs w:val="24"/>
          <w:lang w:eastAsia="lv-LV"/>
        </w:rPr>
        <w:t>s globālās piegāžu ķēdēs.</w:t>
      </w:r>
    </w:p>
    <w:p w14:paraId="791A9001" w14:textId="6E5DA251" w:rsidR="00FD1DEC" w:rsidRPr="00D0239C" w:rsidRDefault="00FD1DEC" w:rsidP="00A41DFB">
      <w:pPr>
        <w:spacing w:before="120" w:after="120" w:line="276" w:lineRule="auto"/>
        <w:ind w:firstLine="301"/>
        <w:jc w:val="both"/>
        <w:rPr>
          <w:rFonts w:ascii="Times New Roman" w:eastAsia="Times New Roman" w:hAnsi="Times New Roman" w:cs="Times New Roman"/>
          <w:i/>
          <w:color w:val="0070C0"/>
          <w:sz w:val="24"/>
          <w:szCs w:val="24"/>
          <w:lang w:eastAsia="lv-LV"/>
        </w:rPr>
      </w:pPr>
      <w:r w:rsidRPr="00D0239C">
        <w:rPr>
          <w:rFonts w:ascii="Times New Roman" w:eastAsia="Times New Roman" w:hAnsi="Times New Roman" w:cs="Times New Roman"/>
          <w:b/>
          <w:bCs/>
          <w:sz w:val="24"/>
          <w:szCs w:val="24"/>
          <w:lang w:eastAsia="lv-LV"/>
        </w:rPr>
        <w:t>8. Projekta ietekme uz komersanta pētniecības un attīstības kapacitāti:</w:t>
      </w:r>
      <w:r w:rsidR="003079C8" w:rsidRPr="00D0239C">
        <w:rPr>
          <w:rFonts w:ascii="Times New Roman" w:eastAsia="Times New Roman" w:hAnsi="Times New Roman" w:cs="Times New Roman"/>
          <w:b/>
          <w:bCs/>
          <w:sz w:val="24"/>
          <w:szCs w:val="24"/>
          <w:lang w:eastAsia="lv-LV"/>
        </w:rPr>
        <w:t xml:space="preserve"> </w:t>
      </w:r>
      <w:r w:rsidR="00F56B2C" w:rsidRPr="00D0239C">
        <w:rPr>
          <w:rFonts w:ascii="Times New Roman" w:eastAsia="Times New Roman" w:hAnsi="Times New Roman" w:cs="Times New Roman"/>
          <w:bCs/>
          <w:i/>
          <w:color w:val="0070C0"/>
          <w:sz w:val="24"/>
          <w:szCs w:val="24"/>
          <w:lang w:eastAsia="lv-LV"/>
        </w:rPr>
        <w:t>(</w:t>
      </w:r>
      <w:r w:rsidR="003079C8" w:rsidRPr="00D0239C">
        <w:rPr>
          <w:rFonts w:ascii="Times New Roman" w:eastAsia="Times New Roman" w:hAnsi="Times New Roman" w:cs="Times New Roman"/>
          <w:bCs/>
          <w:i/>
          <w:color w:val="0070C0"/>
          <w:sz w:val="24"/>
          <w:szCs w:val="24"/>
          <w:lang w:eastAsia="lv-LV"/>
        </w:rPr>
        <w:t>Kvali</w:t>
      </w:r>
      <w:r w:rsidR="00F56B2C" w:rsidRPr="00D0239C">
        <w:rPr>
          <w:rFonts w:ascii="Times New Roman" w:eastAsia="Times New Roman" w:hAnsi="Times New Roman" w:cs="Times New Roman"/>
          <w:bCs/>
          <w:i/>
          <w:color w:val="0070C0"/>
          <w:sz w:val="24"/>
          <w:szCs w:val="24"/>
          <w:lang w:eastAsia="lv-LV"/>
        </w:rPr>
        <w:t>tātes vērtēšanas kritērijs Nr.3)</w:t>
      </w:r>
    </w:p>
    <w:p w14:paraId="0B135FDE" w14:textId="46B30AFF" w:rsidR="00FD1DEC"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8.1. līdzšinējās pētniecības un attīstības aktivitātes pēdējo 3 (trīs) noslēgto projekta finanšu pārskata gadu laikā</w:t>
      </w:r>
      <w:r w:rsidR="00210B4A">
        <w:rPr>
          <w:rFonts w:ascii="Times New Roman" w:eastAsia="Times New Roman" w:hAnsi="Times New Roman" w:cs="Times New Roman"/>
          <w:sz w:val="24"/>
          <w:szCs w:val="24"/>
          <w:lang w:eastAsia="lv-LV"/>
        </w:rPr>
        <w:t>.</w:t>
      </w:r>
    </w:p>
    <w:p w14:paraId="5F6DE956" w14:textId="32D3F282" w:rsidR="001F6DD0" w:rsidRDefault="001F6DD0" w:rsidP="001F6DD0">
      <w:pPr>
        <w:pStyle w:val="NoSpacing"/>
        <w:jc w:val="both"/>
        <w:rPr>
          <w:rFonts w:ascii="Times New Roman" w:hAnsi="Times New Roman"/>
          <w:i/>
          <w:color w:val="0070C0"/>
          <w:szCs w:val="22"/>
        </w:rPr>
      </w:pPr>
      <w:r w:rsidRPr="00210B4A">
        <w:rPr>
          <w:rFonts w:ascii="Times New Roman" w:eastAsia="Times New Roman" w:hAnsi="Times New Roman"/>
          <w:i/>
          <w:color w:val="0070C0"/>
          <w:szCs w:val="22"/>
          <w:lang w:eastAsia="lv-LV"/>
        </w:rPr>
        <w:lastRenderedPageBreak/>
        <w:t>Norāda projekta iesniedzēja un tā saistīto personu (s</w:t>
      </w:r>
      <w:r w:rsidRPr="00210B4A">
        <w:rPr>
          <w:rFonts w:ascii="Times New Roman" w:hAnsi="Times New Roman"/>
          <w:i/>
          <w:color w:val="0070C0"/>
          <w:szCs w:val="22"/>
        </w:rPr>
        <w:t>aistītās personas atbilst Komisijas Regulas Nr.651/2014 1.pielikumā noteiktaja</w:t>
      </w:r>
      <w:r w:rsidRPr="00210B4A">
        <w:rPr>
          <w:rFonts w:ascii="Times New Roman" w:hAnsi="Times New Roman"/>
          <w:i/>
          <w:color w:val="0070C0"/>
          <w:szCs w:val="22"/>
        </w:rPr>
        <w:t xml:space="preserve">i saistīto uzņēmumu definīcijai, kā arī </w:t>
      </w:r>
      <w:r w:rsidRPr="00210B4A">
        <w:rPr>
          <w:rFonts w:ascii="Times New Roman" w:hAnsi="Times New Roman"/>
          <w:i/>
          <w:color w:val="0070C0"/>
          <w:szCs w:val="22"/>
        </w:rPr>
        <w:t>likuma “Par uzņēmumu ienākuma nodokli” 1.panta (3). daļā noteiktaja</w:t>
      </w:r>
      <w:r w:rsidRPr="00210B4A">
        <w:rPr>
          <w:rFonts w:ascii="Times New Roman" w:hAnsi="Times New Roman"/>
          <w:i/>
          <w:color w:val="0070C0"/>
          <w:szCs w:val="22"/>
        </w:rPr>
        <w:t xml:space="preserve">i saistīto uzņēmumu definīcijai) </w:t>
      </w:r>
      <w:r w:rsidR="003E588B" w:rsidRPr="00210B4A">
        <w:rPr>
          <w:rFonts w:ascii="Times New Roman" w:hAnsi="Times New Roman"/>
          <w:i/>
          <w:color w:val="0070C0"/>
          <w:szCs w:val="22"/>
        </w:rPr>
        <w:t>veiktos P&amp;A darbus. Kvalitātes</w:t>
      </w:r>
      <w:r w:rsidRPr="00210B4A">
        <w:rPr>
          <w:rFonts w:ascii="Times New Roman" w:hAnsi="Times New Roman"/>
          <w:i/>
          <w:color w:val="0070C0"/>
          <w:szCs w:val="22"/>
        </w:rPr>
        <w:t xml:space="preserve"> </w:t>
      </w:r>
      <w:r w:rsidR="003E588B" w:rsidRPr="00210B4A">
        <w:rPr>
          <w:rFonts w:ascii="Times New Roman" w:hAnsi="Times New Roman"/>
          <w:i/>
          <w:color w:val="0070C0"/>
          <w:szCs w:val="22"/>
        </w:rPr>
        <w:t>vērtēšanas kritērija Nr.3.2. ietvaros tiek ņemtas vērā P&amp;A izmaksas</w:t>
      </w:r>
      <w:r w:rsidR="00210B4A" w:rsidRPr="00210B4A">
        <w:rPr>
          <w:rFonts w:ascii="Times New Roman" w:hAnsi="Times New Roman"/>
          <w:i/>
          <w:color w:val="0070C0"/>
          <w:szCs w:val="22"/>
        </w:rPr>
        <w:t>, kas iekļautas zvērināta revidenta apstiprinātā gada pārskatā vai par tām pievienots cits zvērināta revidenta apliecinājums.</w:t>
      </w:r>
    </w:p>
    <w:p w14:paraId="67CECFA7" w14:textId="77777777" w:rsidR="00210B4A" w:rsidRPr="00210B4A" w:rsidRDefault="00210B4A" w:rsidP="001F6DD0">
      <w:pPr>
        <w:pStyle w:val="NoSpacing"/>
        <w:jc w:val="both"/>
        <w:rPr>
          <w:rFonts w:ascii="Times New Roman" w:hAnsi="Times New Roman"/>
          <w:i/>
          <w:color w:val="0070C0"/>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6"/>
        <w:gridCol w:w="1019"/>
        <w:gridCol w:w="855"/>
        <w:gridCol w:w="1432"/>
        <w:gridCol w:w="1432"/>
        <w:gridCol w:w="1612"/>
      </w:tblGrid>
      <w:tr w:rsidR="008020FD" w:rsidRPr="00D0239C" w14:paraId="2C7D5CDA" w14:textId="77777777" w:rsidTr="00FD1DE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151718A" w14:textId="77777777" w:rsidR="00FD1DEC" w:rsidRPr="00D0239C" w:rsidRDefault="00FD1DEC" w:rsidP="00D10D1F">
            <w:pPr>
              <w:spacing w:before="100" w:beforeAutospacing="1" w:after="100" w:afterAutospacing="1" w:line="240" w:lineRule="auto"/>
              <w:ind w:firstLine="301"/>
              <w:jc w:val="center"/>
              <w:rPr>
                <w:rFonts w:ascii="Times New Roman" w:eastAsia="Times New Roman" w:hAnsi="Times New Roman" w:cs="Times New Roman"/>
                <w:b/>
                <w:bCs/>
                <w:sz w:val="20"/>
                <w:szCs w:val="20"/>
                <w:lang w:eastAsia="lv-LV"/>
              </w:rPr>
            </w:pPr>
            <w:r w:rsidRPr="00D0239C">
              <w:rPr>
                <w:rFonts w:ascii="Times New Roman" w:eastAsia="Times New Roman" w:hAnsi="Times New Roman" w:cs="Times New Roman"/>
                <w:b/>
                <w:bCs/>
                <w:sz w:val="20"/>
                <w:szCs w:val="20"/>
                <w:lang w:eastAsia="lv-LV"/>
              </w:rPr>
              <w:t>Veiktās pētniecības un attīstības (P&amp;A) aktivitātes</w:t>
            </w:r>
          </w:p>
        </w:tc>
      </w:tr>
      <w:tr w:rsidR="008020FD" w:rsidRPr="00D0239C" w14:paraId="67D9FFF4" w14:textId="77777777" w:rsidTr="00210B4A">
        <w:trPr>
          <w:tblCellSpacing w:w="15" w:type="dxa"/>
        </w:trPr>
        <w:tc>
          <w:tcPr>
            <w:tcW w:w="1219" w:type="pct"/>
            <w:tcBorders>
              <w:top w:val="outset" w:sz="6" w:space="0" w:color="auto"/>
              <w:left w:val="outset" w:sz="6" w:space="0" w:color="auto"/>
              <w:bottom w:val="outset" w:sz="6" w:space="0" w:color="auto"/>
              <w:right w:val="outset" w:sz="6" w:space="0" w:color="auto"/>
            </w:tcBorders>
            <w:vAlign w:val="center"/>
            <w:hideMark/>
          </w:tcPr>
          <w:p w14:paraId="605FE6FE" w14:textId="7C93D318" w:rsidR="00FD1DEC" w:rsidRPr="00D0239C" w:rsidRDefault="00FD1DEC" w:rsidP="00D10D1F">
            <w:pPr>
              <w:spacing w:before="100" w:beforeAutospacing="1" w:after="100" w:afterAutospacing="1" w:line="240" w:lineRule="auto"/>
              <w:ind w:firstLine="301"/>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 xml:space="preserve">P&amp;A darbu </w:t>
            </w:r>
            <w:r w:rsidR="001F6DD0">
              <w:rPr>
                <w:rFonts w:ascii="Times New Roman" w:eastAsia="Times New Roman" w:hAnsi="Times New Roman" w:cs="Times New Roman"/>
                <w:sz w:val="20"/>
                <w:szCs w:val="20"/>
                <w:lang w:eastAsia="lv-LV"/>
              </w:rPr>
              <w:t>veicējs (</w:t>
            </w:r>
            <w:r w:rsidR="001F6DD0" w:rsidRPr="00210B4A">
              <w:rPr>
                <w:rFonts w:ascii="Times New Roman" w:eastAsia="Times New Roman" w:hAnsi="Times New Roman" w:cs="Times New Roman"/>
                <w:sz w:val="20"/>
                <w:szCs w:val="20"/>
                <w:u w:val="single"/>
                <w:lang w:eastAsia="lv-LV"/>
              </w:rPr>
              <w:t>projekta iesniedzējs vai saistītais komersants</w:t>
            </w:r>
            <w:r w:rsidR="001F6DD0">
              <w:rPr>
                <w:rFonts w:ascii="Times New Roman" w:eastAsia="Times New Roman" w:hAnsi="Times New Roman" w:cs="Times New Roman"/>
                <w:sz w:val="20"/>
                <w:szCs w:val="20"/>
                <w:lang w:eastAsia="lv-LV"/>
              </w:rPr>
              <w:t xml:space="preserve">), P&amp;A darbu </w:t>
            </w:r>
            <w:r w:rsidRPr="00D0239C">
              <w:rPr>
                <w:rFonts w:ascii="Times New Roman" w:eastAsia="Times New Roman" w:hAnsi="Times New Roman" w:cs="Times New Roman"/>
                <w:sz w:val="20"/>
                <w:szCs w:val="20"/>
                <w:lang w:eastAsia="lv-LV"/>
              </w:rPr>
              <w:t>nosaukums (pētījuma veids, būtība, mērķis, problēma rezultāts)</w:t>
            </w:r>
          </w:p>
        </w:tc>
        <w:tc>
          <w:tcPr>
            <w:tcW w:w="585" w:type="pct"/>
            <w:tcBorders>
              <w:top w:val="outset" w:sz="6" w:space="0" w:color="auto"/>
              <w:left w:val="outset" w:sz="6" w:space="0" w:color="auto"/>
              <w:bottom w:val="outset" w:sz="6" w:space="0" w:color="auto"/>
              <w:right w:val="outset" w:sz="6" w:space="0" w:color="auto"/>
            </w:tcBorders>
            <w:vAlign w:val="center"/>
            <w:hideMark/>
          </w:tcPr>
          <w:p w14:paraId="5A2D94C5" w14:textId="77777777" w:rsidR="00FD1DEC" w:rsidRPr="00D0239C" w:rsidRDefault="00FD1DEC" w:rsidP="001F6DD0">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P&amp;A izmaksas (EUR)</w:t>
            </w:r>
          </w:p>
        </w:tc>
        <w:tc>
          <w:tcPr>
            <w:tcW w:w="488" w:type="pct"/>
            <w:tcBorders>
              <w:top w:val="outset" w:sz="6" w:space="0" w:color="auto"/>
              <w:left w:val="outset" w:sz="6" w:space="0" w:color="auto"/>
              <w:bottom w:val="outset" w:sz="6" w:space="0" w:color="auto"/>
              <w:right w:val="outset" w:sz="6" w:space="0" w:color="auto"/>
            </w:tcBorders>
            <w:vAlign w:val="center"/>
            <w:hideMark/>
          </w:tcPr>
          <w:p w14:paraId="21B140B4" w14:textId="2ECD8B66" w:rsidR="00FD1DEC" w:rsidRPr="00D0239C" w:rsidRDefault="00FD1DEC" w:rsidP="00210B4A">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P&amp;A laika periods</w:t>
            </w:r>
          </w:p>
        </w:tc>
        <w:tc>
          <w:tcPr>
            <w:tcW w:w="829" w:type="pct"/>
            <w:tcBorders>
              <w:top w:val="outset" w:sz="6" w:space="0" w:color="auto"/>
              <w:left w:val="outset" w:sz="6" w:space="0" w:color="auto"/>
              <w:bottom w:val="outset" w:sz="6" w:space="0" w:color="auto"/>
              <w:right w:val="outset" w:sz="6" w:space="0" w:color="auto"/>
            </w:tcBorders>
            <w:vAlign w:val="center"/>
            <w:hideMark/>
          </w:tcPr>
          <w:p w14:paraId="280C0BE3" w14:textId="77777777" w:rsidR="00FD1DEC" w:rsidRPr="00D0239C" w:rsidRDefault="00FD1DEC" w:rsidP="001F6DD0">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Darba veicējs (nosaukums, reģ.nr. vai vārds, uzvārds, amats, kvalifikācija)</w:t>
            </w:r>
          </w:p>
        </w:tc>
        <w:tc>
          <w:tcPr>
            <w:tcW w:w="829" w:type="pct"/>
            <w:tcBorders>
              <w:top w:val="outset" w:sz="6" w:space="0" w:color="auto"/>
              <w:left w:val="outset" w:sz="6" w:space="0" w:color="auto"/>
              <w:bottom w:val="outset" w:sz="6" w:space="0" w:color="auto"/>
              <w:right w:val="outset" w:sz="6" w:space="0" w:color="auto"/>
            </w:tcBorders>
            <w:vAlign w:val="center"/>
            <w:hideMark/>
          </w:tcPr>
          <w:p w14:paraId="7130DCC7" w14:textId="77777777" w:rsidR="00FD1DEC" w:rsidRPr="00D0239C" w:rsidRDefault="00FD1DEC" w:rsidP="001F6DD0">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P&amp;A darbu saistība ar projektā plānotajām aktivitātēm (piemēram, produktivitātes celšana vai kvalitātes uzlabojumi)</w:t>
            </w:r>
          </w:p>
        </w:tc>
        <w:tc>
          <w:tcPr>
            <w:tcW w:w="927" w:type="pct"/>
            <w:tcBorders>
              <w:top w:val="outset" w:sz="6" w:space="0" w:color="auto"/>
              <w:left w:val="outset" w:sz="6" w:space="0" w:color="auto"/>
              <w:bottom w:val="outset" w:sz="6" w:space="0" w:color="auto"/>
              <w:right w:val="outset" w:sz="6" w:space="0" w:color="auto"/>
            </w:tcBorders>
            <w:vAlign w:val="center"/>
            <w:hideMark/>
          </w:tcPr>
          <w:p w14:paraId="4E163668" w14:textId="77777777" w:rsidR="00FD1DEC" w:rsidRDefault="00FD1DEC" w:rsidP="001F6DD0">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 xml:space="preserve">P&amp;A darbu pamatojums </w:t>
            </w:r>
          </w:p>
          <w:p w14:paraId="7A92ABE9" w14:textId="3EAFFF42" w:rsidR="001F6DD0" w:rsidRPr="00210B4A" w:rsidRDefault="001F6DD0" w:rsidP="001F6DD0">
            <w:pPr>
              <w:spacing w:before="100" w:beforeAutospacing="1" w:after="100" w:afterAutospacing="1" w:line="240" w:lineRule="auto"/>
              <w:rPr>
                <w:rFonts w:ascii="Times New Roman" w:eastAsia="Times New Roman" w:hAnsi="Times New Roman" w:cs="Times New Roman"/>
                <w:i/>
                <w:sz w:val="20"/>
                <w:szCs w:val="20"/>
                <w:u w:val="single"/>
                <w:lang w:eastAsia="lv-LV"/>
              </w:rPr>
            </w:pPr>
            <w:proofErr w:type="spellStart"/>
            <w:r w:rsidRPr="00A41F58">
              <w:rPr>
                <w:rFonts w:ascii="Times New Roman" w:eastAsia="Times New Roman" w:hAnsi="Times New Roman" w:cs="Times New Roman"/>
                <w:i/>
                <w:sz w:val="20"/>
                <w:szCs w:val="20"/>
                <w:u w:val="single"/>
                <w:lang w:eastAsia="lv-LV"/>
              </w:rPr>
              <w:t>t.sk.norāda</w:t>
            </w:r>
            <w:proofErr w:type="spellEnd"/>
            <w:r w:rsidRPr="00A41F58">
              <w:rPr>
                <w:rFonts w:ascii="Times New Roman" w:eastAsia="Times New Roman" w:hAnsi="Times New Roman" w:cs="Times New Roman"/>
                <w:i/>
                <w:sz w:val="20"/>
                <w:szCs w:val="20"/>
                <w:u w:val="single"/>
                <w:lang w:eastAsia="lv-LV"/>
              </w:rPr>
              <w:t xml:space="preserve"> % no komersanta attiecīgā gada apgrozījuma</w:t>
            </w:r>
          </w:p>
        </w:tc>
      </w:tr>
      <w:tr w:rsidR="00FD1DEC" w:rsidRPr="00D0239C" w14:paraId="1C5C8984" w14:textId="77777777" w:rsidTr="00210B4A">
        <w:trPr>
          <w:trHeight w:val="375"/>
          <w:tblCellSpacing w:w="15" w:type="dxa"/>
        </w:trPr>
        <w:tc>
          <w:tcPr>
            <w:tcW w:w="1219" w:type="pct"/>
            <w:tcBorders>
              <w:top w:val="outset" w:sz="6" w:space="0" w:color="auto"/>
              <w:left w:val="outset" w:sz="6" w:space="0" w:color="auto"/>
              <w:bottom w:val="outset" w:sz="6" w:space="0" w:color="auto"/>
              <w:right w:val="outset" w:sz="6" w:space="0" w:color="auto"/>
            </w:tcBorders>
            <w:vAlign w:val="center"/>
            <w:hideMark/>
          </w:tcPr>
          <w:p w14:paraId="313D2CA7"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color w:val="414142"/>
                <w:sz w:val="20"/>
                <w:szCs w:val="20"/>
                <w:lang w:eastAsia="lv-LV"/>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12E6C38F"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488" w:type="pct"/>
            <w:tcBorders>
              <w:top w:val="outset" w:sz="6" w:space="0" w:color="auto"/>
              <w:left w:val="outset" w:sz="6" w:space="0" w:color="auto"/>
              <w:bottom w:val="outset" w:sz="6" w:space="0" w:color="auto"/>
              <w:right w:val="outset" w:sz="6" w:space="0" w:color="auto"/>
            </w:tcBorders>
            <w:vAlign w:val="center"/>
            <w:hideMark/>
          </w:tcPr>
          <w:p w14:paraId="39E903F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3B49EB5B"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1DD6C69F"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27" w:type="pct"/>
            <w:tcBorders>
              <w:top w:val="outset" w:sz="6" w:space="0" w:color="auto"/>
              <w:left w:val="outset" w:sz="6" w:space="0" w:color="auto"/>
              <w:bottom w:val="outset" w:sz="6" w:space="0" w:color="auto"/>
              <w:right w:val="outset" w:sz="6" w:space="0" w:color="auto"/>
            </w:tcBorders>
            <w:vAlign w:val="center"/>
            <w:hideMark/>
          </w:tcPr>
          <w:p w14:paraId="538E7CF4"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FD1DEC" w:rsidRPr="00D0239C" w14:paraId="20236CF7" w14:textId="77777777" w:rsidTr="00210B4A">
        <w:trPr>
          <w:trHeight w:val="375"/>
          <w:tblCellSpacing w:w="15" w:type="dxa"/>
        </w:trPr>
        <w:tc>
          <w:tcPr>
            <w:tcW w:w="1219" w:type="pct"/>
            <w:tcBorders>
              <w:top w:val="outset" w:sz="6" w:space="0" w:color="auto"/>
              <w:left w:val="outset" w:sz="6" w:space="0" w:color="auto"/>
              <w:bottom w:val="outset" w:sz="6" w:space="0" w:color="auto"/>
              <w:right w:val="outset" w:sz="6" w:space="0" w:color="auto"/>
            </w:tcBorders>
            <w:vAlign w:val="center"/>
            <w:hideMark/>
          </w:tcPr>
          <w:p w14:paraId="25143D82"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148872AE"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488" w:type="pct"/>
            <w:tcBorders>
              <w:top w:val="outset" w:sz="6" w:space="0" w:color="auto"/>
              <w:left w:val="outset" w:sz="6" w:space="0" w:color="auto"/>
              <w:bottom w:val="outset" w:sz="6" w:space="0" w:color="auto"/>
              <w:right w:val="outset" w:sz="6" w:space="0" w:color="auto"/>
            </w:tcBorders>
            <w:vAlign w:val="center"/>
            <w:hideMark/>
          </w:tcPr>
          <w:p w14:paraId="51A4378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23F235D8"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1E085B1D"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27" w:type="pct"/>
            <w:tcBorders>
              <w:top w:val="outset" w:sz="6" w:space="0" w:color="auto"/>
              <w:left w:val="outset" w:sz="6" w:space="0" w:color="auto"/>
              <w:bottom w:val="outset" w:sz="6" w:space="0" w:color="auto"/>
              <w:right w:val="outset" w:sz="6" w:space="0" w:color="auto"/>
            </w:tcBorders>
            <w:vAlign w:val="center"/>
            <w:hideMark/>
          </w:tcPr>
          <w:p w14:paraId="419C317D"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FD1DEC" w:rsidRPr="00D0239C" w14:paraId="12776872" w14:textId="77777777" w:rsidTr="00210B4A">
        <w:trPr>
          <w:trHeight w:val="375"/>
          <w:tblCellSpacing w:w="15" w:type="dxa"/>
        </w:trPr>
        <w:tc>
          <w:tcPr>
            <w:tcW w:w="1219" w:type="pct"/>
            <w:tcBorders>
              <w:top w:val="outset" w:sz="6" w:space="0" w:color="auto"/>
              <w:left w:val="outset" w:sz="6" w:space="0" w:color="auto"/>
              <w:bottom w:val="outset" w:sz="6" w:space="0" w:color="auto"/>
              <w:right w:val="outset" w:sz="6" w:space="0" w:color="auto"/>
            </w:tcBorders>
            <w:vAlign w:val="center"/>
            <w:hideMark/>
          </w:tcPr>
          <w:p w14:paraId="0A18106F"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583B177D"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488" w:type="pct"/>
            <w:tcBorders>
              <w:top w:val="outset" w:sz="6" w:space="0" w:color="auto"/>
              <w:left w:val="outset" w:sz="6" w:space="0" w:color="auto"/>
              <w:bottom w:val="outset" w:sz="6" w:space="0" w:color="auto"/>
              <w:right w:val="outset" w:sz="6" w:space="0" w:color="auto"/>
            </w:tcBorders>
            <w:vAlign w:val="center"/>
            <w:hideMark/>
          </w:tcPr>
          <w:p w14:paraId="6E00F3D8"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359792B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12E44A0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27" w:type="pct"/>
            <w:tcBorders>
              <w:top w:val="outset" w:sz="6" w:space="0" w:color="auto"/>
              <w:left w:val="outset" w:sz="6" w:space="0" w:color="auto"/>
              <w:bottom w:val="outset" w:sz="6" w:space="0" w:color="auto"/>
              <w:right w:val="outset" w:sz="6" w:space="0" w:color="auto"/>
            </w:tcBorders>
            <w:vAlign w:val="center"/>
            <w:hideMark/>
          </w:tcPr>
          <w:p w14:paraId="5AF8B653"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FD1DEC" w:rsidRPr="00D0239C" w14:paraId="263124C8" w14:textId="77777777" w:rsidTr="00210B4A">
        <w:trPr>
          <w:trHeight w:val="375"/>
          <w:tblCellSpacing w:w="15" w:type="dxa"/>
        </w:trPr>
        <w:tc>
          <w:tcPr>
            <w:tcW w:w="1219" w:type="pct"/>
            <w:tcBorders>
              <w:top w:val="outset" w:sz="6" w:space="0" w:color="auto"/>
              <w:left w:val="outset" w:sz="6" w:space="0" w:color="auto"/>
              <w:bottom w:val="outset" w:sz="6" w:space="0" w:color="auto"/>
              <w:right w:val="outset" w:sz="6" w:space="0" w:color="auto"/>
            </w:tcBorders>
            <w:vAlign w:val="center"/>
            <w:hideMark/>
          </w:tcPr>
          <w:p w14:paraId="09EE8C2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1F8434A6"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488" w:type="pct"/>
            <w:tcBorders>
              <w:top w:val="outset" w:sz="6" w:space="0" w:color="auto"/>
              <w:left w:val="outset" w:sz="6" w:space="0" w:color="auto"/>
              <w:bottom w:val="outset" w:sz="6" w:space="0" w:color="auto"/>
              <w:right w:val="outset" w:sz="6" w:space="0" w:color="auto"/>
            </w:tcBorders>
            <w:vAlign w:val="center"/>
            <w:hideMark/>
          </w:tcPr>
          <w:p w14:paraId="2DE494C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352C7348"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054F5498"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27" w:type="pct"/>
            <w:tcBorders>
              <w:top w:val="outset" w:sz="6" w:space="0" w:color="auto"/>
              <w:left w:val="outset" w:sz="6" w:space="0" w:color="auto"/>
              <w:bottom w:val="outset" w:sz="6" w:space="0" w:color="auto"/>
              <w:right w:val="outset" w:sz="6" w:space="0" w:color="auto"/>
            </w:tcBorders>
            <w:vAlign w:val="center"/>
            <w:hideMark/>
          </w:tcPr>
          <w:p w14:paraId="4F6D10F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bl>
    <w:p w14:paraId="0357220F" w14:textId="25474A24"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8.2. veikto pētniecības un aktivitātes darbību </w:t>
      </w:r>
      <w:r w:rsidR="00507828">
        <w:rPr>
          <w:rFonts w:ascii="Times New Roman" w:eastAsia="Times New Roman" w:hAnsi="Times New Roman" w:cs="Times New Roman"/>
          <w:sz w:val="24"/>
          <w:szCs w:val="24"/>
          <w:lang w:eastAsia="lv-LV"/>
        </w:rPr>
        <w:t xml:space="preserve">saistība ar projekta īstenošanu, t.sk. </w:t>
      </w:r>
      <w:r w:rsidRPr="00D0239C">
        <w:rPr>
          <w:rFonts w:ascii="Times New Roman" w:eastAsia="Times New Roman" w:hAnsi="Times New Roman" w:cs="Times New Roman"/>
          <w:sz w:val="24"/>
          <w:szCs w:val="24"/>
          <w:lang w:eastAsia="lv-LV"/>
        </w:rPr>
        <w:t>vai pētniecības un attīstības aktivitāšu rezultātā būs iespējams saražot produktu vai sniegt pakalpojumu efektīvāk un par zemāku pašizmaksu un tā sagaidāmā finansiālā ietekme.</w:t>
      </w:r>
    </w:p>
    <w:p w14:paraId="40C23D0A" w14:textId="44C14BE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8.3. kopsavilkums par turpmāk plānotajām pētniecības un attīstības aktivitātēm, kas saistītas ar </w:t>
      </w:r>
      <w:r w:rsidR="00507828" w:rsidRPr="00D0239C">
        <w:rPr>
          <w:rFonts w:ascii="Times New Roman" w:eastAsia="Times New Roman" w:hAnsi="Times New Roman" w:cs="Times New Roman"/>
          <w:sz w:val="24"/>
          <w:szCs w:val="24"/>
          <w:lang w:eastAsia="lv-LV"/>
        </w:rPr>
        <w:t xml:space="preserve">projektā </w:t>
      </w:r>
      <w:r w:rsidR="00507828">
        <w:rPr>
          <w:rFonts w:ascii="Times New Roman" w:eastAsia="Times New Roman" w:hAnsi="Times New Roman" w:cs="Times New Roman"/>
          <w:sz w:val="24"/>
          <w:szCs w:val="24"/>
          <w:lang w:eastAsia="lv-LV"/>
        </w:rPr>
        <w:t>plānoto eksperimentālo tehnoloģiju</w:t>
      </w:r>
      <w:r w:rsidR="00507828" w:rsidRPr="00D0239C">
        <w:rPr>
          <w:rFonts w:ascii="Times New Roman" w:eastAsia="Times New Roman" w:hAnsi="Times New Roman" w:cs="Times New Roman"/>
          <w:sz w:val="24"/>
          <w:szCs w:val="24"/>
          <w:lang w:eastAsia="lv-LV"/>
        </w:rPr>
        <w:t>:</w:t>
      </w:r>
    </w:p>
    <w:p w14:paraId="76AC8D2F" w14:textId="7B5008BE"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8.3.1. kādas tehnoloģijas īpašības ir plānots attīstīt un kādi ir plānotie ieguvumi, plānotie pakalpojumu sniedzēji;</w:t>
      </w:r>
    </w:p>
    <w:p w14:paraId="54B13B22"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8.3.2. projekta iesniedzēja pētniecības struktūrvienības un personāla apraksts;</w:t>
      </w:r>
    </w:p>
    <w:p w14:paraId="2E367952" w14:textId="2960A2BD"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8.3.3. plānotā sadarbība ar </w:t>
      </w:r>
      <w:r w:rsidR="00507828">
        <w:rPr>
          <w:rFonts w:ascii="Times New Roman" w:eastAsia="Times New Roman" w:hAnsi="Times New Roman" w:cs="Times New Roman"/>
          <w:sz w:val="24"/>
          <w:szCs w:val="24"/>
          <w:lang w:eastAsia="lv-LV"/>
        </w:rPr>
        <w:t>zinātniskajām institūcijām.</w:t>
      </w:r>
    </w:p>
    <w:p w14:paraId="0564BEAD" w14:textId="09B04714" w:rsidR="00A41DFB"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D0239C">
        <w:rPr>
          <w:rFonts w:ascii="Times New Roman" w:eastAsia="Times New Roman" w:hAnsi="Times New Roman" w:cs="Times New Roman"/>
          <w:sz w:val="24"/>
          <w:szCs w:val="24"/>
          <w:lang w:eastAsia="lv-LV"/>
        </w:rPr>
        <w:t xml:space="preserve">9. </w:t>
      </w:r>
      <w:r w:rsidRPr="00D0239C">
        <w:rPr>
          <w:rFonts w:ascii="Times New Roman" w:eastAsia="Times New Roman" w:hAnsi="Times New Roman" w:cs="Times New Roman"/>
          <w:b/>
          <w:bCs/>
          <w:sz w:val="24"/>
          <w:szCs w:val="24"/>
          <w:lang w:eastAsia="lv-LV"/>
        </w:rPr>
        <w:t>Sadarbība</w:t>
      </w:r>
      <w:r w:rsidR="0081172A">
        <w:rPr>
          <w:rFonts w:ascii="Times New Roman" w:eastAsia="Times New Roman" w:hAnsi="Times New Roman" w:cs="Times New Roman"/>
          <w:b/>
          <w:bCs/>
          <w:sz w:val="24"/>
          <w:szCs w:val="24"/>
          <w:lang w:eastAsia="lv-LV"/>
        </w:rPr>
        <w:t>s</w:t>
      </w:r>
      <w:r w:rsidRPr="00D0239C">
        <w:rPr>
          <w:rFonts w:ascii="Times New Roman" w:eastAsia="Times New Roman" w:hAnsi="Times New Roman" w:cs="Times New Roman"/>
          <w:b/>
          <w:bCs/>
          <w:sz w:val="24"/>
          <w:szCs w:val="24"/>
          <w:lang w:eastAsia="lv-LV"/>
        </w:rPr>
        <w:t xml:space="preserve"> veicināšana starp nozaru komersantiem un citām nozares institūcijām:</w:t>
      </w:r>
    </w:p>
    <w:p w14:paraId="68C62376" w14:textId="04F39FF5" w:rsidR="00FD1DEC" w:rsidRPr="00D0239C" w:rsidRDefault="00F56B2C" w:rsidP="00A41DFB">
      <w:pPr>
        <w:spacing w:before="120" w:after="0" w:line="240" w:lineRule="auto"/>
        <w:ind w:firstLine="301"/>
        <w:jc w:val="both"/>
        <w:rPr>
          <w:rFonts w:ascii="Times New Roman" w:eastAsia="Times New Roman" w:hAnsi="Times New Roman" w:cs="Times New Roman"/>
          <w:i/>
          <w:color w:val="0070C0"/>
          <w:sz w:val="24"/>
          <w:szCs w:val="24"/>
          <w:lang w:eastAsia="lv-LV"/>
        </w:rPr>
      </w:pPr>
      <w:r w:rsidRPr="00D0239C">
        <w:rPr>
          <w:rFonts w:ascii="Times New Roman" w:eastAsia="Times New Roman" w:hAnsi="Times New Roman" w:cs="Times New Roman"/>
          <w:bCs/>
          <w:i/>
          <w:color w:val="0070C0"/>
          <w:sz w:val="24"/>
          <w:szCs w:val="24"/>
          <w:lang w:eastAsia="lv-LV"/>
        </w:rPr>
        <w:t>(</w:t>
      </w:r>
      <w:r w:rsidR="003079C8" w:rsidRPr="00D0239C">
        <w:rPr>
          <w:rFonts w:ascii="Times New Roman" w:eastAsia="Times New Roman" w:hAnsi="Times New Roman" w:cs="Times New Roman"/>
          <w:bCs/>
          <w:i/>
          <w:color w:val="0070C0"/>
          <w:sz w:val="24"/>
          <w:szCs w:val="24"/>
          <w:lang w:eastAsia="lv-LV"/>
        </w:rPr>
        <w:t>Vie</w:t>
      </w:r>
      <w:r w:rsidR="008020FD" w:rsidRPr="00D0239C">
        <w:rPr>
          <w:rFonts w:ascii="Times New Roman" w:eastAsia="Times New Roman" w:hAnsi="Times New Roman" w:cs="Times New Roman"/>
          <w:bCs/>
          <w:i/>
          <w:color w:val="0070C0"/>
          <w:sz w:val="24"/>
          <w:szCs w:val="24"/>
          <w:lang w:eastAsia="lv-LV"/>
        </w:rPr>
        <w:t>notais izvēles kritērijs Nr.2.</w:t>
      </w:r>
      <w:r w:rsidRPr="00D0239C">
        <w:rPr>
          <w:rFonts w:ascii="Times New Roman" w:eastAsia="Times New Roman" w:hAnsi="Times New Roman" w:cs="Times New Roman"/>
          <w:bCs/>
          <w:i/>
          <w:color w:val="0070C0"/>
          <w:sz w:val="24"/>
          <w:szCs w:val="24"/>
          <w:lang w:eastAsia="lv-LV"/>
        </w:rPr>
        <w:t>)</w:t>
      </w:r>
    </w:p>
    <w:p w14:paraId="144B5D02" w14:textId="29F693E6"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9.1. izejvielu un komplektējošo detaļu piegādātāji projektā plānotajiem produktiem</w:t>
      </w:r>
      <w:r w:rsidR="0081172A">
        <w:rPr>
          <w:rFonts w:ascii="Times New Roman" w:eastAsia="Times New Roman" w:hAnsi="Times New Roman" w:cs="Times New Roman"/>
          <w:sz w:val="24"/>
          <w:szCs w:val="24"/>
          <w:lang w:eastAsia="lv-LV"/>
        </w:rPr>
        <w:t>;</w:t>
      </w:r>
    </w:p>
    <w:p w14:paraId="5188EE3C" w14:textId="2B44CE6F"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9.2. pakalpojumu sniedzēji projektā plānotajiem produktiem vai pakalpojumiem (informācija jānorāda tikai par speciali</w:t>
      </w:r>
      <w:r w:rsidR="0081172A">
        <w:rPr>
          <w:rFonts w:ascii="Times New Roman" w:eastAsia="Times New Roman" w:hAnsi="Times New Roman" w:cs="Times New Roman"/>
          <w:sz w:val="24"/>
          <w:szCs w:val="24"/>
          <w:lang w:eastAsia="lv-LV"/>
        </w:rPr>
        <w:t>zētiem pakalpojumu sniedzējiem);</w:t>
      </w:r>
    </w:p>
    <w:p w14:paraId="612E15BE"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9.3. Cita veida sadarbība, piemēram, ar izglītības iestādēm, kompetenču centriem, klasteriem, tehnoloģiju </w:t>
      </w:r>
      <w:proofErr w:type="spellStart"/>
      <w:r w:rsidRPr="00D0239C">
        <w:rPr>
          <w:rFonts w:ascii="Times New Roman" w:eastAsia="Times New Roman" w:hAnsi="Times New Roman" w:cs="Times New Roman"/>
          <w:sz w:val="24"/>
          <w:szCs w:val="24"/>
          <w:lang w:eastAsia="lv-LV"/>
        </w:rPr>
        <w:t>pārneses</w:t>
      </w:r>
      <w:proofErr w:type="spellEnd"/>
      <w:r w:rsidRPr="00D0239C">
        <w:rPr>
          <w:rFonts w:ascii="Times New Roman" w:eastAsia="Times New Roman" w:hAnsi="Times New Roman" w:cs="Times New Roman"/>
          <w:sz w:val="24"/>
          <w:szCs w:val="24"/>
          <w:lang w:eastAsia="lv-LV"/>
        </w:rPr>
        <w:t xml:space="preserve"> kontaktpunktiem u.c.</w:t>
      </w:r>
    </w:p>
    <w:p w14:paraId="34794256" w14:textId="77777777" w:rsidR="00A41DFB"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D0239C">
        <w:rPr>
          <w:rFonts w:ascii="Times New Roman" w:eastAsia="Times New Roman" w:hAnsi="Times New Roman" w:cs="Times New Roman"/>
          <w:sz w:val="24"/>
          <w:szCs w:val="24"/>
          <w:lang w:eastAsia="lv-LV"/>
        </w:rPr>
        <w:t xml:space="preserve">10. </w:t>
      </w:r>
      <w:r w:rsidRPr="00D0239C">
        <w:rPr>
          <w:rFonts w:ascii="Times New Roman" w:eastAsia="Times New Roman" w:hAnsi="Times New Roman" w:cs="Times New Roman"/>
          <w:b/>
          <w:bCs/>
          <w:sz w:val="24"/>
          <w:szCs w:val="24"/>
          <w:lang w:eastAsia="lv-LV"/>
        </w:rPr>
        <w:t>Tirgus un nozares analīze – šajā sadaļā apraksta pieņēmumus, uz kuriem balstās finanšu aprēķini, kas ir atspoguļoti 11.nodaļā:</w:t>
      </w:r>
    </w:p>
    <w:p w14:paraId="40050BFD" w14:textId="2AF2B1FD" w:rsidR="00FD1DEC" w:rsidRPr="00D0239C" w:rsidRDefault="00F56B2C" w:rsidP="00A41DFB">
      <w:pPr>
        <w:spacing w:before="120" w:after="0" w:line="240" w:lineRule="auto"/>
        <w:ind w:firstLine="301"/>
        <w:jc w:val="both"/>
        <w:rPr>
          <w:rFonts w:ascii="Times New Roman" w:eastAsia="Times New Roman" w:hAnsi="Times New Roman" w:cs="Times New Roman"/>
          <w:i/>
          <w:color w:val="0070C0"/>
          <w:sz w:val="24"/>
          <w:szCs w:val="24"/>
          <w:lang w:eastAsia="lv-LV"/>
        </w:rPr>
      </w:pPr>
      <w:r w:rsidRPr="00D0239C">
        <w:rPr>
          <w:rFonts w:ascii="Times New Roman" w:eastAsia="Times New Roman" w:hAnsi="Times New Roman" w:cs="Times New Roman"/>
          <w:bCs/>
          <w:i/>
          <w:color w:val="0070C0"/>
          <w:sz w:val="24"/>
          <w:szCs w:val="24"/>
          <w:lang w:eastAsia="lv-LV"/>
        </w:rPr>
        <w:lastRenderedPageBreak/>
        <w:t>(</w:t>
      </w:r>
      <w:r w:rsidR="003079C8" w:rsidRPr="00D0239C">
        <w:rPr>
          <w:rFonts w:ascii="Times New Roman" w:eastAsia="Times New Roman" w:hAnsi="Times New Roman" w:cs="Times New Roman"/>
          <w:bCs/>
          <w:i/>
          <w:color w:val="0070C0"/>
          <w:sz w:val="24"/>
          <w:szCs w:val="24"/>
          <w:lang w:eastAsia="lv-LV"/>
        </w:rPr>
        <w:t>Vie</w:t>
      </w:r>
      <w:r w:rsidRPr="00D0239C">
        <w:rPr>
          <w:rFonts w:ascii="Times New Roman" w:eastAsia="Times New Roman" w:hAnsi="Times New Roman" w:cs="Times New Roman"/>
          <w:bCs/>
          <w:i/>
          <w:color w:val="0070C0"/>
          <w:sz w:val="24"/>
          <w:szCs w:val="24"/>
          <w:lang w:eastAsia="lv-LV"/>
        </w:rPr>
        <w:t>notais izvēles kritērijs Nr.2)</w:t>
      </w:r>
    </w:p>
    <w:p w14:paraId="1CA9CD51"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 mērķa tirgus analīze (projekta ietvaros ražojamo produktu (pakalpojumu) būtiskāko noieta tirgu raksturojums. Vēlams – balstīti uz Latvijas oficiālo statistiku):</w:t>
      </w:r>
    </w:p>
    <w:p w14:paraId="39365F30"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10.1.1. vietējais (kurš reģions, teritorija) vai ārvalstu (eksports uz kurām valstīm un kādos apjomos);</w:t>
      </w:r>
    </w:p>
    <w:p w14:paraId="75EE8834"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10.1.2. produkta patērētāji – citi uzņēmumi vai iedzīvotāju grupas;</w:t>
      </w:r>
    </w:p>
    <w:p w14:paraId="5AEC35F0" w14:textId="0F4F486A"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10.1.3. patēriņa tirgu apjoms (piem.</w:t>
      </w:r>
      <w:r w:rsidR="0081172A">
        <w:rPr>
          <w:rFonts w:ascii="Times New Roman" w:eastAsia="Times New Roman" w:hAnsi="Times New Roman" w:cs="Times New Roman"/>
          <w:sz w:val="24"/>
          <w:szCs w:val="24"/>
          <w:lang w:eastAsia="lv-LV"/>
        </w:rPr>
        <w:t>,</w:t>
      </w:r>
      <w:r w:rsidRPr="00D0239C">
        <w:rPr>
          <w:rFonts w:ascii="Times New Roman" w:eastAsia="Times New Roman" w:hAnsi="Times New Roman" w:cs="Times New Roman"/>
          <w:sz w:val="24"/>
          <w:szCs w:val="24"/>
          <w:lang w:eastAsia="lv-LV"/>
        </w:rPr>
        <w:t xml:space="preserve"> pēdējo piecu gadu laikā konkrētā produ</w:t>
      </w:r>
      <w:r w:rsidR="0081172A">
        <w:rPr>
          <w:rFonts w:ascii="Times New Roman" w:eastAsia="Times New Roman" w:hAnsi="Times New Roman" w:cs="Times New Roman"/>
          <w:sz w:val="24"/>
          <w:szCs w:val="24"/>
          <w:lang w:eastAsia="lv-LV"/>
        </w:rPr>
        <w:t>kta patēriņš gadā (vai mēnesī));</w:t>
      </w:r>
    </w:p>
    <w:p w14:paraId="32DE2C8D"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10.1.4. Latvijā kopumā saražotais attiecīgās nozares produkcijas vai sniegto pakalpojumu fiziskais apjoms un apjoms naudas izteiksmē pēdējo trīs līdz piecu gadu laikā, nozares nozīmīgums Latvijas tautsaimniecībā;</w:t>
      </w:r>
    </w:p>
    <w:p w14:paraId="105FFA70"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10.1.5. nozares tendences un to analīze, cikliskums, sezonālās svārstības;</w:t>
      </w:r>
    </w:p>
    <w:p w14:paraId="4D174CAA"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10.1.6. nozares attīstības perspektīvas – ražošanas vai pakalpojumu apjomu prognozes turpmākajiem trīs līdz pieciem gadiem.</w:t>
      </w:r>
    </w:p>
    <w:p w14:paraId="11E4F585"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10.2. patērētāju analīze:</w:t>
      </w:r>
    </w:p>
    <w:p w14:paraId="17ABA80A"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10.2.1. komersantu - patērētāju raksturojums, patērētāju grupējums, lielums (lieli vai daudzi mazi), to teritoriālais izvietojums;</w:t>
      </w:r>
    </w:p>
    <w:p w14:paraId="2F5A4E5E"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10.2.2. iedzīvotāju – patērētāju raksturojums, kādas grupas, teritoriālais izvietojums.</w:t>
      </w:r>
    </w:p>
    <w:p w14:paraId="367D319C"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10.3. konkurentu analīze, to tirgus daļas un attīstības prognozes;</w:t>
      </w:r>
    </w:p>
    <w:p w14:paraId="7BE4EFC1"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10.4. izplatīšanas kanālu analīze;</w:t>
      </w:r>
    </w:p>
    <w:p w14:paraId="18CEC743"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10.5. tirgvedības (mārketinga) plāns:</w:t>
      </w:r>
    </w:p>
    <w:p w14:paraId="4FBF0A77"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10.5.1. cenu politika (cenas veidošanās mehānisms - produkta/pakalpojuma pašizmaksas aprēķins + komersanta "gala" cenas veidošanās mehānisms un salīdzinājums ar līdzvērtīgu/ekvivalentu produktu/pakalpojumu tirgus cenu);</w:t>
      </w:r>
    </w:p>
    <w:p w14:paraId="1F50DF92" w14:textId="417F8BFE"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10.5.</w:t>
      </w:r>
      <w:r w:rsidR="006B53A3">
        <w:rPr>
          <w:rFonts w:ascii="Times New Roman" w:eastAsia="Times New Roman" w:hAnsi="Times New Roman" w:cs="Times New Roman"/>
          <w:sz w:val="24"/>
          <w:szCs w:val="24"/>
          <w:lang w:eastAsia="lv-LV"/>
        </w:rPr>
        <w:t>2</w:t>
      </w:r>
      <w:r w:rsidRPr="00D0239C">
        <w:rPr>
          <w:rFonts w:ascii="Times New Roman" w:eastAsia="Times New Roman" w:hAnsi="Times New Roman" w:cs="Times New Roman"/>
          <w:sz w:val="24"/>
          <w:szCs w:val="24"/>
          <w:lang w:eastAsia="lv-LV"/>
        </w:rPr>
        <w:t>. tirdzniecības veicināšana un reklāma (konkrētas aktivitātes un termiņi).</w:t>
      </w:r>
    </w:p>
    <w:p w14:paraId="7C9D9437" w14:textId="70A159DE" w:rsidR="00FD1DEC" w:rsidRPr="00A41DFB" w:rsidRDefault="00FD1DEC" w:rsidP="00A41DFB">
      <w:pPr>
        <w:spacing w:before="120" w:after="0" w:line="240" w:lineRule="auto"/>
        <w:ind w:firstLine="301"/>
        <w:jc w:val="both"/>
        <w:rPr>
          <w:rFonts w:ascii="Times New Roman" w:eastAsia="Times New Roman" w:hAnsi="Times New Roman" w:cs="Times New Roman"/>
          <w:bCs/>
          <w:i/>
          <w:color w:val="0070C0"/>
          <w:sz w:val="24"/>
          <w:szCs w:val="24"/>
          <w:lang w:eastAsia="lv-LV"/>
        </w:rPr>
      </w:pPr>
      <w:r w:rsidRPr="00A41DFB">
        <w:rPr>
          <w:rFonts w:ascii="Times New Roman" w:eastAsia="Times New Roman" w:hAnsi="Times New Roman" w:cs="Times New Roman"/>
          <w:sz w:val="24"/>
          <w:szCs w:val="24"/>
          <w:lang w:eastAsia="lv-LV"/>
        </w:rPr>
        <w:t xml:space="preserve">11. </w:t>
      </w:r>
      <w:r w:rsidRPr="00A41DFB">
        <w:rPr>
          <w:rFonts w:ascii="Times New Roman" w:eastAsia="Times New Roman" w:hAnsi="Times New Roman" w:cs="Times New Roman"/>
          <w:b/>
          <w:bCs/>
          <w:sz w:val="24"/>
          <w:szCs w:val="24"/>
          <w:lang w:eastAsia="lv-LV"/>
        </w:rPr>
        <w:t xml:space="preserve">Projekta finansiālais pamatojums (lai nodalītu projekta finanšu plūsmu, finanšu aprēķini jāveic visam komersantam ar projektu un bez projekta. Starpība starp šiem diviem scenārijiem veido projekta finanšu </w:t>
      </w:r>
      <w:r w:rsidR="00FF5A27" w:rsidRPr="00A41DFB">
        <w:rPr>
          <w:rFonts w:ascii="Times New Roman" w:eastAsia="Times New Roman" w:hAnsi="Times New Roman" w:cs="Times New Roman"/>
          <w:b/>
          <w:bCs/>
          <w:sz w:val="24"/>
          <w:szCs w:val="24"/>
          <w:lang w:eastAsia="lv-LV"/>
        </w:rPr>
        <w:t>plūsmu</w:t>
      </w:r>
      <w:r w:rsidRPr="00A41DFB">
        <w:rPr>
          <w:rFonts w:ascii="Times New Roman" w:eastAsia="Times New Roman" w:hAnsi="Times New Roman" w:cs="Times New Roman"/>
          <w:b/>
          <w:bCs/>
          <w:sz w:val="24"/>
          <w:szCs w:val="24"/>
          <w:lang w:eastAsia="lv-LV"/>
        </w:rPr>
        <w:t>):</w:t>
      </w:r>
      <w:r w:rsidR="003079C8" w:rsidRPr="00A41DFB">
        <w:rPr>
          <w:rFonts w:ascii="Times New Roman" w:eastAsia="Times New Roman" w:hAnsi="Times New Roman" w:cs="Times New Roman"/>
          <w:b/>
          <w:bCs/>
          <w:sz w:val="24"/>
          <w:szCs w:val="24"/>
          <w:lang w:eastAsia="lv-LV"/>
        </w:rPr>
        <w:t xml:space="preserve"> </w:t>
      </w:r>
      <w:r w:rsidR="008020FD" w:rsidRPr="00A41DFB">
        <w:rPr>
          <w:rFonts w:ascii="Times New Roman" w:eastAsia="Times New Roman" w:hAnsi="Times New Roman" w:cs="Times New Roman"/>
          <w:bCs/>
          <w:i/>
          <w:color w:val="0070C0"/>
          <w:sz w:val="24"/>
          <w:szCs w:val="24"/>
          <w:lang w:eastAsia="lv-LV"/>
        </w:rPr>
        <w:t>(</w:t>
      </w:r>
      <w:r w:rsidR="003079C8" w:rsidRPr="00A41DFB">
        <w:rPr>
          <w:rFonts w:ascii="Times New Roman" w:eastAsia="Times New Roman" w:hAnsi="Times New Roman" w:cs="Times New Roman"/>
          <w:bCs/>
          <w:i/>
          <w:color w:val="0070C0"/>
          <w:sz w:val="24"/>
          <w:szCs w:val="24"/>
          <w:lang w:eastAsia="lv-LV"/>
        </w:rPr>
        <w:t>Vienotais izvēles kritērijs Nr.2.3., kvalitā</w:t>
      </w:r>
      <w:r w:rsidR="008020FD" w:rsidRPr="00A41DFB">
        <w:rPr>
          <w:rFonts w:ascii="Times New Roman" w:eastAsia="Times New Roman" w:hAnsi="Times New Roman" w:cs="Times New Roman"/>
          <w:bCs/>
          <w:i/>
          <w:color w:val="0070C0"/>
          <w:sz w:val="24"/>
          <w:szCs w:val="24"/>
          <w:lang w:eastAsia="lv-LV"/>
        </w:rPr>
        <w:t>tes vērtēšanas kritērijs Nr.3.1)</w:t>
      </w:r>
    </w:p>
    <w:p w14:paraId="4D29615F" w14:textId="457CCFC7" w:rsidR="00507828" w:rsidRPr="00A41DFB" w:rsidRDefault="006B53A3" w:rsidP="00A41DFB">
      <w:pPr>
        <w:pStyle w:val="CommentText"/>
        <w:spacing w:before="120" w:after="0"/>
        <w:jc w:val="both"/>
        <w:rPr>
          <w:i/>
          <w:color w:val="0070C0"/>
          <w:sz w:val="24"/>
          <w:szCs w:val="24"/>
        </w:rPr>
      </w:pPr>
      <w:r w:rsidRPr="006B53A3">
        <w:rPr>
          <w:rFonts w:ascii="Times New Roman" w:hAnsi="Times New Roman"/>
          <w:i/>
          <w:color w:val="0070C0"/>
          <w:sz w:val="24"/>
          <w:szCs w:val="24"/>
        </w:rPr>
        <w:t>Izmantoto pieņēmumu aprakstā un pamatojumā</w:t>
      </w:r>
      <w:r w:rsidRPr="006B53A3">
        <w:rPr>
          <w:rFonts w:ascii="Times New Roman" w:hAnsi="Times New Roman"/>
          <w:color w:val="0070C0"/>
          <w:szCs w:val="22"/>
        </w:rPr>
        <w:t xml:space="preserve"> </w:t>
      </w:r>
      <w:r>
        <w:rPr>
          <w:rFonts w:ascii="Times New Roman" w:eastAsia="Times New Roman" w:hAnsi="Times New Roman" w:cs="Times New Roman"/>
          <w:bCs/>
          <w:i/>
          <w:color w:val="0070C0"/>
          <w:sz w:val="24"/>
          <w:szCs w:val="24"/>
          <w:lang w:eastAsia="lv-LV"/>
        </w:rPr>
        <w:t>jāiekļauj</w:t>
      </w:r>
      <w:r w:rsidR="00507828" w:rsidRPr="00A41DFB">
        <w:rPr>
          <w:rFonts w:ascii="Times New Roman" w:eastAsia="Times New Roman" w:hAnsi="Times New Roman" w:cs="Times New Roman"/>
          <w:bCs/>
          <w:i/>
          <w:color w:val="0070C0"/>
          <w:sz w:val="24"/>
          <w:szCs w:val="24"/>
          <w:lang w:eastAsia="lv-LV"/>
        </w:rPr>
        <w:t xml:space="preserve"> </w:t>
      </w:r>
      <w:r w:rsidR="00507828" w:rsidRPr="00A41DFB">
        <w:rPr>
          <w:rFonts w:ascii="Times New Roman" w:hAnsi="Times New Roman"/>
          <w:i/>
          <w:color w:val="0070C0"/>
          <w:sz w:val="24"/>
          <w:szCs w:val="24"/>
        </w:rPr>
        <w:t>informācij</w:t>
      </w:r>
      <w:r>
        <w:rPr>
          <w:rFonts w:ascii="Times New Roman" w:hAnsi="Times New Roman"/>
          <w:i/>
          <w:color w:val="0070C0"/>
          <w:sz w:val="24"/>
          <w:szCs w:val="24"/>
        </w:rPr>
        <w:t>a</w:t>
      </w:r>
      <w:r w:rsidR="00507828" w:rsidRPr="00A41DFB">
        <w:rPr>
          <w:rFonts w:ascii="Times New Roman" w:hAnsi="Times New Roman"/>
          <w:i/>
          <w:color w:val="0070C0"/>
          <w:sz w:val="24"/>
          <w:szCs w:val="24"/>
        </w:rPr>
        <w:t xml:space="preserve"> par  produkcijas sortimentu, ražošanas apjom</w:t>
      </w:r>
      <w:r>
        <w:rPr>
          <w:rFonts w:ascii="Times New Roman" w:hAnsi="Times New Roman"/>
          <w:i/>
          <w:color w:val="0070C0"/>
          <w:sz w:val="24"/>
          <w:szCs w:val="24"/>
        </w:rPr>
        <w:t>iem, ražošanas zudumiem, pārdošanas cenām, fiksētajām</w:t>
      </w:r>
      <w:r w:rsidR="00507828" w:rsidRPr="00A41DFB">
        <w:rPr>
          <w:rFonts w:ascii="Times New Roman" w:hAnsi="Times New Roman"/>
          <w:i/>
          <w:color w:val="0070C0"/>
          <w:sz w:val="24"/>
          <w:szCs w:val="24"/>
        </w:rPr>
        <w:t xml:space="preserve"> un mainīg</w:t>
      </w:r>
      <w:r>
        <w:rPr>
          <w:rFonts w:ascii="Times New Roman" w:hAnsi="Times New Roman"/>
          <w:i/>
          <w:color w:val="0070C0"/>
          <w:sz w:val="24"/>
          <w:szCs w:val="24"/>
        </w:rPr>
        <w:t>ajām izmaksām</w:t>
      </w:r>
      <w:r w:rsidR="00507828" w:rsidRPr="00A41DFB">
        <w:rPr>
          <w:rFonts w:ascii="Times New Roman" w:hAnsi="Times New Roman"/>
          <w:i/>
          <w:color w:val="0070C0"/>
          <w:sz w:val="24"/>
          <w:szCs w:val="24"/>
        </w:rPr>
        <w:t xml:space="preserve">, diskonta likmes, iekārtu lietderīgu kalpošanas periodu, diskonta periodu, projekta terminālo </w:t>
      </w:r>
      <w:r w:rsidR="00507828" w:rsidRPr="006B53A3">
        <w:rPr>
          <w:rFonts w:ascii="Times New Roman" w:hAnsi="Times New Roman"/>
          <w:i/>
          <w:color w:val="0070C0"/>
          <w:sz w:val="24"/>
          <w:szCs w:val="24"/>
        </w:rPr>
        <w:t>vērtību</w:t>
      </w:r>
      <w:r w:rsidRPr="006B53A3">
        <w:rPr>
          <w:rFonts w:ascii="Times New Roman" w:hAnsi="Times New Roman"/>
          <w:i/>
          <w:color w:val="0070C0"/>
          <w:sz w:val="24"/>
          <w:szCs w:val="24"/>
        </w:rPr>
        <w:t>, jutīguma analīzi par svarīgāko pieņēmumu izmaiņu ietekmi uz projekta diskontēto vērtību</w:t>
      </w:r>
      <w:r w:rsidR="00507828" w:rsidRPr="006B53A3">
        <w:rPr>
          <w:rFonts w:ascii="Times New Roman" w:hAnsi="Times New Roman"/>
          <w:i/>
          <w:color w:val="0070C0"/>
          <w:sz w:val="24"/>
          <w:szCs w:val="24"/>
        </w:rPr>
        <w:t xml:space="preserve"> u.c.</w:t>
      </w:r>
    </w:p>
    <w:p w14:paraId="444BFA51"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11.1. bilance (projekta īstenošanas laika un trīs gadiem pēc projekta īstenošanas pabeigšanas, ja projekta iesniedzējs ir MVK,</w:t>
      </w:r>
      <w:r w:rsidRPr="00D0239C">
        <w:rPr>
          <w:rFonts w:ascii="Times New Roman" w:eastAsia="Times New Roman" w:hAnsi="Times New Roman" w:cs="Times New Roman"/>
          <w:sz w:val="24"/>
          <w:szCs w:val="24"/>
          <w:lang w:eastAsia="lv-LV"/>
        </w:rPr>
        <w:t xml:space="preserve"> bet piecus gadus pēc projekta īstenošanas pabeigšanas, ja projekta iesniedzējs ir lielais komersants) (ieteicams izmantot Latvijas oficiālās bilances formu);</w:t>
      </w:r>
    </w:p>
    <w:p w14:paraId="31CEC47A"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11.2. projekta peļņas vai zaudējumu aprēķins (projekta īstenošanas laika un trīs gadiem pēc projekta īstenošanas pabeigšanas, ja projekta iesniedzējs ir MVK, bet </w:t>
      </w:r>
      <w:r w:rsidRPr="00D0239C">
        <w:rPr>
          <w:rFonts w:ascii="Times New Roman" w:eastAsia="Times New Roman" w:hAnsi="Times New Roman" w:cs="Times New Roman"/>
          <w:sz w:val="24"/>
          <w:szCs w:val="24"/>
          <w:lang w:eastAsia="lv-LV"/>
        </w:rPr>
        <w:lastRenderedPageBreak/>
        <w:t>piecus gadus pēc projekta īstenošanas pabeigšanas, ja projekta iesniedzējs ir lielais komersants);</w:t>
      </w:r>
    </w:p>
    <w:p w14:paraId="645447FF"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11.3. projekta naudas plūsmas pārskats (pa mēnešiem projekta īstenošanas laika un trīs gadiem pēc projekta īstenošanas pabeigšanas, ja projekta iesniedzējs ir MVK, bet piecus gadus pēc projekta īstenošanas pabeigšanas, ja projekta iesniedzējs ir lielais komersants), atsevišķi norādot izvērstas šādas pozīcijas: naudas plūsma no saimnieciskās darbības, investīciju darbības, finansēšanas, atsevišķi izdalot projekta naudas plūsmu, ja iesniegta komersanta kopējā naudas plūsma;</w:t>
      </w:r>
    </w:p>
    <w:p w14:paraId="105AED03" w14:textId="33FCE92F"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11.4. katras naudas plūsmas pozīcijas skaidrojums –</w:t>
      </w:r>
      <w:r w:rsidR="00DC279C">
        <w:rPr>
          <w:rFonts w:ascii="Times New Roman" w:eastAsia="Times New Roman" w:hAnsi="Times New Roman" w:cs="Times New Roman"/>
          <w:sz w:val="24"/>
          <w:szCs w:val="24"/>
          <w:lang w:eastAsia="lv-LV"/>
        </w:rPr>
        <w:t xml:space="preserve"> </w:t>
      </w:r>
      <w:r w:rsidRPr="00D0239C">
        <w:rPr>
          <w:rFonts w:ascii="Times New Roman" w:eastAsia="Times New Roman" w:hAnsi="Times New Roman" w:cs="Times New Roman"/>
          <w:sz w:val="24"/>
          <w:szCs w:val="24"/>
          <w:lang w:eastAsia="lv-LV"/>
        </w:rPr>
        <w:t>aprēķini</w:t>
      </w:r>
      <w:r w:rsidR="00DC279C">
        <w:rPr>
          <w:rFonts w:ascii="Times New Roman" w:eastAsia="Times New Roman" w:hAnsi="Times New Roman" w:cs="Times New Roman"/>
          <w:sz w:val="24"/>
          <w:szCs w:val="24"/>
          <w:lang w:eastAsia="lv-LV"/>
        </w:rPr>
        <w:t>,</w:t>
      </w:r>
      <w:r w:rsidRPr="00D0239C">
        <w:rPr>
          <w:rFonts w:ascii="Times New Roman" w:eastAsia="Times New Roman" w:hAnsi="Times New Roman" w:cs="Times New Roman"/>
          <w:sz w:val="24"/>
          <w:szCs w:val="24"/>
          <w:lang w:eastAsia="lv-LV"/>
        </w:rPr>
        <w:t xml:space="preserve"> kā veidojās katra pozīcija (vienību skaits, vienības izmaksas u.c.);</w:t>
      </w:r>
    </w:p>
    <w:p w14:paraId="0B434ABC"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11.5. kredīta atmaksas (arī procentu) grafiks un tā atmaksas avoti.</w:t>
      </w:r>
    </w:p>
    <w:p w14:paraId="1857BE1B" w14:textId="77777777" w:rsidR="008020FD" w:rsidRDefault="008020FD" w:rsidP="00A41DFB">
      <w:pPr>
        <w:spacing w:before="120" w:after="0" w:line="240" w:lineRule="auto"/>
        <w:ind w:firstLine="301"/>
        <w:jc w:val="both"/>
        <w:rPr>
          <w:rFonts w:ascii="Times New Roman" w:eastAsia="Times New Roman" w:hAnsi="Times New Roman" w:cs="Times New Roman"/>
          <w:sz w:val="24"/>
          <w:szCs w:val="24"/>
          <w:lang w:eastAsia="lv-LV"/>
        </w:rPr>
      </w:pPr>
    </w:p>
    <w:p w14:paraId="7010A6F8" w14:textId="77777777" w:rsidR="00B0357C" w:rsidRPr="00D0239C" w:rsidRDefault="00B0357C" w:rsidP="00A41DFB">
      <w:pPr>
        <w:spacing w:before="120" w:after="0" w:line="240" w:lineRule="auto"/>
        <w:ind w:firstLine="301"/>
        <w:jc w:val="both"/>
        <w:rPr>
          <w:rFonts w:ascii="Times New Roman" w:eastAsia="Times New Roman" w:hAnsi="Times New Roman" w:cs="Times New Roman"/>
          <w:sz w:val="24"/>
          <w:szCs w:val="24"/>
          <w:lang w:eastAsia="lv-LV"/>
        </w:rPr>
      </w:pPr>
    </w:p>
    <w:p w14:paraId="2F96BC14" w14:textId="77777777" w:rsidR="00FD1DEC" w:rsidRPr="00D0239C"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D0239C">
        <w:rPr>
          <w:rFonts w:ascii="Times New Roman" w:eastAsia="Times New Roman" w:hAnsi="Times New Roman" w:cs="Times New Roman"/>
          <w:b/>
          <w:bCs/>
          <w:sz w:val="24"/>
          <w:szCs w:val="24"/>
          <w:lang w:eastAsia="lv-LV"/>
        </w:rPr>
        <w:t>12. Pielikumi</w:t>
      </w:r>
    </w:p>
    <w:p w14:paraId="44BA246E"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(uzskaitīt biznesa plānam pievienotos dokumentus – biznesa plāna minēto faktu un slēdzienu apstiprinošo dokumentu kopijas, shēmas, tabulas, diagrammas, tirgus pētījumu rezultāti, konkurences analīze, produkcijas rentabilitātes analīze, līgumu (nomas, ar klientiem un piegādātājiem), sertifikātu, ekspertīžu rezultātu un citu dokumentu kopijas).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08"/>
        <w:gridCol w:w="5148"/>
      </w:tblGrid>
      <w:tr w:rsidR="008020FD" w:rsidRPr="00D0239C" w14:paraId="565F3B4D" w14:textId="77777777" w:rsidTr="00F56B2C">
        <w:trPr>
          <w:tblCellSpacing w:w="15" w:type="dxa"/>
        </w:trPr>
        <w:tc>
          <w:tcPr>
            <w:tcW w:w="1929" w:type="pct"/>
            <w:tcBorders>
              <w:top w:val="outset" w:sz="6" w:space="0" w:color="auto"/>
              <w:left w:val="outset" w:sz="6" w:space="0" w:color="auto"/>
              <w:bottom w:val="outset" w:sz="6" w:space="0" w:color="auto"/>
              <w:right w:val="outset" w:sz="6" w:space="0" w:color="auto"/>
            </w:tcBorders>
            <w:hideMark/>
          </w:tcPr>
          <w:p w14:paraId="34146FA5" w14:textId="77777777" w:rsidR="00FD1DEC" w:rsidRPr="00D0239C" w:rsidRDefault="00FD1DEC" w:rsidP="00FD1DEC">
            <w:pPr>
              <w:spacing w:after="0" w:line="240" w:lineRule="auto"/>
              <w:rPr>
                <w:rFonts w:ascii="Times New Roman" w:eastAsia="Times New Roman" w:hAnsi="Times New Roman" w:cs="Times New Roman"/>
                <w:i/>
                <w:iCs/>
                <w:lang w:eastAsia="lv-LV"/>
              </w:rPr>
            </w:pPr>
            <w:r w:rsidRPr="00D0239C">
              <w:rPr>
                <w:rFonts w:ascii="Times New Roman" w:eastAsia="Times New Roman" w:hAnsi="Times New Roman" w:cs="Times New Roman"/>
                <w:i/>
                <w:iCs/>
                <w:lang w:eastAsia="lv-LV"/>
              </w:rPr>
              <w:t>Atbildīgās amatpersonas amats:</w:t>
            </w:r>
          </w:p>
        </w:tc>
        <w:tc>
          <w:tcPr>
            <w:tcW w:w="3017" w:type="pct"/>
            <w:tcBorders>
              <w:top w:val="outset" w:sz="6" w:space="0" w:color="auto"/>
              <w:left w:val="outset" w:sz="6" w:space="0" w:color="auto"/>
              <w:bottom w:val="outset" w:sz="6" w:space="0" w:color="auto"/>
              <w:right w:val="outset" w:sz="6" w:space="0" w:color="auto"/>
            </w:tcBorders>
            <w:hideMark/>
          </w:tcPr>
          <w:p w14:paraId="0F0BE50F" w14:textId="77777777" w:rsidR="00FD1DEC" w:rsidRPr="00D0239C" w:rsidRDefault="00FD1DEC" w:rsidP="00FD1DEC">
            <w:pPr>
              <w:spacing w:after="0" w:line="240" w:lineRule="auto"/>
              <w:rPr>
                <w:rFonts w:ascii="Times New Roman" w:eastAsia="Times New Roman" w:hAnsi="Times New Roman" w:cs="Times New Roman"/>
                <w:i/>
                <w:iCs/>
                <w:lang w:eastAsia="lv-LV"/>
              </w:rPr>
            </w:pPr>
          </w:p>
        </w:tc>
      </w:tr>
      <w:tr w:rsidR="008020FD" w:rsidRPr="00D0239C" w14:paraId="1772D67F" w14:textId="77777777" w:rsidTr="00F56B2C">
        <w:trPr>
          <w:tblCellSpacing w:w="15" w:type="dxa"/>
        </w:trPr>
        <w:tc>
          <w:tcPr>
            <w:tcW w:w="1929" w:type="pct"/>
            <w:tcBorders>
              <w:top w:val="outset" w:sz="6" w:space="0" w:color="auto"/>
              <w:left w:val="outset" w:sz="6" w:space="0" w:color="auto"/>
              <w:bottom w:val="outset" w:sz="6" w:space="0" w:color="auto"/>
              <w:right w:val="outset" w:sz="6" w:space="0" w:color="auto"/>
            </w:tcBorders>
            <w:hideMark/>
          </w:tcPr>
          <w:p w14:paraId="1E72E46C" w14:textId="77777777" w:rsidR="00FD1DEC" w:rsidRPr="00D0239C" w:rsidRDefault="00FD1DEC" w:rsidP="00FD1DEC">
            <w:pPr>
              <w:spacing w:after="0" w:line="240" w:lineRule="auto"/>
              <w:rPr>
                <w:rFonts w:ascii="Times New Roman" w:eastAsia="Times New Roman" w:hAnsi="Times New Roman" w:cs="Times New Roman"/>
                <w:i/>
                <w:iCs/>
                <w:lang w:eastAsia="lv-LV"/>
              </w:rPr>
            </w:pPr>
            <w:r w:rsidRPr="00D0239C">
              <w:rPr>
                <w:rFonts w:ascii="Times New Roman" w:eastAsia="Times New Roman" w:hAnsi="Times New Roman" w:cs="Times New Roman"/>
                <w:i/>
                <w:iCs/>
                <w:lang w:eastAsia="lv-LV"/>
              </w:rPr>
              <w:t>Vārds, uzvārds:</w:t>
            </w:r>
          </w:p>
        </w:tc>
        <w:tc>
          <w:tcPr>
            <w:tcW w:w="3017" w:type="pct"/>
            <w:tcBorders>
              <w:top w:val="outset" w:sz="6" w:space="0" w:color="auto"/>
              <w:left w:val="outset" w:sz="6" w:space="0" w:color="auto"/>
              <w:bottom w:val="outset" w:sz="6" w:space="0" w:color="auto"/>
              <w:right w:val="outset" w:sz="6" w:space="0" w:color="auto"/>
            </w:tcBorders>
            <w:hideMark/>
          </w:tcPr>
          <w:p w14:paraId="38B1C8D8" w14:textId="77777777" w:rsidR="00FD1DEC" w:rsidRPr="00D0239C" w:rsidRDefault="00FD1DEC" w:rsidP="00FD1DEC">
            <w:pPr>
              <w:spacing w:after="0" w:line="240" w:lineRule="auto"/>
              <w:rPr>
                <w:rFonts w:ascii="Times New Roman" w:eastAsia="Times New Roman" w:hAnsi="Times New Roman" w:cs="Times New Roman"/>
                <w:i/>
                <w:iCs/>
                <w:lang w:eastAsia="lv-LV"/>
              </w:rPr>
            </w:pPr>
          </w:p>
        </w:tc>
      </w:tr>
      <w:tr w:rsidR="008020FD" w:rsidRPr="00D0239C" w14:paraId="6FB94A94" w14:textId="77777777" w:rsidTr="00F56B2C">
        <w:trPr>
          <w:tblCellSpacing w:w="15" w:type="dxa"/>
        </w:trPr>
        <w:tc>
          <w:tcPr>
            <w:tcW w:w="1929" w:type="pct"/>
            <w:tcBorders>
              <w:top w:val="outset" w:sz="6" w:space="0" w:color="auto"/>
              <w:left w:val="outset" w:sz="6" w:space="0" w:color="auto"/>
              <w:bottom w:val="outset" w:sz="6" w:space="0" w:color="auto"/>
              <w:right w:val="outset" w:sz="6" w:space="0" w:color="auto"/>
            </w:tcBorders>
            <w:hideMark/>
          </w:tcPr>
          <w:p w14:paraId="2B9B7950" w14:textId="77777777" w:rsidR="00FD1DEC" w:rsidRPr="00D0239C" w:rsidRDefault="00FD1DEC" w:rsidP="00FD1DEC">
            <w:pPr>
              <w:spacing w:after="0" w:line="240" w:lineRule="auto"/>
              <w:rPr>
                <w:rFonts w:ascii="Times New Roman" w:eastAsia="Times New Roman" w:hAnsi="Times New Roman" w:cs="Times New Roman"/>
                <w:i/>
                <w:iCs/>
                <w:lang w:eastAsia="lv-LV"/>
              </w:rPr>
            </w:pPr>
            <w:r w:rsidRPr="00D0239C">
              <w:rPr>
                <w:rFonts w:ascii="Times New Roman" w:eastAsia="Times New Roman" w:hAnsi="Times New Roman" w:cs="Times New Roman"/>
                <w:i/>
                <w:iCs/>
                <w:lang w:eastAsia="lv-LV"/>
              </w:rPr>
              <w:t>Datums:</w:t>
            </w:r>
          </w:p>
        </w:tc>
        <w:tc>
          <w:tcPr>
            <w:tcW w:w="3017" w:type="pct"/>
            <w:tcBorders>
              <w:top w:val="outset" w:sz="6" w:space="0" w:color="auto"/>
              <w:left w:val="outset" w:sz="6" w:space="0" w:color="auto"/>
              <w:bottom w:val="outset" w:sz="6" w:space="0" w:color="auto"/>
              <w:right w:val="outset" w:sz="6" w:space="0" w:color="auto"/>
            </w:tcBorders>
            <w:hideMark/>
          </w:tcPr>
          <w:p w14:paraId="0689CE3A" w14:textId="0A716A65" w:rsidR="00FD1DEC" w:rsidRPr="00D0239C" w:rsidRDefault="00FD1DEC" w:rsidP="00FD1DEC">
            <w:pPr>
              <w:spacing w:after="0" w:line="240" w:lineRule="auto"/>
              <w:rPr>
                <w:rFonts w:ascii="Times New Roman" w:eastAsia="Times New Roman" w:hAnsi="Times New Roman" w:cs="Times New Roman"/>
                <w:i/>
                <w:iCs/>
                <w:lang w:eastAsia="lv-LV"/>
              </w:rPr>
            </w:pPr>
          </w:p>
        </w:tc>
      </w:tr>
      <w:tr w:rsidR="008020FD" w:rsidRPr="00D0239C" w14:paraId="4919B884" w14:textId="77777777" w:rsidTr="00F56B2C">
        <w:trPr>
          <w:tblCellSpacing w:w="15" w:type="dxa"/>
        </w:trPr>
        <w:tc>
          <w:tcPr>
            <w:tcW w:w="1929" w:type="pct"/>
            <w:tcBorders>
              <w:top w:val="outset" w:sz="6" w:space="0" w:color="auto"/>
              <w:left w:val="outset" w:sz="6" w:space="0" w:color="auto"/>
              <w:bottom w:val="outset" w:sz="6" w:space="0" w:color="auto"/>
              <w:right w:val="outset" w:sz="6" w:space="0" w:color="auto"/>
            </w:tcBorders>
            <w:hideMark/>
          </w:tcPr>
          <w:p w14:paraId="1E4DBC70" w14:textId="77777777" w:rsidR="00FD1DEC" w:rsidRPr="00D0239C" w:rsidRDefault="00FD1DEC" w:rsidP="00FD1DEC">
            <w:pPr>
              <w:spacing w:after="0" w:line="240" w:lineRule="auto"/>
              <w:rPr>
                <w:rFonts w:ascii="Times New Roman" w:eastAsia="Times New Roman" w:hAnsi="Times New Roman" w:cs="Times New Roman"/>
                <w:i/>
                <w:iCs/>
                <w:lang w:eastAsia="lv-LV"/>
              </w:rPr>
            </w:pPr>
            <w:r w:rsidRPr="00D0239C">
              <w:rPr>
                <w:rFonts w:ascii="Times New Roman" w:eastAsia="Times New Roman" w:hAnsi="Times New Roman" w:cs="Times New Roman"/>
                <w:i/>
                <w:iCs/>
                <w:lang w:eastAsia="lv-LV"/>
              </w:rPr>
              <w:t>Paraksts:</w:t>
            </w:r>
          </w:p>
        </w:tc>
        <w:tc>
          <w:tcPr>
            <w:tcW w:w="3017" w:type="pct"/>
            <w:tcBorders>
              <w:top w:val="outset" w:sz="6" w:space="0" w:color="auto"/>
              <w:left w:val="outset" w:sz="6" w:space="0" w:color="auto"/>
              <w:bottom w:val="outset" w:sz="6" w:space="0" w:color="auto"/>
              <w:right w:val="outset" w:sz="6" w:space="0" w:color="auto"/>
            </w:tcBorders>
            <w:hideMark/>
          </w:tcPr>
          <w:p w14:paraId="2742CF5C" w14:textId="77777777" w:rsidR="00FD1DEC" w:rsidRPr="00D0239C" w:rsidRDefault="00FD1DEC" w:rsidP="00FD1DEC">
            <w:pPr>
              <w:spacing w:after="0" w:line="240" w:lineRule="auto"/>
              <w:rPr>
                <w:rFonts w:ascii="Times New Roman" w:eastAsia="Times New Roman" w:hAnsi="Times New Roman" w:cs="Times New Roman"/>
                <w:i/>
                <w:iCs/>
                <w:lang w:eastAsia="lv-LV"/>
              </w:rPr>
            </w:pPr>
          </w:p>
        </w:tc>
      </w:tr>
    </w:tbl>
    <w:p w14:paraId="7AC86D5A" w14:textId="6F1A4F66" w:rsidR="00E4486C" w:rsidRPr="008020FD" w:rsidRDefault="00FD1DEC" w:rsidP="00FD1DEC">
      <w:pPr>
        <w:rPr>
          <w:rFonts w:ascii="Times New Roman" w:hAnsi="Times New Roman" w:cs="Times New Roman"/>
        </w:rPr>
      </w:pPr>
      <w:r w:rsidRPr="00D0239C">
        <w:rPr>
          <w:rFonts w:ascii="Times New Roman" w:eastAsia="Times New Roman" w:hAnsi="Times New Roman" w:cs="Times New Roman"/>
          <w:sz w:val="20"/>
          <w:szCs w:val="20"/>
          <w:lang w:eastAsia="lv-LV"/>
        </w:rPr>
        <w:t xml:space="preserve">(Dokumenta rekvizītus </w:t>
      </w:r>
      <w:r w:rsidR="00830775">
        <w:rPr>
          <w:rFonts w:ascii="Times New Roman" w:eastAsia="Times New Roman" w:hAnsi="Times New Roman" w:cs="Times New Roman"/>
          <w:i/>
          <w:iCs/>
          <w:sz w:val="20"/>
          <w:szCs w:val="20"/>
          <w:lang w:eastAsia="lv-LV"/>
        </w:rPr>
        <w:t>"Datums" un</w:t>
      </w:r>
      <w:r w:rsidRPr="00D0239C">
        <w:rPr>
          <w:rFonts w:ascii="Times New Roman" w:eastAsia="Times New Roman" w:hAnsi="Times New Roman" w:cs="Times New Roman"/>
          <w:i/>
          <w:iCs/>
          <w:sz w:val="20"/>
          <w:szCs w:val="20"/>
          <w:lang w:eastAsia="lv-LV"/>
        </w:rPr>
        <w:t xml:space="preserve"> "Paraksts"</w:t>
      </w:r>
      <w:r w:rsidRPr="00D0239C">
        <w:rPr>
          <w:rFonts w:ascii="Times New Roman" w:eastAsia="Times New Roman" w:hAnsi="Times New Roman" w:cs="Times New Roman"/>
          <w:sz w:val="20"/>
          <w:szCs w:val="20"/>
          <w:lang w:eastAsia="lv-LV"/>
        </w:rPr>
        <w:t xml:space="preserve"> neaizpilda, ja elektroniskais dokuments ir noformēts atbilstoši elektronisko dokumentu noformēšanai normatīvajos aktos noteiktajām prasībām).</w:t>
      </w:r>
    </w:p>
    <w:sectPr w:rsidR="00E4486C" w:rsidRPr="008020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971B3" w14:textId="77777777" w:rsidR="0043090B" w:rsidRDefault="0043090B" w:rsidP="009A2298">
      <w:pPr>
        <w:spacing w:after="0" w:line="240" w:lineRule="auto"/>
      </w:pPr>
      <w:r>
        <w:separator/>
      </w:r>
    </w:p>
  </w:endnote>
  <w:endnote w:type="continuationSeparator" w:id="0">
    <w:p w14:paraId="7B26C7B2" w14:textId="77777777" w:rsidR="0043090B" w:rsidRDefault="0043090B" w:rsidP="009A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19523"/>
      <w:docPartObj>
        <w:docPartGallery w:val="Page Numbers (Bottom of Page)"/>
        <w:docPartUnique/>
      </w:docPartObj>
    </w:sdtPr>
    <w:sdtEndPr>
      <w:rPr>
        <w:noProof/>
      </w:rPr>
    </w:sdtEndPr>
    <w:sdtContent>
      <w:p w14:paraId="003FE236" w14:textId="024115B5" w:rsidR="00006515" w:rsidRDefault="00006515">
        <w:pPr>
          <w:pStyle w:val="Footer"/>
          <w:jc w:val="center"/>
        </w:pPr>
        <w:r>
          <w:fldChar w:fldCharType="begin"/>
        </w:r>
        <w:r>
          <w:instrText xml:space="preserve"> PAGE   \* MERGEFORMAT </w:instrText>
        </w:r>
        <w:r>
          <w:fldChar w:fldCharType="separate"/>
        </w:r>
        <w:r w:rsidR="00A41F58">
          <w:rPr>
            <w:noProof/>
          </w:rPr>
          <w:t>12</w:t>
        </w:r>
        <w:r>
          <w:rPr>
            <w:noProof/>
          </w:rPr>
          <w:fldChar w:fldCharType="end"/>
        </w:r>
      </w:p>
    </w:sdtContent>
  </w:sdt>
  <w:p w14:paraId="2AA7FB75" w14:textId="77777777" w:rsidR="00006515" w:rsidRDefault="000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A9447" w14:textId="77777777" w:rsidR="0043090B" w:rsidRDefault="0043090B" w:rsidP="009A2298">
      <w:pPr>
        <w:spacing w:after="0" w:line="240" w:lineRule="auto"/>
      </w:pPr>
      <w:r>
        <w:separator/>
      </w:r>
    </w:p>
  </w:footnote>
  <w:footnote w:type="continuationSeparator" w:id="0">
    <w:p w14:paraId="116ACB41" w14:textId="77777777" w:rsidR="0043090B" w:rsidRDefault="0043090B" w:rsidP="009A2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71782"/>
    <w:multiLevelType w:val="hybridMultilevel"/>
    <w:tmpl w:val="0C2AF152"/>
    <w:lvl w:ilvl="0" w:tplc="75BE568E">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6286D17"/>
    <w:multiLevelType w:val="hybridMultilevel"/>
    <w:tmpl w:val="F12224A2"/>
    <w:lvl w:ilvl="0" w:tplc="0426000F">
      <w:start w:val="1"/>
      <w:numFmt w:val="decimal"/>
      <w:lvlText w:val="%1."/>
      <w:lvlJc w:val="left"/>
      <w:pPr>
        <w:tabs>
          <w:tab w:val="num" w:pos="792"/>
        </w:tabs>
        <w:ind w:left="792" w:hanging="360"/>
      </w:pPr>
      <w:rPr>
        <w:rFonts w:cs="Times New Roman"/>
      </w:rPr>
    </w:lvl>
    <w:lvl w:ilvl="1" w:tplc="04260019">
      <w:start w:val="1"/>
      <w:numFmt w:val="lowerLetter"/>
      <w:lvlText w:val="%2."/>
      <w:lvlJc w:val="left"/>
      <w:pPr>
        <w:tabs>
          <w:tab w:val="num" w:pos="1512"/>
        </w:tabs>
        <w:ind w:left="1512" w:hanging="360"/>
      </w:pPr>
      <w:rPr>
        <w:rFonts w:cs="Times New Roman"/>
      </w:rPr>
    </w:lvl>
    <w:lvl w:ilvl="2" w:tplc="0426001B">
      <w:start w:val="1"/>
      <w:numFmt w:val="lowerRoman"/>
      <w:lvlText w:val="%3."/>
      <w:lvlJc w:val="right"/>
      <w:pPr>
        <w:tabs>
          <w:tab w:val="num" w:pos="2232"/>
        </w:tabs>
        <w:ind w:left="2232" w:hanging="180"/>
      </w:pPr>
      <w:rPr>
        <w:rFonts w:cs="Times New Roman"/>
      </w:rPr>
    </w:lvl>
    <w:lvl w:ilvl="3" w:tplc="0426000F">
      <w:start w:val="1"/>
      <w:numFmt w:val="decimal"/>
      <w:lvlText w:val="%4."/>
      <w:lvlJc w:val="left"/>
      <w:pPr>
        <w:tabs>
          <w:tab w:val="num" w:pos="2952"/>
        </w:tabs>
        <w:ind w:left="2952" w:hanging="360"/>
      </w:pPr>
      <w:rPr>
        <w:rFonts w:cs="Times New Roman"/>
      </w:rPr>
    </w:lvl>
    <w:lvl w:ilvl="4" w:tplc="04260019">
      <w:start w:val="1"/>
      <w:numFmt w:val="lowerLetter"/>
      <w:lvlText w:val="%5."/>
      <w:lvlJc w:val="left"/>
      <w:pPr>
        <w:tabs>
          <w:tab w:val="num" w:pos="3672"/>
        </w:tabs>
        <w:ind w:left="3672" w:hanging="360"/>
      </w:pPr>
      <w:rPr>
        <w:rFonts w:cs="Times New Roman"/>
      </w:rPr>
    </w:lvl>
    <w:lvl w:ilvl="5" w:tplc="0426001B">
      <w:start w:val="1"/>
      <w:numFmt w:val="lowerRoman"/>
      <w:lvlText w:val="%6."/>
      <w:lvlJc w:val="right"/>
      <w:pPr>
        <w:tabs>
          <w:tab w:val="num" w:pos="4392"/>
        </w:tabs>
        <w:ind w:left="4392" w:hanging="180"/>
      </w:pPr>
      <w:rPr>
        <w:rFonts w:cs="Times New Roman"/>
      </w:rPr>
    </w:lvl>
    <w:lvl w:ilvl="6" w:tplc="0426000F">
      <w:start w:val="1"/>
      <w:numFmt w:val="decimal"/>
      <w:lvlText w:val="%7."/>
      <w:lvlJc w:val="left"/>
      <w:pPr>
        <w:tabs>
          <w:tab w:val="num" w:pos="5112"/>
        </w:tabs>
        <w:ind w:left="5112" w:hanging="360"/>
      </w:pPr>
      <w:rPr>
        <w:rFonts w:cs="Times New Roman"/>
      </w:rPr>
    </w:lvl>
    <w:lvl w:ilvl="7" w:tplc="04260019">
      <w:start w:val="1"/>
      <w:numFmt w:val="lowerLetter"/>
      <w:lvlText w:val="%8."/>
      <w:lvlJc w:val="left"/>
      <w:pPr>
        <w:tabs>
          <w:tab w:val="num" w:pos="5832"/>
        </w:tabs>
        <w:ind w:left="5832" w:hanging="360"/>
      </w:pPr>
      <w:rPr>
        <w:rFonts w:cs="Times New Roman"/>
      </w:rPr>
    </w:lvl>
    <w:lvl w:ilvl="8" w:tplc="0426001B">
      <w:start w:val="1"/>
      <w:numFmt w:val="lowerRoman"/>
      <w:lvlText w:val="%9."/>
      <w:lvlJc w:val="right"/>
      <w:pPr>
        <w:tabs>
          <w:tab w:val="num" w:pos="6552"/>
        </w:tabs>
        <w:ind w:left="6552" w:hanging="180"/>
      </w:pPr>
      <w:rPr>
        <w:rFonts w:cs="Times New Roman"/>
      </w:rPr>
    </w:lvl>
  </w:abstractNum>
  <w:abstractNum w:abstractNumId="2">
    <w:nsid w:val="367A1E04"/>
    <w:multiLevelType w:val="hybridMultilevel"/>
    <w:tmpl w:val="077A44AE"/>
    <w:lvl w:ilvl="0" w:tplc="EA80C1D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3B296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290663"/>
    <w:multiLevelType w:val="multilevel"/>
    <w:tmpl w:val="9386F2BE"/>
    <w:lvl w:ilvl="0">
      <w:start w:val="3"/>
      <w:numFmt w:val="decimal"/>
      <w:lvlText w:val="%1."/>
      <w:lvlJc w:val="left"/>
      <w:pPr>
        <w:ind w:left="660" w:hanging="360"/>
      </w:pPr>
      <w:rPr>
        <w:rFonts w:hint="default"/>
      </w:rPr>
    </w:lvl>
    <w:lvl w:ilvl="1">
      <w:start w:val="5"/>
      <w:numFmt w:val="decimal"/>
      <w:isLgl/>
      <w:lvlText w:val="%1.%2."/>
      <w:lvlJc w:val="left"/>
      <w:pPr>
        <w:ind w:left="721" w:hanging="420"/>
      </w:pPr>
      <w:rPr>
        <w:rFonts w:hint="default"/>
      </w:rPr>
    </w:lvl>
    <w:lvl w:ilvl="2">
      <w:start w:val="1"/>
      <w:numFmt w:val="decimal"/>
      <w:isLgl/>
      <w:lvlText w:val="%1.%2.%3."/>
      <w:lvlJc w:val="left"/>
      <w:pPr>
        <w:ind w:left="1022" w:hanging="720"/>
      </w:pPr>
      <w:rPr>
        <w:rFonts w:hint="default"/>
      </w:rPr>
    </w:lvl>
    <w:lvl w:ilvl="3">
      <w:start w:val="1"/>
      <w:numFmt w:val="decimal"/>
      <w:isLgl/>
      <w:lvlText w:val="%1.%2.%3.%4."/>
      <w:lvlJc w:val="left"/>
      <w:pPr>
        <w:ind w:left="1023"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746" w:hanging="1440"/>
      </w:pPr>
      <w:rPr>
        <w:rFonts w:hint="default"/>
      </w:rPr>
    </w:lvl>
    <w:lvl w:ilvl="7">
      <w:start w:val="1"/>
      <w:numFmt w:val="decimal"/>
      <w:isLgl/>
      <w:lvlText w:val="%1.%2.%3.%4.%5.%6.%7.%8."/>
      <w:lvlJc w:val="left"/>
      <w:pPr>
        <w:ind w:left="1747" w:hanging="1440"/>
      </w:pPr>
      <w:rPr>
        <w:rFonts w:hint="default"/>
      </w:rPr>
    </w:lvl>
    <w:lvl w:ilvl="8">
      <w:start w:val="1"/>
      <w:numFmt w:val="decimal"/>
      <w:isLgl/>
      <w:lvlText w:val="%1.%2.%3.%4.%5.%6.%7.%8.%9."/>
      <w:lvlJc w:val="left"/>
      <w:pPr>
        <w:ind w:left="2108" w:hanging="1800"/>
      </w:pPr>
      <w:rPr>
        <w:rFont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6C"/>
    <w:rsid w:val="00006515"/>
    <w:rsid w:val="00041690"/>
    <w:rsid w:val="00056F8C"/>
    <w:rsid w:val="000628ED"/>
    <w:rsid w:val="0010769C"/>
    <w:rsid w:val="00167B5D"/>
    <w:rsid w:val="001842CF"/>
    <w:rsid w:val="001873D9"/>
    <w:rsid w:val="001B3372"/>
    <w:rsid w:val="001C667E"/>
    <w:rsid w:val="001F6DD0"/>
    <w:rsid w:val="00210B4A"/>
    <w:rsid w:val="002419C1"/>
    <w:rsid w:val="002E08A2"/>
    <w:rsid w:val="0030737D"/>
    <w:rsid w:val="003079C8"/>
    <w:rsid w:val="003216A9"/>
    <w:rsid w:val="00352082"/>
    <w:rsid w:val="003E588B"/>
    <w:rsid w:val="00403163"/>
    <w:rsid w:val="0043090B"/>
    <w:rsid w:val="004D52DF"/>
    <w:rsid w:val="004E6598"/>
    <w:rsid w:val="00503A64"/>
    <w:rsid w:val="00507828"/>
    <w:rsid w:val="005304AE"/>
    <w:rsid w:val="005535D0"/>
    <w:rsid w:val="005655BE"/>
    <w:rsid w:val="005C09B0"/>
    <w:rsid w:val="005C65E3"/>
    <w:rsid w:val="005E72FA"/>
    <w:rsid w:val="00604CBC"/>
    <w:rsid w:val="006A33BA"/>
    <w:rsid w:val="006B1D92"/>
    <w:rsid w:val="006B53A3"/>
    <w:rsid w:val="006C3F43"/>
    <w:rsid w:val="007476D0"/>
    <w:rsid w:val="007B4927"/>
    <w:rsid w:val="008020FD"/>
    <w:rsid w:val="00806C44"/>
    <w:rsid w:val="0081172A"/>
    <w:rsid w:val="00830775"/>
    <w:rsid w:val="008562DE"/>
    <w:rsid w:val="00931305"/>
    <w:rsid w:val="00931B04"/>
    <w:rsid w:val="00931FB3"/>
    <w:rsid w:val="009714EE"/>
    <w:rsid w:val="009740EF"/>
    <w:rsid w:val="009A2298"/>
    <w:rsid w:val="009B419E"/>
    <w:rsid w:val="009E5FA9"/>
    <w:rsid w:val="00A41DFB"/>
    <w:rsid w:val="00A41F58"/>
    <w:rsid w:val="00A8551F"/>
    <w:rsid w:val="00A9567D"/>
    <w:rsid w:val="00AA3BCE"/>
    <w:rsid w:val="00AB046B"/>
    <w:rsid w:val="00AC6682"/>
    <w:rsid w:val="00AE61B4"/>
    <w:rsid w:val="00B0357C"/>
    <w:rsid w:val="00B43CB3"/>
    <w:rsid w:val="00BE49D9"/>
    <w:rsid w:val="00BF5F84"/>
    <w:rsid w:val="00C27E54"/>
    <w:rsid w:val="00C46161"/>
    <w:rsid w:val="00C6111A"/>
    <w:rsid w:val="00C613D2"/>
    <w:rsid w:val="00C9060C"/>
    <w:rsid w:val="00CC3732"/>
    <w:rsid w:val="00D0239C"/>
    <w:rsid w:val="00D10D1F"/>
    <w:rsid w:val="00D912AD"/>
    <w:rsid w:val="00DC279C"/>
    <w:rsid w:val="00DD0334"/>
    <w:rsid w:val="00DD3141"/>
    <w:rsid w:val="00DF01CE"/>
    <w:rsid w:val="00E4486C"/>
    <w:rsid w:val="00E83804"/>
    <w:rsid w:val="00F51A6E"/>
    <w:rsid w:val="00F56B2C"/>
    <w:rsid w:val="00FD1DEC"/>
    <w:rsid w:val="00FF5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0150"/>
  <w15:docId w15:val="{1A8ED1F7-6FF5-44C8-82FB-1F25E511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D1DEC"/>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352082"/>
    <w:rPr>
      <w:sz w:val="16"/>
      <w:szCs w:val="16"/>
    </w:rPr>
  </w:style>
  <w:style w:type="paragraph" w:styleId="CommentText">
    <w:name w:val="annotation text"/>
    <w:basedOn w:val="Normal"/>
    <w:link w:val="CommentTextChar"/>
    <w:uiPriority w:val="99"/>
    <w:semiHidden/>
    <w:unhideWhenUsed/>
    <w:rsid w:val="00352082"/>
    <w:pPr>
      <w:spacing w:line="240" w:lineRule="auto"/>
    </w:pPr>
    <w:rPr>
      <w:sz w:val="20"/>
      <w:szCs w:val="20"/>
    </w:rPr>
  </w:style>
  <w:style w:type="character" w:customStyle="1" w:styleId="CommentTextChar">
    <w:name w:val="Comment Text Char"/>
    <w:basedOn w:val="DefaultParagraphFont"/>
    <w:link w:val="CommentText"/>
    <w:uiPriority w:val="99"/>
    <w:semiHidden/>
    <w:rsid w:val="00352082"/>
    <w:rPr>
      <w:sz w:val="20"/>
      <w:szCs w:val="20"/>
    </w:rPr>
  </w:style>
  <w:style w:type="paragraph" w:styleId="CommentSubject">
    <w:name w:val="annotation subject"/>
    <w:basedOn w:val="CommentText"/>
    <w:next w:val="CommentText"/>
    <w:link w:val="CommentSubjectChar"/>
    <w:uiPriority w:val="99"/>
    <w:semiHidden/>
    <w:unhideWhenUsed/>
    <w:rsid w:val="00352082"/>
    <w:rPr>
      <w:b/>
      <w:bCs/>
    </w:rPr>
  </w:style>
  <w:style w:type="character" w:customStyle="1" w:styleId="CommentSubjectChar">
    <w:name w:val="Comment Subject Char"/>
    <w:basedOn w:val="CommentTextChar"/>
    <w:link w:val="CommentSubject"/>
    <w:uiPriority w:val="99"/>
    <w:semiHidden/>
    <w:rsid w:val="00352082"/>
    <w:rPr>
      <w:b/>
      <w:bCs/>
      <w:sz w:val="20"/>
      <w:szCs w:val="20"/>
    </w:rPr>
  </w:style>
  <w:style w:type="paragraph" w:styleId="BalloonText">
    <w:name w:val="Balloon Text"/>
    <w:basedOn w:val="Normal"/>
    <w:link w:val="BalloonTextChar"/>
    <w:uiPriority w:val="99"/>
    <w:semiHidden/>
    <w:unhideWhenUsed/>
    <w:rsid w:val="0035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82"/>
    <w:rPr>
      <w:rFonts w:ascii="Segoe UI" w:hAnsi="Segoe UI" w:cs="Segoe UI"/>
      <w:sz w:val="18"/>
      <w:szCs w:val="18"/>
    </w:rPr>
  </w:style>
  <w:style w:type="paragraph" w:styleId="Header">
    <w:name w:val="header"/>
    <w:basedOn w:val="Normal"/>
    <w:link w:val="HeaderChar"/>
    <w:uiPriority w:val="99"/>
    <w:unhideWhenUsed/>
    <w:rsid w:val="009A22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2298"/>
  </w:style>
  <w:style w:type="paragraph" w:styleId="Footer">
    <w:name w:val="footer"/>
    <w:basedOn w:val="Normal"/>
    <w:link w:val="FooterChar"/>
    <w:uiPriority w:val="99"/>
    <w:unhideWhenUsed/>
    <w:rsid w:val="009A22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298"/>
  </w:style>
  <w:style w:type="paragraph" w:styleId="ListParagraph">
    <w:name w:val="List Paragraph"/>
    <w:aliases w:val="2,Strip"/>
    <w:basedOn w:val="Normal"/>
    <w:uiPriority w:val="34"/>
    <w:qFormat/>
    <w:rsid w:val="009E5FA9"/>
    <w:pPr>
      <w:ind w:left="720"/>
      <w:contextualSpacing/>
    </w:pPr>
  </w:style>
  <w:style w:type="table" w:styleId="TableGrid">
    <w:name w:val="Table Grid"/>
    <w:basedOn w:val="TableNormal"/>
    <w:uiPriority w:val="39"/>
    <w:rsid w:val="00F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73D9"/>
    <w:pPr>
      <w:spacing w:after="0" w:line="240" w:lineRule="auto"/>
    </w:pPr>
  </w:style>
  <w:style w:type="paragraph" w:styleId="BodyText">
    <w:name w:val="Body Text"/>
    <w:basedOn w:val="Normal"/>
    <w:link w:val="BodyTextChar"/>
    <w:rsid w:val="0010769C"/>
    <w:pPr>
      <w:spacing w:after="0" w:line="240" w:lineRule="auto"/>
      <w:jc w:val="both"/>
    </w:pPr>
    <w:rPr>
      <w:rFonts w:ascii="Times New Roman" w:eastAsia="MS Mincho" w:hAnsi="Times New Roman" w:cs="Times New Roman"/>
      <w:sz w:val="26"/>
      <w:szCs w:val="20"/>
      <w:lang w:eastAsia="lv-LV"/>
    </w:rPr>
  </w:style>
  <w:style w:type="character" w:customStyle="1" w:styleId="BodyTextChar">
    <w:name w:val="Body Text Char"/>
    <w:basedOn w:val="DefaultParagraphFont"/>
    <w:link w:val="BodyText"/>
    <w:rsid w:val="0010769C"/>
    <w:rPr>
      <w:rFonts w:ascii="Times New Roman" w:eastAsia="MS Mincho" w:hAnsi="Times New Roman" w:cs="Times New Roman"/>
      <w:sz w:val="26"/>
      <w:szCs w:val="20"/>
      <w:lang w:eastAsia="lv-LV"/>
    </w:rPr>
  </w:style>
  <w:style w:type="paragraph" w:styleId="NoSpacing">
    <w:name w:val="No Spacing"/>
    <w:uiPriority w:val="1"/>
    <w:qFormat/>
    <w:rsid w:val="006C3F43"/>
    <w:pPr>
      <w:spacing w:after="0" w:line="240" w:lineRule="auto"/>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69465">
      <w:bodyDiv w:val="1"/>
      <w:marLeft w:val="0"/>
      <w:marRight w:val="0"/>
      <w:marTop w:val="0"/>
      <w:marBottom w:val="0"/>
      <w:divBdr>
        <w:top w:val="none" w:sz="0" w:space="0" w:color="auto"/>
        <w:left w:val="none" w:sz="0" w:space="0" w:color="auto"/>
        <w:bottom w:val="none" w:sz="0" w:space="0" w:color="auto"/>
        <w:right w:val="none" w:sz="0" w:space="0" w:color="auto"/>
      </w:divBdr>
      <w:divsChild>
        <w:div w:id="160898528">
          <w:marLeft w:val="0"/>
          <w:marRight w:val="0"/>
          <w:marTop w:val="0"/>
          <w:marBottom w:val="0"/>
          <w:divBdr>
            <w:top w:val="none" w:sz="0" w:space="0" w:color="auto"/>
            <w:left w:val="none" w:sz="0" w:space="0" w:color="auto"/>
            <w:bottom w:val="none" w:sz="0" w:space="0" w:color="auto"/>
            <w:right w:val="none" w:sz="0" w:space="0" w:color="auto"/>
          </w:divBdr>
          <w:divsChild>
            <w:div w:id="568082160">
              <w:marLeft w:val="0"/>
              <w:marRight w:val="0"/>
              <w:marTop w:val="0"/>
              <w:marBottom w:val="0"/>
              <w:divBdr>
                <w:top w:val="none" w:sz="0" w:space="0" w:color="auto"/>
                <w:left w:val="none" w:sz="0" w:space="0" w:color="auto"/>
                <w:bottom w:val="none" w:sz="0" w:space="0" w:color="auto"/>
                <w:right w:val="none" w:sz="0" w:space="0" w:color="auto"/>
              </w:divBdr>
              <w:divsChild>
                <w:div w:id="2094012792">
                  <w:marLeft w:val="0"/>
                  <w:marRight w:val="0"/>
                  <w:marTop w:val="0"/>
                  <w:marBottom w:val="0"/>
                  <w:divBdr>
                    <w:top w:val="none" w:sz="0" w:space="0" w:color="auto"/>
                    <w:left w:val="none" w:sz="0" w:space="0" w:color="auto"/>
                    <w:bottom w:val="none" w:sz="0" w:space="0" w:color="auto"/>
                    <w:right w:val="none" w:sz="0" w:space="0" w:color="auto"/>
                  </w:divBdr>
                  <w:divsChild>
                    <w:div w:id="1555197666">
                      <w:marLeft w:val="0"/>
                      <w:marRight w:val="0"/>
                      <w:marTop w:val="0"/>
                      <w:marBottom w:val="0"/>
                      <w:divBdr>
                        <w:top w:val="none" w:sz="0" w:space="0" w:color="auto"/>
                        <w:left w:val="none" w:sz="0" w:space="0" w:color="auto"/>
                        <w:bottom w:val="none" w:sz="0" w:space="0" w:color="auto"/>
                        <w:right w:val="none" w:sz="0" w:space="0" w:color="auto"/>
                      </w:divBdr>
                      <w:divsChild>
                        <w:div w:id="1459572136">
                          <w:marLeft w:val="0"/>
                          <w:marRight w:val="0"/>
                          <w:marTop w:val="0"/>
                          <w:marBottom w:val="0"/>
                          <w:divBdr>
                            <w:top w:val="none" w:sz="0" w:space="0" w:color="auto"/>
                            <w:left w:val="none" w:sz="0" w:space="0" w:color="auto"/>
                            <w:bottom w:val="none" w:sz="0" w:space="0" w:color="auto"/>
                            <w:right w:val="none" w:sz="0" w:space="0" w:color="auto"/>
                          </w:divBdr>
                          <w:divsChild>
                            <w:div w:id="2085953036">
                              <w:marLeft w:val="0"/>
                              <w:marRight w:val="0"/>
                              <w:marTop w:val="0"/>
                              <w:marBottom w:val="567"/>
                              <w:divBdr>
                                <w:top w:val="none" w:sz="0" w:space="0" w:color="auto"/>
                                <w:left w:val="none" w:sz="0" w:space="0" w:color="auto"/>
                                <w:bottom w:val="none" w:sz="0" w:space="0" w:color="auto"/>
                                <w:right w:val="none" w:sz="0" w:space="0" w:color="auto"/>
                              </w:divBdr>
                            </w:div>
                            <w:div w:id="1330477901">
                              <w:marLeft w:val="0"/>
                              <w:marRight w:val="0"/>
                              <w:marTop w:val="400"/>
                              <w:marBottom w:val="0"/>
                              <w:divBdr>
                                <w:top w:val="none" w:sz="0" w:space="0" w:color="auto"/>
                                <w:left w:val="none" w:sz="0" w:space="0" w:color="auto"/>
                                <w:bottom w:val="none" w:sz="0" w:space="0" w:color="auto"/>
                                <w:right w:val="none" w:sz="0" w:space="0" w:color="auto"/>
                              </w:divBdr>
                            </w:div>
                            <w:div w:id="19848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76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0114">
          <w:marLeft w:val="0"/>
          <w:marRight w:val="0"/>
          <w:marTop w:val="0"/>
          <w:marBottom w:val="0"/>
          <w:divBdr>
            <w:top w:val="none" w:sz="0" w:space="0" w:color="auto"/>
            <w:left w:val="none" w:sz="0" w:space="0" w:color="auto"/>
            <w:bottom w:val="none" w:sz="0" w:space="0" w:color="auto"/>
            <w:right w:val="none" w:sz="0" w:space="0" w:color="auto"/>
          </w:divBdr>
          <w:divsChild>
            <w:div w:id="1122924958">
              <w:marLeft w:val="0"/>
              <w:marRight w:val="0"/>
              <w:marTop w:val="0"/>
              <w:marBottom w:val="0"/>
              <w:divBdr>
                <w:top w:val="none" w:sz="0" w:space="0" w:color="auto"/>
                <w:left w:val="none" w:sz="0" w:space="0" w:color="auto"/>
                <w:bottom w:val="none" w:sz="0" w:space="0" w:color="auto"/>
                <w:right w:val="none" w:sz="0" w:space="0" w:color="auto"/>
              </w:divBdr>
              <w:divsChild>
                <w:div w:id="2026011351">
                  <w:marLeft w:val="0"/>
                  <w:marRight w:val="0"/>
                  <w:marTop w:val="0"/>
                  <w:marBottom w:val="0"/>
                  <w:divBdr>
                    <w:top w:val="none" w:sz="0" w:space="0" w:color="auto"/>
                    <w:left w:val="none" w:sz="0" w:space="0" w:color="auto"/>
                    <w:bottom w:val="none" w:sz="0" w:space="0" w:color="auto"/>
                    <w:right w:val="none" w:sz="0" w:space="0" w:color="auto"/>
                  </w:divBdr>
                  <w:divsChild>
                    <w:div w:id="443811940">
                      <w:marLeft w:val="0"/>
                      <w:marRight w:val="0"/>
                      <w:marTop w:val="0"/>
                      <w:marBottom w:val="0"/>
                      <w:divBdr>
                        <w:top w:val="none" w:sz="0" w:space="0" w:color="auto"/>
                        <w:left w:val="none" w:sz="0" w:space="0" w:color="auto"/>
                        <w:bottom w:val="none" w:sz="0" w:space="0" w:color="auto"/>
                        <w:right w:val="none" w:sz="0" w:space="0" w:color="auto"/>
                      </w:divBdr>
                      <w:divsChild>
                        <w:div w:id="813792846">
                          <w:marLeft w:val="0"/>
                          <w:marRight w:val="0"/>
                          <w:marTop w:val="0"/>
                          <w:marBottom w:val="0"/>
                          <w:divBdr>
                            <w:top w:val="none" w:sz="0" w:space="0" w:color="auto"/>
                            <w:left w:val="none" w:sz="0" w:space="0" w:color="auto"/>
                            <w:bottom w:val="none" w:sz="0" w:space="0" w:color="auto"/>
                            <w:right w:val="none" w:sz="0" w:space="0" w:color="auto"/>
                          </w:divBdr>
                          <w:divsChild>
                            <w:div w:id="1423994439">
                              <w:marLeft w:val="150"/>
                              <w:marRight w:val="150"/>
                              <w:marTop w:val="480"/>
                              <w:marBottom w:val="0"/>
                              <w:divBdr>
                                <w:top w:val="single" w:sz="6" w:space="28" w:color="D4D4D4"/>
                                <w:left w:val="none" w:sz="0" w:space="0" w:color="auto"/>
                                <w:bottom w:val="none" w:sz="0" w:space="0" w:color="auto"/>
                                <w:right w:val="none" w:sz="0" w:space="0" w:color="auto"/>
                              </w:divBdr>
                            </w:div>
                            <w:div w:id="964115729">
                              <w:marLeft w:val="0"/>
                              <w:marRight w:val="0"/>
                              <w:marTop w:val="400"/>
                              <w:marBottom w:val="0"/>
                              <w:divBdr>
                                <w:top w:val="none" w:sz="0" w:space="0" w:color="auto"/>
                                <w:left w:val="none" w:sz="0" w:space="0" w:color="auto"/>
                                <w:bottom w:val="none" w:sz="0" w:space="0" w:color="auto"/>
                                <w:right w:val="none" w:sz="0" w:space="0" w:color="auto"/>
                              </w:divBdr>
                            </w:div>
                            <w:div w:id="1034699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744B-A2CB-4F5F-AF74-C6D65B40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17642</Words>
  <Characters>10056</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Dambe</dc:creator>
  <cp:lastModifiedBy>Madara Dambe</cp:lastModifiedBy>
  <cp:revision>29</cp:revision>
  <dcterms:created xsi:type="dcterms:W3CDTF">2016-06-07T07:31:00Z</dcterms:created>
  <dcterms:modified xsi:type="dcterms:W3CDTF">2016-07-08T06:35:00Z</dcterms:modified>
</cp:coreProperties>
</file>