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B" w:rsidRPr="00157BF0" w:rsidRDefault="00C34B03" w:rsidP="00157BF0">
      <w:pPr>
        <w:jc w:val="center"/>
        <w:rPr>
          <w:b/>
        </w:rPr>
      </w:pPr>
      <w:r w:rsidRPr="00157BF0">
        <w:rPr>
          <w:b/>
        </w:rPr>
        <w:t>Seminārs “Atbalsts jaunu produktu ieviešanai ražošanā”, 21.07.2016.</w:t>
      </w:r>
    </w:p>
    <w:p w:rsidR="00C34B03" w:rsidRDefault="00C34B03" w:rsidP="00157BF0">
      <w:pPr>
        <w:jc w:val="center"/>
      </w:pPr>
      <w:r>
        <w:t>Jautājumi</w:t>
      </w:r>
      <w:r w:rsidR="00157BF0">
        <w:t xml:space="preserve"> un atbildes</w:t>
      </w:r>
      <w:r>
        <w:t>:</w:t>
      </w:r>
    </w:p>
    <w:p w:rsidR="00C34B03" w:rsidRDefault="00C34B03" w:rsidP="00157BF0">
      <w:pPr>
        <w:pStyle w:val="ListParagraph"/>
        <w:numPr>
          <w:ilvl w:val="0"/>
          <w:numId w:val="1"/>
        </w:numPr>
        <w:spacing w:before="120" w:after="120" w:line="240" w:lineRule="auto"/>
        <w:ind w:left="0" w:right="-483"/>
        <w:jc w:val="both"/>
      </w:pPr>
      <w:r>
        <w:t xml:space="preserve">Vai varētu precizēt, kas ir pēdējais gads, kura laikā jāveic </w:t>
      </w:r>
      <w:r w:rsidR="00E1307D">
        <w:t>P&amp;A darbības, lai definētu prasības eksperimentālajai tehnoloģijai</w:t>
      </w:r>
      <w:r>
        <w:t xml:space="preserve">? </w:t>
      </w:r>
    </w:p>
    <w:p w:rsidR="004558B9" w:rsidRDefault="004558B9" w:rsidP="00157BF0">
      <w:pPr>
        <w:pStyle w:val="ListParagraph"/>
        <w:spacing w:before="120" w:after="120" w:line="240" w:lineRule="auto"/>
        <w:ind w:left="0" w:right="-483"/>
        <w:jc w:val="both"/>
        <w:rPr>
          <w:i/>
        </w:rPr>
      </w:pPr>
      <w:r w:rsidRPr="00811ADE">
        <w:rPr>
          <w:i/>
        </w:rPr>
        <w:t>Atbilde:  Pēdējie 12 kalendārie mēneši. 1.2.1</w:t>
      </w:r>
      <w:r w:rsidR="00811AB6">
        <w:rPr>
          <w:i/>
        </w:rPr>
        <w:t>.</w:t>
      </w:r>
      <w:r w:rsidRPr="00811ADE">
        <w:rPr>
          <w:i/>
        </w:rPr>
        <w:t>4.pasākuma gadījumā, tas ir, 2015.gada augusts – 2106.gada augusts.</w:t>
      </w:r>
    </w:p>
    <w:p w:rsidR="00157BF0" w:rsidRPr="00811ADE" w:rsidRDefault="00157BF0" w:rsidP="00157BF0">
      <w:pPr>
        <w:pStyle w:val="ListParagraph"/>
        <w:spacing w:before="120" w:after="120" w:line="240" w:lineRule="auto"/>
        <w:ind w:left="0" w:right="-483"/>
        <w:jc w:val="both"/>
        <w:rPr>
          <w:i/>
        </w:rPr>
      </w:pPr>
    </w:p>
    <w:p w:rsidR="00C34B03" w:rsidRDefault="00C34B03" w:rsidP="00157BF0">
      <w:pPr>
        <w:pStyle w:val="ListParagraph"/>
        <w:numPr>
          <w:ilvl w:val="0"/>
          <w:numId w:val="1"/>
        </w:numPr>
        <w:spacing w:before="120" w:after="120" w:line="240" w:lineRule="auto"/>
        <w:ind w:left="0" w:right="-483"/>
        <w:jc w:val="both"/>
      </w:pPr>
      <w:r>
        <w:t>Vai uzsvars tiek likts uz jauniem produktiem vai var ražot esošus produktus ar jaunām iekārtām</w:t>
      </w:r>
      <w:r w:rsidR="00041F85">
        <w:t>, t.i. ar citu tehnoloģiju ražot esošu vai līdzīgu produktu?</w:t>
      </w:r>
    </w:p>
    <w:p w:rsidR="004558B9" w:rsidRDefault="004558B9" w:rsidP="00157BF0">
      <w:pPr>
        <w:pStyle w:val="ListParagraph"/>
        <w:spacing w:before="120" w:after="120" w:line="240" w:lineRule="auto"/>
        <w:ind w:left="0" w:right="-483"/>
        <w:jc w:val="both"/>
        <w:rPr>
          <w:i/>
        </w:rPr>
      </w:pPr>
      <w:r w:rsidRPr="00811ADE">
        <w:rPr>
          <w:i/>
        </w:rPr>
        <w:t>Atbilde:  Uzsvars ir eksperimentālām tehnoloģijām ar vismaz 20% unikālu komponenti. Ar uzstādīto eksperimentālo tehnoloģiju uzņēmumam ir jāievieš ražošanā jauns produkts uzņēmuma līmenī.</w:t>
      </w:r>
    </w:p>
    <w:p w:rsidR="00157BF0" w:rsidRPr="00811ADE" w:rsidRDefault="00157BF0" w:rsidP="00157BF0">
      <w:pPr>
        <w:pStyle w:val="ListParagraph"/>
        <w:spacing w:before="120" w:after="120" w:line="240" w:lineRule="auto"/>
        <w:ind w:left="0" w:right="-483"/>
        <w:jc w:val="both"/>
        <w:rPr>
          <w:i/>
        </w:rPr>
      </w:pPr>
      <w:bookmarkStart w:id="0" w:name="_GoBack"/>
      <w:bookmarkEnd w:id="0"/>
    </w:p>
    <w:p w:rsidR="00C34B03" w:rsidRDefault="00C34B03" w:rsidP="00157BF0">
      <w:pPr>
        <w:pStyle w:val="ListParagraph"/>
        <w:numPr>
          <w:ilvl w:val="0"/>
          <w:numId w:val="1"/>
        </w:numPr>
        <w:spacing w:before="120" w:after="120" w:line="240" w:lineRule="auto"/>
        <w:ind w:left="0" w:right="-483"/>
        <w:jc w:val="both"/>
      </w:pPr>
      <w:r>
        <w:t>Vai jaunajam produktam jābūt jaunam priekš uzņēmuma vai inovācijai pasaules mērogā?</w:t>
      </w:r>
    </w:p>
    <w:p w:rsidR="004558B9" w:rsidRDefault="004558B9" w:rsidP="00157BF0">
      <w:pPr>
        <w:pStyle w:val="ListParagraph"/>
        <w:spacing w:before="120" w:after="120" w:line="240" w:lineRule="auto"/>
        <w:ind w:left="0" w:right="-483"/>
        <w:jc w:val="both"/>
        <w:rPr>
          <w:i/>
        </w:rPr>
      </w:pPr>
      <w:r w:rsidRPr="00811ADE">
        <w:rPr>
          <w:i/>
        </w:rPr>
        <w:t>Atbilde: Jaunam produktam ir jābūt uzņēmuma līmenī.</w:t>
      </w:r>
    </w:p>
    <w:p w:rsidR="00157BF0" w:rsidRPr="00811ADE" w:rsidRDefault="00157BF0" w:rsidP="00157BF0">
      <w:pPr>
        <w:pStyle w:val="ListParagraph"/>
        <w:spacing w:before="120" w:after="120" w:line="240" w:lineRule="auto"/>
        <w:ind w:left="0" w:right="-483"/>
        <w:jc w:val="both"/>
        <w:rPr>
          <w:i/>
        </w:rPr>
      </w:pPr>
    </w:p>
    <w:p w:rsidR="00C34B03" w:rsidRDefault="00C34B03" w:rsidP="00157BF0">
      <w:pPr>
        <w:pStyle w:val="ListParagraph"/>
        <w:numPr>
          <w:ilvl w:val="0"/>
          <w:numId w:val="1"/>
        </w:numPr>
        <w:spacing w:before="120" w:after="120" w:line="240" w:lineRule="auto"/>
        <w:ind w:left="0" w:right="-483"/>
        <w:jc w:val="both"/>
      </w:pPr>
      <w:r>
        <w:t xml:space="preserve">Vai lielāks iekārtas vai saražotā produkta izmērs/dimensija tiek </w:t>
      </w:r>
      <w:r w:rsidR="00041F85">
        <w:t>uzskatīta kā jauna tehnoloģija</w:t>
      </w:r>
      <w:r>
        <w:t>?</w:t>
      </w:r>
    </w:p>
    <w:p w:rsidR="004558B9" w:rsidRDefault="004558B9" w:rsidP="00157BF0">
      <w:pPr>
        <w:pStyle w:val="ListParagraph"/>
        <w:spacing w:before="120" w:after="120" w:line="240" w:lineRule="auto"/>
        <w:ind w:left="0" w:right="-483"/>
        <w:jc w:val="both"/>
        <w:rPr>
          <w:rFonts w:ascii="Times New Roman" w:hAnsi="Times New Roman"/>
          <w:i/>
          <w:sz w:val="24"/>
          <w:szCs w:val="24"/>
        </w:rPr>
      </w:pPr>
      <w:r w:rsidRPr="00811ADE">
        <w:rPr>
          <w:i/>
        </w:rPr>
        <w:t xml:space="preserve">Atbilde: </w:t>
      </w:r>
      <w:r w:rsidR="00811AB6" w:rsidRPr="00B8143C">
        <w:rPr>
          <w:i/>
        </w:rPr>
        <w:t>Projekta iesniedzējs vai atbilstoši projekta iesniedzēja definētajām prasībām izgatavo eksperimentālās tehnoloģijas komponentes vai iekārtas vismaz 20 % apmērā no eksperimentālās tehnoloģijas izmaksām un minētās izmaksas atbilst pētniecības un attīstības izmaksām eksperimentālajās ražotnēs (Frascati manual – pilot plants)</w:t>
      </w:r>
      <w:r w:rsidRPr="00B8143C">
        <w:rPr>
          <w:i/>
        </w:rPr>
        <w:t>. Iekārtām jābūt uzstādītām reālā ražošanas vidē, ar reālām jaudām un spējīgām sar</w:t>
      </w:r>
      <w:r w:rsidR="00C17316" w:rsidRPr="00B8143C">
        <w:rPr>
          <w:i/>
        </w:rPr>
        <w:t>ažot jaunu produktu reālā liel</w:t>
      </w:r>
      <w:r w:rsidRPr="00B8143C">
        <w:rPr>
          <w:i/>
        </w:rPr>
        <w:t xml:space="preserve">umā.  </w:t>
      </w:r>
      <w:r w:rsidR="00B8143C" w:rsidRPr="00B8143C">
        <w:rPr>
          <w:i/>
        </w:rPr>
        <w:t>Par jaunu produktu/tehnoloģiju neuzskata iz</w:t>
      </w:r>
      <w:r w:rsidR="00B8143C" w:rsidRPr="006F1561">
        <w:rPr>
          <w:i/>
        </w:rPr>
        <w:t xml:space="preserve">maiņas, </w:t>
      </w:r>
      <w:r w:rsidR="00B8143C" w:rsidRPr="00B8143C">
        <w:rPr>
          <w:rFonts w:ascii="Times New Roman" w:hAnsi="Times New Roman"/>
          <w:i/>
          <w:sz w:val="24"/>
          <w:szCs w:val="24"/>
        </w:rPr>
        <w:t>kas nemaina funkcijas, lietojumu vai tehniskās īpašības</w:t>
      </w:r>
      <w:r w:rsidR="007C6471">
        <w:rPr>
          <w:rFonts w:ascii="Times New Roman" w:hAnsi="Times New Roman"/>
          <w:i/>
          <w:sz w:val="24"/>
          <w:szCs w:val="24"/>
        </w:rPr>
        <w:t>.</w:t>
      </w:r>
    </w:p>
    <w:p w:rsidR="00157BF0" w:rsidRPr="00811ADE" w:rsidRDefault="00157BF0" w:rsidP="00157BF0">
      <w:pPr>
        <w:pStyle w:val="ListParagraph"/>
        <w:spacing w:before="120" w:after="120" w:line="240" w:lineRule="auto"/>
        <w:ind w:left="0" w:right="-483"/>
        <w:jc w:val="both"/>
        <w:rPr>
          <w:i/>
        </w:rPr>
      </w:pPr>
    </w:p>
    <w:p w:rsidR="00C34B03" w:rsidRDefault="00C34B03" w:rsidP="00157BF0">
      <w:pPr>
        <w:pStyle w:val="ListParagraph"/>
        <w:numPr>
          <w:ilvl w:val="0"/>
          <w:numId w:val="1"/>
        </w:numPr>
        <w:spacing w:before="120" w:after="120" w:line="240" w:lineRule="auto"/>
        <w:ind w:left="0" w:right="-483"/>
        <w:jc w:val="both"/>
      </w:pPr>
      <w:r>
        <w:t>Vai  attiecināmajās izmaksās var iekļaut rūpnīcas ēkas būvniecības izmaksas?</w:t>
      </w:r>
    </w:p>
    <w:p w:rsidR="004558B9" w:rsidRDefault="004558B9" w:rsidP="00157BF0">
      <w:pPr>
        <w:pStyle w:val="ListParagraph"/>
        <w:spacing w:before="120" w:after="120" w:line="240" w:lineRule="auto"/>
        <w:ind w:left="0" w:right="-483"/>
        <w:jc w:val="both"/>
        <w:rPr>
          <w:i/>
        </w:rPr>
      </w:pPr>
      <w:r w:rsidRPr="00811ADE">
        <w:rPr>
          <w:i/>
        </w:rPr>
        <w:t>Atbilde: Nē, 1.2.1.4.pasākuma ietvaros būvniecības izmaksas nav uzskatāmas par attiecināmajām izmaksā</w:t>
      </w:r>
      <w:r w:rsidR="006F1561">
        <w:rPr>
          <w:i/>
        </w:rPr>
        <w:t>m</w:t>
      </w:r>
      <w:r w:rsidRPr="00811ADE">
        <w:rPr>
          <w:i/>
        </w:rPr>
        <w:t>. Savukārt, 3.1.1.5.pasākuma ietvaros tiek sniegts atbalsts ražošanas telpu un infrastruktūras izveidei vai rekonstrukcijai.</w:t>
      </w:r>
      <w:r w:rsidR="006F1561">
        <w:rPr>
          <w:i/>
        </w:rPr>
        <w:t xml:space="preserve"> Informācija ir pieejama CFLA mājaslapā.</w:t>
      </w:r>
      <w:r w:rsidRPr="00811ADE">
        <w:rPr>
          <w:i/>
        </w:rPr>
        <w:t xml:space="preserve"> </w:t>
      </w:r>
    </w:p>
    <w:p w:rsidR="00157BF0" w:rsidRPr="00811ADE" w:rsidRDefault="00157BF0" w:rsidP="00157BF0">
      <w:pPr>
        <w:pStyle w:val="ListParagraph"/>
        <w:spacing w:before="120" w:after="120" w:line="240" w:lineRule="auto"/>
        <w:ind w:left="0" w:right="-483"/>
        <w:jc w:val="both"/>
        <w:rPr>
          <w:i/>
        </w:rPr>
      </w:pPr>
    </w:p>
    <w:p w:rsidR="00C34B03" w:rsidRDefault="00C34B03" w:rsidP="00157BF0">
      <w:pPr>
        <w:pStyle w:val="ListParagraph"/>
        <w:numPr>
          <w:ilvl w:val="0"/>
          <w:numId w:val="1"/>
        </w:numPr>
        <w:spacing w:before="120" w:after="120" w:line="240" w:lineRule="auto"/>
        <w:ind w:left="0" w:right="-483"/>
        <w:jc w:val="both"/>
      </w:pPr>
      <w:r>
        <w:t>Vai tiks veikta pārbaude projekta īstenošanas vietā pirms līguma ar CFLA slēgšanas?</w:t>
      </w:r>
    </w:p>
    <w:p w:rsidR="004558B9" w:rsidRDefault="004558B9" w:rsidP="00157BF0">
      <w:pPr>
        <w:pStyle w:val="ListParagraph"/>
        <w:spacing w:before="120" w:after="120" w:line="240" w:lineRule="auto"/>
        <w:ind w:left="0" w:right="-483"/>
        <w:jc w:val="both"/>
        <w:rPr>
          <w:i/>
        </w:rPr>
      </w:pPr>
      <w:r w:rsidRPr="00811ADE">
        <w:rPr>
          <w:i/>
        </w:rPr>
        <w:t>Atbilde: Pārbaude pirms līguma ar CFLA slēgšanu</w:t>
      </w:r>
      <w:r w:rsidR="00E32908" w:rsidRPr="00811ADE">
        <w:rPr>
          <w:i/>
        </w:rPr>
        <w:t xml:space="preserve"> vai projekta iesnieguma vērtēšanas laikā</w:t>
      </w:r>
      <w:r w:rsidRPr="00811ADE">
        <w:rPr>
          <w:i/>
        </w:rPr>
        <w:t xml:space="preserve"> ir paredzēta</w:t>
      </w:r>
      <w:r w:rsidR="00E32908" w:rsidRPr="00811ADE">
        <w:rPr>
          <w:i/>
        </w:rPr>
        <w:t xml:space="preserve"> un iespējama</w:t>
      </w:r>
      <w:r w:rsidRPr="00811ADE">
        <w:rPr>
          <w:i/>
        </w:rPr>
        <w:t>.</w:t>
      </w:r>
    </w:p>
    <w:p w:rsidR="00157BF0" w:rsidRPr="00811ADE" w:rsidRDefault="00157BF0" w:rsidP="00157BF0">
      <w:pPr>
        <w:pStyle w:val="ListParagraph"/>
        <w:spacing w:before="120" w:after="120" w:line="240" w:lineRule="auto"/>
        <w:ind w:left="0" w:right="-483"/>
        <w:jc w:val="both"/>
        <w:rPr>
          <w:i/>
        </w:rPr>
      </w:pPr>
    </w:p>
    <w:p w:rsidR="00C34B03" w:rsidRDefault="00C34B03" w:rsidP="00157BF0">
      <w:pPr>
        <w:pStyle w:val="ListParagraph"/>
        <w:numPr>
          <w:ilvl w:val="0"/>
          <w:numId w:val="1"/>
        </w:numPr>
        <w:spacing w:before="120" w:after="120" w:line="240" w:lineRule="auto"/>
        <w:ind w:left="0" w:right="-483"/>
        <w:jc w:val="both"/>
      </w:pPr>
      <w:r>
        <w:t>Projekta aktivitātes var uzsākt pēc projekta iesnieguma iesniegšanas CFLA vai pēc līguma ar CFLA noslēgšanas?</w:t>
      </w:r>
    </w:p>
    <w:p w:rsidR="004558B9" w:rsidRDefault="00E32908" w:rsidP="00157BF0">
      <w:pPr>
        <w:pStyle w:val="ListParagraph"/>
        <w:spacing w:before="120" w:after="120" w:line="240" w:lineRule="auto"/>
        <w:ind w:left="0" w:right="-483"/>
        <w:jc w:val="both"/>
        <w:rPr>
          <w:i/>
        </w:rPr>
      </w:pPr>
      <w:r w:rsidRPr="00811ADE">
        <w:rPr>
          <w:i/>
        </w:rPr>
        <w:t>Atbilde: Projekta aktivitātes var uzsākt pēc projekta iesnieguma iesniegšanas CFLA.</w:t>
      </w:r>
    </w:p>
    <w:p w:rsidR="00157BF0" w:rsidRPr="00811ADE" w:rsidRDefault="00157BF0" w:rsidP="00157BF0">
      <w:pPr>
        <w:pStyle w:val="ListParagraph"/>
        <w:spacing w:before="120" w:after="120" w:line="240" w:lineRule="auto"/>
        <w:ind w:left="0" w:right="-483"/>
        <w:jc w:val="both"/>
        <w:rPr>
          <w:i/>
        </w:rPr>
      </w:pPr>
    </w:p>
    <w:p w:rsidR="00C34B03" w:rsidRDefault="00455485" w:rsidP="00157BF0">
      <w:pPr>
        <w:pStyle w:val="ListParagraph"/>
        <w:numPr>
          <w:ilvl w:val="0"/>
          <w:numId w:val="1"/>
        </w:numPr>
        <w:spacing w:before="120" w:after="120" w:line="240" w:lineRule="auto"/>
        <w:ind w:left="0" w:right="-483"/>
        <w:jc w:val="both"/>
      </w:pPr>
      <w:r>
        <w:t>Kādas paredzamas sankcijas (finanšu korekcija vai finansējuma atmaksa) gadījumā, ja inovatīvo produktu neizdodas izstrādāt</w:t>
      </w:r>
      <w:r w:rsidR="00041F85">
        <w:t>, testi beidzas nesekmīgi</w:t>
      </w:r>
      <w:r>
        <w:t>?</w:t>
      </w:r>
    </w:p>
    <w:p w:rsidR="00E32908" w:rsidRDefault="00E32908" w:rsidP="00157BF0">
      <w:pPr>
        <w:pStyle w:val="ListParagraph"/>
        <w:spacing w:before="120" w:after="120" w:line="240" w:lineRule="auto"/>
        <w:ind w:left="0" w:right="-483"/>
        <w:jc w:val="both"/>
        <w:rPr>
          <w:i/>
        </w:rPr>
      </w:pPr>
      <w:r w:rsidRPr="00811ADE">
        <w:rPr>
          <w:i/>
        </w:rPr>
        <w:t>Atbilde: Tiks vērtēts katrs gadījums atsevišķi, vērtējot iemeslus un sekas, kā arī izvērtējot projekta mērķa sasniegšanas pakāpi.</w:t>
      </w:r>
    </w:p>
    <w:p w:rsidR="00157BF0" w:rsidRPr="00811ADE" w:rsidRDefault="00157BF0" w:rsidP="00157BF0">
      <w:pPr>
        <w:pStyle w:val="ListParagraph"/>
        <w:spacing w:before="120" w:after="120" w:line="240" w:lineRule="auto"/>
        <w:ind w:left="0" w:right="-483"/>
        <w:jc w:val="both"/>
        <w:rPr>
          <w:i/>
        </w:rPr>
      </w:pPr>
    </w:p>
    <w:p w:rsidR="00455485" w:rsidRDefault="00455485" w:rsidP="00157BF0">
      <w:pPr>
        <w:pStyle w:val="ListParagraph"/>
        <w:numPr>
          <w:ilvl w:val="0"/>
          <w:numId w:val="1"/>
        </w:numPr>
        <w:spacing w:before="120" w:after="120" w:line="240" w:lineRule="auto"/>
        <w:ind w:left="0" w:right="-483"/>
        <w:jc w:val="both"/>
      </w:pPr>
      <w:r>
        <w:t>Vai var pretendēt uz finansējumu</w:t>
      </w:r>
      <w:r w:rsidR="00041F85">
        <w:t xml:space="preserve">, iegādājoties </w:t>
      </w:r>
      <w:r>
        <w:t>iekārtu no ražotāja, kurš izstrādājis inovatīvu tehnoloģiju jauna produkta ražošanai?</w:t>
      </w:r>
    </w:p>
    <w:p w:rsidR="00E32908" w:rsidRDefault="00E32908" w:rsidP="00157BF0">
      <w:pPr>
        <w:pStyle w:val="ListParagraph"/>
        <w:spacing w:before="120" w:after="120" w:line="240" w:lineRule="auto"/>
        <w:ind w:left="0" w:right="-483"/>
        <w:jc w:val="both"/>
        <w:rPr>
          <w:i/>
        </w:rPr>
      </w:pPr>
      <w:r w:rsidRPr="00811ADE">
        <w:rPr>
          <w:i/>
        </w:rPr>
        <w:t xml:space="preserve">Atbilde: </w:t>
      </w:r>
      <w:r w:rsidR="00811ADE" w:rsidRPr="00811ADE">
        <w:rPr>
          <w:i/>
        </w:rPr>
        <w:t>Pamatprincips finansējuma saņemšanai ir, ka uzņēmums definē prasības jaunas iekārtas ražotājam. Ja uzņēmuma definētās prasības sakrīt ar ražotāja izstrādāto jauno, unikālo iekārtu, tad uzņēmums var iesniegt projekta iesniegumu par šīs eksperimentālās tehnoloģijas izgatavošanu un uzstādīšanu ražotnē.</w:t>
      </w:r>
    </w:p>
    <w:p w:rsidR="00157BF0" w:rsidRPr="00811ADE" w:rsidRDefault="00157BF0" w:rsidP="00157BF0">
      <w:pPr>
        <w:pStyle w:val="ListParagraph"/>
        <w:spacing w:before="120" w:after="120" w:line="240" w:lineRule="auto"/>
        <w:ind w:left="0" w:right="-483"/>
        <w:jc w:val="both"/>
        <w:rPr>
          <w:i/>
        </w:rPr>
      </w:pPr>
    </w:p>
    <w:p w:rsidR="00455485" w:rsidRDefault="00455485" w:rsidP="00157BF0">
      <w:pPr>
        <w:pStyle w:val="ListParagraph"/>
        <w:numPr>
          <w:ilvl w:val="0"/>
          <w:numId w:val="1"/>
        </w:numPr>
        <w:spacing w:before="120" w:after="120" w:line="240" w:lineRule="auto"/>
        <w:ind w:left="0" w:right="-483"/>
        <w:jc w:val="both"/>
      </w:pPr>
      <w:r>
        <w:t>Vai drīkst slēgt līgumu ar jomas speciālistiem</w:t>
      </w:r>
      <w:r w:rsidR="00041F85">
        <w:t xml:space="preserve"> (ārpakalpojums)</w:t>
      </w:r>
      <w:r>
        <w:t xml:space="preserve">, kas definē prasības </w:t>
      </w:r>
      <w:r w:rsidRPr="00D76D15">
        <w:t>jaunas</w:t>
      </w:r>
      <w:r>
        <w:t xml:space="preserve"> iekārtas ražotājiem? </w:t>
      </w:r>
    </w:p>
    <w:p w:rsidR="00E32908" w:rsidRDefault="00E32908" w:rsidP="00157BF0">
      <w:pPr>
        <w:pStyle w:val="ListParagraph"/>
        <w:spacing w:before="120" w:after="120" w:line="240" w:lineRule="auto"/>
        <w:ind w:left="0" w:right="-483"/>
        <w:jc w:val="both"/>
        <w:rPr>
          <w:i/>
        </w:rPr>
      </w:pPr>
      <w:r w:rsidRPr="00811ADE">
        <w:rPr>
          <w:i/>
        </w:rPr>
        <w:t>Atbilde: Uzņēmums</w:t>
      </w:r>
      <w:r w:rsidR="006F1561">
        <w:rPr>
          <w:i/>
        </w:rPr>
        <w:t xml:space="preserve"> </w:t>
      </w:r>
      <w:r w:rsidR="006F1561" w:rsidRPr="006F1561">
        <w:rPr>
          <w:i/>
          <w:u w:val="single"/>
        </w:rPr>
        <w:t>pats</w:t>
      </w:r>
      <w:r w:rsidRPr="006F1561">
        <w:rPr>
          <w:i/>
          <w:u w:val="single"/>
        </w:rPr>
        <w:t xml:space="preserve"> </w:t>
      </w:r>
      <w:r w:rsidRPr="00811ADE">
        <w:rPr>
          <w:i/>
        </w:rPr>
        <w:t>definē pamatprasības jaunajai iekārtai. Iekārtas tehnisko risinājumu un tehnisko rasējumu izstrādei uzņēmums var pieaicināt jomas speciālistus ārpakalpojuma veidā.</w:t>
      </w:r>
    </w:p>
    <w:p w:rsidR="00157BF0" w:rsidRPr="00811ADE" w:rsidRDefault="00157BF0" w:rsidP="00157BF0">
      <w:pPr>
        <w:pStyle w:val="ListParagraph"/>
        <w:spacing w:before="120" w:after="120" w:line="240" w:lineRule="auto"/>
        <w:ind w:left="0" w:right="-483"/>
        <w:jc w:val="both"/>
        <w:rPr>
          <w:i/>
        </w:rPr>
      </w:pPr>
    </w:p>
    <w:p w:rsidR="00904556" w:rsidRDefault="00904556" w:rsidP="00157BF0">
      <w:pPr>
        <w:pStyle w:val="ListParagraph"/>
        <w:numPr>
          <w:ilvl w:val="0"/>
          <w:numId w:val="1"/>
        </w:numPr>
        <w:spacing w:before="120" w:after="120" w:line="240" w:lineRule="auto"/>
        <w:ind w:left="0" w:right="-483"/>
        <w:jc w:val="both"/>
      </w:pPr>
      <w:r w:rsidRPr="00D76D15">
        <w:t>Kurā brīdī var sākt pārdot jauno produktu?</w:t>
      </w:r>
      <w:r w:rsidR="002B0FED">
        <w:t xml:space="preserve"> </w:t>
      </w:r>
    </w:p>
    <w:p w:rsidR="00B8143C" w:rsidRDefault="00E32908" w:rsidP="00157BF0">
      <w:pPr>
        <w:pStyle w:val="ListParagraph"/>
        <w:spacing w:before="120" w:after="120" w:line="240" w:lineRule="auto"/>
        <w:ind w:left="0" w:right="-483"/>
        <w:jc w:val="both"/>
      </w:pPr>
      <w:r w:rsidRPr="00811ADE">
        <w:rPr>
          <w:i/>
        </w:rPr>
        <w:t xml:space="preserve">Atbilde: </w:t>
      </w:r>
      <w:r w:rsidR="00B8143C" w:rsidRPr="007C6471">
        <w:rPr>
          <w:i/>
          <w:u w:val="single"/>
        </w:rPr>
        <w:t>Tehnoloģiju gatavības līmenis Nr. 8 (paredz eksperimentālās tehnoloģijas testēšanu reālā ražošanas vidē, veicot saimniecisko darbību. Līdz projekta īstenošanas beigām ir jāuzsāk saimnieciskā darbība, kā arī jānodrošina tās veikšana pēcuzraudzības periodā.</w:t>
      </w:r>
    </w:p>
    <w:p w:rsidR="00B8143C" w:rsidRDefault="00B8143C" w:rsidP="00157BF0">
      <w:pPr>
        <w:pStyle w:val="ListParagraph"/>
        <w:spacing w:before="120" w:after="120" w:line="240" w:lineRule="auto"/>
        <w:ind w:left="0" w:right="-483"/>
        <w:jc w:val="both"/>
        <w:rPr>
          <w:i/>
          <w:u w:val="single"/>
        </w:rPr>
      </w:pPr>
      <w:r>
        <w:rPr>
          <w:i/>
        </w:rPr>
        <w:t xml:space="preserve">Savukārt komerciāliem mērķiem eksperimentālo tehnoloģiju var sākt izmantot </w:t>
      </w:r>
      <w:r w:rsidRPr="00B8143C">
        <w:rPr>
          <w:i/>
          <w:u w:val="single"/>
        </w:rPr>
        <w:t>tikai pēc projekta īstenošanas beigām (noslēguma pārskata iesniegšanas).</w:t>
      </w:r>
    </w:p>
    <w:p w:rsidR="00157BF0" w:rsidRPr="00B8143C" w:rsidRDefault="00157BF0" w:rsidP="00157BF0">
      <w:pPr>
        <w:pStyle w:val="ListParagraph"/>
        <w:spacing w:before="120" w:after="120" w:line="240" w:lineRule="auto"/>
        <w:ind w:left="0" w:right="-483"/>
        <w:jc w:val="both"/>
        <w:rPr>
          <w:i/>
          <w:u w:val="single"/>
        </w:rPr>
      </w:pPr>
    </w:p>
    <w:p w:rsidR="00904556" w:rsidRDefault="00904556" w:rsidP="00157BF0">
      <w:pPr>
        <w:pStyle w:val="ListParagraph"/>
        <w:numPr>
          <w:ilvl w:val="0"/>
          <w:numId w:val="1"/>
        </w:numPr>
        <w:spacing w:before="120" w:after="120" w:line="240" w:lineRule="auto"/>
        <w:ind w:left="0" w:right="-483"/>
        <w:jc w:val="both"/>
      </w:pPr>
      <w:r>
        <w:t>Vai un kāda veida apliecinājums jāsniedz par tehnoloģijas unikalitāti un kā tiks pārbaudīts, ka līdzīgs vai ana</w:t>
      </w:r>
      <w:r w:rsidR="00041F85">
        <w:t>logs produkts jau netiek ražots?</w:t>
      </w:r>
    </w:p>
    <w:p w:rsidR="00E32908" w:rsidRDefault="00E32908" w:rsidP="00157BF0">
      <w:pPr>
        <w:pStyle w:val="ListParagraph"/>
        <w:spacing w:before="120" w:after="120" w:line="240" w:lineRule="auto"/>
        <w:ind w:left="0" w:right="-483"/>
        <w:jc w:val="both"/>
        <w:rPr>
          <w:i/>
        </w:rPr>
      </w:pPr>
      <w:r w:rsidRPr="00811ADE">
        <w:rPr>
          <w:i/>
        </w:rPr>
        <w:t xml:space="preserve">Atbilde: Biznesa plānā projekta iesniedzējs apraksta nepieciešamās tehnoloģijas unikalitāti, kā arī sniedz tirgus situācijas izvērtējumu. </w:t>
      </w:r>
      <w:r w:rsidR="006F1561">
        <w:rPr>
          <w:i/>
        </w:rPr>
        <w:t>Vienlaikus vērtēšanas procesā tiks izmantoti publiski pieejamie informācijas avoti.</w:t>
      </w:r>
    </w:p>
    <w:p w:rsidR="00157BF0" w:rsidRPr="00811ADE" w:rsidRDefault="00157BF0" w:rsidP="00157BF0">
      <w:pPr>
        <w:pStyle w:val="ListParagraph"/>
        <w:spacing w:before="120" w:after="120" w:line="240" w:lineRule="auto"/>
        <w:ind w:left="0" w:right="-483"/>
        <w:jc w:val="both"/>
        <w:rPr>
          <w:i/>
        </w:rPr>
      </w:pPr>
    </w:p>
    <w:p w:rsidR="00904556" w:rsidRDefault="00904556" w:rsidP="00157BF0">
      <w:pPr>
        <w:pStyle w:val="ListParagraph"/>
        <w:numPr>
          <w:ilvl w:val="0"/>
          <w:numId w:val="1"/>
        </w:numPr>
        <w:spacing w:before="120" w:after="120" w:line="240" w:lineRule="auto"/>
        <w:ind w:left="0" w:right="-483"/>
        <w:jc w:val="both"/>
      </w:pPr>
      <w:r>
        <w:t>Vai CE marķējums būs obligāta prasība unikālajām (20%) iekārtas komponentēm?</w:t>
      </w:r>
    </w:p>
    <w:p w:rsidR="00E32908" w:rsidRDefault="00E32908" w:rsidP="00157BF0">
      <w:pPr>
        <w:pStyle w:val="ListParagraph"/>
        <w:spacing w:before="120" w:after="120" w:line="240" w:lineRule="auto"/>
        <w:ind w:left="0" w:right="-483"/>
        <w:jc w:val="both"/>
        <w:rPr>
          <w:i/>
        </w:rPr>
      </w:pPr>
      <w:r w:rsidRPr="00811ADE">
        <w:rPr>
          <w:i/>
        </w:rPr>
        <w:t>Atbilde: CE marķējums unikālajām iekārtas komponentēm jānodrošina pēc iekārtas testēšanas perioda beigām.</w:t>
      </w:r>
    </w:p>
    <w:p w:rsidR="00157BF0" w:rsidRPr="00811ADE" w:rsidRDefault="00157BF0" w:rsidP="00157BF0">
      <w:pPr>
        <w:pStyle w:val="ListParagraph"/>
        <w:spacing w:before="120" w:after="120" w:line="240" w:lineRule="auto"/>
        <w:ind w:left="0" w:right="-483"/>
        <w:jc w:val="both"/>
        <w:rPr>
          <w:i/>
        </w:rPr>
      </w:pPr>
    </w:p>
    <w:p w:rsidR="00904556" w:rsidRDefault="00BB2A07" w:rsidP="00157BF0">
      <w:pPr>
        <w:pStyle w:val="ListParagraph"/>
        <w:numPr>
          <w:ilvl w:val="0"/>
          <w:numId w:val="1"/>
        </w:numPr>
        <w:spacing w:before="120" w:after="120" w:line="240" w:lineRule="auto"/>
        <w:ind w:left="0" w:right="-483"/>
        <w:jc w:val="both"/>
      </w:pPr>
      <w:r>
        <w:t>Vai iegādātajai</w:t>
      </w:r>
      <w:r w:rsidR="00904556">
        <w:t xml:space="preserve"> iekārta</w:t>
      </w:r>
      <w:r>
        <w:t xml:space="preserve">i jābūt </w:t>
      </w:r>
      <w:r w:rsidR="00904556">
        <w:t xml:space="preserve"> </w:t>
      </w:r>
      <w:r>
        <w:t>jaunai un unikālai, vai drīkst iegādāties standarta iekārtu (krāsni) un to būtiski pārbūvēt (rotējoša krāsns)</w:t>
      </w:r>
      <w:r w:rsidR="00041F85">
        <w:t>,</w:t>
      </w:r>
      <w:r>
        <w:t xml:space="preserve"> tādā veidā iegūstot unikalitāti? </w:t>
      </w:r>
    </w:p>
    <w:p w:rsidR="00E32908" w:rsidRDefault="00E32908" w:rsidP="00157BF0">
      <w:pPr>
        <w:pStyle w:val="ListParagraph"/>
        <w:spacing w:before="120" w:after="120" w:line="240" w:lineRule="auto"/>
        <w:ind w:left="0" w:right="-483"/>
        <w:jc w:val="both"/>
        <w:rPr>
          <w:i/>
        </w:rPr>
      </w:pPr>
      <w:r w:rsidRPr="00811ADE">
        <w:rPr>
          <w:i/>
        </w:rPr>
        <w:t xml:space="preserve">Atbilde: Jā, ja pārbūvējot tiek nodrošināta 20% unikālā komponente iekārtai. </w:t>
      </w:r>
    </w:p>
    <w:p w:rsidR="00157BF0" w:rsidRPr="00811ADE"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Kā tiks noteikts, ka iekārtai ir vismaz 20% unikālas komponentes?</w:t>
      </w:r>
    </w:p>
    <w:p w:rsidR="00E32908" w:rsidRDefault="00E32908" w:rsidP="00157BF0">
      <w:pPr>
        <w:pStyle w:val="ListParagraph"/>
        <w:spacing w:before="120" w:after="120" w:line="240" w:lineRule="auto"/>
        <w:ind w:left="0" w:right="-483"/>
        <w:jc w:val="both"/>
        <w:rPr>
          <w:i/>
        </w:rPr>
      </w:pPr>
      <w:r w:rsidRPr="00811ADE">
        <w:rPr>
          <w:i/>
        </w:rPr>
        <w:t xml:space="preserve">Atbilde: </w:t>
      </w:r>
      <w:r w:rsidR="00C17316" w:rsidRPr="00811ADE">
        <w:rPr>
          <w:i/>
        </w:rPr>
        <w:t>20% unikālo komponenti noteiks pēc tās finansiālās vērtības</w:t>
      </w:r>
      <w:r w:rsidRPr="00811ADE">
        <w:rPr>
          <w:i/>
        </w:rPr>
        <w:t>. Projekta iesniegumā budžetā ir jābūt atsevišķi izdalītai</w:t>
      </w:r>
      <w:r w:rsidR="00C17316" w:rsidRPr="00811ADE">
        <w:rPr>
          <w:i/>
        </w:rPr>
        <w:t xml:space="preserve"> šai komponentei finansiālā iz</w:t>
      </w:r>
      <w:r w:rsidRPr="00811ADE">
        <w:rPr>
          <w:i/>
        </w:rPr>
        <w:t>tei</w:t>
      </w:r>
      <w:r w:rsidR="00C17316" w:rsidRPr="00811ADE">
        <w:rPr>
          <w:i/>
        </w:rPr>
        <w:t>ksmē, kas ir jānodrošina arī veicot iepirkumus.</w:t>
      </w:r>
    </w:p>
    <w:p w:rsidR="00157BF0" w:rsidRPr="00811ADE"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Vai iekārtu iegādei var veikt vairākus iepirkumus?</w:t>
      </w:r>
    </w:p>
    <w:p w:rsidR="00C17316" w:rsidRDefault="00C17316" w:rsidP="00157BF0">
      <w:pPr>
        <w:pStyle w:val="ListParagraph"/>
        <w:spacing w:before="120" w:after="120" w:line="240" w:lineRule="auto"/>
        <w:ind w:left="0" w:right="-483"/>
        <w:jc w:val="both"/>
        <w:rPr>
          <w:i/>
        </w:rPr>
      </w:pPr>
      <w:r w:rsidRPr="00811ADE">
        <w:rPr>
          <w:i/>
        </w:rPr>
        <w:t>Atbilde: Jā</w:t>
      </w:r>
    </w:p>
    <w:p w:rsidR="00157BF0" w:rsidRPr="00811ADE"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 xml:space="preserve">Ko </w:t>
      </w:r>
      <w:r w:rsidR="00157BF0">
        <w:t xml:space="preserve">CFLA </w:t>
      </w:r>
      <w:r>
        <w:t>aicinās kā tehnoloģiju vērtēšanas ekspertus, kādā veidā tie tiks izraudzīti (vai tiks veikts iepirkums) un vai ar tiem tiks slēgti konfidencialitātes līgumi?</w:t>
      </w:r>
    </w:p>
    <w:p w:rsidR="00C17316" w:rsidRDefault="00C17316" w:rsidP="00157BF0">
      <w:pPr>
        <w:pStyle w:val="ListParagraph"/>
        <w:spacing w:before="120" w:after="120" w:line="240" w:lineRule="auto"/>
        <w:ind w:left="0" w:right="-483"/>
        <w:jc w:val="both"/>
        <w:rPr>
          <w:i/>
        </w:rPr>
      </w:pPr>
      <w:r w:rsidRPr="00811ADE">
        <w:rPr>
          <w:i/>
        </w:rPr>
        <w:t>Atbilde: CFLA ir Publiskā iepirkuma likuma subjekts un visi iepirkumi, t.sk. tehnoloģiju vērtēšanas ekspertu piesaiste tiks veikta atbilstoši šī likuma prasībām. Jā, ekspertiem tiks izvirzītas nopietnas konfidencialitātes prasības, kas tiks noformētas arī dokumentāli.</w:t>
      </w:r>
    </w:p>
    <w:p w:rsidR="00157BF0" w:rsidRPr="00811ADE"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 xml:space="preserve">Cik liela ietekme projekta vērtēšanas procesā būs ekspertu viedoklim? </w:t>
      </w:r>
    </w:p>
    <w:p w:rsidR="00C17316" w:rsidRDefault="00C17316" w:rsidP="00157BF0">
      <w:pPr>
        <w:pStyle w:val="ListParagraph"/>
        <w:spacing w:before="120" w:after="120" w:line="240" w:lineRule="auto"/>
        <w:ind w:left="0" w:right="-483"/>
        <w:jc w:val="both"/>
        <w:rPr>
          <w:i/>
        </w:rPr>
      </w:pPr>
      <w:r w:rsidRPr="00811ADE">
        <w:rPr>
          <w:i/>
        </w:rPr>
        <w:t>Atbilde: Ekspertu vērtējums 1.2.1</w:t>
      </w:r>
      <w:r w:rsidR="00BC3C51">
        <w:rPr>
          <w:i/>
        </w:rPr>
        <w:t>.</w:t>
      </w:r>
      <w:r w:rsidRPr="00811ADE">
        <w:rPr>
          <w:i/>
        </w:rPr>
        <w:t>4.pasākuma vērtēšanas komisijai ir rekomendējoša rakstur</w:t>
      </w:r>
      <w:r w:rsidR="00157BF0">
        <w:rPr>
          <w:i/>
        </w:rPr>
        <w:t>a</w:t>
      </w:r>
      <w:r w:rsidRPr="00811ADE">
        <w:rPr>
          <w:i/>
        </w:rPr>
        <w:t>. Lēmumu pieņem vērtēšanas komisijas locekļi.</w:t>
      </w:r>
    </w:p>
    <w:p w:rsidR="00157BF0" w:rsidRPr="00811ADE"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Cik ilgā laikā pēc līguma nosūtīšanas tiek piešķirtas lietotāja tiesības KPVIS?</w:t>
      </w:r>
    </w:p>
    <w:p w:rsidR="00C17316" w:rsidRDefault="00C17316" w:rsidP="00157BF0">
      <w:pPr>
        <w:pStyle w:val="ListParagraph"/>
        <w:spacing w:before="120" w:after="120" w:line="240" w:lineRule="auto"/>
        <w:ind w:left="0" w:right="-483"/>
        <w:jc w:val="both"/>
        <w:rPr>
          <w:i/>
        </w:rPr>
      </w:pPr>
      <w:r w:rsidRPr="00BC3C51">
        <w:rPr>
          <w:i/>
        </w:rPr>
        <w:t>Atbilde:  3 darba dienu laikā pēc līguma par KP VIS izmantošanu noslēgšanas.</w:t>
      </w:r>
    </w:p>
    <w:p w:rsidR="00157BF0" w:rsidRPr="00BC3C51"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Vai un kādi ierobežojumi noteikti attiecināmajām izmaksām?</w:t>
      </w:r>
    </w:p>
    <w:p w:rsidR="00C17316" w:rsidRDefault="00C17316" w:rsidP="00157BF0">
      <w:pPr>
        <w:pStyle w:val="ListParagraph"/>
        <w:spacing w:before="120" w:after="120" w:line="240" w:lineRule="auto"/>
        <w:ind w:left="0" w:right="-483"/>
        <w:jc w:val="both"/>
        <w:rPr>
          <w:i/>
        </w:rPr>
      </w:pPr>
      <w:r w:rsidRPr="00BC3C51">
        <w:rPr>
          <w:i/>
        </w:rPr>
        <w:t>Atbilde: Tikai tās, kas noteiktas MKN Nr.293</w:t>
      </w:r>
      <w:r w:rsidR="00157BF0">
        <w:rPr>
          <w:i/>
        </w:rPr>
        <w:t>.</w:t>
      </w:r>
    </w:p>
    <w:p w:rsidR="00157BF0" w:rsidRPr="00BC3C51" w:rsidRDefault="00157BF0" w:rsidP="00157BF0">
      <w:pPr>
        <w:pStyle w:val="ListParagraph"/>
        <w:spacing w:before="120" w:after="120" w:line="240" w:lineRule="auto"/>
        <w:ind w:left="0" w:right="-483"/>
        <w:jc w:val="both"/>
        <w:rPr>
          <w:i/>
        </w:rPr>
      </w:pPr>
    </w:p>
    <w:p w:rsidR="00BB2A07" w:rsidRDefault="00BB2A07" w:rsidP="00157BF0">
      <w:pPr>
        <w:pStyle w:val="ListParagraph"/>
        <w:numPr>
          <w:ilvl w:val="0"/>
          <w:numId w:val="1"/>
        </w:numPr>
        <w:spacing w:before="120" w:after="120" w:line="240" w:lineRule="auto"/>
        <w:ind w:left="0" w:right="-483"/>
        <w:jc w:val="both"/>
      </w:pPr>
      <w:r>
        <w:t>Ar ko no CFLA ieteicams komunicēt projekta iesnieguma izstrādāšanas laikā?</w:t>
      </w:r>
    </w:p>
    <w:p w:rsidR="00C17316" w:rsidRPr="00BC3C51" w:rsidRDefault="00C17316" w:rsidP="00157BF0">
      <w:pPr>
        <w:pStyle w:val="ListParagraph"/>
        <w:spacing w:before="120" w:after="120" w:line="240" w:lineRule="auto"/>
        <w:ind w:left="0" w:right="-483"/>
        <w:jc w:val="both"/>
        <w:rPr>
          <w:i/>
        </w:rPr>
      </w:pPr>
      <w:r w:rsidRPr="00BC3C51">
        <w:rPr>
          <w:i/>
        </w:rPr>
        <w:t>Atbilde:  Jautājums lūdzam sūtīt uz CFLA e-pastu: atlase@cfla.gov.lv</w:t>
      </w:r>
      <w:r w:rsidR="00157BF0">
        <w:rPr>
          <w:i/>
        </w:rPr>
        <w:t>.</w:t>
      </w:r>
    </w:p>
    <w:sectPr w:rsidR="00C17316" w:rsidRPr="00BC3C51" w:rsidSect="00157BF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F0" w:rsidRDefault="00157BF0" w:rsidP="00157BF0">
      <w:pPr>
        <w:spacing w:after="0" w:line="240" w:lineRule="auto"/>
      </w:pPr>
      <w:r>
        <w:separator/>
      </w:r>
    </w:p>
  </w:endnote>
  <w:endnote w:type="continuationSeparator" w:id="0">
    <w:p w:rsidR="00157BF0" w:rsidRDefault="00157BF0" w:rsidP="0015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F0" w:rsidRDefault="00157BF0" w:rsidP="00157BF0">
      <w:pPr>
        <w:spacing w:after="0" w:line="240" w:lineRule="auto"/>
      </w:pPr>
      <w:r>
        <w:separator/>
      </w:r>
    </w:p>
  </w:footnote>
  <w:footnote w:type="continuationSeparator" w:id="0">
    <w:p w:rsidR="00157BF0" w:rsidRDefault="00157BF0" w:rsidP="0015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C6496"/>
    <w:multiLevelType w:val="hybridMultilevel"/>
    <w:tmpl w:val="2E3C26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3"/>
    <w:rsid w:val="00041F85"/>
    <w:rsid w:val="001125EE"/>
    <w:rsid w:val="00157BF0"/>
    <w:rsid w:val="002B0FED"/>
    <w:rsid w:val="00455485"/>
    <w:rsid w:val="004558B9"/>
    <w:rsid w:val="006F1561"/>
    <w:rsid w:val="007C6471"/>
    <w:rsid w:val="00811AB6"/>
    <w:rsid w:val="00811ADE"/>
    <w:rsid w:val="00904556"/>
    <w:rsid w:val="00B8143C"/>
    <w:rsid w:val="00BB2A07"/>
    <w:rsid w:val="00BC3C51"/>
    <w:rsid w:val="00C17316"/>
    <w:rsid w:val="00C34B03"/>
    <w:rsid w:val="00C8779B"/>
    <w:rsid w:val="00D76D15"/>
    <w:rsid w:val="00E1307D"/>
    <w:rsid w:val="00E329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DF85-CC28-4390-82A6-1B18CF0A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03"/>
    <w:pPr>
      <w:ind w:left="720"/>
      <w:contextualSpacing/>
    </w:pPr>
  </w:style>
  <w:style w:type="paragraph" w:styleId="BalloonText">
    <w:name w:val="Balloon Text"/>
    <w:basedOn w:val="Normal"/>
    <w:link w:val="BalloonTextChar"/>
    <w:uiPriority w:val="99"/>
    <w:semiHidden/>
    <w:unhideWhenUsed/>
    <w:rsid w:val="0081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AB6"/>
    <w:rPr>
      <w:rFonts w:ascii="Segoe UI" w:hAnsi="Segoe UI" w:cs="Segoe UI"/>
      <w:sz w:val="18"/>
      <w:szCs w:val="18"/>
    </w:rPr>
  </w:style>
  <w:style w:type="paragraph" w:styleId="Header">
    <w:name w:val="header"/>
    <w:basedOn w:val="Normal"/>
    <w:link w:val="HeaderChar"/>
    <w:uiPriority w:val="99"/>
    <w:unhideWhenUsed/>
    <w:rsid w:val="00157B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7BF0"/>
  </w:style>
  <w:style w:type="paragraph" w:styleId="Footer">
    <w:name w:val="footer"/>
    <w:basedOn w:val="Normal"/>
    <w:link w:val="FooterChar"/>
    <w:uiPriority w:val="99"/>
    <w:unhideWhenUsed/>
    <w:rsid w:val="00157B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3755</Words>
  <Characters>2141</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Ligere</dc:creator>
  <cp:keywords/>
  <dc:description/>
  <cp:lastModifiedBy>Madara Dambe</cp:lastModifiedBy>
  <cp:revision>2</cp:revision>
  <dcterms:created xsi:type="dcterms:W3CDTF">2016-07-26T05:28:00Z</dcterms:created>
  <dcterms:modified xsi:type="dcterms:W3CDTF">2016-07-26T05:28:00Z</dcterms:modified>
</cp:coreProperties>
</file>