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A22A" w14:textId="77777777" w:rsidR="006A3E9A" w:rsidRPr="00986910" w:rsidRDefault="0060309A">
      <w:pPr>
        <w:spacing w:after="0" w:line="240" w:lineRule="auto"/>
        <w:ind w:right="105"/>
        <w:jc w:val="right"/>
        <w:rPr>
          <w:rFonts w:ascii="Times New Roman" w:eastAsia="Times New Roman" w:hAnsi="Times New Roman"/>
          <w:sz w:val="24"/>
        </w:rPr>
      </w:pPr>
      <w:bookmarkStart w:id="0" w:name="_heading=h.gjdgxs" w:colFirst="0" w:colLast="0"/>
      <w:bookmarkEnd w:id="0"/>
      <w:r w:rsidRPr="00986910">
        <w:rPr>
          <w:rFonts w:ascii="Times New Roman" w:eastAsia="Times New Roman" w:hAnsi="Times New Roman"/>
          <w:sz w:val="24"/>
        </w:rPr>
        <w:t>4. pielikums</w:t>
      </w:r>
    </w:p>
    <w:p w14:paraId="514EEA1E" w14:textId="77777777" w:rsidR="006A3E9A" w:rsidRPr="00986910" w:rsidRDefault="0060309A">
      <w:pPr>
        <w:spacing w:after="0" w:line="240" w:lineRule="auto"/>
        <w:ind w:right="105"/>
        <w:jc w:val="right"/>
        <w:rPr>
          <w:rFonts w:ascii="Times New Roman" w:eastAsia="Times New Roman" w:hAnsi="Times New Roman"/>
          <w:sz w:val="24"/>
        </w:rPr>
      </w:pPr>
      <w:bookmarkStart w:id="1" w:name="_heading=h.nv6upbivu51l" w:colFirst="0" w:colLast="0"/>
      <w:bookmarkEnd w:id="1"/>
      <w:r w:rsidRPr="00986910">
        <w:rPr>
          <w:rFonts w:ascii="Times New Roman" w:eastAsia="Times New Roman" w:hAnsi="Times New Roman"/>
          <w:sz w:val="24"/>
        </w:rPr>
        <w:t>Projektu iesniegumu atlases nolikumam</w:t>
      </w:r>
    </w:p>
    <w:p w14:paraId="5B7857F7" w14:textId="77777777" w:rsidR="006A3E9A" w:rsidRPr="00986910" w:rsidRDefault="006A3E9A">
      <w:pPr>
        <w:spacing w:after="0" w:line="240" w:lineRule="auto"/>
        <w:ind w:right="105"/>
        <w:jc w:val="center"/>
        <w:rPr>
          <w:rFonts w:ascii="Times New Roman" w:eastAsia="Times New Roman" w:hAnsi="Times New Roman"/>
          <w:sz w:val="24"/>
        </w:rPr>
      </w:pPr>
    </w:p>
    <w:p w14:paraId="32D37B1E" w14:textId="77777777" w:rsidR="006A3E9A" w:rsidRPr="00986910" w:rsidRDefault="0060309A">
      <w:pPr>
        <w:spacing w:after="0" w:line="240" w:lineRule="auto"/>
        <w:jc w:val="center"/>
        <w:rPr>
          <w:rFonts w:ascii="Times New Roman" w:eastAsia="Times New Roman" w:hAnsi="Times New Roman"/>
          <w:b/>
          <w:smallCaps/>
          <w:sz w:val="24"/>
        </w:rPr>
      </w:pPr>
      <w:r w:rsidRPr="00986910">
        <w:rPr>
          <w:rFonts w:ascii="Times New Roman" w:eastAsia="Times New Roman" w:hAnsi="Times New Roman"/>
          <w:b/>
          <w:smallCaps/>
          <w:sz w:val="24"/>
        </w:rPr>
        <w:t>Projekta iesnieguma vērtēšanas kritēriju piemērošanas metodika</w:t>
      </w:r>
    </w:p>
    <w:tbl>
      <w:tblPr>
        <w:tblStyle w:val="a"/>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8789"/>
      </w:tblGrid>
      <w:tr w:rsidR="006A3E9A" w:rsidRPr="00986910" w14:paraId="32F94D6C"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6270650"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Darbības programmas nosaukums</w:t>
            </w:r>
          </w:p>
        </w:tc>
        <w:tc>
          <w:tcPr>
            <w:tcW w:w="8789" w:type="dxa"/>
            <w:tcBorders>
              <w:top w:val="single" w:sz="4" w:space="0" w:color="000000"/>
              <w:left w:val="single" w:sz="4" w:space="0" w:color="000000"/>
              <w:bottom w:val="single" w:sz="4" w:space="0" w:color="000000"/>
              <w:right w:val="single" w:sz="4" w:space="0" w:color="000000"/>
            </w:tcBorders>
            <w:vAlign w:val="center"/>
          </w:tcPr>
          <w:p w14:paraId="522A11CA"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Izaugsme un nodarbinātība</w:t>
            </w:r>
          </w:p>
        </w:tc>
      </w:tr>
      <w:tr w:rsidR="006A3E9A" w:rsidRPr="00986910" w14:paraId="4C5843F5"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211BF650"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Prioritārā virziena numurs un nosaukums</w:t>
            </w:r>
          </w:p>
        </w:tc>
        <w:tc>
          <w:tcPr>
            <w:tcW w:w="8789" w:type="dxa"/>
            <w:tcBorders>
              <w:top w:val="single" w:sz="4" w:space="0" w:color="000000"/>
              <w:left w:val="single" w:sz="4" w:space="0" w:color="000000"/>
              <w:bottom w:val="single" w:sz="4" w:space="0" w:color="000000"/>
              <w:right w:val="single" w:sz="4" w:space="0" w:color="000000"/>
            </w:tcBorders>
            <w:vAlign w:val="center"/>
          </w:tcPr>
          <w:p w14:paraId="48C518E1" w14:textId="77777777" w:rsidR="006A3E9A" w:rsidRPr="00986910" w:rsidRDefault="00B12314" w:rsidP="00B12314">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14</w:t>
            </w:r>
            <w:r w:rsidR="0060309A" w:rsidRPr="00986910">
              <w:rPr>
                <w:rFonts w:ascii="Times New Roman" w:eastAsia="Times New Roman" w:hAnsi="Times New Roman"/>
                <w:sz w:val="24"/>
              </w:rPr>
              <w:t>.</w:t>
            </w:r>
            <w:r w:rsidRPr="00986910">
              <w:rPr>
                <w:rFonts w:ascii="Times New Roman" w:eastAsia="Times New Roman" w:hAnsi="Times New Roman"/>
                <w:sz w:val="24"/>
              </w:rPr>
              <w:t xml:space="preserve"> Pasākumi Covid-19 pandēmijas seku mazināšanai (ESF)</w:t>
            </w:r>
          </w:p>
        </w:tc>
      </w:tr>
      <w:tr w:rsidR="006A3E9A" w:rsidRPr="00986910" w14:paraId="656993AA"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133EE22"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 xml:space="preserve">Specifiskā atbalsta mērķa </w:t>
            </w:r>
            <w:r w:rsidR="000A38CD" w:rsidRPr="00986910">
              <w:rPr>
                <w:rFonts w:ascii="Times New Roman" w:eastAsia="Times New Roman" w:hAnsi="Times New Roman"/>
                <w:sz w:val="24"/>
              </w:rPr>
              <w:t xml:space="preserve">(turpmāk – SAM) </w:t>
            </w:r>
            <w:r w:rsidRPr="00986910">
              <w:rPr>
                <w:rFonts w:ascii="Times New Roman" w:eastAsia="Times New Roman" w:hAnsi="Times New Roman"/>
                <w:sz w:val="24"/>
              </w:rPr>
              <w:t xml:space="preserve">numurs un nosaukums </w:t>
            </w:r>
          </w:p>
        </w:tc>
        <w:tc>
          <w:tcPr>
            <w:tcW w:w="8789" w:type="dxa"/>
            <w:tcBorders>
              <w:top w:val="single" w:sz="4" w:space="0" w:color="000000"/>
              <w:left w:val="single" w:sz="4" w:space="0" w:color="000000"/>
              <w:bottom w:val="single" w:sz="4" w:space="0" w:color="000000"/>
              <w:right w:val="single" w:sz="4" w:space="0" w:color="000000"/>
            </w:tcBorders>
            <w:vAlign w:val="center"/>
          </w:tcPr>
          <w:p w14:paraId="6B02CC6E" w14:textId="7E8CB8EC" w:rsidR="00444651" w:rsidRPr="00986910" w:rsidRDefault="00B12314" w:rsidP="00444651">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14.1.1. Atveseļošanas pasākumi izglītības nozarē</w:t>
            </w:r>
          </w:p>
        </w:tc>
      </w:tr>
      <w:tr w:rsidR="000A38CD" w:rsidRPr="00986910" w14:paraId="5B1FA225"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1E52DCC4" w14:textId="77777777" w:rsidR="000A38CD" w:rsidRPr="00986910" w:rsidRDefault="000A38CD">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Specifiskā atbalsta mērķa pasākuma numurs un nosaukums</w:t>
            </w:r>
          </w:p>
        </w:tc>
        <w:tc>
          <w:tcPr>
            <w:tcW w:w="8789" w:type="dxa"/>
            <w:tcBorders>
              <w:top w:val="single" w:sz="4" w:space="0" w:color="000000"/>
              <w:left w:val="single" w:sz="4" w:space="0" w:color="000000"/>
              <w:bottom w:val="single" w:sz="4" w:space="0" w:color="000000"/>
              <w:right w:val="single" w:sz="4" w:space="0" w:color="000000"/>
            </w:tcBorders>
            <w:vAlign w:val="center"/>
          </w:tcPr>
          <w:p w14:paraId="6BEC1647" w14:textId="77777777" w:rsidR="007C0B51" w:rsidRPr="00986910" w:rsidRDefault="000A38CD" w:rsidP="00B4031E">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 xml:space="preserve">14.1.1.1. </w:t>
            </w:r>
            <w:r w:rsidR="00B4031E" w:rsidRPr="00986910">
              <w:rPr>
                <w:rFonts w:ascii="Times New Roman" w:eastAsia="Times New Roman" w:hAnsi="Times New Roman"/>
                <w:sz w:val="24"/>
              </w:rPr>
              <w:t xml:space="preserve">Digitalizācijas iniciatīvas studiju kvalitātes pilnveidei </w:t>
            </w:r>
          </w:p>
        </w:tc>
      </w:tr>
      <w:tr w:rsidR="006A3E9A" w:rsidRPr="00986910" w14:paraId="4266A7E1"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679C451F"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Projektu iesniegumu atlases veids</w:t>
            </w:r>
          </w:p>
        </w:tc>
        <w:tc>
          <w:tcPr>
            <w:tcW w:w="8789" w:type="dxa"/>
            <w:tcBorders>
              <w:top w:val="single" w:sz="4" w:space="0" w:color="000000"/>
              <w:left w:val="single" w:sz="4" w:space="0" w:color="000000"/>
              <w:bottom w:val="single" w:sz="4" w:space="0" w:color="000000"/>
              <w:right w:val="single" w:sz="4" w:space="0" w:color="000000"/>
            </w:tcBorders>
            <w:vAlign w:val="center"/>
          </w:tcPr>
          <w:p w14:paraId="7114B4BD"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Atklāta projektu iesniegumu atlase</w:t>
            </w:r>
          </w:p>
        </w:tc>
      </w:tr>
      <w:tr w:rsidR="006A3E9A" w:rsidRPr="00986910" w14:paraId="4FDA3767"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74327E5" w14:textId="77777777" w:rsidR="006A3E9A" w:rsidRPr="00986910" w:rsidRDefault="0060309A">
            <w:pPr>
              <w:spacing w:after="0" w:line="240" w:lineRule="auto"/>
              <w:jc w:val="both"/>
              <w:rPr>
                <w:rFonts w:ascii="Times New Roman" w:eastAsia="Times New Roman" w:hAnsi="Times New Roman"/>
                <w:sz w:val="24"/>
              </w:rPr>
            </w:pPr>
            <w:r w:rsidRPr="00986910">
              <w:rPr>
                <w:rFonts w:ascii="Times New Roman" w:eastAsia="Times New Roman" w:hAnsi="Times New Roman"/>
                <w:sz w:val="24"/>
              </w:rPr>
              <w:t>Atbildīgā iestāde</w:t>
            </w:r>
          </w:p>
        </w:tc>
        <w:tc>
          <w:tcPr>
            <w:tcW w:w="8789" w:type="dxa"/>
            <w:tcBorders>
              <w:top w:val="single" w:sz="4" w:space="0" w:color="000000"/>
              <w:left w:val="single" w:sz="4" w:space="0" w:color="000000"/>
              <w:bottom w:val="single" w:sz="4" w:space="0" w:color="000000"/>
              <w:right w:val="single" w:sz="4" w:space="0" w:color="000000"/>
            </w:tcBorders>
            <w:vAlign w:val="center"/>
          </w:tcPr>
          <w:p w14:paraId="665E6F21" w14:textId="77777777" w:rsidR="006A3E9A" w:rsidRPr="00986910" w:rsidRDefault="0060309A">
            <w:pPr>
              <w:spacing w:after="0" w:line="240" w:lineRule="auto"/>
              <w:jc w:val="both"/>
              <w:rPr>
                <w:rFonts w:ascii="Times New Roman" w:eastAsia="Times New Roman" w:hAnsi="Times New Roman"/>
                <w:smallCaps/>
                <w:sz w:val="24"/>
              </w:rPr>
            </w:pPr>
            <w:r w:rsidRPr="00986910">
              <w:rPr>
                <w:rFonts w:ascii="Times New Roman" w:eastAsia="Times New Roman" w:hAnsi="Times New Roman"/>
                <w:sz w:val="24"/>
              </w:rPr>
              <w:t>Izglītības un zinātnes ministrija</w:t>
            </w:r>
          </w:p>
        </w:tc>
      </w:tr>
    </w:tbl>
    <w:p w14:paraId="018C5246" w14:textId="77777777" w:rsidR="006A3E9A" w:rsidRPr="00986910" w:rsidRDefault="006A3E9A">
      <w:pPr>
        <w:spacing w:after="0" w:line="240" w:lineRule="auto"/>
        <w:ind w:left="1276" w:right="-178"/>
        <w:jc w:val="both"/>
        <w:rPr>
          <w:rFonts w:ascii="Times New Roman" w:eastAsia="Times New Roman" w:hAnsi="Times New Roman"/>
          <w:i/>
          <w:sz w:val="24"/>
        </w:rPr>
      </w:pPr>
    </w:p>
    <w:p w14:paraId="7F3CF176" w14:textId="77777777" w:rsidR="006A3E9A" w:rsidRPr="00986910" w:rsidRDefault="0060309A">
      <w:pPr>
        <w:tabs>
          <w:tab w:val="left" w:pos="15309"/>
        </w:tabs>
        <w:spacing w:after="0" w:line="240" w:lineRule="auto"/>
        <w:ind w:right="-178"/>
        <w:jc w:val="both"/>
        <w:rPr>
          <w:rFonts w:ascii="Times New Roman" w:eastAsia="Times New Roman" w:hAnsi="Times New Roman"/>
          <w:i/>
        </w:rPr>
      </w:pPr>
      <w:r w:rsidRPr="00986910">
        <w:rPr>
          <w:rFonts w:ascii="Times New Roman" w:eastAsia="Times New Roman" w:hAnsi="Times New Roman"/>
          <w:i/>
        </w:rPr>
        <w:t>Vispārīgie nosacījumi projektu iesniegumu vērtēšanas kritēriju piemērošanai:</w:t>
      </w:r>
    </w:p>
    <w:p w14:paraId="6008383F" w14:textId="77777777" w:rsidR="006A3E9A" w:rsidRPr="00986910"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986910">
        <w:rPr>
          <w:rFonts w:ascii="Times New Roman" w:eastAsia="Times New Roman" w:hAnsi="Times New Roman"/>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3662C259" w14:textId="77777777" w:rsidR="006A3E9A" w:rsidRPr="00986910" w:rsidRDefault="0060309A">
      <w:pPr>
        <w:numPr>
          <w:ilvl w:val="0"/>
          <w:numId w:val="15"/>
        </w:numPr>
        <w:pBdr>
          <w:top w:val="nil"/>
          <w:left w:val="nil"/>
          <w:bottom w:val="nil"/>
          <w:right w:val="nil"/>
          <w:between w:val="nil"/>
        </w:pBdr>
        <w:tabs>
          <w:tab w:val="left" w:pos="1200"/>
          <w:tab w:val="left" w:pos="15309"/>
        </w:tabs>
        <w:spacing w:after="0" w:line="240" w:lineRule="auto"/>
        <w:ind w:left="426" w:right="-178" w:hanging="426"/>
        <w:jc w:val="both"/>
        <w:rPr>
          <w:rFonts w:ascii="Times New Roman" w:eastAsia="Times New Roman" w:hAnsi="Times New Roman"/>
          <w:szCs w:val="22"/>
        </w:rPr>
      </w:pPr>
      <w:r w:rsidRPr="00986910">
        <w:rPr>
          <w:rFonts w:ascii="Times New Roman" w:eastAsia="Times New Roman" w:hAnsi="Times New Roman"/>
          <w:szCs w:val="22"/>
        </w:rPr>
        <w:t>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p>
    <w:p w14:paraId="05C694AC" w14:textId="77777777" w:rsidR="006A3E9A" w:rsidRPr="00986910"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986910">
        <w:rPr>
          <w:rFonts w:ascii="Times New Roman" w:eastAsia="Times New Roman" w:hAnsi="Times New Roman"/>
          <w:szCs w:val="22"/>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2E4230C6" w14:textId="77777777" w:rsidR="006A3E9A" w:rsidRPr="00986910"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986910">
        <w:rPr>
          <w:rFonts w:ascii="Times New Roman" w:eastAsia="Times New Roman" w:hAnsi="Times New Roman"/>
          <w:szCs w:val="22"/>
        </w:rPr>
        <w:t>Projektu iesniegumu vērtēšanā izmantojami:</w:t>
      </w:r>
    </w:p>
    <w:p w14:paraId="3C55EECD" w14:textId="4A4D8274" w:rsidR="006A3E9A" w:rsidRPr="00986910"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szCs w:val="22"/>
        </w:rPr>
      </w:pPr>
      <w:r w:rsidRPr="00986910">
        <w:rPr>
          <w:rFonts w:ascii="Times New Roman" w:eastAsia="Times New Roman" w:hAnsi="Times New Roman"/>
          <w:szCs w:val="22"/>
        </w:rPr>
        <w:t>Ministru kabineta 20</w:t>
      </w:r>
      <w:r w:rsidR="00B12314" w:rsidRPr="00986910">
        <w:rPr>
          <w:rFonts w:ascii="Times New Roman" w:eastAsia="Times New Roman" w:hAnsi="Times New Roman"/>
          <w:szCs w:val="22"/>
        </w:rPr>
        <w:t>21</w:t>
      </w:r>
      <w:r w:rsidRPr="00986910">
        <w:rPr>
          <w:rFonts w:ascii="Times New Roman" w:eastAsia="Times New Roman" w:hAnsi="Times New Roman"/>
          <w:szCs w:val="22"/>
        </w:rPr>
        <w:t xml:space="preserve">. gada </w:t>
      </w:r>
      <w:r w:rsidR="00B12314" w:rsidRPr="00986910">
        <w:rPr>
          <w:rFonts w:ascii="Times New Roman" w:eastAsia="Times New Roman" w:hAnsi="Times New Roman"/>
          <w:szCs w:val="22"/>
        </w:rPr>
        <w:t>...</w:t>
      </w:r>
      <w:r w:rsidRPr="00986910">
        <w:rPr>
          <w:rFonts w:ascii="Times New Roman" w:eastAsia="Times New Roman" w:hAnsi="Times New Roman"/>
          <w:szCs w:val="22"/>
        </w:rPr>
        <w:t xml:space="preserve"> noteikumi Nr. </w:t>
      </w:r>
      <w:r w:rsidR="00B12314" w:rsidRPr="00986910">
        <w:rPr>
          <w:rFonts w:ascii="Times New Roman" w:eastAsia="Times New Roman" w:hAnsi="Times New Roman"/>
          <w:szCs w:val="22"/>
        </w:rPr>
        <w:t>...</w:t>
      </w:r>
      <w:r w:rsidRPr="00986910">
        <w:rPr>
          <w:rFonts w:ascii="Times New Roman" w:eastAsia="Times New Roman" w:hAnsi="Times New Roman"/>
          <w:i/>
          <w:szCs w:val="22"/>
        </w:rPr>
        <w:t xml:space="preserve"> </w:t>
      </w:r>
      <w:r w:rsidRPr="00986910">
        <w:rPr>
          <w:rFonts w:ascii="Times New Roman" w:eastAsia="Times New Roman" w:hAnsi="Times New Roman"/>
          <w:szCs w:val="22"/>
        </w:rPr>
        <w:t xml:space="preserve">„Darbības programmas „Izaugsme un nodarbinātība” </w:t>
      </w:r>
      <w:r w:rsidR="00B12314" w:rsidRPr="00986910">
        <w:rPr>
          <w:rFonts w:ascii="Times New Roman" w:eastAsia="Times New Roman" w:hAnsi="Times New Roman"/>
          <w:szCs w:val="22"/>
        </w:rPr>
        <w:t>14.1.1</w:t>
      </w:r>
      <w:r w:rsidRPr="00986910">
        <w:rPr>
          <w:rFonts w:ascii="Times New Roman" w:eastAsia="Times New Roman" w:hAnsi="Times New Roman"/>
          <w:szCs w:val="22"/>
        </w:rPr>
        <w:t>. specifiskā atbalsta mērķa „</w:t>
      </w:r>
      <w:r w:rsidR="00B12314" w:rsidRPr="00986910">
        <w:rPr>
          <w:rFonts w:ascii="Times New Roman" w:eastAsia="Times New Roman" w:hAnsi="Times New Roman"/>
          <w:szCs w:val="22"/>
        </w:rPr>
        <w:t>Atveseļošanas pasākumi izglītības nozarē</w:t>
      </w:r>
      <w:r w:rsidRPr="00986910">
        <w:rPr>
          <w:rFonts w:ascii="Times New Roman" w:eastAsia="Times New Roman" w:hAnsi="Times New Roman"/>
          <w:szCs w:val="22"/>
        </w:rPr>
        <w:t xml:space="preserve">” </w:t>
      </w:r>
      <w:r w:rsidR="00B12314" w:rsidRPr="00986910">
        <w:rPr>
          <w:rFonts w:ascii="Times New Roman" w:eastAsia="Times New Roman" w:hAnsi="Times New Roman"/>
          <w:szCs w:val="22"/>
        </w:rPr>
        <w:t xml:space="preserve">14.1.1.1. pasākuma </w:t>
      </w:r>
      <w:r w:rsidR="008D1A16" w:rsidRPr="00986910">
        <w:rPr>
          <w:rFonts w:ascii="Times New Roman" w:eastAsia="Times New Roman" w:hAnsi="Times New Roman"/>
          <w:szCs w:val="22"/>
        </w:rPr>
        <w:t>„</w:t>
      </w:r>
      <w:r w:rsidR="00197B01" w:rsidRPr="00986910">
        <w:rPr>
          <w:rFonts w:ascii="Times New Roman" w:eastAsia="Times New Roman" w:hAnsi="Times New Roman"/>
          <w:szCs w:val="22"/>
        </w:rPr>
        <w:t>Digitalizācijas iniciatīvas studiju kvalitātes pilnveidei</w:t>
      </w:r>
      <w:r w:rsidR="00B12314" w:rsidRPr="00986910">
        <w:rPr>
          <w:rFonts w:ascii="Times New Roman" w:eastAsia="Times New Roman" w:hAnsi="Times New Roman"/>
          <w:szCs w:val="22"/>
        </w:rPr>
        <w:t xml:space="preserve">” </w:t>
      </w:r>
      <w:r w:rsidRPr="00986910">
        <w:rPr>
          <w:rFonts w:ascii="Times New Roman" w:eastAsia="Times New Roman" w:hAnsi="Times New Roman"/>
          <w:szCs w:val="22"/>
        </w:rPr>
        <w:t xml:space="preserve">īstenošanas noteikumi” (turpmāk – MK noteikumi par </w:t>
      </w:r>
      <w:r w:rsidR="008C71C5">
        <w:rPr>
          <w:rFonts w:ascii="Times New Roman" w:eastAsia="Times New Roman" w:hAnsi="Times New Roman"/>
          <w:szCs w:val="22"/>
        </w:rPr>
        <w:t xml:space="preserve">SAM </w:t>
      </w:r>
      <w:r w:rsidR="00354A85" w:rsidRPr="00986910">
        <w:rPr>
          <w:rFonts w:ascii="Times New Roman" w:eastAsia="Times New Roman" w:hAnsi="Times New Roman"/>
          <w:szCs w:val="22"/>
        </w:rPr>
        <w:t>pasākuma</w:t>
      </w:r>
      <w:r w:rsidRPr="00986910">
        <w:rPr>
          <w:rFonts w:ascii="Times New Roman" w:eastAsia="Times New Roman" w:hAnsi="Times New Roman"/>
          <w:szCs w:val="22"/>
        </w:rPr>
        <w:t xml:space="preserve"> īstenošanu);</w:t>
      </w:r>
    </w:p>
    <w:p w14:paraId="47B70444" w14:textId="5ECAC44C" w:rsidR="006A3E9A" w:rsidRPr="00986910" w:rsidRDefault="0060309A">
      <w:pPr>
        <w:numPr>
          <w:ilvl w:val="1"/>
          <w:numId w:val="14"/>
        </w:numPr>
        <w:tabs>
          <w:tab w:val="left" w:pos="1560"/>
          <w:tab w:val="left" w:pos="15309"/>
        </w:tabs>
        <w:spacing w:after="0" w:line="240" w:lineRule="auto"/>
        <w:ind w:left="426" w:right="-178" w:hanging="426"/>
        <w:rPr>
          <w:rFonts w:ascii="Times New Roman" w:eastAsia="Times New Roman" w:hAnsi="Times New Roman"/>
          <w:szCs w:val="22"/>
        </w:rPr>
      </w:pPr>
      <w:r w:rsidRPr="00986910">
        <w:rPr>
          <w:rFonts w:ascii="Times New Roman" w:eastAsia="Times New Roman" w:hAnsi="Times New Roman"/>
          <w:szCs w:val="22"/>
        </w:rPr>
        <w:t xml:space="preserve">Darbības programma </w:t>
      </w:r>
      <w:r w:rsidR="008D1A16" w:rsidRPr="00986910">
        <w:rPr>
          <w:rFonts w:ascii="Times New Roman" w:eastAsia="Times New Roman" w:hAnsi="Times New Roman"/>
          <w:szCs w:val="22"/>
        </w:rPr>
        <w:t>„</w:t>
      </w:r>
      <w:r w:rsidRPr="00986910">
        <w:rPr>
          <w:rFonts w:ascii="Times New Roman" w:eastAsia="Times New Roman" w:hAnsi="Times New Roman"/>
          <w:szCs w:val="22"/>
        </w:rPr>
        <w:t>Izaugsme un nodarbinātība” un darbības programmas papildinājums;</w:t>
      </w:r>
    </w:p>
    <w:p w14:paraId="532B7DB8" w14:textId="37F11BFC" w:rsidR="006A3E9A" w:rsidRPr="00695BA6"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szCs w:val="22"/>
        </w:rPr>
      </w:pPr>
      <w:r w:rsidRPr="00695BA6">
        <w:rPr>
          <w:rFonts w:ascii="Times New Roman" w:eastAsia="Times New Roman" w:hAnsi="Times New Roman"/>
          <w:szCs w:val="22"/>
        </w:rPr>
        <w:t xml:space="preserve">Darbības programmas </w:t>
      </w:r>
      <w:r w:rsidR="008D1A16" w:rsidRPr="00695BA6">
        <w:rPr>
          <w:rFonts w:ascii="Times New Roman" w:eastAsia="Times New Roman" w:hAnsi="Times New Roman"/>
          <w:szCs w:val="22"/>
        </w:rPr>
        <w:t>„I</w:t>
      </w:r>
      <w:r w:rsidRPr="00695BA6">
        <w:rPr>
          <w:rFonts w:ascii="Times New Roman" w:eastAsia="Times New Roman" w:hAnsi="Times New Roman"/>
          <w:szCs w:val="22"/>
        </w:rPr>
        <w:t xml:space="preserve">zaugsme un nodarbinātība” </w:t>
      </w:r>
      <w:r w:rsidR="00576389" w:rsidRPr="00695BA6">
        <w:rPr>
          <w:rFonts w:ascii="Times New Roman" w:eastAsia="Times New Roman" w:hAnsi="Times New Roman"/>
          <w:szCs w:val="22"/>
        </w:rPr>
        <w:t xml:space="preserve">14.1.1. specifiskā atbalsta mērķa „Atveseļošanas pasākumi izglītības nozarē” 14.1.1.1. pasākuma </w:t>
      </w:r>
      <w:r w:rsidR="00197B01" w:rsidRPr="00695BA6">
        <w:rPr>
          <w:rFonts w:ascii="Times New Roman" w:eastAsia="Times New Roman" w:hAnsi="Times New Roman"/>
          <w:szCs w:val="22"/>
        </w:rPr>
        <w:t xml:space="preserve"> </w:t>
      </w:r>
      <w:r w:rsidR="00E405CB" w:rsidRPr="00695BA6">
        <w:rPr>
          <w:rFonts w:ascii="Times New Roman" w:eastAsia="Times New Roman" w:hAnsi="Times New Roman"/>
          <w:szCs w:val="22"/>
        </w:rPr>
        <w:t>„</w:t>
      </w:r>
      <w:r w:rsidR="00197B01" w:rsidRPr="00695BA6">
        <w:rPr>
          <w:rFonts w:ascii="Times New Roman" w:eastAsia="Times New Roman" w:hAnsi="Times New Roman"/>
          <w:szCs w:val="22"/>
        </w:rPr>
        <w:t>Digitalizācijas iniciatīvas studiju kvalitātes pilnveidei</w:t>
      </w:r>
      <w:r w:rsidR="00576389" w:rsidRPr="00695BA6">
        <w:rPr>
          <w:rFonts w:ascii="Times New Roman" w:eastAsia="Times New Roman" w:hAnsi="Times New Roman"/>
          <w:szCs w:val="22"/>
        </w:rPr>
        <w:t>”</w:t>
      </w:r>
      <w:r w:rsidRPr="00695BA6">
        <w:rPr>
          <w:rFonts w:ascii="Times New Roman" w:eastAsia="Times New Roman" w:hAnsi="Times New Roman"/>
          <w:szCs w:val="22"/>
        </w:rPr>
        <w:t xml:space="preserve">” (turpmāk – </w:t>
      </w:r>
      <w:r w:rsidR="00576389" w:rsidRPr="00695BA6">
        <w:rPr>
          <w:rFonts w:ascii="Times New Roman" w:eastAsia="Times New Roman" w:hAnsi="Times New Roman"/>
          <w:szCs w:val="22"/>
        </w:rPr>
        <w:t>14.1.1.1</w:t>
      </w:r>
      <w:r w:rsidRPr="00695BA6">
        <w:rPr>
          <w:rFonts w:ascii="Times New Roman" w:eastAsia="Times New Roman" w:hAnsi="Times New Roman"/>
          <w:szCs w:val="22"/>
        </w:rPr>
        <w:t>. </w:t>
      </w:r>
      <w:r w:rsidR="00576389" w:rsidRPr="00695BA6">
        <w:rPr>
          <w:rFonts w:ascii="Times New Roman" w:eastAsia="Times New Roman" w:hAnsi="Times New Roman"/>
          <w:szCs w:val="22"/>
        </w:rPr>
        <w:t>pasākums</w:t>
      </w:r>
      <w:r w:rsidRPr="00695BA6">
        <w:rPr>
          <w:rFonts w:ascii="Times New Roman" w:eastAsia="Times New Roman" w:hAnsi="Times New Roman"/>
          <w:szCs w:val="22"/>
        </w:rPr>
        <w:t xml:space="preserve">) projektu iesniegumu atlases nolikums, tai skaitā </w:t>
      </w:r>
      <w:r w:rsidR="00576389" w:rsidRPr="00695BA6">
        <w:rPr>
          <w:rFonts w:ascii="Times New Roman" w:eastAsia="Times New Roman" w:hAnsi="Times New Roman"/>
          <w:szCs w:val="22"/>
        </w:rPr>
        <w:t xml:space="preserve">14.1.1.1. pasākuma </w:t>
      </w:r>
      <w:r w:rsidRPr="00695BA6">
        <w:rPr>
          <w:rFonts w:ascii="Times New Roman" w:eastAsia="Times New Roman" w:hAnsi="Times New Roman"/>
          <w:szCs w:val="22"/>
        </w:rPr>
        <w:t xml:space="preserve">projekta iesniegumu vērtēšanas kritēriji un </w:t>
      </w:r>
      <w:r w:rsidR="005D39B0" w:rsidRPr="00695BA6">
        <w:rPr>
          <w:rFonts w:ascii="Times New Roman" w:eastAsia="Times New Roman" w:hAnsi="Times New Roman"/>
          <w:szCs w:val="22"/>
        </w:rPr>
        <w:t>14.1.1.1. pasākuma</w:t>
      </w:r>
      <w:r w:rsidRPr="00695BA6">
        <w:rPr>
          <w:rFonts w:ascii="Times New Roman" w:eastAsia="Times New Roman" w:hAnsi="Times New Roman"/>
          <w:szCs w:val="22"/>
        </w:rPr>
        <w:t xml:space="preserve"> projekta iesnieguma veidlapas aizpildīšanas metodika</w:t>
      </w:r>
      <w:r w:rsidR="007D3EFF" w:rsidRPr="00695BA6">
        <w:rPr>
          <w:rFonts w:ascii="Times New Roman" w:eastAsia="Times New Roman" w:hAnsi="Times New Roman"/>
          <w:szCs w:val="22"/>
        </w:rPr>
        <w:t>;</w:t>
      </w:r>
    </w:p>
    <w:p w14:paraId="69703E23" w14:textId="2DB1B2F9" w:rsidR="007D3EFF" w:rsidRPr="00695BA6" w:rsidRDefault="007D3EFF">
      <w:pPr>
        <w:numPr>
          <w:ilvl w:val="1"/>
          <w:numId w:val="14"/>
        </w:numPr>
        <w:tabs>
          <w:tab w:val="left" w:pos="1560"/>
          <w:tab w:val="left" w:pos="15309"/>
        </w:tabs>
        <w:spacing w:after="0" w:line="240" w:lineRule="auto"/>
        <w:ind w:left="426" w:right="-178" w:hanging="426"/>
        <w:jc w:val="both"/>
        <w:rPr>
          <w:rFonts w:ascii="Times New Roman" w:eastAsia="Times New Roman" w:hAnsi="Times New Roman"/>
          <w:sz w:val="20"/>
          <w:szCs w:val="20"/>
        </w:rPr>
      </w:pPr>
      <w:r w:rsidRPr="00695BA6">
        <w:rPr>
          <w:rFonts w:ascii="Times New Roman" w:hAnsi="Times New Roman"/>
          <w:bCs/>
          <w:sz w:val="20"/>
          <w:szCs w:val="20"/>
        </w:rPr>
        <w:t>Eiropas parlamenta un padomes regula (ES) 2020/2221 (2020. gada 23. decembris), ar ko groza Regulu (ES) Nr. 1303/2013 attiecībā uz papildu resursiem un īstenošanas kārtību, lai palīdzētu veicināt ar Covid-19 pandēmiju un tās sociālajām sekām saistītās krīzes seku pārvarēšanu un sagatavoties zaļai, digitālai un noturīgai ekonomikas atveseļošanai (REACT-EU).</w:t>
      </w:r>
    </w:p>
    <w:p w14:paraId="000E7598" w14:textId="77777777" w:rsidR="006A3E9A" w:rsidRPr="008D1A16" w:rsidRDefault="006A3E9A" w:rsidP="008D1A16">
      <w:pPr>
        <w:rPr>
          <w:rFonts w:ascii="Times New Roman" w:eastAsia="Times New Roman" w:hAnsi="Times New Roman"/>
          <w:sz w:val="24"/>
        </w:rPr>
      </w:pPr>
    </w:p>
    <w:tbl>
      <w:tblPr>
        <w:tblStyle w:val="a0"/>
        <w:tblpPr w:leftFromText="180" w:rightFromText="180" w:vertAnchor="text" w:tblpY="1"/>
        <w:tblOverlap w:val="never"/>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3236"/>
        <w:gridCol w:w="3074"/>
        <w:gridCol w:w="6556"/>
      </w:tblGrid>
      <w:tr w:rsidR="006A3E9A" w:rsidRPr="00986910" w14:paraId="5A36121F" w14:textId="77777777" w:rsidTr="00444651">
        <w:tc>
          <w:tcPr>
            <w:tcW w:w="3932" w:type="dxa"/>
            <w:gridSpan w:val="2"/>
            <w:shd w:val="clear" w:color="auto" w:fill="F2F2F2"/>
            <w:vAlign w:val="center"/>
          </w:tcPr>
          <w:p w14:paraId="2315FA37" w14:textId="77777777" w:rsidR="006A3E9A" w:rsidRPr="00986910" w:rsidRDefault="0060309A" w:rsidP="00444651">
            <w:pPr>
              <w:jc w:val="center"/>
              <w:rPr>
                <w:rFonts w:ascii="Times New Roman" w:eastAsia="Times New Roman" w:hAnsi="Times New Roman"/>
                <w:b/>
                <w:sz w:val="24"/>
              </w:rPr>
            </w:pPr>
            <w:r w:rsidRPr="00986910">
              <w:rPr>
                <w:rFonts w:ascii="Times New Roman" w:eastAsia="Times New Roman" w:hAnsi="Times New Roman"/>
                <w:b/>
                <w:sz w:val="24"/>
              </w:rPr>
              <w:t>1. VIENOTIE KRITĒRIJI</w:t>
            </w:r>
          </w:p>
        </w:tc>
        <w:tc>
          <w:tcPr>
            <w:tcW w:w="3074" w:type="dxa"/>
            <w:shd w:val="clear" w:color="auto" w:fill="F2F2F2"/>
            <w:vAlign w:val="center"/>
          </w:tcPr>
          <w:p w14:paraId="1D2CDA16" w14:textId="77777777" w:rsidR="006A3E9A" w:rsidRPr="00986910" w:rsidRDefault="0060309A" w:rsidP="00444651">
            <w:pPr>
              <w:jc w:val="center"/>
              <w:rPr>
                <w:rFonts w:ascii="Times New Roman" w:eastAsia="Times New Roman" w:hAnsi="Times New Roman"/>
                <w:b/>
                <w:sz w:val="24"/>
              </w:rPr>
            </w:pPr>
            <w:r w:rsidRPr="00986910">
              <w:rPr>
                <w:rFonts w:ascii="Times New Roman" w:eastAsia="Times New Roman" w:hAnsi="Times New Roman"/>
                <w:b/>
                <w:sz w:val="24"/>
              </w:rPr>
              <w:t>Kritērija ietekme uz lēmuma pieņemšanu</w:t>
            </w:r>
          </w:p>
          <w:p w14:paraId="5CB74A1E" w14:textId="77777777" w:rsidR="006A3E9A" w:rsidRPr="00986910" w:rsidRDefault="0060309A" w:rsidP="00444651">
            <w:pPr>
              <w:jc w:val="center"/>
              <w:rPr>
                <w:rFonts w:ascii="Times New Roman" w:eastAsia="Times New Roman" w:hAnsi="Times New Roman"/>
                <w:b/>
                <w:sz w:val="24"/>
              </w:rPr>
            </w:pPr>
            <w:r w:rsidRPr="00986910">
              <w:rPr>
                <w:rFonts w:ascii="Times New Roman" w:eastAsia="Times New Roman" w:hAnsi="Times New Roman"/>
                <w:sz w:val="24"/>
              </w:rPr>
              <w:t>(N/P)</w:t>
            </w:r>
          </w:p>
        </w:tc>
        <w:tc>
          <w:tcPr>
            <w:tcW w:w="6556" w:type="dxa"/>
            <w:shd w:val="clear" w:color="auto" w:fill="F2F2F2"/>
            <w:vAlign w:val="center"/>
          </w:tcPr>
          <w:p w14:paraId="7EA34FB7" w14:textId="77777777" w:rsidR="006A3E9A" w:rsidRPr="00986910" w:rsidRDefault="0060309A" w:rsidP="00444651">
            <w:pPr>
              <w:jc w:val="center"/>
              <w:rPr>
                <w:rFonts w:ascii="Times New Roman" w:eastAsia="Times New Roman" w:hAnsi="Times New Roman"/>
                <w:b/>
                <w:sz w:val="24"/>
              </w:rPr>
            </w:pPr>
            <w:r w:rsidRPr="00986910">
              <w:rPr>
                <w:rFonts w:ascii="Times New Roman" w:eastAsia="Times New Roman" w:hAnsi="Times New Roman"/>
                <w:b/>
                <w:sz w:val="24"/>
              </w:rPr>
              <w:t>Skaidrojums atbilstības noteikšanai</w:t>
            </w:r>
          </w:p>
        </w:tc>
      </w:tr>
      <w:tr w:rsidR="006A3E9A" w:rsidRPr="00986910" w14:paraId="36BC0524" w14:textId="77777777" w:rsidTr="00444651">
        <w:tc>
          <w:tcPr>
            <w:tcW w:w="696" w:type="dxa"/>
          </w:tcPr>
          <w:p w14:paraId="676205CD"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t>1.1.</w:t>
            </w:r>
          </w:p>
        </w:tc>
        <w:tc>
          <w:tcPr>
            <w:tcW w:w="3236" w:type="dxa"/>
          </w:tcPr>
          <w:p w14:paraId="368581CF" w14:textId="77777777" w:rsidR="006A3E9A" w:rsidRPr="00986910" w:rsidRDefault="0060309A" w:rsidP="00F03CF4">
            <w:pPr>
              <w:jc w:val="both"/>
              <w:rPr>
                <w:rFonts w:ascii="Times New Roman" w:eastAsia="Times New Roman" w:hAnsi="Times New Roman"/>
                <w:sz w:val="24"/>
              </w:rPr>
            </w:pPr>
            <w:r w:rsidRPr="00986910">
              <w:rPr>
                <w:rFonts w:ascii="Times New Roman" w:eastAsia="Times New Roman" w:hAnsi="Times New Roman"/>
                <w:sz w:val="24"/>
              </w:rPr>
              <w:t>Projekta iesniedzējs un sadarbības partneris atbilst Ministru kabineta noteikumos par specifiskā atbalsta mērķa</w:t>
            </w:r>
            <w:r w:rsidR="00477BE1" w:rsidRPr="00986910">
              <w:rPr>
                <w:rFonts w:ascii="Times New Roman" w:eastAsia="Times New Roman" w:hAnsi="Times New Roman"/>
                <w:sz w:val="24"/>
              </w:rPr>
              <w:t xml:space="preserve"> pasākuma</w:t>
            </w:r>
            <w:r w:rsidRPr="00986910">
              <w:rPr>
                <w:rFonts w:ascii="Times New Roman" w:eastAsia="Times New Roman" w:hAnsi="Times New Roman"/>
                <w:sz w:val="24"/>
              </w:rPr>
              <w:t xml:space="preserve"> </w:t>
            </w:r>
            <w:r w:rsidR="00F03CF4" w:rsidRPr="00986910">
              <w:rPr>
                <w:rFonts w:ascii="Times New Roman" w:eastAsia="Times New Roman" w:hAnsi="Times New Roman"/>
                <w:sz w:val="24"/>
              </w:rPr>
              <w:t xml:space="preserve">īstenošanu </w:t>
            </w:r>
            <w:r w:rsidRPr="00986910">
              <w:rPr>
                <w:rFonts w:ascii="Times New Roman" w:eastAsia="Times New Roman" w:hAnsi="Times New Roman"/>
                <w:sz w:val="24"/>
              </w:rPr>
              <w:t xml:space="preserve">(turpmāk – </w:t>
            </w:r>
            <w:r w:rsidR="00477BE1" w:rsidRPr="00986910">
              <w:rPr>
                <w:rFonts w:ascii="Times New Roman" w:eastAsia="Times New Roman" w:hAnsi="Times New Roman"/>
                <w:sz w:val="24"/>
              </w:rPr>
              <w:t xml:space="preserve">MK noteikumi par </w:t>
            </w:r>
            <w:r w:rsidR="008C71C5">
              <w:rPr>
                <w:rFonts w:ascii="Times New Roman" w:eastAsia="Times New Roman" w:hAnsi="Times New Roman"/>
                <w:sz w:val="24"/>
              </w:rPr>
              <w:t xml:space="preserve">SAM </w:t>
            </w:r>
            <w:r w:rsidR="00477BE1" w:rsidRPr="00986910">
              <w:rPr>
                <w:rFonts w:ascii="Times New Roman" w:eastAsia="Times New Roman" w:hAnsi="Times New Roman"/>
                <w:sz w:val="24"/>
              </w:rPr>
              <w:t>pasākuma īstenošanu</w:t>
            </w:r>
            <w:r w:rsidR="00F03CF4" w:rsidRPr="00986910">
              <w:rPr>
                <w:rFonts w:ascii="Times New Roman" w:eastAsia="Times New Roman" w:hAnsi="Times New Roman"/>
                <w:sz w:val="24"/>
              </w:rPr>
              <w:t xml:space="preserve">) </w:t>
            </w:r>
            <w:r w:rsidRPr="00986910">
              <w:rPr>
                <w:rFonts w:ascii="Times New Roman" w:eastAsia="Times New Roman" w:hAnsi="Times New Roman"/>
                <w:sz w:val="24"/>
              </w:rPr>
              <w:t>projekta iesniedzējam un sadarbības partnerim izvirzītajām prasībām.</w:t>
            </w:r>
          </w:p>
        </w:tc>
        <w:tc>
          <w:tcPr>
            <w:tcW w:w="3074" w:type="dxa"/>
            <w:vAlign w:val="center"/>
          </w:tcPr>
          <w:p w14:paraId="3AD1B119"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N</w:t>
            </w:r>
          </w:p>
        </w:tc>
        <w:tc>
          <w:tcPr>
            <w:tcW w:w="6556" w:type="dxa"/>
          </w:tcPr>
          <w:p w14:paraId="1983F030"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projekta iesniedzējs un sadarbības partneris atbilst MK noteikumos par </w:t>
            </w:r>
            <w:r w:rsidR="008C71C5">
              <w:rPr>
                <w:rFonts w:ascii="Times New Roman" w:eastAsia="Times New Roman" w:hAnsi="Times New Roman"/>
                <w:sz w:val="24"/>
              </w:rPr>
              <w:t xml:space="preserve">SAM </w:t>
            </w:r>
            <w:r w:rsidR="00444651" w:rsidRPr="00986910">
              <w:rPr>
                <w:rFonts w:ascii="Times New Roman" w:eastAsia="Times New Roman" w:hAnsi="Times New Roman"/>
                <w:sz w:val="24"/>
              </w:rPr>
              <w:t>pasākuma</w:t>
            </w:r>
            <w:r w:rsidRPr="00986910">
              <w:rPr>
                <w:rFonts w:ascii="Times New Roman" w:eastAsia="Times New Roman" w:hAnsi="Times New Roman"/>
                <w:sz w:val="24"/>
              </w:rPr>
              <w:t xml:space="preserve"> īstenošanu projekta iesniedzējam un sadarbības partnerim izvirzītajām prasībām. Kritērija atbilstību vērtē saskaņā ar projekta iesnieguma veidlapas sākumlapas sadaļā </w:t>
            </w:r>
            <w:r w:rsidR="00CC2107">
              <w:rPr>
                <w:rFonts w:ascii="Times New Roman" w:eastAsia="Times New Roman" w:hAnsi="Times New Roman"/>
                <w:sz w:val="24"/>
              </w:rPr>
              <w:t xml:space="preserve">un projekta iesnieguma 1.9. punktā „Informācija par partneri (-iem)” </w:t>
            </w:r>
            <w:r w:rsidRPr="00986910">
              <w:rPr>
                <w:rFonts w:ascii="Times New Roman" w:eastAsia="Times New Roman" w:hAnsi="Times New Roman"/>
                <w:sz w:val="24"/>
              </w:rPr>
              <w:t>norādīto informāciju. Kritērija ietvaros tiek pārbaudīta projekta iesniedzēja un sadarbības partnera</w:t>
            </w:r>
            <w:r w:rsidRPr="00986910">
              <w:rPr>
                <w:rFonts w:ascii="Times New Roman" w:eastAsia="Times New Roman" w:hAnsi="Times New Roman"/>
              </w:rPr>
              <w:t xml:space="preserve"> </w:t>
            </w:r>
            <w:r w:rsidRPr="00986910">
              <w:rPr>
                <w:rFonts w:ascii="Times New Roman" w:eastAsia="Times New Roman" w:hAnsi="Times New Roman"/>
                <w:sz w:val="24"/>
              </w:rPr>
              <w:t xml:space="preserve">atbilstība noteiktajam finansējuma saņēmēju un sadarbības partneru lokam. </w:t>
            </w:r>
          </w:p>
          <w:p w14:paraId="75A22EB0" w14:textId="77777777" w:rsidR="006A3E9A" w:rsidRPr="00986910" w:rsidRDefault="006A3E9A" w:rsidP="00444651">
            <w:pPr>
              <w:jc w:val="both"/>
              <w:rPr>
                <w:rFonts w:ascii="Times New Roman" w:eastAsia="Times New Roman" w:hAnsi="Times New Roman"/>
                <w:sz w:val="24"/>
              </w:rPr>
            </w:pPr>
          </w:p>
          <w:p w14:paraId="69E5FA30"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b/>
                <w:sz w:val="24"/>
              </w:rPr>
              <w:t>Vērtējums ir “Nē”</w:t>
            </w:r>
            <w:r w:rsidRPr="00986910">
              <w:rPr>
                <w:rFonts w:ascii="Times New Roman" w:eastAsia="Times New Roman" w:hAnsi="Times New Roman"/>
                <w:sz w:val="24"/>
              </w:rPr>
              <w:t xml:space="preserve">, ja projekta iesniedzējs vai sadarbības partneris neatbilst MK noteikumos par </w:t>
            </w:r>
            <w:r w:rsidR="008C71C5">
              <w:rPr>
                <w:rFonts w:ascii="Times New Roman" w:eastAsia="Times New Roman" w:hAnsi="Times New Roman"/>
                <w:sz w:val="24"/>
              </w:rPr>
              <w:t xml:space="preserve">SAM </w:t>
            </w:r>
            <w:r w:rsidR="00444651" w:rsidRPr="00986910">
              <w:rPr>
                <w:rFonts w:ascii="Times New Roman" w:eastAsia="Times New Roman" w:hAnsi="Times New Roman"/>
                <w:sz w:val="24"/>
              </w:rPr>
              <w:t>pasākuma</w:t>
            </w:r>
            <w:r w:rsidRPr="00986910">
              <w:rPr>
                <w:rFonts w:ascii="Times New Roman" w:eastAsia="Times New Roman" w:hAnsi="Times New Roman"/>
                <w:sz w:val="24"/>
              </w:rPr>
              <w:t xml:space="preserve"> īstenošanu noteiktajām prasībām.</w:t>
            </w:r>
            <w:r w:rsidRPr="00986910">
              <w:rPr>
                <w:rFonts w:ascii="Times New Roman" w:eastAsia="Times New Roman" w:hAnsi="Times New Roman"/>
                <w:sz w:val="24"/>
                <w:highlight w:val="yellow"/>
              </w:rPr>
              <w:t xml:space="preserve"> </w:t>
            </w:r>
          </w:p>
        </w:tc>
      </w:tr>
      <w:tr w:rsidR="006A3E9A" w:rsidRPr="00986910" w14:paraId="2487E9DF" w14:textId="77777777" w:rsidTr="00444651">
        <w:tc>
          <w:tcPr>
            <w:tcW w:w="696" w:type="dxa"/>
          </w:tcPr>
          <w:p w14:paraId="661DF9A9"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t>1.2.</w:t>
            </w:r>
          </w:p>
        </w:tc>
        <w:tc>
          <w:tcPr>
            <w:tcW w:w="3236" w:type="dxa"/>
          </w:tcPr>
          <w:p w14:paraId="26FFC274" w14:textId="77777777" w:rsidR="006A3E9A" w:rsidRPr="00986910" w:rsidRDefault="0060309A" w:rsidP="00444651">
            <w:pPr>
              <w:tabs>
                <w:tab w:val="left" w:pos="1560"/>
                <w:tab w:val="left" w:pos="15309"/>
              </w:tabs>
              <w:ind w:right="34"/>
              <w:jc w:val="both"/>
              <w:rPr>
                <w:rFonts w:ascii="Times New Roman" w:eastAsia="Times New Roman" w:hAnsi="Times New Roman"/>
                <w:sz w:val="24"/>
              </w:rPr>
            </w:pPr>
            <w:r w:rsidRPr="00986910">
              <w:rPr>
                <w:rFonts w:ascii="Times New Roman" w:eastAsia="Times New Roman" w:hAnsi="Times New Roman"/>
                <w:sz w:val="24"/>
              </w:rPr>
              <w:t>Projekta iesniedzējam ir pietiekama administrēšanas, īstenošanas un finanšu kapacitāte projekta īstenošanai.</w:t>
            </w:r>
          </w:p>
        </w:tc>
        <w:tc>
          <w:tcPr>
            <w:tcW w:w="3074" w:type="dxa"/>
            <w:vAlign w:val="center"/>
          </w:tcPr>
          <w:p w14:paraId="3CD3B1DC"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205B16F8"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iesniegumā ir pietiekami raksturota un ir pamatota projekta īstenošanai nepieciešamā administrēšanas, īstenošanas un finanšu (administratīvā) kapacitāte.</w:t>
            </w:r>
          </w:p>
          <w:p w14:paraId="618CFDF6" w14:textId="77777777" w:rsidR="006A3E9A" w:rsidRPr="00986910" w:rsidRDefault="006A3E9A" w:rsidP="00444651">
            <w:pPr>
              <w:jc w:val="both"/>
              <w:rPr>
                <w:rFonts w:ascii="Times New Roman" w:eastAsia="Times New Roman" w:hAnsi="Times New Roman"/>
                <w:sz w:val="24"/>
              </w:rPr>
            </w:pPr>
          </w:p>
          <w:p w14:paraId="78F7A659"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Projekta </w:t>
            </w:r>
            <w:r w:rsidRPr="00986910">
              <w:rPr>
                <w:rFonts w:ascii="Times New Roman" w:eastAsia="Times New Roman" w:hAnsi="Times New Roman"/>
                <w:sz w:val="24"/>
                <w:u w:val="single"/>
              </w:rPr>
              <w:t>administrēšanas kapacitāte</w:t>
            </w:r>
            <w:r w:rsidRPr="00986910">
              <w:rPr>
                <w:rFonts w:ascii="Times New Roman" w:eastAsia="Times New Roman" w:hAnsi="Times New Roman"/>
                <w:sz w:val="24"/>
              </w:rPr>
              <w:t xml:space="preserve"> ir pietiekama, ja projekta iesniegumā ir iekļauta informācija:</w:t>
            </w:r>
          </w:p>
          <w:p w14:paraId="4FB59852" w14:textId="6E714365" w:rsidR="006A3E9A" w:rsidRPr="00986910" w:rsidRDefault="0060309A" w:rsidP="00444651">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 xml:space="preserve">par </w:t>
            </w:r>
            <w:r w:rsidR="009443AC" w:rsidRPr="00986910">
              <w:rPr>
                <w:rFonts w:ascii="Times New Roman" w:eastAsia="Times New Roman" w:hAnsi="Times New Roman"/>
                <w:sz w:val="24"/>
              </w:rPr>
              <w:t>nepieciešam</w:t>
            </w:r>
            <w:r w:rsidR="009443AC">
              <w:rPr>
                <w:rFonts w:ascii="Times New Roman" w:eastAsia="Times New Roman" w:hAnsi="Times New Roman"/>
                <w:sz w:val="24"/>
              </w:rPr>
              <w:t>o</w:t>
            </w:r>
            <w:r w:rsidR="009443AC" w:rsidRPr="00986910">
              <w:rPr>
                <w:rFonts w:ascii="Times New Roman" w:eastAsia="Times New Roman" w:hAnsi="Times New Roman"/>
                <w:sz w:val="24"/>
              </w:rPr>
              <w:t xml:space="preserve"> </w:t>
            </w:r>
            <w:r w:rsidRPr="00986910">
              <w:rPr>
                <w:rFonts w:ascii="Times New Roman" w:eastAsia="Times New Roman" w:hAnsi="Times New Roman"/>
                <w:sz w:val="24"/>
              </w:rPr>
              <w:t xml:space="preserve">projekta </w:t>
            </w:r>
            <w:r w:rsidR="009443AC">
              <w:rPr>
                <w:rFonts w:ascii="Times New Roman" w:eastAsia="Times New Roman" w:hAnsi="Times New Roman"/>
                <w:sz w:val="24"/>
              </w:rPr>
              <w:t>vadības personālu</w:t>
            </w:r>
            <w:r w:rsidRPr="00986910">
              <w:rPr>
                <w:rFonts w:ascii="Times New Roman" w:eastAsia="Times New Roman" w:hAnsi="Times New Roman"/>
                <w:sz w:val="24"/>
              </w:rPr>
              <w:t xml:space="preserve"> (piemēram, projekta vadītājs, projekta vadītāja asistents, iepirkuma speciālists, grāmatvedis), to skaitu, plānoto noslodzi un galvenajiem uzdevumiem, norādot skaidru funkciju saturisko atšķirību starp darbiniekiem, kā arī darba izpildei nepieciešamo pieredzi un profesionālo kvalifikāciju;</w:t>
            </w:r>
          </w:p>
          <w:p w14:paraId="04A16287" w14:textId="1B728114" w:rsidR="006A3E9A" w:rsidRPr="00986910" w:rsidRDefault="0060309A" w:rsidP="00444651">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 xml:space="preserve">kā projekta iesniedzējs plāno nodrošināt šī skaidrojuma 1. punktā minēto </w:t>
            </w:r>
            <w:r w:rsidR="009443AC">
              <w:rPr>
                <w:rFonts w:ascii="Times New Roman" w:eastAsia="Times New Roman" w:hAnsi="Times New Roman"/>
                <w:sz w:val="24"/>
              </w:rPr>
              <w:t>vadības personālu</w:t>
            </w:r>
            <w:r w:rsidRPr="00986910">
              <w:rPr>
                <w:rFonts w:ascii="Times New Roman" w:eastAsia="Times New Roman" w:hAnsi="Times New Roman"/>
                <w:sz w:val="24"/>
              </w:rPr>
              <w:t xml:space="preserve"> (attiecīga personāla atlase un nokomplektēšana, darba vietas nodrošināšana, darba samaksas nodrošināšana u.c.);</w:t>
            </w:r>
          </w:p>
          <w:p w14:paraId="3E4D7543" w14:textId="77777777" w:rsidR="006A3E9A" w:rsidRPr="00986910" w:rsidRDefault="0060309A" w:rsidP="00444651">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lastRenderedPageBreak/>
              <w:t>par projekta vadības un uzraudzības sistēmu, tajā skaitā par to, kā tiks nodrošināta efektīva savstarpējā komunikācija un komunikācija ar sadarbības partneriem</w:t>
            </w:r>
            <w:r w:rsidR="00A92C2D" w:rsidRPr="00986910">
              <w:rPr>
                <w:rFonts w:ascii="Times New Roman" w:eastAsia="Times New Roman" w:hAnsi="Times New Roman"/>
                <w:sz w:val="24"/>
              </w:rPr>
              <w:t>,</w:t>
            </w:r>
            <w:r w:rsidRPr="00986910">
              <w:rPr>
                <w:rFonts w:ascii="Times New Roman" w:eastAsia="Times New Roman" w:hAnsi="Times New Roman"/>
                <w:sz w:val="24"/>
              </w:rPr>
              <w:t xml:space="preserve"> kā tiks nodrošināta projekta kvantitatīvā un kvalitatīvā ieviešanas progresa analīze un ziņojumu sniegšana, kā tiks risinātas konfliktsituācijas; informācija par projekta īstenošanas uzraudzības mehānismu un lēmumu pieņemšanu u.tml.;</w:t>
            </w:r>
          </w:p>
          <w:p w14:paraId="3C98693A" w14:textId="12CE9357" w:rsidR="006A3E9A" w:rsidRPr="00986910" w:rsidRDefault="0060309A" w:rsidP="001608D6">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 xml:space="preserve">par projekta </w:t>
            </w:r>
            <w:r w:rsidR="009443AC">
              <w:rPr>
                <w:rFonts w:ascii="Times New Roman" w:eastAsia="Times New Roman" w:hAnsi="Times New Roman"/>
                <w:sz w:val="24"/>
              </w:rPr>
              <w:t>vadības</w:t>
            </w:r>
            <w:r w:rsidR="009443AC" w:rsidRPr="00986910">
              <w:rPr>
                <w:rFonts w:ascii="Times New Roman" w:eastAsia="Times New Roman" w:hAnsi="Times New Roman"/>
                <w:sz w:val="24"/>
              </w:rPr>
              <w:t xml:space="preserve"> </w:t>
            </w:r>
            <w:r w:rsidRPr="00986910">
              <w:rPr>
                <w:rFonts w:ascii="Times New Roman" w:eastAsia="Times New Roman" w:hAnsi="Times New Roman"/>
                <w:sz w:val="24"/>
              </w:rPr>
              <w:t>personālam nepieciešamo un pieejamo darba vietu materiāltehnisko aprīkojumu (datortehnika, programmatūra, internets, biroja tehnika, u.c.);</w:t>
            </w:r>
          </w:p>
          <w:p w14:paraId="3E09A066" w14:textId="77777777" w:rsidR="006A3E9A" w:rsidRPr="00986910" w:rsidRDefault="0060309A" w:rsidP="001608D6">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par projekta administrēšanai nepieciešamo un pieejamo infrastruktūru (ēkas, telpas);</w:t>
            </w:r>
          </w:p>
          <w:p w14:paraId="125B4A17" w14:textId="77777777" w:rsidR="006A3E9A" w:rsidRPr="00986910" w:rsidRDefault="0060309A" w:rsidP="00444651">
            <w:pPr>
              <w:numPr>
                <w:ilvl w:val="0"/>
                <w:numId w:val="17"/>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par projekta izmaksu uzskaites sistēmu, ievērojot projektā plānotās darbības, sadarbības partneru un tiem paredzētās izmaksas, tostarp ir jābūt iekļautam skaidrojumam, kā tiks nodrošināta materiālo izmaksu uzskaite un dubultā finansējuma riska novēršana, ievērojot augstskolas pamatdarbību un citus īstenotos projektus.</w:t>
            </w:r>
          </w:p>
          <w:p w14:paraId="53361072" w14:textId="77777777" w:rsidR="006A3E9A" w:rsidRPr="00986910" w:rsidRDefault="006A3E9A" w:rsidP="00444651">
            <w:pPr>
              <w:ind w:left="314"/>
              <w:rPr>
                <w:rFonts w:ascii="Times New Roman" w:eastAsia="Times New Roman" w:hAnsi="Times New Roman"/>
                <w:sz w:val="24"/>
              </w:rPr>
            </w:pPr>
          </w:p>
          <w:p w14:paraId="5C21D92D"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Projekta </w:t>
            </w:r>
            <w:r w:rsidRPr="00986910">
              <w:rPr>
                <w:rFonts w:ascii="Times New Roman" w:eastAsia="Times New Roman" w:hAnsi="Times New Roman"/>
                <w:sz w:val="24"/>
                <w:u w:val="single"/>
              </w:rPr>
              <w:t>īstenošanas kapacitāte</w:t>
            </w:r>
            <w:r w:rsidRPr="00986910">
              <w:rPr>
                <w:rFonts w:ascii="Times New Roman" w:eastAsia="Times New Roman" w:hAnsi="Times New Roman"/>
                <w:sz w:val="24"/>
              </w:rPr>
              <w:t xml:space="preserve"> ir pietiekama, ja projekta iesniegumā ir iekļauta informācija:</w:t>
            </w:r>
          </w:p>
          <w:p w14:paraId="1995858B" w14:textId="77777777" w:rsidR="006A3E9A" w:rsidRPr="00986910" w:rsidRDefault="0060309A" w:rsidP="00444651">
            <w:pPr>
              <w:numPr>
                <w:ilvl w:val="0"/>
                <w:numId w:val="1"/>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par nepieciešamajiem projekta īstenošanas darbiniekiem, to skaitu, plānoto noslodzi un galvenajiem uzdevumiem, norādot skaidru funkciju saturisko atšķirību starp darbiniekiem, kā arī darba izpildei nepieciešamo pieredzi un profesionālo kvalifikāciju;</w:t>
            </w:r>
          </w:p>
          <w:p w14:paraId="1830D215" w14:textId="77777777" w:rsidR="006A3E9A" w:rsidRPr="00986910" w:rsidRDefault="0060309A" w:rsidP="00444651">
            <w:pPr>
              <w:numPr>
                <w:ilvl w:val="0"/>
                <w:numId w:val="1"/>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kā projekta iesniedzējs plāno nodrošināt šīs skaidrojuma 1. punktā minētos darbiniekus projekta īstenošanai;</w:t>
            </w:r>
          </w:p>
          <w:p w14:paraId="23F82607" w14:textId="77777777" w:rsidR="006A3E9A" w:rsidRPr="00986910" w:rsidRDefault="0060309A" w:rsidP="00444651">
            <w:pPr>
              <w:numPr>
                <w:ilvl w:val="0"/>
                <w:numId w:val="1"/>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 xml:space="preserve">par projekta īstenošanas sistēmu, tajā skaitā par uzdevumu sadalījumu starp projekta iesniedzēju un sadarbības partneriem, resursu sadalījumu katrai projekta aktivitātei, īstenošanas personāla savstarpējo sadarbību, par sadarbību </w:t>
            </w:r>
            <w:r w:rsidRPr="00986910">
              <w:rPr>
                <w:rFonts w:ascii="Times New Roman" w:eastAsia="Times New Roman" w:hAnsi="Times New Roman"/>
                <w:sz w:val="24"/>
              </w:rPr>
              <w:lastRenderedPageBreak/>
              <w:t>un efektīvu komunikāciju ar projekta sadarbības partneriem u.tml.;</w:t>
            </w:r>
          </w:p>
          <w:p w14:paraId="01D7AF71" w14:textId="77777777" w:rsidR="006A3E9A" w:rsidRPr="00986910" w:rsidRDefault="0060309A" w:rsidP="00444651">
            <w:pPr>
              <w:numPr>
                <w:ilvl w:val="0"/>
                <w:numId w:val="1"/>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par projekta īstenošanai nepieciešamo un pieejamo infrastruktūru (ēkas, telpas), par citu institūciju rīcībā esošo infrastruktūru, ko plānots izmantot projekta īstenošanā, skaidrojot pieejas principus un norēķinu kārtību;</w:t>
            </w:r>
          </w:p>
          <w:p w14:paraId="4A722DCF" w14:textId="77777777" w:rsidR="006A3E9A" w:rsidRPr="00986910" w:rsidRDefault="0060309A" w:rsidP="00444651">
            <w:pPr>
              <w:numPr>
                <w:ilvl w:val="0"/>
                <w:numId w:val="1"/>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par projekta īstenošanas personālam nepieciešamo un pieejamo darba vietu materiāltehnisko aprīkojumu (datortehnika, programmatūra, internets, biroja tehnika, u.c.).</w:t>
            </w:r>
          </w:p>
          <w:p w14:paraId="19543B0A" w14:textId="77777777" w:rsidR="006A3E9A" w:rsidRPr="00986910" w:rsidRDefault="006A3E9A" w:rsidP="00444651">
            <w:pPr>
              <w:pBdr>
                <w:top w:val="nil"/>
                <w:left w:val="nil"/>
                <w:bottom w:val="nil"/>
                <w:right w:val="nil"/>
                <w:between w:val="nil"/>
              </w:pBdr>
              <w:ind w:left="720"/>
              <w:jc w:val="both"/>
              <w:rPr>
                <w:rFonts w:ascii="Times New Roman" w:eastAsia="Times New Roman" w:hAnsi="Times New Roman"/>
                <w:sz w:val="24"/>
              </w:rPr>
            </w:pPr>
          </w:p>
          <w:p w14:paraId="4F69BB22"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Projekta iesniedzējiem, kuriem ir atvasinātas publiskas personas statuss, </w:t>
            </w:r>
            <w:r w:rsidRPr="00986910">
              <w:rPr>
                <w:rFonts w:ascii="Times New Roman" w:eastAsia="Times New Roman" w:hAnsi="Times New Roman"/>
                <w:sz w:val="24"/>
                <w:u w:val="single"/>
              </w:rPr>
              <w:t>finanšu kapacitāti</w:t>
            </w:r>
            <w:r w:rsidRPr="00986910">
              <w:rPr>
                <w:rFonts w:ascii="Times New Roman" w:eastAsia="Times New Roman" w:hAnsi="Times New Roman"/>
                <w:sz w:val="24"/>
              </w:rPr>
              <w:t xml:space="preserve"> apliecina, sniedzot informāciju, ka</w:t>
            </w:r>
            <w:r w:rsidR="005217C5" w:rsidRPr="00986910">
              <w:rPr>
                <w:rFonts w:ascii="Times New Roman" w:eastAsia="Times New Roman" w:hAnsi="Times New Roman"/>
                <w:sz w:val="24"/>
              </w:rPr>
              <w:t>,</w:t>
            </w:r>
            <w:r w:rsidRPr="00986910">
              <w:rPr>
                <w:rFonts w:ascii="Times New Roman" w:eastAsia="Times New Roman" w:hAnsi="Times New Roman"/>
                <w:sz w:val="24"/>
              </w:rPr>
              <w:t xml:space="preserve"> īstenojot projektu, maksājumus veiks no projekta īstenošanai saņemtajiem avansa un starpposma maksājumiem, kas sastāda 100 % no projektā paredzētā Eiropas Sociālā fonda finansējuma un valsts budžeta līdzfinansējuma kopsummas.</w:t>
            </w:r>
          </w:p>
          <w:p w14:paraId="263CF2A7" w14:textId="77777777" w:rsidR="006A3E9A" w:rsidRPr="00986910" w:rsidRDefault="0060309A" w:rsidP="00444651">
            <w:pPr>
              <w:spacing w:before="240" w:after="240"/>
              <w:jc w:val="both"/>
              <w:rPr>
                <w:rFonts w:ascii="Times New Roman" w:eastAsia="Times New Roman" w:hAnsi="Times New Roman"/>
                <w:sz w:val="24"/>
              </w:rPr>
            </w:pPr>
            <w:r w:rsidRPr="00986910">
              <w:rPr>
                <w:rFonts w:ascii="Times New Roman" w:eastAsia="Times New Roman" w:hAnsi="Times New Roman"/>
                <w:sz w:val="24"/>
              </w:rPr>
              <w:t xml:space="preserve">Privātpersonu dibināta augstskola </w:t>
            </w:r>
            <w:r w:rsidRPr="00986910">
              <w:rPr>
                <w:rFonts w:ascii="Times New Roman" w:eastAsia="Times New Roman" w:hAnsi="Times New Roman"/>
                <w:sz w:val="24"/>
                <w:u w:val="single"/>
              </w:rPr>
              <w:t>finanšu kapacitāti</w:t>
            </w:r>
            <w:r w:rsidRPr="00986910">
              <w:rPr>
                <w:rFonts w:ascii="Times New Roman" w:eastAsia="Times New Roman" w:hAnsi="Times New Roman"/>
                <w:sz w:val="24"/>
              </w:rPr>
              <w:t xml:space="preserve"> apliecina, sniedzot informāciju, ka</w:t>
            </w:r>
            <w:r w:rsidR="005217C5" w:rsidRPr="00986910">
              <w:rPr>
                <w:rFonts w:ascii="Times New Roman" w:eastAsia="Times New Roman" w:hAnsi="Times New Roman"/>
                <w:sz w:val="24"/>
              </w:rPr>
              <w:t>,</w:t>
            </w:r>
            <w:r w:rsidRPr="00986910">
              <w:rPr>
                <w:rFonts w:ascii="Times New Roman" w:eastAsia="Times New Roman" w:hAnsi="Times New Roman"/>
                <w:sz w:val="24"/>
              </w:rPr>
              <w:t xml:space="preserve"> īstenojot projektu, maksājumus veiks no projekta īstenošanai saņemtajiem avansa un starpposma maksājumiem, kas sastāda 90 % no projektā paredzētā Eiropas Sociālā fonda finansējuma un valsts budžeta līdzfinansējuma kopsummas. Privātpersonu dibinātas augstskolas finanšu kapacitāti uzskata par pietiekamu, ja projekta iesniegumā ir sniegta informācija par privātpersonu dibinātai augstskolai pieejamajiem finanšu līdzekļiem projekta īstenošanai un plānoto projekta finansēšanas kārtību.</w:t>
            </w:r>
          </w:p>
          <w:p w14:paraId="0B35A858"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Ja projekta iesniegums neatbilst kādai no minētajām prasībām, </w:t>
            </w:r>
            <w:r w:rsidRPr="00986910">
              <w:rPr>
                <w:rFonts w:ascii="Times New Roman" w:eastAsia="Times New Roman" w:hAnsi="Times New Roman"/>
                <w:b/>
                <w:sz w:val="24"/>
              </w:rPr>
              <w:t>vērtējums ir „Jā, ar nosacījumu”</w:t>
            </w:r>
            <w:r w:rsidRPr="00986910">
              <w:rPr>
                <w:rFonts w:ascii="Times New Roman" w:eastAsia="Times New Roman" w:hAnsi="Times New Roman"/>
                <w:sz w:val="24"/>
              </w:rPr>
              <w:t>, vienlaikus nosakot atbilstošu nosacījumu precizēt projekta iesniegumu.</w:t>
            </w:r>
          </w:p>
        </w:tc>
      </w:tr>
      <w:tr w:rsidR="006A3E9A" w:rsidRPr="00986910" w14:paraId="710B468F" w14:textId="77777777" w:rsidTr="00444651">
        <w:tc>
          <w:tcPr>
            <w:tcW w:w="696" w:type="dxa"/>
          </w:tcPr>
          <w:p w14:paraId="0D23E8CE"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1.3.</w:t>
            </w:r>
          </w:p>
        </w:tc>
        <w:tc>
          <w:tcPr>
            <w:tcW w:w="3236" w:type="dxa"/>
          </w:tcPr>
          <w:p w14:paraId="35A6E3AE" w14:textId="77777777" w:rsidR="006A3E9A" w:rsidRPr="00986910" w:rsidRDefault="0060309A" w:rsidP="00444651">
            <w:pPr>
              <w:tabs>
                <w:tab w:val="left" w:pos="1560"/>
                <w:tab w:val="left" w:pos="15309"/>
              </w:tabs>
              <w:ind w:right="34"/>
              <w:jc w:val="both"/>
              <w:rPr>
                <w:rFonts w:ascii="Times New Roman" w:eastAsia="Times New Roman" w:hAnsi="Times New Roman"/>
                <w:sz w:val="24"/>
              </w:rPr>
            </w:pPr>
            <w:r w:rsidRPr="00986910">
              <w:rPr>
                <w:rFonts w:ascii="Times New Roman" w:eastAsia="Times New Roman" w:hAnsi="Times New Roman"/>
                <w:sz w:val="24"/>
              </w:rPr>
              <w:t xml:space="preserve">Projekta iesniedzējam un projekta sadarbības partnerim Latvijas Republikā nav </w:t>
            </w:r>
            <w:r w:rsidRPr="00986910">
              <w:rPr>
                <w:rFonts w:ascii="Times New Roman" w:eastAsia="Times New Roman" w:hAnsi="Times New Roman"/>
                <w:sz w:val="24"/>
              </w:rPr>
              <w:lastRenderedPageBreak/>
              <w:t xml:space="preserve">nodokļu parādu, tajā skaitā valsts sociālās apdrošināšanas obligāto iemaksu parādi, kas kopsummā </w:t>
            </w:r>
            <w:r w:rsidR="00781A2A" w:rsidRPr="00986910">
              <w:rPr>
                <w:rFonts w:ascii="Times New Roman" w:eastAsia="Times New Roman" w:hAnsi="Times New Roman"/>
                <w:sz w:val="24"/>
              </w:rPr>
              <w:t xml:space="preserve">katram atsevišķi </w:t>
            </w:r>
            <w:r w:rsidRPr="00986910">
              <w:rPr>
                <w:rFonts w:ascii="Times New Roman" w:eastAsia="Times New Roman" w:hAnsi="Times New Roman"/>
                <w:sz w:val="24"/>
              </w:rPr>
              <w:t xml:space="preserve">pārsniedz 150 </w:t>
            </w:r>
            <w:r w:rsidRPr="00986910">
              <w:rPr>
                <w:rFonts w:ascii="Times New Roman" w:eastAsia="Times New Roman" w:hAnsi="Times New Roman"/>
                <w:i/>
                <w:sz w:val="24"/>
              </w:rPr>
              <w:t>euro</w:t>
            </w:r>
            <w:r w:rsidRPr="00986910">
              <w:rPr>
                <w:rFonts w:ascii="Times New Roman" w:eastAsia="Times New Roman" w:hAnsi="Times New Roman"/>
                <w:sz w:val="24"/>
              </w:rPr>
              <w:t>.</w:t>
            </w:r>
          </w:p>
          <w:p w14:paraId="5E795091" w14:textId="77777777" w:rsidR="00781A2A" w:rsidRPr="00986910" w:rsidRDefault="00781A2A" w:rsidP="00444651">
            <w:pPr>
              <w:tabs>
                <w:tab w:val="left" w:pos="1560"/>
                <w:tab w:val="left" w:pos="15309"/>
              </w:tabs>
              <w:ind w:right="34"/>
              <w:jc w:val="both"/>
              <w:rPr>
                <w:rFonts w:ascii="Times New Roman" w:eastAsia="Times New Roman" w:hAnsi="Times New Roman"/>
                <w:sz w:val="24"/>
              </w:rPr>
            </w:pPr>
          </w:p>
          <w:p w14:paraId="6F14BA04" w14:textId="77777777" w:rsidR="00781A2A" w:rsidRPr="00986910" w:rsidRDefault="00781A2A" w:rsidP="00444651">
            <w:pPr>
              <w:tabs>
                <w:tab w:val="left" w:pos="1560"/>
                <w:tab w:val="left" w:pos="15309"/>
              </w:tabs>
              <w:ind w:right="34"/>
              <w:jc w:val="both"/>
              <w:rPr>
                <w:rFonts w:ascii="Times New Roman" w:eastAsia="Times New Roman" w:hAnsi="Times New Roman"/>
                <w:sz w:val="24"/>
              </w:rPr>
            </w:pPr>
          </w:p>
        </w:tc>
        <w:tc>
          <w:tcPr>
            <w:tcW w:w="3074" w:type="dxa"/>
            <w:vAlign w:val="center"/>
          </w:tcPr>
          <w:p w14:paraId="09312883"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lastRenderedPageBreak/>
              <w:t>P</w:t>
            </w:r>
          </w:p>
        </w:tc>
        <w:tc>
          <w:tcPr>
            <w:tcW w:w="6556" w:type="dxa"/>
          </w:tcPr>
          <w:p w14:paraId="66B487B1" w14:textId="3B60DF10"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Projekta iesniedzēja un sadarbības partner</w:t>
            </w:r>
            <w:r w:rsidR="00014CBB" w:rsidRPr="00A15993">
              <w:rPr>
                <w:rFonts w:ascii="Times New Roman" w:eastAsia="Times New Roman" w:hAnsi="Times New Roman"/>
                <w:color w:val="auto"/>
                <w:sz w:val="24"/>
              </w:rPr>
              <w:t>a</w:t>
            </w:r>
            <w:r w:rsidRPr="00A15993">
              <w:rPr>
                <w:rFonts w:ascii="Times New Roman" w:eastAsia="Times New Roman" w:hAnsi="Times New Roman"/>
                <w:color w:val="auto"/>
                <w:sz w:val="24"/>
              </w:rPr>
              <w:t xml:space="preserve"> atbilstības kritērijam pārbaudi veic katram atsevišķi balstoties uz Valsts ieņēmumu dienesta (turpmāk – VID)  publiskojamo datu bāzes sadaļā  </w:t>
            </w:r>
            <w:r w:rsidRPr="00A15993">
              <w:rPr>
                <w:rFonts w:ascii="Times New Roman" w:eastAsia="Times New Roman" w:hAnsi="Times New Roman"/>
                <w:color w:val="auto"/>
                <w:sz w:val="24"/>
              </w:rPr>
              <w:lastRenderedPageBreak/>
              <w:t>“Nodokļu parādnieki”</w:t>
            </w:r>
            <w:r w:rsidR="001F0025">
              <w:rPr>
                <w:rFonts w:ascii="Times New Roman" w:eastAsia="Times New Roman" w:hAnsi="Times New Roman"/>
                <w:color w:val="auto"/>
                <w:sz w:val="24"/>
              </w:rPr>
              <w:t xml:space="preserve"> </w:t>
            </w:r>
            <w:hyperlink r:id="rId12" w:history="1">
              <w:r w:rsidR="001F0025" w:rsidRPr="002265A9">
                <w:rPr>
                  <w:rStyle w:val="Hyperlink"/>
                  <w:rFonts w:ascii="Times New Roman" w:eastAsia="Times New Roman" w:hAnsi="Times New Roman"/>
                  <w:sz w:val="24"/>
                </w:rPr>
                <w:t>https://www6.vid.gov.lv/NPAR</w:t>
              </w:r>
            </w:hyperlink>
            <w:r w:rsidR="001F0025">
              <w:rPr>
                <w:rFonts w:ascii="Times New Roman" w:eastAsia="Times New Roman" w:hAnsi="Times New Roman"/>
                <w:color w:val="auto"/>
                <w:sz w:val="24"/>
              </w:rPr>
              <w:t xml:space="preserve"> </w:t>
            </w:r>
            <w:r w:rsidRPr="00A15993">
              <w:rPr>
                <w:rFonts w:ascii="Times New Roman" w:eastAsia="Times New Roman" w:hAnsi="Times New Roman"/>
                <w:color w:val="auto"/>
                <w:sz w:val="24"/>
              </w:rPr>
              <w:t>(turpmāk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224625AC" w14:textId="77777777" w:rsidR="00B4570E" w:rsidRDefault="00B4570E" w:rsidP="005E1915">
            <w:pPr>
              <w:tabs>
                <w:tab w:val="left" w:pos="1250"/>
              </w:tabs>
              <w:jc w:val="both"/>
              <w:rPr>
                <w:rFonts w:ascii="Times New Roman" w:eastAsia="Times New Roman" w:hAnsi="Times New Roman"/>
                <w:color w:val="auto"/>
                <w:sz w:val="24"/>
              </w:rPr>
            </w:pPr>
          </w:p>
          <w:p w14:paraId="43C5B8EE" w14:textId="77777777" w:rsidR="00BD385F"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Vērtējums tiek noteikts, balstoties uz VID parādnieku datu bāzē pieejamo informāciju par projekta iesniedzēja un tā sadarbības partnera nodokļu nomaksas stāvokli datumā, kas ir divas darba dienas pēc projekta iesnieguma vai ja attiecināms, precizētā projekta iesnieguma iesniegšanas CFLA.</w:t>
            </w:r>
          </w:p>
          <w:p w14:paraId="28936E8F" w14:textId="77777777" w:rsidR="00BD385F" w:rsidRPr="00A15993" w:rsidRDefault="00BD385F" w:rsidP="005E1915">
            <w:pPr>
              <w:tabs>
                <w:tab w:val="left" w:pos="1250"/>
              </w:tabs>
              <w:jc w:val="both"/>
              <w:rPr>
                <w:rFonts w:ascii="Times New Roman" w:eastAsia="Times New Roman" w:hAnsi="Times New Roman"/>
                <w:color w:val="auto"/>
                <w:sz w:val="24"/>
              </w:rPr>
            </w:pPr>
          </w:p>
          <w:p w14:paraId="7FC18AEA" w14:textId="4759DA25"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Projekta iesnieguma vērtēšanas veidlapā norāda pārbaudes datumu un konstatēto situāciju.</w:t>
            </w:r>
          </w:p>
          <w:p w14:paraId="5563988D" w14:textId="77777777" w:rsidR="00014CBB" w:rsidRPr="00A15993" w:rsidRDefault="00014CBB" w:rsidP="005E1915">
            <w:pPr>
              <w:tabs>
                <w:tab w:val="left" w:pos="1250"/>
              </w:tabs>
              <w:jc w:val="both"/>
              <w:rPr>
                <w:rFonts w:ascii="Times New Roman" w:eastAsia="Times New Roman" w:hAnsi="Times New Roman"/>
                <w:color w:val="auto"/>
                <w:sz w:val="24"/>
              </w:rPr>
            </w:pPr>
          </w:p>
          <w:p w14:paraId="7FF651BC" w14:textId="25CDE366" w:rsidR="00014CBB" w:rsidRPr="00A15993" w:rsidRDefault="00014CBB"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b/>
                <w:color w:val="auto"/>
                <w:sz w:val="24"/>
              </w:rPr>
              <w:t>V</w:t>
            </w:r>
            <w:r w:rsidR="005E1915" w:rsidRPr="00A15993">
              <w:rPr>
                <w:rFonts w:ascii="Times New Roman" w:eastAsia="Times New Roman" w:hAnsi="Times New Roman"/>
                <w:b/>
                <w:color w:val="auto"/>
                <w:sz w:val="24"/>
              </w:rPr>
              <w:t>ērtējums ir “Jā”</w:t>
            </w:r>
            <w:r w:rsidR="005E1915" w:rsidRPr="00A15993">
              <w:rPr>
                <w:rFonts w:ascii="Times New Roman" w:eastAsia="Times New Roman" w:hAnsi="Times New Roman"/>
                <w:color w:val="auto"/>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nav VID administrēto nodokļu parādu, tajā skaitā valsts sociālās apdrošināšanas obligāto iemaksu parādu (turpmāk – nodokļu parādi), kas kopsummā katram atsevišķi pārsniedz 150 </w:t>
            </w:r>
            <w:r w:rsidR="005E1915" w:rsidRPr="00A15993">
              <w:rPr>
                <w:rFonts w:ascii="Times New Roman" w:eastAsia="Times New Roman" w:hAnsi="Times New Roman"/>
                <w:i/>
                <w:color w:val="auto"/>
                <w:sz w:val="24"/>
              </w:rPr>
              <w:t>euro</w:t>
            </w:r>
            <w:r w:rsidR="005E1915" w:rsidRPr="00A15993">
              <w:rPr>
                <w:rFonts w:ascii="Times New Roman" w:eastAsia="Times New Roman" w:hAnsi="Times New Roman"/>
                <w:color w:val="auto"/>
                <w:sz w:val="24"/>
              </w:rPr>
              <w:t xml:space="preserve">. </w:t>
            </w:r>
          </w:p>
          <w:p w14:paraId="534F644D" w14:textId="77777777" w:rsidR="00014CBB" w:rsidRPr="00A15993" w:rsidRDefault="00014CBB" w:rsidP="005E1915">
            <w:pPr>
              <w:tabs>
                <w:tab w:val="left" w:pos="1250"/>
              </w:tabs>
              <w:jc w:val="both"/>
              <w:rPr>
                <w:rFonts w:ascii="Times New Roman" w:eastAsia="Times New Roman" w:hAnsi="Times New Roman"/>
                <w:color w:val="auto"/>
                <w:sz w:val="24"/>
              </w:rPr>
            </w:pPr>
          </w:p>
          <w:p w14:paraId="27C7D257" w14:textId="77777777"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b/>
                <w:color w:val="auto"/>
                <w:sz w:val="24"/>
              </w:rPr>
              <w:t>Vērtējums ir “Jā ar nosacījumu</w:t>
            </w:r>
            <w:r w:rsidRPr="00A15993">
              <w:rPr>
                <w:rFonts w:ascii="Times New Roman" w:eastAsia="Times New Roman" w:hAnsi="Times New Roman"/>
                <w:color w:val="auto"/>
                <w:sz w:val="24"/>
              </w:rPr>
              <w:t>”, ja:</w:t>
            </w:r>
          </w:p>
          <w:p w14:paraId="4B94344F" w14:textId="39A5B999" w:rsidR="006A3E9A"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 xml:space="preserve">1) saskaņā ar VID  parādnieku datu bāzē pieejamo informāciju projekta iesnieguma iesniegšanas CFLA dienā (t.i., informāciju, kas publicēta  divas darba dienas pēc projekta iesnieguma iesniegšanas CFLA) projekta iesniedzējam un sadarbības partnerim ir nodokļu parādi, kas kopsummā katram atsevišķi pārsniedz 150 </w:t>
            </w:r>
            <w:r w:rsidRPr="00A15993">
              <w:rPr>
                <w:rFonts w:ascii="Times New Roman" w:eastAsia="Times New Roman" w:hAnsi="Times New Roman"/>
                <w:i/>
                <w:color w:val="auto"/>
                <w:sz w:val="24"/>
              </w:rPr>
              <w:t>euro</w:t>
            </w:r>
            <w:r w:rsidRPr="00A15993">
              <w:rPr>
                <w:rFonts w:ascii="Times New Roman" w:eastAsia="Times New Roman" w:hAnsi="Times New Roman"/>
                <w:color w:val="auto"/>
                <w:sz w:val="24"/>
              </w:rPr>
              <w:t>;</w:t>
            </w:r>
          </w:p>
          <w:p w14:paraId="74A53A70" w14:textId="71907E36"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lastRenderedPageBreak/>
              <w:t>2) saskaņā ar VID parādnieku datu bāzē pieejamo informāciju projekta iesnieguma iesniegšanas CFLA dienā (t.i., informāciju, kas publicēta  divas darba dienas pēc projekta iesnieguma iesniegšanas CFLA) projekta iesniedzējam un</w:t>
            </w:r>
            <w:r w:rsidR="00014CBB" w:rsidRPr="00A15993">
              <w:rPr>
                <w:rFonts w:ascii="Times New Roman" w:eastAsia="Times New Roman" w:hAnsi="Times New Roman"/>
                <w:color w:val="auto"/>
                <w:sz w:val="24"/>
              </w:rPr>
              <w:t xml:space="preserve"> sadarbības partnerim </w:t>
            </w:r>
            <w:r w:rsidRPr="00A15993">
              <w:rPr>
                <w:rFonts w:ascii="Times New Roman" w:eastAsia="Times New Roman" w:hAnsi="Times New Roman"/>
                <w:color w:val="auto"/>
                <w:sz w:val="24"/>
              </w:rPr>
              <w:t xml:space="preserve">nav nodokļu parādu, kas kopsummā katram atsevišķi pārsniedz 150 </w:t>
            </w:r>
            <w:r w:rsidRPr="00A15993">
              <w:rPr>
                <w:rFonts w:ascii="Times New Roman" w:eastAsia="Times New Roman" w:hAnsi="Times New Roman"/>
                <w:i/>
                <w:color w:val="auto"/>
                <w:sz w:val="24"/>
              </w:rPr>
              <w:t>euro</w:t>
            </w:r>
            <w:r w:rsidRPr="00A15993">
              <w:rPr>
                <w:rFonts w:ascii="Times New Roman" w:eastAsia="Times New Roman" w:hAnsi="Times New Roman"/>
                <w:color w:val="auto"/>
                <w:sz w:val="24"/>
              </w:rPr>
              <w:t xml:space="preserve">, bet vienlaikus ir piezīme, ka precīzu informāciju par nodokļu nomaksas stāvokli VID nevar sniegt, jo nodokļu maksātājs nav iesniedzis visas deklarācijas, kuras šo stāvokli uz pārbaudes datumu var ietekmēt.  </w:t>
            </w:r>
          </w:p>
          <w:p w14:paraId="39066586" w14:textId="77777777" w:rsidR="00014CBB" w:rsidRPr="00A15993" w:rsidRDefault="00014CBB" w:rsidP="005E1915">
            <w:pPr>
              <w:tabs>
                <w:tab w:val="left" w:pos="1250"/>
              </w:tabs>
              <w:jc w:val="both"/>
              <w:rPr>
                <w:rFonts w:ascii="Times New Roman" w:eastAsia="Times New Roman" w:hAnsi="Times New Roman"/>
                <w:color w:val="auto"/>
                <w:sz w:val="24"/>
              </w:rPr>
            </w:pPr>
          </w:p>
          <w:p w14:paraId="4571921C" w14:textId="77777777"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Konstatējot minētos faktus, izvirza nosacījumus:</w:t>
            </w:r>
          </w:p>
          <w:p w14:paraId="1CB92957" w14:textId="2F931747" w:rsidR="00014CBB"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 xml:space="preserve">a) veikt visu nodokļu parādu nomaksu, nodrošinot, ka ne projekta iesniedzējam, ne sadarbības partnerim, Latvijas Republikā projekta iesnieguma precizējumu iesniegšanas dienā nav nodokļu parādu, kas kopsummā katram atsevišķi pārsniedz 150 </w:t>
            </w:r>
            <w:r w:rsidRPr="00A15993">
              <w:rPr>
                <w:rFonts w:ascii="Times New Roman" w:eastAsia="Times New Roman" w:hAnsi="Times New Roman"/>
                <w:i/>
                <w:color w:val="auto"/>
                <w:sz w:val="24"/>
              </w:rPr>
              <w:t>euro</w:t>
            </w:r>
            <w:r w:rsidRPr="00A15993">
              <w:rPr>
                <w:rFonts w:ascii="Times New Roman" w:eastAsia="Times New Roman" w:hAnsi="Times New Roman"/>
                <w:color w:val="auto"/>
                <w:sz w:val="24"/>
              </w:rPr>
              <w:t>;</w:t>
            </w:r>
          </w:p>
          <w:p w14:paraId="40A07571" w14:textId="1D79CD2A" w:rsidR="005E1915" w:rsidRPr="00A15993" w:rsidRDefault="005E1915" w:rsidP="005E1915">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b) iesniegt VID visas nodokļu deklarācijas, kas bija jāiesniedz līdz pārbaudes datumam, papildus iesniedzot CFLA aktualizētu izziņu par faktisko nodokļu nomaksas stāvokli pārbaudes datumā.</w:t>
            </w:r>
          </w:p>
          <w:p w14:paraId="49E8D480" w14:textId="77777777" w:rsidR="00014CBB" w:rsidRPr="00A15993" w:rsidRDefault="00014CBB" w:rsidP="00014CBB">
            <w:pPr>
              <w:tabs>
                <w:tab w:val="left" w:pos="1250"/>
              </w:tabs>
              <w:jc w:val="both"/>
              <w:rPr>
                <w:rFonts w:ascii="Times New Roman" w:eastAsia="Times New Roman" w:hAnsi="Times New Roman"/>
                <w:color w:val="auto"/>
                <w:sz w:val="24"/>
              </w:rPr>
            </w:pPr>
          </w:p>
          <w:p w14:paraId="042D00A7" w14:textId="2D59C93D" w:rsidR="00014CBB" w:rsidRPr="00A15993" w:rsidRDefault="005E1915" w:rsidP="00014CBB">
            <w:pPr>
              <w:tabs>
                <w:tab w:val="left" w:pos="1250"/>
              </w:tabs>
              <w:jc w:val="both"/>
              <w:rPr>
                <w:rFonts w:ascii="Times New Roman" w:eastAsia="Times New Roman" w:hAnsi="Times New Roman"/>
                <w:color w:val="auto"/>
                <w:sz w:val="24"/>
              </w:rPr>
            </w:pPr>
            <w:r w:rsidRPr="00A15993">
              <w:rPr>
                <w:rFonts w:ascii="Times New Roman" w:eastAsia="Times New Roman" w:hAnsi="Times New Roman"/>
                <w:b/>
                <w:color w:val="auto"/>
                <w:sz w:val="24"/>
              </w:rPr>
              <w:t>Vērtējums ir “Nē”</w:t>
            </w:r>
            <w:r w:rsidRPr="00A15993">
              <w:rPr>
                <w:rFonts w:ascii="Times New Roman" w:eastAsia="Times New Roman" w:hAnsi="Times New Roman"/>
                <w:color w:val="auto"/>
                <w:sz w:val="24"/>
              </w:rPr>
              <w:t>, ja saskaņā ar VID parādnieku datu bāzē pieejamo informāciju precizētā projekta iesnieguma iesniegšanas dienā (t.i., informāciju, kas publicēta  divas darba dienas pēc precizētā projekta iesnieguma iesniegšanas CFLA),</w:t>
            </w:r>
            <w:r w:rsidR="00014CBB" w:rsidRPr="00A15993">
              <w:rPr>
                <w:rFonts w:ascii="Times New Roman" w:eastAsia="Times New Roman" w:hAnsi="Times New Roman"/>
                <w:color w:val="auto"/>
                <w:sz w:val="24"/>
              </w:rPr>
              <w:t xml:space="preserve"> </w:t>
            </w:r>
            <w:r w:rsidRPr="00A15993">
              <w:rPr>
                <w:rFonts w:ascii="Times New Roman" w:eastAsia="Times New Roman" w:hAnsi="Times New Roman"/>
                <w:color w:val="auto"/>
                <w:sz w:val="24"/>
              </w:rPr>
              <w:t xml:space="preserve">ir konstatējams, ka projekta iesniedzējs un sadarbības partneris,  ja tāds projektā ir paredzēts, nav veicis nodokļu parādu nomaksu un iesniedzējam un sadarbības partnerim, ja tāds projektā ir paredzēts, ir nodokļu parādi, kas kopsummā katram atsevišķi pārsniedz 150 </w:t>
            </w:r>
            <w:r w:rsidRPr="00A15993">
              <w:rPr>
                <w:rFonts w:ascii="Times New Roman" w:eastAsia="Times New Roman" w:hAnsi="Times New Roman"/>
                <w:i/>
                <w:color w:val="auto"/>
                <w:sz w:val="24"/>
              </w:rPr>
              <w:t>euro</w:t>
            </w:r>
            <w:r w:rsidRPr="00A15993">
              <w:rPr>
                <w:rFonts w:ascii="Times New Roman" w:eastAsia="Times New Roman" w:hAnsi="Times New Roman"/>
                <w:color w:val="auto"/>
                <w:sz w:val="24"/>
              </w:rPr>
              <w:t xml:space="preserve">. </w:t>
            </w:r>
          </w:p>
          <w:p w14:paraId="75696947" w14:textId="77777777" w:rsidR="00014CBB" w:rsidRPr="00A15993" w:rsidRDefault="00014CBB" w:rsidP="00014CBB">
            <w:pPr>
              <w:tabs>
                <w:tab w:val="left" w:pos="1250"/>
              </w:tabs>
              <w:jc w:val="both"/>
              <w:rPr>
                <w:rFonts w:ascii="Times New Roman" w:eastAsia="Times New Roman" w:hAnsi="Times New Roman"/>
                <w:color w:val="auto"/>
                <w:sz w:val="24"/>
              </w:rPr>
            </w:pPr>
          </w:p>
          <w:p w14:paraId="144FF13E" w14:textId="6227E543" w:rsidR="00014CBB" w:rsidRPr="00A15993" w:rsidRDefault="005E1915" w:rsidP="00014CBB">
            <w:pPr>
              <w:tabs>
                <w:tab w:val="left" w:pos="1250"/>
              </w:tabs>
              <w:jc w:val="both"/>
              <w:rPr>
                <w:rFonts w:ascii="Times New Roman" w:eastAsia="Times New Roman" w:hAnsi="Times New Roman"/>
                <w:color w:val="auto"/>
                <w:sz w:val="24"/>
              </w:rPr>
            </w:pPr>
            <w:r w:rsidRPr="00A15993">
              <w:rPr>
                <w:rFonts w:ascii="Times New Roman" w:eastAsia="Times New Roman" w:hAnsi="Times New Roman"/>
                <w:color w:val="auto"/>
                <w:sz w:val="24"/>
              </w:rPr>
              <w:t>Lai nodrošinātu minētā kritērija visaptverošu pārbaudi, projekta iesni</w:t>
            </w:r>
            <w:r w:rsidR="00014CBB" w:rsidRPr="00A15993">
              <w:rPr>
                <w:rFonts w:ascii="Times New Roman" w:eastAsia="Times New Roman" w:hAnsi="Times New Roman"/>
                <w:color w:val="auto"/>
                <w:sz w:val="24"/>
              </w:rPr>
              <w:t xml:space="preserve">edzēja un sadarbības partnera </w:t>
            </w:r>
            <w:r w:rsidRPr="00A15993">
              <w:rPr>
                <w:rFonts w:ascii="Times New Roman" w:eastAsia="Times New Roman" w:hAnsi="Times New Roman"/>
                <w:color w:val="auto"/>
                <w:sz w:val="24"/>
              </w:rPr>
              <w:t xml:space="preserve">atbilstību šajā kritērijā noteiktajam pārbauda atkārtoti, ja projekta iesniegums apstiprināts ar nosacījumu, neatkarīgi no tā, vai nosacījums ir saistīts ar šī kritērija izpildi. </w:t>
            </w:r>
          </w:p>
          <w:p w14:paraId="67F8BA9B" w14:textId="77777777" w:rsidR="00014CBB" w:rsidRPr="00FC6ABF" w:rsidRDefault="00014CBB" w:rsidP="00014CBB">
            <w:pPr>
              <w:tabs>
                <w:tab w:val="left" w:pos="1250"/>
              </w:tabs>
              <w:jc w:val="both"/>
              <w:rPr>
                <w:rFonts w:ascii="Times New Roman" w:eastAsia="Times New Roman" w:hAnsi="Times New Roman"/>
                <w:color w:val="FF0000"/>
                <w:sz w:val="24"/>
              </w:rPr>
            </w:pPr>
          </w:p>
          <w:p w14:paraId="6AC3B533" w14:textId="2BF18025" w:rsidR="005E1915" w:rsidRPr="00986910" w:rsidRDefault="005E1915" w:rsidP="00014CBB">
            <w:pPr>
              <w:tabs>
                <w:tab w:val="left" w:pos="1250"/>
              </w:tabs>
              <w:jc w:val="both"/>
              <w:rPr>
                <w:rFonts w:ascii="Times New Roman" w:eastAsia="Times New Roman" w:hAnsi="Times New Roman"/>
                <w:sz w:val="24"/>
              </w:rPr>
            </w:pPr>
            <w:r w:rsidRPr="00A15993">
              <w:rPr>
                <w:rFonts w:ascii="Times New Roman" w:eastAsia="Times New Roman" w:hAnsi="Times New Roman"/>
                <w:color w:val="auto"/>
                <w:sz w:val="24"/>
              </w:rPr>
              <w:t xml:space="preserve">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  </w:t>
            </w:r>
          </w:p>
        </w:tc>
      </w:tr>
      <w:tr w:rsidR="006A3E9A" w:rsidRPr="00986910" w14:paraId="0C17C08D" w14:textId="77777777" w:rsidTr="00444651">
        <w:tc>
          <w:tcPr>
            <w:tcW w:w="696" w:type="dxa"/>
          </w:tcPr>
          <w:p w14:paraId="589EBE67"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1.4.</w:t>
            </w:r>
          </w:p>
        </w:tc>
        <w:tc>
          <w:tcPr>
            <w:tcW w:w="3236" w:type="dxa"/>
          </w:tcPr>
          <w:p w14:paraId="5CFB6955"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Projekta iesniegums ir iesniegts Kohēzijas politikas fondu vadības informācijas sistēmā 2014. – 2020. gadam.</w:t>
            </w:r>
          </w:p>
        </w:tc>
        <w:tc>
          <w:tcPr>
            <w:tcW w:w="3074" w:type="dxa"/>
            <w:vAlign w:val="center"/>
          </w:tcPr>
          <w:p w14:paraId="3404BBA5"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N</w:t>
            </w:r>
          </w:p>
        </w:tc>
        <w:tc>
          <w:tcPr>
            <w:tcW w:w="6556" w:type="dxa"/>
          </w:tcPr>
          <w:p w14:paraId="349F73A5"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iesniegums ir iesniegts Kohēzijas politikas fondu vadības informācijas sistēmā 2014. - 2020. gadam (</w:t>
            </w:r>
            <w:hyperlink r:id="rId13">
              <w:r w:rsidRPr="00986910">
                <w:rPr>
                  <w:rFonts w:ascii="Times New Roman" w:eastAsia="Times New Roman" w:hAnsi="Times New Roman"/>
                  <w:color w:val="1155CC"/>
                  <w:sz w:val="24"/>
                  <w:u w:val="single"/>
                </w:rPr>
                <w:t>https://ep.esfondi.lv</w:t>
              </w:r>
            </w:hyperlink>
            <w:r w:rsidRPr="00986910">
              <w:rPr>
                <w:rFonts w:ascii="Times New Roman" w:eastAsia="Times New Roman" w:hAnsi="Times New Roman"/>
                <w:sz w:val="24"/>
              </w:rPr>
              <w:t>).</w:t>
            </w:r>
          </w:p>
          <w:p w14:paraId="64245E73" w14:textId="77777777" w:rsidR="006A3E9A" w:rsidRPr="00986910" w:rsidRDefault="006A3E9A" w:rsidP="00444651">
            <w:pPr>
              <w:jc w:val="both"/>
              <w:rPr>
                <w:rFonts w:ascii="Times New Roman" w:eastAsia="Times New Roman" w:hAnsi="Times New Roman"/>
                <w:sz w:val="24"/>
              </w:rPr>
            </w:pPr>
          </w:p>
          <w:p w14:paraId="624855FD" w14:textId="77777777" w:rsidR="006A3E9A" w:rsidRPr="00986910" w:rsidRDefault="0060309A" w:rsidP="00444651">
            <w:pPr>
              <w:tabs>
                <w:tab w:val="left" w:pos="1560"/>
                <w:tab w:val="left" w:pos="15309"/>
              </w:tabs>
              <w:jc w:val="both"/>
              <w:rPr>
                <w:rFonts w:ascii="Times New Roman" w:eastAsia="Times New Roman" w:hAnsi="Times New Roman"/>
                <w:b/>
                <w:sz w:val="24"/>
              </w:rPr>
            </w:pPr>
            <w:r w:rsidRPr="00986910">
              <w:rPr>
                <w:rFonts w:ascii="Times New Roman" w:eastAsia="Times New Roman" w:hAnsi="Times New Roman"/>
                <w:sz w:val="24"/>
              </w:rPr>
              <w:t xml:space="preserve">Ja projekta iesniegums nav iesniegts Kohēzijas politikas fondu vadības informācijas sistēmā 2014. – 2020. gadam, </w:t>
            </w:r>
            <w:r w:rsidRPr="00986910">
              <w:rPr>
                <w:rFonts w:ascii="Times New Roman" w:eastAsia="Times New Roman" w:hAnsi="Times New Roman"/>
                <w:b/>
                <w:sz w:val="24"/>
              </w:rPr>
              <w:t xml:space="preserve">vērtējums ir “Nē” </w:t>
            </w:r>
            <w:r w:rsidRPr="00986910">
              <w:rPr>
                <w:rFonts w:ascii="Times New Roman" w:eastAsia="Times New Roman" w:hAnsi="Times New Roman"/>
                <w:sz w:val="24"/>
              </w:rPr>
              <w:t>un projekta iesniegumu noraida.</w:t>
            </w:r>
          </w:p>
        </w:tc>
      </w:tr>
      <w:tr w:rsidR="006A3E9A" w:rsidRPr="00986910" w14:paraId="51E01E32" w14:textId="77777777" w:rsidTr="00444651">
        <w:tc>
          <w:tcPr>
            <w:tcW w:w="696" w:type="dxa"/>
          </w:tcPr>
          <w:p w14:paraId="06429B72"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t>1.5.</w:t>
            </w:r>
          </w:p>
        </w:tc>
        <w:tc>
          <w:tcPr>
            <w:tcW w:w="3236" w:type="dxa"/>
          </w:tcPr>
          <w:p w14:paraId="44521D0F" w14:textId="77777777" w:rsidR="006A3E9A" w:rsidRPr="00986910" w:rsidRDefault="0060309A" w:rsidP="00B42CEB">
            <w:pPr>
              <w:tabs>
                <w:tab w:val="left" w:pos="1560"/>
                <w:tab w:val="left" w:pos="15309"/>
              </w:tabs>
              <w:ind w:right="34"/>
              <w:jc w:val="both"/>
              <w:rPr>
                <w:rFonts w:ascii="Times New Roman" w:eastAsia="Times New Roman" w:hAnsi="Times New Roman"/>
                <w:sz w:val="24"/>
              </w:rPr>
            </w:pPr>
            <w:r w:rsidRPr="00986910">
              <w:rPr>
                <w:rFonts w:ascii="Times New Roman" w:eastAsia="Times New Roman" w:hAnsi="Times New Roman"/>
                <w:sz w:val="24"/>
              </w:rPr>
              <w:t xml:space="preserve">Projekta iesnieguma veidlapa ir pilnībā aizpildīta </w:t>
            </w:r>
            <w:sdt>
              <w:sdtPr>
                <w:rPr>
                  <w:rFonts w:ascii="Times New Roman" w:hAnsi="Times New Roman"/>
                </w:rPr>
                <w:tag w:val="goog_rdk_0"/>
                <w:id w:val="-462040401"/>
              </w:sdtPr>
              <w:sdtEndPr/>
              <w:sdtContent/>
            </w:sdt>
            <w:r w:rsidRPr="00986910">
              <w:rPr>
                <w:rFonts w:ascii="Times New Roman" w:eastAsia="Times New Roman" w:hAnsi="Times New Roman"/>
                <w:sz w:val="24"/>
              </w:rPr>
              <w:t xml:space="preserve">latviešu valodā un MK noteikumos par </w:t>
            </w:r>
            <w:r w:rsidR="008C71C5">
              <w:rPr>
                <w:rFonts w:ascii="Times New Roman" w:eastAsia="Times New Roman" w:hAnsi="Times New Roman"/>
                <w:sz w:val="24"/>
              </w:rPr>
              <w:t xml:space="preserve">SAM </w:t>
            </w:r>
            <w:r w:rsidR="00B42CEB" w:rsidRPr="00986910">
              <w:rPr>
                <w:rFonts w:ascii="Times New Roman" w:eastAsia="Times New Roman" w:hAnsi="Times New Roman"/>
                <w:sz w:val="24"/>
              </w:rPr>
              <w:t>pasākuma</w:t>
            </w:r>
            <w:r w:rsidRPr="00986910">
              <w:rPr>
                <w:rFonts w:ascii="Times New Roman" w:eastAsia="Times New Roman" w:hAnsi="Times New Roman"/>
                <w:sz w:val="24"/>
              </w:rPr>
              <w:t xml:space="preserve"> īstenošanu noteiktajam, projekta iesniegumam ir pievienoti visi projektu iesniegumu atlases nolikumā noteiktie iesniedzamie dokumenti, kas ir sagatavoti latviešu valodā vai tiem ir pievienots apliecināts tulkojums latviešu valodā.</w:t>
            </w:r>
          </w:p>
        </w:tc>
        <w:tc>
          <w:tcPr>
            <w:tcW w:w="3074" w:type="dxa"/>
            <w:vAlign w:val="center"/>
          </w:tcPr>
          <w:p w14:paraId="1D31AE94"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sdt>
              <w:sdtPr>
                <w:rPr>
                  <w:rFonts w:ascii="Times New Roman" w:hAnsi="Times New Roman"/>
                </w:rPr>
                <w:tag w:val="goog_rdk_1"/>
                <w:id w:val="802583993"/>
                <w:showingPlcHdr/>
              </w:sdtPr>
              <w:sdtEndPr/>
              <w:sdtContent>
                <w:r w:rsidR="00185904" w:rsidRPr="00986910">
                  <w:rPr>
                    <w:rFonts w:ascii="Times New Roman" w:hAnsi="Times New Roman"/>
                  </w:rPr>
                  <w:t xml:space="preserve">     </w:t>
                </w:r>
              </w:sdtContent>
            </w:sdt>
          </w:p>
        </w:tc>
        <w:tc>
          <w:tcPr>
            <w:tcW w:w="6556" w:type="dxa"/>
          </w:tcPr>
          <w:p w14:paraId="16032D59"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iesniegums atbilst šādiem nosacījumiem:</w:t>
            </w:r>
          </w:p>
          <w:p w14:paraId="12EF710C" w14:textId="77777777" w:rsidR="006A3E9A" w:rsidRPr="00986910" w:rsidRDefault="0060309A" w:rsidP="00444651">
            <w:pPr>
              <w:numPr>
                <w:ilvl w:val="0"/>
                <w:numId w:val="3"/>
              </w:numPr>
              <w:jc w:val="both"/>
              <w:rPr>
                <w:rFonts w:ascii="Times New Roman" w:eastAsia="Times New Roman" w:hAnsi="Times New Roman"/>
                <w:sz w:val="24"/>
              </w:rPr>
            </w:pPr>
            <w:r w:rsidRPr="00986910">
              <w:rPr>
                <w:rFonts w:ascii="Times New Roman" w:eastAsia="Times New Roman" w:hAnsi="Times New Roman"/>
                <w:sz w:val="24"/>
              </w:rPr>
              <w:t>projekta iesniegums ir sagatavots atbilstoši veidlapai, kas pievienota projektu iesniegumu atlases nolikumam un tā ir pilnībā aizpildīta atbilstoši Ministru kabineta 2014. gada 16. decembra noteikumiem Nr. 784 „Kārtība, kādā Eiropas Savienības struktūrfondu un Kohēzijas fonda vadībā iesaistītās institūcijas nodrošina plānošanas dokumentu sagatavošanu un šo fondu ieviešanu 2014. - 2020. gada plānošanas periodā” un MK noteikumiem par SAM</w:t>
            </w:r>
            <w:r w:rsidR="00B42CEB" w:rsidRPr="00986910">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noteiktajam;</w:t>
            </w:r>
          </w:p>
          <w:p w14:paraId="06D0984E" w14:textId="77777777" w:rsidR="006A3E9A" w:rsidRPr="00986910" w:rsidRDefault="0060309A" w:rsidP="00444651">
            <w:pPr>
              <w:numPr>
                <w:ilvl w:val="0"/>
                <w:numId w:val="3"/>
              </w:numPr>
              <w:jc w:val="both"/>
              <w:rPr>
                <w:rFonts w:ascii="Times New Roman" w:eastAsia="Times New Roman" w:hAnsi="Times New Roman"/>
                <w:sz w:val="24"/>
              </w:rPr>
            </w:pPr>
            <w:r w:rsidRPr="00986910">
              <w:rPr>
                <w:rFonts w:ascii="Times New Roman" w:eastAsia="Times New Roman" w:hAnsi="Times New Roman"/>
                <w:sz w:val="24"/>
              </w:rPr>
              <w:t>projekta iesniegumam ir pievienoti visi projektu iesniegumu atlases nolikumā noteiktie iesniedzamie pielikumi;</w:t>
            </w:r>
          </w:p>
          <w:p w14:paraId="0B6F8BA1" w14:textId="77777777" w:rsidR="006A3E9A" w:rsidRPr="00986910" w:rsidRDefault="0060309A" w:rsidP="00444651">
            <w:pPr>
              <w:numPr>
                <w:ilvl w:val="0"/>
                <w:numId w:val="3"/>
              </w:numPr>
              <w:jc w:val="both"/>
              <w:rPr>
                <w:rFonts w:ascii="Times New Roman" w:eastAsia="Times New Roman" w:hAnsi="Times New Roman"/>
                <w:sz w:val="24"/>
              </w:rPr>
            </w:pPr>
            <w:r w:rsidRPr="00986910">
              <w:rPr>
                <w:rFonts w:ascii="Times New Roman" w:eastAsia="Times New Roman" w:hAnsi="Times New Roman"/>
                <w:sz w:val="24"/>
              </w:rPr>
              <w:t>projektu atlases nolikumā norādītās projekta iesnieguma sadaļas ir iesniegtas angļu valodā, latviešu un angļu valodas versijas ir savstarpēji atbilstošas un saskaņotas, ko apliecina projekta iesniedzēja rakstisks apliecinājums.</w:t>
            </w:r>
          </w:p>
          <w:p w14:paraId="514C682B" w14:textId="77777777" w:rsidR="006A3E9A" w:rsidRPr="00986910" w:rsidRDefault="006A3E9A" w:rsidP="00444651">
            <w:pPr>
              <w:jc w:val="both"/>
              <w:rPr>
                <w:rFonts w:ascii="Times New Roman" w:eastAsia="Times New Roman" w:hAnsi="Times New Roman"/>
                <w:sz w:val="24"/>
              </w:rPr>
            </w:pPr>
          </w:p>
          <w:p w14:paraId="7B451ACD"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Ja projekta iesniegums pilnībā vai daļēji neatbilst kādai no noteiktajām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vienlaikus nosakot šādus nosacījumus:</w:t>
            </w:r>
          </w:p>
          <w:p w14:paraId="25221ADE" w14:textId="77777777" w:rsidR="006A3E9A" w:rsidRPr="00986910"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lastRenderedPageBreak/>
              <w:t>iesniegt projekta iesniegumu, kas ir sagatavots atbilstoši projekta iesnieguma veidlapai, kas pievienota projektu iesniegumu atlases nolikumam, un projekta iesnieguma veidlapa ir pilnībā aizpildīta;</w:t>
            </w:r>
          </w:p>
          <w:p w14:paraId="286D7BCF" w14:textId="77777777" w:rsidR="006A3E9A" w:rsidRPr="00986910"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t>iesniegt iztrūkstošo/šos projekta iesnieguma pielikumus;</w:t>
            </w:r>
          </w:p>
          <w:p w14:paraId="0B3380C8" w14:textId="77777777" w:rsidR="006A3E9A" w:rsidRPr="00986910"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t>pievienot rakstisku apliecinājumu, ka latviešu un angļu valodas versijas ir savstarpēji atbilstošas un saskaņotas.</w:t>
            </w:r>
          </w:p>
        </w:tc>
      </w:tr>
      <w:tr w:rsidR="006A3E9A" w:rsidRPr="00986910" w14:paraId="3B0CBBC2" w14:textId="77777777" w:rsidTr="00444651">
        <w:tc>
          <w:tcPr>
            <w:tcW w:w="696" w:type="dxa"/>
          </w:tcPr>
          <w:p w14:paraId="1DF33E15"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1.6.</w:t>
            </w:r>
          </w:p>
        </w:tc>
        <w:tc>
          <w:tcPr>
            <w:tcW w:w="3236" w:type="dxa"/>
          </w:tcPr>
          <w:p w14:paraId="17A15DE9" w14:textId="07F287AA" w:rsidR="006A3E9A" w:rsidRPr="00986910" w:rsidRDefault="0060309A" w:rsidP="00E405CB">
            <w:pPr>
              <w:tabs>
                <w:tab w:val="left" w:pos="1560"/>
                <w:tab w:val="left" w:pos="15309"/>
              </w:tabs>
              <w:ind w:right="34"/>
              <w:jc w:val="both"/>
              <w:rPr>
                <w:rFonts w:ascii="Times New Roman" w:eastAsia="Times New Roman" w:hAnsi="Times New Roman"/>
                <w:sz w:val="24"/>
              </w:rPr>
            </w:pPr>
            <w:r w:rsidRPr="00986910">
              <w:rPr>
                <w:rFonts w:ascii="Times New Roman" w:eastAsia="Times New Roman" w:hAnsi="Times New Roman"/>
                <w:sz w:val="24"/>
              </w:rPr>
              <w:t xml:space="preserve">Projekta iesnieguma finanšu aprēķins ir izstrādāts aritmētiski precīzi, finanšu dati ir norādīti </w:t>
            </w:r>
            <w:r w:rsidRPr="00986910">
              <w:rPr>
                <w:rFonts w:ascii="Times New Roman" w:eastAsia="Times New Roman" w:hAnsi="Times New Roman"/>
                <w:i/>
                <w:sz w:val="24"/>
              </w:rPr>
              <w:t>euro</w:t>
            </w:r>
            <w:r w:rsidRPr="00986910">
              <w:rPr>
                <w:rFonts w:ascii="Times New Roman" w:eastAsia="Times New Roman" w:hAnsi="Times New Roman"/>
                <w:sz w:val="24"/>
              </w:rPr>
              <w:t xml:space="preserve"> un ir atbilstošs MK noteikumu par SAM</w:t>
            </w:r>
            <w:r w:rsidR="008C71C5">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un projekta iesnieguma veidlapas prasībām, kas noteiktas Ministru kabineta 2014. gada 16. decembra noteikumu Nr. 784 </w:t>
            </w:r>
            <w:r w:rsidR="00E405CB">
              <w:rPr>
                <w:rFonts w:ascii="Times New Roman" w:eastAsia="Times New Roman" w:hAnsi="Times New Roman"/>
                <w:sz w:val="24"/>
              </w:rPr>
              <w:t>„</w:t>
            </w:r>
            <w:r w:rsidRPr="00986910">
              <w:rPr>
                <w:rFonts w:ascii="Times New Roman" w:eastAsia="Times New Roman" w:hAnsi="Times New Roman"/>
                <w:sz w:val="24"/>
              </w:rPr>
              <w:t xml:space="preserve">Kārtība, kādā Eiropas Savienības struktūrfondu un Kohēzijas fonda vadībā iesaistītās institūcijas nodrošina plānošanas dokumentu sagatavošanu un šo fondu ieviešanu 2014. – 2020. gada plānošanas periodā” 1. pielikumā. Projekta iesniegumā paredzētais ES fonda finansējuma apmērs atbilst MK noteikumos par SAM </w:t>
            </w:r>
            <w:r w:rsidR="008C71C5">
              <w:rPr>
                <w:rFonts w:ascii="Times New Roman" w:eastAsia="Times New Roman" w:hAnsi="Times New Roman"/>
                <w:sz w:val="24"/>
              </w:rPr>
              <w:t xml:space="preserve">pasākuma </w:t>
            </w:r>
            <w:r w:rsidRPr="00986910">
              <w:rPr>
                <w:rFonts w:ascii="Times New Roman" w:eastAsia="Times New Roman" w:hAnsi="Times New Roman"/>
                <w:sz w:val="24"/>
              </w:rPr>
              <w:t>īstenošanu projektam noteiktajam ES fonda finansējuma apmēram.</w:t>
            </w:r>
          </w:p>
        </w:tc>
        <w:tc>
          <w:tcPr>
            <w:tcW w:w="3074" w:type="dxa"/>
            <w:vAlign w:val="center"/>
          </w:tcPr>
          <w:p w14:paraId="249C628D"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1E7D89D3" w14:textId="77777777" w:rsidR="006A3E9A" w:rsidRPr="00986910" w:rsidRDefault="0060309A" w:rsidP="00444651">
            <w:p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iesniegumā (tajā skaitā projekta iesnieguma 2. un 3. pielikumā):</w:t>
            </w:r>
          </w:p>
          <w:p w14:paraId="511D2BE2" w14:textId="77777777" w:rsidR="006A3E9A" w:rsidRPr="00986910"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finanšu aprēķins ir izstrādāts aritmētiski precīzi (t.i., nav matemātisku kļūdu);</w:t>
            </w:r>
          </w:p>
          <w:p w14:paraId="67295AD6" w14:textId="77777777" w:rsidR="006A3E9A" w:rsidRPr="00986910"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finanšu aprēķins ir veikts, lietojot divus ciparus aiz komata;</w:t>
            </w:r>
          </w:p>
          <w:p w14:paraId="388EA680" w14:textId="77777777" w:rsidR="006A3E9A" w:rsidRPr="00986910"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finanšu aprēķins ir izstrādāts atbilstošs projekta iesnieguma veidlapas prasībām, tajā skaitā nodrošināta savstarpēja finansējuma apmēra atbilstība projekta iesnieguma 2. un 3. pielikumā (un citās sadaļās, ja attiecināms);</w:t>
            </w:r>
          </w:p>
          <w:p w14:paraId="53963F69" w14:textId="7FAA911E" w:rsidR="006A3E9A" w:rsidRPr="00986910"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 xml:space="preserve">finanšu aprēķins atbilst MK noteikumiem par SAM </w:t>
            </w:r>
            <w:r w:rsidR="00B42CE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īstenošanu un projekta iesnieguma veidlapas prasībām, kas noteiktas Ministru kabineta 2014. gada 16. decembra noteikumu Nr. 784 </w:t>
            </w:r>
            <w:r w:rsidR="00E405CB">
              <w:rPr>
                <w:rFonts w:ascii="Times New Roman" w:eastAsia="Times New Roman" w:hAnsi="Times New Roman"/>
                <w:sz w:val="24"/>
              </w:rPr>
              <w:t>„</w:t>
            </w:r>
            <w:r w:rsidRPr="00986910">
              <w:rPr>
                <w:rFonts w:ascii="Times New Roman" w:eastAsia="Times New Roman" w:hAnsi="Times New Roman"/>
                <w:sz w:val="24"/>
              </w:rPr>
              <w:t>Kārtība, kādā Eiropas Savienības struktūrfondu un Kohēzijas fonda vadībā iesaistītās institūcijas nodrošina plānošanas dokumentu sagatavošanu un šo fondu ieviešanu 2014. – 2020. gada plānošanas periodā” 1. pielikumā;</w:t>
            </w:r>
          </w:p>
          <w:p w14:paraId="460B80DA" w14:textId="03DCC753" w:rsidR="006A3E9A" w:rsidRPr="00986910"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projekta iesniegumā norādītais</w:t>
            </w:r>
            <w:r w:rsidR="00CA7B03">
              <w:rPr>
                <w:rFonts w:ascii="Times New Roman" w:eastAsia="Times New Roman" w:hAnsi="Times New Roman"/>
                <w:sz w:val="24"/>
              </w:rPr>
              <w:t xml:space="preserve"> </w:t>
            </w:r>
            <w:r w:rsidR="00055E6F">
              <w:rPr>
                <w:rFonts w:ascii="Times New Roman" w:eastAsia="Times New Roman" w:hAnsi="Times New Roman"/>
                <w:sz w:val="24"/>
              </w:rPr>
              <w:t>kopējais</w:t>
            </w:r>
            <w:r w:rsidR="00055E6F" w:rsidRPr="00986910">
              <w:rPr>
                <w:rFonts w:ascii="Times New Roman" w:eastAsia="Times New Roman" w:hAnsi="Times New Roman"/>
                <w:sz w:val="24"/>
              </w:rPr>
              <w:t xml:space="preserve"> </w:t>
            </w:r>
            <w:r w:rsidRPr="00986910">
              <w:rPr>
                <w:rFonts w:ascii="Times New Roman" w:eastAsia="Times New Roman" w:hAnsi="Times New Roman"/>
                <w:sz w:val="24"/>
              </w:rPr>
              <w:t xml:space="preserve">finansējuma apmērs nepārsniedz MK </w:t>
            </w:r>
            <w:r w:rsidR="00055E6F" w:rsidRPr="00986910">
              <w:rPr>
                <w:rFonts w:ascii="Times New Roman" w:eastAsia="Times New Roman" w:hAnsi="Times New Roman"/>
                <w:sz w:val="24"/>
              </w:rPr>
              <w:t>noteikum</w:t>
            </w:r>
            <w:r w:rsidR="00055E6F">
              <w:rPr>
                <w:rFonts w:ascii="Times New Roman" w:eastAsia="Times New Roman" w:hAnsi="Times New Roman"/>
                <w:sz w:val="24"/>
              </w:rPr>
              <w:t>os</w:t>
            </w:r>
            <w:r w:rsidR="00055E6F" w:rsidRPr="00986910">
              <w:rPr>
                <w:rFonts w:ascii="Times New Roman" w:eastAsia="Times New Roman" w:hAnsi="Times New Roman"/>
                <w:sz w:val="24"/>
              </w:rPr>
              <w:t xml:space="preserve"> </w:t>
            </w:r>
            <w:r w:rsidRPr="00986910">
              <w:rPr>
                <w:rFonts w:ascii="Times New Roman" w:eastAsia="Times New Roman" w:hAnsi="Times New Roman"/>
                <w:sz w:val="24"/>
              </w:rPr>
              <w:t xml:space="preserve">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īstenošanu </w:t>
            </w:r>
            <w:r w:rsidR="00A52309">
              <w:rPr>
                <w:rFonts w:ascii="Times New Roman" w:eastAsia="Times New Roman" w:hAnsi="Times New Roman"/>
                <w:sz w:val="24"/>
              </w:rPr>
              <w:t xml:space="preserve">projektam </w:t>
            </w:r>
            <w:r w:rsidRPr="00986910">
              <w:rPr>
                <w:rFonts w:ascii="Times New Roman" w:eastAsia="Times New Roman" w:hAnsi="Times New Roman"/>
                <w:sz w:val="24"/>
              </w:rPr>
              <w:t xml:space="preserve">noteikto </w:t>
            </w:r>
            <w:r w:rsidR="00055E6F">
              <w:rPr>
                <w:rFonts w:ascii="Times New Roman" w:eastAsia="Times New Roman" w:hAnsi="Times New Roman"/>
                <w:sz w:val="24"/>
              </w:rPr>
              <w:t xml:space="preserve">maksimāli </w:t>
            </w:r>
            <w:r w:rsidRPr="00986910">
              <w:rPr>
                <w:rFonts w:ascii="Times New Roman" w:eastAsia="Times New Roman" w:hAnsi="Times New Roman"/>
                <w:sz w:val="24"/>
              </w:rPr>
              <w:t>pieejamo finansējuma apmēru</w:t>
            </w:r>
            <w:r w:rsidR="00055E6F">
              <w:rPr>
                <w:rFonts w:ascii="Times New Roman" w:eastAsia="Times New Roman" w:hAnsi="Times New Roman"/>
                <w:sz w:val="24"/>
              </w:rPr>
              <w:t xml:space="preserve"> – 2 </w:t>
            </w:r>
            <w:r w:rsidR="00695BA6">
              <w:rPr>
                <w:rFonts w:ascii="Times New Roman" w:eastAsia="Times New Roman" w:hAnsi="Times New Roman"/>
                <w:sz w:val="24"/>
              </w:rPr>
              <w:t>6</w:t>
            </w:r>
            <w:r w:rsidR="00055E6F">
              <w:rPr>
                <w:rFonts w:ascii="Times New Roman" w:eastAsia="Times New Roman" w:hAnsi="Times New Roman"/>
                <w:sz w:val="24"/>
              </w:rPr>
              <w:t xml:space="preserve">00 000 000 </w:t>
            </w:r>
            <w:r w:rsidR="00055E6F" w:rsidRPr="002E4E6C">
              <w:rPr>
                <w:rFonts w:ascii="Times New Roman" w:eastAsia="Times New Roman" w:hAnsi="Times New Roman"/>
                <w:i/>
                <w:sz w:val="24"/>
              </w:rPr>
              <w:t>euro</w:t>
            </w:r>
            <w:r w:rsidR="00A52309">
              <w:rPr>
                <w:rFonts w:ascii="Times New Roman" w:eastAsia="Times New Roman" w:hAnsi="Times New Roman"/>
                <w:sz w:val="24"/>
              </w:rPr>
              <w:t xml:space="preserve">, kā arī nav mazāks par MK noteikumos par SAM pasākuma īstenošanu noteikto minimālo pieejamo finansējuma apjomu – 600 000 </w:t>
            </w:r>
            <w:r w:rsidR="00A52309" w:rsidRPr="002E4E6C">
              <w:rPr>
                <w:rFonts w:ascii="Times New Roman" w:eastAsia="Times New Roman" w:hAnsi="Times New Roman"/>
                <w:i/>
                <w:sz w:val="24"/>
              </w:rPr>
              <w:t>euro</w:t>
            </w:r>
            <w:r w:rsidR="00A52309">
              <w:rPr>
                <w:rFonts w:ascii="Times New Roman" w:eastAsia="Times New Roman" w:hAnsi="Times New Roman"/>
                <w:sz w:val="24"/>
              </w:rPr>
              <w:t>.</w:t>
            </w:r>
          </w:p>
          <w:p w14:paraId="425AFFA4" w14:textId="77777777" w:rsidR="006A3E9A" w:rsidRPr="00986910" w:rsidRDefault="006A3E9A" w:rsidP="00444651">
            <w:pPr>
              <w:pBdr>
                <w:top w:val="nil"/>
                <w:left w:val="nil"/>
                <w:bottom w:val="nil"/>
                <w:right w:val="nil"/>
                <w:between w:val="nil"/>
              </w:pBdr>
              <w:ind w:left="720"/>
              <w:jc w:val="both"/>
              <w:rPr>
                <w:rFonts w:ascii="Times New Roman" w:eastAsia="Times New Roman" w:hAnsi="Times New Roman"/>
                <w:sz w:val="24"/>
              </w:rPr>
            </w:pPr>
          </w:p>
          <w:p w14:paraId="380E0541" w14:textId="77777777" w:rsidR="006A3E9A" w:rsidRPr="00986910" w:rsidRDefault="0060309A" w:rsidP="00444651">
            <w:p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lastRenderedPageBreak/>
              <w:t xml:space="preserve">Ja projekta iesniegums pilnībā vai daļēji neatbilst minētajām prasībām, </w:t>
            </w:r>
            <w:r w:rsidRPr="00986910">
              <w:rPr>
                <w:rFonts w:ascii="Times New Roman" w:eastAsia="Times New Roman" w:hAnsi="Times New Roman"/>
                <w:b/>
                <w:sz w:val="24"/>
              </w:rPr>
              <w:t>vērtējums ir „Jā, ar nosacījumu”</w:t>
            </w:r>
            <w:r w:rsidRPr="00986910">
              <w:rPr>
                <w:rFonts w:ascii="Times New Roman" w:eastAsia="Times New Roman" w:hAnsi="Times New Roman"/>
                <w:sz w:val="24"/>
              </w:rPr>
              <w:t>, vienlaikus nosakot šādus nosacījumus:</w:t>
            </w:r>
          </w:p>
          <w:p w14:paraId="0CEC5DD1" w14:textId="77777777" w:rsidR="006A3E9A" w:rsidRPr="00986910"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iesniegt finanšu aprēķinu, kas ir izstrādāts aritmētiski precīzi;</w:t>
            </w:r>
          </w:p>
          <w:p w14:paraId="62D7CE2D" w14:textId="77777777" w:rsidR="006A3E9A" w:rsidRPr="00986910"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iesniegt finanšu aprēķinu, kas ir veikts, lietojot divus ciparus aiz komata;</w:t>
            </w:r>
          </w:p>
          <w:p w14:paraId="0C0D777B" w14:textId="77777777" w:rsidR="006A3E9A" w:rsidRPr="00986910"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 xml:space="preserve">iesniegt finanšu aprēķinu, kas ir izstrādāts atbilstoši projekta iesnieguma prasībām; </w:t>
            </w:r>
          </w:p>
          <w:p w14:paraId="7BAD6912" w14:textId="4DA28F9A" w:rsidR="006A3E9A" w:rsidRPr="00986910"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 xml:space="preserve">iesniegt finanšu aprēķinu, kas atbilst MK noteikumiem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īstenošanu un projekta iesnieguma veidlapas prasībām, kas noteiktas Ministru kabineta 2014. gada 16. decembra noteikumiem Nr. 784 </w:t>
            </w:r>
            <w:r w:rsidR="00E405CB">
              <w:rPr>
                <w:rFonts w:ascii="Times New Roman" w:eastAsia="Times New Roman" w:hAnsi="Times New Roman"/>
                <w:sz w:val="24"/>
              </w:rPr>
              <w:t>„</w:t>
            </w:r>
            <w:r w:rsidRPr="00986910">
              <w:rPr>
                <w:rFonts w:ascii="Times New Roman" w:eastAsia="Times New Roman" w:hAnsi="Times New Roman"/>
                <w:sz w:val="24"/>
              </w:rPr>
              <w:t>Kārtība, kādā Eiropas Savienības struktūrfondu un Kohēzijas fonda vadībā iesaistītās institūcijas nodrošina plānošanas dokumentu sagatavošanu un šo fondu ieviešanu 2014. – 2020. gada plānošanas periodā” 1. pielikumā;</w:t>
            </w:r>
          </w:p>
          <w:p w14:paraId="46A4CB01" w14:textId="30EE23B4" w:rsidR="006A3E9A" w:rsidRPr="00986910" w:rsidRDefault="0060309A" w:rsidP="0010553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986910">
              <w:rPr>
                <w:rFonts w:ascii="Times New Roman" w:eastAsia="Times New Roman" w:hAnsi="Times New Roman"/>
                <w:sz w:val="24"/>
              </w:rPr>
              <w:t xml:space="preserve">precizēt projekta iesniegumu, lai projekta iesniegumā norādītais </w:t>
            </w:r>
            <w:r w:rsidR="00B40E1F">
              <w:rPr>
                <w:rFonts w:ascii="Times New Roman" w:eastAsia="Times New Roman" w:hAnsi="Times New Roman"/>
                <w:sz w:val="24"/>
              </w:rPr>
              <w:t>projekta kopējais</w:t>
            </w:r>
            <w:r w:rsidR="00B40E1F" w:rsidRPr="00986910">
              <w:rPr>
                <w:rFonts w:ascii="Times New Roman" w:eastAsia="Times New Roman" w:hAnsi="Times New Roman"/>
                <w:sz w:val="24"/>
              </w:rPr>
              <w:t xml:space="preserve"> </w:t>
            </w:r>
            <w:r w:rsidRPr="00986910">
              <w:rPr>
                <w:rFonts w:ascii="Times New Roman" w:eastAsia="Times New Roman" w:hAnsi="Times New Roman"/>
                <w:sz w:val="24"/>
              </w:rPr>
              <w:t xml:space="preserve">finansējuma apmērs nepārsniedz MK noteikumu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īstenošanu noteikto </w:t>
            </w:r>
            <w:r w:rsidR="00B40E1F">
              <w:rPr>
                <w:rFonts w:ascii="Times New Roman" w:eastAsia="Times New Roman" w:hAnsi="Times New Roman"/>
                <w:sz w:val="24"/>
              </w:rPr>
              <w:t xml:space="preserve">maksimāli </w:t>
            </w:r>
            <w:r w:rsidRPr="00986910">
              <w:rPr>
                <w:rFonts w:ascii="Times New Roman" w:eastAsia="Times New Roman" w:hAnsi="Times New Roman"/>
                <w:sz w:val="24"/>
              </w:rPr>
              <w:t>pieejamo finansējuma apmēru</w:t>
            </w:r>
            <w:r w:rsidR="00B40E1F">
              <w:rPr>
                <w:rFonts w:ascii="Times New Roman" w:eastAsia="Times New Roman" w:hAnsi="Times New Roman"/>
                <w:sz w:val="24"/>
              </w:rPr>
              <w:t xml:space="preserve"> vai precizēt projekta iesniegumu, lai tajā norādītais </w:t>
            </w:r>
            <w:r w:rsidR="00105531">
              <w:rPr>
                <w:rFonts w:ascii="Times New Roman" w:eastAsia="Times New Roman" w:hAnsi="Times New Roman"/>
                <w:sz w:val="24"/>
              </w:rPr>
              <w:t xml:space="preserve">projekta </w:t>
            </w:r>
            <w:r w:rsidR="00B40E1F">
              <w:rPr>
                <w:rFonts w:ascii="Times New Roman" w:eastAsia="Times New Roman" w:hAnsi="Times New Roman"/>
                <w:sz w:val="24"/>
              </w:rPr>
              <w:t xml:space="preserve">kopējais finansējums nav mazāks par MK noteikumos par </w:t>
            </w:r>
            <w:r w:rsidR="00B40E1F" w:rsidRPr="00B40E1F">
              <w:rPr>
                <w:rFonts w:ascii="Times New Roman" w:eastAsia="Times New Roman" w:hAnsi="Times New Roman"/>
                <w:sz w:val="24"/>
              </w:rPr>
              <w:t xml:space="preserve">SAM pasākuma īstenošanu noteikto </w:t>
            </w:r>
            <w:r w:rsidR="00B40E1F">
              <w:rPr>
                <w:rFonts w:ascii="Times New Roman" w:eastAsia="Times New Roman" w:hAnsi="Times New Roman"/>
                <w:sz w:val="24"/>
              </w:rPr>
              <w:t xml:space="preserve">minimālo </w:t>
            </w:r>
            <w:r w:rsidR="00105531">
              <w:rPr>
                <w:rFonts w:ascii="Times New Roman" w:eastAsia="Times New Roman" w:hAnsi="Times New Roman"/>
                <w:sz w:val="24"/>
              </w:rPr>
              <w:t xml:space="preserve">pieejamo </w:t>
            </w:r>
            <w:r w:rsidR="00B40E1F">
              <w:rPr>
                <w:rFonts w:ascii="Times New Roman" w:eastAsia="Times New Roman" w:hAnsi="Times New Roman"/>
                <w:sz w:val="24"/>
              </w:rPr>
              <w:t>finansējum</w:t>
            </w:r>
            <w:r w:rsidR="00105531">
              <w:rPr>
                <w:rFonts w:ascii="Times New Roman" w:eastAsia="Times New Roman" w:hAnsi="Times New Roman"/>
                <w:sz w:val="24"/>
              </w:rPr>
              <w:t>a apjomu</w:t>
            </w:r>
            <w:r w:rsidRPr="00986910">
              <w:rPr>
                <w:rFonts w:ascii="Times New Roman" w:eastAsia="Times New Roman" w:hAnsi="Times New Roman"/>
                <w:sz w:val="24"/>
              </w:rPr>
              <w:t>.</w:t>
            </w:r>
          </w:p>
        </w:tc>
      </w:tr>
      <w:tr w:rsidR="006A3E9A" w:rsidRPr="00986910" w14:paraId="1C18FDDC" w14:textId="77777777" w:rsidTr="00444651">
        <w:tc>
          <w:tcPr>
            <w:tcW w:w="696" w:type="dxa"/>
          </w:tcPr>
          <w:p w14:paraId="728BC582"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1.7.</w:t>
            </w:r>
          </w:p>
        </w:tc>
        <w:tc>
          <w:tcPr>
            <w:tcW w:w="3236" w:type="dxa"/>
          </w:tcPr>
          <w:p w14:paraId="772509BA" w14:textId="77777777" w:rsidR="006A3E9A" w:rsidRPr="00986910" w:rsidRDefault="0060309A" w:rsidP="006708DB">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Projekta iesniegumā norādītā ESF atbalsta intensitāte nepārsniedz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noteikto ESF maksimālo atbalsta intensitāti.</w:t>
            </w:r>
          </w:p>
        </w:tc>
        <w:tc>
          <w:tcPr>
            <w:tcW w:w="3074" w:type="dxa"/>
            <w:vAlign w:val="center"/>
          </w:tcPr>
          <w:p w14:paraId="62F32E5D"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26468120"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projekta iesniegumā norādītā ESF atbalsta intensitāte ir 85 procenti no kopējā attiecināmā finansējuma. </w:t>
            </w:r>
          </w:p>
          <w:p w14:paraId="79D46C35" w14:textId="77777777" w:rsidR="006A3E9A" w:rsidRPr="00986910" w:rsidRDefault="006A3E9A" w:rsidP="00444651">
            <w:pPr>
              <w:jc w:val="both"/>
              <w:rPr>
                <w:rFonts w:ascii="Times New Roman" w:eastAsia="Times New Roman" w:hAnsi="Times New Roman"/>
                <w:sz w:val="24"/>
              </w:rPr>
            </w:pPr>
          </w:p>
          <w:p w14:paraId="6548274F" w14:textId="77777777" w:rsidR="006A3E9A" w:rsidRPr="00986910" w:rsidRDefault="0060309A" w:rsidP="00444651">
            <w:pPr>
              <w:tabs>
                <w:tab w:val="left" w:pos="1560"/>
                <w:tab w:val="left" w:pos="15309"/>
              </w:tabs>
              <w:ind w:right="-8"/>
              <w:jc w:val="both"/>
              <w:rPr>
                <w:rFonts w:ascii="Times New Roman" w:eastAsia="Times New Roman" w:hAnsi="Times New Roman"/>
                <w:sz w:val="24"/>
              </w:rPr>
            </w:pPr>
            <w:r w:rsidRPr="00986910">
              <w:rPr>
                <w:rFonts w:ascii="Times New Roman" w:eastAsia="Times New Roman" w:hAnsi="Times New Roman"/>
                <w:sz w:val="24"/>
              </w:rPr>
              <w:t xml:space="preserve">Ja projekta iesniegums pilnībā vai daļēji neatbilst minētajai prasībai, </w:t>
            </w:r>
            <w:r w:rsidRPr="00986910">
              <w:rPr>
                <w:rFonts w:ascii="Times New Roman" w:eastAsia="Times New Roman" w:hAnsi="Times New Roman"/>
                <w:b/>
                <w:sz w:val="24"/>
              </w:rPr>
              <w:t>vērtējums ir „Jā, ar nosacījumu”</w:t>
            </w:r>
            <w:r w:rsidRPr="00986910">
              <w:rPr>
                <w:rFonts w:ascii="Times New Roman" w:eastAsia="Times New Roman" w:hAnsi="Times New Roman"/>
                <w:sz w:val="24"/>
              </w:rPr>
              <w:t xml:space="preserve">, vienlaikus nosakot nosacījumu precizēt projekta iesniegumu, paredzot, ka ESF atbalsta intensitāte </w:t>
            </w:r>
            <w:r w:rsidR="002C0B16" w:rsidRPr="00986910">
              <w:rPr>
                <w:rFonts w:ascii="Times New Roman" w:eastAsia="Times New Roman" w:hAnsi="Times New Roman"/>
                <w:sz w:val="24"/>
              </w:rPr>
              <w:t>nepārsniedz</w:t>
            </w:r>
            <w:r w:rsidRPr="00986910">
              <w:rPr>
                <w:rFonts w:ascii="Times New Roman" w:eastAsia="Times New Roman" w:hAnsi="Times New Roman"/>
                <w:sz w:val="24"/>
              </w:rPr>
              <w:t xml:space="preserve"> 85 procentus no kopējā attiecināmā finansējuma</w:t>
            </w:r>
            <w:r w:rsidRPr="00986910">
              <w:rPr>
                <w:rFonts w:ascii="Times New Roman" w:eastAsia="Times New Roman" w:hAnsi="Times New Roman"/>
                <w:i/>
                <w:sz w:val="24"/>
              </w:rPr>
              <w:t>.</w:t>
            </w:r>
          </w:p>
        </w:tc>
      </w:tr>
      <w:tr w:rsidR="006A3E9A" w:rsidRPr="00986910" w14:paraId="1D097120" w14:textId="77777777" w:rsidTr="00444651">
        <w:tc>
          <w:tcPr>
            <w:tcW w:w="696" w:type="dxa"/>
            <w:vMerge w:val="restart"/>
          </w:tcPr>
          <w:p w14:paraId="05CF9394"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1.8.</w:t>
            </w:r>
          </w:p>
        </w:tc>
        <w:tc>
          <w:tcPr>
            <w:tcW w:w="3236" w:type="dxa"/>
          </w:tcPr>
          <w:p w14:paraId="075D4027"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Projekta iesniegumā iekļautās kopējās attiecināmās  izmaksas un izmaksu pozīcijas atbilst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noteiktajām, t.sk. nepārsniedz noteikto izmaksu pozīciju apjomus un:</w:t>
            </w:r>
          </w:p>
        </w:tc>
        <w:tc>
          <w:tcPr>
            <w:tcW w:w="3074" w:type="dxa"/>
            <w:vMerge w:val="restart"/>
            <w:vAlign w:val="center"/>
          </w:tcPr>
          <w:p w14:paraId="1F72D22A"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vMerge w:val="restart"/>
          </w:tcPr>
          <w:p w14:paraId="12F55F5D"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w:t>
            </w:r>
          </w:p>
          <w:p w14:paraId="6A583EE9" w14:textId="77777777" w:rsidR="006A3E9A" w:rsidRPr="00986910" w:rsidRDefault="0060309A" w:rsidP="00444651">
            <w:pPr>
              <w:numPr>
                <w:ilvl w:val="0"/>
                <w:numId w:val="5"/>
              </w:numPr>
              <w:tabs>
                <w:tab w:val="left" w:pos="478"/>
              </w:tabs>
              <w:jc w:val="both"/>
              <w:rPr>
                <w:rFonts w:ascii="Times New Roman" w:eastAsia="Times New Roman" w:hAnsi="Times New Roman"/>
                <w:sz w:val="24"/>
              </w:rPr>
            </w:pPr>
            <w:r w:rsidRPr="00986910">
              <w:rPr>
                <w:rFonts w:ascii="Times New Roman" w:eastAsia="Times New Roman" w:hAnsi="Times New Roman"/>
                <w:sz w:val="24"/>
              </w:rPr>
              <w:t>projekta iesniegumā (3. pielikumā un citās sadaļās, ja attiecināms) plānotās izmaksas atbilst MK noteikumu par SAM</w:t>
            </w:r>
            <w:r w:rsidR="006708DB" w:rsidRPr="00986910">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noteiktajām attiecināmajām izmaksām;</w:t>
            </w:r>
          </w:p>
          <w:p w14:paraId="56725F76" w14:textId="77777777" w:rsidR="006A3E9A" w:rsidRDefault="0060309A" w:rsidP="00444651">
            <w:pPr>
              <w:numPr>
                <w:ilvl w:val="0"/>
                <w:numId w:val="5"/>
              </w:numPr>
              <w:tabs>
                <w:tab w:val="left" w:pos="478"/>
              </w:tabs>
              <w:jc w:val="both"/>
              <w:rPr>
                <w:rFonts w:ascii="Times New Roman" w:eastAsia="Times New Roman" w:hAnsi="Times New Roman"/>
                <w:sz w:val="24"/>
              </w:rPr>
            </w:pPr>
            <w:r w:rsidRPr="00986910">
              <w:rPr>
                <w:rFonts w:ascii="Times New Roman" w:eastAsia="Times New Roman" w:hAnsi="Times New Roman"/>
                <w:sz w:val="24"/>
              </w:rPr>
              <w:t xml:space="preserve">projekta iesniegumā (3. pielikumā un citās sadaļās, ja attiecināms) plānoto izmaksu apmērs nepārsniedz MK noteikumu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noteiktos izmaksu ierobežojumus, ja attiecināms (tajā skaitā procentuāli, darbību izmaksu ierobežojumus);</w:t>
            </w:r>
          </w:p>
          <w:p w14:paraId="3714FCC2" w14:textId="3ACA5030" w:rsidR="00846F65" w:rsidRPr="006A68F5" w:rsidRDefault="00846F65" w:rsidP="00846F65">
            <w:pPr>
              <w:numPr>
                <w:ilvl w:val="0"/>
                <w:numId w:val="5"/>
              </w:numPr>
              <w:tabs>
                <w:tab w:val="left" w:pos="478"/>
              </w:tabs>
              <w:jc w:val="both"/>
              <w:rPr>
                <w:rFonts w:ascii="Times New Roman" w:eastAsia="Times New Roman" w:hAnsi="Times New Roman"/>
                <w:color w:val="auto"/>
                <w:sz w:val="24"/>
              </w:rPr>
            </w:pPr>
            <w:r w:rsidRPr="006A68F5">
              <w:rPr>
                <w:rFonts w:ascii="Times New Roman" w:eastAsia="Times New Roman" w:hAnsi="Times New Roman"/>
                <w:color w:val="auto"/>
                <w:sz w:val="24"/>
              </w:rPr>
              <w:t xml:space="preserve">1.8.1. apakškritērija gadījumā, ja projekta iesniegumā (3. pielikumā) plānotās izmaksas ir saistītas ar projekta īstenošanu (t. i., bez tām nav iespējams īstenot konkrēto projekta darbību), to raksturo projekta darbību apraksts gan attiecībā uz mērķa grupas iesaisti projektā, gan arī projekta īstenošanas un vadības personāla darbības, kas nepieciešamas, lai nodrošinātu projekta īstenošanu, atbilstoši MK noteikumu </w:t>
            </w:r>
            <w:r w:rsidR="006A68F5" w:rsidRPr="006A68F5">
              <w:rPr>
                <w:rFonts w:ascii="Times New Roman" w:eastAsia="Times New Roman" w:hAnsi="Times New Roman"/>
                <w:color w:val="auto"/>
                <w:sz w:val="24"/>
              </w:rPr>
              <w:t xml:space="preserve">par SAM pasākuma īstenošanu </w:t>
            </w:r>
            <w:r w:rsidRPr="006A68F5">
              <w:rPr>
                <w:rFonts w:ascii="Times New Roman" w:eastAsia="Times New Roman" w:hAnsi="Times New Roman"/>
                <w:color w:val="auto"/>
                <w:sz w:val="24"/>
              </w:rPr>
              <w:t>20. punktam, kurā ir noteiktas izmaksu pozīcijas;</w:t>
            </w:r>
          </w:p>
          <w:p w14:paraId="3B316E47" w14:textId="719D1D22" w:rsidR="00846F65" w:rsidRPr="006A68F5" w:rsidRDefault="00846F65" w:rsidP="00846F65">
            <w:pPr>
              <w:numPr>
                <w:ilvl w:val="0"/>
                <w:numId w:val="5"/>
              </w:numPr>
              <w:tabs>
                <w:tab w:val="left" w:pos="478"/>
              </w:tabs>
              <w:jc w:val="both"/>
              <w:rPr>
                <w:rFonts w:ascii="Times New Roman" w:eastAsia="Times New Roman" w:hAnsi="Times New Roman"/>
                <w:color w:val="auto"/>
                <w:sz w:val="24"/>
              </w:rPr>
            </w:pPr>
            <w:r w:rsidRPr="006A68F5">
              <w:rPr>
                <w:rFonts w:ascii="Times New Roman" w:eastAsia="Times New Roman" w:hAnsi="Times New Roman"/>
                <w:color w:val="auto"/>
                <w:sz w:val="24"/>
              </w:rPr>
              <w:t>1.8.2. apakškritērija gadījumā, ja projekta iesniegumā (3. pielikumā) iekļautās izmaksu pozīcijas ir nepieciešamas projekta īstenošanai un to nepieciešamību pamato mērķa grupas vajadzības (projekta iesnieguma 1.2.., 1.3. un 1.4. sadaļu apraksti), projekta darbības un to ietvaros sasniedzamie rezultāti (projekta iesnieguma 1.1., 1.5., 1.6. sadaļu apraksti), projektā sasniedzamie uzraudzības rādītāji (projekta iesnieguma 1.6. sadaļas apraksts), projekta īstenošanas kapacitāte (projekta iesnieguma 2.1</w:t>
            </w:r>
            <w:r w:rsidR="00A6538C" w:rsidRPr="006A68F5">
              <w:rPr>
                <w:rFonts w:ascii="Times New Roman" w:eastAsia="Times New Roman" w:hAnsi="Times New Roman"/>
                <w:color w:val="auto"/>
                <w:sz w:val="24"/>
              </w:rPr>
              <w:t>.</w:t>
            </w:r>
            <w:r w:rsidRPr="006A68F5">
              <w:rPr>
                <w:rFonts w:ascii="Times New Roman" w:eastAsia="Times New Roman" w:hAnsi="Times New Roman"/>
                <w:color w:val="auto"/>
                <w:sz w:val="24"/>
              </w:rPr>
              <w:t xml:space="preserve"> un 2.2. sadaļas apraksts), projekta laika plānojums (projekta iesnieguma 1. pielikuma informācija), publicitāte (projekta iesnieguma 5. sadaļas apraksts);</w:t>
            </w:r>
          </w:p>
          <w:p w14:paraId="72605E6D" w14:textId="228D4ECA" w:rsidR="00846F65" w:rsidRPr="006A68F5" w:rsidRDefault="00846F65" w:rsidP="00846F65">
            <w:pPr>
              <w:numPr>
                <w:ilvl w:val="0"/>
                <w:numId w:val="5"/>
              </w:numPr>
              <w:tabs>
                <w:tab w:val="left" w:pos="478"/>
              </w:tabs>
              <w:jc w:val="both"/>
              <w:rPr>
                <w:rFonts w:ascii="Times New Roman" w:eastAsia="Times New Roman" w:hAnsi="Times New Roman"/>
                <w:color w:val="auto"/>
                <w:sz w:val="24"/>
              </w:rPr>
            </w:pPr>
            <w:r w:rsidRPr="006A68F5">
              <w:rPr>
                <w:rFonts w:ascii="Times New Roman" w:eastAsia="Times New Roman" w:hAnsi="Times New Roman"/>
                <w:color w:val="auto"/>
                <w:sz w:val="24"/>
              </w:rPr>
              <w:t xml:space="preserve">1.8.3. apakškritērija gadījumā, ja projekta iesniegumā (3. pielikumā) plānotās izmaksas nodrošina projektā izvirzītā mērķa, rezultātu un uzraudzības rādītāju sasniegšanu (t. i., </w:t>
            </w:r>
            <w:r w:rsidRPr="006A68F5">
              <w:rPr>
                <w:rFonts w:ascii="Times New Roman" w:eastAsia="Times New Roman" w:hAnsi="Times New Roman"/>
                <w:color w:val="auto"/>
                <w:sz w:val="24"/>
              </w:rPr>
              <w:lastRenderedPageBreak/>
              <w:t>bez tām nav iespējams sasniegt projekta mērķi, rezultātu un izvirzītos rādītājus).</w:t>
            </w:r>
          </w:p>
          <w:p w14:paraId="664B115B" w14:textId="00FC95C5" w:rsidR="00846F65" w:rsidRPr="00986910" w:rsidRDefault="00846F65" w:rsidP="00846F65">
            <w:pPr>
              <w:numPr>
                <w:ilvl w:val="0"/>
                <w:numId w:val="5"/>
              </w:numPr>
              <w:tabs>
                <w:tab w:val="left" w:pos="478"/>
              </w:tabs>
              <w:jc w:val="both"/>
              <w:rPr>
                <w:rFonts w:ascii="Times New Roman" w:eastAsia="Times New Roman" w:hAnsi="Times New Roman"/>
                <w:sz w:val="24"/>
              </w:rPr>
            </w:pPr>
            <w:r w:rsidRPr="00846F65">
              <w:rPr>
                <w:rFonts w:ascii="Times New Roman" w:eastAsia="Times New Roman" w:hAnsi="Times New Roman"/>
                <w:sz w:val="24"/>
              </w:rPr>
              <w:t>katrai izmaksu pozīcijai ir norādīts atbilstošs vienību skaits un atbilstošs mērvienību nosaukums.</w:t>
            </w:r>
          </w:p>
          <w:p w14:paraId="3216659F" w14:textId="77777777" w:rsidR="006A3E9A" w:rsidRPr="00986910" w:rsidRDefault="006A3E9A" w:rsidP="00444651">
            <w:pPr>
              <w:jc w:val="both"/>
              <w:rPr>
                <w:rFonts w:ascii="Times New Roman" w:eastAsia="Times New Roman" w:hAnsi="Times New Roman"/>
                <w:sz w:val="24"/>
              </w:rPr>
            </w:pPr>
          </w:p>
          <w:p w14:paraId="204548E0"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Ja projekta iesniegums neatbilst visām minētajām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vienlaikus nosakot atbilstošus nosacījumus.</w:t>
            </w:r>
          </w:p>
        </w:tc>
      </w:tr>
      <w:tr w:rsidR="006A3E9A" w:rsidRPr="00986910" w14:paraId="1FF6B87F" w14:textId="77777777" w:rsidTr="00444651">
        <w:tc>
          <w:tcPr>
            <w:tcW w:w="696" w:type="dxa"/>
            <w:vMerge/>
          </w:tcPr>
          <w:p w14:paraId="0E459180"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1DEB89CF"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1.8.1. ir saistītas ar projekta īstenošanu;</w:t>
            </w:r>
          </w:p>
        </w:tc>
        <w:tc>
          <w:tcPr>
            <w:tcW w:w="3074" w:type="dxa"/>
            <w:vMerge/>
            <w:vAlign w:val="center"/>
          </w:tcPr>
          <w:p w14:paraId="7012876A"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11E1D6B6"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986910" w14:paraId="69B2AF99" w14:textId="77777777" w:rsidTr="00444651">
        <w:tc>
          <w:tcPr>
            <w:tcW w:w="696" w:type="dxa"/>
            <w:vMerge/>
          </w:tcPr>
          <w:p w14:paraId="57109256"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31CAE1E8"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1.8.2. ir nepieciešamas projekta īstenošanai (projektā norādīto darbību īstenošanai, mērķa grupas vajadzību nodrošināšanai, definētās problēmas risināšanai);</w:t>
            </w:r>
          </w:p>
        </w:tc>
        <w:tc>
          <w:tcPr>
            <w:tcW w:w="3074" w:type="dxa"/>
            <w:vMerge/>
            <w:vAlign w:val="center"/>
          </w:tcPr>
          <w:p w14:paraId="4F495400"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4B287238"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986910" w14:paraId="29C20C41" w14:textId="77777777" w:rsidTr="00444651">
        <w:tc>
          <w:tcPr>
            <w:tcW w:w="696" w:type="dxa"/>
            <w:vMerge/>
          </w:tcPr>
          <w:p w14:paraId="070777F2"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44913FF4"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1.8.3. nodrošina projektā izvirzītā mērķa un rādītāju sasniegšanu.</w:t>
            </w:r>
          </w:p>
        </w:tc>
        <w:tc>
          <w:tcPr>
            <w:tcW w:w="3074" w:type="dxa"/>
            <w:vMerge/>
            <w:vAlign w:val="center"/>
          </w:tcPr>
          <w:p w14:paraId="134F4098"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626DCF99"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986910" w14:paraId="5053F83F" w14:textId="77777777" w:rsidTr="00444651">
        <w:tc>
          <w:tcPr>
            <w:tcW w:w="696" w:type="dxa"/>
          </w:tcPr>
          <w:p w14:paraId="145CF421"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t>1.9.</w:t>
            </w:r>
          </w:p>
        </w:tc>
        <w:tc>
          <w:tcPr>
            <w:tcW w:w="3236" w:type="dxa"/>
          </w:tcPr>
          <w:p w14:paraId="4D0E59A6"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Projekta īstenošanas termiņš atbilst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noteiktajam projekta īstenošanas periodam.</w:t>
            </w:r>
          </w:p>
        </w:tc>
        <w:tc>
          <w:tcPr>
            <w:tcW w:w="3074" w:type="dxa"/>
            <w:vAlign w:val="center"/>
          </w:tcPr>
          <w:p w14:paraId="3A920FF8"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107B6EB2" w14:textId="77777777" w:rsidR="006A3E9A" w:rsidRPr="00996C69"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atbilstoši projekta iesnieguma 1. pielikumā un 2.3. sadaļā (un citās sadaļās, ja attiecināms) sniegtajai </w:t>
            </w:r>
            <w:r w:rsidRPr="00996C69">
              <w:rPr>
                <w:rFonts w:ascii="Times New Roman" w:eastAsia="Times New Roman" w:hAnsi="Times New Roman"/>
                <w:sz w:val="24"/>
              </w:rPr>
              <w:t>informācijai:</w:t>
            </w:r>
          </w:p>
          <w:p w14:paraId="6A524EB8" w14:textId="77777777" w:rsidR="006A3E9A" w:rsidRPr="00996C69" w:rsidRDefault="0060309A" w:rsidP="00444651">
            <w:pPr>
              <w:numPr>
                <w:ilvl w:val="0"/>
                <w:numId w:val="8"/>
              </w:numPr>
              <w:pBdr>
                <w:top w:val="nil"/>
                <w:left w:val="nil"/>
                <w:bottom w:val="nil"/>
                <w:right w:val="nil"/>
                <w:between w:val="nil"/>
              </w:pBdr>
              <w:jc w:val="both"/>
              <w:rPr>
                <w:rFonts w:ascii="Times New Roman" w:hAnsi="Times New Roman"/>
              </w:rPr>
            </w:pPr>
            <w:r w:rsidRPr="00996C69">
              <w:rPr>
                <w:rFonts w:ascii="Times New Roman" w:eastAsia="Times New Roman" w:hAnsi="Times New Roman"/>
                <w:sz w:val="24"/>
              </w:rPr>
              <w:t>projektā plānotās darbības nav uzsāktas agrāk</w:t>
            </w:r>
            <w:r w:rsidR="007D53EE" w:rsidRPr="00996C69">
              <w:rPr>
                <w:rFonts w:ascii="Times New Roman" w:eastAsia="Times New Roman" w:hAnsi="Times New Roman"/>
                <w:sz w:val="24"/>
              </w:rPr>
              <w:t>,</w:t>
            </w:r>
            <w:r w:rsidRPr="00996C69">
              <w:rPr>
                <w:rFonts w:ascii="Times New Roman" w:eastAsia="Times New Roman" w:hAnsi="Times New Roman"/>
                <w:sz w:val="24"/>
              </w:rPr>
              <w:t xml:space="preserve"> kā norādīts MK noteikumos par SAM</w:t>
            </w:r>
            <w:r w:rsidR="006708DB" w:rsidRPr="00996C69">
              <w:rPr>
                <w:rFonts w:ascii="Times New Roman" w:eastAsia="Times New Roman" w:hAnsi="Times New Roman"/>
                <w:sz w:val="24"/>
              </w:rPr>
              <w:t xml:space="preserve"> pasākuma</w:t>
            </w:r>
            <w:r w:rsidRPr="00996C69">
              <w:rPr>
                <w:rFonts w:ascii="Times New Roman" w:eastAsia="Times New Roman" w:hAnsi="Times New Roman"/>
                <w:sz w:val="24"/>
              </w:rPr>
              <w:t xml:space="preserve"> īstenošanu;</w:t>
            </w:r>
          </w:p>
          <w:p w14:paraId="72A2E18D" w14:textId="0B0EA7D3" w:rsidR="006A3E9A" w:rsidRPr="00996C69" w:rsidRDefault="0060309A" w:rsidP="00444651">
            <w:pPr>
              <w:numPr>
                <w:ilvl w:val="0"/>
                <w:numId w:val="8"/>
              </w:numPr>
              <w:pBdr>
                <w:top w:val="nil"/>
                <w:left w:val="nil"/>
                <w:bottom w:val="nil"/>
                <w:right w:val="nil"/>
                <w:between w:val="nil"/>
              </w:pBdr>
              <w:jc w:val="both"/>
              <w:rPr>
                <w:rFonts w:ascii="Times New Roman" w:hAnsi="Times New Roman"/>
              </w:rPr>
            </w:pPr>
            <w:r w:rsidRPr="00996C69">
              <w:rPr>
                <w:rFonts w:ascii="Times New Roman" w:eastAsia="Times New Roman" w:hAnsi="Times New Roman"/>
                <w:sz w:val="24"/>
              </w:rPr>
              <w:t xml:space="preserve">projekta īstenošanas termiņš nepārsniedz MK noteikumu par SAM </w:t>
            </w:r>
            <w:r w:rsidR="006708DB" w:rsidRPr="00996C69">
              <w:rPr>
                <w:rFonts w:ascii="Times New Roman" w:eastAsia="Times New Roman" w:hAnsi="Times New Roman"/>
                <w:sz w:val="24"/>
              </w:rPr>
              <w:t>pasākuma</w:t>
            </w:r>
            <w:r w:rsidR="003460B9" w:rsidRPr="00996C69">
              <w:rPr>
                <w:rFonts w:ascii="Times New Roman" w:eastAsia="Times New Roman" w:hAnsi="Times New Roman"/>
                <w:sz w:val="24"/>
              </w:rPr>
              <w:t xml:space="preserve"> </w:t>
            </w:r>
            <w:r w:rsidRPr="00996C69">
              <w:rPr>
                <w:rFonts w:ascii="Times New Roman" w:eastAsia="Times New Roman" w:hAnsi="Times New Roman"/>
                <w:sz w:val="24"/>
              </w:rPr>
              <w:t xml:space="preserve">īstenošanu noteikto projekta īstenošanas periodu, t.i. ne ilgāk kā līdz 2023. gada </w:t>
            </w:r>
            <w:r w:rsidR="00381312" w:rsidRPr="00996C69">
              <w:rPr>
                <w:rFonts w:ascii="Times New Roman" w:eastAsia="Times New Roman" w:hAnsi="Times New Roman"/>
                <w:sz w:val="24"/>
              </w:rPr>
              <w:t>31</w:t>
            </w:r>
            <w:r w:rsidRPr="00996C69">
              <w:rPr>
                <w:rFonts w:ascii="Times New Roman" w:eastAsia="Times New Roman" w:hAnsi="Times New Roman"/>
                <w:sz w:val="24"/>
              </w:rPr>
              <w:t>. </w:t>
            </w:r>
            <w:r w:rsidR="00381312" w:rsidRPr="00996C69">
              <w:rPr>
                <w:rFonts w:ascii="Times New Roman" w:eastAsia="Times New Roman" w:hAnsi="Times New Roman"/>
                <w:sz w:val="24"/>
              </w:rPr>
              <w:t>decembrim</w:t>
            </w:r>
            <w:r w:rsidRPr="00996C69">
              <w:rPr>
                <w:rFonts w:ascii="Times New Roman" w:eastAsia="Times New Roman" w:hAnsi="Times New Roman"/>
                <w:sz w:val="24"/>
              </w:rPr>
              <w:t>;</w:t>
            </w:r>
          </w:p>
          <w:p w14:paraId="6DB3CFF6" w14:textId="77777777" w:rsidR="006A3E9A" w:rsidRPr="004947EE" w:rsidRDefault="0060309A" w:rsidP="00444651">
            <w:pPr>
              <w:numPr>
                <w:ilvl w:val="0"/>
                <w:numId w:val="8"/>
              </w:numPr>
              <w:pBdr>
                <w:top w:val="nil"/>
                <w:left w:val="nil"/>
                <w:bottom w:val="nil"/>
                <w:right w:val="nil"/>
                <w:between w:val="nil"/>
              </w:pBdr>
              <w:jc w:val="both"/>
              <w:rPr>
                <w:rFonts w:ascii="Times New Roman" w:hAnsi="Times New Roman"/>
                <w:color w:val="auto"/>
              </w:rPr>
            </w:pPr>
            <w:r w:rsidRPr="00996C69">
              <w:rPr>
                <w:rFonts w:ascii="Times New Roman" w:eastAsia="Times New Roman" w:hAnsi="Times New Roman"/>
                <w:sz w:val="24"/>
              </w:rPr>
              <w:t xml:space="preserve">projekta iesnieguma 2. un 3. pielikumā plānotais finansējums gan finanšu sadalījumā pa gadiem, gan izmaksu pozīciju plānojumā atbilst 1. pielikumā </w:t>
            </w:r>
            <w:r w:rsidRPr="004947EE">
              <w:rPr>
                <w:rFonts w:ascii="Times New Roman" w:eastAsia="Times New Roman" w:hAnsi="Times New Roman"/>
                <w:color w:val="auto"/>
                <w:sz w:val="24"/>
              </w:rPr>
              <w:t>norādītajam.</w:t>
            </w:r>
          </w:p>
          <w:p w14:paraId="263E0662" w14:textId="07E149C9" w:rsidR="006A3E9A" w:rsidRPr="004947EE" w:rsidRDefault="00996C69" w:rsidP="00996C69">
            <w:pPr>
              <w:pStyle w:val="ListParagraph"/>
              <w:numPr>
                <w:ilvl w:val="0"/>
                <w:numId w:val="8"/>
              </w:numPr>
              <w:pBdr>
                <w:top w:val="nil"/>
                <w:left w:val="nil"/>
                <w:bottom w:val="nil"/>
                <w:right w:val="nil"/>
                <w:between w:val="nil"/>
              </w:pBdr>
              <w:jc w:val="both"/>
            </w:pPr>
            <w:r w:rsidRPr="004947EE">
              <w:t>projekta iesnieguma 1. pielikumā „Projekta īstenošanas laika grafiks” katrai projekta darbībai (tai skaitā projekta vadības un īstenošanas, informācijas un publicitātes pasākumiem) ir norādīts īstenošanas ilgums pa ceturkšņiem, kopējais ieviešanas laiks atbilst projekta iesnieguma 2.3. sadaļā norādītajam kopējam projekta īstenošanas ilgumam.</w:t>
            </w:r>
          </w:p>
          <w:p w14:paraId="68D8673A" w14:textId="77777777" w:rsidR="00996C69" w:rsidRPr="00996C69" w:rsidRDefault="00996C69" w:rsidP="00996C69">
            <w:pPr>
              <w:pStyle w:val="ListParagraph"/>
              <w:pBdr>
                <w:top w:val="nil"/>
                <w:left w:val="nil"/>
                <w:bottom w:val="nil"/>
                <w:right w:val="nil"/>
                <w:between w:val="nil"/>
              </w:pBdr>
              <w:jc w:val="both"/>
            </w:pPr>
          </w:p>
          <w:p w14:paraId="34879460"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96C69">
              <w:rPr>
                <w:rFonts w:ascii="Times New Roman" w:eastAsia="Times New Roman" w:hAnsi="Times New Roman"/>
                <w:sz w:val="24"/>
              </w:rPr>
              <w:t>Ja projekta iesniegums pilnībā vai daļēji neatbilst visām MK noteikumu par SAM</w:t>
            </w:r>
            <w:r w:rsidR="006708DB" w:rsidRPr="00996C69">
              <w:rPr>
                <w:rFonts w:ascii="Times New Roman" w:eastAsia="Times New Roman" w:hAnsi="Times New Roman"/>
                <w:sz w:val="24"/>
              </w:rPr>
              <w:t xml:space="preserve"> pasākuma</w:t>
            </w:r>
            <w:r w:rsidRPr="00996C69">
              <w:rPr>
                <w:rFonts w:ascii="Times New Roman" w:eastAsia="Times New Roman" w:hAnsi="Times New Roman"/>
                <w:sz w:val="24"/>
              </w:rPr>
              <w:t xml:space="preserve"> īstenošanu minētajām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xml:space="preserve">, vienlaikus nosakot nosacījumu atbilstoši precizēt projekta īstenošanas ilgumu, darbību plānojumu pa ceturkšņiem vai finansējuma plānojumu pa </w:t>
            </w:r>
            <w:r w:rsidRPr="00986910">
              <w:rPr>
                <w:rFonts w:ascii="Times New Roman" w:eastAsia="Times New Roman" w:hAnsi="Times New Roman"/>
                <w:sz w:val="24"/>
              </w:rPr>
              <w:lastRenderedPageBreak/>
              <w:t>gadiem vai izmaksu pozīcijām, nodrošināt saskaņotu informāciju saistītajās projekta iesnieguma sadaļās.</w:t>
            </w:r>
          </w:p>
        </w:tc>
      </w:tr>
      <w:tr w:rsidR="006A3E9A" w:rsidRPr="00986910" w14:paraId="7BC30146" w14:textId="77777777" w:rsidTr="00444651">
        <w:tc>
          <w:tcPr>
            <w:tcW w:w="696" w:type="dxa"/>
          </w:tcPr>
          <w:p w14:paraId="40676CC4"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1.10.</w:t>
            </w:r>
          </w:p>
        </w:tc>
        <w:tc>
          <w:tcPr>
            <w:tcW w:w="3236" w:type="dxa"/>
          </w:tcPr>
          <w:p w14:paraId="5AC479E9"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Projekta mērķis atbilst MK noteikumos par SAM</w:t>
            </w:r>
            <w:r w:rsidR="006708DB" w:rsidRPr="00986910">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noteiktajam mērķim un uzraudzības rādītāji ir precīzi definēti, pamatoti un izmērāmi</w:t>
            </w:r>
            <w:r w:rsidR="00140D5C" w:rsidRPr="00986910">
              <w:rPr>
                <w:rFonts w:ascii="Times New Roman" w:eastAsia="Times New Roman" w:hAnsi="Times New Roman"/>
                <w:sz w:val="24"/>
              </w:rPr>
              <w:t xml:space="preserve">, </w:t>
            </w:r>
            <w:r w:rsidRPr="00986910">
              <w:rPr>
                <w:rFonts w:ascii="Times New Roman" w:eastAsia="Times New Roman" w:hAnsi="Times New Roman"/>
                <w:sz w:val="24"/>
              </w:rPr>
              <w:t xml:space="preserve">un tie sekmē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noteikto rādītāju sasniegšanu.</w:t>
            </w:r>
          </w:p>
        </w:tc>
        <w:tc>
          <w:tcPr>
            <w:tcW w:w="3074" w:type="dxa"/>
            <w:vAlign w:val="center"/>
          </w:tcPr>
          <w:p w14:paraId="3E85D043"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2E937468"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w:t>
            </w:r>
          </w:p>
          <w:p w14:paraId="69E579FE" w14:textId="77777777" w:rsidR="006A3E9A" w:rsidRPr="00986910" w:rsidRDefault="0060309A" w:rsidP="00532F7F">
            <w:pPr>
              <w:numPr>
                <w:ilvl w:val="0"/>
                <w:numId w:val="10"/>
              </w:numPr>
              <w:pBdr>
                <w:top w:val="nil"/>
                <w:left w:val="nil"/>
                <w:bottom w:val="nil"/>
                <w:right w:val="nil"/>
                <w:between w:val="nil"/>
              </w:pBdr>
              <w:jc w:val="both"/>
              <w:rPr>
                <w:rFonts w:ascii="Times New Roman" w:hAnsi="Times New Roman"/>
              </w:rPr>
            </w:pPr>
            <w:r w:rsidRPr="00986910">
              <w:rPr>
                <w:rFonts w:ascii="Times New Roman" w:eastAsia="Times New Roman" w:hAnsi="Times New Roman"/>
                <w:sz w:val="24"/>
              </w:rPr>
              <w:t xml:space="preserve">projekta iesnieguma 1.1., 1.2. sadaļā un arī pārējās projekta iesnieguma sadaļās minētā informācija par projekta mērķi, kā arī par projektā plānotajām darbībām liecina, ka tas atbilst MK noteikumu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īstenošanu noteiktajam </w:t>
            </w:r>
            <w:r w:rsidR="006708DB" w:rsidRPr="00986910">
              <w:rPr>
                <w:rFonts w:ascii="Times New Roman" w:eastAsia="Times New Roman" w:hAnsi="Times New Roman"/>
                <w:sz w:val="24"/>
              </w:rPr>
              <w:t>14.1.1.1</w:t>
            </w:r>
            <w:r w:rsidRPr="00986910">
              <w:rPr>
                <w:rFonts w:ascii="Times New Roman" w:eastAsia="Times New Roman" w:hAnsi="Times New Roman"/>
                <w:sz w:val="24"/>
              </w:rPr>
              <w:t xml:space="preserve">.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 xml:space="preserve">mērķim - </w:t>
            </w:r>
            <w:r w:rsidR="00532F7F">
              <w:t xml:space="preserve"> </w:t>
            </w:r>
            <w:r w:rsidR="00532F7F" w:rsidRPr="00532F7F">
              <w:rPr>
                <w:rFonts w:ascii="Times New Roman" w:eastAsia="Times New Roman" w:hAnsi="Times New Roman"/>
                <w:sz w:val="24"/>
              </w:rPr>
              <w:t>ieviest digitalizācijas in</w:t>
            </w:r>
            <w:r w:rsidR="00532F7F">
              <w:rPr>
                <w:rFonts w:ascii="Times New Roman" w:eastAsia="Times New Roman" w:hAnsi="Times New Roman"/>
                <w:sz w:val="24"/>
              </w:rPr>
              <w:t>i</w:t>
            </w:r>
            <w:r w:rsidR="00532F7F" w:rsidRPr="00532F7F">
              <w:rPr>
                <w:rFonts w:ascii="Times New Roman" w:eastAsia="Times New Roman" w:hAnsi="Times New Roman"/>
                <w:sz w:val="24"/>
              </w:rPr>
              <w:t>ciatīvas augstskolās studiju kvalitātes pilnveidei</w:t>
            </w:r>
            <w:r w:rsidR="00532F7F">
              <w:rPr>
                <w:rFonts w:ascii="Times New Roman" w:eastAsia="Times New Roman" w:hAnsi="Times New Roman"/>
                <w:sz w:val="24"/>
              </w:rPr>
              <w:t xml:space="preserve">. </w:t>
            </w:r>
            <w:r w:rsidR="00532F7F" w:rsidRPr="00532F7F">
              <w:rPr>
                <w:rFonts w:ascii="Times New Roman" w:eastAsia="Times New Roman" w:hAnsi="Times New Roman"/>
                <w:sz w:val="24"/>
              </w:rPr>
              <w:t xml:space="preserve"> </w:t>
            </w:r>
            <w:r w:rsidR="00532F7F">
              <w:rPr>
                <w:rFonts w:ascii="Times New Roman" w:eastAsia="Times New Roman" w:hAnsi="Times New Roman"/>
                <w:sz w:val="24"/>
              </w:rPr>
              <w:t xml:space="preserve">Projekta iesniegumā ir paskaidrots, ka tiks ieviestas </w:t>
            </w:r>
            <w:r w:rsidR="006708DB" w:rsidRPr="00986910">
              <w:rPr>
                <w:rFonts w:ascii="Times New Roman" w:eastAsia="Times New Roman" w:hAnsi="Times New Roman"/>
                <w:sz w:val="24"/>
              </w:rPr>
              <w:t xml:space="preserve">digitalizācijas iniciatīvas, lai studiju procesā mainītu tradicionālo mācīšanas un mācīšanās </w:t>
            </w:r>
            <w:r w:rsidR="006708DB" w:rsidRPr="00986910">
              <w:rPr>
                <w:rFonts w:ascii="Times New Roman" w:eastAsia="Times New Roman" w:hAnsi="Times New Roman"/>
                <w:i/>
                <w:sz w:val="24"/>
              </w:rPr>
              <w:t>(Teaching and Learning</w:t>
            </w:r>
            <w:r w:rsidR="006708DB" w:rsidRPr="00986910">
              <w:rPr>
                <w:rFonts w:ascii="Times New Roman" w:eastAsia="Times New Roman" w:hAnsi="Times New Roman"/>
                <w:sz w:val="24"/>
              </w:rPr>
              <w:t>) pieeju uz mūsdienīgu mācību pieredzi, integrējot digitālās tehnoloģijas studiju procesā, pedagoģiskajos paņēmienos un mācību novērtēšanas praksē, tādējādi stiprinot personalizētu mācīšanos, veicinot jēgpilnas individuālās un grupu mācības, labāku mācīšanās organizāciju, tostarp resursu koplietošanu un efektīvāku atgriezenisko saiti</w:t>
            </w:r>
            <w:r w:rsidRPr="00986910">
              <w:rPr>
                <w:rFonts w:ascii="Times New Roman" w:eastAsia="Times New Roman" w:hAnsi="Times New Roman"/>
                <w:sz w:val="24"/>
              </w:rPr>
              <w:t>;</w:t>
            </w:r>
            <w:r w:rsidR="00176AB9" w:rsidRPr="00986910">
              <w:rPr>
                <w:rFonts w:ascii="Times New Roman" w:eastAsia="Times New Roman" w:hAnsi="Times New Roman"/>
                <w:sz w:val="24"/>
              </w:rPr>
              <w:t xml:space="preserve"> </w:t>
            </w:r>
          </w:p>
          <w:p w14:paraId="2385F8AA" w14:textId="174B2B83" w:rsidR="006A3E9A" w:rsidRPr="00986910" w:rsidRDefault="0060309A" w:rsidP="00444651">
            <w:pPr>
              <w:numPr>
                <w:ilvl w:val="0"/>
                <w:numId w:val="10"/>
              </w:numPr>
              <w:jc w:val="both"/>
              <w:rPr>
                <w:rFonts w:ascii="Times New Roman" w:eastAsia="Times New Roman" w:hAnsi="Times New Roman"/>
                <w:sz w:val="24"/>
              </w:rPr>
            </w:pPr>
            <w:r w:rsidRPr="00986910">
              <w:rPr>
                <w:rFonts w:ascii="Times New Roman" w:eastAsia="Times New Roman" w:hAnsi="Times New Roman"/>
                <w:sz w:val="24"/>
              </w:rPr>
              <w:t>ja projekta iesnieguma 1.6. sadaļā (un citās sadaļās, ja attiecināms) ir norādīti pamatoti (konkrēti izriet no projekta darbībām), precīzi definēti un izmērāmi projekta uzraudzības rādītāji. Tie ir vērsti</w:t>
            </w:r>
            <w:r w:rsidR="006B0F7C">
              <w:rPr>
                <w:rFonts w:ascii="Times New Roman" w:eastAsia="Times New Roman" w:hAnsi="Times New Roman"/>
                <w:sz w:val="24"/>
              </w:rPr>
              <w:t xml:space="preserve"> </w:t>
            </w:r>
            <w:r w:rsidR="00AC0247">
              <w:rPr>
                <w:rFonts w:ascii="Times New Roman" w:eastAsia="Times New Roman" w:hAnsi="Times New Roman"/>
                <w:sz w:val="24"/>
              </w:rPr>
              <w:t>uz</w:t>
            </w:r>
            <w:r w:rsidRPr="00986910">
              <w:rPr>
                <w:rFonts w:ascii="Times New Roman" w:eastAsia="Times New Roman" w:hAnsi="Times New Roman"/>
                <w:sz w:val="24"/>
              </w:rPr>
              <w:t xml:space="preserve"> MK </w:t>
            </w:r>
            <w:r w:rsidR="00AC0247" w:rsidRPr="00986910">
              <w:rPr>
                <w:rFonts w:ascii="Times New Roman" w:eastAsia="Times New Roman" w:hAnsi="Times New Roman"/>
                <w:sz w:val="24"/>
              </w:rPr>
              <w:t>noteikum</w:t>
            </w:r>
            <w:r w:rsidR="00AC0247">
              <w:rPr>
                <w:rFonts w:ascii="Times New Roman" w:eastAsia="Times New Roman" w:hAnsi="Times New Roman"/>
                <w:sz w:val="24"/>
              </w:rPr>
              <w:t>os</w:t>
            </w:r>
            <w:r w:rsidR="00AC0247" w:rsidRPr="00986910">
              <w:rPr>
                <w:rFonts w:ascii="Times New Roman" w:eastAsia="Times New Roman" w:hAnsi="Times New Roman"/>
                <w:sz w:val="24"/>
              </w:rPr>
              <w:t xml:space="preserve"> </w:t>
            </w:r>
            <w:r w:rsidRPr="00986910">
              <w:rPr>
                <w:rFonts w:ascii="Times New Roman" w:eastAsia="Times New Roman" w:hAnsi="Times New Roman"/>
                <w:sz w:val="24"/>
              </w:rPr>
              <w:t>par SAM</w:t>
            </w:r>
            <w:r w:rsidR="006708DB" w:rsidRPr="00986910">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noteikto</w:t>
            </w:r>
            <w:r w:rsidR="002E5DEE" w:rsidRPr="00986910">
              <w:rPr>
                <w:rFonts w:ascii="Times New Roman" w:eastAsia="Times New Roman" w:hAnsi="Times New Roman"/>
                <w:sz w:val="24"/>
              </w:rPr>
              <w:t xml:space="preserve"> </w:t>
            </w:r>
            <w:r w:rsidRPr="00986910">
              <w:rPr>
                <w:rFonts w:ascii="Times New Roman" w:eastAsia="Times New Roman" w:hAnsi="Times New Roman"/>
                <w:sz w:val="24"/>
              </w:rPr>
              <w:t xml:space="preserve">uzraudzības rādītāju sasniegšanu. </w:t>
            </w:r>
          </w:p>
          <w:p w14:paraId="65A1611B"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 </w:t>
            </w:r>
            <w:r w:rsidR="00F928B7">
              <w:rPr>
                <w:rFonts w:ascii="Times New Roman" w:eastAsia="Times New Roman" w:hAnsi="Times New Roman"/>
                <w:sz w:val="24"/>
              </w:rPr>
              <w:t xml:space="preserve">Ja </w:t>
            </w:r>
            <w:r w:rsidRPr="00986910">
              <w:rPr>
                <w:rFonts w:ascii="Times New Roman" w:eastAsia="Times New Roman" w:hAnsi="Times New Roman"/>
                <w:sz w:val="24"/>
              </w:rPr>
              <w:t xml:space="preserve">projekta iesniegums pilnībā vai daļēji neatbilst minētajai prasībai, </w:t>
            </w:r>
            <w:r w:rsidRPr="00986910">
              <w:rPr>
                <w:rFonts w:ascii="Times New Roman" w:eastAsia="Times New Roman" w:hAnsi="Times New Roman"/>
                <w:b/>
                <w:sz w:val="24"/>
              </w:rPr>
              <w:t>vērtējums ir „Jā, ar nosacījumu”</w:t>
            </w:r>
            <w:r w:rsidRPr="00986910">
              <w:rPr>
                <w:rFonts w:ascii="Times New Roman" w:eastAsia="Times New Roman" w:hAnsi="Times New Roman"/>
                <w:sz w:val="24"/>
              </w:rPr>
              <w:t>, vienlaikus nosakot nosacījumu:</w:t>
            </w:r>
          </w:p>
          <w:p w14:paraId="7B17305B" w14:textId="77777777" w:rsidR="006A3E9A" w:rsidRPr="00986910" w:rsidRDefault="0060309A" w:rsidP="00444651">
            <w:pPr>
              <w:numPr>
                <w:ilvl w:val="0"/>
                <w:numId w:val="11"/>
              </w:num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t>precizēt projekta iesnieguma 1.1. un 1.2. sadaļā norādīto projekta mērķi, projektā plānotās darbības, lai tie būtu</w:t>
            </w:r>
            <w:r w:rsidR="006708DB" w:rsidRPr="00986910">
              <w:rPr>
                <w:rFonts w:ascii="Times New Roman" w:eastAsia="Times New Roman" w:hAnsi="Times New Roman"/>
                <w:sz w:val="24"/>
              </w:rPr>
              <w:t xml:space="preserve"> vērsti uz MK noteikumu par SAM pasākuma </w:t>
            </w:r>
            <w:r w:rsidRPr="00986910">
              <w:rPr>
                <w:rFonts w:ascii="Times New Roman" w:eastAsia="Times New Roman" w:hAnsi="Times New Roman"/>
                <w:sz w:val="24"/>
              </w:rPr>
              <w:t>īstenošanu noteiktā mērķa sasniegšanu;</w:t>
            </w:r>
          </w:p>
          <w:p w14:paraId="43A7144F" w14:textId="77777777" w:rsidR="006A3E9A" w:rsidRPr="00986910" w:rsidRDefault="0060309A" w:rsidP="00444651">
            <w:pPr>
              <w:numPr>
                <w:ilvl w:val="0"/>
                <w:numId w:val="11"/>
              </w:num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lastRenderedPageBreak/>
              <w:t>precizēt projekta iesnieguma 1.6. sadaļu (un citas sadaļas, ja attiecināms), norādot pamatotus, precīzi definētus un izmērāmus uzraudzības rādītājus.</w:t>
            </w:r>
          </w:p>
        </w:tc>
      </w:tr>
      <w:tr w:rsidR="006A3E9A" w:rsidRPr="00986910" w14:paraId="052819CA" w14:textId="77777777" w:rsidTr="00444651">
        <w:tc>
          <w:tcPr>
            <w:tcW w:w="696" w:type="dxa"/>
            <w:vMerge w:val="restart"/>
          </w:tcPr>
          <w:p w14:paraId="0314CDD3"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lastRenderedPageBreak/>
              <w:t>1.11.</w:t>
            </w:r>
          </w:p>
        </w:tc>
        <w:tc>
          <w:tcPr>
            <w:tcW w:w="3236" w:type="dxa"/>
          </w:tcPr>
          <w:p w14:paraId="5028C0A3"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Projekta iesniegumā plānotās projekta darbības un sagaidāmie rezultāti:</w:t>
            </w:r>
          </w:p>
        </w:tc>
        <w:tc>
          <w:tcPr>
            <w:tcW w:w="3074" w:type="dxa"/>
            <w:vMerge w:val="restart"/>
            <w:vAlign w:val="center"/>
          </w:tcPr>
          <w:p w14:paraId="467314C5"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vMerge w:val="restart"/>
          </w:tcPr>
          <w:p w14:paraId="47F09518"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1.11.1. apakšpunktā ietvertajā kritērijā </w:t>
            </w: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projekta iesnieguma 1.5. sadaļa atbilst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noteiktajam un paredz saikni ar attiecīgajām atbalstāmajām darbībām.</w:t>
            </w:r>
          </w:p>
          <w:p w14:paraId="73949727" w14:textId="77777777" w:rsidR="006A3E9A" w:rsidRPr="00986910" w:rsidRDefault="006A3E9A" w:rsidP="00444651">
            <w:pPr>
              <w:jc w:val="both"/>
              <w:rPr>
                <w:rFonts w:ascii="Times New Roman" w:eastAsia="Times New Roman" w:hAnsi="Times New Roman"/>
                <w:sz w:val="24"/>
              </w:rPr>
            </w:pPr>
          </w:p>
          <w:p w14:paraId="2677A06A"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 xml:space="preserve">1.11.2. apakšpunktā ietvertajā kritērijā </w:t>
            </w:r>
            <w:r w:rsidRPr="00986910">
              <w:rPr>
                <w:rFonts w:ascii="Times New Roman" w:eastAsia="Times New Roman" w:hAnsi="Times New Roman"/>
                <w:b/>
                <w:sz w:val="24"/>
              </w:rPr>
              <w:t>vērtējums ir „Jā”</w:t>
            </w:r>
            <w:r w:rsidRPr="00986910">
              <w:rPr>
                <w:rFonts w:ascii="Times New Roman" w:eastAsia="Times New Roman" w:hAnsi="Times New Roman"/>
                <w:sz w:val="24"/>
              </w:rPr>
              <w:t>, ja:</w:t>
            </w:r>
          </w:p>
          <w:p w14:paraId="5651D60D" w14:textId="77777777" w:rsidR="006A3E9A" w:rsidRPr="00986910" w:rsidRDefault="0060309A" w:rsidP="00444651">
            <w:pPr>
              <w:numPr>
                <w:ilvl w:val="0"/>
                <w:numId w:val="12"/>
              </w:numPr>
              <w:jc w:val="both"/>
              <w:rPr>
                <w:rFonts w:ascii="Times New Roman" w:eastAsia="Times New Roman" w:hAnsi="Times New Roman"/>
                <w:sz w:val="24"/>
              </w:rPr>
            </w:pPr>
            <w:r w:rsidRPr="00986910">
              <w:rPr>
                <w:rFonts w:ascii="Times New Roman" w:eastAsia="Times New Roman" w:hAnsi="Times New Roman"/>
                <w:sz w:val="24"/>
              </w:rPr>
              <w:t>projekta darbības ir precīzi definētas, t.i., no darbību nosaukumiem var spriest par to saturu, tās ir sakārtotas loģiskā to īstenošanas secībā;</w:t>
            </w:r>
          </w:p>
          <w:p w14:paraId="1C8D9EDF" w14:textId="77777777" w:rsidR="006A3E9A" w:rsidRPr="00986910" w:rsidRDefault="0060309A" w:rsidP="00444651">
            <w:pPr>
              <w:numPr>
                <w:ilvl w:val="0"/>
                <w:numId w:val="12"/>
              </w:numPr>
              <w:jc w:val="both"/>
              <w:rPr>
                <w:rFonts w:ascii="Times New Roman" w:eastAsia="Times New Roman" w:hAnsi="Times New Roman"/>
                <w:sz w:val="24"/>
              </w:rPr>
            </w:pPr>
            <w:r w:rsidRPr="00986910">
              <w:rPr>
                <w:rFonts w:ascii="Times New Roman" w:eastAsia="Times New Roman" w:hAnsi="Times New Roman"/>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01484F1" w14:textId="77777777" w:rsidR="006A3E9A" w:rsidRPr="00986910" w:rsidRDefault="0060309A" w:rsidP="00444651">
            <w:pPr>
              <w:numPr>
                <w:ilvl w:val="0"/>
                <w:numId w:val="12"/>
              </w:numPr>
              <w:jc w:val="both"/>
              <w:rPr>
                <w:rFonts w:ascii="Times New Roman" w:eastAsia="Times New Roman" w:hAnsi="Times New Roman"/>
                <w:sz w:val="24"/>
              </w:rPr>
            </w:pPr>
            <w:r w:rsidRPr="00986910">
              <w:rPr>
                <w:rFonts w:ascii="Times New Roman" w:eastAsia="Times New Roman" w:hAnsi="Times New Roman"/>
                <w:sz w:val="24"/>
              </w:rPr>
              <w:t>projekta darbības ir mērķētas uz projekta iesnieguma 1.3. sadaļā aprakstīto problēmu risinājumu. Projekta ietvaros plānotās darbības paredz loģiskus un pārdomātus sagatavošanās, īstenošanas, izvērtēšanas un rezultātu izplatīšanas posmus;</w:t>
            </w:r>
          </w:p>
          <w:p w14:paraId="2E3CC04F" w14:textId="77777777" w:rsidR="006A3E9A" w:rsidRPr="00986910" w:rsidRDefault="0060309A" w:rsidP="00444651">
            <w:pPr>
              <w:numPr>
                <w:ilvl w:val="0"/>
                <w:numId w:val="12"/>
              </w:numPr>
              <w:jc w:val="both"/>
              <w:rPr>
                <w:rFonts w:ascii="Times New Roman" w:eastAsia="Times New Roman" w:hAnsi="Times New Roman"/>
                <w:sz w:val="24"/>
              </w:rPr>
            </w:pPr>
            <w:r w:rsidRPr="00986910">
              <w:rPr>
                <w:rFonts w:ascii="Times New Roman" w:eastAsia="Times New Roman" w:hAnsi="Times New Roman"/>
                <w:sz w:val="24"/>
              </w:rPr>
              <w:t>projektā sagaidāmo rezultātu apjoms ir precīzi definēts un pamatots.</w:t>
            </w:r>
          </w:p>
          <w:p w14:paraId="6BAA575D" w14:textId="77777777" w:rsidR="006A3E9A" w:rsidRPr="00986910" w:rsidRDefault="006A3E9A" w:rsidP="00444651">
            <w:pPr>
              <w:jc w:val="both"/>
              <w:rPr>
                <w:rFonts w:ascii="Times New Roman" w:eastAsia="Times New Roman" w:hAnsi="Times New Roman"/>
                <w:sz w:val="24"/>
              </w:rPr>
            </w:pPr>
          </w:p>
          <w:p w14:paraId="00E668E6" w14:textId="77777777"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sz w:val="24"/>
              </w:rPr>
              <w:t>Ja projekta iesniegums pilnībā vai daļēji neatbilst visām minētajām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vienlaikus nosakot šādus nosacījumus:</w:t>
            </w:r>
          </w:p>
          <w:p w14:paraId="2252F86D" w14:textId="77777777" w:rsidR="006A3E9A" w:rsidRPr="00986910" w:rsidRDefault="0060309A" w:rsidP="00444651">
            <w:pPr>
              <w:numPr>
                <w:ilvl w:val="0"/>
                <w:numId w:val="19"/>
              </w:numPr>
              <w:pBdr>
                <w:top w:val="nil"/>
                <w:left w:val="nil"/>
                <w:bottom w:val="nil"/>
                <w:right w:val="nil"/>
                <w:between w:val="nil"/>
              </w:pBdr>
              <w:ind w:left="740"/>
              <w:jc w:val="both"/>
              <w:rPr>
                <w:rFonts w:ascii="Times New Roman" w:hAnsi="Times New Roman"/>
              </w:rPr>
            </w:pPr>
            <w:r w:rsidRPr="00986910">
              <w:rPr>
                <w:rFonts w:ascii="Times New Roman" w:eastAsia="Times New Roman" w:hAnsi="Times New Roman"/>
                <w:sz w:val="24"/>
              </w:rPr>
              <w:t>1.11.1. apakšpunktā ietvertā kritērija gadījumā – precizēt projekta iesnieguma 1.5. sadaļu, norādot projekta darbības un to aprakstus atbilstoši MK noteikumos par SAM</w:t>
            </w:r>
            <w:r w:rsidR="007B3A03">
              <w:rPr>
                <w:rFonts w:ascii="Times New Roman" w:eastAsia="Times New Roman" w:hAnsi="Times New Roman"/>
                <w:sz w:val="24"/>
              </w:rPr>
              <w:t xml:space="preserve"> pasākuma</w:t>
            </w:r>
            <w:r w:rsidRPr="00986910">
              <w:rPr>
                <w:rFonts w:ascii="Times New Roman" w:eastAsia="Times New Roman" w:hAnsi="Times New Roman"/>
                <w:sz w:val="24"/>
              </w:rPr>
              <w:t xml:space="preserve"> īstenošanu noteiktajām atbalstāmajām darbībām;</w:t>
            </w:r>
          </w:p>
          <w:p w14:paraId="64114244" w14:textId="77777777" w:rsidR="006A3E9A" w:rsidRPr="00986910" w:rsidRDefault="0060309A" w:rsidP="00444651">
            <w:pPr>
              <w:numPr>
                <w:ilvl w:val="0"/>
                <w:numId w:val="19"/>
              </w:numPr>
              <w:pBdr>
                <w:top w:val="nil"/>
                <w:left w:val="nil"/>
                <w:bottom w:val="nil"/>
                <w:right w:val="nil"/>
                <w:between w:val="nil"/>
              </w:pBdr>
              <w:ind w:left="740"/>
              <w:jc w:val="both"/>
              <w:rPr>
                <w:rFonts w:ascii="Times New Roman" w:hAnsi="Times New Roman"/>
              </w:rPr>
            </w:pPr>
            <w:r w:rsidRPr="00986910">
              <w:rPr>
                <w:rFonts w:ascii="Times New Roman" w:eastAsia="Times New Roman" w:hAnsi="Times New Roman"/>
                <w:sz w:val="24"/>
              </w:rPr>
              <w:lastRenderedPageBreak/>
              <w:t>1.11.2.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tc>
      </w:tr>
      <w:tr w:rsidR="006A3E9A" w:rsidRPr="00986910" w14:paraId="070E2B3E" w14:textId="77777777" w:rsidTr="00444651">
        <w:tc>
          <w:tcPr>
            <w:tcW w:w="696" w:type="dxa"/>
            <w:vMerge/>
          </w:tcPr>
          <w:p w14:paraId="6E72058A"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274B70F3"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1.11.1. atbilst MK noteikumos  par SAM </w:t>
            </w:r>
            <w:r w:rsidR="006708DB" w:rsidRPr="00986910">
              <w:rPr>
                <w:rFonts w:ascii="Times New Roman" w:eastAsia="Times New Roman" w:hAnsi="Times New Roman"/>
                <w:sz w:val="24"/>
              </w:rPr>
              <w:t xml:space="preserve">pasākuma </w:t>
            </w:r>
            <w:r w:rsidRPr="00986910">
              <w:rPr>
                <w:rFonts w:ascii="Times New Roman" w:eastAsia="Times New Roman" w:hAnsi="Times New Roman"/>
                <w:sz w:val="24"/>
              </w:rPr>
              <w:t>īstenošanu noteiktajam un paredz saikni ar attiecīgajām atbalstāmajām darbībām;</w:t>
            </w:r>
          </w:p>
        </w:tc>
        <w:tc>
          <w:tcPr>
            <w:tcW w:w="3074" w:type="dxa"/>
            <w:vMerge/>
            <w:vAlign w:val="center"/>
          </w:tcPr>
          <w:p w14:paraId="1438F0D3"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677B7A42"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986910" w14:paraId="0C3FBD42" w14:textId="77777777" w:rsidTr="00444651">
        <w:tc>
          <w:tcPr>
            <w:tcW w:w="696" w:type="dxa"/>
            <w:vMerge/>
          </w:tcPr>
          <w:p w14:paraId="459DA744"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4C26A8F4"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1.11.2. ir precīzi definēti un pamatoti, un tie risina projektā definētās problēmas.</w:t>
            </w:r>
          </w:p>
        </w:tc>
        <w:tc>
          <w:tcPr>
            <w:tcW w:w="3074" w:type="dxa"/>
            <w:vMerge/>
            <w:vAlign w:val="center"/>
          </w:tcPr>
          <w:p w14:paraId="022C7CE6"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7FC03860" w14:textId="77777777" w:rsidR="006A3E9A" w:rsidRPr="00986910"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986910" w14:paraId="09BA5256" w14:textId="77777777" w:rsidTr="00444651">
        <w:tc>
          <w:tcPr>
            <w:tcW w:w="696" w:type="dxa"/>
          </w:tcPr>
          <w:p w14:paraId="044C3345" w14:textId="77777777" w:rsidR="006A3E9A" w:rsidRPr="00986910" w:rsidRDefault="0060309A"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t>1.12.</w:t>
            </w:r>
          </w:p>
        </w:tc>
        <w:tc>
          <w:tcPr>
            <w:tcW w:w="3236" w:type="dxa"/>
          </w:tcPr>
          <w:p w14:paraId="7A578A92" w14:textId="1A8D407D" w:rsidR="006A3E9A" w:rsidRPr="00986910" w:rsidRDefault="0060309A" w:rsidP="00E405CB">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 xml:space="preserve">Projekta iesniegumā plānotie publicitātes un informācijas izplatīšanas pasākumi atbilst Ministru kabineta 2015. gada 17. februāra noteikumos Nr. 87 </w:t>
            </w:r>
            <w:r w:rsidR="00E405CB">
              <w:rPr>
                <w:rFonts w:ascii="Times New Roman" w:eastAsia="Times New Roman" w:hAnsi="Times New Roman"/>
                <w:sz w:val="24"/>
              </w:rPr>
              <w:t>„</w:t>
            </w:r>
            <w:r w:rsidRPr="00986910">
              <w:rPr>
                <w:rFonts w:ascii="Times New Roman" w:eastAsia="Times New Roman" w:hAnsi="Times New Roman"/>
                <w:sz w:val="24"/>
              </w:rPr>
              <w:t xml:space="preserve">Kārtība, kādā Eiropas Savienības struktūrfondu un Kohēzijas fonda ieviešanā 2014. – 2020. gada plānošanas periodā nodrošināma komunikācijas un vizuālās identitātes prasību ievērošana” un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w:t>
            </w:r>
            <w:r w:rsidRPr="00986910">
              <w:rPr>
                <w:rFonts w:ascii="Times New Roman" w:eastAsia="Times New Roman" w:hAnsi="Times New Roman"/>
                <w:sz w:val="24"/>
              </w:rPr>
              <w:lastRenderedPageBreak/>
              <w:t>(EK) Nr. 1083/2006 noteiktajam.</w:t>
            </w:r>
          </w:p>
        </w:tc>
        <w:tc>
          <w:tcPr>
            <w:tcW w:w="3074" w:type="dxa"/>
            <w:vAlign w:val="center"/>
          </w:tcPr>
          <w:p w14:paraId="0B6BFF33" w14:textId="77777777" w:rsidR="006A3E9A" w:rsidRPr="00986910" w:rsidRDefault="0060309A"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lastRenderedPageBreak/>
              <w:t>P</w:t>
            </w:r>
          </w:p>
        </w:tc>
        <w:tc>
          <w:tcPr>
            <w:tcW w:w="6556" w:type="dxa"/>
          </w:tcPr>
          <w:p w14:paraId="4929FA41" w14:textId="65ACC48B" w:rsidR="006A3E9A" w:rsidRPr="00986910" w:rsidRDefault="0060309A"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iesnieguma 5. sadaļā (un citās sadaļās, ja attiecināms) norādītie informatīvie un publicitātes pasākumi atbilst Eiropas Parlamenta un Padomes 2013. gada 17. decembra regulai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(115. pants un XII pielikums) nosacījumiem</w:t>
            </w:r>
            <w:r w:rsidRPr="00986910">
              <w:rPr>
                <w:rFonts w:ascii="Times New Roman" w:eastAsia="Times New Roman" w:hAnsi="Times New Roman"/>
                <w:sz w:val="24"/>
                <w:vertAlign w:val="superscript"/>
              </w:rPr>
              <w:t xml:space="preserve"> </w:t>
            </w:r>
            <w:r w:rsidRPr="00986910">
              <w:rPr>
                <w:rFonts w:ascii="Times New Roman" w:eastAsia="Times New Roman" w:hAnsi="Times New Roman"/>
                <w:sz w:val="24"/>
              </w:rPr>
              <w:t xml:space="preserve">un Ministru kabineta 2015. gada 17. februāra noteikumiem Nr. 87 </w:t>
            </w:r>
            <w:r w:rsidR="00E405CB">
              <w:rPr>
                <w:rFonts w:ascii="Times New Roman" w:eastAsia="Times New Roman" w:hAnsi="Times New Roman"/>
                <w:sz w:val="24"/>
              </w:rPr>
              <w:t>„</w:t>
            </w:r>
            <w:r w:rsidRPr="00986910">
              <w:rPr>
                <w:rFonts w:ascii="Times New Roman" w:eastAsia="Times New Roman" w:hAnsi="Times New Roman"/>
                <w:sz w:val="24"/>
              </w:rPr>
              <w:t>Kārtība, kādā Eiropas Savienības struktūrfondu un Kohēzijas fonda ieviešanā 2014. – 2020. gada plānošanas periodā nodrošināma komunikācijas un vizuālās identitātes prasību ievērošana”, t.i.:</w:t>
            </w:r>
          </w:p>
          <w:p w14:paraId="6A726853" w14:textId="77777777" w:rsidR="006A3E9A" w:rsidRPr="00986910" w:rsidRDefault="0060309A" w:rsidP="00444651">
            <w:pPr>
              <w:numPr>
                <w:ilvl w:val="0"/>
                <w:numId w:val="20"/>
              </w:numPr>
              <w:jc w:val="both"/>
              <w:rPr>
                <w:rFonts w:ascii="Times New Roman" w:eastAsia="Times New Roman" w:hAnsi="Times New Roman"/>
                <w:sz w:val="24"/>
              </w:rPr>
            </w:pPr>
            <w:r w:rsidRPr="00986910">
              <w:rPr>
                <w:rFonts w:ascii="Times New Roman" w:eastAsia="Times New Roman" w:hAnsi="Times New Roman"/>
                <w:sz w:val="24"/>
              </w:rPr>
              <w:t>projekta mērķa grupa, kas piedalās projekta darbību īstenošanā, tiek informēta, ka pasākums tiek līdzfinansēts no ESF;</w:t>
            </w:r>
          </w:p>
          <w:p w14:paraId="42193AC1" w14:textId="77777777" w:rsidR="006A3E9A" w:rsidRPr="00986910" w:rsidRDefault="0060309A" w:rsidP="00444651">
            <w:pPr>
              <w:numPr>
                <w:ilvl w:val="0"/>
                <w:numId w:val="20"/>
              </w:numPr>
              <w:jc w:val="both"/>
              <w:rPr>
                <w:rFonts w:ascii="Times New Roman" w:eastAsia="Times New Roman" w:hAnsi="Times New Roman"/>
                <w:sz w:val="24"/>
              </w:rPr>
            </w:pPr>
            <w:r w:rsidRPr="00986910">
              <w:rPr>
                <w:rFonts w:ascii="Times New Roman" w:eastAsia="Times New Roman" w:hAnsi="Times New Roman"/>
                <w:sz w:val="24"/>
              </w:rPr>
              <w:t>sabiedrībai viegli redzamā vietā, piemēram, pie ēkas ieejas, paredzēts izvietot vismaz vienu plakātu ar informāciju par projektu (minimālais izmērs A3), tostarp par finansiālo atbalstu no ESF;</w:t>
            </w:r>
          </w:p>
          <w:p w14:paraId="5CEFC897" w14:textId="77777777" w:rsidR="006A3E9A" w:rsidRPr="00986910" w:rsidRDefault="0060309A" w:rsidP="00444651">
            <w:pPr>
              <w:numPr>
                <w:ilvl w:val="0"/>
                <w:numId w:val="20"/>
              </w:numPr>
              <w:jc w:val="both"/>
              <w:rPr>
                <w:rFonts w:ascii="Times New Roman" w:eastAsia="Times New Roman" w:hAnsi="Times New Roman"/>
                <w:sz w:val="24"/>
              </w:rPr>
            </w:pPr>
            <w:r w:rsidRPr="00986910">
              <w:rPr>
                <w:rFonts w:ascii="Times New Roman" w:eastAsia="Times New Roman" w:hAnsi="Times New Roman"/>
                <w:sz w:val="24"/>
              </w:rPr>
              <w:t>finansējuma saņēmēja tīmekļa vietnē ir paredzēts publicēt aprakstu par projekta īstenošanu, tostarp tā mērķiem un rezultātiem, uzsverot no ESF saņemto finansiālo atbalstu. Informācijas aktualizēšana finansējuma saņēmēja tīmekļa vietnē par projekta īstenošanu paredzēta ne retāk kā reizi trijos mēnešos;</w:t>
            </w:r>
          </w:p>
          <w:p w14:paraId="75EF37D2" w14:textId="77777777" w:rsidR="006A3E9A" w:rsidRPr="00986910" w:rsidRDefault="0060309A" w:rsidP="00444651">
            <w:pPr>
              <w:numPr>
                <w:ilvl w:val="0"/>
                <w:numId w:val="20"/>
              </w:numPr>
              <w:jc w:val="both"/>
              <w:rPr>
                <w:rFonts w:ascii="Times New Roman" w:eastAsia="Times New Roman" w:hAnsi="Times New Roman"/>
                <w:sz w:val="24"/>
              </w:rPr>
            </w:pPr>
            <w:r w:rsidRPr="00986910">
              <w:rPr>
                <w:rFonts w:ascii="Times New Roman" w:eastAsia="Times New Roman" w:hAnsi="Times New Roman"/>
                <w:sz w:val="24"/>
              </w:rPr>
              <w:lastRenderedPageBreak/>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53D73DD" w14:textId="77777777" w:rsidR="006A3E9A" w:rsidRPr="00986910" w:rsidRDefault="006A3E9A" w:rsidP="00444651">
            <w:pPr>
              <w:ind w:left="590"/>
              <w:jc w:val="both"/>
              <w:rPr>
                <w:rFonts w:ascii="Times New Roman" w:eastAsia="Times New Roman" w:hAnsi="Times New Roman"/>
                <w:sz w:val="24"/>
              </w:rPr>
            </w:pPr>
          </w:p>
          <w:p w14:paraId="5192D9CC" w14:textId="77777777" w:rsidR="006A3E9A" w:rsidRPr="00986910" w:rsidRDefault="0060309A"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Ja projekta iesniegums pilnībā vai daļēji neatbilst minētajos normatīvajos aktos noteiktajām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vienlaikus nosakot nosacījumu precizēt publicitātes un informācijas izplatīšanas pasākuma veidu, aprakstu vai īstenošanas periodu.</w:t>
            </w:r>
          </w:p>
        </w:tc>
      </w:tr>
      <w:tr w:rsidR="002C0B16" w:rsidRPr="00986910" w14:paraId="5EA08CDC" w14:textId="77777777" w:rsidTr="00444651">
        <w:tc>
          <w:tcPr>
            <w:tcW w:w="696" w:type="dxa"/>
          </w:tcPr>
          <w:p w14:paraId="4BF55DF2" w14:textId="77777777" w:rsidR="002C0B16" w:rsidRPr="00986910" w:rsidRDefault="002C0B16" w:rsidP="00444651">
            <w:pPr>
              <w:tabs>
                <w:tab w:val="left" w:pos="1560"/>
                <w:tab w:val="left" w:pos="15309"/>
              </w:tabs>
              <w:ind w:right="-178"/>
              <w:jc w:val="both"/>
              <w:rPr>
                <w:rFonts w:ascii="Times New Roman" w:eastAsia="Times New Roman" w:hAnsi="Times New Roman"/>
                <w:sz w:val="24"/>
              </w:rPr>
            </w:pPr>
            <w:r w:rsidRPr="00986910">
              <w:rPr>
                <w:rFonts w:ascii="Times New Roman" w:eastAsia="Times New Roman" w:hAnsi="Times New Roman"/>
                <w:sz w:val="24"/>
              </w:rPr>
              <w:lastRenderedPageBreak/>
              <w:t>1.13.</w:t>
            </w:r>
          </w:p>
        </w:tc>
        <w:tc>
          <w:tcPr>
            <w:tcW w:w="3236" w:type="dxa"/>
          </w:tcPr>
          <w:p w14:paraId="1F21E94E" w14:textId="77777777" w:rsidR="002C0B16" w:rsidRPr="00986910" w:rsidRDefault="002C0B16" w:rsidP="00444651">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p>
        </w:tc>
        <w:tc>
          <w:tcPr>
            <w:tcW w:w="3074" w:type="dxa"/>
            <w:vAlign w:val="center"/>
          </w:tcPr>
          <w:p w14:paraId="73000763" w14:textId="77777777" w:rsidR="002C0B16" w:rsidRPr="00986910" w:rsidRDefault="002C0B16" w:rsidP="00444651">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t>P</w:t>
            </w:r>
          </w:p>
        </w:tc>
        <w:tc>
          <w:tcPr>
            <w:tcW w:w="6556" w:type="dxa"/>
          </w:tcPr>
          <w:p w14:paraId="632847B1" w14:textId="77777777" w:rsidR="002C0B16" w:rsidRPr="00986910" w:rsidRDefault="002C0B16" w:rsidP="00444651">
            <w:pPr>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ja projekta iesniegumā veikts visu projekta iesnieguma 2.4. sadaļā (un citās sadaļās, ja attiecināms) noteikto risku kvalitatīvs izvērtējums, iekļaujot vadības un īstenošanas personāla riskus (t.sk. cilvēkresursu nepietiekamība, profesionalitātes trūkums, profesionāla personāla pietiekama iesaiste, vadības komandas nespēja sastrādāties, komunikācijas trūkums starp projekta vadības un augstskolu vadību), finanšu riskus (t.sk. neatbilstoši saplānota finanšu plūsma, uzskaites/ grāmatojumu risks), iespējamā izmaksu sadārdzinājuma risks (t.sk. iespēju segt no saviem līdzekļiem projekta īstenošanas gaitā radušos izmaksu sadārdzinājumus), īstenošanas riskus (neprecīza darbību plānošana, projekta ieviešanas iekļaušanās paredzētajā laika grafikā, projekta mērķa grupas piesaiste un atlase, komunikācija un sadarbība starp iekšējām struktūrvienībām, u.c.), juridiskos riskus (t.sk. līgumsaistību neievērošana, neatbilstoša iepirkuma procedūras veikšana) un rezultātu un uzraudzības rādītāju sasniegšanas un administrēšanas riskus (t.sk. rādītāju neizpildes risks, u.c.),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1B532C57" w14:textId="77777777" w:rsidR="002C0B16" w:rsidRPr="00986910" w:rsidRDefault="002C0B16" w:rsidP="00444651">
            <w:pPr>
              <w:jc w:val="both"/>
              <w:rPr>
                <w:rFonts w:ascii="Times New Roman" w:eastAsia="Times New Roman" w:hAnsi="Times New Roman"/>
                <w:sz w:val="24"/>
              </w:rPr>
            </w:pPr>
          </w:p>
          <w:p w14:paraId="60D8D3AE" w14:textId="77777777" w:rsidR="002C0B16" w:rsidRPr="00986910" w:rsidRDefault="002C0B16" w:rsidP="00444651">
            <w:pPr>
              <w:jc w:val="both"/>
              <w:rPr>
                <w:rFonts w:ascii="Times New Roman" w:eastAsia="Times New Roman" w:hAnsi="Times New Roman"/>
                <w:i/>
                <w:sz w:val="24"/>
              </w:rPr>
            </w:pPr>
            <w:r w:rsidRPr="00986910">
              <w:rPr>
                <w:rFonts w:ascii="Times New Roman" w:eastAsia="Times New Roman" w:hAnsi="Times New Roman"/>
                <w:b/>
                <w:i/>
                <w:sz w:val="24"/>
              </w:rPr>
              <w:lastRenderedPageBreak/>
              <w:t>Definīcija:</w:t>
            </w:r>
            <w:r w:rsidRPr="00986910">
              <w:rPr>
                <w:rFonts w:ascii="Times New Roman" w:eastAsia="Times New Roman" w:hAnsi="Times New Roman"/>
                <w:sz w:val="24"/>
              </w:rPr>
              <w:t xml:space="preserve"> </w:t>
            </w:r>
            <w:r w:rsidRPr="00986910">
              <w:rPr>
                <w:rFonts w:ascii="Times New Roman" w:eastAsia="Times New Roman" w:hAnsi="Times New Roman"/>
                <w:i/>
                <w:sz w:val="24"/>
              </w:rPr>
              <w:t>Risku pārvaldības galvenais uzdevums identificēt un novērtēt projekta ieviešanas riskus projekta jomā, aprakstīt risku novērtēšanas un kontroles kārtību, kas sniegs iespēju sagatavot priekšlikumus risku novēršanas aktivitātēm.</w:t>
            </w:r>
          </w:p>
          <w:p w14:paraId="793D9E63" w14:textId="77777777" w:rsidR="002C0B16" w:rsidRPr="00986910" w:rsidRDefault="002C0B16" w:rsidP="00444651">
            <w:pPr>
              <w:jc w:val="both"/>
              <w:rPr>
                <w:rFonts w:ascii="Times New Roman" w:eastAsia="Times New Roman" w:hAnsi="Times New Roman"/>
                <w:i/>
                <w:sz w:val="24"/>
              </w:rPr>
            </w:pPr>
            <w:r w:rsidRPr="00986910">
              <w:rPr>
                <w:rFonts w:ascii="Times New Roman" w:eastAsia="Times New Roman" w:hAnsi="Times New Roman"/>
                <w:i/>
                <w:sz w:val="24"/>
              </w:rPr>
              <w:t>Risku vadības procesam ir četri galvenie posmi:</w:t>
            </w:r>
          </w:p>
          <w:p w14:paraId="4BF2368C" w14:textId="77777777" w:rsidR="002C0B16" w:rsidRPr="00986910" w:rsidRDefault="002C0B16" w:rsidP="00444651">
            <w:pPr>
              <w:numPr>
                <w:ilvl w:val="0"/>
                <w:numId w:val="22"/>
              </w:numPr>
              <w:jc w:val="both"/>
              <w:rPr>
                <w:rFonts w:ascii="Times New Roman" w:eastAsia="Times New Roman" w:hAnsi="Times New Roman"/>
                <w:i/>
                <w:sz w:val="24"/>
              </w:rPr>
            </w:pPr>
            <w:r w:rsidRPr="00986910">
              <w:rPr>
                <w:rFonts w:ascii="Times New Roman" w:eastAsia="Times New Roman" w:hAnsi="Times New Roman"/>
                <w:i/>
                <w:sz w:val="24"/>
              </w:rPr>
              <w:t>Risku identificēšana;</w:t>
            </w:r>
          </w:p>
          <w:p w14:paraId="262378FF" w14:textId="77777777" w:rsidR="002C0B16" w:rsidRPr="00986910" w:rsidRDefault="002C0B16" w:rsidP="00444651">
            <w:pPr>
              <w:numPr>
                <w:ilvl w:val="0"/>
                <w:numId w:val="22"/>
              </w:numPr>
              <w:jc w:val="both"/>
              <w:rPr>
                <w:rFonts w:ascii="Times New Roman" w:eastAsia="Times New Roman" w:hAnsi="Times New Roman"/>
                <w:i/>
                <w:sz w:val="24"/>
              </w:rPr>
            </w:pPr>
            <w:r w:rsidRPr="00986910">
              <w:rPr>
                <w:rFonts w:ascii="Times New Roman" w:eastAsia="Times New Roman" w:hAnsi="Times New Roman"/>
                <w:i/>
                <w:sz w:val="24"/>
              </w:rPr>
              <w:t>Risku novērtēšana;</w:t>
            </w:r>
          </w:p>
          <w:p w14:paraId="39E583D6" w14:textId="77777777" w:rsidR="002C0B16" w:rsidRPr="00986910" w:rsidRDefault="002C0B16" w:rsidP="00444651">
            <w:pPr>
              <w:numPr>
                <w:ilvl w:val="0"/>
                <w:numId w:val="22"/>
              </w:numPr>
              <w:jc w:val="both"/>
              <w:rPr>
                <w:rFonts w:ascii="Times New Roman" w:eastAsia="Times New Roman" w:hAnsi="Times New Roman"/>
                <w:i/>
                <w:sz w:val="24"/>
              </w:rPr>
            </w:pPr>
            <w:r w:rsidRPr="00986910">
              <w:rPr>
                <w:rFonts w:ascii="Times New Roman" w:eastAsia="Times New Roman" w:hAnsi="Times New Roman"/>
                <w:i/>
                <w:sz w:val="24"/>
              </w:rPr>
              <w:t>Risku vadības pasākumu noteikšana;</w:t>
            </w:r>
          </w:p>
          <w:p w14:paraId="34FF813C" w14:textId="77777777" w:rsidR="002C0B16" w:rsidRPr="00986910" w:rsidRDefault="002C0B16" w:rsidP="00444651">
            <w:pPr>
              <w:numPr>
                <w:ilvl w:val="0"/>
                <w:numId w:val="22"/>
              </w:numPr>
              <w:jc w:val="both"/>
              <w:rPr>
                <w:rFonts w:ascii="Times New Roman" w:eastAsia="Times New Roman" w:hAnsi="Times New Roman"/>
                <w:i/>
                <w:sz w:val="24"/>
              </w:rPr>
            </w:pPr>
            <w:r w:rsidRPr="00986910">
              <w:rPr>
                <w:rFonts w:ascii="Times New Roman" w:eastAsia="Times New Roman" w:hAnsi="Times New Roman"/>
                <w:i/>
                <w:sz w:val="24"/>
              </w:rPr>
              <w:t>Risku uzraudzība.</w:t>
            </w:r>
          </w:p>
          <w:p w14:paraId="490DA221" w14:textId="77777777" w:rsidR="002C0B16" w:rsidRPr="00986910" w:rsidRDefault="002C0B16" w:rsidP="00444651">
            <w:pPr>
              <w:jc w:val="both"/>
              <w:rPr>
                <w:rFonts w:ascii="Times New Roman" w:eastAsia="Times New Roman" w:hAnsi="Times New Roman"/>
                <w:sz w:val="24"/>
              </w:rPr>
            </w:pPr>
          </w:p>
          <w:p w14:paraId="2B11A2D5" w14:textId="77777777" w:rsidR="002C0B16" w:rsidRPr="00986910" w:rsidRDefault="002C0B16" w:rsidP="00444651">
            <w:pPr>
              <w:jc w:val="both"/>
              <w:rPr>
                <w:rFonts w:ascii="Times New Roman" w:eastAsia="Times New Roman" w:hAnsi="Times New Roman"/>
                <w:b/>
                <w:sz w:val="24"/>
              </w:rPr>
            </w:pPr>
            <w:r w:rsidRPr="00986910">
              <w:rPr>
                <w:rFonts w:ascii="Times New Roman" w:eastAsia="Times New Roman" w:hAnsi="Times New Roman"/>
                <w:sz w:val="24"/>
              </w:rPr>
              <w:t>Ja projekta iesniegums pilnībā vai daļēji neatbilst visām minētajām prasībām,</w:t>
            </w:r>
            <w:r w:rsidRPr="00986910">
              <w:rPr>
                <w:rFonts w:ascii="Times New Roman" w:eastAsia="Times New Roman" w:hAnsi="Times New Roman"/>
                <w:b/>
                <w:sz w:val="24"/>
              </w:rPr>
              <w:t xml:space="preserve"> vērtējums ir „Jā, ar nosacījumu”</w:t>
            </w:r>
            <w:r w:rsidRPr="00986910">
              <w:rPr>
                <w:rFonts w:ascii="Times New Roman" w:eastAsia="Times New Roman" w:hAnsi="Times New Roman"/>
                <w:sz w:val="24"/>
              </w:rPr>
              <w:t>, vienlaikus izvirza atbilstošu nosacījumu.</w:t>
            </w:r>
          </w:p>
        </w:tc>
      </w:tr>
    </w:tbl>
    <w:p w14:paraId="5048B8B3" w14:textId="77777777" w:rsidR="006A3E9A" w:rsidRDefault="00444651">
      <w:pPr>
        <w:tabs>
          <w:tab w:val="left" w:pos="1560"/>
          <w:tab w:val="left" w:pos="15309"/>
        </w:tabs>
        <w:spacing w:after="0" w:line="240" w:lineRule="auto"/>
        <w:ind w:right="-178"/>
        <w:jc w:val="both"/>
        <w:rPr>
          <w:rFonts w:ascii="Times New Roman" w:eastAsia="Times New Roman" w:hAnsi="Times New Roman"/>
          <w:sz w:val="24"/>
        </w:rPr>
      </w:pPr>
      <w:r w:rsidRPr="00986910">
        <w:rPr>
          <w:rFonts w:ascii="Times New Roman" w:eastAsia="Times New Roman" w:hAnsi="Times New Roman"/>
          <w:sz w:val="24"/>
        </w:rPr>
        <w:lastRenderedPageBreak/>
        <w:br w:type="textWrapping" w:clear="all"/>
      </w:r>
    </w:p>
    <w:p w14:paraId="10E290A2" w14:textId="77777777" w:rsidR="00F928B7" w:rsidRPr="00986910" w:rsidRDefault="00F928B7">
      <w:pPr>
        <w:tabs>
          <w:tab w:val="left" w:pos="1560"/>
          <w:tab w:val="left" w:pos="15309"/>
        </w:tabs>
        <w:spacing w:after="0" w:line="240" w:lineRule="auto"/>
        <w:ind w:right="-178"/>
        <w:jc w:val="both"/>
        <w:rPr>
          <w:rFonts w:ascii="Times New Roman" w:eastAsia="Times New Roman" w:hAnsi="Times New Roman"/>
          <w:sz w:val="24"/>
        </w:rPr>
      </w:pPr>
    </w:p>
    <w:tbl>
      <w:tblPr>
        <w:tblStyle w:val="a1"/>
        <w:tblW w:w="1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258"/>
        <w:gridCol w:w="3150"/>
        <w:gridCol w:w="6585"/>
      </w:tblGrid>
      <w:tr w:rsidR="006A3E9A" w:rsidRPr="00986910" w14:paraId="6C41E6B5" w14:textId="77777777" w:rsidTr="00A15993">
        <w:trPr>
          <w:trHeight w:val="1493"/>
        </w:trPr>
        <w:tc>
          <w:tcPr>
            <w:tcW w:w="3834" w:type="dxa"/>
            <w:gridSpan w:val="2"/>
            <w:shd w:val="clear" w:color="auto" w:fill="F2F2F2"/>
            <w:vAlign w:val="center"/>
          </w:tcPr>
          <w:p w14:paraId="5ED35604"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b/>
                <w:sz w:val="24"/>
              </w:rPr>
              <w:t>2. SPECIFISKIE ATBILSTĪBAS KRITĒRIJI</w:t>
            </w:r>
          </w:p>
        </w:tc>
        <w:tc>
          <w:tcPr>
            <w:tcW w:w="3150" w:type="dxa"/>
            <w:shd w:val="clear" w:color="auto" w:fill="F2F2F2"/>
            <w:vAlign w:val="center"/>
          </w:tcPr>
          <w:p w14:paraId="6C97B603" w14:textId="77777777" w:rsidR="006A3E9A" w:rsidRPr="00986910" w:rsidRDefault="0060309A">
            <w:pPr>
              <w:jc w:val="center"/>
              <w:rPr>
                <w:rFonts w:ascii="Times New Roman" w:eastAsia="Times New Roman" w:hAnsi="Times New Roman"/>
                <w:b/>
                <w:sz w:val="24"/>
              </w:rPr>
            </w:pPr>
            <w:r w:rsidRPr="00986910">
              <w:rPr>
                <w:rFonts w:ascii="Times New Roman" w:eastAsia="Times New Roman" w:hAnsi="Times New Roman"/>
                <w:b/>
                <w:sz w:val="24"/>
              </w:rPr>
              <w:t>Kritērija ietekme uz lēmuma pieņemšanu</w:t>
            </w:r>
          </w:p>
          <w:p w14:paraId="132E73C6"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sz w:val="24"/>
              </w:rPr>
              <w:t>(N/P)</w:t>
            </w:r>
          </w:p>
        </w:tc>
        <w:tc>
          <w:tcPr>
            <w:tcW w:w="6585" w:type="dxa"/>
            <w:shd w:val="clear" w:color="auto" w:fill="F2F2F2"/>
            <w:vAlign w:val="center"/>
          </w:tcPr>
          <w:p w14:paraId="781C2EF2"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b/>
                <w:sz w:val="24"/>
              </w:rPr>
              <w:t>Skaidrojums atbilstības noteikšanai</w:t>
            </w:r>
          </w:p>
        </w:tc>
      </w:tr>
      <w:tr w:rsidR="00F16FEE" w:rsidRPr="00986910" w14:paraId="6C683FA0" w14:textId="77777777" w:rsidTr="00667107">
        <w:tc>
          <w:tcPr>
            <w:tcW w:w="576" w:type="dxa"/>
            <w:shd w:val="clear" w:color="auto" w:fill="auto"/>
          </w:tcPr>
          <w:p w14:paraId="7E20F25B" w14:textId="48DD054E" w:rsidR="00F16FEE" w:rsidRPr="003F568A" w:rsidRDefault="00F16FEE" w:rsidP="00FC79FF">
            <w:pPr>
              <w:jc w:val="center"/>
              <w:rPr>
                <w:rFonts w:ascii="Times New Roman" w:eastAsia="Times New Roman" w:hAnsi="Times New Roman"/>
                <w:sz w:val="24"/>
              </w:rPr>
            </w:pPr>
            <w:r w:rsidRPr="003F568A">
              <w:rPr>
                <w:rFonts w:ascii="Times New Roman" w:eastAsia="Times New Roman" w:hAnsi="Times New Roman"/>
                <w:sz w:val="24"/>
              </w:rPr>
              <w:t>2.</w:t>
            </w:r>
            <w:r w:rsidR="00FC79FF">
              <w:rPr>
                <w:rFonts w:ascii="Times New Roman" w:eastAsia="Times New Roman" w:hAnsi="Times New Roman"/>
                <w:sz w:val="24"/>
              </w:rPr>
              <w:t>1</w:t>
            </w:r>
            <w:r w:rsidRPr="003F568A">
              <w:rPr>
                <w:rFonts w:ascii="Times New Roman" w:eastAsia="Times New Roman" w:hAnsi="Times New Roman"/>
                <w:sz w:val="24"/>
              </w:rPr>
              <w:t>.</w:t>
            </w:r>
          </w:p>
        </w:tc>
        <w:tc>
          <w:tcPr>
            <w:tcW w:w="3258" w:type="dxa"/>
            <w:shd w:val="clear" w:color="auto" w:fill="auto"/>
          </w:tcPr>
          <w:p w14:paraId="50FE84CB" w14:textId="541C6F89" w:rsidR="00F16FEE" w:rsidRPr="003F568A" w:rsidRDefault="001051F1" w:rsidP="00176AB9">
            <w:pPr>
              <w:jc w:val="both"/>
              <w:rPr>
                <w:rFonts w:ascii="Times New Roman" w:eastAsia="Times New Roman" w:hAnsi="Times New Roman"/>
                <w:color w:val="auto"/>
                <w:sz w:val="24"/>
              </w:rPr>
            </w:pPr>
            <w:r w:rsidRPr="00C45F24">
              <w:rPr>
                <w:rFonts w:ascii="Times New Roman" w:eastAsia="Times New Roman" w:hAnsi="Times New Roman"/>
                <w:color w:val="auto"/>
                <w:sz w:val="24"/>
              </w:rPr>
              <w:t>Projekt</w:t>
            </w:r>
            <w:r w:rsidR="00C45F24">
              <w:rPr>
                <w:rFonts w:ascii="Times New Roman" w:eastAsia="Times New Roman" w:hAnsi="Times New Roman"/>
                <w:color w:val="auto"/>
                <w:sz w:val="24"/>
              </w:rPr>
              <w:t>ā</w:t>
            </w:r>
            <w:r w:rsidRPr="00C45F24">
              <w:rPr>
                <w:rFonts w:ascii="Times New Roman" w:eastAsia="Times New Roman" w:hAnsi="Times New Roman"/>
                <w:color w:val="auto"/>
                <w:sz w:val="24"/>
              </w:rPr>
              <w:t xml:space="preserve"> p</w:t>
            </w:r>
            <w:r w:rsidR="00C45F24">
              <w:rPr>
                <w:rFonts w:ascii="Times New Roman" w:eastAsia="Times New Roman" w:hAnsi="Times New Roman"/>
                <w:color w:val="auto"/>
                <w:sz w:val="24"/>
              </w:rPr>
              <w:t>lānotas</w:t>
            </w:r>
            <w:r w:rsidRPr="00C45F24">
              <w:rPr>
                <w:rFonts w:ascii="Times New Roman" w:eastAsia="Times New Roman" w:hAnsi="Times New Roman"/>
                <w:color w:val="auto"/>
                <w:sz w:val="24"/>
              </w:rPr>
              <w:t xml:space="preserve"> investīcijas </w:t>
            </w:r>
            <w:r w:rsidR="00C41397" w:rsidRPr="00C45F24">
              <w:rPr>
                <w:rFonts w:ascii="Times New Roman" w:eastAsia="Times New Roman" w:hAnsi="Times New Roman"/>
                <w:color w:val="auto"/>
                <w:sz w:val="24"/>
              </w:rPr>
              <w:t xml:space="preserve">studiju satura pilnveidei </w:t>
            </w:r>
            <w:r w:rsidRPr="00C45F24">
              <w:rPr>
                <w:rFonts w:ascii="Times New Roman" w:eastAsia="Times New Roman" w:hAnsi="Times New Roman"/>
                <w:color w:val="auto"/>
                <w:sz w:val="24"/>
              </w:rPr>
              <w:t>stud</w:t>
            </w:r>
            <w:r w:rsidR="00C41397" w:rsidRPr="00C45F24">
              <w:rPr>
                <w:rFonts w:ascii="Times New Roman" w:eastAsia="Times New Roman" w:hAnsi="Times New Roman"/>
                <w:color w:val="auto"/>
                <w:sz w:val="24"/>
              </w:rPr>
              <w:t xml:space="preserve">ējošo </w:t>
            </w:r>
            <w:r w:rsidRPr="00C45F24">
              <w:rPr>
                <w:rFonts w:ascii="Times New Roman" w:eastAsia="Times New Roman" w:hAnsi="Times New Roman"/>
                <w:color w:val="auto"/>
                <w:sz w:val="24"/>
              </w:rPr>
              <w:t xml:space="preserve">digitālo prasmju </w:t>
            </w:r>
            <w:r w:rsidR="00C41397" w:rsidRPr="00C45F24">
              <w:rPr>
                <w:rFonts w:ascii="Times New Roman" w:eastAsia="Times New Roman" w:hAnsi="Times New Roman"/>
                <w:color w:val="auto"/>
                <w:sz w:val="24"/>
              </w:rPr>
              <w:t>stiprināšanai,</w:t>
            </w:r>
            <w:r w:rsidR="00C41397">
              <w:rPr>
                <w:rFonts w:ascii="Times New Roman" w:eastAsia="Times New Roman" w:hAnsi="Times New Roman"/>
                <w:color w:val="auto"/>
                <w:sz w:val="24"/>
              </w:rPr>
              <w:t xml:space="preserve"> </w:t>
            </w:r>
            <w:r w:rsidR="001E4C32">
              <w:rPr>
                <w:rFonts w:ascii="Times New Roman" w:eastAsia="Times New Roman" w:hAnsi="Times New Roman"/>
                <w:color w:val="auto"/>
                <w:sz w:val="24"/>
              </w:rPr>
              <w:t>kas</w:t>
            </w:r>
            <w:r>
              <w:rPr>
                <w:rFonts w:ascii="Times New Roman" w:eastAsia="Times New Roman" w:hAnsi="Times New Roman"/>
                <w:color w:val="auto"/>
                <w:sz w:val="24"/>
              </w:rPr>
              <w:t xml:space="preserve"> </w:t>
            </w:r>
            <w:r w:rsidR="00002FBC">
              <w:rPr>
                <w:rFonts w:ascii="Times New Roman" w:eastAsia="Times New Roman" w:hAnsi="Times New Roman"/>
                <w:color w:val="auto"/>
                <w:sz w:val="24"/>
              </w:rPr>
              <w:t xml:space="preserve">paredz </w:t>
            </w:r>
            <w:r w:rsidR="00F16FEE" w:rsidRPr="003F568A">
              <w:rPr>
                <w:rFonts w:ascii="Times New Roman" w:eastAsia="Times New Roman" w:hAnsi="Times New Roman"/>
                <w:color w:val="auto"/>
                <w:sz w:val="24"/>
              </w:rPr>
              <w:t>ieguldījumu vismaz šādu divu digitālo kompetenču jomu apguves stiprināšanā atbilstoši digitālās kompetences ietvarstruktūrai</w:t>
            </w:r>
            <w:r w:rsidR="00FC79FF">
              <w:rPr>
                <w:rFonts w:ascii="Times New Roman" w:eastAsia="Times New Roman" w:hAnsi="Times New Roman"/>
                <w:color w:val="auto"/>
                <w:sz w:val="24"/>
              </w:rPr>
              <w:t xml:space="preserve"> </w:t>
            </w:r>
            <w:r w:rsidR="00E95C0A">
              <w:rPr>
                <w:rFonts w:ascii="Times New Roman" w:eastAsia="Times New Roman" w:hAnsi="Times New Roman"/>
                <w:color w:val="auto"/>
                <w:sz w:val="24"/>
              </w:rPr>
              <w:t>iedzīvotājiem</w:t>
            </w:r>
            <w:r w:rsidR="00E95C0A" w:rsidRPr="003F568A">
              <w:rPr>
                <w:rFonts w:ascii="Times New Roman" w:eastAsia="Times New Roman" w:hAnsi="Times New Roman"/>
                <w:color w:val="auto"/>
                <w:sz w:val="24"/>
              </w:rPr>
              <w:t xml:space="preserve"> </w:t>
            </w:r>
            <w:r w:rsidR="00F16FEE" w:rsidRPr="003F568A">
              <w:rPr>
                <w:rFonts w:ascii="Times New Roman" w:eastAsia="Times New Roman" w:hAnsi="Times New Roman"/>
                <w:color w:val="auto"/>
                <w:sz w:val="24"/>
              </w:rPr>
              <w:t>(DigComp) ne zemāk kā 5.apguves līmenī</w:t>
            </w:r>
            <w:r w:rsidR="00017096" w:rsidRPr="003F568A">
              <w:rPr>
                <w:rFonts w:ascii="Times New Roman" w:eastAsia="Times New Roman" w:hAnsi="Times New Roman"/>
                <w:color w:val="auto"/>
                <w:sz w:val="24"/>
              </w:rPr>
              <w:t xml:space="preserve"> (tostarp paredzot kompetenču līmeņa novērtēšanu):</w:t>
            </w:r>
            <w:r w:rsidR="00F16FEE" w:rsidRPr="003F568A">
              <w:rPr>
                <w:rFonts w:ascii="Times New Roman" w:eastAsia="Times New Roman" w:hAnsi="Times New Roman"/>
                <w:color w:val="auto"/>
                <w:sz w:val="24"/>
              </w:rPr>
              <w:t xml:space="preserve"> </w:t>
            </w:r>
          </w:p>
          <w:p w14:paraId="4F3943C6" w14:textId="77777777" w:rsidR="00F16FEE" w:rsidRPr="003F568A" w:rsidRDefault="00F16FEE" w:rsidP="00176AB9">
            <w:pPr>
              <w:jc w:val="both"/>
              <w:rPr>
                <w:rFonts w:ascii="Times New Roman" w:eastAsia="Times New Roman" w:hAnsi="Times New Roman"/>
                <w:color w:val="auto"/>
                <w:sz w:val="24"/>
              </w:rPr>
            </w:pPr>
            <w:r w:rsidRPr="003F568A">
              <w:rPr>
                <w:rFonts w:ascii="Times New Roman" w:eastAsia="Times New Roman" w:hAnsi="Times New Roman"/>
                <w:color w:val="auto"/>
                <w:sz w:val="24"/>
              </w:rPr>
              <w:lastRenderedPageBreak/>
              <w:t>(1)  Informācijas un datu lietpratība,</w:t>
            </w:r>
          </w:p>
          <w:p w14:paraId="62E9EF93" w14:textId="77777777" w:rsidR="008C0EE8" w:rsidRPr="003F568A" w:rsidRDefault="00F16FEE" w:rsidP="00176AB9">
            <w:pPr>
              <w:jc w:val="both"/>
              <w:rPr>
                <w:rFonts w:ascii="Times New Roman" w:eastAsia="Times New Roman" w:hAnsi="Times New Roman"/>
                <w:color w:val="auto"/>
                <w:sz w:val="24"/>
              </w:rPr>
            </w:pPr>
            <w:r w:rsidRPr="003F568A">
              <w:rPr>
                <w:rFonts w:ascii="Times New Roman" w:eastAsia="Times New Roman" w:hAnsi="Times New Roman"/>
                <w:color w:val="auto"/>
                <w:sz w:val="24"/>
              </w:rPr>
              <w:t>(2) Problēmu risināšana.</w:t>
            </w:r>
          </w:p>
          <w:p w14:paraId="5675271B" w14:textId="77777777" w:rsidR="00F16FEE" w:rsidRPr="003F568A" w:rsidRDefault="00F16FEE" w:rsidP="00FC79FF">
            <w:pPr>
              <w:jc w:val="both"/>
              <w:rPr>
                <w:rFonts w:ascii="Times New Roman" w:eastAsia="Times New Roman" w:hAnsi="Times New Roman"/>
                <w:sz w:val="24"/>
              </w:rPr>
            </w:pPr>
          </w:p>
        </w:tc>
        <w:tc>
          <w:tcPr>
            <w:tcW w:w="3150" w:type="dxa"/>
            <w:shd w:val="clear" w:color="auto" w:fill="auto"/>
            <w:vAlign w:val="center"/>
          </w:tcPr>
          <w:p w14:paraId="676A1657" w14:textId="77777777" w:rsidR="00F16FEE" w:rsidRPr="003F568A" w:rsidRDefault="00F16FEE">
            <w:pPr>
              <w:jc w:val="center"/>
              <w:rPr>
                <w:rFonts w:ascii="Times New Roman" w:eastAsia="Times New Roman" w:hAnsi="Times New Roman"/>
                <w:color w:val="auto"/>
                <w:sz w:val="24"/>
              </w:rPr>
            </w:pPr>
            <w:r w:rsidRPr="003F568A">
              <w:rPr>
                <w:rFonts w:ascii="Times New Roman" w:eastAsia="Times New Roman" w:hAnsi="Times New Roman"/>
                <w:color w:val="auto"/>
                <w:sz w:val="24"/>
              </w:rPr>
              <w:lastRenderedPageBreak/>
              <w:t>P</w:t>
            </w:r>
          </w:p>
        </w:tc>
        <w:tc>
          <w:tcPr>
            <w:tcW w:w="6585" w:type="dxa"/>
            <w:shd w:val="clear" w:color="auto" w:fill="auto"/>
            <w:vAlign w:val="center"/>
          </w:tcPr>
          <w:p w14:paraId="6BE7F825" w14:textId="77777777" w:rsidR="001051F1" w:rsidRDefault="001051F1" w:rsidP="00DB1247">
            <w:pPr>
              <w:jc w:val="both"/>
              <w:rPr>
                <w:rFonts w:ascii="Times New Roman" w:eastAsia="Times New Roman" w:hAnsi="Times New Roman"/>
                <w:i/>
                <w:color w:val="auto"/>
                <w:sz w:val="24"/>
              </w:rPr>
            </w:pPr>
            <w:r w:rsidRPr="00986910">
              <w:rPr>
                <w:rFonts w:ascii="Times New Roman" w:eastAsia="Times New Roman" w:hAnsi="Times New Roman"/>
                <w:i/>
                <w:color w:val="auto"/>
                <w:sz w:val="24"/>
              </w:rPr>
              <w:t xml:space="preserve">Piezīme: </w:t>
            </w:r>
            <w:r>
              <w:rPr>
                <w:rFonts w:ascii="Times New Roman" w:eastAsia="Times New Roman" w:hAnsi="Times New Roman"/>
                <w:i/>
                <w:color w:val="auto"/>
                <w:sz w:val="24"/>
              </w:rPr>
              <w:t>14.1.1.1. pasākuma</w:t>
            </w:r>
            <w:r w:rsidRPr="00986910">
              <w:rPr>
                <w:rFonts w:ascii="Times New Roman" w:eastAsia="Times New Roman" w:hAnsi="Times New Roman"/>
                <w:i/>
                <w:color w:val="auto"/>
                <w:sz w:val="24"/>
              </w:rPr>
              <w:t xml:space="preserve"> projekti tiek finansēti no REACT-EU resursiem. Šī finansējuma mērķis ir palīdzēt pārvarēt Covid-19 pandēmijas saistītās krīzes sekas un sagatavoties zaļai, digitālai un noturīgai ekonomikas atveseļošanai. Ņemot to vērā, projektiem ir jāsniedz nozīmīgs ieguldījums studentu digitālo prasmju pilnveidei, investējot digitālo prasmju satura, metožu un tehnoloģiju kvalitātē un pieejamībā, tostarp integrējot </w:t>
            </w:r>
            <w:r w:rsidRPr="00C45F24">
              <w:rPr>
                <w:rFonts w:ascii="Times New Roman" w:eastAsia="Times New Roman" w:hAnsi="Times New Roman"/>
                <w:i/>
                <w:color w:val="auto"/>
                <w:sz w:val="24"/>
              </w:rPr>
              <w:t>digitāl</w:t>
            </w:r>
            <w:r w:rsidR="00C41397" w:rsidRPr="00C45F24">
              <w:rPr>
                <w:rFonts w:ascii="Times New Roman" w:eastAsia="Times New Roman" w:hAnsi="Times New Roman"/>
                <w:i/>
                <w:color w:val="auto"/>
                <w:sz w:val="24"/>
              </w:rPr>
              <w:t>o saturu un</w:t>
            </w:r>
            <w:r w:rsidR="00C41397">
              <w:rPr>
                <w:rFonts w:ascii="Times New Roman" w:eastAsia="Times New Roman" w:hAnsi="Times New Roman"/>
                <w:i/>
                <w:color w:val="auto"/>
                <w:sz w:val="24"/>
              </w:rPr>
              <w:t xml:space="preserve"> </w:t>
            </w:r>
            <w:r w:rsidRPr="00986910">
              <w:rPr>
                <w:rFonts w:ascii="Times New Roman" w:eastAsia="Times New Roman" w:hAnsi="Times New Roman"/>
                <w:i/>
                <w:color w:val="auto"/>
                <w:sz w:val="24"/>
              </w:rPr>
              <w:t>tehnoloģijas studiju procesā, pedagoģiskajos paņēmienos un mācību novērtēšanas praksē un efektīvi izmantojot pieejamos resursus.</w:t>
            </w:r>
          </w:p>
          <w:p w14:paraId="3D279CE7" w14:textId="77777777" w:rsidR="001051F1" w:rsidRDefault="001051F1" w:rsidP="00DB1247">
            <w:pPr>
              <w:jc w:val="both"/>
              <w:rPr>
                <w:rFonts w:ascii="Times New Roman" w:eastAsia="Times New Roman" w:hAnsi="Times New Roman"/>
                <w:b/>
                <w:sz w:val="24"/>
              </w:rPr>
            </w:pPr>
          </w:p>
          <w:p w14:paraId="33BB0E54" w14:textId="30F4C550" w:rsidR="00DB1247" w:rsidRPr="003F568A" w:rsidRDefault="00F16FEE" w:rsidP="00DB1247">
            <w:pPr>
              <w:jc w:val="both"/>
              <w:rPr>
                <w:rFonts w:ascii="Times New Roman" w:eastAsia="Times New Roman" w:hAnsi="Times New Roman"/>
                <w:color w:val="auto"/>
                <w:sz w:val="24"/>
              </w:rPr>
            </w:pPr>
            <w:r w:rsidRPr="003F568A">
              <w:rPr>
                <w:rFonts w:ascii="Times New Roman" w:eastAsia="Times New Roman" w:hAnsi="Times New Roman"/>
                <w:b/>
                <w:sz w:val="24"/>
              </w:rPr>
              <w:t>Vērtējums ir “Jā”</w:t>
            </w:r>
            <w:r w:rsidRPr="003F568A">
              <w:rPr>
                <w:rFonts w:ascii="Times New Roman" w:eastAsia="Times New Roman" w:hAnsi="Times New Roman"/>
                <w:sz w:val="24"/>
              </w:rPr>
              <w:t xml:space="preserve">, ja projekta iesniegumā ir pamatots, </w:t>
            </w:r>
            <w:r w:rsidR="00002FBC" w:rsidRPr="00002FBC">
              <w:rPr>
                <w:rFonts w:ascii="Times New Roman" w:eastAsia="Times New Roman" w:hAnsi="Times New Roman"/>
                <w:sz w:val="24"/>
              </w:rPr>
              <w:t xml:space="preserve">kā projekts sniedz ieguldījumu </w:t>
            </w:r>
            <w:r w:rsidR="001E4C32" w:rsidRPr="00C45F24">
              <w:rPr>
                <w:rFonts w:ascii="Times New Roman" w:eastAsia="Times New Roman" w:hAnsi="Times New Roman"/>
                <w:sz w:val="24"/>
              </w:rPr>
              <w:t xml:space="preserve">studiju satura pilnveidē ar mērķi stiprināt </w:t>
            </w:r>
            <w:r w:rsidR="001E4C32" w:rsidRPr="00C45F24">
              <w:rPr>
                <w:rFonts w:ascii="Times New Roman" w:eastAsia="Times New Roman" w:hAnsi="Times New Roman"/>
                <w:sz w:val="24"/>
              </w:rPr>
              <w:lastRenderedPageBreak/>
              <w:t>studējošo digitālās prasmes, izstrādājot jaunu digitālo saturu vai adaptējot pasaules labo praksi</w:t>
            </w:r>
            <w:r w:rsidR="006771DA" w:rsidRPr="0086091D">
              <w:rPr>
                <w:rFonts w:ascii="Times New Roman" w:eastAsia="Times New Roman" w:hAnsi="Times New Roman"/>
                <w:sz w:val="24"/>
              </w:rPr>
              <w:t xml:space="preserve"> </w:t>
            </w:r>
            <w:r w:rsidR="00002FBC" w:rsidRPr="00C45F24">
              <w:rPr>
                <w:rFonts w:ascii="Times New Roman" w:eastAsia="Times New Roman" w:hAnsi="Times New Roman"/>
                <w:sz w:val="24"/>
              </w:rPr>
              <w:t>un</w:t>
            </w:r>
            <w:r w:rsidR="001E4C32" w:rsidRPr="00C45F24">
              <w:rPr>
                <w:rFonts w:ascii="Times New Roman" w:eastAsia="Times New Roman" w:hAnsi="Times New Roman"/>
                <w:sz w:val="24"/>
              </w:rPr>
              <w:t xml:space="preserve"> pamatojot</w:t>
            </w:r>
            <w:r w:rsidR="001E4C32">
              <w:rPr>
                <w:rFonts w:ascii="Times New Roman" w:eastAsia="Times New Roman" w:hAnsi="Times New Roman"/>
                <w:sz w:val="24"/>
              </w:rPr>
              <w:t>,</w:t>
            </w:r>
            <w:r w:rsidR="00002FBC" w:rsidRPr="00002FBC">
              <w:rPr>
                <w:rFonts w:ascii="Times New Roman" w:eastAsia="Times New Roman" w:hAnsi="Times New Roman"/>
                <w:sz w:val="24"/>
              </w:rPr>
              <w:t xml:space="preserve"> </w:t>
            </w:r>
            <w:r w:rsidRPr="003F568A">
              <w:rPr>
                <w:rFonts w:ascii="Times New Roman" w:eastAsia="Times New Roman" w:hAnsi="Times New Roman"/>
                <w:sz w:val="24"/>
              </w:rPr>
              <w:t xml:space="preserve">kā </w:t>
            </w:r>
            <w:r w:rsidR="001E4C32" w:rsidRPr="00C45F24">
              <w:rPr>
                <w:rFonts w:ascii="Times New Roman" w:eastAsia="Times New Roman" w:hAnsi="Times New Roman"/>
                <w:sz w:val="24"/>
              </w:rPr>
              <w:t>caur šo darbību</w:t>
            </w:r>
            <w:r w:rsidR="001E4C32">
              <w:rPr>
                <w:rFonts w:ascii="Times New Roman" w:eastAsia="Times New Roman" w:hAnsi="Times New Roman"/>
                <w:sz w:val="24"/>
              </w:rPr>
              <w:t xml:space="preserve"> </w:t>
            </w:r>
            <w:r w:rsidRPr="003F568A">
              <w:rPr>
                <w:rFonts w:ascii="Times New Roman" w:eastAsia="Times New Roman" w:hAnsi="Times New Roman"/>
                <w:sz w:val="24"/>
              </w:rPr>
              <w:t xml:space="preserve">projekts sniedz </w:t>
            </w:r>
            <w:r w:rsidRPr="003F568A">
              <w:rPr>
                <w:rFonts w:ascii="Times New Roman" w:eastAsia="Times New Roman" w:hAnsi="Times New Roman"/>
                <w:color w:val="auto"/>
                <w:sz w:val="24"/>
              </w:rPr>
              <w:t xml:space="preserve">ieguldījumu </w:t>
            </w:r>
            <w:r w:rsidR="00DB1247" w:rsidRPr="003F568A">
              <w:rPr>
                <w:rFonts w:ascii="Times New Roman" w:eastAsia="Times New Roman" w:hAnsi="Times New Roman"/>
                <w:color w:val="auto"/>
                <w:sz w:val="24"/>
              </w:rPr>
              <w:t xml:space="preserve">šādu divu digitālo kompetenču jomu apguves stiprināšanā atbilstoši digitālās kompetences ietvarstruktūrai </w:t>
            </w:r>
            <w:r w:rsidR="005E1495">
              <w:rPr>
                <w:rFonts w:ascii="Times New Roman" w:eastAsia="Times New Roman" w:hAnsi="Times New Roman"/>
                <w:color w:val="auto"/>
                <w:sz w:val="24"/>
              </w:rPr>
              <w:t>iedzīvotājiem</w:t>
            </w:r>
            <w:r w:rsidR="005E1495" w:rsidRPr="003F568A">
              <w:rPr>
                <w:rFonts w:ascii="Times New Roman" w:eastAsia="Times New Roman" w:hAnsi="Times New Roman"/>
                <w:color w:val="auto"/>
                <w:sz w:val="24"/>
              </w:rPr>
              <w:t xml:space="preserve"> </w:t>
            </w:r>
            <w:r w:rsidR="00DB1247" w:rsidRPr="003F568A">
              <w:rPr>
                <w:rFonts w:ascii="Times New Roman" w:eastAsia="Times New Roman" w:hAnsi="Times New Roman"/>
                <w:color w:val="auto"/>
                <w:sz w:val="24"/>
              </w:rPr>
              <w:t>(DigComp) ne zemāk kā 5.apguves līmenī</w:t>
            </w:r>
            <w:r w:rsidR="003E6359" w:rsidRPr="003F568A">
              <w:rPr>
                <w:rFonts w:ascii="Times New Roman" w:eastAsia="Times New Roman" w:hAnsi="Times New Roman"/>
                <w:color w:val="auto"/>
                <w:sz w:val="24"/>
              </w:rPr>
              <w:t xml:space="preserve"> (augsts līmenis)</w:t>
            </w:r>
            <w:r w:rsidR="00DB1247" w:rsidRPr="003F568A">
              <w:rPr>
                <w:rFonts w:ascii="Times New Roman" w:eastAsia="Times New Roman" w:hAnsi="Times New Roman"/>
                <w:color w:val="auto"/>
                <w:sz w:val="24"/>
              </w:rPr>
              <w:t xml:space="preserve">: </w:t>
            </w:r>
          </w:p>
          <w:p w14:paraId="2A218023" w14:textId="77777777" w:rsidR="00DB1247" w:rsidRPr="003F568A" w:rsidRDefault="00DB1247" w:rsidP="00343396">
            <w:pPr>
              <w:pStyle w:val="ListParagraph"/>
              <w:numPr>
                <w:ilvl w:val="0"/>
                <w:numId w:val="33"/>
              </w:numPr>
              <w:jc w:val="both"/>
            </w:pPr>
            <w:r w:rsidRPr="003F568A">
              <w:rPr>
                <w:b/>
                <w:i/>
              </w:rPr>
              <w:t>Informācijas un datu lietpratība</w:t>
            </w:r>
            <w:r w:rsidR="00343396" w:rsidRPr="003F568A">
              <w:t xml:space="preserve"> (ietver šādas kompetences: 1.1.Informācijas un digitālā satura pārlūkošana, meklēšana un filtrēšana, 1.2. Datu, informācijas un digitālā satura novērtēšana, 1.3. Datu, informācijas un digitālā satura pārvaldīšana);</w:t>
            </w:r>
          </w:p>
          <w:p w14:paraId="623D8D76" w14:textId="77777777" w:rsidR="00F16FEE" w:rsidRPr="003F568A" w:rsidRDefault="00DB1247" w:rsidP="00343396">
            <w:pPr>
              <w:pStyle w:val="ListParagraph"/>
              <w:numPr>
                <w:ilvl w:val="0"/>
                <w:numId w:val="33"/>
              </w:numPr>
              <w:spacing w:after="60"/>
              <w:jc w:val="both"/>
            </w:pPr>
            <w:r w:rsidRPr="003F568A">
              <w:rPr>
                <w:b/>
                <w:i/>
              </w:rPr>
              <w:t>Problēmu risināšana</w:t>
            </w:r>
            <w:r w:rsidR="00FF7F40" w:rsidRPr="003F568A">
              <w:t xml:space="preserve"> (ietver šādas kompetences: 2.1.Tehnisko problēmu risināšana, 2.2. Vajadzību identificēšana un tehnoloģiskie risinājumi, 2.3. Radošums digitālo tehnoloģiju lietošanā, 2.4. Trūkstošo kompetenču identificēšana).</w:t>
            </w:r>
          </w:p>
          <w:p w14:paraId="6E68E465" w14:textId="523FFF62" w:rsidR="00F16FEE" w:rsidRPr="003F568A" w:rsidRDefault="000D24B7" w:rsidP="00224772">
            <w:pPr>
              <w:spacing w:after="60"/>
              <w:jc w:val="both"/>
              <w:rPr>
                <w:rFonts w:ascii="Times New Roman" w:eastAsia="Times New Roman" w:hAnsi="Times New Roman"/>
                <w:color w:val="auto"/>
                <w:sz w:val="24"/>
              </w:rPr>
            </w:pPr>
            <w:r w:rsidRPr="003F568A">
              <w:rPr>
                <w:rFonts w:ascii="Times New Roman" w:eastAsia="Times New Roman" w:hAnsi="Times New Roman"/>
                <w:color w:val="auto"/>
                <w:sz w:val="24"/>
              </w:rPr>
              <w:t xml:space="preserve">Projekta iesniegumā aprakstīts, </w:t>
            </w:r>
            <w:r w:rsidRPr="003F568A">
              <w:rPr>
                <w:rFonts w:ascii="Times New Roman" w:eastAsia="Times New Roman" w:hAnsi="Times New Roman"/>
                <w:b/>
                <w:color w:val="auto"/>
                <w:sz w:val="24"/>
              </w:rPr>
              <w:t>kāds/-i apguves līmeņi katrai no kompetences jomām tiks nodrošināti</w:t>
            </w:r>
            <w:r w:rsidRPr="003F568A">
              <w:rPr>
                <w:rFonts w:ascii="Times New Roman" w:eastAsia="Times New Roman" w:hAnsi="Times New Roman"/>
                <w:color w:val="auto"/>
                <w:sz w:val="24"/>
              </w:rPr>
              <w:t xml:space="preserve">, kurām studiju programmām vai virzieniem tie būs </w:t>
            </w:r>
            <w:r w:rsidR="002E0CF0" w:rsidRPr="003F568A">
              <w:rPr>
                <w:rFonts w:ascii="Times New Roman" w:eastAsia="Times New Roman" w:hAnsi="Times New Roman"/>
                <w:color w:val="auto"/>
                <w:sz w:val="24"/>
              </w:rPr>
              <w:t>pielāgoti</w:t>
            </w:r>
            <w:r w:rsidR="004148E0" w:rsidRPr="003F568A">
              <w:rPr>
                <w:rFonts w:ascii="Times New Roman" w:eastAsia="Times New Roman" w:hAnsi="Times New Roman"/>
                <w:color w:val="auto"/>
                <w:sz w:val="24"/>
              </w:rPr>
              <w:t xml:space="preserve"> un</w:t>
            </w:r>
            <w:r w:rsidR="002E0CF0" w:rsidRPr="003F568A">
              <w:rPr>
                <w:rFonts w:ascii="Times New Roman" w:eastAsia="Times New Roman" w:hAnsi="Times New Roman"/>
                <w:color w:val="auto"/>
                <w:sz w:val="24"/>
              </w:rPr>
              <w:t xml:space="preserve"> </w:t>
            </w:r>
            <w:r w:rsidRPr="003F568A">
              <w:rPr>
                <w:rFonts w:ascii="Times New Roman" w:eastAsia="Times New Roman" w:hAnsi="Times New Roman"/>
                <w:color w:val="auto"/>
                <w:sz w:val="24"/>
              </w:rPr>
              <w:t xml:space="preserve">pieejami. </w:t>
            </w:r>
          </w:p>
          <w:p w14:paraId="490EF28C" w14:textId="646FFE9A" w:rsidR="000D24B7" w:rsidRPr="003F568A" w:rsidRDefault="000D24B7" w:rsidP="00A54739">
            <w:pPr>
              <w:spacing w:after="60"/>
              <w:jc w:val="both"/>
              <w:rPr>
                <w:rFonts w:ascii="Times New Roman" w:eastAsia="Times New Roman" w:hAnsi="Times New Roman"/>
                <w:color w:val="auto"/>
                <w:sz w:val="24"/>
              </w:rPr>
            </w:pPr>
            <w:r w:rsidRPr="003F568A">
              <w:rPr>
                <w:rFonts w:ascii="Times New Roman" w:eastAsia="Times New Roman" w:hAnsi="Times New Roman"/>
                <w:color w:val="auto"/>
                <w:sz w:val="24"/>
              </w:rPr>
              <w:t>Projekt</w:t>
            </w:r>
            <w:r w:rsidR="00C47107">
              <w:rPr>
                <w:rFonts w:ascii="Times New Roman" w:eastAsia="Times New Roman" w:hAnsi="Times New Roman"/>
                <w:color w:val="auto"/>
                <w:sz w:val="24"/>
              </w:rPr>
              <w:t>a</w:t>
            </w:r>
            <w:r w:rsidRPr="003F568A">
              <w:rPr>
                <w:rFonts w:ascii="Times New Roman" w:eastAsia="Times New Roman" w:hAnsi="Times New Roman"/>
                <w:color w:val="auto"/>
                <w:sz w:val="24"/>
              </w:rPr>
              <w:t xml:space="preserve"> iesniegumā raksturots katras projekta īstenošanā iesaistītās augstskolas </w:t>
            </w:r>
            <w:r w:rsidRPr="003F568A">
              <w:rPr>
                <w:rFonts w:ascii="Times New Roman" w:eastAsia="Times New Roman" w:hAnsi="Times New Roman"/>
                <w:b/>
                <w:color w:val="auto"/>
                <w:sz w:val="24"/>
              </w:rPr>
              <w:t>esošais šo kompetenču jomu apguves piedāv</w:t>
            </w:r>
            <w:r w:rsidR="00AF77D6" w:rsidRPr="003F568A">
              <w:rPr>
                <w:rFonts w:ascii="Times New Roman" w:eastAsia="Times New Roman" w:hAnsi="Times New Roman"/>
                <w:b/>
                <w:color w:val="auto"/>
                <w:sz w:val="24"/>
              </w:rPr>
              <w:t>ājums</w:t>
            </w:r>
            <w:r w:rsidR="00AF77D6" w:rsidRPr="003F568A">
              <w:rPr>
                <w:rFonts w:ascii="Times New Roman" w:eastAsia="Times New Roman" w:hAnsi="Times New Roman"/>
                <w:color w:val="auto"/>
                <w:sz w:val="24"/>
              </w:rPr>
              <w:t>, attiecīgi pamatojot projekta ieguldījumu digitālo kompetenču piedāvājuma satura kvalitātes un piedāvājuma paplašinājumā.</w:t>
            </w:r>
          </w:p>
          <w:p w14:paraId="70C559E2" w14:textId="77777777" w:rsidR="000D24B7" w:rsidRPr="003F568A" w:rsidRDefault="000D24B7" w:rsidP="00F16FEE">
            <w:pPr>
              <w:jc w:val="both"/>
              <w:rPr>
                <w:rFonts w:ascii="Times New Roman" w:eastAsia="Times New Roman" w:hAnsi="Times New Roman"/>
                <w:color w:val="auto"/>
                <w:sz w:val="24"/>
              </w:rPr>
            </w:pPr>
          </w:p>
          <w:p w14:paraId="5E163434" w14:textId="77777777" w:rsidR="00F16FEE" w:rsidRPr="003F568A" w:rsidRDefault="00A27EDE" w:rsidP="00F16FEE">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 xml:space="preserve">Piezīme: Saīsināts DigComp 2.1 tulkojums pieejams: </w:t>
            </w:r>
            <w:hyperlink r:id="rId14" w:history="1">
              <w:r w:rsidRPr="003F568A">
                <w:rPr>
                  <w:rStyle w:val="Hyperlink"/>
                  <w:rFonts w:ascii="Times New Roman" w:eastAsia="Times New Roman" w:hAnsi="Times New Roman"/>
                  <w:i/>
                  <w:sz w:val="24"/>
                </w:rPr>
                <w:t>http://muzizglitiba.gov.lv/sites/default/files/muzizglitiba-Digitala-kompetence.pdf</w:t>
              </w:r>
            </w:hyperlink>
            <w:r w:rsidRPr="003F568A">
              <w:rPr>
                <w:rFonts w:ascii="Times New Roman" w:eastAsia="Times New Roman" w:hAnsi="Times New Roman"/>
                <w:i/>
                <w:color w:val="auto"/>
                <w:sz w:val="24"/>
              </w:rPr>
              <w:t xml:space="preserve"> </w:t>
            </w:r>
          </w:p>
          <w:p w14:paraId="14DD8789" w14:textId="77777777" w:rsidR="008C0EE8" w:rsidRPr="003F568A" w:rsidRDefault="008C0EE8" w:rsidP="00F16FEE">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 xml:space="preserve">Digitālās kompetences ietvarstruktūrai ir 5 dimensijas: </w:t>
            </w:r>
          </w:p>
          <w:p w14:paraId="11A541AE" w14:textId="77777777" w:rsidR="008C0EE8" w:rsidRPr="003F568A" w:rsidRDefault="008C0EE8" w:rsidP="00E60FBA">
            <w:pPr>
              <w:pStyle w:val="ListParagraph"/>
              <w:numPr>
                <w:ilvl w:val="0"/>
                <w:numId w:val="31"/>
              </w:numPr>
              <w:ind w:left="558" w:hanging="304"/>
              <w:jc w:val="both"/>
              <w:rPr>
                <w:i/>
              </w:rPr>
            </w:pPr>
            <w:r w:rsidRPr="003F568A">
              <w:rPr>
                <w:i/>
              </w:rPr>
              <w:t xml:space="preserve">1. dimensija: kompetences jomas kā daļa no digitālās kompetences. </w:t>
            </w:r>
          </w:p>
          <w:p w14:paraId="0BD55873" w14:textId="77777777" w:rsidR="008C0EE8" w:rsidRPr="003F568A" w:rsidRDefault="008C0EE8" w:rsidP="00E60FBA">
            <w:pPr>
              <w:pStyle w:val="ListParagraph"/>
              <w:numPr>
                <w:ilvl w:val="0"/>
                <w:numId w:val="31"/>
              </w:numPr>
              <w:ind w:left="558" w:hanging="304"/>
              <w:jc w:val="both"/>
              <w:rPr>
                <w:i/>
              </w:rPr>
            </w:pPr>
            <w:r w:rsidRPr="003F568A">
              <w:rPr>
                <w:i/>
              </w:rPr>
              <w:t xml:space="preserve">2. dimensija: kompetences apraksti un nosaukumi, kas raksturo katru no jomām. </w:t>
            </w:r>
          </w:p>
          <w:p w14:paraId="12AEFC03" w14:textId="77777777" w:rsidR="008C0EE8" w:rsidRPr="003F568A" w:rsidRDefault="008C0EE8" w:rsidP="00E60FBA">
            <w:pPr>
              <w:pStyle w:val="ListParagraph"/>
              <w:numPr>
                <w:ilvl w:val="0"/>
                <w:numId w:val="31"/>
              </w:numPr>
              <w:ind w:left="558" w:hanging="304"/>
              <w:jc w:val="both"/>
              <w:rPr>
                <w:i/>
              </w:rPr>
            </w:pPr>
            <w:r w:rsidRPr="003F568A">
              <w:rPr>
                <w:i/>
              </w:rPr>
              <w:t xml:space="preserve">3. dimensija: katras kompetences apguves līmeņi. </w:t>
            </w:r>
          </w:p>
          <w:p w14:paraId="5E06B676" w14:textId="77777777" w:rsidR="008C0EE8" w:rsidRPr="003F568A" w:rsidRDefault="008C0EE8" w:rsidP="00E60FBA">
            <w:pPr>
              <w:pStyle w:val="ListParagraph"/>
              <w:numPr>
                <w:ilvl w:val="0"/>
                <w:numId w:val="31"/>
              </w:numPr>
              <w:ind w:left="558" w:hanging="304"/>
              <w:jc w:val="both"/>
              <w:rPr>
                <w:i/>
              </w:rPr>
            </w:pPr>
            <w:r w:rsidRPr="003F568A">
              <w:rPr>
                <w:i/>
              </w:rPr>
              <w:lastRenderedPageBreak/>
              <w:t xml:space="preserve">4. dimensija: zināšanas, prasmes un attieksmes, kas raksturo katru no kompetencēm. </w:t>
            </w:r>
          </w:p>
          <w:p w14:paraId="4292AF9F" w14:textId="77777777" w:rsidR="00F16FEE" w:rsidRPr="003F568A" w:rsidRDefault="008C0EE8" w:rsidP="00CC1083">
            <w:pPr>
              <w:pStyle w:val="ListParagraph"/>
              <w:numPr>
                <w:ilvl w:val="0"/>
                <w:numId w:val="31"/>
              </w:numPr>
              <w:spacing w:after="120"/>
              <w:ind w:left="561" w:hanging="306"/>
              <w:jc w:val="both"/>
              <w:rPr>
                <w:i/>
              </w:rPr>
            </w:pPr>
            <w:r w:rsidRPr="003F568A">
              <w:rPr>
                <w:i/>
              </w:rPr>
              <w:t>5. dimensija: piemēri, kā kompetences tiek izmantotas.</w:t>
            </w:r>
          </w:p>
          <w:p w14:paraId="1068500A" w14:textId="77777777" w:rsidR="008C0EE8" w:rsidRPr="003F568A" w:rsidRDefault="002F3F2D" w:rsidP="00F16FEE">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 xml:space="preserve">DigComp 2.1 ietvarstruktūra paredz digitālo kompetenču apguvi astoņos līmeņos. </w:t>
            </w:r>
          </w:p>
          <w:p w14:paraId="0CD34AFB" w14:textId="77777777" w:rsidR="002F3F2D" w:rsidRPr="003F568A" w:rsidRDefault="002F3F2D" w:rsidP="002F3F2D">
            <w:pPr>
              <w:jc w:val="both"/>
              <w:rPr>
                <w:rFonts w:ascii="Times New Roman" w:eastAsia="Times New Roman" w:hAnsi="Times New Roman"/>
                <w:i/>
                <w:sz w:val="24"/>
              </w:rPr>
            </w:pPr>
            <w:r w:rsidRPr="003F568A">
              <w:rPr>
                <w:rFonts w:ascii="Times New Roman" w:eastAsia="Times New Roman" w:hAnsi="Times New Roman"/>
                <w:i/>
                <w:sz w:val="24"/>
              </w:rPr>
              <w:t>1) Pamata apguves līmenis (1. un 2.līmenis);</w:t>
            </w:r>
          </w:p>
          <w:p w14:paraId="20F02D44" w14:textId="77777777" w:rsidR="002F3F2D" w:rsidRPr="003F568A" w:rsidRDefault="002F3F2D" w:rsidP="002F3F2D">
            <w:pPr>
              <w:jc w:val="both"/>
              <w:rPr>
                <w:rFonts w:ascii="Times New Roman" w:eastAsia="Times New Roman" w:hAnsi="Times New Roman"/>
                <w:i/>
                <w:sz w:val="24"/>
              </w:rPr>
            </w:pPr>
            <w:r w:rsidRPr="003F568A">
              <w:rPr>
                <w:rFonts w:ascii="Times New Roman" w:eastAsia="Times New Roman" w:hAnsi="Times New Roman"/>
                <w:i/>
                <w:sz w:val="24"/>
              </w:rPr>
              <w:t>2) Vidējs līmenis (3. un 4.līmenis);</w:t>
            </w:r>
          </w:p>
          <w:p w14:paraId="39055861" w14:textId="77777777" w:rsidR="002F3F2D" w:rsidRPr="003F568A" w:rsidRDefault="002F3F2D" w:rsidP="002F3F2D">
            <w:pPr>
              <w:jc w:val="both"/>
              <w:rPr>
                <w:rFonts w:ascii="Times New Roman" w:eastAsia="Times New Roman" w:hAnsi="Times New Roman"/>
                <w:i/>
                <w:sz w:val="24"/>
              </w:rPr>
            </w:pPr>
            <w:r w:rsidRPr="003F568A">
              <w:rPr>
                <w:rFonts w:ascii="Times New Roman" w:eastAsia="Times New Roman" w:hAnsi="Times New Roman"/>
                <w:i/>
                <w:sz w:val="24"/>
              </w:rPr>
              <w:t>3) Augsts līmenis (5. un 6.līmenis);</w:t>
            </w:r>
          </w:p>
          <w:p w14:paraId="1D1C5071" w14:textId="77777777" w:rsidR="002F3F2D" w:rsidRPr="003F568A" w:rsidRDefault="002F3F2D" w:rsidP="00895233">
            <w:pPr>
              <w:jc w:val="both"/>
              <w:rPr>
                <w:rFonts w:ascii="Times New Roman" w:eastAsia="Times New Roman" w:hAnsi="Times New Roman"/>
                <w:i/>
                <w:sz w:val="24"/>
              </w:rPr>
            </w:pPr>
            <w:r w:rsidRPr="003F568A">
              <w:rPr>
                <w:rFonts w:ascii="Times New Roman" w:eastAsia="Times New Roman" w:hAnsi="Times New Roman"/>
                <w:i/>
                <w:sz w:val="24"/>
              </w:rPr>
              <w:t>4) Augsta specializācija (7. un 8.līmenis).</w:t>
            </w:r>
          </w:p>
          <w:p w14:paraId="6246B24D" w14:textId="77777777" w:rsidR="002F3F2D" w:rsidRPr="003F568A" w:rsidRDefault="00895233" w:rsidP="00F16FEE">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Piemēram, 5.līmenī persona spēj izmantot savas zināšanas, lai veiktu dažādus uzdevumus, risinātu problēmas un palīdzētu citiem risināt problēmas.</w:t>
            </w:r>
          </w:p>
          <w:p w14:paraId="4D33171A" w14:textId="77777777" w:rsidR="00895233" w:rsidRPr="003F568A" w:rsidRDefault="00895233" w:rsidP="00F16FEE">
            <w:pPr>
              <w:jc w:val="both"/>
              <w:rPr>
                <w:rFonts w:ascii="Times New Roman" w:eastAsia="Times New Roman" w:hAnsi="Times New Roman"/>
                <w:i/>
                <w:color w:val="auto"/>
                <w:sz w:val="24"/>
              </w:rPr>
            </w:pPr>
          </w:p>
          <w:p w14:paraId="3C0A2633" w14:textId="77777777" w:rsidR="00F16FEE" w:rsidRPr="00986910" w:rsidRDefault="00F16FEE" w:rsidP="00F16FEE">
            <w:pPr>
              <w:jc w:val="both"/>
              <w:rPr>
                <w:rFonts w:ascii="Times New Roman" w:eastAsia="Times New Roman" w:hAnsi="Times New Roman"/>
                <w:b/>
                <w:sz w:val="24"/>
              </w:rPr>
            </w:pPr>
            <w:r w:rsidRPr="003F568A">
              <w:rPr>
                <w:rFonts w:ascii="Times New Roman" w:eastAsia="Times New Roman" w:hAnsi="Times New Roman"/>
                <w:sz w:val="24"/>
              </w:rPr>
              <w:t xml:space="preserve">Ja projekta iesniegums pilnībā vai daļēji neatbilst minētajām prasībām, </w:t>
            </w:r>
            <w:r w:rsidRPr="003F568A">
              <w:rPr>
                <w:rFonts w:ascii="Times New Roman" w:eastAsia="Times New Roman" w:hAnsi="Times New Roman"/>
                <w:b/>
                <w:sz w:val="24"/>
              </w:rPr>
              <w:t xml:space="preserve">vērtējums ir “Jā, ar nosacījumu” </w:t>
            </w:r>
            <w:r w:rsidRPr="003F568A">
              <w:rPr>
                <w:rFonts w:ascii="Times New Roman" w:eastAsia="Times New Roman" w:hAnsi="Times New Roman"/>
                <w:sz w:val="24"/>
              </w:rPr>
              <w:t>un izvirza nosacījumu papildināt/ precizēt projekta iesniegumu.</w:t>
            </w:r>
          </w:p>
        </w:tc>
      </w:tr>
      <w:tr w:rsidR="005D2ED4" w:rsidRPr="00986910" w14:paraId="05FCF484" w14:textId="77777777" w:rsidTr="00667107">
        <w:tc>
          <w:tcPr>
            <w:tcW w:w="576" w:type="dxa"/>
            <w:shd w:val="clear" w:color="auto" w:fill="auto"/>
          </w:tcPr>
          <w:p w14:paraId="765DD9CD" w14:textId="21F367FB" w:rsidR="005D2ED4" w:rsidRPr="00986910" w:rsidRDefault="00E04110" w:rsidP="00717A5E">
            <w:pPr>
              <w:jc w:val="center"/>
              <w:rPr>
                <w:rFonts w:ascii="Times New Roman" w:eastAsia="Times New Roman" w:hAnsi="Times New Roman"/>
                <w:sz w:val="24"/>
              </w:rPr>
            </w:pPr>
            <w:r w:rsidRPr="00986910">
              <w:rPr>
                <w:rFonts w:ascii="Times New Roman" w:eastAsia="Times New Roman" w:hAnsi="Times New Roman"/>
                <w:sz w:val="24"/>
              </w:rPr>
              <w:lastRenderedPageBreak/>
              <w:t>2.</w:t>
            </w:r>
            <w:r w:rsidR="00717A5E">
              <w:rPr>
                <w:rFonts w:ascii="Times New Roman" w:eastAsia="Times New Roman" w:hAnsi="Times New Roman"/>
                <w:sz w:val="24"/>
              </w:rPr>
              <w:t>2</w:t>
            </w:r>
            <w:r w:rsidRPr="00986910">
              <w:rPr>
                <w:rFonts w:ascii="Times New Roman" w:eastAsia="Times New Roman" w:hAnsi="Times New Roman"/>
                <w:sz w:val="24"/>
              </w:rPr>
              <w:t>.</w:t>
            </w:r>
          </w:p>
        </w:tc>
        <w:tc>
          <w:tcPr>
            <w:tcW w:w="3258" w:type="dxa"/>
            <w:shd w:val="clear" w:color="auto" w:fill="auto"/>
          </w:tcPr>
          <w:p w14:paraId="18ACE70B" w14:textId="2E63FE9E" w:rsidR="005D2ED4" w:rsidRPr="00ED4DAB" w:rsidRDefault="007F2955" w:rsidP="00717A5E">
            <w:pPr>
              <w:jc w:val="both"/>
              <w:rPr>
                <w:rFonts w:ascii="Times New Roman" w:eastAsia="Times New Roman" w:hAnsi="Times New Roman"/>
                <w:strike/>
                <w:color w:val="auto"/>
                <w:sz w:val="24"/>
              </w:rPr>
            </w:pPr>
            <w:r w:rsidRPr="00ED4DAB">
              <w:rPr>
                <w:rFonts w:ascii="Times New Roman" w:eastAsia="Times New Roman" w:hAnsi="Times New Roman"/>
                <w:color w:val="auto"/>
                <w:sz w:val="24"/>
              </w:rPr>
              <w:t>Projekts paredz vismaz</w:t>
            </w:r>
            <w:r w:rsidR="0044500C" w:rsidRPr="00ED4DAB">
              <w:rPr>
                <w:rFonts w:ascii="Times New Roman" w:eastAsia="Times New Roman" w:hAnsi="Times New Roman"/>
                <w:color w:val="auto"/>
                <w:sz w:val="24"/>
              </w:rPr>
              <w:t xml:space="preserve"> </w:t>
            </w:r>
            <w:r w:rsidR="00ED4DAB">
              <w:rPr>
                <w:rFonts w:ascii="Times New Roman" w:eastAsia="Times New Roman" w:hAnsi="Times New Roman"/>
                <w:color w:val="auto"/>
                <w:sz w:val="24"/>
              </w:rPr>
              <w:t>trīs</w:t>
            </w:r>
            <w:r w:rsidRPr="00ED4DAB">
              <w:rPr>
                <w:rFonts w:ascii="Times New Roman" w:eastAsia="Times New Roman" w:hAnsi="Times New Roman"/>
                <w:color w:val="auto"/>
                <w:sz w:val="24"/>
              </w:rPr>
              <w:t xml:space="preserve"> augstskolu sadarbību projekta īstenošanā</w:t>
            </w:r>
            <w:r w:rsidR="00717A5E">
              <w:rPr>
                <w:rFonts w:ascii="Times New Roman" w:eastAsia="Times New Roman" w:hAnsi="Times New Roman"/>
                <w:color w:val="auto"/>
                <w:sz w:val="24"/>
              </w:rPr>
              <w:t>.</w:t>
            </w:r>
            <w:r w:rsidR="001607EB" w:rsidRPr="00ED4DAB">
              <w:rPr>
                <w:rFonts w:ascii="Times New Roman" w:eastAsia="Times New Roman" w:hAnsi="Times New Roman"/>
                <w:color w:val="auto"/>
                <w:sz w:val="24"/>
              </w:rPr>
              <w:t xml:space="preserve"> </w:t>
            </w:r>
          </w:p>
          <w:p w14:paraId="3C285495" w14:textId="77777777" w:rsidR="00A919C3" w:rsidRPr="00ED4DAB" w:rsidRDefault="00A919C3" w:rsidP="00A919C3">
            <w:pPr>
              <w:jc w:val="both"/>
              <w:rPr>
                <w:rFonts w:ascii="Times New Roman" w:eastAsia="Times New Roman" w:hAnsi="Times New Roman"/>
                <w:strike/>
                <w:color w:val="auto"/>
                <w:sz w:val="24"/>
              </w:rPr>
            </w:pPr>
          </w:p>
          <w:p w14:paraId="7241ABD2" w14:textId="77777777" w:rsidR="00A919C3" w:rsidRPr="00986910" w:rsidRDefault="00A919C3" w:rsidP="00A919C3">
            <w:pPr>
              <w:jc w:val="both"/>
              <w:rPr>
                <w:rFonts w:ascii="Times New Roman" w:eastAsia="Times New Roman" w:hAnsi="Times New Roman"/>
                <w:color w:val="auto"/>
                <w:sz w:val="24"/>
              </w:rPr>
            </w:pPr>
          </w:p>
        </w:tc>
        <w:tc>
          <w:tcPr>
            <w:tcW w:w="3150" w:type="dxa"/>
            <w:shd w:val="clear" w:color="auto" w:fill="auto"/>
            <w:vAlign w:val="center"/>
          </w:tcPr>
          <w:p w14:paraId="5C69935E" w14:textId="77777777" w:rsidR="005D2ED4" w:rsidRPr="00986910" w:rsidRDefault="007C6297">
            <w:pPr>
              <w:jc w:val="center"/>
              <w:rPr>
                <w:rFonts w:ascii="Times New Roman" w:eastAsia="Times New Roman" w:hAnsi="Times New Roman"/>
                <w:color w:val="auto"/>
                <w:sz w:val="24"/>
              </w:rPr>
            </w:pPr>
            <w:r>
              <w:rPr>
                <w:rFonts w:ascii="Times New Roman" w:eastAsia="Times New Roman" w:hAnsi="Times New Roman"/>
                <w:color w:val="auto"/>
                <w:sz w:val="24"/>
              </w:rPr>
              <w:t>P</w:t>
            </w:r>
          </w:p>
        </w:tc>
        <w:tc>
          <w:tcPr>
            <w:tcW w:w="6585" w:type="dxa"/>
            <w:shd w:val="clear" w:color="auto" w:fill="auto"/>
            <w:vAlign w:val="center"/>
          </w:tcPr>
          <w:p w14:paraId="5947758F" w14:textId="34787632" w:rsidR="007F2955" w:rsidRPr="000F0808" w:rsidRDefault="007F2955" w:rsidP="007F2955">
            <w:pPr>
              <w:jc w:val="both"/>
              <w:rPr>
                <w:rFonts w:ascii="Times New Roman" w:eastAsia="Times New Roman" w:hAnsi="Times New Roman"/>
                <w:strike/>
                <w:color w:val="auto"/>
                <w:sz w:val="24"/>
              </w:rPr>
            </w:pPr>
            <w:r w:rsidRPr="00986910">
              <w:rPr>
                <w:rFonts w:ascii="Times New Roman" w:eastAsia="Times New Roman" w:hAnsi="Times New Roman"/>
                <w:b/>
                <w:color w:val="auto"/>
                <w:sz w:val="24"/>
              </w:rPr>
              <w:t>Vērtējums ir “Jā”</w:t>
            </w:r>
            <w:r w:rsidRPr="00986910">
              <w:rPr>
                <w:rFonts w:ascii="Times New Roman" w:eastAsia="Times New Roman" w:hAnsi="Times New Roman"/>
                <w:color w:val="auto"/>
                <w:sz w:val="24"/>
              </w:rPr>
              <w:t>,</w:t>
            </w:r>
            <w:r w:rsidR="00717A5E">
              <w:rPr>
                <w:rFonts w:ascii="Times New Roman" w:eastAsia="Times New Roman" w:hAnsi="Times New Roman"/>
                <w:color w:val="auto"/>
                <w:sz w:val="24"/>
              </w:rPr>
              <w:t xml:space="preserve"> </w:t>
            </w:r>
            <w:r w:rsidRPr="00986910">
              <w:rPr>
                <w:rFonts w:ascii="Times New Roman" w:eastAsia="Times New Roman" w:hAnsi="Times New Roman"/>
                <w:color w:val="auto"/>
                <w:sz w:val="24"/>
              </w:rPr>
              <w:t xml:space="preserve">ja projekta iesniegumā ir pamatots, ka projekta iesniedzējs kā sadarbības </w:t>
            </w:r>
            <w:r w:rsidR="00ED4DAB" w:rsidRPr="00986910">
              <w:rPr>
                <w:rFonts w:ascii="Times New Roman" w:eastAsia="Times New Roman" w:hAnsi="Times New Roman"/>
                <w:color w:val="auto"/>
                <w:sz w:val="24"/>
              </w:rPr>
              <w:t>partner</w:t>
            </w:r>
            <w:r w:rsidR="00ED4DAB">
              <w:rPr>
                <w:rFonts w:ascii="Times New Roman" w:eastAsia="Times New Roman" w:hAnsi="Times New Roman"/>
                <w:color w:val="auto"/>
                <w:sz w:val="24"/>
              </w:rPr>
              <w:t>us</w:t>
            </w:r>
            <w:r w:rsidR="00ED4DAB" w:rsidRPr="00986910">
              <w:rPr>
                <w:rFonts w:ascii="Times New Roman" w:eastAsia="Times New Roman" w:hAnsi="Times New Roman"/>
                <w:color w:val="auto"/>
                <w:sz w:val="24"/>
              </w:rPr>
              <w:t xml:space="preserve"> </w:t>
            </w:r>
            <w:r w:rsidRPr="00986910">
              <w:rPr>
                <w:rFonts w:ascii="Times New Roman" w:eastAsia="Times New Roman" w:hAnsi="Times New Roman"/>
                <w:color w:val="auto"/>
                <w:sz w:val="24"/>
              </w:rPr>
              <w:t>plāno iesaistīt</w:t>
            </w:r>
            <w:r w:rsidR="0044500C">
              <w:rPr>
                <w:rFonts w:ascii="Times New Roman" w:eastAsia="Times New Roman" w:hAnsi="Times New Roman"/>
                <w:color w:val="auto"/>
                <w:sz w:val="24"/>
              </w:rPr>
              <w:t xml:space="preserve"> </w:t>
            </w:r>
            <w:r w:rsidR="005D44D9">
              <w:rPr>
                <w:rFonts w:ascii="Times New Roman" w:eastAsia="Times New Roman" w:hAnsi="Times New Roman"/>
                <w:color w:val="auto"/>
                <w:sz w:val="24"/>
              </w:rPr>
              <w:t>vismaz divas Latvijas augstskolas</w:t>
            </w:r>
            <w:r w:rsidR="00717A5E">
              <w:rPr>
                <w:rFonts w:ascii="Times New Roman" w:eastAsia="Times New Roman" w:hAnsi="Times New Roman"/>
                <w:color w:val="auto"/>
                <w:sz w:val="24"/>
              </w:rPr>
              <w:t>.</w:t>
            </w:r>
          </w:p>
          <w:p w14:paraId="2575C4D2" w14:textId="77777777" w:rsidR="00315FCD" w:rsidRDefault="00315FCD" w:rsidP="007F2955">
            <w:pPr>
              <w:jc w:val="both"/>
              <w:rPr>
                <w:rFonts w:ascii="Times New Roman" w:eastAsia="Times New Roman" w:hAnsi="Times New Roman"/>
                <w:i/>
                <w:color w:val="auto"/>
                <w:sz w:val="24"/>
              </w:rPr>
            </w:pPr>
          </w:p>
          <w:p w14:paraId="320C65E9" w14:textId="6CEF88D0" w:rsidR="00315FCD" w:rsidRDefault="00315FCD" w:rsidP="007F2955">
            <w:pPr>
              <w:jc w:val="both"/>
              <w:rPr>
                <w:rFonts w:ascii="Times New Roman" w:eastAsia="Times New Roman" w:hAnsi="Times New Roman"/>
                <w:color w:val="auto"/>
                <w:sz w:val="24"/>
              </w:rPr>
            </w:pPr>
            <w:r w:rsidRPr="00896490">
              <w:rPr>
                <w:rFonts w:ascii="Times New Roman" w:eastAsia="Times New Roman" w:hAnsi="Times New Roman"/>
                <w:i/>
                <w:color w:val="auto"/>
                <w:sz w:val="24"/>
              </w:rPr>
              <w:t>Piezīme:</w:t>
            </w:r>
            <w:r>
              <w:rPr>
                <w:rFonts w:ascii="Times New Roman" w:eastAsia="Times New Roman" w:hAnsi="Times New Roman"/>
                <w:color w:val="auto"/>
                <w:sz w:val="24"/>
              </w:rPr>
              <w:t xml:space="preserve"> Augstskolas aģentūra - koledža,  nevar būt projekta sadarbības partneris, vienlaikus ir jāparedz iespēja projektā </w:t>
            </w:r>
            <w:r w:rsidR="00106EDC">
              <w:rPr>
                <w:rFonts w:ascii="Times New Roman" w:eastAsia="Times New Roman" w:hAnsi="Times New Roman"/>
                <w:color w:val="auto"/>
                <w:sz w:val="24"/>
              </w:rPr>
              <w:t>ieviest</w:t>
            </w:r>
            <w:r w:rsidR="00732A35">
              <w:rPr>
                <w:rFonts w:ascii="Times New Roman" w:eastAsia="Times New Roman" w:hAnsi="Times New Roman"/>
                <w:color w:val="auto"/>
                <w:sz w:val="24"/>
              </w:rPr>
              <w:t>ā</w:t>
            </w:r>
            <w:r w:rsidR="00106EDC">
              <w:rPr>
                <w:rFonts w:ascii="Times New Roman" w:eastAsia="Times New Roman" w:hAnsi="Times New Roman"/>
                <w:color w:val="auto"/>
                <w:sz w:val="24"/>
              </w:rPr>
              <w:t>s</w:t>
            </w:r>
            <w:r>
              <w:rPr>
                <w:rFonts w:ascii="Times New Roman" w:eastAsia="Times New Roman" w:hAnsi="Times New Roman"/>
                <w:color w:val="auto"/>
                <w:sz w:val="24"/>
              </w:rPr>
              <w:t xml:space="preserve"> digitāl</w:t>
            </w:r>
            <w:r w:rsidR="00732A35">
              <w:rPr>
                <w:rFonts w:ascii="Times New Roman" w:eastAsia="Times New Roman" w:hAnsi="Times New Roman"/>
                <w:color w:val="auto"/>
                <w:sz w:val="24"/>
              </w:rPr>
              <w:t>ā</w:t>
            </w:r>
            <w:r>
              <w:rPr>
                <w:rFonts w:ascii="Times New Roman" w:eastAsia="Times New Roman" w:hAnsi="Times New Roman"/>
                <w:color w:val="auto"/>
                <w:sz w:val="24"/>
              </w:rPr>
              <w:t xml:space="preserve">s </w:t>
            </w:r>
            <w:r w:rsidR="00732A35">
              <w:rPr>
                <w:rFonts w:ascii="Times New Roman" w:eastAsia="Times New Roman" w:hAnsi="Times New Roman"/>
                <w:color w:val="auto"/>
                <w:sz w:val="24"/>
              </w:rPr>
              <w:t>iniciatīvas</w:t>
            </w:r>
            <w:r>
              <w:rPr>
                <w:rFonts w:ascii="Times New Roman" w:eastAsia="Times New Roman" w:hAnsi="Times New Roman"/>
                <w:color w:val="auto"/>
                <w:sz w:val="24"/>
              </w:rPr>
              <w:t xml:space="preserve">  izmantot arī šajās koledžās.</w:t>
            </w:r>
          </w:p>
          <w:p w14:paraId="5E095CCC" w14:textId="77777777" w:rsidR="007F2955" w:rsidRPr="00986910" w:rsidRDefault="007F2955" w:rsidP="007F2955">
            <w:pPr>
              <w:jc w:val="both"/>
              <w:rPr>
                <w:rFonts w:ascii="Times New Roman" w:eastAsia="Times New Roman" w:hAnsi="Times New Roman"/>
                <w:color w:val="auto"/>
                <w:sz w:val="24"/>
              </w:rPr>
            </w:pPr>
          </w:p>
          <w:p w14:paraId="2839EB0F" w14:textId="0E4305FB" w:rsidR="007F2955" w:rsidRDefault="007F2955" w:rsidP="007F2955">
            <w:pPr>
              <w:jc w:val="both"/>
              <w:rPr>
                <w:rFonts w:ascii="Times New Roman" w:eastAsia="Times New Roman" w:hAnsi="Times New Roman"/>
                <w:i/>
                <w:color w:val="auto"/>
                <w:sz w:val="24"/>
              </w:rPr>
            </w:pPr>
            <w:r w:rsidRPr="00986910">
              <w:rPr>
                <w:rFonts w:ascii="Times New Roman" w:eastAsia="Times New Roman" w:hAnsi="Times New Roman"/>
                <w:i/>
                <w:color w:val="auto"/>
                <w:sz w:val="24"/>
              </w:rPr>
              <w:t xml:space="preserve">Piezīme: Projekta </w:t>
            </w:r>
            <w:r w:rsidRPr="003F568A">
              <w:rPr>
                <w:rFonts w:ascii="Times New Roman" w:eastAsia="Times New Roman" w:hAnsi="Times New Roman"/>
                <w:i/>
                <w:color w:val="auto"/>
                <w:sz w:val="24"/>
              </w:rPr>
              <w:t xml:space="preserve">īstenošanā </w:t>
            </w:r>
            <w:r w:rsidR="00641F24">
              <w:rPr>
                <w:rFonts w:ascii="Times New Roman" w:eastAsia="Times New Roman" w:hAnsi="Times New Roman"/>
                <w:i/>
                <w:color w:val="auto"/>
                <w:sz w:val="24"/>
              </w:rPr>
              <w:t>papildus div</w:t>
            </w:r>
            <w:r w:rsidR="006B4123">
              <w:rPr>
                <w:rFonts w:ascii="Times New Roman" w:eastAsia="Times New Roman" w:hAnsi="Times New Roman"/>
                <w:i/>
                <w:color w:val="auto"/>
                <w:sz w:val="24"/>
              </w:rPr>
              <w:t xml:space="preserve">iem obligātajiem sadarbības partneriem </w:t>
            </w:r>
            <w:r w:rsidRPr="003F568A">
              <w:rPr>
                <w:rFonts w:ascii="Times New Roman" w:eastAsia="Times New Roman" w:hAnsi="Times New Roman"/>
                <w:i/>
                <w:color w:val="auto"/>
                <w:sz w:val="24"/>
              </w:rPr>
              <w:t xml:space="preserve">var iesaistīt </w:t>
            </w:r>
            <w:r w:rsidR="00641F24">
              <w:rPr>
                <w:rFonts w:ascii="Times New Roman" w:eastAsia="Times New Roman" w:hAnsi="Times New Roman"/>
                <w:i/>
                <w:color w:val="auto"/>
                <w:sz w:val="24"/>
              </w:rPr>
              <w:t>arī citus</w:t>
            </w:r>
            <w:r w:rsidR="00D56A9E" w:rsidRPr="003F568A">
              <w:rPr>
                <w:rFonts w:ascii="Times New Roman" w:eastAsia="Times New Roman" w:hAnsi="Times New Roman"/>
                <w:i/>
                <w:color w:val="auto"/>
                <w:sz w:val="24"/>
              </w:rPr>
              <w:t xml:space="preserve"> </w:t>
            </w:r>
            <w:r w:rsidRPr="003F568A">
              <w:rPr>
                <w:rFonts w:ascii="Times New Roman" w:eastAsia="Times New Roman" w:hAnsi="Times New Roman"/>
                <w:i/>
                <w:color w:val="auto"/>
                <w:sz w:val="24"/>
              </w:rPr>
              <w:t xml:space="preserve">sadarbības </w:t>
            </w:r>
            <w:r w:rsidR="00D56A9E" w:rsidRPr="003F568A">
              <w:rPr>
                <w:rFonts w:ascii="Times New Roman" w:eastAsia="Times New Roman" w:hAnsi="Times New Roman"/>
                <w:i/>
                <w:color w:val="auto"/>
                <w:sz w:val="24"/>
              </w:rPr>
              <w:t>partner</w:t>
            </w:r>
            <w:r w:rsidR="00D56A9E">
              <w:rPr>
                <w:rFonts w:ascii="Times New Roman" w:eastAsia="Times New Roman" w:hAnsi="Times New Roman"/>
                <w:i/>
                <w:color w:val="auto"/>
                <w:sz w:val="24"/>
              </w:rPr>
              <w:t>us</w:t>
            </w:r>
            <w:r w:rsidRPr="003F568A">
              <w:rPr>
                <w:rFonts w:ascii="Times New Roman" w:eastAsia="Times New Roman" w:hAnsi="Times New Roman"/>
                <w:i/>
                <w:color w:val="auto"/>
                <w:sz w:val="24"/>
              </w:rPr>
              <w:t>, tai skaitā nozares partnerus - zinātniskās institūcijas, citas privātas vai publiskas organizācijas</w:t>
            </w:r>
            <w:r w:rsidR="00717A5E">
              <w:rPr>
                <w:rFonts w:ascii="Times New Roman" w:eastAsia="Times New Roman" w:hAnsi="Times New Roman"/>
                <w:i/>
                <w:color w:val="auto"/>
                <w:sz w:val="24"/>
              </w:rPr>
              <w:t>, kā arī citas Latvijas</w:t>
            </w:r>
            <w:r w:rsidR="00D56A9E">
              <w:rPr>
                <w:rFonts w:ascii="Times New Roman" w:eastAsia="Times New Roman" w:hAnsi="Times New Roman"/>
                <w:i/>
                <w:color w:val="auto"/>
                <w:sz w:val="24"/>
              </w:rPr>
              <w:t xml:space="preserve"> un ārvalstu augstskolas</w:t>
            </w:r>
            <w:r w:rsidRPr="003F568A">
              <w:rPr>
                <w:rFonts w:ascii="Times New Roman" w:eastAsia="Times New Roman" w:hAnsi="Times New Roman"/>
                <w:i/>
                <w:color w:val="auto"/>
                <w:sz w:val="24"/>
              </w:rPr>
              <w:t xml:space="preserve">. Vismaz </w:t>
            </w:r>
            <w:r w:rsidR="00D56A9E">
              <w:rPr>
                <w:rFonts w:ascii="Times New Roman" w:eastAsia="Times New Roman" w:hAnsi="Times New Roman"/>
                <w:i/>
                <w:color w:val="auto"/>
                <w:sz w:val="24"/>
              </w:rPr>
              <w:t>diviem</w:t>
            </w:r>
            <w:r w:rsidR="00D56A9E" w:rsidRPr="00AB3145">
              <w:rPr>
                <w:rFonts w:ascii="Times New Roman" w:eastAsia="Times New Roman" w:hAnsi="Times New Roman"/>
                <w:i/>
                <w:color w:val="auto"/>
                <w:sz w:val="24"/>
              </w:rPr>
              <w:t xml:space="preserve"> </w:t>
            </w:r>
            <w:r w:rsidRPr="00AB3145">
              <w:rPr>
                <w:rFonts w:ascii="Times New Roman" w:eastAsia="Times New Roman" w:hAnsi="Times New Roman"/>
                <w:i/>
                <w:color w:val="auto"/>
                <w:sz w:val="24"/>
              </w:rPr>
              <w:t>partnerim</w:t>
            </w:r>
            <w:r w:rsidRPr="003F568A">
              <w:rPr>
                <w:rFonts w:ascii="Times New Roman" w:eastAsia="Times New Roman" w:hAnsi="Times New Roman"/>
                <w:i/>
                <w:color w:val="auto"/>
                <w:sz w:val="24"/>
              </w:rPr>
              <w:t xml:space="preserve"> ir jābūt </w:t>
            </w:r>
            <w:r w:rsidR="00D56A9E">
              <w:rPr>
                <w:rFonts w:ascii="Times New Roman" w:eastAsia="Times New Roman" w:hAnsi="Times New Roman"/>
                <w:i/>
                <w:color w:val="auto"/>
                <w:sz w:val="24"/>
              </w:rPr>
              <w:t xml:space="preserve">Latvijas </w:t>
            </w:r>
            <w:r w:rsidR="00D56A9E" w:rsidRPr="003F568A">
              <w:rPr>
                <w:rFonts w:ascii="Times New Roman" w:eastAsia="Times New Roman" w:hAnsi="Times New Roman"/>
                <w:i/>
                <w:color w:val="auto"/>
                <w:sz w:val="24"/>
              </w:rPr>
              <w:t>augstskol</w:t>
            </w:r>
            <w:r w:rsidR="00D56A9E">
              <w:rPr>
                <w:rFonts w:ascii="Times New Roman" w:eastAsia="Times New Roman" w:hAnsi="Times New Roman"/>
                <w:i/>
                <w:color w:val="auto"/>
                <w:sz w:val="24"/>
              </w:rPr>
              <w:t>ām</w:t>
            </w:r>
            <w:r w:rsidRPr="003F568A">
              <w:rPr>
                <w:rFonts w:ascii="Times New Roman" w:eastAsia="Times New Roman" w:hAnsi="Times New Roman"/>
                <w:i/>
                <w:color w:val="auto"/>
                <w:sz w:val="24"/>
              </w:rPr>
              <w:t>.</w:t>
            </w:r>
          </w:p>
          <w:p w14:paraId="50FB55F8" w14:textId="2D0A815A" w:rsidR="007C2E14" w:rsidRPr="000F0808" w:rsidRDefault="007C2E14" w:rsidP="007F2955">
            <w:pPr>
              <w:jc w:val="both"/>
              <w:rPr>
                <w:rFonts w:ascii="Times New Roman" w:eastAsia="Times New Roman" w:hAnsi="Times New Roman"/>
                <w:i/>
                <w:strike/>
                <w:color w:val="auto"/>
                <w:sz w:val="24"/>
              </w:rPr>
            </w:pPr>
          </w:p>
          <w:p w14:paraId="551DFBC9" w14:textId="552AA60D" w:rsidR="007F2955" w:rsidRPr="003F568A" w:rsidRDefault="00717A5E" w:rsidP="007F2955">
            <w:pPr>
              <w:jc w:val="both"/>
              <w:rPr>
                <w:rFonts w:ascii="Times New Roman" w:eastAsia="Times New Roman" w:hAnsi="Times New Roman"/>
                <w:i/>
                <w:color w:val="auto"/>
                <w:sz w:val="24"/>
              </w:rPr>
            </w:pPr>
            <w:r>
              <w:rPr>
                <w:rFonts w:ascii="Times New Roman" w:eastAsia="Times New Roman" w:hAnsi="Times New Roman"/>
                <w:i/>
                <w:color w:val="auto"/>
                <w:sz w:val="24"/>
              </w:rPr>
              <w:t xml:space="preserve">Piezīme. </w:t>
            </w:r>
            <w:r w:rsidR="007F2955" w:rsidRPr="003F568A">
              <w:rPr>
                <w:rFonts w:ascii="Times New Roman" w:eastAsia="Times New Roman" w:hAnsi="Times New Roman"/>
                <w:i/>
                <w:color w:val="auto"/>
                <w:sz w:val="24"/>
              </w:rPr>
              <w:t xml:space="preserve">2020. gada 4. martā Ministru kabinets atbalstīja konceptuālajā ziņojumā </w:t>
            </w:r>
            <w:r w:rsidR="00C45C10">
              <w:rPr>
                <w:rFonts w:ascii="Times New Roman" w:eastAsia="Times New Roman" w:hAnsi="Times New Roman"/>
                <w:i/>
                <w:color w:val="auto"/>
                <w:sz w:val="24"/>
              </w:rPr>
              <w:t>„</w:t>
            </w:r>
            <w:r w:rsidR="007F2955" w:rsidRPr="003F568A">
              <w:rPr>
                <w:rFonts w:ascii="Times New Roman" w:eastAsia="Times New Roman" w:hAnsi="Times New Roman"/>
                <w:i/>
                <w:color w:val="auto"/>
                <w:sz w:val="24"/>
              </w:rPr>
              <w:t>Par augstskolu iekšējās pārvaldības modeļa maiņu" piedāvāto risinājumu (Ministru kabineta</w:t>
            </w:r>
            <w:r w:rsidR="007F2955" w:rsidRPr="00307F6C">
              <w:rPr>
                <w:rFonts w:ascii="Times New Roman" w:eastAsia="Times New Roman" w:hAnsi="Times New Roman"/>
                <w:i/>
                <w:color w:val="auto"/>
                <w:sz w:val="24"/>
              </w:rPr>
              <w:t xml:space="preserve"> 2020. </w:t>
            </w:r>
            <w:r w:rsidR="007F2955" w:rsidRPr="00307F6C">
              <w:rPr>
                <w:rFonts w:ascii="Times New Roman" w:eastAsia="Times New Roman" w:hAnsi="Times New Roman"/>
                <w:i/>
                <w:color w:val="auto"/>
                <w:sz w:val="24"/>
              </w:rPr>
              <w:lastRenderedPageBreak/>
              <w:t xml:space="preserve">gada 4. marta rīkojums Nr. 94). </w:t>
            </w:r>
            <w:r w:rsidR="007F2955" w:rsidRPr="003F568A">
              <w:rPr>
                <w:rFonts w:ascii="Times New Roman" w:eastAsia="Times New Roman" w:hAnsi="Times New Roman"/>
                <w:i/>
                <w:color w:val="auto"/>
                <w:sz w:val="24"/>
              </w:rPr>
              <w:t>Projektā plānotajām digitalizācijas iniciatīvām ir jābūt vērstām uz sadarbības un resursu koplietošanas tālāku attīstību, tas ir:</w:t>
            </w:r>
          </w:p>
          <w:p w14:paraId="7A512F0C" w14:textId="77777777" w:rsidR="007F2955" w:rsidRPr="003F568A" w:rsidRDefault="007F2955" w:rsidP="007F2955">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 studiju procesā jānodrošina elastība studējošiem no citām fakultātēm vai augstākās izglītības iestādēm izvēlēties kursus vai moduļus;</w:t>
            </w:r>
          </w:p>
          <w:p w14:paraId="1786E82E" w14:textId="77777777" w:rsidR="007F2955" w:rsidRPr="00986910" w:rsidRDefault="007F2955" w:rsidP="007F2955">
            <w:pPr>
              <w:jc w:val="both"/>
              <w:rPr>
                <w:rFonts w:ascii="Times New Roman" w:eastAsia="Times New Roman" w:hAnsi="Times New Roman"/>
                <w:i/>
                <w:color w:val="auto"/>
                <w:sz w:val="24"/>
              </w:rPr>
            </w:pPr>
            <w:r w:rsidRPr="003F568A">
              <w:rPr>
                <w:rFonts w:ascii="Times New Roman" w:eastAsia="Times New Roman" w:hAnsi="Times New Roman"/>
                <w:i/>
                <w:color w:val="auto"/>
                <w:sz w:val="24"/>
              </w:rPr>
              <w:t>- sadarbība infrastruktūras izmantošanā: investīcijām augstākās izglītības digitalizācijā ir jābūt vērstām uz kopīgu platformu veidošanu un kopīgu satura radīšanu.</w:t>
            </w:r>
          </w:p>
          <w:p w14:paraId="2D85FA43" w14:textId="77777777" w:rsidR="007F2955" w:rsidRPr="00986910" w:rsidRDefault="007F2955" w:rsidP="007F2955">
            <w:pPr>
              <w:jc w:val="both"/>
              <w:rPr>
                <w:rFonts w:ascii="Times New Roman" w:eastAsia="Times New Roman" w:hAnsi="Times New Roman"/>
                <w:color w:val="auto"/>
                <w:sz w:val="24"/>
              </w:rPr>
            </w:pPr>
          </w:p>
          <w:p w14:paraId="07DEB61C" w14:textId="77777777" w:rsidR="005D2ED4" w:rsidRPr="00986910" w:rsidRDefault="007F2955" w:rsidP="007F2955">
            <w:pPr>
              <w:jc w:val="both"/>
              <w:rPr>
                <w:rFonts w:ascii="Times New Roman" w:eastAsia="Times New Roman" w:hAnsi="Times New Roman"/>
                <w:b/>
                <w:color w:val="auto"/>
                <w:sz w:val="24"/>
              </w:rPr>
            </w:pPr>
            <w:r w:rsidRPr="00986910">
              <w:rPr>
                <w:rFonts w:ascii="Times New Roman" w:eastAsia="Times New Roman" w:hAnsi="Times New Roman"/>
                <w:color w:val="auto"/>
                <w:sz w:val="24"/>
              </w:rPr>
              <w:t xml:space="preserve">Ja projekta iesniegums neatbilst minētajām prasībām, </w:t>
            </w:r>
            <w:r w:rsidRPr="00986910">
              <w:rPr>
                <w:rFonts w:ascii="Times New Roman" w:eastAsia="Times New Roman" w:hAnsi="Times New Roman"/>
                <w:b/>
                <w:color w:val="auto"/>
                <w:sz w:val="24"/>
              </w:rPr>
              <w:t xml:space="preserve">vērtējums ir </w:t>
            </w:r>
            <w:r w:rsidR="007C6297" w:rsidRPr="003F568A">
              <w:rPr>
                <w:rFonts w:ascii="Times New Roman" w:eastAsia="Times New Roman" w:hAnsi="Times New Roman"/>
                <w:b/>
                <w:sz w:val="24"/>
              </w:rPr>
              <w:t xml:space="preserve">“Jā, ar nosacījumu” </w:t>
            </w:r>
            <w:r w:rsidR="007C6297" w:rsidRPr="003F568A">
              <w:rPr>
                <w:rFonts w:ascii="Times New Roman" w:eastAsia="Times New Roman" w:hAnsi="Times New Roman"/>
                <w:sz w:val="24"/>
              </w:rPr>
              <w:t>un izvirza nosacījumu papildināt/ precizēt projekta iesniegumu</w:t>
            </w:r>
            <w:r w:rsidR="00A92C2D" w:rsidRPr="00986910">
              <w:rPr>
                <w:rFonts w:ascii="Times New Roman" w:eastAsia="Times New Roman" w:hAnsi="Times New Roman"/>
                <w:color w:val="auto"/>
                <w:sz w:val="24"/>
              </w:rPr>
              <w:t>.</w:t>
            </w:r>
            <w:r w:rsidR="00A92C2D" w:rsidRPr="00986910">
              <w:rPr>
                <w:rFonts w:ascii="Times New Roman" w:eastAsia="Times New Roman" w:hAnsi="Times New Roman"/>
                <w:b/>
                <w:color w:val="auto"/>
                <w:sz w:val="24"/>
              </w:rPr>
              <w:t xml:space="preserve"> </w:t>
            </w:r>
          </w:p>
        </w:tc>
      </w:tr>
      <w:tr w:rsidR="00F45E7B" w:rsidRPr="003F568A" w14:paraId="21929EDE" w14:textId="77777777" w:rsidTr="00563DB8">
        <w:tc>
          <w:tcPr>
            <w:tcW w:w="576" w:type="dxa"/>
            <w:shd w:val="clear" w:color="auto" w:fill="auto"/>
          </w:tcPr>
          <w:p w14:paraId="543D2319" w14:textId="05CDE473" w:rsidR="00F45E7B" w:rsidRPr="003F568A" w:rsidRDefault="00F45E7B" w:rsidP="00126F66">
            <w:pPr>
              <w:jc w:val="center"/>
              <w:rPr>
                <w:rFonts w:ascii="Times New Roman" w:eastAsia="Times New Roman" w:hAnsi="Times New Roman"/>
                <w:sz w:val="24"/>
              </w:rPr>
            </w:pPr>
            <w:r w:rsidRPr="003F568A">
              <w:rPr>
                <w:rFonts w:ascii="Times New Roman" w:eastAsia="Times New Roman" w:hAnsi="Times New Roman"/>
                <w:sz w:val="24"/>
              </w:rPr>
              <w:lastRenderedPageBreak/>
              <w:t>2.</w:t>
            </w:r>
            <w:r w:rsidR="00126F66">
              <w:rPr>
                <w:rFonts w:ascii="Times New Roman" w:eastAsia="Times New Roman" w:hAnsi="Times New Roman"/>
                <w:sz w:val="24"/>
              </w:rPr>
              <w:t>3</w:t>
            </w:r>
            <w:r w:rsidRPr="003F568A">
              <w:rPr>
                <w:rFonts w:ascii="Times New Roman" w:eastAsia="Times New Roman" w:hAnsi="Times New Roman"/>
                <w:sz w:val="24"/>
              </w:rPr>
              <w:t>.</w:t>
            </w:r>
          </w:p>
        </w:tc>
        <w:tc>
          <w:tcPr>
            <w:tcW w:w="3258" w:type="dxa"/>
            <w:shd w:val="clear" w:color="auto" w:fill="auto"/>
          </w:tcPr>
          <w:p w14:paraId="48786A4C" w14:textId="77777777" w:rsidR="00356B9C" w:rsidRPr="00DF2477" w:rsidRDefault="00356B9C" w:rsidP="00356B9C">
            <w:pPr>
              <w:spacing w:after="120"/>
              <w:jc w:val="both"/>
              <w:rPr>
                <w:rFonts w:ascii="Times New Roman" w:eastAsia="Times New Roman" w:hAnsi="Times New Roman"/>
                <w:color w:val="auto"/>
                <w:sz w:val="24"/>
              </w:rPr>
            </w:pPr>
            <w:r w:rsidRPr="00415F43">
              <w:rPr>
                <w:rFonts w:ascii="Times New Roman" w:eastAsia="Times New Roman" w:hAnsi="Times New Roman"/>
                <w:color w:val="auto"/>
                <w:sz w:val="24"/>
              </w:rPr>
              <w:t>Projektā plānotā</w:t>
            </w:r>
            <w:r w:rsidR="005246DB" w:rsidRPr="00415F43">
              <w:rPr>
                <w:rFonts w:ascii="Times New Roman" w:eastAsia="Times New Roman" w:hAnsi="Times New Roman"/>
                <w:color w:val="auto"/>
                <w:sz w:val="24"/>
              </w:rPr>
              <w:t>s</w:t>
            </w:r>
            <w:r w:rsidRPr="00415F43">
              <w:rPr>
                <w:rFonts w:ascii="Times New Roman" w:eastAsia="Times New Roman" w:hAnsi="Times New Roman"/>
                <w:color w:val="auto"/>
                <w:sz w:val="24"/>
              </w:rPr>
              <w:t xml:space="preserve"> digitalizācijas iniciatīva</w:t>
            </w:r>
            <w:r w:rsidR="0021073C" w:rsidRPr="00415F43">
              <w:rPr>
                <w:rFonts w:ascii="Times New Roman" w:eastAsia="Times New Roman" w:hAnsi="Times New Roman"/>
                <w:color w:val="auto"/>
                <w:sz w:val="24"/>
              </w:rPr>
              <w:t>s</w:t>
            </w:r>
            <w:r w:rsidRPr="00415F43">
              <w:rPr>
                <w:rFonts w:ascii="Times New Roman" w:eastAsia="Times New Roman" w:hAnsi="Times New Roman"/>
                <w:color w:val="auto"/>
                <w:sz w:val="24"/>
              </w:rPr>
              <w:t xml:space="preserve"> nodrošina šādu prasību izpildi</w:t>
            </w:r>
            <w:r w:rsidRPr="00473EBA">
              <w:rPr>
                <w:rFonts w:ascii="Times New Roman" w:eastAsia="Times New Roman" w:hAnsi="Times New Roman"/>
                <w:color w:val="auto"/>
                <w:sz w:val="24"/>
              </w:rPr>
              <w:t>:</w:t>
            </w:r>
          </w:p>
          <w:p w14:paraId="6D3222AF" w14:textId="3AC9FF4C" w:rsidR="00356B9C" w:rsidRPr="00DF2477" w:rsidRDefault="00356B9C" w:rsidP="00356B9C">
            <w:pPr>
              <w:spacing w:after="60"/>
              <w:jc w:val="both"/>
              <w:rPr>
                <w:rFonts w:ascii="Times New Roman" w:eastAsia="Times New Roman" w:hAnsi="Times New Roman"/>
                <w:color w:val="auto"/>
                <w:sz w:val="24"/>
              </w:rPr>
            </w:pPr>
            <w:r w:rsidRPr="00DF2477">
              <w:rPr>
                <w:rFonts w:ascii="Times New Roman" w:eastAsia="Times New Roman" w:hAnsi="Times New Roman"/>
                <w:color w:val="auto"/>
                <w:sz w:val="24"/>
              </w:rPr>
              <w:t>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w:t>
            </w:r>
            <w:r w:rsidR="00717A5E">
              <w:rPr>
                <w:rFonts w:ascii="Times New Roman" w:eastAsia="Times New Roman" w:hAnsi="Times New Roman"/>
                <w:color w:val="auto"/>
                <w:sz w:val="24"/>
              </w:rPr>
              <w:t>1</w:t>
            </w:r>
            <w:r w:rsidRPr="00DF2477">
              <w:rPr>
                <w:rFonts w:ascii="Times New Roman" w:eastAsia="Times New Roman" w:hAnsi="Times New Roman"/>
                <w:color w:val="auto"/>
                <w:sz w:val="24"/>
              </w:rPr>
              <w:t>.</w:t>
            </w:r>
            <w:r w:rsidR="00A80DA2">
              <w:rPr>
                <w:rFonts w:ascii="Times New Roman" w:eastAsia="Times New Roman" w:hAnsi="Times New Roman"/>
                <w:color w:val="auto"/>
                <w:sz w:val="24"/>
              </w:rPr>
              <w:t xml:space="preserve"> </w:t>
            </w:r>
            <w:r w:rsidRPr="00DF2477">
              <w:rPr>
                <w:rFonts w:ascii="Times New Roman" w:eastAsia="Times New Roman" w:hAnsi="Times New Roman"/>
                <w:b/>
                <w:color w:val="auto"/>
                <w:sz w:val="24"/>
              </w:rPr>
              <w:t xml:space="preserve">tiek </w:t>
            </w:r>
            <w:r w:rsidR="00EC4DB8">
              <w:rPr>
                <w:rFonts w:ascii="Times New Roman" w:eastAsia="Times New Roman" w:hAnsi="Times New Roman"/>
                <w:b/>
                <w:color w:val="auto"/>
                <w:sz w:val="24"/>
              </w:rPr>
              <w:t>attīstītas</w:t>
            </w:r>
            <w:r w:rsidR="00EC4DB8" w:rsidRPr="00DF2477">
              <w:rPr>
                <w:rFonts w:ascii="Times New Roman" w:eastAsia="Times New Roman" w:hAnsi="Times New Roman"/>
                <w:b/>
                <w:color w:val="auto"/>
                <w:sz w:val="24"/>
              </w:rPr>
              <w:t xml:space="preserve"> </w:t>
            </w:r>
            <w:r w:rsidRPr="00DF2477">
              <w:rPr>
                <w:rFonts w:ascii="Times New Roman" w:eastAsia="Times New Roman" w:hAnsi="Times New Roman"/>
                <w:b/>
                <w:color w:val="auto"/>
                <w:sz w:val="24"/>
              </w:rPr>
              <w:t>pedagoģiskās pieejas</w:t>
            </w:r>
            <w:r w:rsidRPr="00DF2477">
              <w:rPr>
                <w:rFonts w:ascii="Times New Roman" w:eastAsia="Times New Roman" w:hAnsi="Times New Roman"/>
                <w:color w:val="auto"/>
                <w:sz w:val="24"/>
              </w:rPr>
              <w:t xml:space="preserve"> – mācīšana un mācīšanās tiek pārveidota, lai integrētu digitālās tehnoloģijas</w:t>
            </w:r>
            <w:r w:rsidR="00717A5E">
              <w:rPr>
                <w:rFonts w:ascii="Times New Roman" w:eastAsia="Times New Roman" w:hAnsi="Times New Roman"/>
                <w:color w:val="auto"/>
                <w:sz w:val="24"/>
              </w:rPr>
              <w:t>;</w:t>
            </w:r>
          </w:p>
          <w:p w14:paraId="37697296" w14:textId="5FF128BE" w:rsidR="00356B9C" w:rsidRPr="004C3A63" w:rsidRDefault="00356B9C" w:rsidP="00356B9C">
            <w:pPr>
              <w:spacing w:after="120"/>
              <w:jc w:val="both"/>
              <w:rPr>
                <w:rFonts w:ascii="Times New Roman" w:eastAsia="Times New Roman" w:hAnsi="Times New Roman"/>
                <w:color w:val="auto"/>
                <w:sz w:val="24"/>
              </w:rPr>
            </w:pPr>
            <w:r w:rsidRPr="004C3A63">
              <w:rPr>
                <w:rFonts w:ascii="Times New Roman" w:eastAsia="Times New Roman" w:hAnsi="Times New Roman"/>
                <w:color w:val="auto"/>
                <w:sz w:val="24"/>
              </w:rPr>
              <w:t>2.</w:t>
            </w:r>
            <w:r w:rsidR="00126F66">
              <w:rPr>
                <w:rFonts w:ascii="Times New Roman" w:eastAsia="Times New Roman" w:hAnsi="Times New Roman"/>
                <w:color w:val="auto"/>
                <w:sz w:val="24"/>
              </w:rPr>
              <w:t>3</w:t>
            </w:r>
            <w:r w:rsidRPr="004C3A63">
              <w:rPr>
                <w:rFonts w:ascii="Times New Roman" w:eastAsia="Times New Roman" w:hAnsi="Times New Roman"/>
                <w:color w:val="auto"/>
                <w:sz w:val="24"/>
              </w:rPr>
              <w:t>.</w:t>
            </w:r>
            <w:r w:rsidR="00717A5E">
              <w:rPr>
                <w:rFonts w:ascii="Times New Roman" w:eastAsia="Times New Roman" w:hAnsi="Times New Roman"/>
                <w:color w:val="auto"/>
                <w:sz w:val="24"/>
              </w:rPr>
              <w:t>2</w:t>
            </w:r>
            <w:r w:rsidRPr="004C3A63">
              <w:rPr>
                <w:rFonts w:ascii="Times New Roman" w:eastAsia="Times New Roman" w:hAnsi="Times New Roman"/>
                <w:color w:val="auto"/>
                <w:sz w:val="24"/>
              </w:rPr>
              <w:t xml:space="preserve">. nodrošina </w:t>
            </w:r>
            <w:r w:rsidRPr="004C3A63">
              <w:rPr>
                <w:rFonts w:ascii="Times New Roman" w:eastAsia="Times New Roman" w:hAnsi="Times New Roman"/>
                <w:b/>
                <w:color w:val="auto"/>
                <w:sz w:val="24"/>
              </w:rPr>
              <w:t>veiktspējas (zināšanu, prasmju) un kapacitātes celšanu</w:t>
            </w:r>
            <w:r w:rsidR="0015626B" w:rsidRPr="004C3A63">
              <w:rPr>
                <w:rFonts w:ascii="Times New Roman" w:eastAsia="Times New Roman" w:hAnsi="Times New Roman"/>
                <w:b/>
                <w:color w:val="auto"/>
                <w:sz w:val="24"/>
              </w:rPr>
              <w:t xml:space="preserve"> </w:t>
            </w:r>
            <w:r w:rsidR="0015626B" w:rsidRPr="005D5811">
              <w:rPr>
                <w:rFonts w:ascii="Times New Roman" w:eastAsia="Times New Roman" w:hAnsi="Times New Roman"/>
                <w:color w:val="auto"/>
                <w:sz w:val="24"/>
              </w:rPr>
              <w:t>projekta iesniedzēja un sadarbības partnera institūcijā</w:t>
            </w:r>
            <w:r w:rsidRPr="005D5811">
              <w:rPr>
                <w:rFonts w:ascii="Times New Roman" w:eastAsia="Times New Roman" w:hAnsi="Times New Roman"/>
                <w:color w:val="auto"/>
                <w:sz w:val="24"/>
              </w:rPr>
              <w:t>;</w:t>
            </w:r>
          </w:p>
          <w:p w14:paraId="635DA441" w14:textId="7B2AE524" w:rsidR="00356B9C" w:rsidRPr="00DF2477" w:rsidRDefault="00356B9C" w:rsidP="00356B9C">
            <w:pPr>
              <w:spacing w:after="120"/>
              <w:jc w:val="both"/>
              <w:rPr>
                <w:rFonts w:ascii="Times New Roman" w:eastAsia="Times New Roman" w:hAnsi="Times New Roman"/>
                <w:color w:val="auto"/>
                <w:sz w:val="24"/>
              </w:rPr>
            </w:pPr>
            <w:r w:rsidRPr="00DF2477">
              <w:rPr>
                <w:rFonts w:ascii="Times New Roman" w:eastAsia="Times New Roman" w:hAnsi="Times New Roman"/>
                <w:color w:val="auto"/>
                <w:sz w:val="24"/>
              </w:rPr>
              <w:t>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w:t>
            </w:r>
            <w:r w:rsidR="00A80DA2">
              <w:rPr>
                <w:rFonts w:ascii="Times New Roman" w:eastAsia="Times New Roman" w:hAnsi="Times New Roman"/>
                <w:color w:val="auto"/>
                <w:sz w:val="24"/>
              </w:rPr>
              <w:t>3</w:t>
            </w:r>
            <w:r w:rsidRPr="00DF2477">
              <w:rPr>
                <w:rFonts w:ascii="Times New Roman" w:eastAsia="Times New Roman" w:hAnsi="Times New Roman"/>
                <w:color w:val="auto"/>
                <w:sz w:val="24"/>
              </w:rPr>
              <w:t>. paredz gatavu</w:t>
            </w:r>
            <w:r w:rsidR="002E552E" w:rsidRPr="00DF2477">
              <w:rPr>
                <w:rFonts w:ascii="Times New Roman" w:eastAsia="Times New Roman" w:hAnsi="Times New Roman"/>
                <w:color w:val="auto"/>
                <w:sz w:val="24"/>
              </w:rPr>
              <w:t>, ilgtspējīgu</w:t>
            </w:r>
            <w:r w:rsidRPr="00DF2477">
              <w:rPr>
                <w:rFonts w:ascii="Times New Roman" w:eastAsia="Times New Roman" w:hAnsi="Times New Roman"/>
                <w:color w:val="auto"/>
                <w:sz w:val="24"/>
              </w:rPr>
              <w:t xml:space="preserve"> </w:t>
            </w:r>
            <w:r w:rsidRPr="00DF2477">
              <w:rPr>
                <w:rFonts w:ascii="Times New Roman" w:eastAsia="Times New Roman" w:hAnsi="Times New Roman"/>
                <w:b/>
                <w:color w:val="auto"/>
                <w:sz w:val="24"/>
              </w:rPr>
              <w:t>digitālu</w:t>
            </w:r>
            <w:r w:rsidR="00A80DA2">
              <w:rPr>
                <w:rFonts w:ascii="Times New Roman" w:eastAsia="Times New Roman" w:hAnsi="Times New Roman"/>
                <w:b/>
                <w:color w:val="auto"/>
                <w:sz w:val="24"/>
              </w:rPr>
              <w:t xml:space="preserve"> </w:t>
            </w:r>
            <w:r w:rsidR="00415F43">
              <w:rPr>
                <w:rFonts w:ascii="Times New Roman" w:eastAsia="Times New Roman" w:hAnsi="Times New Roman"/>
                <w:b/>
                <w:color w:val="auto"/>
                <w:sz w:val="24"/>
              </w:rPr>
              <w:t xml:space="preserve">studiju satura </w:t>
            </w:r>
            <w:r w:rsidR="00732A35">
              <w:rPr>
                <w:rFonts w:ascii="Times New Roman" w:eastAsia="Times New Roman" w:hAnsi="Times New Roman"/>
                <w:b/>
                <w:color w:val="auto"/>
                <w:sz w:val="24"/>
              </w:rPr>
              <w:t>iniciatīvu</w:t>
            </w:r>
            <w:r w:rsidR="00796160" w:rsidRPr="00E336F4">
              <w:rPr>
                <w:rFonts w:ascii="Times New Roman" w:eastAsia="Times New Roman" w:hAnsi="Times New Roman"/>
                <w:b/>
                <w:color w:val="auto"/>
                <w:sz w:val="24"/>
              </w:rPr>
              <w:t>, t.sk.</w:t>
            </w:r>
            <w:r w:rsidRPr="00DF2477">
              <w:rPr>
                <w:rFonts w:ascii="Times New Roman" w:eastAsia="Times New Roman" w:hAnsi="Times New Roman"/>
                <w:b/>
                <w:color w:val="auto"/>
                <w:sz w:val="24"/>
              </w:rPr>
              <w:t xml:space="preserve"> </w:t>
            </w:r>
            <w:r w:rsidRPr="00796160">
              <w:rPr>
                <w:rFonts w:ascii="Times New Roman" w:eastAsia="Times New Roman" w:hAnsi="Times New Roman"/>
                <w:b/>
                <w:color w:val="auto"/>
                <w:sz w:val="24"/>
              </w:rPr>
              <w:t>tehnoloģisku</w:t>
            </w:r>
            <w:r w:rsidRPr="00DF2477">
              <w:rPr>
                <w:rFonts w:ascii="Times New Roman" w:eastAsia="Times New Roman" w:hAnsi="Times New Roman"/>
                <w:b/>
                <w:color w:val="auto"/>
                <w:sz w:val="24"/>
              </w:rPr>
              <w:t xml:space="preserve"> risinājumu pārņemšanu</w:t>
            </w:r>
            <w:r w:rsidR="001051F1">
              <w:rPr>
                <w:rFonts w:ascii="Times New Roman" w:eastAsia="Times New Roman" w:hAnsi="Times New Roman"/>
                <w:b/>
                <w:color w:val="auto"/>
                <w:sz w:val="24"/>
              </w:rPr>
              <w:t xml:space="preserve"> </w:t>
            </w:r>
            <w:r w:rsidRPr="00DF2477">
              <w:rPr>
                <w:rFonts w:ascii="Times New Roman" w:eastAsia="Times New Roman" w:hAnsi="Times New Roman"/>
                <w:b/>
                <w:color w:val="auto"/>
                <w:sz w:val="24"/>
              </w:rPr>
              <w:t xml:space="preserve"> un adaptāciju</w:t>
            </w:r>
            <w:r w:rsidR="00A80DA2">
              <w:rPr>
                <w:rFonts w:ascii="Times New Roman" w:eastAsia="Times New Roman" w:hAnsi="Times New Roman"/>
                <w:b/>
                <w:color w:val="auto"/>
                <w:sz w:val="24"/>
              </w:rPr>
              <w:t>;</w:t>
            </w:r>
          </w:p>
          <w:p w14:paraId="1A73418F" w14:textId="6838063E" w:rsidR="00356B9C" w:rsidRPr="000F3232" w:rsidRDefault="00356B9C" w:rsidP="00356B9C">
            <w:pPr>
              <w:spacing w:after="120"/>
              <w:jc w:val="both"/>
              <w:rPr>
                <w:rFonts w:ascii="Times New Roman" w:eastAsia="Times New Roman" w:hAnsi="Times New Roman"/>
                <w:color w:val="auto"/>
                <w:sz w:val="24"/>
              </w:rPr>
            </w:pPr>
            <w:r w:rsidRPr="00792492">
              <w:rPr>
                <w:rFonts w:ascii="Times New Roman" w:eastAsia="Times New Roman" w:hAnsi="Times New Roman"/>
                <w:color w:val="auto"/>
                <w:sz w:val="24"/>
              </w:rPr>
              <w:t>2.</w:t>
            </w:r>
            <w:r w:rsidR="00126F66">
              <w:rPr>
                <w:rFonts w:ascii="Times New Roman" w:eastAsia="Times New Roman" w:hAnsi="Times New Roman"/>
                <w:color w:val="auto"/>
                <w:sz w:val="24"/>
              </w:rPr>
              <w:t>3</w:t>
            </w:r>
            <w:r w:rsidRPr="000F3232">
              <w:rPr>
                <w:rFonts w:ascii="Times New Roman" w:eastAsia="Times New Roman" w:hAnsi="Times New Roman"/>
                <w:color w:val="auto"/>
                <w:sz w:val="24"/>
              </w:rPr>
              <w:t>.</w:t>
            </w:r>
            <w:r w:rsidR="00A80DA2">
              <w:rPr>
                <w:rFonts w:ascii="Times New Roman" w:eastAsia="Times New Roman" w:hAnsi="Times New Roman"/>
                <w:color w:val="auto"/>
                <w:sz w:val="24"/>
              </w:rPr>
              <w:t>4</w:t>
            </w:r>
            <w:r w:rsidRPr="000F3232">
              <w:rPr>
                <w:rFonts w:ascii="Times New Roman" w:eastAsia="Times New Roman" w:hAnsi="Times New Roman"/>
                <w:color w:val="auto"/>
                <w:sz w:val="24"/>
              </w:rPr>
              <w:t xml:space="preserve">. paredz adaptētā </w:t>
            </w:r>
            <w:r w:rsidR="00E336F4">
              <w:rPr>
                <w:rFonts w:ascii="Times New Roman" w:eastAsia="Times New Roman" w:hAnsi="Times New Roman"/>
                <w:color w:val="auto"/>
                <w:sz w:val="24"/>
              </w:rPr>
              <w:t xml:space="preserve">studiju </w:t>
            </w:r>
            <w:r w:rsidRPr="000F3232">
              <w:rPr>
                <w:rFonts w:ascii="Times New Roman" w:eastAsia="Times New Roman" w:hAnsi="Times New Roman"/>
                <w:color w:val="auto"/>
                <w:sz w:val="24"/>
              </w:rPr>
              <w:t>satura</w:t>
            </w:r>
            <w:r w:rsidR="00E336F4">
              <w:rPr>
                <w:rFonts w:ascii="Times New Roman" w:eastAsia="Times New Roman" w:hAnsi="Times New Roman"/>
                <w:color w:val="auto"/>
                <w:sz w:val="24"/>
              </w:rPr>
              <w:t xml:space="preserve"> un tehnoloģisko </w:t>
            </w:r>
            <w:r w:rsidR="00E336F4">
              <w:rPr>
                <w:rFonts w:ascii="Times New Roman" w:eastAsia="Times New Roman" w:hAnsi="Times New Roman"/>
                <w:color w:val="auto"/>
                <w:sz w:val="24"/>
              </w:rPr>
              <w:lastRenderedPageBreak/>
              <w:t>risinājumu</w:t>
            </w:r>
            <w:r w:rsidRPr="000F3232">
              <w:rPr>
                <w:rFonts w:ascii="Times New Roman" w:eastAsia="Times New Roman" w:hAnsi="Times New Roman"/>
                <w:color w:val="auto"/>
                <w:sz w:val="24"/>
              </w:rPr>
              <w:t xml:space="preserve"> </w:t>
            </w:r>
            <w:r w:rsidRPr="000F3232">
              <w:rPr>
                <w:rFonts w:ascii="Times New Roman" w:eastAsia="Times New Roman" w:hAnsi="Times New Roman"/>
                <w:b/>
                <w:color w:val="auto"/>
                <w:sz w:val="24"/>
              </w:rPr>
              <w:t xml:space="preserve">atvērtību un koplietošanu, </w:t>
            </w:r>
            <w:r w:rsidRPr="000F3232">
              <w:rPr>
                <w:rFonts w:ascii="Times New Roman" w:eastAsia="Times New Roman" w:hAnsi="Times New Roman"/>
                <w:color w:val="auto"/>
                <w:sz w:val="24"/>
              </w:rPr>
              <w:t>atvērtā</w:t>
            </w:r>
            <w:r w:rsidR="00C740DE" w:rsidRPr="000F3232">
              <w:rPr>
                <w:rFonts w:ascii="Times New Roman" w:eastAsia="Times New Roman" w:hAnsi="Times New Roman"/>
                <w:color w:val="auto"/>
                <w:sz w:val="24"/>
              </w:rPr>
              <w:t>s mācīšanās pieejas izmantošanu;</w:t>
            </w:r>
            <w:r w:rsidRPr="000F3232">
              <w:rPr>
                <w:rFonts w:ascii="Times New Roman" w:eastAsia="Times New Roman" w:hAnsi="Times New Roman"/>
                <w:color w:val="auto"/>
                <w:sz w:val="24"/>
              </w:rPr>
              <w:t xml:space="preserve"> </w:t>
            </w:r>
          </w:p>
          <w:p w14:paraId="52A6CCA9" w14:textId="6ABF73B7" w:rsidR="00356B9C" w:rsidRPr="00896490" w:rsidRDefault="00356B9C" w:rsidP="00356B9C">
            <w:pPr>
              <w:spacing w:after="120"/>
              <w:jc w:val="both"/>
              <w:rPr>
                <w:rFonts w:ascii="Times New Roman" w:eastAsia="Times New Roman" w:hAnsi="Times New Roman"/>
                <w:strike/>
                <w:color w:val="auto"/>
                <w:sz w:val="24"/>
              </w:rPr>
            </w:pPr>
            <w:r w:rsidRPr="008F0625">
              <w:rPr>
                <w:rFonts w:ascii="Times New Roman" w:eastAsia="Times New Roman" w:hAnsi="Times New Roman"/>
                <w:color w:val="auto"/>
                <w:sz w:val="24"/>
              </w:rPr>
              <w:t>2.</w:t>
            </w:r>
            <w:r w:rsidR="00126F66">
              <w:rPr>
                <w:rFonts w:ascii="Times New Roman" w:eastAsia="Times New Roman" w:hAnsi="Times New Roman"/>
                <w:color w:val="auto"/>
                <w:sz w:val="24"/>
              </w:rPr>
              <w:t>3</w:t>
            </w:r>
            <w:r w:rsidRPr="008F0625">
              <w:rPr>
                <w:rFonts w:ascii="Times New Roman" w:eastAsia="Times New Roman" w:hAnsi="Times New Roman"/>
                <w:color w:val="auto"/>
                <w:sz w:val="24"/>
              </w:rPr>
              <w:t>.</w:t>
            </w:r>
            <w:r w:rsidR="00B85305">
              <w:rPr>
                <w:rFonts w:ascii="Times New Roman" w:eastAsia="Times New Roman" w:hAnsi="Times New Roman"/>
                <w:color w:val="auto"/>
                <w:sz w:val="24"/>
              </w:rPr>
              <w:t>5</w:t>
            </w:r>
            <w:r w:rsidRPr="008F0625">
              <w:rPr>
                <w:rFonts w:ascii="Times New Roman" w:eastAsia="Times New Roman" w:hAnsi="Times New Roman"/>
                <w:color w:val="auto"/>
                <w:sz w:val="24"/>
              </w:rPr>
              <w:t>.</w:t>
            </w:r>
            <w:r w:rsidRPr="00DF2477">
              <w:rPr>
                <w:rFonts w:ascii="Times New Roman" w:eastAsia="Times New Roman" w:hAnsi="Times New Roman"/>
                <w:color w:val="auto"/>
                <w:sz w:val="24"/>
              </w:rPr>
              <w:t xml:space="preserve"> </w:t>
            </w:r>
            <w:r w:rsidRPr="008F0625">
              <w:rPr>
                <w:rFonts w:ascii="Times New Roman" w:eastAsia="Times New Roman" w:hAnsi="Times New Roman"/>
                <w:color w:val="auto"/>
                <w:sz w:val="24"/>
              </w:rPr>
              <w:t>projekta īstenotāji pārņem labās prakses piemērus vai izveido ilgtspējīgu modeli studentu iesaistes un atgriezeniskās saites novērtēšanai;</w:t>
            </w:r>
          </w:p>
          <w:p w14:paraId="640654B2" w14:textId="6C4D86CE" w:rsidR="00356B9C" w:rsidRPr="00DF2477" w:rsidRDefault="00356B9C" w:rsidP="00356B9C">
            <w:pPr>
              <w:spacing w:after="120"/>
              <w:jc w:val="both"/>
              <w:rPr>
                <w:rFonts w:ascii="Times New Roman" w:eastAsia="Times New Roman" w:hAnsi="Times New Roman"/>
                <w:color w:val="auto"/>
                <w:sz w:val="24"/>
              </w:rPr>
            </w:pPr>
            <w:r w:rsidRPr="00DF2477">
              <w:rPr>
                <w:rFonts w:ascii="Times New Roman" w:eastAsia="Times New Roman" w:hAnsi="Times New Roman"/>
                <w:color w:val="auto"/>
                <w:sz w:val="24"/>
              </w:rPr>
              <w:t>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w:t>
            </w:r>
            <w:r w:rsidR="00C26159">
              <w:rPr>
                <w:rFonts w:ascii="Times New Roman" w:eastAsia="Times New Roman" w:hAnsi="Times New Roman"/>
                <w:color w:val="auto"/>
                <w:sz w:val="24"/>
              </w:rPr>
              <w:t>6</w:t>
            </w:r>
            <w:r w:rsidRPr="00DF2477">
              <w:rPr>
                <w:rFonts w:ascii="Times New Roman" w:eastAsia="Times New Roman" w:hAnsi="Times New Roman"/>
                <w:color w:val="auto"/>
                <w:sz w:val="24"/>
              </w:rPr>
              <w:t xml:space="preserve">. projektā pamatots, kā </w:t>
            </w:r>
            <w:r w:rsidRPr="00473EBA">
              <w:rPr>
                <w:rFonts w:ascii="Times New Roman" w:eastAsia="Times New Roman" w:hAnsi="Times New Roman"/>
                <w:b/>
                <w:color w:val="auto"/>
                <w:sz w:val="24"/>
              </w:rPr>
              <w:t>projekta rezultātā radīt</w:t>
            </w:r>
            <w:r w:rsidR="00F2608C">
              <w:rPr>
                <w:rFonts w:ascii="Times New Roman" w:eastAsia="Times New Roman" w:hAnsi="Times New Roman"/>
                <w:b/>
                <w:color w:val="auto"/>
                <w:sz w:val="24"/>
              </w:rPr>
              <w:t>ās</w:t>
            </w:r>
            <w:r w:rsidRPr="00473EBA">
              <w:rPr>
                <w:rFonts w:ascii="Times New Roman" w:eastAsia="Times New Roman" w:hAnsi="Times New Roman"/>
                <w:b/>
                <w:color w:val="auto"/>
                <w:sz w:val="24"/>
              </w:rPr>
              <w:t xml:space="preserve"> digitalizācijas </w:t>
            </w:r>
            <w:r w:rsidR="00732A35">
              <w:rPr>
                <w:rFonts w:ascii="Times New Roman" w:eastAsia="Times New Roman" w:hAnsi="Times New Roman"/>
                <w:b/>
                <w:color w:val="auto"/>
                <w:sz w:val="24"/>
              </w:rPr>
              <w:t>iniciatīv</w:t>
            </w:r>
            <w:r w:rsidR="00F2608C">
              <w:rPr>
                <w:rFonts w:ascii="Times New Roman" w:eastAsia="Times New Roman" w:hAnsi="Times New Roman"/>
                <w:b/>
                <w:color w:val="auto"/>
                <w:sz w:val="24"/>
              </w:rPr>
              <w:t>as</w:t>
            </w:r>
            <w:r w:rsidR="00732A35" w:rsidRPr="00473EBA">
              <w:rPr>
                <w:rFonts w:ascii="Times New Roman" w:eastAsia="Times New Roman" w:hAnsi="Times New Roman"/>
                <w:b/>
                <w:color w:val="auto"/>
                <w:sz w:val="24"/>
              </w:rPr>
              <w:t xml:space="preserve"> </w:t>
            </w:r>
            <w:r w:rsidR="00F2608C">
              <w:rPr>
                <w:rFonts w:ascii="Times New Roman" w:eastAsia="Times New Roman" w:hAnsi="Times New Roman"/>
                <w:b/>
                <w:color w:val="auto"/>
                <w:sz w:val="24"/>
              </w:rPr>
              <w:t xml:space="preserve">mainīs </w:t>
            </w:r>
            <w:r w:rsidRPr="00473EBA">
              <w:rPr>
                <w:rFonts w:ascii="Times New Roman" w:eastAsia="Times New Roman" w:hAnsi="Times New Roman"/>
                <w:b/>
                <w:color w:val="auto"/>
                <w:sz w:val="24"/>
              </w:rPr>
              <w:t>studiju procesu un mācību</w:t>
            </w:r>
            <w:r w:rsidRPr="00DF2477">
              <w:rPr>
                <w:rFonts w:ascii="Times New Roman" w:eastAsia="Times New Roman" w:hAnsi="Times New Roman"/>
                <w:b/>
                <w:color w:val="auto"/>
                <w:sz w:val="24"/>
              </w:rPr>
              <w:t xml:space="preserve"> sniegumu</w:t>
            </w:r>
            <w:r w:rsidR="00F2608C">
              <w:rPr>
                <w:rFonts w:ascii="Times New Roman" w:eastAsia="Times New Roman" w:hAnsi="Times New Roman"/>
                <w:b/>
                <w:color w:val="auto"/>
                <w:sz w:val="24"/>
              </w:rPr>
              <w:t xml:space="preserve"> un kā šīs izmaiņas tiks novērtētas</w:t>
            </w:r>
            <w:r w:rsidRPr="00DF2477">
              <w:rPr>
                <w:rFonts w:ascii="Times New Roman" w:eastAsia="Times New Roman" w:hAnsi="Times New Roman"/>
                <w:color w:val="auto"/>
                <w:sz w:val="24"/>
              </w:rPr>
              <w:t xml:space="preserve"> (kā mainīs m</w:t>
            </w:r>
            <w:r w:rsidR="009B5188" w:rsidRPr="00DF2477">
              <w:rPr>
                <w:rFonts w:ascii="Times New Roman" w:eastAsia="Times New Roman" w:hAnsi="Times New Roman"/>
                <w:color w:val="auto"/>
                <w:sz w:val="24"/>
              </w:rPr>
              <w:t>ācīšanās un mācīšanas pieredzi);</w:t>
            </w:r>
          </w:p>
          <w:p w14:paraId="61EC20AE" w14:textId="3C4925EE" w:rsidR="00F45E7B" w:rsidRDefault="00356B9C" w:rsidP="00600158">
            <w:pPr>
              <w:jc w:val="both"/>
              <w:rPr>
                <w:rFonts w:ascii="Times New Roman" w:eastAsia="Times New Roman" w:hAnsi="Times New Roman"/>
                <w:color w:val="auto"/>
                <w:sz w:val="24"/>
              </w:rPr>
            </w:pPr>
            <w:r w:rsidRPr="00DF2477">
              <w:rPr>
                <w:rFonts w:ascii="Times New Roman" w:eastAsia="Times New Roman" w:hAnsi="Times New Roman"/>
                <w:color w:val="auto"/>
                <w:sz w:val="24"/>
              </w:rPr>
              <w:t>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w:t>
            </w:r>
            <w:r w:rsidR="00C26159">
              <w:rPr>
                <w:rFonts w:ascii="Times New Roman" w:eastAsia="Times New Roman" w:hAnsi="Times New Roman"/>
                <w:color w:val="auto"/>
                <w:sz w:val="24"/>
              </w:rPr>
              <w:t>7</w:t>
            </w:r>
            <w:r w:rsidRPr="00DF2477">
              <w:rPr>
                <w:rFonts w:ascii="Times New Roman" w:eastAsia="Times New Roman" w:hAnsi="Times New Roman"/>
                <w:color w:val="auto"/>
                <w:sz w:val="24"/>
              </w:rPr>
              <w:t xml:space="preserve">. tiek nodrošināta izstrādāto rezultātu un gūtās </w:t>
            </w:r>
            <w:r w:rsidRPr="00DF2477">
              <w:rPr>
                <w:rFonts w:ascii="Times New Roman" w:eastAsia="Times New Roman" w:hAnsi="Times New Roman"/>
                <w:b/>
                <w:color w:val="auto"/>
                <w:sz w:val="24"/>
              </w:rPr>
              <w:t>pieredzes pārnese un redzamība</w:t>
            </w:r>
            <w:r w:rsidR="006D347B" w:rsidRPr="00DF2477">
              <w:rPr>
                <w:rFonts w:ascii="Times New Roman" w:eastAsia="Times New Roman" w:hAnsi="Times New Roman"/>
                <w:color w:val="auto"/>
                <w:sz w:val="24"/>
              </w:rPr>
              <w:t>.</w:t>
            </w:r>
          </w:p>
          <w:p w14:paraId="3AAEA241" w14:textId="77777777" w:rsidR="00473EBA" w:rsidRDefault="00473EBA" w:rsidP="00600158">
            <w:pPr>
              <w:jc w:val="both"/>
              <w:rPr>
                <w:rFonts w:ascii="Times New Roman" w:eastAsia="Times New Roman" w:hAnsi="Times New Roman"/>
                <w:color w:val="auto"/>
                <w:sz w:val="24"/>
              </w:rPr>
            </w:pPr>
          </w:p>
          <w:p w14:paraId="589378CB" w14:textId="1DB9778C" w:rsidR="00E20F0D" w:rsidRDefault="00E20F0D" w:rsidP="00E20F0D">
            <w:pPr>
              <w:jc w:val="both"/>
              <w:rPr>
                <w:rFonts w:ascii="Times New Roman" w:eastAsia="Times New Roman" w:hAnsi="Times New Roman"/>
                <w:color w:val="auto"/>
                <w:sz w:val="24"/>
              </w:rPr>
            </w:pPr>
            <w:r>
              <w:rPr>
                <w:rFonts w:ascii="Times New Roman" w:eastAsia="Times New Roman" w:hAnsi="Times New Roman"/>
                <w:color w:val="auto"/>
                <w:sz w:val="24"/>
              </w:rPr>
              <w:t>2.</w:t>
            </w:r>
            <w:r w:rsidR="00126F66">
              <w:rPr>
                <w:rFonts w:ascii="Times New Roman" w:eastAsia="Times New Roman" w:hAnsi="Times New Roman"/>
                <w:color w:val="auto"/>
                <w:sz w:val="24"/>
              </w:rPr>
              <w:t>3</w:t>
            </w:r>
            <w:r>
              <w:rPr>
                <w:rFonts w:ascii="Times New Roman" w:eastAsia="Times New Roman" w:hAnsi="Times New Roman"/>
                <w:color w:val="auto"/>
                <w:sz w:val="24"/>
              </w:rPr>
              <w:t>.</w:t>
            </w:r>
            <w:r w:rsidR="00C26159">
              <w:rPr>
                <w:rFonts w:ascii="Times New Roman" w:eastAsia="Times New Roman" w:hAnsi="Times New Roman"/>
                <w:color w:val="auto"/>
                <w:sz w:val="24"/>
              </w:rPr>
              <w:t>8</w:t>
            </w:r>
            <w:r>
              <w:rPr>
                <w:rFonts w:ascii="Times New Roman" w:eastAsia="Times New Roman" w:hAnsi="Times New Roman"/>
                <w:color w:val="auto"/>
                <w:sz w:val="24"/>
              </w:rPr>
              <w:t xml:space="preserve">. projekta iesniegumā pamatots, ka projekta iesniedzēja un sadarbības partnera* institūcijā regulāri tiks veikts digitalizācijas institucionālais pašvērtējums. </w:t>
            </w:r>
          </w:p>
          <w:p w14:paraId="2C8DF424" w14:textId="77777777" w:rsidR="00E20F0D" w:rsidRDefault="00E20F0D" w:rsidP="00E20F0D">
            <w:pPr>
              <w:jc w:val="both"/>
              <w:rPr>
                <w:rFonts w:ascii="Times New Roman" w:eastAsia="Times New Roman" w:hAnsi="Times New Roman"/>
                <w:color w:val="auto"/>
                <w:sz w:val="24"/>
              </w:rPr>
            </w:pPr>
          </w:p>
          <w:p w14:paraId="5CDBCE3C" w14:textId="77777777" w:rsidR="00D776F7" w:rsidRPr="00F96581" w:rsidRDefault="00E20F0D" w:rsidP="00E20F0D">
            <w:pPr>
              <w:jc w:val="both"/>
              <w:rPr>
                <w:rFonts w:ascii="Times New Roman" w:eastAsia="Times New Roman" w:hAnsi="Times New Roman"/>
                <w:color w:val="auto"/>
                <w:szCs w:val="22"/>
              </w:rPr>
            </w:pPr>
            <w:r w:rsidRPr="00F96581">
              <w:rPr>
                <w:rFonts w:ascii="Times New Roman" w:eastAsia="Times New Roman" w:hAnsi="Times New Roman"/>
                <w:color w:val="auto"/>
                <w:szCs w:val="22"/>
              </w:rPr>
              <w:t>*-attiecas uz sadarbības partneri, kas ir Latvijas augstskola</w:t>
            </w:r>
          </w:p>
        </w:tc>
        <w:tc>
          <w:tcPr>
            <w:tcW w:w="3150" w:type="dxa"/>
            <w:shd w:val="clear" w:color="auto" w:fill="auto"/>
            <w:vAlign w:val="center"/>
          </w:tcPr>
          <w:p w14:paraId="7783C6BC" w14:textId="77777777" w:rsidR="00F45E7B" w:rsidRPr="00DF2477" w:rsidRDefault="00342CBB">
            <w:pPr>
              <w:jc w:val="center"/>
              <w:rPr>
                <w:rFonts w:ascii="Times New Roman" w:eastAsia="Times New Roman" w:hAnsi="Times New Roman"/>
                <w:color w:val="auto"/>
                <w:sz w:val="24"/>
              </w:rPr>
            </w:pPr>
            <w:r w:rsidRPr="00DF2477">
              <w:rPr>
                <w:rFonts w:ascii="Times New Roman" w:eastAsia="Times New Roman" w:hAnsi="Times New Roman"/>
                <w:color w:val="auto"/>
                <w:sz w:val="24"/>
              </w:rPr>
              <w:lastRenderedPageBreak/>
              <w:t>P</w:t>
            </w:r>
          </w:p>
        </w:tc>
        <w:tc>
          <w:tcPr>
            <w:tcW w:w="6585" w:type="dxa"/>
            <w:shd w:val="clear" w:color="auto" w:fill="auto"/>
          </w:tcPr>
          <w:p w14:paraId="156C0C91" w14:textId="75DA0149" w:rsidR="00563DB8" w:rsidRPr="00DF2477" w:rsidRDefault="00563DB8" w:rsidP="00F051A0">
            <w:pPr>
              <w:spacing w:after="120"/>
              <w:jc w:val="both"/>
              <w:rPr>
                <w:rFonts w:ascii="Times New Roman" w:eastAsia="Times New Roman" w:hAnsi="Times New Roman"/>
                <w:color w:val="auto"/>
                <w:sz w:val="24"/>
              </w:rPr>
            </w:pPr>
            <w:r w:rsidRPr="00DF2477">
              <w:rPr>
                <w:rFonts w:ascii="Times New Roman" w:eastAsia="Times New Roman" w:hAnsi="Times New Roman"/>
                <w:b/>
                <w:color w:val="auto"/>
                <w:sz w:val="24"/>
              </w:rPr>
              <w:t>Vērtējums ir “Jā”</w:t>
            </w:r>
            <w:r w:rsidRPr="00DF2477">
              <w:rPr>
                <w:rFonts w:ascii="Times New Roman" w:eastAsia="Times New Roman" w:hAnsi="Times New Roman"/>
                <w:color w:val="auto"/>
                <w:sz w:val="24"/>
              </w:rPr>
              <w:t>, ja projekta iesniegumā ir pamatots, ka projekts nodrošina 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.1-2.</w:t>
            </w:r>
            <w:r w:rsidR="00126F66">
              <w:rPr>
                <w:rFonts w:ascii="Times New Roman" w:eastAsia="Times New Roman" w:hAnsi="Times New Roman"/>
                <w:color w:val="auto"/>
                <w:sz w:val="24"/>
              </w:rPr>
              <w:t>3</w:t>
            </w:r>
            <w:r w:rsidRPr="00DF2477">
              <w:rPr>
                <w:rFonts w:ascii="Times New Roman" w:eastAsia="Times New Roman" w:hAnsi="Times New Roman"/>
                <w:color w:val="auto"/>
                <w:sz w:val="24"/>
              </w:rPr>
              <w:t>.</w:t>
            </w:r>
            <w:r w:rsidR="00FA345F" w:rsidRPr="00DF2477">
              <w:rPr>
                <w:rFonts w:ascii="Times New Roman" w:eastAsia="Times New Roman" w:hAnsi="Times New Roman"/>
                <w:color w:val="auto"/>
                <w:sz w:val="24"/>
              </w:rPr>
              <w:t>8</w:t>
            </w:r>
            <w:r w:rsidRPr="00DF2477">
              <w:rPr>
                <w:rFonts w:ascii="Times New Roman" w:eastAsia="Times New Roman" w:hAnsi="Times New Roman"/>
                <w:color w:val="auto"/>
                <w:sz w:val="24"/>
              </w:rPr>
              <w:t>.</w:t>
            </w:r>
            <w:r w:rsidR="00FA345F" w:rsidRPr="00DF2477">
              <w:rPr>
                <w:rFonts w:ascii="Times New Roman" w:eastAsia="Times New Roman" w:hAnsi="Times New Roman"/>
                <w:color w:val="auto"/>
                <w:sz w:val="24"/>
              </w:rPr>
              <w:t xml:space="preserve"> ap</w:t>
            </w:r>
            <w:r w:rsidR="003F2612" w:rsidRPr="00DF2477">
              <w:rPr>
                <w:rFonts w:ascii="Times New Roman" w:eastAsia="Times New Roman" w:hAnsi="Times New Roman"/>
                <w:color w:val="auto"/>
                <w:sz w:val="24"/>
              </w:rPr>
              <w:t>akš</w:t>
            </w:r>
            <w:r w:rsidR="00FA345F" w:rsidRPr="00DF2477">
              <w:rPr>
                <w:rFonts w:ascii="Times New Roman" w:eastAsia="Times New Roman" w:hAnsi="Times New Roman"/>
                <w:color w:val="auto"/>
                <w:sz w:val="24"/>
              </w:rPr>
              <w:t>punkt</w:t>
            </w:r>
            <w:r w:rsidR="007353E2" w:rsidRPr="00DF2477">
              <w:rPr>
                <w:rFonts w:ascii="Times New Roman" w:eastAsia="Times New Roman" w:hAnsi="Times New Roman"/>
                <w:color w:val="auto"/>
                <w:sz w:val="24"/>
              </w:rPr>
              <w:t xml:space="preserve">os ietverto digitalizācijas iniciatīvu </w:t>
            </w:r>
            <w:r w:rsidR="003F2612" w:rsidRPr="00DF2477">
              <w:rPr>
                <w:rFonts w:ascii="Times New Roman" w:eastAsia="Times New Roman" w:hAnsi="Times New Roman"/>
                <w:color w:val="auto"/>
                <w:sz w:val="24"/>
              </w:rPr>
              <w:t>prasību izpildi:</w:t>
            </w:r>
          </w:p>
          <w:p w14:paraId="1D9FCB95" w14:textId="00BF179F" w:rsidR="00671097" w:rsidRPr="00DF2477" w:rsidRDefault="00671097" w:rsidP="00671097">
            <w:pPr>
              <w:jc w:val="both"/>
              <w:rPr>
                <w:rFonts w:ascii="Times New Roman" w:eastAsia="Times New Roman" w:hAnsi="Times New Roman"/>
                <w:iCs/>
                <w:color w:val="auto"/>
                <w:sz w:val="24"/>
              </w:rPr>
            </w:pPr>
            <w:r w:rsidRPr="00DF2477">
              <w:rPr>
                <w:rFonts w:ascii="Times New Roman" w:eastAsia="Times New Roman" w:hAnsi="Times New Roman"/>
                <w:iCs/>
                <w:color w:val="auto"/>
                <w:sz w:val="24"/>
              </w:rPr>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717A5E">
              <w:rPr>
                <w:rFonts w:ascii="Times New Roman" w:eastAsia="Times New Roman" w:hAnsi="Times New Roman"/>
                <w:iCs/>
                <w:color w:val="auto"/>
                <w:sz w:val="24"/>
              </w:rPr>
              <w:t>1</w:t>
            </w:r>
            <w:r w:rsidRPr="00DF2477">
              <w:rPr>
                <w:rFonts w:ascii="Times New Roman" w:eastAsia="Times New Roman" w:hAnsi="Times New Roman"/>
                <w:iCs/>
                <w:color w:val="auto"/>
                <w:sz w:val="24"/>
              </w:rPr>
              <w:t>.</w:t>
            </w:r>
            <w:r w:rsidRPr="00DF2477">
              <w:rPr>
                <w:color w:val="auto"/>
              </w:rPr>
              <w:t xml:space="preserve"> </w:t>
            </w:r>
            <w:r w:rsidRPr="00DF2477">
              <w:rPr>
                <w:rFonts w:ascii="Times New Roman" w:eastAsia="Times New Roman" w:hAnsi="Times New Roman"/>
                <w:iCs/>
                <w:color w:val="auto"/>
                <w:sz w:val="24"/>
              </w:rPr>
              <w:t>projekta ies</w:t>
            </w:r>
            <w:r w:rsidR="009563EC" w:rsidRPr="00DF2477">
              <w:rPr>
                <w:rFonts w:ascii="Times New Roman" w:eastAsia="Times New Roman" w:hAnsi="Times New Roman"/>
                <w:iCs/>
                <w:color w:val="auto"/>
                <w:sz w:val="24"/>
              </w:rPr>
              <w:t>nie</w:t>
            </w:r>
            <w:r w:rsidRPr="00DF2477">
              <w:rPr>
                <w:rFonts w:ascii="Times New Roman" w:eastAsia="Times New Roman" w:hAnsi="Times New Roman"/>
                <w:iCs/>
                <w:color w:val="auto"/>
                <w:sz w:val="24"/>
              </w:rPr>
              <w:t xml:space="preserve">gumā ir </w:t>
            </w:r>
            <w:r w:rsidR="009563EC" w:rsidRPr="00DF2477">
              <w:rPr>
                <w:rFonts w:ascii="Times New Roman" w:eastAsia="Times New Roman" w:hAnsi="Times New Roman"/>
                <w:iCs/>
                <w:color w:val="auto"/>
                <w:sz w:val="24"/>
              </w:rPr>
              <w:t>aprakstīts</w:t>
            </w:r>
            <w:r w:rsidRPr="00DF2477">
              <w:rPr>
                <w:rFonts w:ascii="Times New Roman" w:eastAsia="Times New Roman" w:hAnsi="Times New Roman"/>
                <w:iCs/>
                <w:color w:val="auto"/>
                <w:sz w:val="24"/>
              </w:rPr>
              <w:t xml:space="preserve">, kā tiek pārveidota mācīšana un mācīšanās, lai integrētu digitālās tehnoloģijas. Balstoties pētniecībā, </w:t>
            </w:r>
            <w:r w:rsidR="00353288" w:rsidRPr="00DF2477">
              <w:rPr>
                <w:rFonts w:ascii="Times New Roman" w:eastAsia="Times New Roman" w:hAnsi="Times New Roman"/>
                <w:iCs/>
                <w:color w:val="auto"/>
                <w:sz w:val="24"/>
              </w:rPr>
              <w:t>organizācija</w:t>
            </w:r>
            <w:r w:rsidRPr="00DF2477">
              <w:rPr>
                <w:rFonts w:ascii="Times New Roman" w:eastAsia="Times New Roman" w:hAnsi="Times New Roman"/>
                <w:iCs/>
                <w:color w:val="auto"/>
                <w:sz w:val="24"/>
              </w:rPr>
              <w:t xml:space="preserve"> veicina tehnoloģiju bagātinātas mācīšanas un mācīšanas prakses, kas ir elastīgas, adaptīvas un iesaistošas (piemēram, mācīšanās </w:t>
            </w:r>
            <w:r w:rsidR="00B97FAF" w:rsidRPr="00DF2477">
              <w:rPr>
                <w:rFonts w:ascii="Times New Roman" w:eastAsia="Times New Roman" w:hAnsi="Times New Roman"/>
                <w:iCs/>
                <w:color w:val="auto"/>
                <w:sz w:val="24"/>
              </w:rPr>
              <w:t xml:space="preserve">ar </w:t>
            </w:r>
            <w:r w:rsidRPr="00DF2477">
              <w:rPr>
                <w:rFonts w:ascii="Times New Roman" w:eastAsia="Times New Roman" w:hAnsi="Times New Roman"/>
                <w:iCs/>
                <w:color w:val="auto"/>
                <w:sz w:val="24"/>
              </w:rPr>
              <w:t>spēl</w:t>
            </w:r>
            <w:r w:rsidR="00B97FAF" w:rsidRPr="00DF2477">
              <w:rPr>
                <w:rFonts w:ascii="Times New Roman" w:eastAsia="Times New Roman" w:hAnsi="Times New Roman"/>
                <w:iCs/>
                <w:color w:val="auto"/>
                <w:sz w:val="24"/>
              </w:rPr>
              <w:t>es elementiem</w:t>
            </w:r>
            <w:r w:rsidRPr="00DF2477">
              <w:rPr>
                <w:rFonts w:ascii="Times New Roman" w:eastAsia="Times New Roman" w:hAnsi="Times New Roman"/>
                <w:iCs/>
                <w:color w:val="auto"/>
                <w:sz w:val="24"/>
              </w:rPr>
              <w:t xml:space="preserve"> (</w:t>
            </w:r>
            <w:r w:rsidRPr="00DF2477">
              <w:rPr>
                <w:rFonts w:ascii="Times New Roman" w:eastAsia="Times New Roman" w:hAnsi="Times New Roman"/>
                <w:i/>
                <w:iCs/>
                <w:color w:val="auto"/>
                <w:sz w:val="24"/>
              </w:rPr>
              <w:t>learning by playing</w:t>
            </w:r>
            <w:r w:rsidRPr="00DF2477">
              <w:rPr>
                <w:rFonts w:ascii="Times New Roman" w:eastAsia="Times New Roman" w:hAnsi="Times New Roman"/>
                <w:iCs/>
                <w:color w:val="auto"/>
                <w:sz w:val="24"/>
              </w:rPr>
              <w:t>), mācīšanās izzinot (</w:t>
            </w:r>
            <w:r w:rsidRPr="00DF2477">
              <w:rPr>
                <w:rFonts w:ascii="Times New Roman" w:eastAsia="Times New Roman" w:hAnsi="Times New Roman"/>
                <w:i/>
                <w:iCs/>
                <w:color w:val="auto"/>
                <w:sz w:val="24"/>
              </w:rPr>
              <w:t>learning by exploring</w:t>
            </w:r>
            <w:r w:rsidRPr="00DF2477">
              <w:rPr>
                <w:rFonts w:ascii="Times New Roman" w:eastAsia="Times New Roman" w:hAnsi="Times New Roman"/>
                <w:iCs/>
                <w:color w:val="auto"/>
                <w:sz w:val="24"/>
              </w:rPr>
              <w:t>), mācīšanās radot (</w:t>
            </w:r>
            <w:r w:rsidRPr="00DF2477">
              <w:rPr>
                <w:rFonts w:ascii="Times New Roman" w:eastAsia="Times New Roman" w:hAnsi="Times New Roman"/>
                <w:i/>
                <w:iCs/>
                <w:color w:val="auto"/>
                <w:sz w:val="24"/>
              </w:rPr>
              <w:t>learning by creating</w:t>
            </w:r>
            <w:r w:rsidRPr="00DF2477">
              <w:rPr>
                <w:rFonts w:ascii="Times New Roman" w:eastAsia="Times New Roman" w:hAnsi="Times New Roman"/>
                <w:iCs/>
                <w:color w:val="auto"/>
                <w:sz w:val="24"/>
              </w:rPr>
              <w:t xml:space="preserve">), mācīšanās darot </w:t>
            </w:r>
            <w:r w:rsidRPr="00DF2477">
              <w:rPr>
                <w:rFonts w:ascii="Times New Roman" w:eastAsia="Times New Roman" w:hAnsi="Times New Roman"/>
                <w:i/>
                <w:iCs/>
                <w:color w:val="auto"/>
                <w:sz w:val="24"/>
              </w:rPr>
              <w:t>(learning by doing</w:t>
            </w:r>
            <w:r w:rsidRPr="00DF2477">
              <w:rPr>
                <w:rFonts w:ascii="Times New Roman" w:eastAsia="Times New Roman" w:hAnsi="Times New Roman"/>
                <w:iCs/>
                <w:color w:val="auto"/>
                <w:sz w:val="24"/>
              </w:rPr>
              <w:t>), paplašinātā (</w:t>
            </w:r>
            <w:r w:rsidRPr="00DF2477">
              <w:rPr>
                <w:rFonts w:ascii="Times New Roman" w:eastAsia="Times New Roman" w:hAnsi="Times New Roman"/>
                <w:i/>
                <w:iCs/>
                <w:color w:val="auto"/>
                <w:sz w:val="24"/>
              </w:rPr>
              <w:t>augmented</w:t>
            </w:r>
            <w:r w:rsidRPr="00DF2477">
              <w:rPr>
                <w:rFonts w:ascii="Times New Roman" w:eastAsia="Times New Roman" w:hAnsi="Times New Roman"/>
                <w:iCs/>
                <w:color w:val="auto"/>
                <w:sz w:val="24"/>
              </w:rPr>
              <w:t xml:space="preserve">) realitāte). </w:t>
            </w:r>
          </w:p>
          <w:p w14:paraId="1651E447" w14:textId="77777777" w:rsidR="00671097" w:rsidRPr="00DF2477" w:rsidRDefault="00671097" w:rsidP="00671097">
            <w:pPr>
              <w:jc w:val="both"/>
              <w:rPr>
                <w:rFonts w:ascii="Times New Roman" w:eastAsia="Times New Roman" w:hAnsi="Times New Roman"/>
                <w:iCs/>
                <w:color w:val="auto"/>
                <w:sz w:val="24"/>
              </w:rPr>
            </w:pPr>
          </w:p>
          <w:p w14:paraId="25CBA457" w14:textId="242DD201" w:rsidR="00A80DA2" w:rsidRDefault="00671097" w:rsidP="00486F53">
            <w:pPr>
              <w:jc w:val="both"/>
              <w:rPr>
                <w:rFonts w:ascii="Times New Roman" w:eastAsia="Times New Roman" w:hAnsi="Times New Roman"/>
                <w:iCs/>
                <w:color w:val="auto"/>
                <w:sz w:val="24"/>
              </w:rPr>
            </w:pPr>
            <w:r w:rsidRPr="00486F53">
              <w:rPr>
                <w:rFonts w:ascii="Times New Roman" w:eastAsia="Times New Roman" w:hAnsi="Times New Roman"/>
                <w:iCs/>
                <w:color w:val="auto"/>
                <w:sz w:val="24"/>
              </w:rPr>
              <w:t>2.</w:t>
            </w:r>
            <w:r w:rsidR="00126F66" w:rsidRPr="00486F53">
              <w:rPr>
                <w:rFonts w:ascii="Times New Roman" w:eastAsia="Times New Roman" w:hAnsi="Times New Roman"/>
                <w:iCs/>
                <w:color w:val="auto"/>
                <w:sz w:val="24"/>
              </w:rPr>
              <w:t>3</w:t>
            </w:r>
            <w:r w:rsidRPr="00486F53">
              <w:rPr>
                <w:rFonts w:ascii="Times New Roman" w:eastAsia="Times New Roman" w:hAnsi="Times New Roman"/>
                <w:iCs/>
                <w:color w:val="auto"/>
                <w:sz w:val="24"/>
              </w:rPr>
              <w:t>.</w:t>
            </w:r>
            <w:r w:rsidR="00717A5E" w:rsidRPr="00486F53">
              <w:rPr>
                <w:rFonts w:ascii="Times New Roman" w:eastAsia="Times New Roman" w:hAnsi="Times New Roman"/>
                <w:iCs/>
                <w:color w:val="auto"/>
                <w:sz w:val="24"/>
              </w:rPr>
              <w:t>2</w:t>
            </w:r>
            <w:r w:rsidRPr="00486F53">
              <w:rPr>
                <w:rFonts w:ascii="Times New Roman" w:eastAsia="Times New Roman" w:hAnsi="Times New Roman"/>
                <w:iCs/>
                <w:color w:val="auto"/>
                <w:sz w:val="24"/>
              </w:rPr>
              <w:t>. projekta iesniegumā aprakstīts</w:t>
            </w:r>
            <w:r w:rsidR="000C5589" w:rsidRPr="00486F53">
              <w:rPr>
                <w:rFonts w:ascii="Times New Roman" w:eastAsia="Times New Roman" w:hAnsi="Times New Roman"/>
                <w:iCs/>
                <w:color w:val="auto"/>
                <w:sz w:val="24"/>
              </w:rPr>
              <w:t>,</w:t>
            </w:r>
            <w:r w:rsidRPr="00486F53">
              <w:rPr>
                <w:rFonts w:ascii="Times New Roman" w:eastAsia="Times New Roman" w:hAnsi="Times New Roman"/>
                <w:iCs/>
                <w:color w:val="auto"/>
                <w:sz w:val="24"/>
              </w:rPr>
              <w:t xml:space="preserve"> kā digitalizācijas iniciatīvu ieviešana augstskolā uzlabos </w:t>
            </w:r>
            <w:r w:rsidR="0015626B" w:rsidRPr="00486F53">
              <w:rPr>
                <w:rFonts w:ascii="Times New Roman" w:eastAsia="Times New Roman" w:hAnsi="Times New Roman"/>
                <w:iCs/>
                <w:color w:val="auto"/>
                <w:sz w:val="24"/>
              </w:rPr>
              <w:t>tās veiktspēju un pa</w:t>
            </w:r>
            <w:r w:rsidR="00E3786E" w:rsidRPr="00486F53">
              <w:rPr>
                <w:rFonts w:ascii="Times New Roman" w:eastAsia="Times New Roman" w:hAnsi="Times New Roman"/>
                <w:iCs/>
                <w:color w:val="auto"/>
                <w:sz w:val="24"/>
              </w:rPr>
              <w:t>augstinās</w:t>
            </w:r>
            <w:r w:rsidR="00486F53" w:rsidRPr="00486F53">
              <w:rPr>
                <w:rFonts w:ascii="Times New Roman" w:eastAsia="Times New Roman" w:hAnsi="Times New Roman"/>
                <w:iCs/>
                <w:color w:val="auto"/>
                <w:sz w:val="24"/>
              </w:rPr>
              <w:t xml:space="preserve"> kapacitāti, tai skaitā </w:t>
            </w:r>
            <w:r w:rsidR="0015626B" w:rsidRPr="00486F53">
              <w:rPr>
                <w:rFonts w:ascii="Times New Roman" w:eastAsia="Times New Roman" w:hAnsi="Times New Roman"/>
                <w:iCs/>
                <w:color w:val="auto"/>
                <w:sz w:val="24"/>
              </w:rPr>
              <w:t>aprakstīts, kādā veidā tiks novērtēts šis aspekts</w:t>
            </w:r>
            <w:r w:rsidR="00C03959" w:rsidRPr="00486F53">
              <w:rPr>
                <w:rFonts w:ascii="Times New Roman" w:eastAsia="Times New Roman" w:hAnsi="Times New Roman"/>
                <w:iCs/>
                <w:color w:val="auto"/>
                <w:sz w:val="24"/>
              </w:rPr>
              <w:t>.</w:t>
            </w:r>
            <w:r w:rsidR="006B4123" w:rsidRPr="00486F53">
              <w:rPr>
                <w:rFonts w:ascii="Times New Roman" w:eastAsia="Times New Roman" w:hAnsi="Times New Roman"/>
                <w:iCs/>
                <w:color w:val="auto"/>
                <w:sz w:val="24"/>
              </w:rPr>
              <w:t xml:space="preserve"> Projekta iesniegumā aprakstīts, </w:t>
            </w:r>
            <w:r w:rsidR="00486F53" w:rsidRPr="00486F53">
              <w:rPr>
                <w:rFonts w:ascii="Times New Roman" w:eastAsia="Times New Roman" w:hAnsi="Times New Roman"/>
                <w:iCs/>
                <w:color w:val="auto"/>
                <w:sz w:val="24"/>
              </w:rPr>
              <w:t>kāda ir esošā cilvēkresursu kapacitāte</w:t>
            </w:r>
            <w:r w:rsidR="00486F53">
              <w:rPr>
                <w:rFonts w:ascii="Times New Roman" w:eastAsia="Times New Roman" w:hAnsi="Times New Roman"/>
                <w:iCs/>
                <w:color w:val="auto"/>
                <w:sz w:val="24"/>
              </w:rPr>
              <w:t xml:space="preserve"> un </w:t>
            </w:r>
            <w:r w:rsidR="006B4123">
              <w:rPr>
                <w:rFonts w:ascii="Times New Roman" w:eastAsia="Times New Roman" w:hAnsi="Times New Roman"/>
                <w:iCs/>
                <w:color w:val="auto"/>
                <w:sz w:val="24"/>
              </w:rPr>
              <w:t>kā tiks nodrošināta atbilstoša cilvēkresursu kapacitāte (</w:t>
            </w:r>
            <w:r w:rsidR="000A0936">
              <w:rPr>
                <w:rFonts w:ascii="Times New Roman" w:eastAsia="Times New Roman" w:hAnsi="Times New Roman"/>
                <w:iCs/>
                <w:color w:val="auto"/>
                <w:sz w:val="24"/>
              </w:rPr>
              <w:t>docētāji</w:t>
            </w:r>
            <w:r w:rsidR="006B4123">
              <w:rPr>
                <w:rFonts w:ascii="Times New Roman" w:eastAsia="Times New Roman" w:hAnsi="Times New Roman"/>
                <w:iCs/>
                <w:color w:val="auto"/>
                <w:sz w:val="24"/>
              </w:rPr>
              <w:t xml:space="preserve">, metodiķi u.c.), lai spētu kvalitatīvi nodot tālāk (studējošajiem, citiem </w:t>
            </w:r>
            <w:r w:rsidR="000A0936">
              <w:rPr>
                <w:rFonts w:ascii="Times New Roman" w:eastAsia="Times New Roman" w:hAnsi="Times New Roman"/>
                <w:iCs/>
                <w:color w:val="auto"/>
                <w:sz w:val="24"/>
              </w:rPr>
              <w:t>docētājiem</w:t>
            </w:r>
            <w:r w:rsidR="006B4123">
              <w:rPr>
                <w:rFonts w:ascii="Times New Roman" w:eastAsia="Times New Roman" w:hAnsi="Times New Roman"/>
                <w:iCs/>
                <w:color w:val="auto"/>
                <w:sz w:val="24"/>
              </w:rPr>
              <w:t>) jauno studiju saturu un tehnoloģijas.</w:t>
            </w:r>
            <w:r w:rsidR="00486F53">
              <w:rPr>
                <w:rFonts w:ascii="Times New Roman" w:eastAsia="Times New Roman" w:hAnsi="Times New Roman"/>
                <w:iCs/>
                <w:color w:val="auto"/>
                <w:sz w:val="24"/>
              </w:rPr>
              <w:t xml:space="preserve"> </w:t>
            </w:r>
          </w:p>
          <w:p w14:paraId="2B507F69" w14:textId="77777777" w:rsidR="001F2C2D" w:rsidRPr="00DF2477" w:rsidRDefault="001F2C2D" w:rsidP="00671097">
            <w:pPr>
              <w:jc w:val="both"/>
              <w:rPr>
                <w:rFonts w:ascii="Times New Roman" w:eastAsia="Times New Roman" w:hAnsi="Times New Roman"/>
                <w:iCs/>
                <w:color w:val="auto"/>
                <w:sz w:val="24"/>
              </w:rPr>
            </w:pPr>
          </w:p>
          <w:p w14:paraId="38BC44EC" w14:textId="3757FD9D" w:rsidR="00671097" w:rsidRPr="008F0625" w:rsidRDefault="00671097" w:rsidP="00671097">
            <w:pPr>
              <w:jc w:val="both"/>
              <w:rPr>
                <w:rFonts w:ascii="Times New Roman" w:eastAsia="Times New Roman" w:hAnsi="Times New Roman"/>
                <w:iCs/>
                <w:strike/>
                <w:color w:val="auto"/>
                <w:sz w:val="24"/>
              </w:rPr>
            </w:pPr>
            <w:r w:rsidRPr="00DF2477">
              <w:rPr>
                <w:rFonts w:ascii="Times New Roman" w:eastAsia="Times New Roman" w:hAnsi="Times New Roman"/>
                <w:iCs/>
                <w:color w:val="auto"/>
                <w:sz w:val="24"/>
              </w:rPr>
              <w:lastRenderedPageBreak/>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A80DA2">
              <w:rPr>
                <w:rFonts w:ascii="Times New Roman" w:eastAsia="Times New Roman" w:hAnsi="Times New Roman"/>
                <w:iCs/>
                <w:color w:val="auto"/>
                <w:sz w:val="24"/>
              </w:rPr>
              <w:t>3</w:t>
            </w:r>
            <w:r w:rsidRPr="00DF2477">
              <w:rPr>
                <w:rFonts w:ascii="Times New Roman" w:eastAsia="Times New Roman" w:hAnsi="Times New Roman"/>
                <w:iCs/>
                <w:color w:val="auto"/>
                <w:sz w:val="24"/>
              </w:rPr>
              <w:t>. projekta iesniegumā aprakstīts</w:t>
            </w:r>
            <w:r w:rsidR="000C5589" w:rsidRPr="00DF2477">
              <w:rPr>
                <w:rFonts w:ascii="Times New Roman" w:eastAsia="Times New Roman" w:hAnsi="Times New Roman"/>
                <w:iCs/>
                <w:color w:val="auto"/>
                <w:sz w:val="24"/>
              </w:rPr>
              <w:t>,</w:t>
            </w:r>
            <w:r w:rsidRPr="00DF2477">
              <w:rPr>
                <w:rFonts w:ascii="Times New Roman" w:eastAsia="Times New Roman" w:hAnsi="Times New Roman"/>
                <w:iCs/>
                <w:color w:val="auto"/>
                <w:sz w:val="24"/>
              </w:rPr>
              <w:t xml:space="preserve"> kād</w:t>
            </w:r>
            <w:r w:rsidR="00415F43">
              <w:rPr>
                <w:rFonts w:ascii="Times New Roman" w:eastAsia="Times New Roman" w:hAnsi="Times New Roman"/>
                <w:iCs/>
                <w:color w:val="auto"/>
                <w:sz w:val="24"/>
              </w:rPr>
              <w:t>a</w:t>
            </w:r>
            <w:r w:rsidRPr="00DF2477">
              <w:rPr>
                <w:rFonts w:ascii="Times New Roman" w:eastAsia="Times New Roman" w:hAnsi="Times New Roman"/>
                <w:iCs/>
                <w:color w:val="auto"/>
                <w:sz w:val="24"/>
              </w:rPr>
              <w:t>s</w:t>
            </w:r>
            <w:r w:rsidR="00732A35">
              <w:rPr>
                <w:rFonts w:ascii="Times New Roman" w:eastAsia="Times New Roman" w:hAnsi="Times New Roman"/>
                <w:iCs/>
                <w:color w:val="auto"/>
                <w:sz w:val="24"/>
              </w:rPr>
              <w:t xml:space="preserve"> digitālas </w:t>
            </w:r>
            <w:r w:rsidR="00415F43">
              <w:rPr>
                <w:rFonts w:ascii="Times New Roman" w:eastAsia="Times New Roman" w:hAnsi="Times New Roman"/>
                <w:iCs/>
                <w:color w:val="auto"/>
                <w:sz w:val="24"/>
              </w:rPr>
              <w:t xml:space="preserve">studiju satura </w:t>
            </w:r>
            <w:r w:rsidR="00732A35">
              <w:rPr>
                <w:rFonts w:ascii="Times New Roman" w:eastAsia="Times New Roman" w:hAnsi="Times New Roman"/>
                <w:iCs/>
                <w:color w:val="auto"/>
                <w:sz w:val="24"/>
              </w:rPr>
              <w:t>iniciatīvas, t.sk.</w:t>
            </w:r>
            <w:r w:rsidRPr="00DF2477">
              <w:rPr>
                <w:rFonts w:ascii="Times New Roman" w:eastAsia="Times New Roman" w:hAnsi="Times New Roman"/>
                <w:iCs/>
                <w:color w:val="auto"/>
                <w:sz w:val="24"/>
              </w:rPr>
              <w:t xml:space="preserve"> </w:t>
            </w:r>
            <w:r w:rsidR="00415F43">
              <w:rPr>
                <w:rFonts w:ascii="Times New Roman" w:eastAsia="Times New Roman" w:hAnsi="Times New Roman"/>
                <w:iCs/>
                <w:color w:val="auto"/>
                <w:sz w:val="24"/>
              </w:rPr>
              <w:t xml:space="preserve">ar to saistītus </w:t>
            </w:r>
            <w:r w:rsidRPr="00732A35">
              <w:rPr>
                <w:rFonts w:ascii="Times New Roman" w:eastAsia="Times New Roman" w:hAnsi="Times New Roman"/>
                <w:iCs/>
                <w:color w:val="auto"/>
                <w:sz w:val="24"/>
              </w:rPr>
              <w:t>tehnoloģisk</w:t>
            </w:r>
            <w:r w:rsidR="00415F43">
              <w:rPr>
                <w:rFonts w:ascii="Times New Roman" w:eastAsia="Times New Roman" w:hAnsi="Times New Roman"/>
                <w:iCs/>
                <w:color w:val="auto"/>
                <w:sz w:val="24"/>
              </w:rPr>
              <w:t>u</w:t>
            </w:r>
            <w:r w:rsidRPr="00732A35">
              <w:rPr>
                <w:rFonts w:ascii="Times New Roman" w:eastAsia="Times New Roman" w:hAnsi="Times New Roman"/>
                <w:iCs/>
                <w:color w:val="auto"/>
                <w:sz w:val="24"/>
              </w:rPr>
              <w:t>s</w:t>
            </w:r>
            <w:r w:rsidRPr="00DF2477">
              <w:rPr>
                <w:rFonts w:ascii="Times New Roman" w:eastAsia="Times New Roman" w:hAnsi="Times New Roman"/>
                <w:iCs/>
                <w:color w:val="auto"/>
                <w:sz w:val="24"/>
              </w:rPr>
              <w:t xml:space="preserve"> risinājumus pārņems un ieviesīs augstskolās, kādas adaptācijas ir nepieciešamas un tiks veiktas, lai pielāgotu </w:t>
            </w:r>
            <w:r w:rsidR="00732A35">
              <w:rPr>
                <w:rFonts w:ascii="Times New Roman" w:eastAsia="Times New Roman" w:hAnsi="Times New Roman"/>
                <w:iCs/>
                <w:color w:val="auto"/>
                <w:sz w:val="24"/>
              </w:rPr>
              <w:t xml:space="preserve">iniciatīvas un </w:t>
            </w:r>
            <w:r w:rsidRPr="00DF2477">
              <w:rPr>
                <w:rFonts w:ascii="Times New Roman" w:eastAsia="Times New Roman" w:hAnsi="Times New Roman"/>
                <w:iCs/>
                <w:color w:val="auto"/>
                <w:sz w:val="24"/>
              </w:rPr>
              <w:t>risinājumus augstskol</w:t>
            </w:r>
            <w:r w:rsidR="00732A35">
              <w:rPr>
                <w:rFonts w:ascii="Times New Roman" w:eastAsia="Times New Roman" w:hAnsi="Times New Roman"/>
                <w:iCs/>
                <w:color w:val="auto"/>
                <w:sz w:val="24"/>
              </w:rPr>
              <w:t xml:space="preserve">as specifikai un tās </w:t>
            </w:r>
            <w:r w:rsidRPr="00DF2477">
              <w:rPr>
                <w:rFonts w:ascii="Times New Roman" w:eastAsia="Times New Roman" w:hAnsi="Times New Roman"/>
                <w:iCs/>
                <w:color w:val="auto"/>
                <w:sz w:val="24"/>
              </w:rPr>
              <w:t xml:space="preserve"> </w:t>
            </w:r>
            <w:r w:rsidR="00732A35">
              <w:rPr>
                <w:rFonts w:ascii="Times New Roman" w:eastAsia="Times New Roman" w:hAnsi="Times New Roman"/>
                <w:iCs/>
                <w:color w:val="auto"/>
                <w:sz w:val="24"/>
              </w:rPr>
              <w:t xml:space="preserve">IT </w:t>
            </w:r>
            <w:r w:rsidRPr="00DF2477">
              <w:rPr>
                <w:rFonts w:ascii="Times New Roman" w:eastAsia="Times New Roman" w:hAnsi="Times New Roman"/>
                <w:iCs/>
                <w:color w:val="auto"/>
                <w:sz w:val="24"/>
              </w:rPr>
              <w:t xml:space="preserve">sistēmām, programmatūrām </w:t>
            </w:r>
            <w:r w:rsidR="009E0F4A" w:rsidRPr="00DF2477">
              <w:rPr>
                <w:rFonts w:ascii="Times New Roman" w:eastAsia="Times New Roman" w:hAnsi="Times New Roman"/>
                <w:iCs/>
                <w:color w:val="auto"/>
                <w:sz w:val="24"/>
              </w:rPr>
              <w:t>vai</w:t>
            </w:r>
            <w:r w:rsidRPr="00DF2477">
              <w:rPr>
                <w:rFonts w:ascii="Times New Roman" w:eastAsia="Times New Roman" w:hAnsi="Times New Roman"/>
                <w:iCs/>
                <w:color w:val="auto"/>
                <w:sz w:val="24"/>
              </w:rPr>
              <w:t xml:space="preserve"> studiju videi</w:t>
            </w:r>
            <w:r w:rsidR="00C03959" w:rsidRPr="00DF2477">
              <w:rPr>
                <w:rFonts w:ascii="Times New Roman" w:eastAsia="Times New Roman" w:hAnsi="Times New Roman"/>
                <w:iCs/>
                <w:color w:val="auto"/>
                <w:sz w:val="24"/>
              </w:rPr>
              <w:t>.</w:t>
            </w:r>
          </w:p>
          <w:p w14:paraId="61CD9A8C" w14:textId="37FE23E1" w:rsidR="00671097" w:rsidRDefault="00F527F6" w:rsidP="00671097">
            <w:pPr>
              <w:jc w:val="both"/>
              <w:rPr>
                <w:rFonts w:ascii="Times New Roman" w:eastAsia="Times New Roman" w:hAnsi="Times New Roman"/>
                <w:iCs/>
                <w:color w:val="auto"/>
                <w:sz w:val="24"/>
              </w:rPr>
            </w:pPr>
            <w:r>
              <w:rPr>
                <w:rFonts w:ascii="Times New Roman" w:eastAsia="Times New Roman" w:hAnsi="Times New Roman"/>
                <w:iCs/>
                <w:color w:val="auto"/>
                <w:sz w:val="24"/>
              </w:rPr>
              <w:t>P</w:t>
            </w:r>
            <w:r w:rsidRPr="00F527F6">
              <w:rPr>
                <w:rFonts w:ascii="Times New Roman" w:eastAsia="Times New Roman" w:hAnsi="Times New Roman"/>
                <w:iCs/>
                <w:color w:val="auto"/>
                <w:sz w:val="24"/>
              </w:rPr>
              <w:t>rojekta iesniegumā aprakstīts, kādas valsts, augstskolas vai organizācijas pieredze tiek pārņemta, kāpēc tieši šī  labā prakse tiek pārņemta</w:t>
            </w:r>
            <w:r>
              <w:rPr>
                <w:rFonts w:ascii="Times New Roman" w:eastAsia="Times New Roman" w:hAnsi="Times New Roman"/>
                <w:iCs/>
                <w:color w:val="auto"/>
                <w:sz w:val="24"/>
              </w:rPr>
              <w:t xml:space="preserve"> </w:t>
            </w:r>
            <w:r w:rsidRPr="009B5655">
              <w:rPr>
                <w:rFonts w:ascii="Times New Roman" w:eastAsia="Times New Roman" w:hAnsi="Times New Roman"/>
                <w:iCs/>
                <w:color w:val="auto"/>
                <w:sz w:val="24"/>
              </w:rPr>
              <w:t>(</w:t>
            </w:r>
            <w:r w:rsidR="009B5655" w:rsidRPr="009B5655">
              <w:rPr>
                <w:rFonts w:ascii="Times New Roman" w:eastAsia="Times New Roman" w:hAnsi="Times New Roman"/>
                <w:iCs/>
                <w:color w:val="auto"/>
                <w:sz w:val="24"/>
              </w:rPr>
              <w:t>a</w:t>
            </w:r>
            <w:r w:rsidRPr="009B5655">
              <w:rPr>
                <w:rFonts w:ascii="Times New Roman" w:eastAsia="Times New Roman" w:hAnsi="Times New Roman"/>
                <w:iCs/>
                <w:color w:val="auto"/>
                <w:sz w:val="24"/>
              </w:rPr>
              <w:t>prakstīti ārvalstu labās prakses piemēri, pētījumi ar ekspertu pierādījumiem, ka šādi risinājumi ir progresīvi un efektīvi.</w:t>
            </w:r>
          </w:p>
          <w:p w14:paraId="5613C137" w14:textId="77777777" w:rsidR="00F527F6" w:rsidRPr="00DF2477" w:rsidRDefault="00F527F6" w:rsidP="00671097">
            <w:pPr>
              <w:jc w:val="both"/>
              <w:rPr>
                <w:rFonts w:ascii="Times New Roman" w:eastAsia="Times New Roman" w:hAnsi="Times New Roman"/>
                <w:iCs/>
                <w:color w:val="auto"/>
                <w:sz w:val="24"/>
              </w:rPr>
            </w:pPr>
          </w:p>
          <w:p w14:paraId="27AECABF" w14:textId="06421C7E" w:rsidR="00671097" w:rsidRPr="00DF2477" w:rsidRDefault="00671097" w:rsidP="00671097">
            <w:pPr>
              <w:spacing w:after="120"/>
              <w:jc w:val="both"/>
              <w:rPr>
                <w:rFonts w:ascii="Times New Roman" w:eastAsia="Times New Roman" w:hAnsi="Times New Roman"/>
                <w:iCs/>
                <w:color w:val="auto"/>
                <w:sz w:val="24"/>
              </w:rPr>
            </w:pPr>
            <w:r w:rsidRPr="00DF2477">
              <w:rPr>
                <w:rFonts w:ascii="Times New Roman" w:eastAsia="Times New Roman" w:hAnsi="Times New Roman"/>
                <w:iCs/>
                <w:color w:val="auto"/>
                <w:sz w:val="24"/>
              </w:rPr>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A80DA2">
              <w:rPr>
                <w:rFonts w:ascii="Times New Roman" w:eastAsia="Times New Roman" w:hAnsi="Times New Roman"/>
                <w:iCs/>
                <w:color w:val="auto"/>
                <w:sz w:val="24"/>
              </w:rPr>
              <w:t>4</w:t>
            </w:r>
            <w:r w:rsidRPr="00DF2477">
              <w:rPr>
                <w:rFonts w:ascii="Times New Roman" w:eastAsia="Times New Roman" w:hAnsi="Times New Roman"/>
                <w:iCs/>
                <w:color w:val="auto"/>
                <w:sz w:val="24"/>
              </w:rPr>
              <w:t xml:space="preserve">. </w:t>
            </w:r>
            <w:r w:rsidR="00C740DE" w:rsidRPr="00DF2477">
              <w:rPr>
                <w:rFonts w:ascii="Times New Roman" w:eastAsia="Times New Roman" w:hAnsi="Times New Roman"/>
                <w:iCs/>
                <w:color w:val="auto"/>
                <w:sz w:val="24"/>
              </w:rPr>
              <w:t xml:space="preserve">projekta iesniegumā skaidrots, kā tiks nodrošināta </w:t>
            </w:r>
            <w:r w:rsidRPr="00DF2477">
              <w:rPr>
                <w:rFonts w:ascii="Times New Roman" w:eastAsia="Times New Roman" w:hAnsi="Times New Roman"/>
                <w:iCs/>
                <w:color w:val="auto"/>
                <w:sz w:val="24"/>
              </w:rPr>
              <w:t xml:space="preserve">adaptētā </w:t>
            </w:r>
            <w:r w:rsidR="00E336F4">
              <w:rPr>
                <w:rFonts w:ascii="Times New Roman" w:eastAsia="Times New Roman" w:hAnsi="Times New Roman"/>
                <w:iCs/>
                <w:color w:val="auto"/>
                <w:sz w:val="24"/>
              </w:rPr>
              <w:t xml:space="preserve">studiju </w:t>
            </w:r>
            <w:r w:rsidRPr="00DF2477">
              <w:rPr>
                <w:rFonts w:ascii="Times New Roman" w:eastAsia="Times New Roman" w:hAnsi="Times New Roman"/>
                <w:iCs/>
                <w:color w:val="auto"/>
                <w:sz w:val="24"/>
              </w:rPr>
              <w:t xml:space="preserve">satura </w:t>
            </w:r>
            <w:r w:rsidR="00E336F4">
              <w:rPr>
                <w:rFonts w:ascii="Times New Roman" w:eastAsia="Times New Roman" w:hAnsi="Times New Roman"/>
                <w:iCs/>
                <w:color w:val="auto"/>
                <w:sz w:val="24"/>
              </w:rPr>
              <w:t xml:space="preserve">un saistīto tehnoloģisko risinājumu </w:t>
            </w:r>
            <w:r w:rsidRPr="00DF2477">
              <w:rPr>
                <w:rFonts w:ascii="Times New Roman" w:eastAsia="Times New Roman" w:hAnsi="Times New Roman"/>
                <w:b/>
                <w:iCs/>
                <w:color w:val="auto"/>
                <w:sz w:val="24"/>
              </w:rPr>
              <w:t>atvērtīb</w:t>
            </w:r>
            <w:r w:rsidR="00C740DE" w:rsidRPr="00DF2477">
              <w:rPr>
                <w:rFonts w:ascii="Times New Roman" w:eastAsia="Times New Roman" w:hAnsi="Times New Roman"/>
                <w:b/>
                <w:iCs/>
                <w:color w:val="auto"/>
                <w:sz w:val="24"/>
              </w:rPr>
              <w:t>a</w:t>
            </w:r>
            <w:r w:rsidRPr="00DF2477">
              <w:rPr>
                <w:rFonts w:ascii="Times New Roman" w:eastAsia="Times New Roman" w:hAnsi="Times New Roman"/>
                <w:b/>
                <w:iCs/>
                <w:color w:val="auto"/>
                <w:sz w:val="24"/>
              </w:rPr>
              <w:t xml:space="preserve"> un koplietošan</w:t>
            </w:r>
            <w:r w:rsidR="00C740DE" w:rsidRPr="00DF2477">
              <w:rPr>
                <w:rFonts w:ascii="Times New Roman" w:eastAsia="Times New Roman" w:hAnsi="Times New Roman"/>
                <w:b/>
                <w:iCs/>
                <w:color w:val="auto"/>
                <w:sz w:val="24"/>
              </w:rPr>
              <w:t>a</w:t>
            </w:r>
            <w:r w:rsidR="00A81385" w:rsidRPr="00DF2477">
              <w:rPr>
                <w:color w:val="auto"/>
              </w:rPr>
              <w:t xml:space="preserve"> (</w:t>
            </w:r>
            <w:r w:rsidR="00A81385" w:rsidRPr="00DF2477">
              <w:rPr>
                <w:rFonts w:ascii="Times New Roman" w:eastAsia="Times New Roman" w:hAnsi="Times New Roman"/>
                <w:iCs/>
                <w:color w:val="auto"/>
                <w:sz w:val="24"/>
              </w:rPr>
              <w:t>projekta izpildē nerodas aizsargājamais intelektuālais īpašums)</w:t>
            </w:r>
            <w:r w:rsidRPr="00DF2477">
              <w:rPr>
                <w:rFonts w:ascii="Times New Roman" w:eastAsia="Times New Roman" w:hAnsi="Times New Roman"/>
                <w:iCs/>
                <w:color w:val="auto"/>
                <w:sz w:val="24"/>
              </w:rPr>
              <w:t>, atvērtās mācīšanās pieejas izmantošan</w:t>
            </w:r>
            <w:r w:rsidR="00E336F4">
              <w:rPr>
                <w:rFonts w:ascii="Times New Roman" w:eastAsia="Times New Roman" w:hAnsi="Times New Roman"/>
                <w:iCs/>
                <w:color w:val="auto"/>
                <w:sz w:val="24"/>
              </w:rPr>
              <w:t>a</w:t>
            </w:r>
            <w:r w:rsidRPr="00DF2477">
              <w:rPr>
                <w:rFonts w:ascii="Times New Roman" w:eastAsia="Times New Roman" w:hAnsi="Times New Roman"/>
                <w:iCs/>
                <w:color w:val="auto"/>
                <w:sz w:val="24"/>
              </w:rPr>
              <w:t>.</w:t>
            </w:r>
            <w:r w:rsidR="00C740DE" w:rsidRPr="00DF2477">
              <w:rPr>
                <w:rFonts w:ascii="Times New Roman" w:eastAsia="Times New Roman" w:hAnsi="Times New Roman"/>
                <w:iCs/>
                <w:color w:val="auto"/>
                <w:sz w:val="24"/>
              </w:rPr>
              <w:t xml:space="preserve"> P</w:t>
            </w:r>
            <w:r w:rsidRPr="00DF2477">
              <w:rPr>
                <w:rFonts w:ascii="Times New Roman" w:eastAsia="Times New Roman" w:hAnsi="Times New Roman"/>
                <w:iCs/>
                <w:color w:val="auto"/>
                <w:sz w:val="24"/>
              </w:rPr>
              <w:t>rojekta iesniegumā ir aprakstīts</w:t>
            </w:r>
            <w:r w:rsidR="00C740DE" w:rsidRPr="00DF2477">
              <w:rPr>
                <w:rFonts w:ascii="Times New Roman" w:eastAsia="Times New Roman" w:hAnsi="Times New Roman"/>
                <w:iCs/>
                <w:color w:val="auto"/>
                <w:sz w:val="24"/>
              </w:rPr>
              <w:t>,</w:t>
            </w:r>
            <w:r w:rsidRPr="00DF2477">
              <w:rPr>
                <w:rFonts w:ascii="Times New Roman" w:eastAsia="Times New Roman" w:hAnsi="Times New Roman"/>
                <w:iCs/>
                <w:color w:val="auto"/>
                <w:sz w:val="24"/>
              </w:rPr>
              <w:t xml:space="preserve"> kuras projekta digitalizācijas iniciatīvas, tehnoloģiskie risinājumi būs atvērti un koplietošanā, </w:t>
            </w:r>
            <w:r w:rsidRPr="00792492">
              <w:rPr>
                <w:rFonts w:ascii="Times New Roman" w:eastAsia="Times New Roman" w:hAnsi="Times New Roman"/>
                <w:iCs/>
                <w:color w:val="auto"/>
                <w:sz w:val="24"/>
              </w:rPr>
              <w:t>piemēram, kād</w:t>
            </w:r>
            <w:r w:rsidR="001E37C2" w:rsidRPr="00792492">
              <w:rPr>
                <w:rFonts w:ascii="Times New Roman" w:eastAsia="Times New Roman" w:hAnsi="Times New Roman"/>
                <w:iCs/>
                <w:color w:val="auto"/>
                <w:sz w:val="24"/>
              </w:rPr>
              <w:t>ā</w:t>
            </w:r>
            <w:r w:rsidRPr="000F3232">
              <w:rPr>
                <w:rFonts w:ascii="Times New Roman" w:eastAsia="Times New Roman" w:hAnsi="Times New Roman"/>
                <w:iCs/>
                <w:color w:val="auto"/>
                <w:sz w:val="24"/>
              </w:rPr>
              <w:t xml:space="preserve">m studiju programmām vai moduļiem tie būs paredzēti, vai tie paredzēti studiju kvalitātes uzraudzības sistēmas uzlabošanai, mācību rezultātu analītikai. Projektā skaidrots, kādus juridiskos, tehnoloģiskos, pakalpojuma mehānismus izveidos, lai nodrošinātu resursu un zināšanu koplietošanu, veicinātu </w:t>
            </w:r>
            <w:r w:rsidR="00E336F4">
              <w:rPr>
                <w:rFonts w:ascii="Times New Roman" w:eastAsia="Times New Roman" w:hAnsi="Times New Roman"/>
                <w:iCs/>
                <w:color w:val="auto"/>
                <w:sz w:val="24"/>
              </w:rPr>
              <w:t xml:space="preserve">institūciju, </w:t>
            </w:r>
            <w:r w:rsidR="00C740DE" w:rsidRPr="000F3232">
              <w:rPr>
                <w:rFonts w:ascii="Times New Roman" w:eastAsia="Times New Roman" w:hAnsi="Times New Roman"/>
                <w:iCs/>
                <w:color w:val="auto"/>
                <w:sz w:val="24"/>
              </w:rPr>
              <w:t xml:space="preserve">nozaru </w:t>
            </w:r>
            <w:r w:rsidRPr="000F3232">
              <w:rPr>
                <w:rFonts w:ascii="Times New Roman" w:eastAsia="Times New Roman" w:hAnsi="Times New Roman"/>
                <w:iCs/>
                <w:color w:val="auto"/>
                <w:sz w:val="24"/>
              </w:rPr>
              <w:t>sadarbību</w:t>
            </w:r>
            <w:r w:rsidR="00C740DE" w:rsidRPr="000F3232">
              <w:rPr>
                <w:rFonts w:ascii="Times New Roman" w:eastAsia="Times New Roman" w:hAnsi="Times New Roman"/>
                <w:iCs/>
                <w:color w:val="auto"/>
                <w:sz w:val="24"/>
              </w:rPr>
              <w:t xml:space="preserve"> un zināšanu, risinājumu apmaiņu</w:t>
            </w:r>
            <w:r w:rsidR="00C03959" w:rsidRPr="00DF2477">
              <w:rPr>
                <w:rFonts w:ascii="Times New Roman" w:eastAsia="Times New Roman" w:hAnsi="Times New Roman"/>
                <w:iCs/>
                <w:color w:val="auto"/>
                <w:sz w:val="24"/>
              </w:rPr>
              <w:t>.</w:t>
            </w:r>
          </w:p>
          <w:p w14:paraId="77A4CBB6" w14:textId="46A62B63" w:rsidR="00671097" w:rsidRPr="00DF2477" w:rsidRDefault="00671097" w:rsidP="00671097">
            <w:pPr>
              <w:spacing w:after="120"/>
              <w:jc w:val="both"/>
              <w:rPr>
                <w:rFonts w:ascii="Times New Roman" w:eastAsia="Times New Roman" w:hAnsi="Times New Roman"/>
                <w:iCs/>
                <w:color w:val="auto"/>
                <w:sz w:val="24"/>
              </w:rPr>
            </w:pPr>
            <w:r w:rsidRPr="00DF2477">
              <w:rPr>
                <w:rFonts w:ascii="Times New Roman" w:eastAsia="Times New Roman" w:hAnsi="Times New Roman"/>
                <w:iCs/>
                <w:color w:val="auto"/>
                <w:sz w:val="24"/>
              </w:rPr>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B85305">
              <w:rPr>
                <w:rFonts w:ascii="Times New Roman" w:eastAsia="Times New Roman" w:hAnsi="Times New Roman"/>
                <w:iCs/>
                <w:color w:val="auto"/>
                <w:sz w:val="24"/>
              </w:rPr>
              <w:t>5</w:t>
            </w:r>
            <w:r w:rsidRPr="00DF2477">
              <w:rPr>
                <w:rFonts w:ascii="Times New Roman" w:eastAsia="Times New Roman" w:hAnsi="Times New Roman"/>
                <w:iCs/>
                <w:color w:val="auto"/>
                <w:sz w:val="24"/>
              </w:rPr>
              <w:t xml:space="preserve">. </w:t>
            </w:r>
            <w:r w:rsidR="002D02FF" w:rsidRPr="002D02FF">
              <w:rPr>
                <w:rFonts w:ascii="Times New Roman" w:eastAsia="Times New Roman" w:hAnsi="Times New Roman"/>
                <w:iCs/>
                <w:color w:val="auto"/>
                <w:sz w:val="24"/>
              </w:rPr>
              <w:t>projekta iesniegumā skaidrots</w:t>
            </w:r>
            <w:r w:rsidR="00FD1F46" w:rsidRPr="00514D1A">
              <w:rPr>
                <w:rFonts w:ascii="Times New Roman" w:eastAsia="Times New Roman" w:hAnsi="Times New Roman"/>
                <w:iCs/>
                <w:color w:val="auto"/>
                <w:sz w:val="24"/>
              </w:rPr>
              <w:t xml:space="preserve">, </w:t>
            </w:r>
            <w:r w:rsidRPr="00514D1A">
              <w:rPr>
                <w:rFonts w:ascii="Times New Roman" w:eastAsia="Times New Roman" w:hAnsi="Times New Roman"/>
                <w:iCs/>
                <w:color w:val="auto"/>
                <w:sz w:val="24"/>
              </w:rPr>
              <w:t>kā</w:t>
            </w:r>
            <w:r w:rsidR="00FD1F46" w:rsidRPr="00514D1A">
              <w:rPr>
                <w:rFonts w:ascii="Times New Roman" w:eastAsia="Times New Roman" w:hAnsi="Times New Roman"/>
                <w:iCs/>
                <w:color w:val="auto"/>
                <w:sz w:val="24"/>
              </w:rPr>
              <w:t xml:space="preserve"> tiks nodrošināta </w:t>
            </w:r>
            <w:r w:rsidR="00FD1F46" w:rsidRPr="00514D1A">
              <w:rPr>
                <w:rFonts w:ascii="Times New Roman" w:eastAsia="Times New Roman" w:hAnsi="Times New Roman"/>
                <w:color w:val="auto"/>
                <w:sz w:val="24"/>
              </w:rPr>
              <w:t xml:space="preserve">studentu iesaistes un atgriezeniskās saites </w:t>
            </w:r>
            <w:r w:rsidR="002D02FF">
              <w:rPr>
                <w:rFonts w:ascii="Times New Roman" w:eastAsia="Times New Roman" w:hAnsi="Times New Roman"/>
                <w:color w:val="auto"/>
                <w:sz w:val="24"/>
              </w:rPr>
              <w:t>novērtēšana</w:t>
            </w:r>
            <w:r w:rsidR="00255AA3" w:rsidRPr="00514D1A">
              <w:rPr>
                <w:rFonts w:ascii="Times New Roman" w:eastAsia="Times New Roman" w:hAnsi="Times New Roman"/>
                <w:color w:val="auto"/>
                <w:sz w:val="24"/>
              </w:rPr>
              <w:t xml:space="preserve"> (</w:t>
            </w:r>
            <w:r w:rsidR="00514D1A" w:rsidRPr="00514D1A">
              <w:rPr>
                <w:rFonts w:ascii="Times New Roman" w:eastAsia="Times New Roman" w:hAnsi="Times New Roman"/>
                <w:color w:val="auto"/>
                <w:sz w:val="24"/>
              </w:rPr>
              <w:t xml:space="preserve">cik bieži un </w:t>
            </w:r>
            <w:r w:rsidR="00255AA3" w:rsidRPr="00514D1A">
              <w:rPr>
                <w:rFonts w:ascii="Times New Roman" w:eastAsia="Times New Roman" w:hAnsi="Times New Roman"/>
                <w:color w:val="auto"/>
                <w:sz w:val="24"/>
              </w:rPr>
              <w:t>kādā veidā no studējošajiem tiks iegūta informācija</w:t>
            </w:r>
            <w:r w:rsidR="00514D1A" w:rsidRPr="00514D1A">
              <w:rPr>
                <w:rFonts w:ascii="Times New Roman" w:eastAsia="Times New Roman" w:hAnsi="Times New Roman"/>
                <w:color w:val="auto"/>
                <w:sz w:val="24"/>
              </w:rPr>
              <w:t>)</w:t>
            </w:r>
            <w:r w:rsidRPr="00514D1A">
              <w:rPr>
                <w:rFonts w:ascii="Times New Roman" w:eastAsia="Times New Roman" w:hAnsi="Times New Roman"/>
                <w:iCs/>
                <w:color w:val="auto"/>
                <w:sz w:val="24"/>
              </w:rPr>
              <w:t xml:space="preserve">, </w:t>
            </w:r>
            <w:r w:rsidR="002D02FF" w:rsidRPr="002D02FF">
              <w:rPr>
                <w:rFonts w:ascii="Times New Roman" w:eastAsia="Times New Roman" w:hAnsi="Times New Roman"/>
                <w:iCs/>
                <w:color w:val="auto"/>
                <w:sz w:val="24"/>
              </w:rPr>
              <w:t xml:space="preserve">lai </w:t>
            </w:r>
            <w:r w:rsidR="00C34817">
              <w:rPr>
                <w:rFonts w:ascii="Times New Roman" w:eastAsia="Times New Roman" w:hAnsi="Times New Roman"/>
                <w:iCs/>
                <w:color w:val="auto"/>
                <w:sz w:val="24"/>
              </w:rPr>
              <w:t>iz</w:t>
            </w:r>
            <w:r w:rsidR="002D02FF" w:rsidRPr="002D02FF">
              <w:rPr>
                <w:rFonts w:ascii="Times New Roman" w:eastAsia="Times New Roman" w:hAnsi="Times New Roman"/>
                <w:iCs/>
                <w:color w:val="auto"/>
                <w:sz w:val="24"/>
              </w:rPr>
              <w:t>vērtētu un pastāvīgi monitorētu projektā ieviesto digitālo satura risinājumus, to kvalitāti un ietekmi uz studējošo digitālo prasmju attīstību</w:t>
            </w:r>
            <w:r w:rsidR="00C34817">
              <w:rPr>
                <w:rFonts w:ascii="Times New Roman" w:eastAsia="Times New Roman" w:hAnsi="Times New Roman"/>
                <w:iCs/>
                <w:color w:val="auto"/>
                <w:sz w:val="24"/>
              </w:rPr>
              <w:t>,</w:t>
            </w:r>
            <w:r w:rsidR="002D02FF" w:rsidRPr="002D02FF">
              <w:rPr>
                <w:rFonts w:ascii="Times New Roman" w:eastAsia="Times New Roman" w:hAnsi="Times New Roman"/>
                <w:iCs/>
                <w:color w:val="auto"/>
                <w:sz w:val="24"/>
              </w:rPr>
              <w:t xml:space="preserve"> </w:t>
            </w:r>
            <w:r w:rsidRPr="00514D1A">
              <w:rPr>
                <w:rFonts w:ascii="Times New Roman" w:eastAsia="Times New Roman" w:hAnsi="Times New Roman"/>
                <w:iCs/>
                <w:color w:val="auto"/>
                <w:sz w:val="24"/>
              </w:rPr>
              <w:t>kādi tehnoloģiskie</w:t>
            </w:r>
            <w:r w:rsidRPr="00AC10B2">
              <w:rPr>
                <w:rFonts w:ascii="Times New Roman" w:eastAsia="Times New Roman" w:hAnsi="Times New Roman"/>
                <w:iCs/>
                <w:color w:val="auto"/>
                <w:sz w:val="24"/>
              </w:rPr>
              <w:t xml:space="preserve"> </w:t>
            </w:r>
            <w:r w:rsidR="00FD1F46" w:rsidRPr="00AC10B2">
              <w:rPr>
                <w:rFonts w:ascii="Times New Roman" w:eastAsia="Times New Roman" w:hAnsi="Times New Roman"/>
                <w:iCs/>
                <w:color w:val="auto"/>
                <w:sz w:val="24"/>
              </w:rPr>
              <w:t xml:space="preserve">vai organizatoriskie </w:t>
            </w:r>
            <w:r w:rsidRPr="00AC10B2">
              <w:rPr>
                <w:rFonts w:ascii="Times New Roman" w:eastAsia="Times New Roman" w:hAnsi="Times New Roman"/>
                <w:iCs/>
                <w:color w:val="auto"/>
                <w:sz w:val="24"/>
              </w:rPr>
              <w:t>uzlabojumi plānoti, kā tiks nodrošināta šī modeļa ilgtspēja</w:t>
            </w:r>
            <w:r w:rsidR="00C03959" w:rsidRPr="00AC10B2">
              <w:rPr>
                <w:rFonts w:ascii="Times New Roman" w:eastAsia="Times New Roman" w:hAnsi="Times New Roman"/>
                <w:iCs/>
                <w:color w:val="auto"/>
                <w:sz w:val="24"/>
              </w:rPr>
              <w:t>.</w:t>
            </w:r>
            <w:r w:rsidR="00C34817">
              <w:rPr>
                <w:rFonts w:ascii="Times New Roman" w:eastAsia="Times New Roman" w:hAnsi="Times New Roman"/>
                <w:iCs/>
                <w:color w:val="auto"/>
                <w:sz w:val="24"/>
              </w:rPr>
              <w:t xml:space="preserve"> P</w:t>
            </w:r>
            <w:r w:rsidR="002D02FF" w:rsidRPr="002D02FF">
              <w:rPr>
                <w:rFonts w:ascii="Times New Roman" w:eastAsia="Times New Roman" w:hAnsi="Times New Roman"/>
                <w:iCs/>
                <w:color w:val="auto"/>
                <w:sz w:val="24"/>
              </w:rPr>
              <w:t xml:space="preserve">rojekta iesniegumā skaidri aprakstīts, kādas valsts, augstskolas vai organizācijas pieredze tiek pārņemta </w:t>
            </w:r>
            <w:r w:rsidR="00C34817">
              <w:rPr>
                <w:rFonts w:ascii="Times New Roman" w:eastAsia="Times New Roman" w:hAnsi="Times New Roman"/>
                <w:iCs/>
                <w:color w:val="auto"/>
                <w:sz w:val="24"/>
              </w:rPr>
              <w:t>atgriezeniskās saites novērtēšanā</w:t>
            </w:r>
            <w:r w:rsidR="002D02FF" w:rsidRPr="002D02FF">
              <w:rPr>
                <w:rFonts w:ascii="Times New Roman" w:eastAsia="Times New Roman" w:hAnsi="Times New Roman"/>
                <w:iCs/>
                <w:color w:val="auto"/>
                <w:sz w:val="24"/>
              </w:rPr>
              <w:t>, pamatots, kāpēc tieši šī  labā prakse tiek pārņemta.</w:t>
            </w:r>
          </w:p>
          <w:p w14:paraId="08280C84" w14:textId="496DE48D" w:rsidR="00E602D1" w:rsidRPr="00DF2477" w:rsidRDefault="00671097" w:rsidP="00671097">
            <w:pPr>
              <w:spacing w:after="120"/>
              <w:jc w:val="both"/>
              <w:rPr>
                <w:rFonts w:ascii="Times New Roman" w:eastAsia="Times New Roman" w:hAnsi="Times New Roman"/>
                <w:iCs/>
                <w:color w:val="auto"/>
                <w:sz w:val="24"/>
              </w:rPr>
            </w:pPr>
            <w:r w:rsidRPr="00DF2477">
              <w:rPr>
                <w:rFonts w:ascii="Times New Roman" w:eastAsia="Times New Roman" w:hAnsi="Times New Roman"/>
                <w:iCs/>
                <w:color w:val="auto"/>
                <w:sz w:val="24"/>
              </w:rPr>
              <w:lastRenderedPageBreak/>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A80DA2">
              <w:rPr>
                <w:rFonts w:ascii="Times New Roman" w:eastAsia="Times New Roman" w:hAnsi="Times New Roman"/>
                <w:iCs/>
                <w:color w:val="auto"/>
                <w:sz w:val="24"/>
              </w:rPr>
              <w:t>6</w:t>
            </w:r>
            <w:r w:rsidRPr="00DF2477">
              <w:rPr>
                <w:rFonts w:ascii="Times New Roman" w:eastAsia="Times New Roman" w:hAnsi="Times New Roman"/>
                <w:iCs/>
                <w:color w:val="auto"/>
                <w:sz w:val="24"/>
              </w:rPr>
              <w:t>. projekt</w:t>
            </w:r>
            <w:r w:rsidR="006D347B" w:rsidRPr="00DF2477">
              <w:rPr>
                <w:rFonts w:ascii="Times New Roman" w:eastAsia="Times New Roman" w:hAnsi="Times New Roman"/>
                <w:iCs/>
                <w:color w:val="auto"/>
                <w:sz w:val="24"/>
              </w:rPr>
              <w:t>a iesniegumā</w:t>
            </w:r>
            <w:r w:rsidRPr="00DF2477">
              <w:rPr>
                <w:rFonts w:ascii="Times New Roman" w:eastAsia="Times New Roman" w:hAnsi="Times New Roman"/>
                <w:iCs/>
                <w:color w:val="auto"/>
                <w:sz w:val="24"/>
              </w:rPr>
              <w:t xml:space="preserve"> pamatots, kā </w:t>
            </w:r>
            <w:r w:rsidR="006D347B" w:rsidRPr="00DF2477">
              <w:rPr>
                <w:rFonts w:ascii="Times New Roman" w:eastAsia="Times New Roman" w:hAnsi="Times New Roman"/>
                <w:iCs/>
                <w:color w:val="auto"/>
                <w:sz w:val="24"/>
              </w:rPr>
              <w:t xml:space="preserve">projekta rezultātā </w:t>
            </w:r>
            <w:r w:rsidRPr="00DF2477">
              <w:rPr>
                <w:rFonts w:ascii="Times New Roman" w:eastAsia="Times New Roman" w:hAnsi="Times New Roman"/>
                <w:iCs/>
                <w:color w:val="auto"/>
                <w:sz w:val="24"/>
              </w:rPr>
              <w:t xml:space="preserve">mainīsies </w:t>
            </w:r>
            <w:r w:rsidR="006D347B" w:rsidRPr="00DF2477">
              <w:rPr>
                <w:rFonts w:ascii="Times New Roman" w:eastAsia="Times New Roman" w:hAnsi="Times New Roman"/>
                <w:iCs/>
                <w:color w:val="auto"/>
                <w:sz w:val="24"/>
              </w:rPr>
              <w:t xml:space="preserve">mācīšanas un mācīšanās pieredze; </w:t>
            </w:r>
            <w:r w:rsidRPr="00DF2477">
              <w:rPr>
                <w:rFonts w:ascii="Times New Roman" w:eastAsia="Times New Roman" w:hAnsi="Times New Roman"/>
                <w:iCs/>
                <w:color w:val="auto"/>
                <w:sz w:val="24"/>
              </w:rPr>
              <w:t xml:space="preserve">skaidrots, ar kādām metodēm tiks novērtēta projekta rezultātu ietekme uz studiju procesu un mācību sniegumu, </w:t>
            </w:r>
            <w:r w:rsidR="006D347B" w:rsidRPr="00DF2477">
              <w:rPr>
                <w:rFonts w:ascii="Times New Roman" w:eastAsia="Times New Roman" w:hAnsi="Times New Roman"/>
                <w:iCs/>
                <w:color w:val="auto"/>
                <w:sz w:val="24"/>
              </w:rPr>
              <w:t>kas nodrošinās šādu novērtējumu</w:t>
            </w:r>
            <w:r w:rsidR="00582A65" w:rsidRPr="00DF2477">
              <w:rPr>
                <w:rFonts w:ascii="Times New Roman" w:eastAsia="Times New Roman" w:hAnsi="Times New Roman"/>
                <w:iCs/>
                <w:color w:val="auto"/>
                <w:sz w:val="24"/>
              </w:rPr>
              <w:t>, kādā termiņā tas tiks veikts</w:t>
            </w:r>
            <w:r w:rsidR="00C03959" w:rsidRPr="00DF2477">
              <w:rPr>
                <w:rFonts w:ascii="Times New Roman" w:eastAsia="Times New Roman" w:hAnsi="Times New Roman"/>
                <w:iCs/>
                <w:color w:val="auto"/>
                <w:sz w:val="24"/>
              </w:rPr>
              <w:t>.</w:t>
            </w:r>
            <w:r w:rsidR="00C5055E">
              <w:rPr>
                <w:rFonts w:ascii="Times New Roman" w:eastAsia="Times New Roman" w:hAnsi="Times New Roman"/>
                <w:iCs/>
                <w:color w:val="auto"/>
                <w:sz w:val="24"/>
              </w:rPr>
              <w:t xml:space="preserve"> </w:t>
            </w:r>
          </w:p>
          <w:p w14:paraId="0374E020" w14:textId="5AE33CC0" w:rsidR="00671097" w:rsidRDefault="00671097" w:rsidP="00671097">
            <w:pPr>
              <w:jc w:val="both"/>
              <w:rPr>
                <w:rFonts w:ascii="Times New Roman" w:eastAsia="Times New Roman" w:hAnsi="Times New Roman"/>
                <w:iCs/>
                <w:color w:val="auto"/>
                <w:sz w:val="24"/>
              </w:rPr>
            </w:pPr>
            <w:r w:rsidRPr="00DF2477">
              <w:rPr>
                <w:rFonts w:ascii="Times New Roman" w:eastAsia="Times New Roman" w:hAnsi="Times New Roman"/>
                <w:iCs/>
                <w:color w:val="auto"/>
                <w:sz w:val="24"/>
              </w:rPr>
              <w:t>2.</w:t>
            </w:r>
            <w:r w:rsidR="00126F66">
              <w:rPr>
                <w:rFonts w:ascii="Times New Roman" w:eastAsia="Times New Roman" w:hAnsi="Times New Roman"/>
                <w:iCs/>
                <w:color w:val="auto"/>
                <w:sz w:val="24"/>
              </w:rPr>
              <w:t>3</w:t>
            </w:r>
            <w:r w:rsidRPr="00DF2477">
              <w:rPr>
                <w:rFonts w:ascii="Times New Roman" w:eastAsia="Times New Roman" w:hAnsi="Times New Roman"/>
                <w:iCs/>
                <w:color w:val="auto"/>
                <w:sz w:val="24"/>
              </w:rPr>
              <w:t>.</w:t>
            </w:r>
            <w:r w:rsidR="00C26159">
              <w:rPr>
                <w:rFonts w:ascii="Times New Roman" w:eastAsia="Times New Roman" w:hAnsi="Times New Roman"/>
                <w:iCs/>
                <w:color w:val="auto"/>
                <w:sz w:val="24"/>
              </w:rPr>
              <w:t>7</w:t>
            </w:r>
            <w:r w:rsidRPr="00DF2477">
              <w:rPr>
                <w:rFonts w:ascii="Times New Roman" w:eastAsia="Times New Roman" w:hAnsi="Times New Roman"/>
                <w:iCs/>
                <w:color w:val="auto"/>
                <w:sz w:val="24"/>
              </w:rPr>
              <w:t>.</w:t>
            </w:r>
            <w:r w:rsidR="002E552E" w:rsidRPr="00DF2477">
              <w:rPr>
                <w:color w:val="auto"/>
              </w:rPr>
              <w:t xml:space="preserve"> </w:t>
            </w:r>
            <w:r w:rsidR="002E552E" w:rsidRPr="00DF2477">
              <w:rPr>
                <w:rFonts w:ascii="Times New Roman" w:eastAsia="Times New Roman" w:hAnsi="Times New Roman"/>
                <w:iCs/>
                <w:color w:val="auto"/>
                <w:sz w:val="24"/>
              </w:rPr>
              <w:t>p</w:t>
            </w:r>
            <w:r w:rsidRPr="00DF2477">
              <w:rPr>
                <w:rFonts w:ascii="Times New Roman" w:eastAsia="Times New Roman" w:hAnsi="Times New Roman"/>
                <w:iCs/>
                <w:color w:val="auto"/>
                <w:sz w:val="24"/>
              </w:rPr>
              <w:t>rojekta iesniegumā aprakstīts</w:t>
            </w:r>
            <w:r w:rsidR="006D347B" w:rsidRPr="00DF2477">
              <w:rPr>
                <w:rFonts w:ascii="Times New Roman" w:eastAsia="Times New Roman" w:hAnsi="Times New Roman"/>
                <w:iCs/>
                <w:color w:val="auto"/>
                <w:sz w:val="24"/>
              </w:rPr>
              <w:t>,</w:t>
            </w:r>
            <w:r w:rsidR="003F2612" w:rsidRPr="00DF2477">
              <w:rPr>
                <w:rFonts w:ascii="Times New Roman" w:eastAsia="Times New Roman" w:hAnsi="Times New Roman"/>
                <w:iCs/>
                <w:color w:val="auto"/>
                <w:sz w:val="24"/>
              </w:rPr>
              <w:t xml:space="preserve"> </w:t>
            </w:r>
            <w:r w:rsidRPr="00DF2477">
              <w:rPr>
                <w:rFonts w:ascii="Times New Roman" w:eastAsia="Times New Roman" w:hAnsi="Times New Roman"/>
                <w:iCs/>
                <w:color w:val="auto"/>
                <w:sz w:val="24"/>
              </w:rPr>
              <w:t xml:space="preserve">kādi </w:t>
            </w:r>
            <w:r w:rsidR="006D347B" w:rsidRPr="00DF2477">
              <w:rPr>
                <w:rFonts w:ascii="Times New Roman" w:eastAsia="Times New Roman" w:hAnsi="Times New Roman"/>
                <w:iCs/>
                <w:color w:val="auto"/>
                <w:sz w:val="24"/>
              </w:rPr>
              <w:t xml:space="preserve">pasākumi, tai skaitā </w:t>
            </w:r>
            <w:r w:rsidR="00F51718">
              <w:rPr>
                <w:rFonts w:ascii="Times New Roman" w:eastAsia="Times New Roman" w:hAnsi="Times New Roman"/>
                <w:iCs/>
                <w:color w:val="auto"/>
                <w:sz w:val="24"/>
              </w:rPr>
              <w:t xml:space="preserve">(piem., </w:t>
            </w:r>
            <w:r w:rsidR="006D347B" w:rsidRPr="00DF2477">
              <w:rPr>
                <w:rFonts w:ascii="Times New Roman" w:eastAsia="Times New Roman" w:hAnsi="Times New Roman"/>
                <w:iCs/>
                <w:color w:val="auto"/>
                <w:sz w:val="24"/>
              </w:rPr>
              <w:t>projekta komandas vadīti</w:t>
            </w:r>
            <w:r w:rsidR="00F51718">
              <w:rPr>
                <w:rFonts w:ascii="Times New Roman" w:eastAsia="Times New Roman" w:hAnsi="Times New Roman"/>
                <w:iCs/>
                <w:color w:val="auto"/>
                <w:sz w:val="24"/>
              </w:rPr>
              <w:t>)</w:t>
            </w:r>
            <w:r w:rsidR="006D347B" w:rsidRPr="00DF2477">
              <w:rPr>
                <w:rFonts w:ascii="Times New Roman" w:eastAsia="Times New Roman" w:hAnsi="Times New Roman"/>
                <w:iCs/>
                <w:color w:val="auto"/>
                <w:sz w:val="24"/>
              </w:rPr>
              <w:t xml:space="preserve"> iekšēji un ārēji semināri un diskusijas u.c. pārneses un komunikācijas pasākumi</w:t>
            </w:r>
            <w:r w:rsidR="002E552E" w:rsidRPr="00DF2477">
              <w:rPr>
                <w:rFonts w:ascii="Times New Roman" w:eastAsia="Times New Roman" w:hAnsi="Times New Roman"/>
                <w:iCs/>
                <w:color w:val="auto"/>
                <w:sz w:val="24"/>
              </w:rPr>
              <w:t xml:space="preserve">, iesaistot </w:t>
            </w:r>
            <w:r w:rsidR="00C26159">
              <w:rPr>
                <w:rFonts w:ascii="Times New Roman" w:eastAsia="Times New Roman" w:hAnsi="Times New Roman"/>
                <w:iCs/>
                <w:color w:val="auto"/>
                <w:sz w:val="24"/>
              </w:rPr>
              <w:t>citas</w:t>
            </w:r>
            <w:r w:rsidR="002E552E" w:rsidRPr="00DF2477">
              <w:rPr>
                <w:rFonts w:ascii="Times New Roman" w:eastAsia="Times New Roman" w:hAnsi="Times New Roman"/>
                <w:iCs/>
                <w:color w:val="auto"/>
                <w:sz w:val="24"/>
              </w:rPr>
              <w:t xml:space="preserve"> Latvijas augstākās izglītības institūcijas,</w:t>
            </w:r>
            <w:r w:rsidR="006D347B" w:rsidRPr="00792492">
              <w:rPr>
                <w:rFonts w:ascii="Times New Roman" w:eastAsia="Times New Roman" w:hAnsi="Times New Roman"/>
                <w:iCs/>
                <w:color w:val="auto"/>
                <w:sz w:val="24"/>
              </w:rPr>
              <w:t xml:space="preserve"> </w:t>
            </w:r>
            <w:r w:rsidRPr="000F3232">
              <w:rPr>
                <w:rFonts w:ascii="Times New Roman" w:eastAsia="Times New Roman" w:hAnsi="Times New Roman"/>
                <w:iCs/>
                <w:color w:val="auto"/>
                <w:sz w:val="24"/>
              </w:rPr>
              <w:t>plānoti, lai nodrošinātu projekta rezultātu un pieredzes pārnesi un redzamību, uz kādu mērķauditoriju pasākumu būs vērsti, kad un cik bieži tādi plānoti.</w:t>
            </w:r>
          </w:p>
          <w:p w14:paraId="56E32D43" w14:textId="77777777" w:rsidR="00C26159" w:rsidRDefault="00C26159" w:rsidP="00E20F0D">
            <w:pPr>
              <w:jc w:val="both"/>
              <w:rPr>
                <w:rFonts w:ascii="Times New Roman" w:eastAsia="Times New Roman" w:hAnsi="Times New Roman"/>
                <w:color w:val="auto"/>
                <w:sz w:val="24"/>
              </w:rPr>
            </w:pPr>
          </w:p>
          <w:p w14:paraId="6601B844" w14:textId="048C03EF" w:rsidR="00E20F0D" w:rsidRPr="00F346D6" w:rsidRDefault="00E20F0D" w:rsidP="00E20F0D">
            <w:pPr>
              <w:jc w:val="both"/>
              <w:rPr>
                <w:rFonts w:ascii="Times New Roman" w:eastAsia="Times New Roman" w:hAnsi="Times New Roman"/>
                <w:color w:val="auto"/>
                <w:sz w:val="24"/>
              </w:rPr>
            </w:pPr>
            <w:r w:rsidRPr="00F346D6">
              <w:rPr>
                <w:rFonts w:ascii="Times New Roman" w:eastAsia="Times New Roman" w:hAnsi="Times New Roman"/>
                <w:color w:val="auto"/>
                <w:sz w:val="24"/>
              </w:rPr>
              <w:t>2.</w:t>
            </w:r>
            <w:r w:rsidR="00126F66">
              <w:rPr>
                <w:rFonts w:ascii="Times New Roman" w:eastAsia="Times New Roman" w:hAnsi="Times New Roman"/>
                <w:color w:val="auto"/>
                <w:sz w:val="24"/>
              </w:rPr>
              <w:t>3</w:t>
            </w:r>
            <w:r w:rsidRPr="00F346D6">
              <w:rPr>
                <w:rFonts w:ascii="Times New Roman" w:eastAsia="Times New Roman" w:hAnsi="Times New Roman"/>
                <w:color w:val="auto"/>
                <w:sz w:val="24"/>
              </w:rPr>
              <w:t>.</w:t>
            </w:r>
            <w:r w:rsidR="00C26159">
              <w:rPr>
                <w:rFonts w:ascii="Times New Roman" w:eastAsia="Times New Roman" w:hAnsi="Times New Roman"/>
                <w:color w:val="auto"/>
                <w:sz w:val="24"/>
              </w:rPr>
              <w:t>8</w:t>
            </w:r>
            <w:r w:rsidRPr="00F346D6">
              <w:rPr>
                <w:rFonts w:ascii="Times New Roman" w:eastAsia="Times New Roman" w:hAnsi="Times New Roman"/>
                <w:color w:val="auto"/>
                <w:sz w:val="24"/>
              </w:rPr>
              <w:t>. projekta iesniegumā ir pamatots, ka projekta īstenošanas laikā</w:t>
            </w:r>
            <w:r>
              <w:rPr>
                <w:rFonts w:ascii="Times New Roman" w:eastAsia="Times New Roman" w:hAnsi="Times New Roman"/>
                <w:color w:val="auto"/>
                <w:sz w:val="24"/>
              </w:rPr>
              <w:t xml:space="preserve"> un pēc īstenošanas</w:t>
            </w:r>
            <w:r w:rsidRPr="00F346D6">
              <w:rPr>
                <w:rFonts w:ascii="Times New Roman" w:eastAsia="Times New Roman" w:hAnsi="Times New Roman"/>
                <w:color w:val="auto"/>
                <w:sz w:val="24"/>
              </w:rPr>
              <w:t xml:space="preserve"> tiks </w:t>
            </w:r>
            <w:r w:rsidRPr="00896490">
              <w:rPr>
                <w:rFonts w:ascii="Times New Roman" w:eastAsia="Times New Roman" w:hAnsi="Times New Roman"/>
                <w:color w:val="auto"/>
                <w:sz w:val="24"/>
              </w:rPr>
              <w:t>veikts</w:t>
            </w:r>
            <w:r w:rsidRPr="00F346D6">
              <w:rPr>
                <w:rFonts w:ascii="Times New Roman" w:eastAsia="Times New Roman" w:hAnsi="Times New Roman"/>
                <w:color w:val="auto"/>
                <w:sz w:val="24"/>
              </w:rPr>
              <w:t xml:space="preserve"> digitalizācijas institucionālais pašvērtējums, adaptējot </w:t>
            </w:r>
            <w:r>
              <w:rPr>
                <w:rFonts w:ascii="Times New Roman" w:eastAsia="Times New Roman" w:hAnsi="Times New Roman"/>
                <w:color w:val="auto"/>
                <w:sz w:val="24"/>
              </w:rPr>
              <w:t>Eiropas Universitāšu asociācijas (</w:t>
            </w:r>
            <w:r w:rsidRPr="00F346D6">
              <w:rPr>
                <w:rFonts w:ascii="Times New Roman" w:eastAsia="Times New Roman" w:hAnsi="Times New Roman"/>
                <w:color w:val="auto"/>
                <w:sz w:val="24"/>
              </w:rPr>
              <w:t>EUA</w:t>
            </w:r>
            <w:r>
              <w:rPr>
                <w:rFonts w:ascii="Times New Roman" w:eastAsia="Times New Roman" w:hAnsi="Times New Roman"/>
                <w:color w:val="auto"/>
                <w:sz w:val="24"/>
              </w:rPr>
              <w:t>) piedāvāto ietvaru</w:t>
            </w:r>
            <w:r>
              <w:rPr>
                <w:rStyle w:val="FootnoteReference"/>
                <w:rFonts w:ascii="Times New Roman" w:eastAsia="Times New Roman" w:hAnsi="Times New Roman"/>
                <w:color w:val="auto"/>
                <w:sz w:val="24"/>
              </w:rPr>
              <w:footnoteReference w:id="1"/>
            </w:r>
            <w:r w:rsidRPr="00F346D6">
              <w:rPr>
                <w:rFonts w:ascii="Times New Roman" w:eastAsia="Times New Roman" w:hAnsi="Times New Roman"/>
                <w:color w:val="auto"/>
                <w:sz w:val="24"/>
              </w:rPr>
              <w:t>, tai skaitā:</w:t>
            </w:r>
          </w:p>
          <w:p w14:paraId="07D67EFE" w14:textId="74C87088" w:rsidR="00E20F0D" w:rsidRPr="00F346D6" w:rsidRDefault="00E20F0D" w:rsidP="00E20F0D">
            <w:pPr>
              <w:jc w:val="both"/>
              <w:rPr>
                <w:rFonts w:ascii="Times New Roman" w:eastAsia="Times New Roman" w:hAnsi="Times New Roman"/>
                <w:strike/>
                <w:color w:val="auto"/>
                <w:sz w:val="24"/>
              </w:rPr>
            </w:pPr>
            <w:r>
              <w:rPr>
                <w:rFonts w:ascii="Times New Roman" w:eastAsia="Times New Roman" w:hAnsi="Times New Roman"/>
                <w:color w:val="auto"/>
                <w:sz w:val="24"/>
              </w:rPr>
              <w:t>1) p</w:t>
            </w:r>
            <w:r w:rsidRPr="00F346D6">
              <w:rPr>
                <w:rFonts w:ascii="Times New Roman" w:eastAsia="Times New Roman" w:hAnsi="Times New Roman"/>
                <w:color w:val="auto"/>
                <w:sz w:val="24"/>
              </w:rPr>
              <w:t xml:space="preserve">rojekta īstenošanas laikā finansējuma saņēmējs un sadarbības partneris </w:t>
            </w:r>
            <w:r>
              <w:rPr>
                <w:rFonts w:ascii="Times New Roman" w:eastAsia="Times New Roman" w:hAnsi="Times New Roman"/>
                <w:color w:val="auto"/>
                <w:sz w:val="24"/>
              </w:rPr>
              <w:t>veiks</w:t>
            </w:r>
            <w:r w:rsidRPr="00F346D6">
              <w:rPr>
                <w:rFonts w:ascii="Times New Roman" w:eastAsia="Times New Roman" w:hAnsi="Times New Roman"/>
                <w:color w:val="auto"/>
                <w:sz w:val="24"/>
              </w:rPr>
              <w:t xml:space="preserve"> digitalizācijas institucionālo pašvērtējumu (bāzes mērījumu) pēc šī EUA </w:t>
            </w:r>
            <w:r>
              <w:rPr>
                <w:rFonts w:ascii="Times New Roman" w:eastAsia="Times New Roman" w:hAnsi="Times New Roman"/>
                <w:color w:val="auto"/>
                <w:sz w:val="24"/>
              </w:rPr>
              <w:t>ietvara parauga</w:t>
            </w:r>
            <w:r w:rsidRPr="00F346D6">
              <w:rPr>
                <w:rFonts w:ascii="Times New Roman" w:eastAsia="Times New Roman" w:hAnsi="Times New Roman"/>
                <w:color w:val="auto"/>
                <w:sz w:val="24"/>
              </w:rPr>
              <w:t>;</w:t>
            </w:r>
          </w:p>
          <w:p w14:paraId="4E2E04EF" w14:textId="3461BBBE" w:rsidR="00B74361" w:rsidRDefault="00E20F0D" w:rsidP="00B74361">
            <w:pPr>
              <w:jc w:val="both"/>
              <w:rPr>
                <w:rFonts w:ascii="Times New Roman" w:eastAsia="Times New Roman" w:hAnsi="Times New Roman"/>
                <w:color w:val="auto"/>
                <w:sz w:val="24"/>
              </w:rPr>
            </w:pPr>
            <w:r>
              <w:rPr>
                <w:rFonts w:ascii="Times New Roman" w:eastAsia="Times New Roman" w:hAnsi="Times New Roman"/>
                <w:color w:val="auto"/>
                <w:sz w:val="24"/>
              </w:rPr>
              <w:t xml:space="preserve">2) </w:t>
            </w:r>
            <w:r w:rsidRPr="00F346D6">
              <w:rPr>
                <w:rFonts w:ascii="Times New Roman" w:eastAsia="Times New Roman" w:hAnsi="Times New Roman"/>
                <w:color w:val="auto"/>
                <w:sz w:val="24"/>
              </w:rPr>
              <w:t>balstoties uz bāzes mērījuma rezultātu analīzi</w:t>
            </w:r>
            <w:r w:rsidR="00C26159">
              <w:rPr>
                <w:rFonts w:ascii="Times New Roman" w:eastAsia="Times New Roman" w:hAnsi="Times New Roman"/>
                <w:color w:val="auto"/>
                <w:sz w:val="24"/>
              </w:rPr>
              <w:t>,</w:t>
            </w:r>
            <w:r w:rsidRPr="00F346D6">
              <w:rPr>
                <w:rFonts w:ascii="Times New Roman" w:eastAsia="Times New Roman" w:hAnsi="Times New Roman"/>
                <w:color w:val="auto"/>
                <w:sz w:val="24"/>
              </w:rPr>
              <w:t xml:space="preserve"> </w:t>
            </w:r>
            <w:r>
              <w:rPr>
                <w:rFonts w:ascii="Times New Roman" w:eastAsia="Times New Roman" w:hAnsi="Times New Roman"/>
                <w:color w:val="auto"/>
                <w:sz w:val="24"/>
              </w:rPr>
              <w:t>augstskolas</w:t>
            </w:r>
            <w:r w:rsidRPr="00F346D6">
              <w:rPr>
                <w:rFonts w:ascii="Times New Roman" w:eastAsia="Times New Roman" w:hAnsi="Times New Roman"/>
                <w:color w:val="auto"/>
                <w:sz w:val="24"/>
              </w:rPr>
              <w:t xml:space="preserve"> attīstības stratēģijā (stratēģijas pielikumā </w:t>
            </w:r>
            <w:r w:rsidR="00E405CB">
              <w:rPr>
                <w:rFonts w:ascii="Times New Roman" w:eastAsia="Times New Roman" w:hAnsi="Times New Roman"/>
                <w:color w:val="auto"/>
                <w:sz w:val="24"/>
              </w:rPr>
              <w:t>„</w:t>
            </w:r>
            <w:r w:rsidRPr="00F346D6">
              <w:rPr>
                <w:rFonts w:ascii="Times New Roman" w:eastAsia="Times New Roman" w:hAnsi="Times New Roman"/>
                <w:color w:val="auto"/>
                <w:sz w:val="24"/>
              </w:rPr>
              <w:t xml:space="preserve">Digitālās transformācijas plāns”) </w:t>
            </w:r>
            <w:r>
              <w:rPr>
                <w:rFonts w:ascii="Times New Roman" w:eastAsia="Times New Roman" w:hAnsi="Times New Roman"/>
                <w:color w:val="auto"/>
                <w:sz w:val="24"/>
              </w:rPr>
              <w:t xml:space="preserve">tiks </w:t>
            </w:r>
            <w:r w:rsidRPr="00F346D6">
              <w:rPr>
                <w:rFonts w:ascii="Times New Roman" w:eastAsia="Times New Roman" w:hAnsi="Times New Roman"/>
                <w:color w:val="auto"/>
                <w:sz w:val="24"/>
              </w:rPr>
              <w:t>ietverts institūcijas digitālās transformācijas monitoringa sistēmas apraksts, t.sk. digit</w:t>
            </w:r>
            <w:r>
              <w:rPr>
                <w:rFonts w:ascii="Times New Roman" w:eastAsia="Times New Roman" w:hAnsi="Times New Roman"/>
                <w:color w:val="auto"/>
                <w:sz w:val="24"/>
              </w:rPr>
              <w:t>alizācij</w:t>
            </w:r>
            <w:r w:rsidRPr="00F346D6">
              <w:rPr>
                <w:rFonts w:ascii="Times New Roman" w:eastAsia="Times New Roman" w:hAnsi="Times New Roman"/>
                <w:color w:val="auto"/>
                <w:sz w:val="24"/>
              </w:rPr>
              <w:t xml:space="preserve">as līmeņa </w:t>
            </w:r>
            <w:r>
              <w:rPr>
                <w:rFonts w:ascii="Times New Roman" w:eastAsia="Times New Roman" w:hAnsi="Times New Roman"/>
                <w:color w:val="auto"/>
                <w:sz w:val="24"/>
              </w:rPr>
              <w:t>mērījuma plāns</w:t>
            </w:r>
            <w:r w:rsidRPr="00F346D6">
              <w:rPr>
                <w:rFonts w:ascii="Times New Roman" w:eastAsia="Times New Roman" w:hAnsi="Times New Roman"/>
                <w:color w:val="auto"/>
                <w:sz w:val="24"/>
              </w:rPr>
              <w:t xml:space="preserve"> </w:t>
            </w:r>
            <w:r>
              <w:rPr>
                <w:rFonts w:ascii="Times New Roman" w:eastAsia="Times New Roman" w:hAnsi="Times New Roman"/>
                <w:color w:val="auto"/>
                <w:sz w:val="24"/>
              </w:rPr>
              <w:t>augstskolas</w:t>
            </w:r>
            <w:r w:rsidRPr="00F346D6">
              <w:rPr>
                <w:rFonts w:ascii="Times New Roman" w:eastAsia="Times New Roman" w:hAnsi="Times New Roman"/>
                <w:color w:val="auto"/>
                <w:sz w:val="24"/>
              </w:rPr>
              <w:t xml:space="preserve"> attīstības stratēģijas darbības laik</w:t>
            </w:r>
            <w:r>
              <w:rPr>
                <w:rFonts w:ascii="Times New Roman" w:eastAsia="Times New Roman" w:hAnsi="Times New Roman"/>
                <w:color w:val="auto"/>
                <w:sz w:val="24"/>
              </w:rPr>
              <w:t>am</w:t>
            </w:r>
            <w:r w:rsidR="00C26159">
              <w:rPr>
                <w:rFonts w:ascii="Times New Roman" w:eastAsia="Times New Roman" w:hAnsi="Times New Roman"/>
                <w:color w:val="auto"/>
                <w:sz w:val="24"/>
              </w:rPr>
              <w:t>.</w:t>
            </w:r>
          </w:p>
          <w:p w14:paraId="0BE31468" w14:textId="37E024C5" w:rsidR="00F45E7B" w:rsidRPr="00DF2477" w:rsidRDefault="00563DB8" w:rsidP="00E405CB">
            <w:pPr>
              <w:jc w:val="both"/>
              <w:rPr>
                <w:rFonts w:ascii="Times New Roman" w:eastAsia="Times New Roman" w:hAnsi="Times New Roman"/>
                <w:b/>
                <w:color w:val="auto"/>
                <w:sz w:val="24"/>
              </w:rPr>
            </w:pPr>
            <w:r w:rsidRPr="00DF2477">
              <w:rPr>
                <w:rFonts w:ascii="Times New Roman" w:eastAsia="Times New Roman" w:hAnsi="Times New Roman"/>
                <w:color w:val="auto"/>
                <w:sz w:val="24"/>
              </w:rPr>
              <w:t xml:space="preserve">Ja projekta iesniegums pilnībā vai daļēji neatbilst minētajām prasībām, </w:t>
            </w:r>
            <w:r w:rsidRPr="00DF2477">
              <w:rPr>
                <w:rFonts w:ascii="Times New Roman" w:eastAsia="Times New Roman" w:hAnsi="Times New Roman"/>
                <w:b/>
                <w:color w:val="auto"/>
                <w:sz w:val="24"/>
              </w:rPr>
              <w:t xml:space="preserve">vērtējums ir </w:t>
            </w:r>
            <w:r w:rsidR="00E405CB">
              <w:rPr>
                <w:rFonts w:ascii="Times New Roman" w:eastAsia="Times New Roman" w:hAnsi="Times New Roman"/>
                <w:b/>
                <w:color w:val="auto"/>
                <w:sz w:val="24"/>
              </w:rPr>
              <w:t>„</w:t>
            </w:r>
            <w:r w:rsidRPr="00DF2477">
              <w:rPr>
                <w:rFonts w:ascii="Times New Roman" w:eastAsia="Times New Roman" w:hAnsi="Times New Roman"/>
                <w:b/>
                <w:color w:val="auto"/>
                <w:sz w:val="24"/>
              </w:rPr>
              <w:t xml:space="preserve">Jā, ar nosacījumu” </w:t>
            </w:r>
            <w:r w:rsidRPr="00DF2477">
              <w:rPr>
                <w:rFonts w:ascii="Times New Roman" w:eastAsia="Times New Roman" w:hAnsi="Times New Roman"/>
                <w:color w:val="auto"/>
                <w:sz w:val="24"/>
              </w:rPr>
              <w:t>un izvirza nosacījumu papildināt/ precizēt projekta iesniegumu.</w:t>
            </w:r>
          </w:p>
        </w:tc>
      </w:tr>
      <w:tr w:rsidR="006A3E9A" w:rsidRPr="00986910" w14:paraId="665888E8" w14:textId="77777777" w:rsidTr="00667107">
        <w:tc>
          <w:tcPr>
            <w:tcW w:w="576" w:type="dxa"/>
          </w:tcPr>
          <w:p w14:paraId="299E3D80" w14:textId="424795BC" w:rsidR="006A3E9A" w:rsidRPr="00986910" w:rsidRDefault="00126F66" w:rsidP="004E68A3">
            <w:pPr>
              <w:jc w:val="both"/>
              <w:rPr>
                <w:rFonts w:ascii="Times New Roman" w:eastAsia="Times New Roman" w:hAnsi="Times New Roman"/>
                <w:sz w:val="24"/>
              </w:rPr>
            </w:pPr>
            <w:r>
              <w:rPr>
                <w:rFonts w:ascii="Times New Roman" w:eastAsia="Times New Roman" w:hAnsi="Times New Roman"/>
                <w:sz w:val="24"/>
              </w:rPr>
              <w:lastRenderedPageBreak/>
              <w:t>2.4.</w:t>
            </w:r>
          </w:p>
        </w:tc>
        <w:tc>
          <w:tcPr>
            <w:tcW w:w="3258" w:type="dxa"/>
          </w:tcPr>
          <w:p w14:paraId="36AA1192" w14:textId="77777777" w:rsidR="006A3E9A" w:rsidRPr="00986910" w:rsidRDefault="0060309A">
            <w:pPr>
              <w:pBdr>
                <w:top w:val="nil"/>
                <w:left w:val="nil"/>
                <w:bottom w:val="nil"/>
                <w:right w:val="nil"/>
                <w:between w:val="nil"/>
              </w:pBdr>
              <w:jc w:val="both"/>
              <w:rPr>
                <w:rFonts w:ascii="Times New Roman" w:eastAsia="Times New Roman" w:hAnsi="Times New Roman"/>
                <w:sz w:val="24"/>
              </w:rPr>
            </w:pPr>
            <w:r w:rsidRPr="00986910">
              <w:rPr>
                <w:rFonts w:ascii="Times New Roman" w:eastAsia="Times New Roman" w:hAnsi="Times New Roman"/>
                <w:sz w:val="24"/>
              </w:rPr>
              <w:t xml:space="preserve">Projekta iesniegumā ir pamatota plānoto darbību papildinātība, sinerģija un nepārklāšanās ar valsts budžeta </w:t>
            </w:r>
            <w:r w:rsidRPr="00986910">
              <w:rPr>
                <w:rFonts w:ascii="Times New Roman" w:eastAsia="Times New Roman" w:hAnsi="Times New Roman"/>
                <w:sz w:val="24"/>
              </w:rPr>
              <w:lastRenderedPageBreak/>
              <w:t xml:space="preserve">īstenotajām aktivitātēm, Eiropas Savienības </w:t>
            </w:r>
            <w:r w:rsidRPr="00A86116">
              <w:rPr>
                <w:rFonts w:ascii="Times New Roman" w:eastAsia="Times New Roman" w:hAnsi="Times New Roman"/>
                <w:sz w:val="24"/>
              </w:rPr>
              <w:t>fondu</w:t>
            </w:r>
            <w:r w:rsidR="00425E16" w:rsidRPr="00A86116">
              <w:rPr>
                <w:rFonts w:ascii="Times New Roman" w:eastAsia="Times New Roman" w:hAnsi="Times New Roman"/>
                <w:sz w:val="24"/>
              </w:rPr>
              <w:t xml:space="preserve"> u.c.</w:t>
            </w:r>
            <w:r w:rsidRPr="00986910">
              <w:rPr>
                <w:rFonts w:ascii="Times New Roman" w:eastAsia="Times New Roman" w:hAnsi="Times New Roman"/>
                <w:sz w:val="24"/>
              </w:rPr>
              <w:t xml:space="preserve"> projektiem, ko īsteno augstskola (ja attiecināms).</w:t>
            </w:r>
          </w:p>
          <w:p w14:paraId="3570DF1D" w14:textId="77777777" w:rsidR="006A3E9A" w:rsidRPr="00986910" w:rsidRDefault="006A3E9A">
            <w:pPr>
              <w:pBdr>
                <w:top w:val="nil"/>
                <w:left w:val="nil"/>
                <w:bottom w:val="nil"/>
                <w:right w:val="nil"/>
                <w:between w:val="nil"/>
              </w:pBdr>
              <w:jc w:val="both"/>
              <w:rPr>
                <w:rFonts w:ascii="Times New Roman" w:eastAsia="Times New Roman" w:hAnsi="Times New Roman"/>
                <w:sz w:val="24"/>
              </w:rPr>
            </w:pPr>
          </w:p>
          <w:p w14:paraId="462C238B" w14:textId="77777777" w:rsidR="006A3E9A" w:rsidRPr="00986910" w:rsidRDefault="006A3E9A">
            <w:pPr>
              <w:pBdr>
                <w:top w:val="nil"/>
                <w:left w:val="nil"/>
                <w:bottom w:val="nil"/>
                <w:right w:val="nil"/>
                <w:between w:val="nil"/>
              </w:pBdr>
              <w:jc w:val="both"/>
              <w:rPr>
                <w:rFonts w:ascii="Times New Roman" w:eastAsia="Times New Roman" w:hAnsi="Times New Roman"/>
                <w:sz w:val="24"/>
              </w:rPr>
            </w:pPr>
          </w:p>
        </w:tc>
        <w:tc>
          <w:tcPr>
            <w:tcW w:w="3150" w:type="dxa"/>
            <w:vAlign w:val="center"/>
          </w:tcPr>
          <w:p w14:paraId="265C5454" w14:textId="77777777" w:rsidR="006A3E9A" w:rsidRPr="00986910" w:rsidRDefault="0060309A">
            <w:pPr>
              <w:tabs>
                <w:tab w:val="left" w:pos="1560"/>
                <w:tab w:val="left" w:pos="15309"/>
              </w:tabs>
              <w:ind w:right="-178"/>
              <w:jc w:val="center"/>
              <w:rPr>
                <w:rFonts w:ascii="Times New Roman" w:eastAsia="Times New Roman" w:hAnsi="Times New Roman"/>
                <w:sz w:val="24"/>
              </w:rPr>
            </w:pPr>
            <w:r w:rsidRPr="00986910">
              <w:rPr>
                <w:rFonts w:ascii="Times New Roman" w:eastAsia="Times New Roman" w:hAnsi="Times New Roman"/>
                <w:sz w:val="24"/>
              </w:rPr>
              <w:lastRenderedPageBreak/>
              <w:t>P</w:t>
            </w:r>
          </w:p>
        </w:tc>
        <w:tc>
          <w:tcPr>
            <w:tcW w:w="6585" w:type="dxa"/>
          </w:tcPr>
          <w:p w14:paraId="3F1BE345" w14:textId="77777777" w:rsidR="006A3E9A" w:rsidRPr="00986910" w:rsidRDefault="0060309A">
            <w:pPr>
              <w:tabs>
                <w:tab w:val="left" w:pos="1560"/>
                <w:tab w:val="left" w:pos="15309"/>
              </w:tabs>
              <w:jc w:val="both"/>
              <w:rPr>
                <w:rFonts w:ascii="Times New Roman" w:eastAsia="Times New Roman" w:hAnsi="Times New Roman"/>
                <w:sz w:val="24"/>
              </w:rPr>
            </w:pPr>
            <w:r w:rsidRPr="00986910">
              <w:rPr>
                <w:rFonts w:ascii="Times New Roman" w:eastAsia="Times New Roman" w:hAnsi="Times New Roman"/>
                <w:b/>
                <w:sz w:val="24"/>
              </w:rPr>
              <w:t>Vērtējums ir „Jā”,</w:t>
            </w:r>
            <w:r w:rsidRPr="00986910">
              <w:rPr>
                <w:rFonts w:ascii="Times New Roman" w:eastAsia="Times New Roman" w:hAnsi="Times New Roman"/>
                <w:sz w:val="24"/>
              </w:rPr>
              <w:t xml:space="preserve"> ja projekta iesniegumā ir pamatota plānoto darbību papildinātība, sinerģija un nepārklāšanās ar: </w:t>
            </w:r>
          </w:p>
          <w:p w14:paraId="2BEAB638" w14:textId="77777777" w:rsidR="006A3E9A" w:rsidRPr="00986910" w:rsidRDefault="0060309A" w:rsidP="00A17ADA">
            <w:pPr>
              <w:numPr>
                <w:ilvl w:val="0"/>
                <w:numId w:val="23"/>
              </w:numPr>
              <w:pBdr>
                <w:top w:val="nil"/>
                <w:left w:val="nil"/>
                <w:bottom w:val="nil"/>
                <w:right w:val="nil"/>
                <w:between w:val="nil"/>
              </w:pBdr>
              <w:tabs>
                <w:tab w:val="left" w:pos="1560"/>
                <w:tab w:val="left" w:pos="15309"/>
              </w:tabs>
              <w:ind w:left="360"/>
              <w:jc w:val="both"/>
              <w:rPr>
                <w:rFonts w:ascii="Times New Roman" w:hAnsi="Times New Roman"/>
              </w:rPr>
            </w:pPr>
            <w:r w:rsidRPr="00986910">
              <w:rPr>
                <w:rFonts w:ascii="Times New Roman" w:eastAsia="Times New Roman" w:hAnsi="Times New Roman"/>
                <w:sz w:val="24"/>
              </w:rPr>
              <w:t>ES fondu projektiem, ko īsteno augstskolas:</w:t>
            </w:r>
          </w:p>
          <w:p w14:paraId="665D4840" w14:textId="4297EA9C" w:rsidR="006A3E9A" w:rsidRPr="004A2460" w:rsidRDefault="0060309A" w:rsidP="00DF2477">
            <w:pPr>
              <w:pStyle w:val="ListParagraph"/>
              <w:numPr>
                <w:ilvl w:val="0"/>
                <w:numId w:val="16"/>
              </w:numPr>
              <w:pBdr>
                <w:top w:val="nil"/>
                <w:left w:val="nil"/>
                <w:bottom w:val="nil"/>
                <w:right w:val="nil"/>
                <w:between w:val="nil"/>
              </w:pBdr>
              <w:tabs>
                <w:tab w:val="left" w:pos="1560"/>
                <w:tab w:val="left" w:pos="15309"/>
              </w:tabs>
              <w:ind w:left="1080"/>
              <w:contextualSpacing/>
              <w:jc w:val="both"/>
            </w:pPr>
            <w:r w:rsidRPr="0007645F">
              <w:lastRenderedPageBreak/>
              <w:t>8.2.1. specifisk</w:t>
            </w:r>
            <w:r w:rsidR="00667107" w:rsidRPr="0007645F">
              <w:t>ā</w:t>
            </w:r>
            <w:r w:rsidRPr="0007645F">
              <w:t xml:space="preserve"> atbalsta mērķa </w:t>
            </w:r>
            <w:r w:rsidR="00C45C10">
              <w:t>„</w:t>
            </w:r>
            <w:r w:rsidRPr="0007645F">
              <w:t xml:space="preserve">Samazināt studiju programmu fragmentāciju un stiprināt resursu koplietošanu” 1. </w:t>
            </w:r>
            <w:r w:rsidR="008B522D">
              <w:t xml:space="preserve">un 2. </w:t>
            </w:r>
            <w:r w:rsidRPr="0007645F">
              <w:t>kārtā (ja attiecināms</w:t>
            </w:r>
            <w:r w:rsidR="00126F66">
              <w:t>;</w:t>
            </w:r>
          </w:p>
          <w:p w14:paraId="23A9AB26" w14:textId="78D477BF" w:rsidR="006A3E9A" w:rsidRPr="00986910" w:rsidRDefault="0060309A"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986910">
              <w:rPr>
                <w:rFonts w:ascii="Times New Roman" w:eastAsia="Times New Roman" w:hAnsi="Times New Roman"/>
                <w:sz w:val="24"/>
              </w:rPr>
              <w:t>8.2.2. specifisk</w:t>
            </w:r>
            <w:r w:rsidR="00667107" w:rsidRPr="00986910">
              <w:rPr>
                <w:rFonts w:ascii="Times New Roman" w:eastAsia="Times New Roman" w:hAnsi="Times New Roman"/>
                <w:sz w:val="24"/>
              </w:rPr>
              <w:t>ā</w:t>
            </w:r>
            <w:r w:rsidRPr="00986910">
              <w:rPr>
                <w:rFonts w:ascii="Times New Roman" w:eastAsia="Times New Roman" w:hAnsi="Times New Roman"/>
                <w:sz w:val="24"/>
              </w:rPr>
              <w:t xml:space="preserve"> atbalsta mērķa </w:t>
            </w:r>
            <w:r w:rsidR="00C45C10">
              <w:rPr>
                <w:rFonts w:ascii="Times New Roman" w:eastAsia="Times New Roman" w:hAnsi="Times New Roman"/>
                <w:sz w:val="24"/>
              </w:rPr>
              <w:t>„</w:t>
            </w:r>
            <w:r w:rsidRPr="00986910">
              <w:rPr>
                <w:rFonts w:ascii="Times New Roman" w:eastAsia="Times New Roman" w:hAnsi="Times New Roman"/>
                <w:sz w:val="24"/>
              </w:rPr>
              <w:t>Nodrošināt labāku pārvaldību augstākās izglītības institūcijās” 1., 2. un 3.kārtā (ja attiecināms);</w:t>
            </w:r>
          </w:p>
          <w:p w14:paraId="3F1799DC" w14:textId="02718C82" w:rsidR="006A3E9A" w:rsidRPr="00DF2477" w:rsidRDefault="0060309A"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color w:val="FF0000"/>
                <w:sz w:val="24"/>
              </w:rPr>
            </w:pPr>
            <w:r w:rsidRPr="00986910">
              <w:rPr>
                <w:rFonts w:ascii="Times New Roman" w:eastAsia="Times New Roman" w:hAnsi="Times New Roman"/>
                <w:sz w:val="24"/>
              </w:rPr>
              <w:t>8.2.3. specifisk</w:t>
            </w:r>
            <w:r w:rsidR="00667107" w:rsidRPr="00986910">
              <w:rPr>
                <w:rFonts w:ascii="Times New Roman" w:eastAsia="Times New Roman" w:hAnsi="Times New Roman"/>
                <w:sz w:val="24"/>
              </w:rPr>
              <w:t>ā</w:t>
            </w:r>
            <w:r w:rsidRPr="00986910">
              <w:rPr>
                <w:rFonts w:ascii="Times New Roman" w:eastAsia="Times New Roman" w:hAnsi="Times New Roman"/>
                <w:sz w:val="24"/>
              </w:rPr>
              <w:t xml:space="preserve"> atbalsta mērķa </w:t>
            </w:r>
            <w:r w:rsidR="00C45C10">
              <w:rPr>
                <w:rFonts w:ascii="Times New Roman" w:eastAsia="Times New Roman" w:hAnsi="Times New Roman"/>
                <w:sz w:val="24"/>
              </w:rPr>
              <w:t>„</w:t>
            </w:r>
            <w:r w:rsidRPr="00986910">
              <w:rPr>
                <w:rFonts w:ascii="Times New Roman" w:eastAsia="Times New Roman" w:hAnsi="Times New Roman"/>
                <w:sz w:val="24"/>
              </w:rPr>
              <w:t>Nodrošināt labāku pārvaldību augstākās izglītības institūcijās"</w:t>
            </w:r>
            <w:r w:rsidR="00C84B18" w:rsidRPr="00986910">
              <w:rPr>
                <w:rFonts w:ascii="Times New Roman" w:eastAsia="Times New Roman" w:hAnsi="Times New Roman"/>
                <w:sz w:val="24"/>
              </w:rPr>
              <w:t xml:space="preserve"> </w:t>
            </w:r>
            <w:r w:rsidR="008B522D">
              <w:rPr>
                <w:rFonts w:ascii="Times New Roman" w:eastAsia="Times New Roman" w:hAnsi="Times New Roman"/>
                <w:sz w:val="24"/>
              </w:rPr>
              <w:t xml:space="preserve">1. kārtā </w:t>
            </w:r>
            <w:r w:rsidRPr="00986910">
              <w:rPr>
                <w:rFonts w:ascii="Times New Roman" w:eastAsia="Times New Roman" w:hAnsi="Times New Roman"/>
                <w:sz w:val="24"/>
              </w:rPr>
              <w:t>(ja attiecināms)</w:t>
            </w:r>
            <w:r w:rsidR="008B522D">
              <w:rPr>
                <w:rFonts w:ascii="Times New Roman" w:eastAsia="Times New Roman" w:hAnsi="Times New Roman"/>
                <w:sz w:val="24"/>
              </w:rPr>
              <w:t>. P</w:t>
            </w:r>
            <w:r w:rsidR="00295A9A" w:rsidRPr="00295A9A">
              <w:rPr>
                <w:rFonts w:ascii="Times New Roman" w:eastAsia="Times New Roman" w:hAnsi="Times New Roman"/>
                <w:sz w:val="24"/>
              </w:rPr>
              <w:t>rojekta iesniegumā ir norādīts, kas tika veikts projekta iesniedzēja un sadarbības partnera institūciju 8.2.</w:t>
            </w:r>
            <w:r w:rsidR="008B522D">
              <w:rPr>
                <w:rFonts w:ascii="Times New Roman" w:eastAsia="Times New Roman" w:hAnsi="Times New Roman"/>
                <w:sz w:val="24"/>
              </w:rPr>
              <w:t>3</w:t>
            </w:r>
            <w:r w:rsidR="00295A9A" w:rsidRPr="00295A9A">
              <w:rPr>
                <w:rFonts w:ascii="Times New Roman" w:eastAsia="Times New Roman" w:hAnsi="Times New Roman"/>
                <w:sz w:val="24"/>
              </w:rPr>
              <w:t>. SAM projektā, īstenojot darbības: (1) esošo studiju programmu satura pilnveide un salāgošanu ar nozares attīstības vajadzībām (inovatīvu mācību metožu, studiju kursu un prakses izstrāde); (2) e-risinājumu izstrādi, pilnveidi un ieviešanu (e-koplietošanas risinājumu, e-mācību un digitalizācijas risinājumu, [..] studentu pašnovērtējuma e-risinājumu izstrāde vai pilnveide studiju efektivitātes un kvalitātes paaugstināšanai, koplietošanas risinājumu attīstībai un pārvaldības struktūras stiprināšanai, tai skaitā tehniskā aprīkojuma iegāde attālināta studiju procesa nodrošināšanai un pamatota 14.1.1.1. SAM pasākuma projektā plānoto darbību papildinātība, sinerģija un nepārklāšanās ar 8.2.3.</w:t>
            </w:r>
            <w:r w:rsidR="008B522D">
              <w:rPr>
                <w:rFonts w:ascii="Times New Roman" w:eastAsia="Times New Roman" w:hAnsi="Times New Roman"/>
                <w:sz w:val="24"/>
              </w:rPr>
              <w:t xml:space="preserve"> </w:t>
            </w:r>
            <w:r w:rsidR="00295A9A" w:rsidRPr="00295A9A">
              <w:rPr>
                <w:rFonts w:ascii="Times New Roman" w:eastAsia="Times New Roman" w:hAnsi="Times New Roman"/>
                <w:sz w:val="24"/>
              </w:rPr>
              <w:t>SAM 1. kārtas darbībām</w:t>
            </w:r>
            <w:r w:rsidR="00295A9A" w:rsidRPr="00CB14F9">
              <w:rPr>
                <w:rFonts w:ascii="Times New Roman" w:eastAsia="Times New Roman" w:hAnsi="Times New Roman"/>
                <w:color w:val="auto"/>
                <w:sz w:val="24"/>
              </w:rPr>
              <w:t>, tai skaitā paskaidrots, kā tiks nodrošināta izmaksu nepārklāšanās ar 8.2.3.</w:t>
            </w:r>
            <w:r w:rsidR="008B522D" w:rsidRPr="00CB14F9">
              <w:rPr>
                <w:rFonts w:ascii="Times New Roman" w:eastAsia="Times New Roman" w:hAnsi="Times New Roman"/>
                <w:color w:val="auto"/>
                <w:sz w:val="24"/>
              </w:rPr>
              <w:t xml:space="preserve"> </w:t>
            </w:r>
            <w:r w:rsidR="00295A9A" w:rsidRPr="00CB14F9">
              <w:rPr>
                <w:rFonts w:ascii="Times New Roman" w:eastAsia="Times New Roman" w:hAnsi="Times New Roman"/>
                <w:color w:val="auto"/>
                <w:sz w:val="24"/>
              </w:rPr>
              <w:t>SAM 1.kārtas projekta darbību izmaksām;</w:t>
            </w:r>
          </w:p>
          <w:p w14:paraId="07766A96" w14:textId="085E3FC7" w:rsidR="00667107" w:rsidRPr="00986910" w:rsidRDefault="00667107"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986910">
              <w:rPr>
                <w:rFonts w:ascii="Times New Roman" w:eastAsia="Times New Roman" w:hAnsi="Times New Roman"/>
                <w:sz w:val="24"/>
              </w:rPr>
              <w:t>8.1.1.</w:t>
            </w:r>
            <w:r w:rsidR="00BA31BE" w:rsidRPr="00986910">
              <w:rPr>
                <w:rFonts w:ascii="Times New Roman" w:eastAsia="Times New Roman" w:hAnsi="Times New Roman"/>
                <w:sz w:val="24"/>
              </w:rPr>
              <w:t xml:space="preserve"> </w:t>
            </w:r>
            <w:r w:rsidRPr="00986910">
              <w:rPr>
                <w:rFonts w:ascii="Times New Roman" w:eastAsia="Times New Roman" w:hAnsi="Times New Roman"/>
                <w:sz w:val="24"/>
              </w:rPr>
              <w:t xml:space="preserve">specifiskā atbalsta mērķa </w:t>
            </w:r>
            <w:r w:rsidR="00C45C10">
              <w:rPr>
                <w:rFonts w:ascii="Times New Roman" w:eastAsia="Times New Roman" w:hAnsi="Times New Roman"/>
                <w:sz w:val="24"/>
              </w:rPr>
              <w:t>„</w:t>
            </w:r>
            <w:r w:rsidRPr="00986910">
              <w:rPr>
                <w:rFonts w:ascii="Times New Roman" w:eastAsia="Times New Roman" w:hAnsi="Times New Roman"/>
                <w:sz w:val="24"/>
              </w:rPr>
              <w:t>Palielināt modernizēto STEM, tai skaitā medicīnas un radošo industriju, studiju programmu skaitu (ja attiecināms)</w:t>
            </w:r>
            <w:r w:rsidR="00BA31BE" w:rsidRPr="00986910">
              <w:rPr>
                <w:rFonts w:ascii="Times New Roman" w:eastAsia="Times New Roman" w:hAnsi="Times New Roman"/>
                <w:sz w:val="24"/>
              </w:rPr>
              <w:t>;</w:t>
            </w:r>
          </w:p>
          <w:p w14:paraId="64E3B1EA" w14:textId="23AF9E70" w:rsidR="00667107" w:rsidRPr="00986910" w:rsidRDefault="00667107"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986910">
              <w:rPr>
                <w:rFonts w:ascii="Times New Roman" w:eastAsia="Times New Roman" w:hAnsi="Times New Roman"/>
                <w:sz w:val="24"/>
              </w:rPr>
              <w:t>1.1.1.4.</w:t>
            </w:r>
            <w:r w:rsidR="00BA31BE" w:rsidRPr="00986910">
              <w:rPr>
                <w:rFonts w:ascii="Times New Roman" w:eastAsia="Times New Roman" w:hAnsi="Times New Roman"/>
                <w:sz w:val="24"/>
              </w:rPr>
              <w:t xml:space="preserve"> </w:t>
            </w:r>
            <w:r w:rsidRPr="00986910">
              <w:rPr>
                <w:rFonts w:ascii="Times New Roman" w:eastAsia="Times New Roman" w:hAnsi="Times New Roman"/>
                <w:sz w:val="24"/>
              </w:rPr>
              <w:t xml:space="preserve">pasākumu </w:t>
            </w:r>
            <w:r w:rsidR="00C45C10">
              <w:rPr>
                <w:rFonts w:ascii="Times New Roman" w:eastAsia="Times New Roman" w:hAnsi="Times New Roman"/>
                <w:sz w:val="24"/>
              </w:rPr>
              <w:t>„</w:t>
            </w:r>
            <w:r w:rsidR="00D42FAD" w:rsidRPr="00986910">
              <w:rPr>
                <w:rFonts w:ascii="Times New Roman" w:eastAsia="Times New Roman" w:hAnsi="Times New Roman"/>
                <w:sz w:val="24"/>
              </w:rPr>
              <w:t>P&amp;A infrastruktūras attīstīšana viedās specializācijas jomās un zinātnisko institūciju institucionālās kapacitātes stiprināšana” (ja attiecināms)</w:t>
            </w:r>
            <w:r w:rsidR="00BA31BE" w:rsidRPr="00986910">
              <w:rPr>
                <w:rFonts w:ascii="Times New Roman" w:eastAsia="Times New Roman" w:hAnsi="Times New Roman"/>
                <w:sz w:val="24"/>
              </w:rPr>
              <w:t>;</w:t>
            </w:r>
          </w:p>
          <w:p w14:paraId="0E2D4B68" w14:textId="77777777" w:rsidR="00BA31BE" w:rsidRPr="00986910" w:rsidRDefault="00BA31BE"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986910">
              <w:rPr>
                <w:rFonts w:ascii="Times New Roman" w:eastAsia="Times New Roman" w:hAnsi="Times New Roman"/>
                <w:sz w:val="24"/>
              </w:rPr>
              <w:lastRenderedPageBreak/>
              <w:t>citiem ES fondu projektiem (ja attiecināms);</w:t>
            </w:r>
          </w:p>
          <w:p w14:paraId="7AB28FBF" w14:textId="77777777" w:rsidR="006A3E9A" w:rsidRPr="00986910" w:rsidRDefault="0060309A" w:rsidP="00A17ADA">
            <w:pPr>
              <w:numPr>
                <w:ilvl w:val="0"/>
                <w:numId w:val="23"/>
              </w:numPr>
              <w:pBdr>
                <w:top w:val="nil"/>
                <w:left w:val="nil"/>
                <w:bottom w:val="nil"/>
                <w:right w:val="nil"/>
                <w:between w:val="nil"/>
              </w:pBdr>
              <w:tabs>
                <w:tab w:val="left" w:pos="1560"/>
                <w:tab w:val="left" w:pos="15309"/>
              </w:tabs>
              <w:ind w:left="360"/>
              <w:jc w:val="both"/>
              <w:rPr>
                <w:rFonts w:ascii="Times New Roman" w:hAnsi="Times New Roman"/>
              </w:rPr>
            </w:pPr>
            <w:r w:rsidRPr="00986910">
              <w:rPr>
                <w:rFonts w:ascii="Times New Roman" w:eastAsia="Times New Roman" w:hAnsi="Times New Roman"/>
                <w:sz w:val="24"/>
              </w:rPr>
              <w:t>citiem finanšu instrumentiem, t.sk. valsts budžeta, ERASMUS+, Eiropas Komisijas un cita publiskā finansējuma līdzfinansētiem projektiem.</w:t>
            </w:r>
          </w:p>
          <w:p w14:paraId="2F4190B8" w14:textId="77777777" w:rsidR="006A3E9A" w:rsidRPr="00986910" w:rsidRDefault="006A3E9A">
            <w:pPr>
              <w:pBdr>
                <w:top w:val="nil"/>
                <w:left w:val="nil"/>
                <w:bottom w:val="nil"/>
                <w:right w:val="nil"/>
                <w:between w:val="nil"/>
              </w:pBdr>
              <w:tabs>
                <w:tab w:val="left" w:pos="1560"/>
                <w:tab w:val="left" w:pos="15309"/>
              </w:tabs>
              <w:ind w:left="720"/>
              <w:jc w:val="both"/>
              <w:rPr>
                <w:rFonts w:ascii="Times New Roman" w:eastAsia="Times New Roman" w:hAnsi="Times New Roman"/>
                <w:sz w:val="24"/>
              </w:rPr>
            </w:pPr>
          </w:p>
          <w:p w14:paraId="01599FEA" w14:textId="77777777" w:rsidR="006A3E9A" w:rsidRPr="00986910" w:rsidRDefault="0060309A" w:rsidP="00FC2148">
            <w:pPr>
              <w:tabs>
                <w:tab w:val="left" w:pos="1560"/>
                <w:tab w:val="left" w:pos="15309"/>
              </w:tabs>
              <w:jc w:val="both"/>
              <w:rPr>
                <w:rFonts w:ascii="Times New Roman" w:eastAsia="Times New Roman" w:hAnsi="Times New Roman"/>
                <w:b/>
                <w:sz w:val="24"/>
              </w:rPr>
            </w:pPr>
            <w:r w:rsidRPr="00986910">
              <w:rPr>
                <w:rFonts w:ascii="Times New Roman" w:eastAsia="Times New Roman" w:hAnsi="Times New Roman"/>
                <w:sz w:val="24"/>
              </w:rPr>
              <w:t xml:space="preserve">Ja projekta iesniegums neatbilst minētajām prasībām, </w:t>
            </w:r>
            <w:r w:rsidRPr="00986910">
              <w:rPr>
                <w:rFonts w:ascii="Times New Roman" w:eastAsia="Times New Roman" w:hAnsi="Times New Roman"/>
                <w:b/>
                <w:sz w:val="24"/>
              </w:rPr>
              <w:t>vērtējums ir „Jā, ar nosacījumu”</w:t>
            </w:r>
            <w:r w:rsidR="00B70DF7" w:rsidRPr="00986910">
              <w:rPr>
                <w:rFonts w:ascii="Times New Roman" w:eastAsia="Times New Roman" w:hAnsi="Times New Roman"/>
                <w:b/>
                <w:sz w:val="24"/>
              </w:rPr>
              <w:t xml:space="preserve"> </w:t>
            </w:r>
            <w:r w:rsidR="00B70DF7" w:rsidRPr="00986910">
              <w:rPr>
                <w:rFonts w:ascii="Times New Roman" w:eastAsia="Times New Roman" w:hAnsi="Times New Roman"/>
                <w:sz w:val="24"/>
              </w:rPr>
              <w:t>un</w:t>
            </w:r>
            <w:r w:rsidRPr="00986910">
              <w:rPr>
                <w:rFonts w:ascii="Times New Roman" w:eastAsia="Times New Roman" w:hAnsi="Times New Roman"/>
                <w:sz w:val="24"/>
              </w:rPr>
              <w:t xml:space="preserve"> </w:t>
            </w:r>
            <w:r w:rsidR="00FC2148" w:rsidRPr="00986910">
              <w:rPr>
                <w:rFonts w:ascii="Times New Roman" w:eastAsia="Times New Roman" w:hAnsi="Times New Roman"/>
                <w:sz w:val="24"/>
              </w:rPr>
              <w:t>izvirza</w:t>
            </w:r>
            <w:r w:rsidR="00B70DF7" w:rsidRPr="00986910">
              <w:rPr>
                <w:rFonts w:ascii="Times New Roman" w:eastAsia="Times New Roman" w:hAnsi="Times New Roman"/>
                <w:sz w:val="24"/>
              </w:rPr>
              <w:t xml:space="preserve"> </w:t>
            </w:r>
            <w:r w:rsidRPr="00986910">
              <w:rPr>
                <w:rFonts w:ascii="Times New Roman" w:eastAsia="Times New Roman" w:hAnsi="Times New Roman"/>
                <w:sz w:val="24"/>
              </w:rPr>
              <w:t>atbilstošu nosacījumu papildināt vai precizēt pamatojumu.</w:t>
            </w:r>
          </w:p>
        </w:tc>
      </w:tr>
      <w:tr w:rsidR="00A919C3" w:rsidRPr="00986910" w14:paraId="44916E31" w14:textId="77777777" w:rsidTr="00667107">
        <w:tc>
          <w:tcPr>
            <w:tcW w:w="576" w:type="dxa"/>
          </w:tcPr>
          <w:p w14:paraId="6D890F43" w14:textId="3E480508" w:rsidR="00A919C3" w:rsidRPr="00667028" w:rsidRDefault="007954E7" w:rsidP="004E68A3">
            <w:pPr>
              <w:jc w:val="both"/>
              <w:rPr>
                <w:rFonts w:ascii="Times New Roman" w:eastAsia="Times New Roman" w:hAnsi="Times New Roman"/>
                <w:sz w:val="24"/>
                <w:highlight w:val="green"/>
              </w:rPr>
            </w:pPr>
            <w:r>
              <w:rPr>
                <w:rFonts w:ascii="Times New Roman" w:eastAsia="Times New Roman" w:hAnsi="Times New Roman"/>
                <w:color w:val="auto"/>
                <w:sz w:val="24"/>
              </w:rPr>
              <w:lastRenderedPageBreak/>
              <w:t>2.5</w:t>
            </w:r>
            <w:r w:rsidR="00A919C3" w:rsidRPr="00AB3145">
              <w:rPr>
                <w:rFonts w:ascii="Times New Roman" w:eastAsia="Times New Roman" w:hAnsi="Times New Roman"/>
                <w:color w:val="auto"/>
                <w:sz w:val="24"/>
              </w:rPr>
              <w:t>.</w:t>
            </w:r>
          </w:p>
        </w:tc>
        <w:tc>
          <w:tcPr>
            <w:tcW w:w="3258" w:type="dxa"/>
          </w:tcPr>
          <w:p w14:paraId="3E1B609F" w14:textId="5179C35F" w:rsidR="00A919C3" w:rsidRPr="00667028" w:rsidRDefault="00667028" w:rsidP="007954E7">
            <w:pPr>
              <w:pBdr>
                <w:top w:val="nil"/>
                <w:left w:val="nil"/>
                <w:bottom w:val="nil"/>
                <w:right w:val="nil"/>
                <w:between w:val="nil"/>
              </w:pBdr>
              <w:jc w:val="both"/>
              <w:rPr>
                <w:rFonts w:ascii="Times New Roman" w:eastAsia="Times New Roman" w:hAnsi="Times New Roman"/>
                <w:sz w:val="24"/>
                <w:highlight w:val="green"/>
              </w:rPr>
            </w:pPr>
            <w:r w:rsidRPr="0044500C">
              <w:rPr>
                <w:rFonts w:ascii="Times New Roman" w:eastAsia="Times New Roman" w:hAnsi="Times New Roman"/>
                <w:sz w:val="24"/>
              </w:rPr>
              <w:t>P</w:t>
            </w:r>
            <w:r w:rsidR="00A919C3" w:rsidRPr="00AB3145">
              <w:rPr>
                <w:rFonts w:ascii="Times New Roman" w:eastAsia="Times New Roman" w:hAnsi="Times New Roman"/>
                <w:sz w:val="24"/>
              </w:rPr>
              <w:t xml:space="preserve">rojekta iesniegumā ir pamatota plānoto darbību </w:t>
            </w:r>
            <w:r w:rsidR="0001763A" w:rsidRPr="00AB3145">
              <w:rPr>
                <w:rFonts w:ascii="Times New Roman" w:eastAsia="Times New Roman" w:hAnsi="Times New Roman"/>
                <w:sz w:val="24"/>
              </w:rPr>
              <w:t xml:space="preserve">saturiska </w:t>
            </w:r>
            <w:r w:rsidR="00A919C3" w:rsidRPr="00AB3145">
              <w:rPr>
                <w:rFonts w:ascii="Times New Roman" w:eastAsia="Times New Roman" w:hAnsi="Times New Roman"/>
                <w:sz w:val="24"/>
              </w:rPr>
              <w:t xml:space="preserve">nepārklāšanās ar </w:t>
            </w:r>
            <w:r w:rsidRPr="00AB3145">
              <w:rPr>
                <w:rFonts w:ascii="Times New Roman" w:eastAsia="Times New Roman" w:hAnsi="Times New Roman"/>
                <w:sz w:val="24"/>
              </w:rPr>
              <w:t xml:space="preserve">citu 14.1.1.1. pasākuma </w:t>
            </w:r>
            <w:r w:rsidR="00095E0A" w:rsidRPr="00AB3145">
              <w:rPr>
                <w:rFonts w:ascii="Times New Roman" w:eastAsia="Times New Roman" w:hAnsi="Times New Roman"/>
                <w:sz w:val="24"/>
              </w:rPr>
              <w:t xml:space="preserve">projektu iesniegumu atlases ietvaros iesniegto pieteikumu (projekta iesniegumu) </w:t>
            </w:r>
            <w:r w:rsidRPr="00AB3145">
              <w:rPr>
                <w:rFonts w:ascii="Times New Roman" w:eastAsia="Times New Roman" w:hAnsi="Times New Roman"/>
                <w:sz w:val="24"/>
              </w:rPr>
              <w:t xml:space="preserve">plānotajām darbībām, ja  projekta iesniedzējs un sadarbības partneris  </w:t>
            </w:r>
            <w:r w:rsidRPr="0044500C">
              <w:rPr>
                <w:rFonts w:ascii="Times New Roman" w:eastAsia="Times New Roman" w:hAnsi="Times New Roman"/>
                <w:sz w:val="24"/>
              </w:rPr>
              <w:t>plāno piedalīties citos 14.1.1.1. pasākuma projektos</w:t>
            </w:r>
            <w:r w:rsidR="007954E7">
              <w:rPr>
                <w:rFonts w:ascii="Times New Roman" w:eastAsia="Times New Roman" w:hAnsi="Times New Roman"/>
                <w:sz w:val="24"/>
              </w:rPr>
              <w:t>.</w:t>
            </w:r>
          </w:p>
        </w:tc>
        <w:tc>
          <w:tcPr>
            <w:tcW w:w="3150" w:type="dxa"/>
            <w:vAlign w:val="center"/>
          </w:tcPr>
          <w:p w14:paraId="3B56812A" w14:textId="77777777" w:rsidR="00A919C3" w:rsidRPr="00986910" w:rsidRDefault="00667028">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6585" w:type="dxa"/>
          </w:tcPr>
          <w:p w14:paraId="00A5F417" w14:textId="4748E2DC" w:rsidR="002B7C82" w:rsidRDefault="002B7C82">
            <w:pPr>
              <w:tabs>
                <w:tab w:val="left" w:pos="1560"/>
                <w:tab w:val="left" w:pos="15309"/>
              </w:tabs>
              <w:jc w:val="both"/>
              <w:rPr>
                <w:rFonts w:ascii="Times New Roman" w:eastAsia="Times New Roman" w:hAnsi="Times New Roman"/>
                <w:b/>
                <w:sz w:val="24"/>
              </w:rPr>
            </w:pPr>
            <w:r w:rsidRPr="002B7C82">
              <w:rPr>
                <w:rFonts w:ascii="Times New Roman" w:eastAsia="Times New Roman" w:hAnsi="Times New Roman"/>
                <w:b/>
                <w:sz w:val="24"/>
              </w:rPr>
              <w:t xml:space="preserve">Vērtējums ir „Jā”, </w:t>
            </w:r>
            <w:r w:rsidRPr="00AB3145">
              <w:rPr>
                <w:rFonts w:ascii="Times New Roman" w:eastAsia="Times New Roman" w:hAnsi="Times New Roman"/>
                <w:sz w:val="24"/>
              </w:rPr>
              <w:t xml:space="preserve">ja projekta iesniegumā ir pamatota plānoto </w:t>
            </w:r>
            <w:r w:rsidR="00095E0A">
              <w:rPr>
                <w:rFonts w:ascii="Times New Roman" w:eastAsia="Times New Roman" w:hAnsi="Times New Roman"/>
                <w:sz w:val="24"/>
              </w:rPr>
              <w:t xml:space="preserve">darbību </w:t>
            </w:r>
            <w:r w:rsidR="00E92815">
              <w:rPr>
                <w:rFonts w:ascii="Times New Roman" w:eastAsia="Times New Roman" w:hAnsi="Times New Roman"/>
                <w:sz w:val="24"/>
              </w:rPr>
              <w:t xml:space="preserve">saturiska </w:t>
            </w:r>
            <w:r w:rsidRPr="00AB3145">
              <w:rPr>
                <w:rFonts w:ascii="Times New Roman" w:eastAsia="Times New Roman" w:hAnsi="Times New Roman"/>
                <w:sz w:val="24"/>
              </w:rPr>
              <w:t xml:space="preserve">nepārklāšanās ar citu 14.1.1.1. pasākuma </w:t>
            </w:r>
            <w:r w:rsidR="00095E0A">
              <w:rPr>
                <w:rFonts w:ascii="Times New Roman" w:eastAsia="Times New Roman" w:hAnsi="Times New Roman"/>
                <w:sz w:val="24"/>
              </w:rPr>
              <w:t xml:space="preserve">projektu iesniegumu atlases ietvaros iesniegto pieteikumu (projekta iesniegumu) </w:t>
            </w:r>
            <w:r w:rsidRPr="009214B9">
              <w:rPr>
                <w:rFonts w:ascii="Times New Roman" w:eastAsia="Times New Roman" w:hAnsi="Times New Roman"/>
                <w:sz w:val="24"/>
              </w:rPr>
              <w:t xml:space="preserve">plānotajām darbībām, ja projekta iesniedzējs un sadarbības partneris </w:t>
            </w:r>
            <w:r w:rsidRPr="002B7C82">
              <w:rPr>
                <w:rFonts w:ascii="Times New Roman" w:eastAsia="Times New Roman" w:hAnsi="Times New Roman"/>
                <w:sz w:val="24"/>
              </w:rPr>
              <w:t xml:space="preserve">plāno </w:t>
            </w:r>
            <w:r w:rsidRPr="009214B9">
              <w:rPr>
                <w:rFonts w:ascii="Times New Roman" w:eastAsia="Times New Roman" w:hAnsi="Times New Roman"/>
                <w:sz w:val="24"/>
              </w:rPr>
              <w:t>piedalīties citos 14.1.1.1. pasākuma projektos. Projekta iesniegumā ir pamatots, kā projekta iesniedzējs un sadarbības partneris nodrošinās lietderīgu izmaksu izlietojumu un koordināciju ar citiem 14.1.1.1. pasākuma potenciālajiem projektiem, kuros projekta iesniedzējs vai sadarbības partneris plāno piedalīties.</w:t>
            </w:r>
          </w:p>
          <w:p w14:paraId="7991C2EF" w14:textId="77777777" w:rsidR="002B7C82" w:rsidRDefault="002B7C82">
            <w:pPr>
              <w:tabs>
                <w:tab w:val="left" w:pos="1560"/>
                <w:tab w:val="left" w:pos="15309"/>
              </w:tabs>
              <w:jc w:val="both"/>
              <w:rPr>
                <w:rFonts w:ascii="Times New Roman" w:eastAsia="Times New Roman" w:hAnsi="Times New Roman"/>
                <w:b/>
                <w:sz w:val="24"/>
              </w:rPr>
            </w:pPr>
          </w:p>
          <w:p w14:paraId="08EB43B7" w14:textId="77777777" w:rsidR="002B7C82" w:rsidRPr="009214B9" w:rsidRDefault="002B7C82">
            <w:pPr>
              <w:tabs>
                <w:tab w:val="left" w:pos="1560"/>
                <w:tab w:val="left" w:pos="15309"/>
              </w:tabs>
              <w:jc w:val="both"/>
              <w:rPr>
                <w:rFonts w:ascii="Times New Roman" w:eastAsia="Times New Roman" w:hAnsi="Times New Roman"/>
                <w:sz w:val="24"/>
              </w:rPr>
            </w:pPr>
            <w:r w:rsidRPr="009214B9">
              <w:rPr>
                <w:rFonts w:ascii="Times New Roman" w:eastAsia="Times New Roman" w:hAnsi="Times New Roman"/>
                <w:sz w:val="24"/>
              </w:rPr>
              <w:t xml:space="preserve">Ja projekta iesniegums neatbilst minētajām prasībām, </w:t>
            </w:r>
            <w:r w:rsidRPr="002B7C82">
              <w:rPr>
                <w:rFonts w:ascii="Times New Roman" w:eastAsia="Times New Roman" w:hAnsi="Times New Roman"/>
                <w:b/>
                <w:sz w:val="24"/>
              </w:rPr>
              <w:t>vērtējums ir „Jā, ar nosacījumu”</w:t>
            </w:r>
            <w:r w:rsidRPr="009214B9">
              <w:rPr>
                <w:rFonts w:ascii="Times New Roman" w:eastAsia="Times New Roman" w:hAnsi="Times New Roman"/>
                <w:sz w:val="24"/>
              </w:rPr>
              <w:t xml:space="preserve"> un izvirza atbilstošu nosacījumu papildināt</w:t>
            </w:r>
            <w:r>
              <w:rPr>
                <w:rFonts w:ascii="Times New Roman" w:eastAsia="Times New Roman" w:hAnsi="Times New Roman"/>
                <w:sz w:val="24"/>
              </w:rPr>
              <w:t xml:space="preserve"> pamatojumu</w:t>
            </w:r>
          </w:p>
        </w:tc>
      </w:tr>
    </w:tbl>
    <w:p w14:paraId="6B90918B" w14:textId="77777777" w:rsidR="00EB2DCC" w:rsidRDefault="00EB2DCC">
      <w:pPr>
        <w:tabs>
          <w:tab w:val="left" w:pos="1560"/>
          <w:tab w:val="left" w:pos="15309"/>
        </w:tabs>
        <w:spacing w:after="0" w:line="240" w:lineRule="auto"/>
        <w:ind w:right="-178"/>
        <w:jc w:val="both"/>
        <w:rPr>
          <w:rFonts w:ascii="Times New Roman" w:eastAsia="Times New Roman" w:hAnsi="Times New Roman"/>
          <w:b/>
          <w:i/>
          <w:color w:val="FF0000"/>
          <w:sz w:val="24"/>
        </w:rPr>
      </w:pPr>
    </w:p>
    <w:p w14:paraId="4862BC8C" w14:textId="77777777" w:rsidR="00970EB1" w:rsidRDefault="00970EB1">
      <w:pPr>
        <w:tabs>
          <w:tab w:val="left" w:pos="1560"/>
          <w:tab w:val="left" w:pos="15309"/>
        </w:tabs>
        <w:spacing w:after="0" w:line="240" w:lineRule="auto"/>
        <w:ind w:right="-178"/>
        <w:jc w:val="both"/>
        <w:rPr>
          <w:rFonts w:ascii="Times New Roman" w:eastAsia="Times New Roman" w:hAnsi="Times New Roman"/>
          <w:b/>
          <w:i/>
          <w:color w:val="FF0000"/>
          <w:sz w:val="24"/>
        </w:rPr>
      </w:pPr>
    </w:p>
    <w:p w14:paraId="3D60C536"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447A8A06"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2C0DE71E"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2C6822B2"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3207D45E"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716ADB7C"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2B730CE0"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77C1A558"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5AF1151B"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6DC39BA0" w14:textId="77777777" w:rsidR="007F5067"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tbl>
      <w:tblPr>
        <w:tblStyle w:val="a2"/>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4695"/>
        <w:gridCol w:w="1785"/>
        <w:gridCol w:w="1440"/>
        <w:gridCol w:w="4665"/>
      </w:tblGrid>
      <w:tr w:rsidR="006A3E9A" w:rsidRPr="00986910" w14:paraId="063F6BE5" w14:textId="77777777" w:rsidTr="009C05D3">
        <w:trPr>
          <w:trHeight w:val="309"/>
        </w:trPr>
        <w:tc>
          <w:tcPr>
            <w:tcW w:w="5700" w:type="dxa"/>
            <w:gridSpan w:val="2"/>
            <w:vMerge w:val="restart"/>
            <w:shd w:val="clear" w:color="auto" w:fill="F2F2F2"/>
            <w:vAlign w:val="center"/>
          </w:tcPr>
          <w:p w14:paraId="7D3F9FE7"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b/>
                <w:sz w:val="24"/>
              </w:rPr>
              <w:lastRenderedPageBreak/>
              <w:t>3. KVALITĀTES KRITĒRIJI</w:t>
            </w:r>
            <w:r w:rsidR="008F370A" w:rsidRPr="00986910">
              <w:rPr>
                <w:rStyle w:val="FootnoteReference"/>
                <w:rFonts w:ascii="Times New Roman" w:eastAsia="Times New Roman" w:hAnsi="Times New Roman"/>
                <w:b/>
                <w:sz w:val="24"/>
              </w:rPr>
              <w:footnoteReference w:id="2"/>
            </w:r>
          </w:p>
          <w:p w14:paraId="0CE6543C" w14:textId="77777777" w:rsidR="006A3E9A" w:rsidRPr="00986910" w:rsidRDefault="006A3E9A">
            <w:pPr>
              <w:jc w:val="center"/>
              <w:rPr>
                <w:rFonts w:ascii="Times New Roman" w:eastAsia="Times New Roman" w:hAnsi="Times New Roman"/>
                <w:b/>
                <w:sz w:val="24"/>
              </w:rPr>
            </w:pPr>
          </w:p>
        </w:tc>
        <w:tc>
          <w:tcPr>
            <w:tcW w:w="7890" w:type="dxa"/>
            <w:gridSpan w:val="3"/>
            <w:tcBorders>
              <w:bottom w:val="single" w:sz="4" w:space="0" w:color="auto"/>
            </w:tcBorders>
            <w:shd w:val="clear" w:color="auto" w:fill="F2F2F2"/>
          </w:tcPr>
          <w:p w14:paraId="7B3A4A40" w14:textId="77777777" w:rsidR="006A3E9A" w:rsidRPr="00986910" w:rsidRDefault="0060309A">
            <w:pPr>
              <w:jc w:val="center"/>
              <w:rPr>
                <w:rFonts w:ascii="Times New Roman" w:eastAsia="Times New Roman" w:hAnsi="Times New Roman"/>
                <w:b/>
                <w:sz w:val="24"/>
              </w:rPr>
            </w:pPr>
            <w:r w:rsidRPr="00986910">
              <w:rPr>
                <w:rFonts w:ascii="Times New Roman" w:eastAsia="Times New Roman" w:hAnsi="Times New Roman"/>
                <w:b/>
                <w:sz w:val="24"/>
              </w:rPr>
              <w:t>Vērtēšanas sistēma</w:t>
            </w:r>
          </w:p>
        </w:tc>
      </w:tr>
      <w:tr w:rsidR="006A3E9A" w:rsidRPr="00986910" w14:paraId="211CF612" w14:textId="77777777" w:rsidTr="009C05D3">
        <w:trPr>
          <w:trHeight w:val="1689"/>
        </w:trPr>
        <w:tc>
          <w:tcPr>
            <w:tcW w:w="5700" w:type="dxa"/>
            <w:gridSpan w:val="2"/>
            <w:vMerge/>
            <w:tcBorders>
              <w:right w:val="single" w:sz="4" w:space="0" w:color="auto"/>
            </w:tcBorders>
            <w:shd w:val="clear" w:color="auto" w:fill="F2F2F2"/>
            <w:vAlign w:val="center"/>
          </w:tcPr>
          <w:p w14:paraId="4A1AE05F" w14:textId="77777777" w:rsidR="006A3E9A" w:rsidRPr="00986910" w:rsidRDefault="006A3E9A">
            <w:pPr>
              <w:widowControl w:val="0"/>
              <w:pBdr>
                <w:top w:val="nil"/>
                <w:left w:val="nil"/>
                <w:bottom w:val="nil"/>
                <w:right w:val="nil"/>
                <w:between w:val="nil"/>
              </w:pBdr>
              <w:rPr>
                <w:rFonts w:ascii="Times New Roman" w:eastAsia="Times New Roman" w:hAnsi="Times New Roman"/>
                <w:b/>
                <w:sz w:val="24"/>
              </w:rPr>
            </w:pPr>
          </w:p>
        </w:tc>
        <w:tc>
          <w:tcPr>
            <w:tcW w:w="1785" w:type="dxa"/>
            <w:tcBorders>
              <w:top w:val="single" w:sz="4" w:space="0" w:color="auto"/>
              <w:left w:val="single" w:sz="4" w:space="0" w:color="auto"/>
              <w:bottom w:val="single" w:sz="4" w:space="0" w:color="auto"/>
              <w:right w:val="single" w:sz="4" w:space="0" w:color="auto"/>
            </w:tcBorders>
            <w:shd w:val="clear" w:color="auto" w:fill="F2F2F2"/>
            <w:vAlign w:val="center"/>
          </w:tcPr>
          <w:p w14:paraId="041E6E7D"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b/>
                <w:sz w:val="24"/>
              </w:rPr>
              <w:t>Maksimālais iegūstamais punktu skaits un punktu piešķiršanas kārtība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1E8159F3" w14:textId="77777777" w:rsidR="006A3E9A" w:rsidRPr="00986910" w:rsidRDefault="0060309A">
            <w:pPr>
              <w:jc w:val="center"/>
              <w:rPr>
                <w:rFonts w:ascii="Times New Roman" w:eastAsia="Times New Roman" w:hAnsi="Times New Roman"/>
                <w:sz w:val="24"/>
              </w:rPr>
            </w:pPr>
            <w:r w:rsidRPr="0010795E">
              <w:rPr>
                <w:rFonts w:ascii="Times New Roman" w:eastAsia="Times New Roman" w:hAnsi="Times New Roman"/>
                <w:b/>
                <w:sz w:val="24"/>
              </w:rPr>
              <w:t>Minimālais nepieciešamais punktu skaits</w:t>
            </w:r>
          </w:p>
        </w:tc>
        <w:tc>
          <w:tcPr>
            <w:tcW w:w="4665" w:type="dxa"/>
            <w:tcBorders>
              <w:top w:val="single" w:sz="4" w:space="0" w:color="auto"/>
              <w:left w:val="single" w:sz="4" w:space="0" w:color="auto"/>
              <w:bottom w:val="single" w:sz="4" w:space="0" w:color="auto"/>
              <w:right w:val="single" w:sz="4" w:space="0" w:color="auto"/>
            </w:tcBorders>
            <w:shd w:val="clear" w:color="auto" w:fill="F2F2F2"/>
            <w:vAlign w:val="center"/>
          </w:tcPr>
          <w:p w14:paraId="63647D04"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b/>
                <w:sz w:val="24"/>
              </w:rPr>
              <w:t>Skaidrojums atbilstības noteikšanai</w:t>
            </w:r>
          </w:p>
        </w:tc>
      </w:tr>
      <w:tr w:rsidR="001D2B7E" w:rsidRPr="00F30CD5" w14:paraId="38E9BA1C" w14:textId="77777777" w:rsidTr="009C05D3">
        <w:trPr>
          <w:trHeight w:val="968"/>
        </w:trPr>
        <w:tc>
          <w:tcPr>
            <w:tcW w:w="1005" w:type="dxa"/>
            <w:vMerge w:val="restart"/>
            <w:shd w:val="clear" w:color="auto" w:fill="auto"/>
          </w:tcPr>
          <w:p w14:paraId="6F18CE6D" w14:textId="77777777" w:rsidR="001D2B7E" w:rsidRPr="00F30CD5" w:rsidRDefault="001D2B7E" w:rsidP="006A03FA">
            <w:pPr>
              <w:jc w:val="both"/>
              <w:rPr>
                <w:rFonts w:ascii="Times New Roman" w:eastAsia="Times New Roman" w:hAnsi="Times New Roman"/>
                <w:sz w:val="24"/>
              </w:rPr>
            </w:pPr>
            <w:r w:rsidRPr="00F30CD5">
              <w:rPr>
                <w:rFonts w:ascii="Times New Roman" w:eastAsia="Times New Roman" w:hAnsi="Times New Roman"/>
                <w:sz w:val="24"/>
              </w:rPr>
              <w:t>3.1.</w:t>
            </w:r>
          </w:p>
        </w:tc>
        <w:tc>
          <w:tcPr>
            <w:tcW w:w="4695" w:type="dxa"/>
            <w:tcBorders>
              <w:right w:val="single" w:sz="4" w:space="0" w:color="000000"/>
            </w:tcBorders>
            <w:shd w:val="clear" w:color="auto" w:fill="auto"/>
          </w:tcPr>
          <w:p w14:paraId="25B42D27" w14:textId="2D0A172A" w:rsidR="001D2B7E" w:rsidRPr="00792492" w:rsidRDefault="001D2B7E" w:rsidP="001051F1">
            <w:pPr>
              <w:jc w:val="both"/>
              <w:rPr>
                <w:rFonts w:ascii="Times New Roman" w:eastAsia="Times New Roman" w:hAnsi="Times New Roman"/>
                <w:color w:val="auto"/>
                <w:sz w:val="24"/>
                <w:highlight w:val="green"/>
              </w:rPr>
            </w:pPr>
            <w:r w:rsidRPr="00CB14F9">
              <w:rPr>
                <w:rFonts w:ascii="Times New Roman" w:eastAsia="Times New Roman" w:hAnsi="Times New Roman"/>
                <w:b/>
                <w:color w:val="auto"/>
                <w:sz w:val="24"/>
              </w:rPr>
              <w:t>Projekta atbilstība:</w:t>
            </w:r>
            <w:r w:rsidRPr="00CB14F9">
              <w:rPr>
                <w:rFonts w:ascii="Times New Roman" w:eastAsia="Times New Roman" w:hAnsi="Times New Roman"/>
                <w:color w:val="auto"/>
                <w:sz w:val="24"/>
              </w:rPr>
              <w:t xml:space="preserve"> Projekta ieguldījums digitālo kompetenču apguves stiprināšanā atbilstoši digitālās kompetences ietvarstruktūrai </w:t>
            </w:r>
            <w:r w:rsidR="001051F1" w:rsidRPr="00CB14F9">
              <w:rPr>
                <w:rFonts w:ascii="Times New Roman" w:eastAsia="Times New Roman" w:hAnsi="Times New Roman"/>
                <w:color w:val="auto"/>
                <w:sz w:val="24"/>
              </w:rPr>
              <w:t xml:space="preserve">iedzīvotājiem </w:t>
            </w:r>
            <w:r w:rsidRPr="00CB14F9">
              <w:rPr>
                <w:rFonts w:ascii="Times New Roman" w:eastAsia="Times New Roman" w:hAnsi="Times New Roman"/>
                <w:color w:val="auto"/>
                <w:sz w:val="24"/>
              </w:rPr>
              <w:t>(DigComp) ne zemāk kā 5.apguves līmenī:</w:t>
            </w:r>
          </w:p>
        </w:tc>
        <w:tc>
          <w:tcPr>
            <w:tcW w:w="1785" w:type="dxa"/>
            <w:tcBorders>
              <w:top w:val="single" w:sz="4" w:space="0" w:color="auto"/>
              <w:left w:val="single" w:sz="4" w:space="0" w:color="000000"/>
              <w:right w:val="single" w:sz="4" w:space="0" w:color="000000"/>
            </w:tcBorders>
            <w:shd w:val="clear" w:color="auto" w:fill="auto"/>
          </w:tcPr>
          <w:p w14:paraId="0C34E6E5" w14:textId="77777777" w:rsidR="001D2B7E" w:rsidRPr="00F30CD5" w:rsidRDefault="001D2B7E">
            <w:pPr>
              <w:jc w:val="center"/>
              <w:rPr>
                <w:rFonts w:ascii="Times New Roman" w:eastAsia="Times New Roman" w:hAnsi="Times New Roman"/>
                <w:b/>
                <w:sz w:val="24"/>
              </w:rPr>
            </w:pPr>
            <w:r w:rsidRPr="00F30CD5">
              <w:rPr>
                <w:rFonts w:ascii="Times New Roman" w:eastAsia="Times New Roman" w:hAnsi="Times New Roman"/>
                <w:b/>
                <w:sz w:val="24"/>
              </w:rPr>
              <w:t>0-5</w:t>
            </w:r>
          </w:p>
        </w:tc>
        <w:tc>
          <w:tcPr>
            <w:tcW w:w="1440" w:type="dxa"/>
            <w:vMerge w:val="restart"/>
            <w:tcBorders>
              <w:top w:val="single" w:sz="4" w:space="0" w:color="auto"/>
              <w:left w:val="single" w:sz="4" w:space="0" w:color="000000"/>
              <w:right w:val="single" w:sz="4" w:space="0" w:color="000000"/>
            </w:tcBorders>
            <w:shd w:val="clear" w:color="auto" w:fill="auto"/>
          </w:tcPr>
          <w:p w14:paraId="648A9BBB" w14:textId="77777777" w:rsidR="001D2B7E" w:rsidRPr="00F30CD5" w:rsidRDefault="001D2B7E">
            <w:pPr>
              <w:jc w:val="center"/>
              <w:rPr>
                <w:rFonts w:ascii="Times New Roman" w:hAnsi="Times New Roman"/>
                <w:b/>
                <w:sz w:val="24"/>
              </w:rPr>
            </w:pPr>
            <w:r w:rsidRPr="00F30CD5">
              <w:rPr>
                <w:rFonts w:ascii="Times New Roman" w:hAnsi="Times New Roman"/>
                <w:sz w:val="24"/>
              </w:rPr>
              <w:t xml:space="preserve">Jāsaņem vismaz </w:t>
            </w:r>
            <w:r w:rsidRPr="00F30CD5">
              <w:rPr>
                <w:rFonts w:ascii="Times New Roman" w:hAnsi="Times New Roman"/>
                <w:b/>
                <w:sz w:val="24"/>
              </w:rPr>
              <w:t>1 punkts.</w:t>
            </w:r>
          </w:p>
          <w:p w14:paraId="34854C25" w14:textId="77777777" w:rsidR="001D2B7E" w:rsidRPr="00F30CD5" w:rsidRDefault="001D2B7E">
            <w:pPr>
              <w:jc w:val="center"/>
              <w:rPr>
                <w:rFonts w:ascii="Times New Roman" w:hAnsi="Times New Roman"/>
                <w:b/>
                <w:sz w:val="24"/>
              </w:rPr>
            </w:pPr>
          </w:p>
          <w:p w14:paraId="78C700E7" w14:textId="77777777" w:rsidR="001D2B7E" w:rsidRPr="00F30CD5" w:rsidRDefault="001D2B7E" w:rsidP="00E1093B">
            <w:pPr>
              <w:jc w:val="center"/>
              <w:rPr>
                <w:rFonts w:ascii="Times New Roman" w:eastAsia="Times New Roman" w:hAnsi="Times New Roman"/>
                <w:sz w:val="24"/>
              </w:rPr>
            </w:pPr>
            <w:r w:rsidRPr="00F30CD5">
              <w:rPr>
                <w:rFonts w:ascii="Times New Roman" w:eastAsia="Times New Roman" w:hAnsi="Times New Roman"/>
                <w:sz w:val="24"/>
              </w:rPr>
              <w:t>Ja vērtējums ir zemāks par 1 punktu, projekta iesniegumu noraida.</w:t>
            </w:r>
          </w:p>
        </w:tc>
        <w:tc>
          <w:tcPr>
            <w:tcW w:w="4665" w:type="dxa"/>
            <w:vMerge w:val="restart"/>
            <w:tcBorders>
              <w:top w:val="single" w:sz="4" w:space="0" w:color="auto"/>
              <w:left w:val="single" w:sz="4" w:space="0" w:color="000000"/>
              <w:right w:val="single" w:sz="4" w:space="0" w:color="000000"/>
            </w:tcBorders>
            <w:shd w:val="clear" w:color="auto" w:fill="auto"/>
          </w:tcPr>
          <w:p w14:paraId="057A997B"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Piezīme: DigComp ietvarstruktūra nosaka piecas kompetenču jomas:</w:t>
            </w:r>
          </w:p>
          <w:p w14:paraId="4B5EA507"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1.Informācijas un datu lietpratība;</w:t>
            </w:r>
          </w:p>
          <w:p w14:paraId="08EDD0DE"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2.Komunikācija un sadarbība;</w:t>
            </w:r>
          </w:p>
          <w:p w14:paraId="26728787"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3. Digitālā satura veidošana;</w:t>
            </w:r>
          </w:p>
          <w:p w14:paraId="12C60656"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4. Drošība;</w:t>
            </w:r>
          </w:p>
          <w:p w14:paraId="51EDBEDF"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5. Problēmu risināšana.</w:t>
            </w:r>
          </w:p>
          <w:p w14:paraId="28C0629B" w14:textId="77777777" w:rsidR="0039193B" w:rsidRPr="00F30CD5" w:rsidRDefault="0039193B" w:rsidP="0039193B">
            <w:pPr>
              <w:jc w:val="both"/>
              <w:rPr>
                <w:rFonts w:ascii="Times New Roman" w:eastAsia="Times New Roman" w:hAnsi="Times New Roman"/>
                <w:i/>
                <w:sz w:val="24"/>
              </w:rPr>
            </w:pPr>
          </w:p>
          <w:p w14:paraId="779395DE"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Katrai kompetencei ir astoņi apguves līmeņi: 1) Pamata apguves līmenis (1. un 2.līmenis);</w:t>
            </w:r>
          </w:p>
          <w:p w14:paraId="73E96360"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2) Vidējs līmenis (3. un 4.līmenis);</w:t>
            </w:r>
          </w:p>
          <w:p w14:paraId="5B965249" w14:textId="77777777" w:rsidR="0039193B" w:rsidRPr="00F30CD5" w:rsidRDefault="0039193B" w:rsidP="0039193B">
            <w:pPr>
              <w:jc w:val="both"/>
              <w:rPr>
                <w:rFonts w:ascii="Times New Roman" w:eastAsia="Times New Roman" w:hAnsi="Times New Roman"/>
                <w:i/>
                <w:sz w:val="24"/>
              </w:rPr>
            </w:pPr>
            <w:r w:rsidRPr="00F30CD5">
              <w:rPr>
                <w:rFonts w:ascii="Times New Roman" w:eastAsia="Times New Roman" w:hAnsi="Times New Roman"/>
                <w:i/>
                <w:sz w:val="24"/>
              </w:rPr>
              <w:t>3) Augsts līmenis (5. un 6.līmenis);</w:t>
            </w:r>
          </w:p>
          <w:p w14:paraId="30DF9077" w14:textId="77777777" w:rsidR="0039193B" w:rsidRPr="00F30CD5" w:rsidRDefault="0039193B" w:rsidP="0039193B">
            <w:pPr>
              <w:spacing w:after="120"/>
              <w:jc w:val="both"/>
              <w:rPr>
                <w:rFonts w:ascii="Times New Roman" w:eastAsia="Times New Roman" w:hAnsi="Times New Roman"/>
                <w:i/>
                <w:sz w:val="24"/>
              </w:rPr>
            </w:pPr>
            <w:r w:rsidRPr="00F30CD5">
              <w:rPr>
                <w:rFonts w:ascii="Times New Roman" w:eastAsia="Times New Roman" w:hAnsi="Times New Roman"/>
                <w:i/>
                <w:sz w:val="24"/>
              </w:rPr>
              <w:t>4) Augsta specializācija (7. un 8.līmenis).</w:t>
            </w:r>
          </w:p>
          <w:p w14:paraId="0BB5E5D2" w14:textId="77777777" w:rsidR="0039193B" w:rsidRPr="00F30CD5" w:rsidRDefault="00695BA6" w:rsidP="0039193B">
            <w:pPr>
              <w:tabs>
                <w:tab w:val="left" w:pos="1560"/>
                <w:tab w:val="left" w:pos="15309"/>
              </w:tabs>
              <w:spacing w:after="120"/>
              <w:jc w:val="both"/>
              <w:rPr>
                <w:rFonts w:ascii="Times New Roman" w:eastAsia="Times New Roman" w:hAnsi="Times New Roman"/>
                <w:color w:val="auto"/>
                <w:sz w:val="24"/>
              </w:rPr>
            </w:pPr>
            <w:hyperlink r:id="rId15" w:history="1">
              <w:r w:rsidR="0039193B" w:rsidRPr="00F30CD5">
                <w:rPr>
                  <w:rStyle w:val="Hyperlink"/>
                  <w:rFonts w:ascii="Times New Roman" w:eastAsia="Times New Roman" w:hAnsi="Times New Roman"/>
                  <w:i/>
                  <w:sz w:val="24"/>
                </w:rPr>
                <w:t>http://muzizglitiba.gov.lv/sites/default/files/muzizglitiba-Digitala-kompetence.pdf</w:t>
              </w:r>
            </w:hyperlink>
          </w:p>
          <w:p w14:paraId="5C3E72CB" w14:textId="130DCB34" w:rsidR="00612D41" w:rsidRDefault="00612D41" w:rsidP="00612D41">
            <w:pPr>
              <w:tabs>
                <w:tab w:val="left" w:pos="1560"/>
                <w:tab w:val="left" w:pos="15309"/>
              </w:tabs>
              <w:spacing w:after="120"/>
              <w:jc w:val="both"/>
              <w:rPr>
                <w:rFonts w:ascii="Times New Roman" w:eastAsia="Times New Roman" w:hAnsi="Times New Roman"/>
                <w:color w:val="auto"/>
                <w:sz w:val="24"/>
              </w:rPr>
            </w:pPr>
            <w:r w:rsidRPr="00612D41">
              <w:rPr>
                <w:rFonts w:ascii="Times New Roman" w:eastAsia="Times New Roman" w:hAnsi="Times New Roman"/>
                <w:color w:val="auto"/>
                <w:sz w:val="24"/>
              </w:rPr>
              <w:t>Projekta iesniegumā ir pamatots, kādā veidā  katr</w:t>
            </w:r>
            <w:r w:rsidR="00732A35">
              <w:rPr>
                <w:rFonts w:ascii="Times New Roman" w:eastAsia="Times New Roman" w:hAnsi="Times New Roman"/>
                <w:color w:val="auto"/>
                <w:sz w:val="24"/>
              </w:rPr>
              <w:t>a</w:t>
            </w:r>
            <w:r w:rsidRPr="00612D41">
              <w:rPr>
                <w:rFonts w:ascii="Times New Roman" w:eastAsia="Times New Roman" w:hAnsi="Times New Roman"/>
                <w:color w:val="auto"/>
                <w:sz w:val="24"/>
              </w:rPr>
              <w:t xml:space="preserve"> no projektā plānotaj</w:t>
            </w:r>
            <w:r w:rsidR="00732A35">
              <w:rPr>
                <w:rFonts w:ascii="Times New Roman" w:eastAsia="Times New Roman" w:hAnsi="Times New Roman"/>
                <w:color w:val="auto"/>
                <w:sz w:val="24"/>
              </w:rPr>
              <w:t>ā</w:t>
            </w:r>
            <w:r w:rsidRPr="00612D41">
              <w:rPr>
                <w:rFonts w:ascii="Times New Roman" w:eastAsia="Times New Roman" w:hAnsi="Times New Roman"/>
                <w:color w:val="auto"/>
                <w:sz w:val="24"/>
              </w:rPr>
              <w:t>m digitālaj</w:t>
            </w:r>
            <w:r w:rsidR="00732A35">
              <w:rPr>
                <w:rFonts w:ascii="Times New Roman" w:eastAsia="Times New Roman" w:hAnsi="Times New Roman"/>
                <w:color w:val="auto"/>
                <w:sz w:val="24"/>
              </w:rPr>
              <w:t>ā</w:t>
            </w:r>
            <w:r w:rsidRPr="00612D41">
              <w:rPr>
                <w:rFonts w:ascii="Times New Roman" w:eastAsia="Times New Roman" w:hAnsi="Times New Roman"/>
                <w:color w:val="auto"/>
                <w:sz w:val="24"/>
              </w:rPr>
              <w:t xml:space="preserve">m </w:t>
            </w:r>
            <w:r w:rsidR="00732A35">
              <w:rPr>
                <w:rFonts w:ascii="Times New Roman" w:eastAsia="Times New Roman" w:hAnsi="Times New Roman"/>
                <w:color w:val="auto"/>
                <w:sz w:val="24"/>
              </w:rPr>
              <w:lastRenderedPageBreak/>
              <w:t>iniciatīvām</w:t>
            </w:r>
            <w:r w:rsidRPr="00612D41">
              <w:rPr>
                <w:rFonts w:ascii="Times New Roman" w:eastAsia="Times New Roman" w:hAnsi="Times New Roman"/>
                <w:color w:val="auto"/>
                <w:sz w:val="24"/>
              </w:rPr>
              <w:t xml:space="preserve"> stiprinās katras norādītās kompetenču jomas apguvi.  </w:t>
            </w:r>
          </w:p>
          <w:p w14:paraId="7C61B29E" w14:textId="77777777" w:rsidR="001D2B7E" w:rsidRPr="00F30CD5" w:rsidRDefault="001D2B7E" w:rsidP="00E96C34">
            <w:pPr>
              <w:tabs>
                <w:tab w:val="left" w:pos="1560"/>
                <w:tab w:val="left" w:pos="15309"/>
              </w:tabs>
              <w:spacing w:after="120"/>
              <w:jc w:val="both"/>
              <w:rPr>
                <w:rFonts w:ascii="Times New Roman" w:eastAsia="Times New Roman" w:hAnsi="Times New Roman"/>
                <w:sz w:val="24"/>
              </w:rPr>
            </w:pPr>
            <w:r w:rsidRPr="00F30CD5">
              <w:rPr>
                <w:rFonts w:ascii="Times New Roman" w:eastAsia="Times New Roman" w:hAnsi="Times New Roman"/>
                <w:color w:val="auto"/>
                <w:sz w:val="24"/>
              </w:rPr>
              <w:t>Projektam piešķirami</w:t>
            </w:r>
            <w:r w:rsidRPr="00F30CD5">
              <w:rPr>
                <w:rFonts w:ascii="Times New Roman" w:eastAsia="Times New Roman" w:hAnsi="Times New Roman"/>
                <w:b/>
                <w:color w:val="auto"/>
                <w:sz w:val="24"/>
              </w:rPr>
              <w:t xml:space="preserve"> 5 punkti</w:t>
            </w:r>
            <w:r w:rsidRPr="00F30CD5">
              <w:rPr>
                <w:rFonts w:ascii="Times New Roman" w:eastAsia="Times New Roman" w:hAnsi="Times New Roman"/>
                <w:color w:val="auto"/>
                <w:sz w:val="24"/>
              </w:rPr>
              <w:t xml:space="preserve">, ja </w:t>
            </w:r>
            <w:r w:rsidRPr="00F30CD5">
              <w:rPr>
                <w:rFonts w:ascii="Times New Roman" w:eastAsia="Times New Roman" w:hAnsi="Times New Roman"/>
                <w:sz w:val="24"/>
              </w:rPr>
              <w:t xml:space="preserve">projekts stiprina visu piecu kompetenču jomu apguvi ne zemāk kā 5.apguves līmenī. </w:t>
            </w:r>
          </w:p>
          <w:p w14:paraId="4B0E470B" w14:textId="77777777" w:rsidR="001D2B7E" w:rsidRPr="00F30CD5" w:rsidRDefault="001D2B7E" w:rsidP="00E96C34">
            <w:pPr>
              <w:tabs>
                <w:tab w:val="left" w:pos="1560"/>
                <w:tab w:val="left" w:pos="15309"/>
              </w:tabs>
              <w:spacing w:after="120"/>
              <w:jc w:val="both"/>
              <w:rPr>
                <w:rFonts w:ascii="Times New Roman" w:eastAsia="Times New Roman" w:hAnsi="Times New Roman"/>
                <w:sz w:val="24"/>
              </w:rPr>
            </w:pPr>
            <w:r w:rsidRPr="00F30CD5">
              <w:rPr>
                <w:rFonts w:ascii="Times New Roman" w:eastAsia="Times New Roman" w:hAnsi="Times New Roman"/>
                <w:sz w:val="24"/>
              </w:rPr>
              <w:t xml:space="preserve">Projektam piešķirami </w:t>
            </w:r>
            <w:r w:rsidRPr="00F30CD5">
              <w:rPr>
                <w:rFonts w:ascii="Times New Roman" w:eastAsia="Times New Roman" w:hAnsi="Times New Roman"/>
                <w:b/>
                <w:sz w:val="24"/>
              </w:rPr>
              <w:t>3 punkti</w:t>
            </w:r>
            <w:r w:rsidRPr="00F30CD5">
              <w:rPr>
                <w:rFonts w:ascii="Times New Roman" w:eastAsia="Times New Roman" w:hAnsi="Times New Roman"/>
                <w:sz w:val="24"/>
              </w:rPr>
              <w:t>, ja projekts stiprina četru kompetenču jomu apguvi ne zemāk kā 5.apguves līmenī.</w:t>
            </w:r>
          </w:p>
          <w:p w14:paraId="7DC83D58" w14:textId="77777777" w:rsidR="001D2B7E" w:rsidRPr="00F30CD5" w:rsidRDefault="001D2B7E" w:rsidP="00E96C34">
            <w:pPr>
              <w:tabs>
                <w:tab w:val="left" w:pos="1560"/>
                <w:tab w:val="left" w:pos="15309"/>
              </w:tabs>
              <w:spacing w:after="120"/>
              <w:jc w:val="both"/>
              <w:rPr>
                <w:rFonts w:ascii="Times New Roman" w:eastAsia="Times New Roman" w:hAnsi="Times New Roman"/>
                <w:sz w:val="24"/>
              </w:rPr>
            </w:pPr>
            <w:r w:rsidRPr="00F30CD5">
              <w:rPr>
                <w:rFonts w:ascii="Times New Roman" w:eastAsia="Times New Roman" w:hAnsi="Times New Roman"/>
                <w:sz w:val="24"/>
              </w:rPr>
              <w:t xml:space="preserve">Projektam piešķirami </w:t>
            </w:r>
            <w:r w:rsidRPr="00F30CD5">
              <w:rPr>
                <w:rFonts w:ascii="Times New Roman" w:eastAsia="Times New Roman" w:hAnsi="Times New Roman"/>
                <w:b/>
                <w:sz w:val="24"/>
              </w:rPr>
              <w:t>2 punkti</w:t>
            </w:r>
            <w:r w:rsidRPr="00F30CD5">
              <w:rPr>
                <w:rFonts w:ascii="Times New Roman" w:eastAsia="Times New Roman" w:hAnsi="Times New Roman"/>
                <w:sz w:val="24"/>
              </w:rPr>
              <w:t>, ja projekts stiprina trīs kompetenču jomu apguvi ne zemāk kā 5.apguves līmenī.</w:t>
            </w:r>
          </w:p>
          <w:p w14:paraId="05E65CB2" w14:textId="77777777" w:rsidR="001D2B7E" w:rsidRPr="00F30CD5" w:rsidRDefault="001D2B7E" w:rsidP="00E96C34">
            <w:pPr>
              <w:tabs>
                <w:tab w:val="left" w:pos="1560"/>
                <w:tab w:val="left" w:pos="15309"/>
              </w:tabs>
              <w:spacing w:after="120"/>
              <w:jc w:val="both"/>
              <w:rPr>
                <w:rFonts w:ascii="Times New Roman" w:eastAsia="Times New Roman" w:hAnsi="Times New Roman"/>
                <w:sz w:val="24"/>
              </w:rPr>
            </w:pPr>
            <w:r w:rsidRPr="00F30CD5">
              <w:rPr>
                <w:rFonts w:ascii="Times New Roman" w:eastAsia="Times New Roman" w:hAnsi="Times New Roman"/>
                <w:sz w:val="24"/>
              </w:rPr>
              <w:t xml:space="preserve">Projektam piešķirams </w:t>
            </w:r>
            <w:r w:rsidRPr="00F30CD5">
              <w:rPr>
                <w:rFonts w:ascii="Times New Roman" w:eastAsia="Times New Roman" w:hAnsi="Times New Roman"/>
                <w:b/>
                <w:sz w:val="24"/>
              </w:rPr>
              <w:t>1 punkts</w:t>
            </w:r>
            <w:r w:rsidRPr="00F30CD5">
              <w:rPr>
                <w:rFonts w:ascii="Times New Roman" w:eastAsia="Times New Roman" w:hAnsi="Times New Roman"/>
                <w:sz w:val="24"/>
              </w:rPr>
              <w:t>, ja projekts stiprina divu kompetenču jomu apguvi ne zemāk kā 5.apguves līmenī.</w:t>
            </w:r>
          </w:p>
          <w:p w14:paraId="702AE6EB" w14:textId="150E1B2B" w:rsidR="009C3245" w:rsidRPr="00F30CD5" w:rsidRDefault="001D2B7E" w:rsidP="007954E7">
            <w:pPr>
              <w:tabs>
                <w:tab w:val="left" w:pos="1560"/>
                <w:tab w:val="left" w:pos="15309"/>
              </w:tabs>
              <w:jc w:val="both"/>
              <w:rPr>
                <w:rFonts w:ascii="Times New Roman" w:eastAsia="Times New Roman" w:hAnsi="Times New Roman"/>
                <w:sz w:val="24"/>
              </w:rPr>
            </w:pPr>
            <w:r w:rsidRPr="00F30CD5">
              <w:rPr>
                <w:rFonts w:ascii="Times New Roman" w:eastAsia="Times New Roman" w:hAnsi="Times New Roman"/>
                <w:sz w:val="24"/>
              </w:rPr>
              <w:t xml:space="preserve">Projektam piešķirami </w:t>
            </w:r>
            <w:r w:rsidRPr="00F30CD5">
              <w:rPr>
                <w:rFonts w:ascii="Times New Roman" w:eastAsia="Times New Roman" w:hAnsi="Times New Roman"/>
                <w:b/>
                <w:sz w:val="24"/>
              </w:rPr>
              <w:t>0 punkti</w:t>
            </w:r>
            <w:r w:rsidRPr="00F30CD5">
              <w:rPr>
                <w:rFonts w:ascii="Times New Roman" w:eastAsia="Times New Roman" w:hAnsi="Times New Roman"/>
                <w:sz w:val="24"/>
              </w:rPr>
              <w:t>, ja projekts stiprina vienu vai nevienu kompetenču jomu,</w:t>
            </w:r>
            <w:r w:rsidRPr="00F30CD5">
              <w:rPr>
                <w:rFonts w:ascii="Times New Roman" w:eastAsia="Times New Roman" w:hAnsi="Times New Roman"/>
                <w:color w:val="auto"/>
                <w:sz w:val="24"/>
              </w:rPr>
              <w:t xml:space="preserve"> vai arī kompetenču jomu apguve netiek nodrošināta vismaz 5.apguves līmenī.</w:t>
            </w:r>
          </w:p>
        </w:tc>
      </w:tr>
      <w:tr w:rsidR="001D2B7E" w:rsidRPr="00F30CD5" w14:paraId="6AD27C3A" w14:textId="77777777" w:rsidTr="00B97FAF">
        <w:trPr>
          <w:trHeight w:val="444"/>
        </w:trPr>
        <w:tc>
          <w:tcPr>
            <w:tcW w:w="1005" w:type="dxa"/>
            <w:vMerge/>
            <w:shd w:val="clear" w:color="auto" w:fill="auto"/>
          </w:tcPr>
          <w:p w14:paraId="79959E02" w14:textId="77777777" w:rsidR="001D2B7E" w:rsidRPr="00F30CD5"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7BDBAAC2" w14:textId="77777777" w:rsidR="001D2B7E" w:rsidRPr="007C2E14" w:rsidRDefault="001D2B7E">
            <w:pPr>
              <w:jc w:val="both"/>
              <w:rPr>
                <w:rFonts w:ascii="Times New Roman" w:eastAsia="Times New Roman" w:hAnsi="Times New Roman"/>
                <w:b/>
                <w:color w:val="auto"/>
                <w:sz w:val="24"/>
              </w:rPr>
            </w:pPr>
            <w:r w:rsidRPr="007C2E14">
              <w:rPr>
                <w:rFonts w:ascii="Times New Roman" w:eastAsia="Times New Roman" w:hAnsi="Times New Roman"/>
                <w:color w:val="auto"/>
                <w:sz w:val="24"/>
              </w:rPr>
              <w:t>3.1.1. Projekts stiprina visu piecu digitālo kompetenču jomu apguvi.</w:t>
            </w:r>
          </w:p>
        </w:tc>
        <w:tc>
          <w:tcPr>
            <w:tcW w:w="1785" w:type="dxa"/>
            <w:tcBorders>
              <w:top w:val="single" w:sz="4" w:space="0" w:color="000000"/>
              <w:left w:val="single" w:sz="4" w:space="0" w:color="000000"/>
              <w:right w:val="single" w:sz="4" w:space="0" w:color="000000"/>
            </w:tcBorders>
            <w:shd w:val="clear" w:color="auto" w:fill="auto"/>
          </w:tcPr>
          <w:p w14:paraId="3532D461" w14:textId="77777777" w:rsidR="001D2B7E" w:rsidRPr="00F30CD5" w:rsidRDefault="001D2B7E">
            <w:pPr>
              <w:jc w:val="center"/>
              <w:rPr>
                <w:rFonts w:ascii="Times New Roman" w:eastAsia="Times New Roman" w:hAnsi="Times New Roman"/>
                <w:sz w:val="24"/>
              </w:rPr>
            </w:pPr>
            <w:r w:rsidRPr="00F30CD5">
              <w:rPr>
                <w:rFonts w:ascii="Times New Roman" w:eastAsia="Times New Roman" w:hAnsi="Times New Roman"/>
                <w:sz w:val="24"/>
              </w:rPr>
              <w:t>5</w:t>
            </w:r>
          </w:p>
        </w:tc>
        <w:tc>
          <w:tcPr>
            <w:tcW w:w="1440" w:type="dxa"/>
            <w:vMerge/>
            <w:tcBorders>
              <w:left w:val="single" w:sz="4" w:space="0" w:color="000000"/>
              <w:right w:val="single" w:sz="4" w:space="0" w:color="000000"/>
            </w:tcBorders>
            <w:shd w:val="clear" w:color="auto" w:fill="auto"/>
          </w:tcPr>
          <w:p w14:paraId="7A0A6979" w14:textId="77777777" w:rsidR="001D2B7E" w:rsidRPr="00F30CD5"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7C7D37CC" w14:textId="77777777" w:rsidR="001D2B7E" w:rsidRPr="00F30CD5" w:rsidRDefault="001D2B7E" w:rsidP="00813C3B">
            <w:pPr>
              <w:spacing w:after="120"/>
              <w:jc w:val="both"/>
              <w:rPr>
                <w:rFonts w:ascii="Times New Roman" w:eastAsia="Times New Roman" w:hAnsi="Times New Roman"/>
                <w:color w:val="auto"/>
                <w:sz w:val="24"/>
              </w:rPr>
            </w:pPr>
          </w:p>
        </w:tc>
      </w:tr>
      <w:tr w:rsidR="001D2B7E" w:rsidRPr="00F30CD5" w14:paraId="64DC9FE6" w14:textId="77777777" w:rsidTr="00B97FAF">
        <w:trPr>
          <w:trHeight w:val="444"/>
        </w:trPr>
        <w:tc>
          <w:tcPr>
            <w:tcW w:w="1005" w:type="dxa"/>
            <w:vMerge/>
            <w:shd w:val="clear" w:color="auto" w:fill="auto"/>
          </w:tcPr>
          <w:p w14:paraId="27F4A54C" w14:textId="77777777" w:rsidR="001D2B7E" w:rsidRPr="00F30CD5"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6F76218F" w14:textId="77777777" w:rsidR="001D2B7E" w:rsidRPr="007C2E14" w:rsidRDefault="001D2B7E">
            <w:pPr>
              <w:jc w:val="both"/>
              <w:rPr>
                <w:rFonts w:ascii="Times New Roman" w:eastAsia="Times New Roman" w:hAnsi="Times New Roman"/>
                <w:color w:val="auto"/>
                <w:sz w:val="24"/>
              </w:rPr>
            </w:pPr>
            <w:r w:rsidRPr="007C2E14">
              <w:rPr>
                <w:rFonts w:ascii="Times New Roman" w:eastAsia="Times New Roman" w:hAnsi="Times New Roman"/>
                <w:color w:val="auto"/>
                <w:sz w:val="24"/>
              </w:rPr>
              <w:t>3.1.2. Projekts stiprina četru digitālo kompetenču jomu apguvi;</w:t>
            </w:r>
          </w:p>
        </w:tc>
        <w:tc>
          <w:tcPr>
            <w:tcW w:w="1785" w:type="dxa"/>
            <w:tcBorders>
              <w:top w:val="single" w:sz="4" w:space="0" w:color="000000"/>
              <w:left w:val="single" w:sz="4" w:space="0" w:color="000000"/>
              <w:right w:val="single" w:sz="4" w:space="0" w:color="000000"/>
            </w:tcBorders>
            <w:shd w:val="clear" w:color="auto" w:fill="auto"/>
          </w:tcPr>
          <w:p w14:paraId="21F259B2" w14:textId="77777777" w:rsidR="001D2B7E" w:rsidRPr="00F30CD5" w:rsidRDefault="001D2B7E">
            <w:pPr>
              <w:jc w:val="center"/>
              <w:rPr>
                <w:rFonts w:ascii="Times New Roman" w:eastAsia="Times New Roman" w:hAnsi="Times New Roman"/>
                <w:sz w:val="24"/>
              </w:rPr>
            </w:pPr>
            <w:r w:rsidRPr="00F30CD5">
              <w:rPr>
                <w:rFonts w:ascii="Times New Roman" w:eastAsia="Times New Roman" w:hAnsi="Times New Roman"/>
                <w:sz w:val="24"/>
              </w:rPr>
              <w:t>3</w:t>
            </w:r>
          </w:p>
        </w:tc>
        <w:tc>
          <w:tcPr>
            <w:tcW w:w="1440" w:type="dxa"/>
            <w:vMerge/>
            <w:tcBorders>
              <w:left w:val="single" w:sz="4" w:space="0" w:color="000000"/>
              <w:right w:val="single" w:sz="4" w:space="0" w:color="000000"/>
            </w:tcBorders>
            <w:shd w:val="clear" w:color="auto" w:fill="auto"/>
          </w:tcPr>
          <w:p w14:paraId="6967C71F" w14:textId="77777777" w:rsidR="001D2B7E" w:rsidRPr="00F30CD5"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4D4ED8B6" w14:textId="77777777" w:rsidR="001D2B7E" w:rsidRPr="00F30CD5" w:rsidRDefault="001D2B7E" w:rsidP="00813C3B">
            <w:pPr>
              <w:spacing w:after="120"/>
              <w:jc w:val="both"/>
              <w:rPr>
                <w:rFonts w:ascii="Times New Roman" w:eastAsia="Times New Roman" w:hAnsi="Times New Roman"/>
                <w:color w:val="auto"/>
                <w:sz w:val="24"/>
              </w:rPr>
            </w:pPr>
          </w:p>
        </w:tc>
      </w:tr>
      <w:tr w:rsidR="001D2B7E" w:rsidRPr="00F30CD5" w14:paraId="6901CFBF" w14:textId="77777777" w:rsidTr="00B97FAF">
        <w:trPr>
          <w:trHeight w:val="444"/>
        </w:trPr>
        <w:tc>
          <w:tcPr>
            <w:tcW w:w="1005" w:type="dxa"/>
            <w:vMerge/>
            <w:shd w:val="clear" w:color="auto" w:fill="auto"/>
          </w:tcPr>
          <w:p w14:paraId="7EEF15F7" w14:textId="77777777" w:rsidR="001D2B7E" w:rsidRPr="00F30CD5"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352A95A6" w14:textId="77777777" w:rsidR="001D2B7E" w:rsidRPr="007C2E14" w:rsidRDefault="001D2B7E">
            <w:pPr>
              <w:jc w:val="both"/>
              <w:rPr>
                <w:rFonts w:ascii="Times New Roman" w:eastAsia="Times New Roman" w:hAnsi="Times New Roman"/>
                <w:color w:val="auto"/>
                <w:sz w:val="24"/>
              </w:rPr>
            </w:pPr>
            <w:r w:rsidRPr="007C2E14">
              <w:rPr>
                <w:rFonts w:ascii="Times New Roman" w:eastAsia="Times New Roman" w:hAnsi="Times New Roman"/>
                <w:color w:val="auto"/>
                <w:sz w:val="24"/>
              </w:rPr>
              <w:t>3.1.3. Projekts stiprina trīs digitālo kompetenču jomu apguvi;</w:t>
            </w:r>
          </w:p>
        </w:tc>
        <w:tc>
          <w:tcPr>
            <w:tcW w:w="1785" w:type="dxa"/>
            <w:tcBorders>
              <w:top w:val="single" w:sz="4" w:space="0" w:color="000000"/>
              <w:left w:val="single" w:sz="4" w:space="0" w:color="000000"/>
              <w:right w:val="single" w:sz="4" w:space="0" w:color="000000"/>
            </w:tcBorders>
            <w:shd w:val="clear" w:color="auto" w:fill="auto"/>
          </w:tcPr>
          <w:p w14:paraId="3DBBD0F4" w14:textId="77777777" w:rsidR="001D2B7E" w:rsidRPr="00F30CD5" w:rsidRDefault="001D2B7E">
            <w:pPr>
              <w:jc w:val="center"/>
              <w:rPr>
                <w:rFonts w:ascii="Times New Roman" w:eastAsia="Times New Roman" w:hAnsi="Times New Roman"/>
                <w:sz w:val="24"/>
              </w:rPr>
            </w:pPr>
            <w:r w:rsidRPr="00F30CD5">
              <w:rPr>
                <w:rFonts w:ascii="Times New Roman" w:eastAsia="Times New Roman" w:hAnsi="Times New Roman"/>
                <w:sz w:val="24"/>
              </w:rPr>
              <w:t>2</w:t>
            </w:r>
          </w:p>
        </w:tc>
        <w:tc>
          <w:tcPr>
            <w:tcW w:w="1440" w:type="dxa"/>
            <w:vMerge/>
            <w:tcBorders>
              <w:left w:val="single" w:sz="4" w:space="0" w:color="000000"/>
              <w:right w:val="single" w:sz="4" w:space="0" w:color="000000"/>
            </w:tcBorders>
            <w:shd w:val="clear" w:color="auto" w:fill="auto"/>
          </w:tcPr>
          <w:p w14:paraId="694BFDB3" w14:textId="77777777" w:rsidR="001D2B7E" w:rsidRPr="00F30CD5"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2350ACCC" w14:textId="77777777" w:rsidR="001D2B7E" w:rsidRPr="00F30CD5" w:rsidRDefault="001D2B7E" w:rsidP="00813C3B">
            <w:pPr>
              <w:spacing w:after="120"/>
              <w:jc w:val="both"/>
              <w:rPr>
                <w:rFonts w:ascii="Times New Roman" w:eastAsia="Times New Roman" w:hAnsi="Times New Roman"/>
                <w:color w:val="auto"/>
                <w:sz w:val="24"/>
              </w:rPr>
            </w:pPr>
          </w:p>
        </w:tc>
      </w:tr>
      <w:tr w:rsidR="001D2B7E" w:rsidRPr="00F30CD5" w14:paraId="5388AD16" w14:textId="77777777" w:rsidTr="00B97FAF">
        <w:trPr>
          <w:trHeight w:val="444"/>
        </w:trPr>
        <w:tc>
          <w:tcPr>
            <w:tcW w:w="1005" w:type="dxa"/>
            <w:vMerge/>
            <w:shd w:val="clear" w:color="auto" w:fill="auto"/>
          </w:tcPr>
          <w:p w14:paraId="058BB0BA" w14:textId="77777777" w:rsidR="001D2B7E" w:rsidRPr="00F30CD5"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5B0776FB" w14:textId="77777777" w:rsidR="001D2B7E" w:rsidRPr="007C2E14" w:rsidRDefault="001D2B7E">
            <w:pPr>
              <w:jc w:val="both"/>
              <w:rPr>
                <w:rFonts w:ascii="Times New Roman" w:eastAsia="Times New Roman" w:hAnsi="Times New Roman"/>
                <w:color w:val="auto"/>
                <w:sz w:val="24"/>
              </w:rPr>
            </w:pPr>
            <w:r w:rsidRPr="007C2E14">
              <w:rPr>
                <w:rFonts w:ascii="Times New Roman" w:eastAsia="Times New Roman" w:hAnsi="Times New Roman"/>
                <w:color w:val="auto"/>
                <w:sz w:val="24"/>
              </w:rPr>
              <w:t>3.1.4. Projekts stiprina divu digitālo kompetenču jomu apguvi;</w:t>
            </w:r>
          </w:p>
        </w:tc>
        <w:tc>
          <w:tcPr>
            <w:tcW w:w="1785" w:type="dxa"/>
            <w:tcBorders>
              <w:top w:val="single" w:sz="4" w:space="0" w:color="000000"/>
              <w:left w:val="single" w:sz="4" w:space="0" w:color="000000"/>
              <w:right w:val="single" w:sz="4" w:space="0" w:color="000000"/>
            </w:tcBorders>
            <w:shd w:val="clear" w:color="auto" w:fill="auto"/>
          </w:tcPr>
          <w:p w14:paraId="486C69DA" w14:textId="77777777" w:rsidR="001D2B7E" w:rsidRPr="00F30CD5" w:rsidRDefault="001D2B7E">
            <w:pPr>
              <w:jc w:val="center"/>
              <w:rPr>
                <w:rFonts w:ascii="Times New Roman" w:eastAsia="Times New Roman" w:hAnsi="Times New Roman"/>
                <w:sz w:val="24"/>
              </w:rPr>
            </w:pPr>
            <w:r w:rsidRPr="00F30CD5">
              <w:rPr>
                <w:rFonts w:ascii="Times New Roman" w:eastAsia="Times New Roman" w:hAnsi="Times New Roman"/>
                <w:sz w:val="24"/>
              </w:rPr>
              <w:t>1</w:t>
            </w:r>
          </w:p>
        </w:tc>
        <w:tc>
          <w:tcPr>
            <w:tcW w:w="1440" w:type="dxa"/>
            <w:vMerge/>
            <w:tcBorders>
              <w:left w:val="single" w:sz="4" w:space="0" w:color="000000"/>
              <w:right w:val="single" w:sz="4" w:space="0" w:color="000000"/>
            </w:tcBorders>
            <w:shd w:val="clear" w:color="auto" w:fill="auto"/>
          </w:tcPr>
          <w:p w14:paraId="0225B4E7" w14:textId="77777777" w:rsidR="001D2B7E" w:rsidRPr="00F30CD5"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7B99BA30" w14:textId="77777777" w:rsidR="001D2B7E" w:rsidRPr="00F30CD5" w:rsidRDefault="001D2B7E" w:rsidP="00813C3B">
            <w:pPr>
              <w:spacing w:after="120"/>
              <w:jc w:val="both"/>
              <w:rPr>
                <w:rFonts w:ascii="Times New Roman" w:eastAsia="Times New Roman" w:hAnsi="Times New Roman"/>
                <w:color w:val="auto"/>
                <w:sz w:val="24"/>
              </w:rPr>
            </w:pPr>
          </w:p>
        </w:tc>
      </w:tr>
      <w:tr w:rsidR="001D2B7E" w:rsidRPr="00986910" w14:paraId="2AF9F3F4" w14:textId="77777777" w:rsidTr="00B97FAF">
        <w:trPr>
          <w:trHeight w:val="444"/>
        </w:trPr>
        <w:tc>
          <w:tcPr>
            <w:tcW w:w="1005" w:type="dxa"/>
            <w:vMerge/>
            <w:shd w:val="clear" w:color="auto" w:fill="auto"/>
          </w:tcPr>
          <w:p w14:paraId="3D651A41" w14:textId="77777777" w:rsidR="001D2B7E" w:rsidRPr="00F30CD5"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6AAD13B7" w14:textId="77777777" w:rsidR="001D2B7E" w:rsidRPr="007C2E14" w:rsidRDefault="001D2B7E">
            <w:pPr>
              <w:jc w:val="both"/>
              <w:rPr>
                <w:rFonts w:ascii="Times New Roman" w:eastAsia="Times New Roman" w:hAnsi="Times New Roman"/>
                <w:color w:val="auto"/>
                <w:sz w:val="24"/>
              </w:rPr>
            </w:pPr>
            <w:r w:rsidRPr="007C2E14">
              <w:rPr>
                <w:rFonts w:ascii="Times New Roman" w:eastAsia="Times New Roman" w:hAnsi="Times New Roman"/>
                <w:color w:val="auto"/>
                <w:sz w:val="24"/>
              </w:rPr>
              <w:t>3.1.5. Projekts stiprina vienu vai nevienu digitālo kompetenču jomu, vai arī kompetenču jomu apguve netiek nodrošināta vismaz 5.apguves līmenī.</w:t>
            </w:r>
          </w:p>
        </w:tc>
        <w:tc>
          <w:tcPr>
            <w:tcW w:w="1785" w:type="dxa"/>
            <w:tcBorders>
              <w:top w:val="single" w:sz="4" w:space="0" w:color="000000"/>
              <w:left w:val="single" w:sz="4" w:space="0" w:color="000000"/>
              <w:right w:val="single" w:sz="4" w:space="0" w:color="000000"/>
            </w:tcBorders>
            <w:shd w:val="clear" w:color="auto" w:fill="auto"/>
          </w:tcPr>
          <w:p w14:paraId="0CDA4719" w14:textId="77777777" w:rsidR="001D2B7E" w:rsidRDefault="001D2B7E">
            <w:pPr>
              <w:jc w:val="center"/>
              <w:rPr>
                <w:rFonts w:ascii="Times New Roman" w:eastAsia="Times New Roman" w:hAnsi="Times New Roman"/>
                <w:sz w:val="24"/>
              </w:rPr>
            </w:pPr>
            <w:r w:rsidRPr="00F30CD5">
              <w:rPr>
                <w:rFonts w:ascii="Times New Roman" w:eastAsia="Times New Roman" w:hAnsi="Times New Roman"/>
                <w:sz w:val="24"/>
              </w:rPr>
              <w:t>0</w:t>
            </w:r>
          </w:p>
        </w:tc>
        <w:tc>
          <w:tcPr>
            <w:tcW w:w="1440" w:type="dxa"/>
            <w:vMerge/>
            <w:tcBorders>
              <w:left w:val="single" w:sz="4" w:space="0" w:color="000000"/>
              <w:right w:val="single" w:sz="4" w:space="0" w:color="000000"/>
            </w:tcBorders>
            <w:shd w:val="clear" w:color="auto" w:fill="auto"/>
          </w:tcPr>
          <w:p w14:paraId="2CE647F9" w14:textId="77777777" w:rsidR="001D2B7E" w:rsidRPr="00E04FB7"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1963F6A6" w14:textId="77777777" w:rsidR="001D2B7E" w:rsidRPr="00E04FB7" w:rsidRDefault="001D2B7E" w:rsidP="00813C3B">
            <w:pPr>
              <w:spacing w:after="120"/>
              <w:jc w:val="both"/>
              <w:rPr>
                <w:rFonts w:ascii="Times New Roman" w:eastAsia="Times New Roman" w:hAnsi="Times New Roman"/>
                <w:color w:val="auto"/>
                <w:sz w:val="24"/>
              </w:rPr>
            </w:pPr>
          </w:p>
        </w:tc>
      </w:tr>
      <w:tr w:rsidR="004711EB" w:rsidRPr="00F30CD5" w14:paraId="38566182" w14:textId="77777777" w:rsidTr="00BF5510">
        <w:trPr>
          <w:trHeight w:val="24351"/>
        </w:trPr>
        <w:tc>
          <w:tcPr>
            <w:tcW w:w="1005" w:type="dxa"/>
            <w:tcBorders>
              <w:bottom w:val="single" w:sz="4" w:space="0" w:color="auto"/>
            </w:tcBorders>
            <w:shd w:val="clear" w:color="auto" w:fill="auto"/>
          </w:tcPr>
          <w:p w14:paraId="5210B394" w14:textId="77777777" w:rsidR="004711EB" w:rsidRPr="00F30CD5" w:rsidRDefault="004711EB" w:rsidP="00EF6C06">
            <w:pPr>
              <w:jc w:val="both"/>
              <w:rPr>
                <w:rFonts w:ascii="Times New Roman" w:eastAsia="Times New Roman" w:hAnsi="Times New Roman"/>
                <w:sz w:val="24"/>
              </w:rPr>
            </w:pPr>
            <w:r w:rsidRPr="00F30CD5">
              <w:rPr>
                <w:rFonts w:ascii="Times New Roman" w:eastAsia="Times New Roman" w:hAnsi="Times New Roman"/>
                <w:sz w:val="24"/>
              </w:rPr>
              <w:lastRenderedPageBreak/>
              <w:t>3.2.</w:t>
            </w:r>
          </w:p>
          <w:p w14:paraId="65C609BB" w14:textId="77777777" w:rsidR="004711EB" w:rsidRPr="00F30CD5" w:rsidRDefault="004711EB" w:rsidP="004711EB">
            <w:pPr>
              <w:jc w:val="both"/>
              <w:rPr>
                <w:rFonts w:ascii="Times New Roman" w:eastAsia="Times New Roman" w:hAnsi="Times New Roman"/>
                <w:sz w:val="24"/>
              </w:rPr>
            </w:pPr>
          </w:p>
        </w:tc>
        <w:tc>
          <w:tcPr>
            <w:tcW w:w="4695" w:type="dxa"/>
            <w:tcBorders>
              <w:bottom w:val="single" w:sz="4" w:space="0" w:color="auto"/>
              <w:right w:val="single" w:sz="4" w:space="0" w:color="000000"/>
            </w:tcBorders>
            <w:shd w:val="clear" w:color="auto" w:fill="auto"/>
          </w:tcPr>
          <w:p w14:paraId="79704A62" w14:textId="77777777" w:rsidR="004711EB" w:rsidRPr="00F30CD5" w:rsidRDefault="004711EB" w:rsidP="00C7385D">
            <w:pPr>
              <w:spacing w:after="120"/>
              <w:jc w:val="both"/>
              <w:rPr>
                <w:rFonts w:ascii="Times New Roman" w:eastAsia="Times New Roman" w:hAnsi="Times New Roman"/>
                <w:b/>
                <w:sz w:val="24"/>
              </w:rPr>
            </w:pPr>
            <w:r w:rsidRPr="00F30CD5">
              <w:rPr>
                <w:rFonts w:ascii="Times New Roman" w:eastAsia="Times New Roman" w:hAnsi="Times New Roman"/>
                <w:b/>
                <w:sz w:val="24"/>
              </w:rPr>
              <w:t xml:space="preserve">Projekta konsekvence/iekšējā loģika: </w:t>
            </w:r>
          </w:p>
          <w:p w14:paraId="63E290AE" w14:textId="60324B51" w:rsidR="004711EB" w:rsidRPr="00F30CD5" w:rsidRDefault="004711EB">
            <w:pPr>
              <w:pBdr>
                <w:top w:val="nil"/>
                <w:left w:val="nil"/>
                <w:bottom w:val="nil"/>
                <w:right w:val="nil"/>
                <w:between w:val="nil"/>
              </w:pBdr>
              <w:tabs>
                <w:tab w:val="left" w:pos="1560"/>
                <w:tab w:val="left" w:pos="15309"/>
              </w:tabs>
              <w:jc w:val="both"/>
              <w:rPr>
                <w:rFonts w:ascii="Times New Roman" w:eastAsia="Times New Roman" w:hAnsi="Times New Roman"/>
                <w:sz w:val="24"/>
              </w:rPr>
            </w:pPr>
            <w:r w:rsidRPr="00F30CD5">
              <w:rPr>
                <w:rFonts w:ascii="Times New Roman" w:eastAsia="Times New Roman" w:hAnsi="Times New Roman"/>
                <w:sz w:val="24"/>
              </w:rPr>
              <w:t>3.2.1. projektā paredzētās darbības ir balstītas uz</w:t>
            </w:r>
            <w:r w:rsidR="009207B0">
              <w:rPr>
                <w:rFonts w:ascii="Times New Roman" w:eastAsia="Times New Roman" w:hAnsi="Times New Roman"/>
                <w:sz w:val="24"/>
              </w:rPr>
              <w:t xml:space="preserve"> </w:t>
            </w:r>
            <w:r w:rsidR="00E602D1" w:rsidRPr="00E602D1">
              <w:rPr>
                <w:rFonts w:ascii="Times New Roman" w:eastAsia="Times New Roman" w:hAnsi="Times New Roman"/>
                <w:sz w:val="24"/>
              </w:rPr>
              <w:t xml:space="preserve">augstskolas, studējošo, nozares u.c. iesaistīto pušu reālu vajadzību izpēti  </w:t>
            </w:r>
            <w:r w:rsidRPr="00F30CD5">
              <w:rPr>
                <w:rFonts w:ascii="Times New Roman" w:eastAsia="Times New Roman" w:hAnsi="Times New Roman"/>
                <w:sz w:val="24"/>
              </w:rPr>
              <w:t>un pamatotu analīzi;</w:t>
            </w:r>
          </w:p>
          <w:p w14:paraId="624A9B57" w14:textId="61F86B1C" w:rsidR="004711EB" w:rsidRPr="00F30CD5" w:rsidRDefault="004711EB" w:rsidP="00C375F9">
            <w:pPr>
              <w:pBdr>
                <w:top w:val="nil"/>
                <w:left w:val="nil"/>
                <w:bottom w:val="nil"/>
                <w:right w:val="nil"/>
                <w:between w:val="nil"/>
              </w:pBdr>
              <w:tabs>
                <w:tab w:val="left" w:pos="1560"/>
                <w:tab w:val="left" w:pos="15309"/>
              </w:tabs>
              <w:jc w:val="both"/>
              <w:rPr>
                <w:rFonts w:ascii="Times New Roman" w:eastAsia="Times New Roman" w:hAnsi="Times New Roman"/>
                <w:b/>
                <w:color w:val="auto"/>
                <w:sz w:val="24"/>
              </w:rPr>
            </w:pPr>
            <w:r w:rsidRPr="00F30CD5">
              <w:rPr>
                <w:rFonts w:ascii="Times New Roman" w:eastAsia="Times New Roman" w:hAnsi="Times New Roman"/>
                <w:sz w:val="24"/>
              </w:rPr>
              <w:t>3.2.2. mērķi un sasniedzamie rezultāti ir skaidri noteikti, reālistiski</w:t>
            </w:r>
            <w:r w:rsidR="009207B0">
              <w:rPr>
                <w:rFonts w:ascii="Times New Roman" w:eastAsia="Times New Roman" w:hAnsi="Times New Roman"/>
                <w:sz w:val="24"/>
              </w:rPr>
              <w:t xml:space="preserve"> un</w:t>
            </w:r>
            <w:r w:rsidRPr="00F30CD5">
              <w:rPr>
                <w:rFonts w:ascii="Times New Roman" w:eastAsia="Times New Roman" w:hAnsi="Times New Roman"/>
                <w:sz w:val="24"/>
              </w:rPr>
              <w:t xml:space="preserve"> </w:t>
            </w:r>
            <w:r w:rsidR="009207B0">
              <w:rPr>
                <w:rFonts w:ascii="Times New Roman" w:eastAsia="Times New Roman" w:hAnsi="Times New Roman"/>
                <w:sz w:val="24"/>
              </w:rPr>
              <w:t xml:space="preserve">vienlaikus </w:t>
            </w:r>
            <w:r w:rsidRPr="00664B5B">
              <w:rPr>
                <w:rFonts w:ascii="Times New Roman" w:eastAsia="Times New Roman" w:hAnsi="Times New Roman"/>
                <w:color w:val="auto"/>
                <w:sz w:val="24"/>
              </w:rPr>
              <w:t>ambiciozi</w:t>
            </w:r>
            <w:r w:rsidRPr="00F30CD5">
              <w:rPr>
                <w:rFonts w:ascii="Times New Roman" w:eastAsia="Times New Roman" w:hAnsi="Times New Roman"/>
                <w:sz w:val="24"/>
              </w:rPr>
              <w:t xml:space="preserve">, </w:t>
            </w:r>
            <w:r w:rsidR="009207B0">
              <w:rPr>
                <w:rFonts w:ascii="Times New Roman" w:eastAsia="Times New Roman" w:hAnsi="Times New Roman"/>
                <w:sz w:val="24"/>
              </w:rPr>
              <w:t>tie</w:t>
            </w:r>
            <w:r w:rsidR="00802F9D" w:rsidRPr="00F30CD5">
              <w:rPr>
                <w:rFonts w:ascii="Times New Roman" w:eastAsia="Times New Roman" w:hAnsi="Times New Roman"/>
                <w:sz w:val="24"/>
              </w:rPr>
              <w:t xml:space="preserve"> </w:t>
            </w:r>
            <w:r w:rsidRPr="00F30CD5">
              <w:rPr>
                <w:rFonts w:ascii="Times New Roman" w:eastAsia="Times New Roman" w:hAnsi="Times New Roman"/>
                <w:sz w:val="24"/>
              </w:rPr>
              <w:t>ir vērsti uz jautājumiem, kas i</w:t>
            </w:r>
            <w:r w:rsidR="00C375F9">
              <w:rPr>
                <w:rFonts w:ascii="Times New Roman" w:eastAsia="Times New Roman" w:hAnsi="Times New Roman"/>
                <w:sz w:val="24"/>
              </w:rPr>
              <w:t>r būtiski projekta mērķa grupām.</w:t>
            </w:r>
          </w:p>
        </w:tc>
        <w:tc>
          <w:tcPr>
            <w:tcW w:w="1785" w:type="dxa"/>
            <w:tcBorders>
              <w:top w:val="single" w:sz="4" w:space="0" w:color="000000"/>
              <w:left w:val="single" w:sz="4" w:space="0" w:color="000000"/>
              <w:bottom w:val="single" w:sz="4" w:space="0" w:color="auto"/>
              <w:right w:val="single" w:sz="4" w:space="0" w:color="000000"/>
            </w:tcBorders>
            <w:shd w:val="clear" w:color="auto" w:fill="auto"/>
          </w:tcPr>
          <w:p w14:paraId="63364D1E" w14:textId="77777777" w:rsidR="004711EB" w:rsidRPr="00F30CD5" w:rsidRDefault="004711EB">
            <w:pPr>
              <w:jc w:val="center"/>
              <w:rPr>
                <w:rFonts w:ascii="Times New Roman" w:eastAsia="Times New Roman" w:hAnsi="Times New Roman"/>
                <w:b/>
                <w:sz w:val="24"/>
              </w:rPr>
            </w:pPr>
            <w:r w:rsidRPr="00F30CD5">
              <w:rPr>
                <w:rFonts w:ascii="Times New Roman" w:eastAsia="Times New Roman" w:hAnsi="Times New Roman"/>
                <w:b/>
                <w:sz w:val="24"/>
              </w:rPr>
              <w:t>0-5</w:t>
            </w:r>
          </w:p>
          <w:p w14:paraId="3539630C" w14:textId="77777777" w:rsidR="004711EB" w:rsidRPr="00F30CD5" w:rsidRDefault="004711EB" w:rsidP="00CB4581">
            <w:pPr>
              <w:jc w:val="center"/>
              <w:rPr>
                <w:rFonts w:ascii="Times New Roman" w:eastAsia="Times New Roman" w:hAnsi="Times New Roman"/>
                <w:b/>
                <w:sz w:val="24"/>
              </w:rPr>
            </w:pPr>
            <w:r w:rsidRPr="00F30CD5">
              <w:rPr>
                <w:rFonts w:ascii="Times New Roman" w:eastAsia="Times New Roman" w:hAnsi="Times New Roman"/>
                <w:sz w:val="24"/>
              </w:rPr>
              <w:t>(Vērtējuma vienība – 0,5 punkti)</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75999374" w14:textId="77777777" w:rsidR="004711EB" w:rsidRPr="00F30CD5" w:rsidRDefault="004711EB" w:rsidP="00223946">
            <w:pPr>
              <w:jc w:val="center"/>
              <w:rPr>
                <w:rFonts w:ascii="Times New Roman" w:eastAsia="Times New Roman" w:hAnsi="Times New Roman"/>
                <w:sz w:val="24"/>
              </w:rPr>
            </w:pPr>
            <w:r w:rsidRPr="00F30CD5">
              <w:rPr>
                <w:rFonts w:ascii="Times New Roman" w:eastAsia="Times New Roman" w:hAnsi="Times New Roman"/>
                <w:sz w:val="24"/>
              </w:rPr>
              <w:t>Jāsaņem vismaz</w:t>
            </w:r>
            <w:r w:rsidRPr="00F30CD5">
              <w:rPr>
                <w:rFonts w:ascii="Times New Roman" w:eastAsia="Times New Roman" w:hAnsi="Times New Roman"/>
                <w:b/>
                <w:sz w:val="24"/>
              </w:rPr>
              <w:t xml:space="preserve"> 3,5 </w:t>
            </w:r>
            <w:r w:rsidRPr="00F30CD5">
              <w:rPr>
                <w:rFonts w:ascii="Times New Roman" w:eastAsia="Times New Roman" w:hAnsi="Times New Roman"/>
                <w:sz w:val="24"/>
              </w:rPr>
              <w:t>punkti</w:t>
            </w:r>
          </w:p>
          <w:p w14:paraId="1FBAD004" w14:textId="77777777" w:rsidR="004711EB" w:rsidRPr="00F30CD5" w:rsidRDefault="004711EB" w:rsidP="00223946">
            <w:pPr>
              <w:jc w:val="center"/>
              <w:rPr>
                <w:rFonts w:ascii="Times New Roman" w:eastAsia="Times New Roman" w:hAnsi="Times New Roman"/>
                <w:sz w:val="24"/>
              </w:rPr>
            </w:pPr>
          </w:p>
          <w:p w14:paraId="5CCADB21" w14:textId="77777777" w:rsidR="004711EB" w:rsidRPr="00F30CD5" w:rsidRDefault="004711EB" w:rsidP="00223946">
            <w:pPr>
              <w:jc w:val="center"/>
              <w:rPr>
                <w:rFonts w:ascii="Times New Roman" w:eastAsia="Times New Roman" w:hAnsi="Times New Roman"/>
                <w:sz w:val="24"/>
              </w:rPr>
            </w:pPr>
            <w:r w:rsidRPr="00F30CD5">
              <w:rPr>
                <w:rFonts w:ascii="Times New Roman" w:eastAsia="Times New Roman" w:hAnsi="Times New Roman"/>
                <w:sz w:val="24"/>
              </w:rPr>
              <w:t>Ja vērtējums ir zemāks par 3,5 punktiem, projekta iesniegumu noraida.</w:t>
            </w:r>
          </w:p>
        </w:tc>
        <w:tc>
          <w:tcPr>
            <w:tcW w:w="4665" w:type="dxa"/>
            <w:tcBorders>
              <w:top w:val="single" w:sz="4" w:space="0" w:color="000000"/>
              <w:left w:val="single" w:sz="4" w:space="0" w:color="000000"/>
              <w:bottom w:val="single" w:sz="4" w:space="0" w:color="auto"/>
              <w:right w:val="single" w:sz="4" w:space="0" w:color="000000"/>
            </w:tcBorders>
            <w:shd w:val="clear" w:color="auto" w:fill="auto"/>
          </w:tcPr>
          <w:p w14:paraId="6D456B3C" w14:textId="77777777" w:rsidR="004711EB" w:rsidRPr="00F30CD5" w:rsidRDefault="004711EB" w:rsidP="00813C3B">
            <w:pPr>
              <w:spacing w:after="120"/>
              <w:jc w:val="both"/>
              <w:rPr>
                <w:rFonts w:ascii="Times New Roman" w:eastAsia="Times New Roman" w:hAnsi="Times New Roman"/>
                <w:color w:val="auto"/>
                <w:sz w:val="24"/>
              </w:rPr>
            </w:pPr>
            <w:r w:rsidRPr="00F30CD5">
              <w:rPr>
                <w:rFonts w:ascii="Times New Roman" w:eastAsia="Times New Roman" w:hAnsi="Times New Roman"/>
                <w:color w:val="auto"/>
                <w:sz w:val="24"/>
              </w:rPr>
              <w:t xml:space="preserve"> (3.2.1. Veikta vajadzību analīze)</w:t>
            </w:r>
          </w:p>
          <w:p w14:paraId="1B2FCC5E" w14:textId="09291EFC" w:rsidR="004711EB" w:rsidRPr="00F30CD5" w:rsidRDefault="004711EB">
            <w:pPr>
              <w:spacing w:after="120"/>
              <w:jc w:val="both"/>
              <w:rPr>
                <w:rFonts w:ascii="Times New Roman" w:eastAsia="Times New Roman" w:hAnsi="Times New Roman"/>
                <w:sz w:val="24"/>
              </w:rPr>
            </w:pPr>
            <w:r w:rsidRPr="00F30CD5">
              <w:rPr>
                <w:rFonts w:ascii="Times New Roman" w:eastAsia="Times New Roman" w:hAnsi="Times New Roman"/>
                <w:sz w:val="24"/>
              </w:rPr>
              <w:t xml:space="preserve">Projekta iesniegumā plānotās digitalizācijas iniciatīvas ideja ir skaidra un balstās uz augstskolas, studējošo, nozares u.c. iesaistīto pušu </w:t>
            </w:r>
            <w:r w:rsidR="00802F9D">
              <w:rPr>
                <w:rFonts w:ascii="Times New Roman" w:eastAsia="Times New Roman" w:hAnsi="Times New Roman"/>
                <w:sz w:val="24"/>
              </w:rPr>
              <w:t>reālu</w:t>
            </w:r>
            <w:r w:rsidR="009207B0">
              <w:rPr>
                <w:rFonts w:ascii="Times New Roman" w:eastAsia="Times New Roman" w:hAnsi="Times New Roman"/>
                <w:sz w:val="24"/>
              </w:rPr>
              <w:t xml:space="preserve"> </w:t>
            </w:r>
            <w:r w:rsidRPr="00F30CD5">
              <w:rPr>
                <w:rFonts w:ascii="Times New Roman" w:eastAsia="Times New Roman" w:hAnsi="Times New Roman"/>
                <w:sz w:val="24"/>
              </w:rPr>
              <w:t xml:space="preserve">vajadzību </w:t>
            </w:r>
            <w:r w:rsidR="00802F9D">
              <w:rPr>
                <w:rFonts w:ascii="Times New Roman" w:eastAsia="Times New Roman" w:hAnsi="Times New Roman"/>
                <w:sz w:val="24"/>
              </w:rPr>
              <w:t>izpēti</w:t>
            </w:r>
            <w:r w:rsidR="009207B0">
              <w:rPr>
                <w:rFonts w:ascii="Times New Roman" w:eastAsia="Times New Roman" w:hAnsi="Times New Roman"/>
                <w:sz w:val="24"/>
              </w:rPr>
              <w:t xml:space="preserve"> </w:t>
            </w:r>
            <w:r w:rsidRPr="00F30CD5">
              <w:rPr>
                <w:rFonts w:ascii="Times New Roman" w:eastAsia="Times New Roman" w:hAnsi="Times New Roman"/>
                <w:sz w:val="24"/>
              </w:rPr>
              <w:t xml:space="preserve">un pienācīgu/ pamatotu analīzi, projekta iesnieguma ietvaros risināmās problēmas un plānoto darbību identificēšanu. </w:t>
            </w:r>
          </w:p>
          <w:p w14:paraId="13BFF776" w14:textId="77777777" w:rsidR="004711EB" w:rsidRPr="00F30CD5" w:rsidRDefault="004711EB">
            <w:pPr>
              <w:spacing w:after="120"/>
              <w:jc w:val="both"/>
              <w:rPr>
                <w:rFonts w:ascii="Times New Roman" w:eastAsia="Times New Roman" w:hAnsi="Times New Roman"/>
                <w:sz w:val="24"/>
              </w:rPr>
            </w:pPr>
            <w:r w:rsidRPr="00F30CD5">
              <w:rPr>
                <w:rFonts w:ascii="Times New Roman" w:eastAsia="Times New Roman" w:hAnsi="Times New Roman"/>
                <w:sz w:val="24"/>
              </w:rPr>
              <w:t>(3.2.2. Mērķi un rezultāti ir reālistiski, bet ambiciozi)</w:t>
            </w:r>
          </w:p>
          <w:p w14:paraId="46851E04" w14:textId="5DBC8CDC" w:rsidR="004711EB" w:rsidRPr="00F30CD5" w:rsidRDefault="004711EB">
            <w:pPr>
              <w:spacing w:after="120"/>
              <w:jc w:val="both"/>
              <w:rPr>
                <w:rFonts w:ascii="Times New Roman" w:eastAsia="Times New Roman" w:hAnsi="Times New Roman"/>
                <w:sz w:val="24"/>
              </w:rPr>
            </w:pPr>
            <w:r w:rsidRPr="00F30CD5">
              <w:rPr>
                <w:rFonts w:ascii="Times New Roman" w:eastAsia="Times New Roman" w:hAnsi="Times New Roman"/>
                <w:sz w:val="24"/>
              </w:rPr>
              <w:t>Projekta iesniegumā plānot</w:t>
            </w:r>
            <w:r w:rsidR="00543CEE" w:rsidRPr="00F30CD5">
              <w:rPr>
                <w:rFonts w:ascii="Times New Roman" w:eastAsia="Times New Roman" w:hAnsi="Times New Roman"/>
                <w:sz w:val="24"/>
              </w:rPr>
              <w:t>ās</w:t>
            </w:r>
            <w:r w:rsidRPr="00F30CD5">
              <w:rPr>
                <w:rFonts w:ascii="Times New Roman" w:eastAsia="Times New Roman" w:hAnsi="Times New Roman"/>
                <w:sz w:val="24"/>
              </w:rPr>
              <w:t xml:space="preserve"> augstskol</w:t>
            </w:r>
            <w:r w:rsidR="00543CEE" w:rsidRPr="00F30CD5">
              <w:rPr>
                <w:rFonts w:ascii="Times New Roman" w:eastAsia="Times New Roman" w:hAnsi="Times New Roman"/>
                <w:sz w:val="24"/>
              </w:rPr>
              <w:t>u</w:t>
            </w:r>
            <w:r w:rsidRPr="00F30CD5">
              <w:rPr>
                <w:rFonts w:ascii="Times New Roman" w:eastAsia="Times New Roman" w:hAnsi="Times New Roman"/>
                <w:sz w:val="24"/>
              </w:rPr>
              <w:t xml:space="preserve"> digitalizācijas iniciatīv</w:t>
            </w:r>
            <w:r w:rsidR="00543CEE" w:rsidRPr="00F30CD5">
              <w:rPr>
                <w:rFonts w:ascii="Times New Roman" w:eastAsia="Times New Roman" w:hAnsi="Times New Roman"/>
                <w:sz w:val="24"/>
              </w:rPr>
              <w:t xml:space="preserve">as </w:t>
            </w:r>
            <w:r w:rsidRPr="00F30CD5">
              <w:rPr>
                <w:rFonts w:ascii="Times New Roman" w:eastAsia="Times New Roman" w:hAnsi="Times New Roman"/>
                <w:sz w:val="24"/>
              </w:rPr>
              <w:t>maina akcent</w:t>
            </w:r>
            <w:r w:rsidR="00543CEE" w:rsidRPr="00F30CD5">
              <w:rPr>
                <w:rFonts w:ascii="Times New Roman" w:eastAsia="Times New Roman" w:hAnsi="Times New Roman"/>
                <w:sz w:val="24"/>
              </w:rPr>
              <w:t>u</w:t>
            </w:r>
            <w:r w:rsidRPr="00F30CD5">
              <w:rPr>
                <w:rFonts w:ascii="Times New Roman" w:eastAsia="Times New Roman" w:hAnsi="Times New Roman"/>
                <w:sz w:val="24"/>
              </w:rPr>
              <w:t xml:space="preserve"> no IT rīku un resursu lietošanas mācību satura vizualizēšanai uz IT rīku, metožu un resursu</w:t>
            </w:r>
            <w:r w:rsidR="00543CEE" w:rsidRPr="00F30CD5">
              <w:rPr>
                <w:rFonts w:ascii="Times New Roman" w:eastAsia="Times New Roman" w:hAnsi="Times New Roman"/>
                <w:sz w:val="24"/>
              </w:rPr>
              <w:t xml:space="preserve"> (</w:t>
            </w:r>
            <w:r w:rsidRPr="00F30CD5">
              <w:rPr>
                <w:rFonts w:ascii="Times New Roman" w:eastAsia="Times New Roman" w:hAnsi="Times New Roman"/>
                <w:sz w:val="24"/>
              </w:rPr>
              <w:t>tostarp lielo datu izglītībā [2]</w:t>
            </w:r>
            <w:r w:rsidR="00543CEE" w:rsidRPr="00F30CD5">
              <w:rPr>
                <w:rFonts w:ascii="Times New Roman" w:eastAsia="Times New Roman" w:hAnsi="Times New Roman"/>
                <w:sz w:val="24"/>
              </w:rPr>
              <w:t>)</w:t>
            </w:r>
            <w:r w:rsidRPr="00F30CD5">
              <w:rPr>
                <w:rFonts w:ascii="Times New Roman" w:eastAsia="Times New Roman" w:hAnsi="Times New Roman"/>
                <w:sz w:val="24"/>
              </w:rPr>
              <w:t xml:space="preserve"> lietošanu zināšanu konstruēšanai, procesu modelēšanai, problēmu risināšanai, jaunu produktu radīšanai, sadarbībai, personalizē</w:t>
            </w:r>
            <w:r w:rsidR="00EF74DD">
              <w:rPr>
                <w:rFonts w:ascii="Times New Roman" w:eastAsia="Times New Roman" w:hAnsi="Times New Roman"/>
                <w:sz w:val="24"/>
              </w:rPr>
              <w:t>ta mācību procesa organizācijai</w:t>
            </w:r>
            <w:r w:rsidR="00740451">
              <w:rPr>
                <w:rFonts w:ascii="Times New Roman" w:eastAsia="Times New Roman" w:hAnsi="Times New Roman"/>
                <w:sz w:val="24"/>
              </w:rPr>
              <w:t>.</w:t>
            </w:r>
            <w:r w:rsidR="00EF74DD">
              <w:rPr>
                <w:rFonts w:ascii="Times New Roman" w:eastAsia="Times New Roman" w:hAnsi="Times New Roman"/>
                <w:sz w:val="24"/>
              </w:rPr>
              <w:t xml:space="preserve"> </w:t>
            </w:r>
          </w:p>
          <w:p w14:paraId="7BDD6979" w14:textId="77777777" w:rsidR="002E2814" w:rsidRPr="00F30CD5" w:rsidRDefault="002E2814" w:rsidP="00F30CD5">
            <w:pPr>
              <w:jc w:val="both"/>
              <w:rPr>
                <w:rFonts w:ascii="Times New Roman" w:eastAsia="Times New Roman" w:hAnsi="Times New Roman"/>
                <w:sz w:val="24"/>
              </w:rPr>
            </w:pPr>
            <w:r w:rsidRPr="00F30CD5">
              <w:rPr>
                <w:rFonts w:ascii="Times New Roman" w:eastAsia="Times New Roman" w:hAnsi="Times New Roman"/>
                <w:sz w:val="24"/>
              </w:rPr>
              <w:t xml:space="preserve">Projekta mērķi </w:t>
            </w:r>
            <w:r w:rsidRPr="00EF74DD">
              <w:rPr>
                <w:rFonts w:ascii="Times New Roman" w:eastAsia="Times New Roman" w:hAnsi="Times New Roman"/>
                <w:sz w:val="24"/>
              </w:rPr>
              <w:t>ir ambiciozi,</w:t>
            </w:r>
            <w:r w:rsidRPr="00F30CD5">
              <w:rPr>
                <w:rFonts w:ascii="Times New Roman" w:eastAsia="Times New Roman" w:hAnsi="Times New Roman"/>
                <w:sz w:val="24"/>
              </w:rPr>
              <w:t xml:space="preserve"> demonstrējot ieguldījumu studentu digitālo </w:t>
            </w:r>
            <w:r w:rsidRPr="00664B5B">
              <w:rPr>
                <w:rFonts w:ascii="Times New Roman" w:eastAsia="Times New Roman" w:hAnsi="Times New Roman"/>
                <w:sz w:val="24"/>
              </w:rPr>
              <w:t>prasmju būtiskā</w:t>
            </w:r>
            <w:r w:rsidRPr="00664B5B">
              <w:rPr>
                <w:rFonts w:ascii="Times New Roman" w:eastAsia="Times New Roman" w:hAnsi="Times New Roman"/>
                <w:strike/>
                <w:sz w:val="24"/>
              </w:rPr>
              <w:t xml:space="preserve"> </w:t>
            </w:r>
            <w:r w:rsidRPr="00664B5B">
              <w:rPr>
                <w:rFonts w:ascii="Times New Roman" w:eastAsia="Times New Roman" w:hAnsi="Times New Roman"/>
                <w:sz w:val="24"/>
              </w:rPr>
              <w:t>uzlabojumā atbilstoš</w:t>
            </w:r>
            <w:r w:rsidR="00F417DD" w:rsidRPr="00664B5B">
              <w:rPr>
                <w:rFonts w:ascii="Times New Roman" w:eastAsia="Times New Roman" w:hAnsi="Times New Roman"/>
                <w:sz w:val="24"/>
              </w:rPr>
              <w:t>i</w:t>
            </w:r>
            <w:r w:rsidRPr="00664B5B">
              <w:rPr>
                <w:rFonts w:ascii="Times New Roman" w:eastAsia="Times New Roman" w:hAnsi="Times New Roman"/>
                <w:sz w:val="24"/>
              </w:rPr>
              <w:t xml:space="preserve"> d</w:t>
            </w:r>
            <w:r w:rsidR="00F417DD" w:rsidRPr="00664B5B">
              <w:rPr>
                <w:rFonts w:ascii="Times New Roman" w:eastAsia="Times New Roman" w:hAnsi="Times New Roman"/>
                <w:sz w:val="24"/>
              </w:rPr>
              <w:t>arb</w:t>
            </w:r>
            <w:r w:rsidRPr="00664B5B">
              <w:rPr>
                <w:rFonts w:ascii="Times New Roman" w:eastAsia="Times New Roman" w:hAnsi="Times New Roman"/>
                <w:sz w:val="24"/>
              </w:rPr>
              <w:t>a tirgus</w:t>
            </w:r>
            <w:r w:rsidRPr="00F30CD5">
              <w:rPr>
                <w:rFonts w:ascii="Times New Roman" w:eastAsia="Times New Roman" w:hAnsi="Times New Roman"/>
                <w:sz w:val="24"/>
              </w:rPr>
              <w:t xml:space="preserve"> attīstības vajadzīb</w:t>
            </w:r>
            <w:r w:rsidR="0073155F" w:rsidRPr="00F30CD5">
              <w:rPr>
                <w:rFonts w:ascii="Times New Roman" w:eastAsia="Times New Roman" w:hAnsi="Times New Roman"/>
                <w:sz w:val="24"/>
              </w:rPr>
              <w:t xml:space="preserve">ām, ekonomikas atveseļošanai un digitālai transformācijai. </w:t>
            </w:r>
            <w:r w:rsidR="00770803" w:rsidRPr="00F30CD5">
              <w:rPr>
                <w:rFonts w:ascii="Times New Roman" w:eastAsia="Times New Roman" w:hAnsi="Times New Roman"/>
                <w:sz w:val="24"/>
              </w:rPr>
              <w:t>Projekta iesniegumā</w:t>
            </w:r>
            <w:r w:rsidR="00F05FE7">
              <w:rPr>
                <w:rFonts w:ascii="Times New Roman" w:eastAsia="Times New Roman" w:hAnsi="Times New Roman"/>
                <w:sz w:val="24"/>
              </w:rPr>
              <w:t xml:space="preserve"> ir pamatots, ka projekts</w:t>
            </w:r>
            <w:r w:rsidR="00770803" w:rsidRPr="00F30CD5">
              <w:rPr>
                <w:rFonts w:ascii="Times New Roman" w:eastAsia="Times New Roman" w:hAnsi="Times New Roman"/>
                <w:sz w:val="24"/>
              </w:rPr>
              <w:t xml:space="preserve"> sniedz ieguldījumu arī digitālo prasmju kvalitatīvā piedāvājumā pieaugušo izglītības ietvaros.</w:t>
            </w:r>
          </w:p>
          <w:p w14:paraId="782447FB" w14:textId="77777777" w:rsidR="0089461F" w:rsidRDefault="00664B5B" w:rsidP="00F30CD5">
            <w:pPr>
              <w:jc w:val="both"/>
              <w:rPr>
                <w:rFonts w:ascii="Times New Roman" w:eastAsia="Times New Roman" w:hAnsi="Times New Roman"/>
                <w:sz w:val="24"/>
              </w:rPr>
            </w:pPr>
            <w:r>
              <w:rPr>
                <w:rFonts w:ascii="Times New Roman" w:eastAsia="Times New Roman" w:hAnsi="Times New Roman"/>
                <w:sz w:val="24"/>
              </w:rPr>
              <w:t>Projekta iesniegumā ir pamatots,</w:t>
            </w:r>
            <w:r w:rsidR="003D1C4E">
              <w:rPr>
                <w:rFonts w:ascii="Times New Roman" w:eastAsia="Times New Roman" w:hAnsi="Times New Roman"/>
                <w:sz w:val="24"/>
              </w:rPr>
              <w:t xml:space="preserve"> </w:t>
            </w:r>
            <w:r>
              <w:rPr>
                <w:rFonts w:ascii="Times New Roman" w:eastAsia="Times New Roman" w:hAnsi="Times New Roman"/>
                <w:sz w:val="24"/>
              </w:rPr>
              <w:t>kāpēc projekta mērķi ir uzskatāmi par ambicioziem</w:t>
            </w:r>
            <w:r w:rsidR="009214B9">
              <w:rPr>
                <w:rFonts w:ascii="Times New Roman" w:eastAsia="Times New Roman" w:hAnsi="Times New Roman"/>
                <w:sz w:val="24"/>
              </w:rPr>
              <w:t xml:space="preserve">, </w:t>
            </w:r>
            <w:r w:rsidR="00604433">
              <w:rPr>
                <w:rFonts w:ascii="Times New Roman" w:eastAsia="Times New Roman" w:hAnsi="Times New Roman"/>
                <w:sz w:val="24"/>
              </w:rPr>
              <w:t>tas ir, kā projekts veicina virzību u</w:t>
            </w:r>
            <w:r w:rsidR="00CD6E17">
              <w:rPr>
                <w:rFonts w:ascii="Times New Roman" w:eastAsia="Times New Roman" w:hAnsi="Times New Roman"/>
                <w:sz w:val="24"/>
              </w:rPr>
              <w:t>z</w:t>
            </w:r>
            <w:r w:rsidR="00604433">
              <w:rPr>
                <w:rFonts w:ascii="Times New Roman" w:eastAsia="Times New Roman" w:hAnsi="Times New Roman"/>
                <w:sz w:val="24"/>
              </w:rPr>
              <w:t xml:space="preserve"> ambicioziem mērķiem (</w:t>
            </w:r>
            <w:r w:rsidR="009214B9">
              <w:rPr>
                <w:rFonts w:ascii="Times New Roman" w:eastAsia="Times New Roman" w:hAnsi="Times New Roman"/>
                <w:sz w:val="24"/>
              </w:rPr>
              <w:t>p</w:t>
            </w:r>
            <w:r w:rsidR="00F05FE7">
              <w:rPr>
                <w:rFonts w:ascii="Times New Roman" w:eastAsia="Times New Roman" w:hAnsi="Times New Roman"/>
                <w:sz w:val="24"/>
              </w:rPr>
              <w:t xml:space="preserve">iemēram, </w:t>
            </w:r>
            <w:r w:rsidR="001452AF">
              <w:rPr>
                <w:rFonts w:ascii="Times New Roman" w:eastAsia="Times New Roman" w:hAnsi="Times New Roman"/>
                <w:sz w:val="24"/>
              </w:rPr>
              <w:t xml:space="preserve">rādītāji, kas atspoguļo projekta ietekmi uz studējošo digitālajām prasmēm uz studiju kvalitāti, </w:t>
            </w:r>
            <w:r w:rsidR="001452AF">
              <w:rPr>
                <w:rFonts w:ascii="Times New Roman" w:eastAsia="Times New Roman" w:hAnsi="Times New Roman"/>
                <w:sz w:val="24"/>
              </w:rPr>
              <w:lastRenderedPageBreak/>
              <w:t>paredz nozīmīgu progresu</w:t>
            </w:r>
            <w:r w:rsidR="00604433">
              <w:rPr>
                <w:rFonts w:ascii="Times New Roman" w:eastAsia="Times New Roman" w:hAnsi="Times New Roman"/>
                <w:sz w:val="24"/>
              </w:rPr>
              <w:t xml:space="preserve">). </w:t>
            </w:r>
            <w:r w:rsidR="005668CC">
              <w:rPr>
                <w:rFonts w:ascii="Times New Roman" w:eastAsia="Times New Roman" w:hAnsi="Times New Roman"/>
                <w:sz w:val="24"/>
              </w:rPr>
              <w:t xml:space="preserve">Projekta iesniegumā ir pamatots, kāpēc </w:t>
            </w:r>
            <w:r w:rsidR="009E6D77">
              <w:rPr>
                <w:rFonts w:ascii="Times New Roman" w:eastAsia="Times New Roman" w:hAnsi="Times New Roman"/>
                <w:sz w:val="24"/>
              </w:rPr>
              <w:t>projekta radītās izmaiņas ir uzskatāmas par būtiskām.</w:t>
            </w:r>
            <w:r w:rsidR="00FD044B">
              <w:rPr>
                <w:rFonts w:ascii="Times New Roman" w:eastAsia="Times New Roman" w:hAnsi="Times New Roman"/>
                <w:sz w:val="24"/>
              </w:rPr>
              <w:t xml:space="preserve">  </w:t>
            </w:r>
          </w:p>
          <w:p w14:paraId="6B9C4B24" w14:textId="7C46F609" w:rsidR="00EB656A" w:rsidRDefault="005F35AF" w:rsidP="00543CEE">
            <w:pPr>
              <w:spacing w:after="120"/>
              <w:jc w:val="both"/>
              <w:rPr>
                <w:rFonts w:ascii="Times New Roman" w:eastAsia="Times New Roman" w:hAnsi="Times New Roman"/>
                <w:sz w:val="24"/>
              </w:rPr>
            </w:pPr>
            <w:r w:rsidRPr="005F35AF">
              <w:rPr>
                <w:rFonts w:ascii="Times New Roman" w:eastAsia="Times New Roman" w:hAnsi="Times New Roman"/>
                <w:sz w:val="24"/>
              </w:rPr>
              <w:t xml:space="preserve">Projekta iesniegumā ir sniegta informācija par to, cik lielā mērā </w:t>
            </w:r>
            <w:r w:rsidR="00604433">
              <w:rPr>
                <w:rFonts w:ascii="Times New Roman" w:eastAsia="Times New Roman" w:hAnsi="Times New Roman"/>
                <w:sz w:val="24"/>
              </w:rPr>
              <w:t>digitalizācijas iniciatīv</w:t>
            </w:r>
            <w:r w:rsidR="00EB656A">
              <w:rPr>
                <w:rFonts w:ascii="Times New Roman" w:eastAsia="Times New Roman" w:hAnsi="Times New Roman"/>
                <w:sz w:val="24"/>
              </w:rPr>
              <w:t>a</w:t>
            </w:r>
            <w:r w:rsidR="00604433">
              <w:rPr>
                <w:rFonts w:ascii="Times New Roman" w:eastAsia="Times New Roman" w:hAnsi="Times New Roman"/>
                <w:sz w:val="24"/>
              </w:rPr>
              <w:t xml:space="preserve"> </w:t>
            </w:r>
            <w:r w:rsidRPr="005F35AF">
              <w:rPr>
                <w:rFonts w:ascii="Times New Roman" w:eastAsia="Times New Roman" w:hAnsi="Times New Roman"/>
                <w:sz w:val="24"/>
              </w:rPr>
              <w:t>būs ieviest</w:t>
            </w:r>
            <w:r w:rsidR="00604433">
              <w:rPr>
                <w:rFonts w:ascii="Times New Roman" w:eastAsia="Times New Roman" w:hAnsi="Times New Roman"/>
                <w:sz w:val="24"/>
              </w:rPr>
              <w:t>a</w:t>
            </w:r>
            <w:r w:rsidRPr="005F35AF">
              <w:rPr>
                <w:rFonts w:ascii="Times New Roman" w:eastAsia="Times New Roman" w:hAnsi="Times New Roman"/>
                <w:sz w:val="24"/>
              </w:rPr>
              <w:t xml:space="preserve"> līdz projekta </w:t>
            </w:r>
            <w:r>
              <w:rPr>
                <w:rFonts w:ascii="Times New Roman" w:eastAsia="Times New Roman" w:hAnsi="Times New Roman"/>
                <w:sz w:val="24"/>
              </w:rPr>
              <w:t xml:space="preserve">īstenošanas </w:t>
            </w:r>
            <w:r w:rsidRPr="005F35AF">
              <w:rPr>
                <w:rFonts w:ascii="Times New Roman" w:eastAsia="Times New Roman" w:hAnsi="Times New Roman"/>
                <w:sz w:val="24"/>
              </w:rPr>
              <w:t>beigām</w:t>
            </w:r>
            <w:r w:rsidR="00EB656A">
              <w:rPr>
                <w:rFonts w:ascii="Times New Roman" w:eastAsia="Times New Roman" w:hAnsi="Times New Roman"/>
                <w:sz w:val="24"/>
              </w:rPr>
              <w:t>, piemēram, cik lielā mērā būs nodrošināta</w:t>
            </w:r>
            <w:r w:rsidR="00D621D7">
              <w:rPr>
                <w:rFonts w:ascii="Times New Roman" w:eastAsia="Times New Roman" w:hAnsi="Times New Roman"/>
                <w:sz w:val="24"/>
              </w:rPr>
              <w:t xml:space="preserve"> (a) jaunā digitālā mācību satura metodiskā un mācību līdzekļu bāze, (b)</w:t>
            </w:r>
            <w:r w:rsidR="00EB656A">
              <w:rPr>
                <w:rFonts w:ascii="Times New Roman" w:eastAsia="Times New Roman" w:hAnsi="Times New Roman"/>
                <w:sz w:val="24"/>
              </w:rPr>
              <w:t xml:space="preserve"> </w:t>
            </w:r>
            <w:r w:rsidR="008D1A16">
              <w:rPr>
                <w:rFonts w:ascii="Times New Roman" w:eastAsia="Times New Roman" w:hAnsi="Times New Roman"/>
                <w:sz w:val="24"/>
              </w:rPr>
              <w:t>docētā</w:t>
            </w:r>
            <w:r w:rsidR="00EB656A">
              <w:rPr>
                <w:rFonts w:ascii="Times New Roman" w:eastAsia="Times New Roman" w:hAnsi="Times New Roman"/>
                <w:sz w:val="24"/>
              </w:rPr>
              <w:t xml:space="preserve">ju sagatavošana jaunā digitālā mācību satura īstenošanai, </w:t>
            </w:r>
            <w:r w:rsidR="00D621D7">
              <w:rPr>
                <w:rFonts w:ascii="Times New Roman" w:eastAsia="Times New Roman" w:hAnsi="Times New Roman"/>
                <w:sz w:val="24"/>
              </w:rPr>
              <w:t xml:space="preserve">(c) </w:t>
            </w:r>
            <w:r w:rsidR="009D699B">
              <w:rPr>
                <w:rFonts w:ascii="Times New Roman" w:eastAsia="Times New Roman" w:hAnsi="Times New Roman"/>
                <w:sz w:val="24"/>
              </w:rPr>
              <w:t>jaunā digitālā satura aprobācija</w:t>
            </w:r>
            <w:r w:rsidR="00D621D7">
              <w:rPr>
                <w:rFonts w:ascii="Times New Roman" w:eastAsia="Times New Roman" w:hAnsi="Times New Roman"/>
                <w:sz w:val="24"/>
              </w:rPr>
              <w:t xml:space="preserve"> un reālu studentu grupu mācības, (d) jaunā digitālā satura tehnoloģiskais nodrošinājums. Tāpat projekta iesniegumā norādīts, kuru studiju programmu vai virzienu studentiem jaunais digitālais mācību moduļu vai kursu saturs būs pieejams.</w:t>
            </w:r>
          </w:p>
          <w:p w14:paraId="2C35B5ED" w14:textId="77777777" w:rsidR="001F2C2D" w:rsidRDefault="00543CEE" w:rsidP="001F2C2D">
            <w:pPr>
              <w:jc w:val="both"/>
              <w:rPr>
                <w:rFonts w:ascii="Times New Roman" w:eastAsia="Times New Roman" w:hAnsi="Times New Roman"/>
                <w:sz w:val="24"/>
              </w:rPr>
            </w:pPr>
            <w:r w:rsidRPr="00F30CD5">
              <w:rPr>
                <w:rFonts w:ascii="Times New Roman" w:eastAsia="Times New Roman" w:hAnsi="Times New Roman"/>
                <w:sz w:val="24"/>
              </w:rPr>
              <w:t xml:space="preserve">Projekta iesniegumā ir sniegta informācija par </w:t>
            </w:r>
            <w:r w:rsidRPr="00664B5B">
              <w:rPr>
                <w:rFonts w:ascii="Times New Roman" w:eastAsia="Times New Roman" w:hAnsi="Times New Roman"/>
                <w:sz w:val="24"/>
              </w:rPr>
              <w:t>digitalizācijas iniciatīvas rezultātā plāno</w:t>
            </w:r>
            <w:r w:rsidR="00F33560" w:rsidRPr="00664B5B">
              <w:rPr>
                <w:rFonts w:ascii="Times New Roman" w:eastAsia="Times New Roman" w:hAnsi="Times New Roman"/>
                <w:sz w:val="24"/>
              </w:rPr>
              <w:t>tajām būtisk</w:t>
            </w:r>
            <w:r w:rsidRPr="00664B5B">
              <w:rPr>
                <w:rFonts w:ascii="Times New Roman" w:eastAsia="Times New Roman" w:hAnsi="Times New Roman"/>
                <w:sz w:val="24"/>
              </w:rPr>
              <w:t>ām izmaiņām augstskolas studiju procesa īstenošanā, kuru rezultātā tiks m</w:t>
            </w:r>
            <w:r w:rsidR="005D3AFA" w:rsidRPr="00664B5B">
              <w:rPr>
                <w:rFonts w:ascii="Times New Roman" w:eastAsia="Times New Roman" w:hAnsi="Times New Roman"/>
                <w:sz w:val="24"/>
              </w:rPr>
              <w:t xml:space="preserve">ainīta </w:t>
            </w:r>
            <w:r w:rsidR="005D3AFA" w:rsidRPr="002D02FF">
              <w:rPr>
                <w:rFonts w:ascii="Times New Roman" w:eastAsia="Times New Roman" w:hAnsi="Times New Roman"/>
                <w:sz w:val="24"/>
              </w:rPr>
              <w:t>tradicionālā mācīšanās-</w:t>
            </w:r>
            <w:r w:rsidRPr="002D02FF">
              <w:rPr>
                <w:rFonts w:ascii="Times New Roman" w:eastAsia="Times New Roman" w:hAnsi="Times New Roman"/>
                <w:sz w:val="24"/>
              </w:rPr>
              <w:t>mācīšanas pieeja uz mūsdienīgu mācību pieredzi,</w:t>
            </w:r>
            <w:r w:rsidRPr="00F30CD5">
              <w:rPr>
                <w:rFonts w:ascii="Times New Roman" w:eastAsia="Times New Roman" w:hAnsi="Times New Roman"/>
                <w:sz w:val="24"/>
              </w:rPr>
              <w:t xml:space="preserve"> integrējot IT tehnoloģijas un risinājums mācību procesā, pedagoģiskajos paņēmienos un māc</w:t>
            </w:r>
            <w:r w:rsidR="005D3AFA" w:rsidRPr="00F30CD5">
              <w:rPr>
                <w:rFonts w:ascii="Times New Roman" w:eastAsia="Times New Roman" w:hAnsi="Times New Roman"/>
                <w:sz w:val="24"/>
              </w:rPr>
              <w:t>ību novērtēšanas praksē.</w:t>
            </w:r>
            <w:r w:rsidR="00817D6A">
              <w:rPr>
                <w:rFonts w:ascii="Times New Roman" w:eastAsia="Times New Roman" w:hAnsi="Times New Roman"/>
                <w:sz w:val="24"/>
              </w:rPr>
              <w:t xml:space="preserve"> </w:t>
            </w:r>
            <w:r w:rsidRPr="00F30CD5">
              <w:rPr>
                <w:rFonts w:ascii="Times New Roman" w:eastAsia="Times New Roman" w:hAnsi="Times New Roman"/>
                <w:sz w:val="24"/>
              </w:rPr>
              <w:t xml:space="preserve">Projekta iesniedzējs un sadarbības partneris </w:t>
            </w:r>
            <w:r w:rsidR="002D5589" w:rsidRPr="00F30CD5">
              <w:rPr>
                <w:rFonts w:ascii="Times New Roman" w:eastAsia="Times New Roman" w:hAnsi="Times New Roman"/>
                <w:sz w:val="24"/>
              </w:rPr>
              <w:t xml:space="preserve">paredz </w:t>
            </w:r>
            <w:r w:rsidRPr="00F30CD5">
              <w:rPr>
                <w:rFonts w:ascii="Times New Roman" w:eastAsia="Times New Roman" w:hAnsi="Times New Roman"/>
                <w:sz w:val="24"/>
              </w:rPr>
              <w:t>ievies</w:t>
            </w:r>
            <w:r w:rsidR="002D5589" w:rsidRPr="00F30CD5">
              <w:rPr>
                <w:rFonts w:ascii="Times New Roman" w:eastAsia="Times New Roman" w:hAnsi="Times New Roman"/>
                <w:sz w:val="24"/>
              </w:rPr>
              <w:t>t</w:t>
            </w:r>
            <w:r w:rsidRPr="00F30CD5">
              <w:rPr>
                <w:rFonts w:ascii="Times New Roman" w:eastAsia="Times New Roman" w:hAnsi="Times New Roman"/>
                <w:sz w:val="24"/>
              </w:rPr>
              <w:t xml:space="preserve"> radoš</w:t>
            </w:r>
            <w:r w:rsidR="00732A35">
              <w:rPr>
                <w:rFonts w:ascii="Times New Roman" w:eastAsia="Times New Roman" w:hAnsi="Times New Roman"/>
                <w:sz w:val="24"/>
              </w:rPr>
              <w:t>a</w:t>
            </w:r>
            <w:r w:rsidRPr="00F30CD5">
              <w:rPr>
                <w:rFonts w:ascii="Times New Roman" w:eastAsia="Times New Roman" w:hAnsi="Times New Roman"/>
                <w:sz w:val="24"/>
              </w:rPr>
              <w:t>s un inovatīv</w:t>
            </w:r>
            <w:r w:rsidR="00732A35">
              <w:rPr>
                <w:rFonts w:ascii="Times New Roman" w:eastAsia="Times New Roman" w:hAnsi="Times New Roman"/>
                <w:sz w:val="24"/>
              </w:rPr>
              <w:t>a</w:t>
            </w:r>
            <w:r w:rsidRPr="00F30CD5">
              <w:rPr>
                <w:rFonts w:ascii="Times New Roman" w:eastAsia="Times New Roman" w:hAnsi="Times New Roman"/>
                <w:sz w:val="24"/>
              </w:rPr>
              <w:t>s digitāl</w:t>
            </w:r>
            <w:r w:rsidR="00732A35">
              <w:rPr>
                <w:rFonts w:ascii="Times New Roman" w:eastAsia="Times New Roman" w:hAnsi="Times New Roman"/>
                <w:sz w:val="24"/>
              </w:rPr>
              <w:t>a</w:t>
            </w:r>
            <w:r w:rsidR="00BF5510">
              <w:rPr>
                <w:rFonts w:ascii="Times New Roman" w:eastAsia="Times New Roman" w:hAnsi="Times New Roman"/>
                <w:sz w:val="24"/>
              </w:rPr>
              <w:t>s</w:t>
            </w:r>
            <w:r w:rsidRPr="00F30CD5">
              <w:rPr>
                <w:rFonts w:ascii="Times New Roman" w:eastAsia="Times New Roman" w:hAnsi="Times New Roman"/>
                <w:sz w:val="24"/>
              </w:rPr>
              <w:t xml:space="preserve"> </w:t>
            </w:r>
            <w:r w:rsidR="00732A35">
              <w:rPr>
                <w:rFonts w:ascii="Times New Roman" w:eastAsia="Times New Roman" w:hAnsi="Times New Roman"/>
                <w:sz w:val="24"/>
              </w:rPr>
              <w:t>iniciatīvas</w:t>
            </w:r>
            <w:r w:rsidRPr="00F30CD5">
              <w:rPr>
                <w:rFonts w:ascii="Times New Roman" w:eastAsia="Times New Roman" w:hAnsi="Times New Roman"/>
                <w:sz w:val="24"/>
              </w:rPr>
              <w:t>, kas nodrošina studiju kvalitāti</w:t>
            </w:r>
            <w:r w:rsidR="002D5589" w:rsidRPr="00F30CD5">
              <w:rPr>
                <w:rFonts w:ascii="Times New Roman" w:eastAsia="Times New Roman" w:hAnsi="Times New Roman"/>
                <w:sz w:val="24"/>
              </w:rPr>
              <w:t>/ izcilību</w:t>
            </w:r>
            <w:r w:rsidRPr="00F30CD5">
              <w:rPr>
                <w:rFonts w:ascii="Times New Roman" w:eastAsia="Times New Roman" w:hAnsi="Times New Roman"/>
                <w:sz w:val="24"/>
              </w:rPr>
              <w:t>, efektivizē mācīšanas un mācīšanās procesu un nodr</w:t>
            </w:r>
            <w:r w:rsidR="002D23D3" w:rsidRPr="00F30CD5">
              <w:rPr>
                <w:rFonts w:ascii="Times New Roman" w:eastAsia="Times New Roman" w:hAnsi="Times New Roman"/>
                <w:sz w:val="24"/>
              </w:rPr>
              <w:t xml:space="preserve">ošina atbalstu zināšanu apguvē (piemēram, </w:t>
            </w:r>
            <w:r w:rsidRPr="00F30CD5">
              <w:rPr>
                <w:rFonts w:ascii="Times New Roman" w:eastAsia="Times New Roman" w:hAnsi="Times New Roman"/>
                <w:sz w:val="24"/>
              </w:rPr>
              <w:t>mākslīgā intelekta un mašīnmācīšanās tehnoloģiju integrāciju studiju procesā</w:t>
            </w:r>
            <w:r w:rsidR="002D23D3" w:rsidRPr="00F30CD5">
              <w:rPr>
                <w:rFonts w:ascii="Times New Roman" w:eastAsia="Times New Roman" w:hAnsi="Times New Roman"/>
                <w:sz w:val="24"/>
              </w:rPr>
              <w:t>).</w:t>
            </w:r>
          </w:p>
          <w:p w14:paraId="0E93CEEF" w14:textId="77777777" w:rsidR="001F2C2D" w:rsidRDefault="001F2C2D" w:rsidP="001F2C2D">
            <w:pPr>
              <w:jc w:val="both"/>
              <w:rPr>
                <w:rFonts w:ascii="Times New Roman" w:eastAsia="Times New Roman" w:hAnsi="Times New Roman"/>
                <w:sz w:val="24"/>
              </w:rPr>
            </w:pPr>
          </w:p>
          <w:p w14:paraId="66CDEA21" w14:textId="23910C5B" w:rsidR="00543CEE" w:rsidRPr="00F30CD5" w:rsidRDefault="00543CEE" w:rsidP="001F2C2D">
            <w:pPr>
              <w:jc w:val="both"/>
              <w:rPr>
                <w:rFonts w:ascii="Times New Roman" w:eastAsia="Times New Roman" w:hAnsi="Times New Roman"/>
                <w:i/>
                <w:sz w:val="24"/>
              </w:rPr>
            </w:pPr>
            <w:r w:rsidRPr="00F30CD5">
              <w:rPr>
                <w:rFonts w:ascii="Times New Roman" w:eastAsia="Times New Roman" w:hAnsi="Times New Roman"/>
                <w:i/>
                <w:sz w:val="24"/>
              </w:rPr>
              <w:lastRenderedPageBreak/>
              <w:t xml:space="preserve">! Digitalizācijas iniciatīvas nevar </w:t>
            </w:r>
            <w:r w:rsidRPr="008D02AD">
              <w:rPr>
                <w:rFonts w:ascii="Times New Roman" w:eastAsia="Times New Roman" w:hAnsi="Times New Roman"/>
                <w:i/>
                <w:sz w:val="24"/>
              </w:rPr>
              <w:t>paredzēt mācību aktivitātes, kuras var</w:t>
            </w:r>
            <w:r w:rsidRPr="00F30CD5">
              <w:rPr>
                <w:rFonts w:ascii="Times New Roman" w:eastAsia="Times New Roman" w:hAnsi="Times New Roman"/>
                <w:i/>
                <w:sz w:val="24"/>
              </w:rPr>
              <w:t xml:space="preserve"> jēgpilni organizēt arī bez augsta līmeņa IT lietošanas.</w:t>
            </w:r>
          </w:p>
          <w:p w14:paraId="049BDC24" w14:textId="77777777" w:rsidR="00543CEE" w:rsidRPr="00F30CD5" w:rsidRDefault="00543CEE" w:rsidP="00543CEE">
            <w:pPr>
              <w:spacing w:after="120"/>
              <w:jc w:val="both"/>
              <w:rPr>
                <w:rFonts w:ascii="Times New Roman" w:eastAsia="Times New Roman" w:hAnsi="Times New Roman"/>
                <w:sz w:val="24"/>
              </w:rPr>
            </w:pPr>
            <w:r w:rsidRPr="00F30CD5">
              <w:rPr>
                <w:rFonts w:ascii="Times New Roman" w:eastAsia="Times New Roman" w:hAnsi="Times New Roman"/>
                <w:sz w:val="24"/>
              </w:rPr>
              <w:t>Projekta iesniegumā pamatots, kā digitalizācijas iniciatīvas veicinās projekta iesniedzēja un sadarbības partnera institūcijas virzību uz digitālo transformāciju.</w:t>
            </w:r>
          </w:p>
          <w:p w14:paraId="6A5916FC" w14:textId="77777777" w:rsidR="00543CEE" w:rsidRPr="00F30CD5" w:rsidRDefault="00543CEE" w:rsidP="00543CEE">
            <w:pPr>
              <w:spacing w:after="120"/>
              <w:jc w:val="both"/>
              <w:rPr>
                <w:rFonts w:ascii="Times New Roman" w:eastAsia="Times New Roman" w:hAnsi="Times New Roman"/>
                <w:i/>
              </w:rPr>
            </w:pPr>
            <w:r w:rsidRPr="00F30CD5">
              <w:rPr>
                <w:rFonts w:ascii="Times New Roman" w:eastAsia="Times New Roman" w:hAnsi="Times New Roman"/>
                <w:i/>
                <w:sz w:val="24"/>
              </w:rPr>
              <w:t>! Digitālā transformācija - pamatdarbību pārveide, lai labāk nod</w:t>
            </w:r>
            <w:r w:rsidR="008F1B48" w:rsidRPr="00F30CD5">
              <w:rPr>
                <w:rFonts w:ascii="Times New Roman" w:eastAsia="Times New Roman" w:hAnsi="Times New Roman"/>
                <w:i/>
                <w:sz w:val="24"/>
              </w:rPr>
              <w:t>rošinātu iesaistīto pušu (</w:t>
            </w:r>
            <w:r w:rsidRPr="00F30CD5">
              <w:rPr>
                <w:rFonts w:ascii="Times New Roman" w:eastAsia="Times New Roman" w:hAnsi="Times New Roman"/>
                <w:i/>
                <w:sz w:val="24"/>
              </w:rPr>
              <w:t xml:space="preserve">studentu, </w:t>
            </w:r>
            <w:r w:rsidR="008F1B48" w:rsidRPr="00F30CD5">
              <w:rPr>
                <w:rFonts w:ascii="Times New Roman" w:eastAsia="Times New Roman" w:hAnsi="Times New Roman"/>
                <w:i/>
                <w:sz w:val="24"/>
              </w:rPr>
              <w:t>akadēmiskā un zinātniskā personāla,</w:t>
            </w:r>
            <w:r w:rsidRPr="00F30CD5">
              <w:rPr>
                <w:rFonts w:ascii="Times New Roman" w:eastAsia="Times New Roman" w:hAnsi="Times New Roman"/>
                <w:i/>
                <w:sz w:val="24"/>
              </w:rPr>
              <w:t xml:space="preserve"> vadības personāl</w:t>
            </w:r>
            <w:r w:rsidR="008F1B48" w:rsidRPr="00F30CD5">
              <w:rPr>
                <w:rFonts w:ascii="Times New Roman" w:eastAsia="Times New Roman" w:hAnsi="Times New Roman"/>
                <w:i/>
                <w:sz w:val="24"/>
              </w:rPr>
              <w:t>a</w:t>
            </w:r>
            <w:r w:rsidRPr="00F30CD5">
              <w:rPr>
                <w:rFonts w:ascii="Times New Roman" w:eastAsia="Times New Roman" w:hAnsi="Times New Roman"/>
                <w:i/>
                <w:sz w:val="24"/>
              </w:rPr>
              <w:t>, absolventu</w:t>
            </w:r>
            <w:r w:rsidR="008F1B48" w:rsidRPr="00F30CD5">
              <w:rPr>
                <w:rFonts w:ascii="Times New Roman" w:eastAsia="Times New Roman" w:hAnsi="Times New Roman"/>
                <w:i/>
                <w:sz w:val="24"/>
              </w:rPr>
              <w:t>, nozares uzņēmumu</w:t>
            </w:r>
            <w:r w:rsidRPr="00F30CD5">
              <w:rPr>
                <w:rFonts w:ascii="Times New Roman" w:eastAsia="Times New Roman" w:hAnsi="Times New Roman"/>
                <w:i/>
                <w:sz w:val="24"/>
              </w:rPr>
              <w:t>) vajadzību apmierināšanu, izmantojot digitālās tehnoloģijas un risinājumus. Augstākās izglītības digitālā transformācija ir kas vairāk nekā tikai tehnoloģijas. Transformācijas mērķis ir pārņemt jaunus darba stilus (veidus), lai, mainoties tehnoloģijām, konkurencei, auditorijas vajadzībām un uzvedībai, turpinātu sniegt uz lietotājiem orientētus pakalpojumus.</w:t>
            </w:r>
          </w:p>
          <w:p w14:paraId="4B27FD45" w14:textId="45103DF0" w:rsidR="004711EB" w:rsidRPr="00F30CD5" w:rsidRDefault="004711EB">
            <w:pPr>
              <w:spacing w:after="120"/>
              <w:jc w:val="both"/>
              <w:rPr>
                <w:rFonts w:ascii="Times New Roman" w:eastAsia="Times New Roman" w:hAnsi="Times New Roman"/>
              </w:rPr>
            </w:pPr>
          </w:p>
          <w:p w14:paraId="582C2957" w14:textId="77777777" w:rsidR="004711EB" w:rsidRPr="00F30CD5" w:rsidRDefault="004711EB">
            <w:pPr>
              <w:jc w:val="both"/>
              <w:rPr>
                <w:rFonts w:ascii="Times New Roman" w:eastAsia="Times New Roman" w:hAnsi="Times New Roman"/>
                <w:sz w:val="20"/>
                <w:szCs w:val="20"/>
              </w:rPr>
            </w:pPr>
            <w:r w:rsidRPr="00F30CD5">
              <w:rPr>
                <w:rFonts w:ascii="Times New Roman" w:eastAsia="Times New Roman" w:hAnsi="Times New Roman"/>
                <w:sz w:val="20"/>
                <w:szCs w:val="20"/>
              </w:rPr>
              <w:t>[2] liela apjomu izglītības datu izmantošana un analīze, lai uzlabotu izglītības kvalitāti, piemēram, mācīšanās, akadēmisko datu analīze. Piemērs:</w:t>
            </w:r>
            <w:hyperlink r:id="rId16" w:history="1">
              <w:r w:rsidRPr="00F30CD5">
                <w:rPr>
                  <w:rStyle w:val="Hyperlink"/>
                  <w:rFonts w:ascii="Times New Roman" w:eastAsia="Times New Roman" w:hAnsi="Times New Roman"/>
                  <w:sz w:val="20"/>
                  <w:szCs w:val="20"/>
                </w:rPr>
                <w:t xml:space="preserve"> </w:t>
              </w:r>
            </w:hyperlink>
            <w:hyperlink r:id="rId17">
              <w:r w:rsidRPr="00F30CD5">
                <w:rPr>
                  <w:rFonts w:ascii="Times New Roman" w:eastAsia="Times New Roman" w:hAnsi="Times New Roman"/>
                  <w:color w:val="1155CC"/>
                  <w:sz w:val="20"/>
                  <w:szCs w:val="20"/>
                  <w:u w:val="single"/>
                </w:rPr>
                <w:t>https://www.intechopen.com/books/big-data-on-real-world-applications/introduction-to-big-data-in-education-and-its-contribution-to-the-quality-improvement-processes</w:t>
              </w:r>
            </w:hyperlink>
          </w:p>
          <w:p w14:paraId="313AD050" w14:textId="69663405" w:rsidR="004711EB" w:rsidRPr="00F30CD5" w:rsidRDefault="004711EB">
            <w:pPr>
              <w:jc w:val="both"/>
              <w:rPr>
                <w:rFonts w:ascii="Times New Roman" w:eastAsia="Times New Roman" w:hAnsi="Times New Roman"/>
                <w:sz w:val="20"/>
                <w:szCs w:val="20"/>
              </w:rPr>
            </w:pPr>
          </w:p>
        </w:tc>
      </w:tr>
      <w:tr w:rsidR="006A3E9A" w:rsidRPr="00986910" w14:paraId="212F1B1F" w14:textId="77777777" w:rsidTr="003D4760">
        <w:trPr>
          <w:trHeight w:val="375"/>
        </w:trPr>
        <w:tc>
          <w:tcPr>
            <w:tcW w:w="13590" w:type="dxa"/>
            <w:gridSpan w:val="5"/>
            <w:tcBorders>
              <w:top w:val="single" w:sz="4" w:space="0" w:color="auto"/>
              <w:left w:val="single" w:sz="4" w:space="0" w:color="auto"/>
              <w:bottom w:val="single" w:sz="4" w:space="0" w:color="auto"/>
              <w:right w:val="single" w:sz="4" w:space="0" w:color="auto"/>
            </w:tcBorders>
            <w:shd w:val="clear" w:color="auto" w:fill="EFEFEF"/>
          </w:tcPr>
          <w:p w14:paraId="64E786E6" w14:textId="3315CF31" w:rsidR="006A3E9A" w:rsidRPr="00986910" w:rsidRDefault="0060309A" w:rsidP="00E96C34">
            <w:pPr>
              <w:jc w:val="both"/>
              <w:rPr>
                <w:rFonts w:ascii="Times New Roman" w:eastAsia="Times New Roman" w:hAnsi="Times New Roman"/>
                <w:b/>
                <w:sz w:val="24"/>
              </w:rPr>
            </w:pPr>
            <w:r w:rsidRPr="00986910">
              <w:rPr>
                <w:rFonts w:ascii="Times New Roman" w:eastAsia="Times New Roman" w:hAnsi="Times New Roman"/>
                <w:b/>
                <w:sz w:val="24"/>
              </w:rPr>
              <w:lastRenderedPageBreak/>
              <w:t>3.</w:t>
            </w:r>
            <w:r w:rsidR="00E96C34">
              <w:rPr>
                <w:rFonts w:ascii="Times New Roman" w:eastAsia="Times New Roman" w:hAnsi="Times New Roman"/>
                <w:b/>
                <w:sz w:val="24"/>
              </w:rPr>
              <w:t>3</w:t>
            </w:r>
            <w:r w:rsidRPr="00986910">
              <w:rPr>
                <w:rFonts w:ascii="Times New Roman" w:eastAsia="Times New Roman" w:hAnsi="Times New Roman"/>
                <w:b/>
                <w:sz w:val="24"/>
              </w:rPr>
              <w:t xml:space="preserve">. Projekta izstrādes un īstenošanas kvalitāte </w:t>
            </w:r>
          </w:p>
        </w:tc>
      </w:tr>
      <w:tr w:rsidR="006A3E9A" w:rsidRPr="00986910" w14:paraId="029B5906" w14:textId="77777777" w:rsidTr="003D4760">
        <w:trPr>
          <w:trHeight w:val="440"/>
        </w:trPr>
        <w:tc>
          <w:tcPr>
            <w:tcW w:w="1005" w:type="dxa"/>
            <w:shd w:val="clear" w:color="auto" w:fill="auto"/>
          </w:tcPr>
          <w:p w14:paraId="27302784" w14:textId="77777777" w:rsidR="006A3E9A" w:rsidRPr="00986910" w:rsidRDefault="0060309A" w:rsidP="005F291E">
            <w:pPr>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.1.</w:t>
            </w:r>
          </w:p>
        </w:tc>
        <w:tc>
          <w:tcPr>
            <w:tcW w:w="4695" w:type="dxa"/>
            <w:tcBorders>
              <w:right w:val="single" w:sz="4" w:space="0" w:color="000000"/>
            </w:tcBorders>
            <w:shd w:val="clear" w:color="auto" w:fill="auto"/>
          </w:tcPr>
          <w:p w14:paraId="7D68AFB7" w14:textId="77777777" w:rsidR="006A3E9A" w:rsidRPr="00986910" w:rsidRDefault="0060309A">
            <w:pPr>
              <w:jc w:val="both"/>
              <w:rPr>
                <w:rFonts w:ascii="Times New Roman" w:eastAsia="Times New Roman" w:hAnsi="Times New Roman"/>
                <w:sz w:val="24"/>
              </w:rPr>
            </w:pPr>
            <w:r w:rsidRPr="00986910">
              <w:rPr>
                <w:rFonts w:ascii="Times New Roman" w:eastAsia="Times New Roman" w:hAnsi="Times New Roman"/>
                <w:b/>
                <w:sz w:val="24"/>
              </w:rPr>
              <w:t xml:space="preserve">Saskaņotība: </w:t>
            </w:r>
            <w:r w:rsidRPr="00986910">
              <w:rPr>
                <w:rFonts w:ascii="Times New Roman" w:eastAsia="Times New Roman" w:hAnsi="Times New Roman"/>
                <w:sz w:val="24"/>
              </w:rPr>
              <w:t>projektā ir atspoguļots saskaņots un vispusīgs darbību kopums, lai izpildītu identificētās vajadzības un sasniegtu plānotos rezultātus.</w:t>
            </w:r>
          </w:p>
        </w:tc>
        <w:tc>
          <w:tcPr>
            <w:tcW w:w="1785" w:type="dxa"/>
            <w:vMerge w:val="restart"/>
            <w:tcBorders>
              <w:top w:val="single" w:sz="4" w:space="0" w:color="000000"/>
              <w:left w:val="single" w:sz="4" w:space="0" w:color="000000"/>
              <w:right w:val="single" w:sz="4" w:space="0" w:color="auto"/>
            </w:tcBorders>
            <w:shd w:val="clear" w:color="auto" w:fill="auto"/>
          </w:tcPr>
          <w:p w14:paraId="342A0B99" w14:textId="77777777" w:rsidR="006A3E9A" w:rsidRPr="00986910" w:rsidRDefault="0060309A">
            <w:pPr>
              <w:jc w:val="center"/>
              <w:rPr>
                <w:rFonts w:ascii="Times New Roman" w:eastAsia="Times New Roman" w:hAnsi="Times New Roman"/>
                <w:b/>
                <w:sz w:val="24"/>
              </w:rPr>
            </w:pPr>
            <w:r w:rsidRPr="00986910">
              <w:rPr>
                <w:rFonts w:ascii="Times New Roman" w:eastAsia="Times New Roman" w:hAnsi="Times New Roman"/>
                <w:b/>
                <w:sz w:val="24"/>
              </w:rPr>
              <w:t>0-</w:t>
            </w:r>
            <w:r w:rsidR="00A235D6" w:rsidRPr="00986910">
              <w:rPr>
                <w:rFonts w:ascii="Times New Roman" w:eastAsia="Times New Roman" w:hAnsi="Times New Roman"/>
                <w:b/>
                <w:sz w:val="24"/>
              </w:rPr>
              <w:t>5</w:t>
            </w:r>
          </w:p>
          <w:p w14:paraId="4C0BB9D5" w14:textId="77777777" w:rsidR="006A3E9A" w:rsidRPr="00986910" w:rsidRDefault="0060309A" w:rsidP="00CB4581">
            <w:pPr>
              <w:jc w:val="center"/>
              <w:rPr>
                <w:rFonts w:ascii="Times New Roman" w:eastAsia="Times New Roman" w:hAnsi="Times New Roman"/>
                <w:b/>
                <w:sz w:val="24"/>
              </w:rPr>
            </w:pPr>
            <w:r w:rsidRPr="00986910">
              <w:rPr>
                <w:rFonts w:ascii="Times New Roman" w:eastAsia="Times New Roman" w:hAnsi="Times New Roman"/>
                <w:sz w:val="24"/>
              </w:rPr>
              <w:t>(Vērtējuma vienība – 0</w:t>
            </w:r>
            <w:r w:rsidR="00CB4581" w:rsidRPr="00986910">
              <w:rPr>
                <w:rFonts w:ascii="Times New Roman" w:eastAsia="Times New Roman" w:hAnsi="Times New Roman"/>
                <w:sz w:val="24"/>
              </w:rPr>
              <w:t>,</w:t>
            </w:r>
            <w:r w:rsidRPr="00986910">
              <w:rPr>
                <w:rFonts w:ascii="Times New Roman" w:eastAsia="Times New Roman" w:hAnsi="Times New Roman"/>
                <w:sz w:val="24"/>
              </w:rPr>
              <w:t>5 punkti)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78E504A1" w14:textId="77777777" w:rsidR="006A3E9A" w:rsidRPr="00986910" w:rsidRDefault="0060309A">
            <w:pPr>
              <w:jc w:val="center"/>
              <w:rPr>
                <w:rFonts w:ascii="Times New Roman" w:eastAsia="Times New Roman" w:hAnsi="Times New Roman"/>
                <w:sz w:val="24"/>
              </w:rPr>
            </w:pPr>
            <w:r w:rsidRPr="00986910">
              <w:rPr>
                <w:rFonts w:ascii="Times New Roman" w:eastAsia="Times New Roman" w:hAnsi="Times New Roman"/>
                <w:sz w:val="24"/>
              </w:rPr>
              <w:t>Jāsaņem vismaz</w:t>
            </w:r>
            <w:r w:rsidRPr="00986910">
              <w:rPr>
                <w:rFonts w:ascii="Times New Roman" w:eastAsia="Times New Roman" w:hAnsi="Times New Roman"/>
                <w:b/>
                <w:sz w:val="24"/>
              </w:rPr>
              <w:t xml:space="preserve"> </w:t>
            </w:r>
            <w:r w:rsidR="0056555A" w:rsidRPr="00986910">
              <w:rPr>
                <w:rFonts w:ascii="Times New Roman" w:eastAsia="Times New Roman" w:hAnsi="Times New Roman"/>
                <w:b/>
                <w:sz w:val="24"/>
              </w:rPr>
              <w:t>3</w:t>
            </w:r>
            <w:r w:rsidR="00DB2D11">
              <w:rPr>
                <w:rFonts w:ascii="Times New Roman" w:eastAsia="Times New Roman" w:hAnsi="Times New Roman"/>
                <w:b/>
                <w:sz w:val="24"/>
              </w:rPr>
              <w:t>,5</w:t>
            </w:r>
            <w:r w:rsidRPr="00986910">
              <w:rPr>
                <w:rFonts w:ascii="Times New Roman" w:eastAsia="Times New Roman" w:hAnsi="Times New Roman"/>
                <w:b/>
                <w:sz w:val="24"/>
              </w:rPr>
              <w:t xml:space="preserve"> </w:t>
            </w:r>
            <w:r w:rsidRPr="00986910">
              <w:rPr>
                <w:rFonts w:ascii="Times New Roman" w:eastAsia="Times New Roman" w:hAnsi="Times New Roman"/>
                <w:sz w:val="24"/>
              </w:rPr>
              <w:t>punkti</w:t>
            </w:r>
          </w:p>
          <w:p w14:paraId="04EF960B" w14:textId="77777777" w:rsidR="006A3E9A" w:rsidRPr="00986910" w:rsidRDefault="006A3E9A">
            <w:pPr>
              <w:jc w:val="center"/>
              <w:rPr>
                <w:rFonts w:ascii="Times New Roman" w:eastAsia="Times New Roman" w:hAnsi="Times New Roman"/>
                <w:sz w:val="24"/>
              </w:rPr>
            </w:pPr>
          </w:p>
          <w:p w14:paraId="765BD9B7" w14:textId="77777777" w:rsidR="006A3E9A" w:rsidRPr="00986910" w:rsidRDefault="0060309A" w:rsidP="0056555A">
            <w:pPr>
              <w:jc w:val="center"/>
              <w:rPr>
                <w:rFonts w:ascii="Times New Roman" w:eastAsia="Times New Roman" w:hAnsi="Times New Roman"/>
                <w:sz w:val="24"/>
              </w:rPr>
            </w:pPr>
            <w:r w:rsidRPr="00986910">
              <w:rPr>
                <w:rFonts w:ascii="Times New Roman" w:eastAsia="Times New Roman" w:hAnsi="Times New Roman"/>
                <w:sz w:val="24"/>
              </w:rPr>
              <w:t xml:space="preserve">Ja vērtējums ir zemāks par </w:t>
            </w:r>
            <w:r w:rsidR="0056555A" w:rsidRPr="00986910">
              <w:rPr>
                <w:rFonts w:ascii="Times New Roman" w:eastAsia="Times New Roman" w:hAnsi="Times New Roman"/>
                <w:sz w:val="24"/>
              </w:rPr>
              <w:t>3</w:t>
            </w:r>
            <w:r w:rsidR="00DB2D11">
              <w:rPr>
                <w:rFonts w:ascii="Times New Roman" w:eastAsia="Times New Roman" w:hAnsi="Times New Roman"/>
                <w:sz w:val="24"/>
              </w:rPr>
              <w:t>,5</w:t>
            </w:r>
            <w:r w:rsidRPr="00986910">
              <w:rPr>
                <w:rFonts w:ascii="Times New Roman" w:eastAsia="Times New Roman" w:hAnsi="Times New Roman"/>
                <w:sz w:val="24"/>
              </w:rPr>
              <w:t xml:space="preserve"> punktiem, projekta iesniegumu noraida</w:t>
            </w:r>
          </w:p>
        </w:tc>
        <w:tc>
          <w:tcPr>
            <w:tcW w:w="4665" w:type="dxa"/>
            <w:vMerge w:val="restart"/>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14:paraId="3CBC4AC0" w14:textId="77777777" w:rsidR="00E853CD" w:rsidRPr="00986910" w:rsidRDefault="00E853CD">
            <w:pPr>
              <w:spacing w:after="120"/>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.1.</w:t>
            </w:r>
            <w:r w:rsidR="00F17696" w:rsidRPr="00986910">
              <w:rPr>
                <w:rFonts w:ascii="Times New Roman" w:eastAsia="Times New Roman" w:hAnsi="Times New Roman"/>
                <w:sz w:val="24"/>
              </w:rPr>
              <w:t xml:space="preserve"> Saskaņotība</w:t>
            </w:r>
            <w:r w:rsidRPr="00986910">
              <w:rPr>
                <w:rFonts w:ascii="Times New Roman" w:eastAsia="Times New Roman" w:hAnsi="Times New Roman"/>
                <w:sz w:val="24"/>
              </w:rPr>
              <w:t>)</w:t>
            </w:r>
          </w:p>
          <w:p w14:paraId="1E8C789A" w14:textId="77777777" w:rsidR="006A3E9A" w:rsidRPr="00986910" w:rsidRDefault="0060309A">
            <w:pPr>
              <w:spacing w:after="120"/>
              <w:jc w:val="both"/>
              <w:rPr>
                <w:rFonts w:ascii="Times New Roman" w:eastAsia="Times New Roman" w:hAnsi="Times New Roman"/>
                <w:sz w:val="24"/>
              </w:rPr>
            </w:pPr>
            <w:r w:rsidRPr="00986910">
              <w:rPr>
                <w:rFonts w:ascii="Times New Roman" w:eastAsia="Times New Roman" w:hAnsi="Times New Roman"/>
                <w:sz w:val="24"/>
              </w:rPr>
              <w:t>Projekta iesniegumā ir sniegta informācija, ka projektā plānotās darbības un to īstenošanas soļi ir pārdomāti un noteikti balstoties uz projekta iesniedzēja un sadarbības partnera veikto esošo situācijas analīzi, izpildāmi, kvalitatīvi un vērsti uz projekta iesniegumā definētā mērķa sasniegšanu saskaņā ar projekta ietvaros plānoto laika grafiku un plānotā finansējuma ietvaros.</w:t>
            </w:r>
            <w:r w:rsidR="00853CA3" w:rsidRPr="00986910">
              <w:rPr>
                <w:rFonts w:ascii="Times New Roman" w:eastAsia="Times New Roman" w:hAnsi="Times New Roman"/>
                <w:sz w:val="24"/>
              </w:rPr>
              <w:t xml:space="preserve"> </w:t>
            </w:r>
          </w:p>
          <w:p w14:paraId="0DFB5F0D" w14:textId="77777777" w:rsidR="00E853CD" w:rsidRPr="00986910" w:rsidRDefault="00E853CD">
            <w:pPr>
              <w:spacing w:after="120"/>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.2.</w:t>
            </w:r>
            <w:r w:rsidR="00F17696" w:rsidRPr="00986910">
              <w:rPr>
                <w:rFonts w:ascii="Times New Roman" w:eastAsia="Times New Roman" w:hAnsi="Times New Roman"/>
                <w:sz w:val="24"/>
              </w:rPr>
              <w:t xml:space="preserve"> Struktūra</w:t>
            </w:r>
            <w:r w:rsidRPr="00986910">
              <w:rPr>
                <w:rFonts w:ascii="Times New Roman" w:eastAsia="Times New Roman" w:hAnsi="Times New Roman"/>
                <w:sz w:val="24"/>
              </w:rPr>
              <w:t>)</w:t>
            </w:r>
          </w:p>
          <w:p w14:paraId="7F7A248D" w14:textId="77777777" w:rsidR="006A3E9A" w:rsidRPr="00986910" w:rsidRDefault="0060309A">
            <w:pPr>
              <w:spacing w:after="120"/>
              <w:jc w:val="both"/>
              <w:rPr>
                <w:rFonts w:ascii="Times New Roman" w:eastAsia="Times New Roman" w:hAnsi="Times New Roman"/>
                <w:color w:val="FF0000"/>
                <w:sz w:val="24"/>
              </w:rPr>
            </w:pPr>
            <w:r w:rsidRPr="00986910">
              <w:rPr>
                <w:rFonts w:ascii="Times New Roman" w:eastAsia="Times New Roman" w:hAnsi="Times New Roman"/>
                <w:sz w:val="24"/>
              </w:rPr>
              <w:t>Projekta iesniegumā sniegts katra projekta īstenošanas posma – sagatavošanās, īstenošanas, uzraudzības, izvērtēšanas un rezultātu izplatīšanas – pasākumu apraksts.</w:t>
            </w:r>
            <w:r w:rsidR="00853CA3" w:rsidRPr="00986910">
              <w:rPr>
                <w:rFonts w:ascii="Times New Roman" w:eastAsia="Times New Roman" w:hAnsi="Times New Roman"/>
                <w:sz w:val="24"/>
              </w:rPr>
              <w:t xml:space="preserve"> </w:t>
            </w:r>
          </w:p>
          <w:p w14:paraId="0BD92339" w14:textId="77777777" w:rsidR="00E853CD" w:rsidRPr="00986910" w:rsidRDefault="00E853CD">
            <w:pPr>
              <w:spacing w:after="120"/>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.3.</w:t>
            </w:r>
            <w:r w:rsidR="00F17696" w:rsidRPr="00986910">
              <w:rPr>
                <w:rFonts w:ascii="Times New Roman" w:hAnsi="Times New Roman"/>
              </w:rPr>
              <w:t xml:space="preserve"> </w:t>
            </w:r>
            <w:r w:rsidR="00F17696" w:rsidRPr="00986910">
              <w:rPr>
                <w:rFonts w:ascii="Times New Roman" w:eastAsia="Times New Roman" w:hAnsi="Times New Roman"/>
                <w:sz w:val="24"/>
              </w:rPr>
              <w:t>Pārvaldība</w:t>
            </w:r>
            <w:r w:rsidRPr="00986910">
              <w:rPr>
                <w:rFonts w:ascii="Times New Roman" w:eastAsia="Times New Roman" w:hAnsi="Times New Roman"/>
                <w:sz w:val="24"/>
              </w:rPr>
              <w:t>)</w:t>
            </w:r>
          </w:p>
          <w:p w14:paraId="2428E7B3" w14:textId="77777777" w:rsidR="00E853CD" w:rsidRPr="00986910" w:rsidRDefault="0060309A" w:rsidP="00E853CD">
            <w:pPr>
              <w:spacing w:after="120"/>
              <w:jc w:val="both"/>
              <w:rPr>
                <w:rFonts w:ascii="Times New Roman" w:eastAsia="Times New Roman" w:hAnsi="Times New Roman"/>
                <w:sz w:val="24"/>
              </w:rPr>
            </w:pPr>
            <w:r w:rsidRPr="00986910">
              <w:rPr>
                <w:rFonts w:ascii="Times New Roman" w:eastAsia="Times New Roman" w:hAnsi="Times New Roman"/>
                <w:sz w:val="24"/>
              </w:rPr>
              <w:t>Projekta iesniegumā ir sniegts detalizēts plānoto darbību apraksts un identificēts katrai darbībai atbilstošs finanšu un citu nepieciešamo resursu apmērs, tajā skaitā nepieciešamie cilvēkresursi, finanšu resursi, augstākās izglītības institūcijas rīcībā esošie infrastruktūras resursi u.c. projekta mērķu un rezultātu kvalitatīvai sasniegšanai.</w:t>
            </w:r>
            <w:r w:rsidR="00853CA3" w:rsidRPr="00986910">
              <w:rPr>
                <w:rFonts w:ascii="Times New Roman" w:eastAsia="Times New Roman" w:hAnsi="Times New Roman"/>
                <w:sz w:val="24"/>
              </w:rPr>
              <w:t xml:space="preserve"> </w:t>
            </w:r>
          </w:p>
          <w:p w14:paraId="504D7506" w14:textId="77777777" w:rsidR="00E853CD" w:rsidRPr="00986910" w:rsidRDefault="00E853CD" w:rsidP="00E853CD">
            <w:pPr>
              <w:spacing w:after="120"/>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.4.</w:t>
            </w:r>
            <w:r w:rsidR="00F17696" w:rsidRPr="00986910">
              <w:rPr>
                <w:rFonts w:ascii="Times New Roman" w:eastAsia="Times New Roman" w:hAnsi="Times New Roman"/>
                <w:sz w:val="24"/>
              </w:rPr>
              <w:t xml:space="preserve"> Kvalitātes un finanšu kontrole</w:t>
            </w:r>
            <w:r w:rsidRPr="00986910">
              <w:rPr>
                <w:rFonts w:ascii="Times New Roman" w:eastAsia="Times New Roman" w:hAnsi="Times New Roman"/>
                <w:sz w:val="24"/>
              </w:rPr>
              <w:t>)</w:t>
            </w:r>
          </w:p>
          <w:p w14:paraId="468F4D75" w14:textId="77777777" w:rsidR="006A3E9A" w:rsidRPr="00986910" w:rsidRDefault="0060309A" w:rsidP="00E853CD">
            <w:pPr>
              <w:spacing w:after="120"/>
              <w:jc w:val="both"/>
              <w:rPr>
                <w:rFonts w:ascii="Times New Roman" w:eastAsia="Times New Roman" w:hAnsi="Times New Roman"/>
                <w:sz w:val="24"/>
              </w:rPr>
            </w:pPr>
            <w:r w:rsidRPr="00986910">
              <w:rPr>
                <w:rFonts w:ascii="Times New Roman" w:eastAsia="Times New Roman" w:hAnsi="Times New Roman"/>
                <w:sz w:val="24"/>
              </w:rPr>
              <w:t xml:space="preserve">Projekta iesniegumā sniegta informācija par projekta iesniedzēja un sadarbības partnera plānotajiem projekta īstenošanas kvalitātes kontroles pasākumiem, kas ļaus izmērīt </w:t>
            </w:r>
            <w:r w:rsidRPr="00986910">
              <w:rPr>
                <w:rFonts w:ascii="Times New Roman" w:eastAsia="Times New Roman" w:hAnsi="Times New Roman"/>
                <w:sz w:val="24"/>
              </w:rPr>
              <w:lastRenderedPageBreak/>
              <w:t>plānoto darbību progresu, kvalitāti un veikt nepieciešamos grozījumus, lai nodrošinātu projekta iesniegumā plānoto mērķu un rezultātu sasniegšanu projekta iesniegumā norādītā laika grafika un plānotā finansējuma ietvaros</w:t>
            </w:r>
            <w:r w:rsidR="00E853CD" w:rsidRPr="00986910">
              <w:rPr>
                <w:rFonts w:ascii="Times New Roman" w:eastAsia="Times New Roman" w:hAnsi="Times New Roman"/>
                <w:sz w:val="24"/>
              </w:rPr>
              <w:t>.</w:t>
            </w:r>
          </w:p>
        </w:tc>
      </w:tr>
      <w:tr w:rsidR="006A3E9A" w:rsidRPr="00986910" w14:paraId="48EF5D4D" w14:textId="77777777" w:rsidTr="003D4760">
        <w:trPr>
          <w:trHeight w:val="330"/>
        </w:trPr>
        <w:tc>
          <w:tcPr>
            <w:tcW w:w="1005" w:type="dxa"/>
            <w:shd w:val="clear" w:color="auto" w:fill="auto"/>
          </w:tcPr>
          <w:p w14:paraId="1CB2F4A7" w14:textId="77777777" w:rsidR="006A3E9A" w:rsidRPr="00986910" w:rsidRDefault="0060309A" w:rsidP="005F291E">
            <w:pPr>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.2.</w:t>
            </w:r>
          </w:p>
        </w:tc>
        <w:tc>
          <w:tcPr>
            <w:tcW w:w="4695" w:type="dxa"/>
            <w:tcBorders>
              <w:right w:val="single" w:sz="4" w:space="0" w:color="000000"/>
            </w:tcBorders>
            <w:shd w:val="clear" w:color="auto" w:fill="auto"/>
          </w:tcPr>
          <w:p w14:paraId="18606A5D" w14:textId="77777777" w:rsidR="006A3E9A" w:rsidRPr="00986910" w:rsidRDefault="0060309A">
            <w:pPr>
              <w:jc w:val="both"/>
              <w:rPr>
                <w:rFonts w:ascii="Times New Roman" w:eastAsia="Times New Roman" w:hAnsi="Times New Roman"/>
                <w:sz w:val="24"/>
              </w:rPr>
            </w:pPr>
            <w:r w:rsidRPr="00986910">
              <w:rPr>
                <w:rFonts w:ascii="Times New Roman" w:eastAsia="Times New Roman" w:hAnsi="Times New Roman"/>
                <w:b/>
                <w:sz w:val="24"/>
              </w:rPr>
              <w:t xml:space="preserve">Struktūra: </w:t>
            </w:r>
            <w:r w:rsidRPr="00986910">
              <w:rPr>
                <w:rFonts w:ascii="Times New Roman" w:eastAsia="Times New Roman" w:hAnsi="Times New Roman"/>
                <w:sz w:val="24"/>
              </w:rPr>
              <w:t>projekta iesniegums/augstskolas digitalizācijas iniciatīva ir skaidra, saprotama, kvalitatīva un aptver visus posmus (sagatavošanās, īstenošanas, uzraudzības, izvē</w:t>
            </w:r>
            <w:r w:rsidR="00606D5F" w:rsidRPr="00986910">
              <w:rPr>
                <w:rFonts w:ascii="Times New Roman" w:eastAsia="Times New Roman" w:hAnsi="Times New Roman"/>
                <w:sz w:val="24"/>
              </w:rPr>
              <w:t>rtēšanas un izplatīšanas posmi).</w:t>
            </w:r>
          </w:p>
        </w:tc>
        <w:tc>
          <w:tcPr>
            <w:tcW w:w="1785" w:type="dxa"/>
            <w:vMerge/>
            <w:tcBorders>
              <w:top w:val="single" w:sz="4" w:space="0" w:color="000000"/>
              <w:left w:val="single" w:sz="4" w:space="0" w:color="000000"/>
              <w:right w:val="single" w:sz="4" w:space="0" w:color="auto"/>
            </w:tcBorders>
            <w:shd w:val="clear" w:color="auto" w:fill="auto"/>
          </w:tcPr>
          <w:p w14:paraId="45DD2509" w14:textId="77777777" w:rsidR="006A3E9A" w:rsidRPr="00986910"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4FE2AD66" w14:textId="77777777" w:rsidR="006A3E9A" w:rsidRPr="00986910"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462307CF" w14:textId="77777777" w:rsidR="006A3E9A" w:rsidRPr="00986910" w:rsidRDefault="006A3E9A">
            <w:pPr>
              <w:jc w:val="both"/>
              <w:rPr>
                <w:rFonts w:ascii="Times New Roman" w:eastAsia="Times New Roman" w:hAnsi="Times New Roman"/>
                <w:sz w:val="24"/>
              </w:rPr>
            </w:pPr>
          </w:p>
        </w:tc>
      </w:tr>
      <w:tr w:rsidR="006A3E9A" w:rsidRPr="00986910" w14:paraId="01569C9F" w14:textId="77777777" w:rsidTr="003D4760">
        <w:trPr>
          <w:trHeight w:val="240"/>
        </w:trPr>
        <w:tc>
          <w:tcPr>
            <w:tcW w:w="1005" w:type="dxa"/>
            <w:shd w:val="clear" w:color="auto" w:fill="auto"/>
          </w:tcPr>
          <w:p w14:paraId="21DB294B" w14:textId="77777777" w:rsidR="006A3E9A" w:rsidRPr="00986910" w:rsidRDefault="0060309A" w:rsidP="005F291E">
            <w:pPr>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.3.</w:t>
            </w:r>
          </w:p>
        </w:tc>
        <w:tc>
          <w:tcPr>
            <w:tcW w:w="4695" w:type="dxa"/>
            <w:tcBorders>
              <w:right w:val="single" w:sz="4" w:space="0" w:color="000000"/>
            </w:tcBorders>
            <w:shd w:val="clear" w:color="auto" w:fill="auto"/>
          </w:tcPr>
          <w:p w14:paraId="6FCBDF4F" w14:textId="77777777" w:rsidR="006A3E9A" w:rsidRPr="00986910" w:rsidRDefault="0060309A">
            <w:pPr>
              <w:jc w:val="both"/>
              <w:rPr>
                <w:rFonts w:ascii="Times New Roman" w:eastAsia="Times New Roman" w:hAnsi="Times New Roman"/>
                <w:sz w:val="24"/>
              </w:rPr>
            </w:pPr>
            <w:r w:rsidRPr="00986910">
              <w:rPr>
                <w:rFonts w:ascii="Times New Roman" w:eastAsia="Times New Roman" w:hAnsi="Times New Roman"/>
                <w:b/>
                <w:sz w:val="24"/>
              </w:rPr>
              <w:t xml:space="preserve">Pārvaldība: </w:t>
            </w:r>
            <w:r w:rsidRPr="00986910">
              <w:rPr>
                <w:rFonts w:ascii="Times New Roman" w:eastAsia="Times New Roman" w:hAnsi="Times New Roman"/>
                <w:sz w:val="24"/>
              </w:rPr>
              <w:t>termiņi, organizācija, uzdevumi un pienākumi ir skaidri noteikti un reālistiski. Projekts paredz piešķirt atbilstošus resursus katram pasākumam</w:t>
            </w:r>
            <w:r w:rsidRPr="00986910">
              <w:rPr>
                <w:rFonts w:ascii="Times New Roman" w:eastAsia="Times New Roman" w:hAnsi="Times New Roman"/>
              </w:rPr>
              <w:t xml:space="preserve"> </w:t>
            </w:r>
            <w:r w:rsidRPr="00986910">
              <w:rPr>
                <w:rFonts w:ascii="Times New Roman" w:eastAsia="Times New Roman" w:hAnsi="Times New Roman"/>
                <w:sz w:val="24"/>
              </w:rPr>
              <w:t>projekta mērķu un rezu</w:t>
            </w:r>
            <w:r w:rsidR="00606D5F" w:rsidRPr="00986910">
              <w:rPr>
                <w:rFonts w:ascii="Times New Roman" w:eastAsia="Times New Roman" w:hAnsi="Times New Roman"/>
                <w:sz w:val="24"/>
              </w:rPr>
              <w:t>ltātu kvalitatīvai sasniegšanai.</w:t>
            </w:r>
          </w:p>
        </w:tc>
        <w:tc>
          <w:tcPr>
            <w:tcW w:w="1785" w:type="dxa"/>
            <w:vMerge/>
            <w:tcBorders>
              <w:top w:val="single" w:sz="4" w:space="0" w:color="000000"/>
              <w:left w:val="single" w:sz="4" w:space="0" w:color="000000"/>
              <w:right w:val="single" w:sz="4" w:space="0" w:color="auto"/>
            </w:tcBorders>
            <w:shd w:val="clear" w:color="auto" w:fill="auto"/>
          </w:tcPr>
          <w:p w14:paraId="7B42DB52" w14:textId="77777777" w:rsidR="006A3E9A" w:rsidRPr="00986910"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4EE4E248" w14:textId="77777777" w:rsidR="006A3E9A" w:rsidRPr="00986910"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3DC9C9FC" w14:textId="77777777" w:rsidR="006A3E9A" w:rsidRPr="00986910" w:rsidRDefault="006A3E9A">
            <w:pPr>
              <w:jc w:val="both"/>
              <w:rPr>
                <w:rFonts w:ascii="Times New Roman" w:eastAsia="Times New Roman" w:hAnsi="Times New Roman"/>
                <w:sz w:val="24"/>
              </w:rPr>
            </w:pPr>
          </w:p>
        </w:tc>
      </w:tr>
      <w:tr w:rsidR="006A3E9A" w:rsidRPr="00986910" w14:paraId="6952C73F" w14:textId="77777777" w:rsidTr="003D4760">
        <w:trPr>
          <w:trHeight w:val="240"/>
        </w:trPr>
        <w:tc>
          <w:tcPr>
            <w:tcW w:w="1005" w:type="dxa"/>
            <w:shd w:val="clear" w:color="auto" w:fill="auto"/>
          </w:tcPr>
          <w:p w14:paraId="72C32B98" w14:textId="77777777" w:rsidR="006A3E9A" w:rsidRPr="00986910" w:rsidRDefault="0060309A" w:rsidP="00D95086">
            <w:pPr>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3</w:t>
            </w:r>
            <w:r w:rsidRPr="00986910">
              <w:rPr>
                <w:rFonts w:ascii="Times New Roman" w:eastAsia="Times New Roman" w:hAnsi="Times New Roman"/>
                <w:sz w:val="24"/>
              </w:rPr>
              <w:t>.4.</w:t>
            </w:r>
          </w:p>
        </w:tc>
        <w:tc>
          <w:tcPr>
            <w:tcW w:w="4695" w:type="dxa"/>
            <w:tcBorders>
              <w:right w:val="single" w:sz="4" w:space="0" w:color="000000"/>
            </w:tcBorders>
            <w:shd w:val="clear" w:color="auto" w:fill="auto"/>
          </w:tcPr>
          <w:p w14:paraId="446C4A06" w14:textId="77777777" w:rsidR="006A3E9A" w:rsidRPr="00986910" w:rsidRDefault="0060309A" w:rsidP="00DE517B">
            <w:pPr>
              <w:jc w:val="both"/>
              <w:rPr>
                <w:rFonts w:ascii="Times New Roman" w:eastAsia="Times New Roman" w:hAnsi="Times New Roman"/>
                <w:sz w:val="24"/>
              </w:rPr>
            </w:pPr>
            <w:r w:rsidRPr="00986910">
              <w:rPr>
                <w:rFonts w:ascii="Times New Roman" w:eastAsia="Times New Roman" w:hAnsi="Times New Roman"/>
                <w:b/>
                <w:sz w:val="24"/>
              </w:rPr>
              <w:t xml:space="preserve">Kvalitātes un finanšu kontrole: </w:t>
            </w:r>
            <w:r w:rsidR="00DE517B" w:rsidRPr="00986910">
              <w:rPr>
                <w:rFonts w:ascii="Times New Roman" w:eastAsia="Times New Roman" w:hAnsi="Times New Roman"/>
                <w:color w:val="auto"/>
                <w:sz w:val="24"/>
              </w:rPr>
              <w:t xml:space="preserve">īpaši </w:t>
            </w:r>
            <w:r w:rsidRPr="00986910">
              <w:rPr>
                <w:rFonts w:ascii="Times New Roman" w:eastAsia="Times New Roman" w:hAnsi="Times New Roman"/>
                <w:color w:val="auto"/>
                <w:sz w:val="24"/>
              </w:rPr>
              <w:t xml:space="preserve">procesu un nodevumu novērtēšanas pasākumi nodrošina, ka projekts tiek īstenots </w:t>
            </w:r>
            <w:r w:rsidRPr="00986910">
              <w:rPr>
                <w:rFonts w:ascii="Times New Roman" w:eastAsia="Times New Roman" w:hAnsi="Times New Roman"/>
                <w:sz w:val="24"/>
              </w:rPr>
              <w:t>augstā kvalitātē, tiks pabeigts laikus un iekļaujoties budžetā.</w:t>
            </w:r>
          </w:p>
        </w:tc>
        <w:tc>
          <w:tcPr>
            <w:tcW w:w="1785" w:type="dxa"/>
            <w:vMerge/>
            <w:tcBorders>
              <w:top w:val="single" w:sz="4" w:space="0" w:color="000000"/>
              <w:left w:val="single" w:sz="4" w:space="0" w:color="000000"/>
              <w:right w:val="single" w:sz="4" w:space="0" w:color="auto"/>
            </w:tcBorders>
            <w:shd w:val="clear" w:color="auto" w:fill="auto"/>
          </w:tcPr>
          <w:p w14:paraId="0960AB77" w14:textId="77777777" w:rsidR="006A3E9A" w:rsidRPr="00986910"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5C9E9B31" w14:textId="77777777" w:rsidR="006A3E9A" w:rsidRPr="00986910"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4BB49206" w14:textId="77777777" w:rsidR="006A3E9A" w:rsidRPr="00986910" w:rsidRDefault="006A3E9A">
            <w:pPr>
              <w:jc w:val="both"/>
              <w:rPr>
                <w:rFonts w:ascii="Times New Roman" w:eastAsia="Times New Roman" w:hAnsi="Times New Roman"/>
                <w:sz w:val="24"/>
              </w:rPr>
            </w:pPr>
          </w:p>
        </w:tc>
      </w:tr>
      <w:tr w:rsidR="006A3E9A" w:rsidRPr="00986910" w14:paraId="09888DD9" w14:textId="77777777">
        <w:trPr>
          <w:trHeight w:val="270"/>
        </w:trPr>
        <w:tc>
          <w:tcPr>
            <w:tcW w:w="13590" w:type="dxa"/>
            <w:gridSpan w:val="5"/>
            <w:shd w:val="clear" w:color="auto" w:fill="EFEFEF"/>
          </w:tcPr>
          <w:p w14:paraId="27B29846" w14:textId="77777777" w:rsidR="006A3E9A" w:rsidRPr="00986910" w:rsidRDefault="0060309A" w:rsidP="005F291E">
            <w:pPr>
              <w:jc w:val="both"/>
              <w:rPr>
                <w:rFonts w:ascii="Times New Roman" w:eastAsia="Times New Roman" w:hAnsi="Times New Roman"/>
                <w:b/>
                <w:color w:val="FF0000"/>
                <w:sz w:val="24"/>
              </w:rPr>
            </w:pPr>
            <w:r w:rsidRPr="00986910">
              <w:rPr>
                <w:rFonts w:ascii="Times New Roman" w:eastAsia="Times New Roman" w:hAnsi="Times New Roman"/>
                <w:b/>
                <w:sz w:val="24"/>
              </w:rPr>
              <w:t>3.</w:t>
            </w:r>
            <w:r w:rsidR="005F291E">
              <w:rPr>
                <w:rFonts w:ascii="Times New Roman" w:eastAsia="Times New Roman" w:hAnsi="Times New Roman"/>
                <w:b/>
                <w:sz w:val="24"/>
              </w:rPr>
              <w:t>4</w:t>
            </w:r>
            <w:r w:rsidRPr="00986910">
              <w:rPr>
                <w:rFonts w:ascii="Times New Roman" w:eastAsia="Times New Roman" w:hAnsi="Times New Roman"/>
                <w:b/>
                <w:sz w:val="24"/>
              </w:rPr>
              <w:t xml:space="preserve">. Projekta </w:t>
            </w:r>
            <w:r w:rsidR="00131D70" w:rsidRPr="00986910">
              <w:rPr>
                <w:rFonts w:ascii="Times New Roman" w:eastAsia="Times New Roman" w:hAnsi="Times New Roman"/>
                <w:b/>
                <w:sz w:val="24"/>
              </w:rPr>
              <w:t xml:space="preserve">īstenošanas </w:t>
            </w:r>
            <w:r w:rsidRPr="00986910">
              <w:rPr>
                <w:rFonts w:ascii="Times New Roman" w:eastAsia="Times New Roman" w:hAnsi="Times New Roman"/>
                <w:b/>
                <w:sz w:val="24"/>
              </w:rPr>
              <w:t>grupas un sadarbības kārtības kvalitāte</w:t>
            </w:r>
            <w:r w:rsidRPr="00986910">
              <w:rPr>
                <w:rFonts w:ascii="Times New Roman" w:eastAsia="Times New Roman" w:hAnsi="Times New Roman"/>
                <w:sz w:val="24"/>
              </w:rPr>
              <w:t xml:space="preserve"> </w:t>
            </w:r>
          </w:p>
        </w:tc>
      </w:tr>
      <w:tr w:rsidR="00CB4581" w:rsidRPr="00986910" w14:paraId="6421AA1E" w14:textId="77777777">
        <w:trPr>
          <w:trHeight w:val="840"/>
        </w:trPr>
        <w:tc>
          <w:tcPr>
            <w:tcW w:w="1005" w:type="dxa"/>
            <w:shd w:val="clear" w:color="auto" w:fill="auto"/>
          </w:tcPr>
          <w:p w14:paraId="56B67E32" w14:textId="77777777" w:rsidR="00CB4581" w:rsidRPr="00986910" w:rsidRDefault="00CB4581" w:rsidP="005F291E">
            <w:pPr>
              <w:jc w:val="both"/>
              <w:rPr>
                <w:rFonts w:ascii="Times New Roman" w:eastAsia="Times New Roman" w:hAnsi="Times New Roman"/>
                <w:sz w:val="24"/>
              </w:rPr>
            </w:pPr>
            <w:r w:rsidRPr="00986910">
              <w:rPr>
                <w:rFonts w:ascii="Times New Roman" w:eastAsia="Times New Roman" w:hAnsi="Times New Roman"/>
                <w:sz w:val="24"/>
              </w:rPr>
              <w:t>3.</w:t>
            </w:r>
            <w:r w:rsidR="005F291E">
              <w:rPr>
                <w:rFonts w:ascii="Times New Roman" w:eastAsia="Times New Roman" w:hAnsi="Times New Roman"/>
                <w:sz w:val="24"/>
              </w:rPr>
              <w:t>4</w:t>
            </w:r>
            <w:r w:rsidRPr="00986910">
              <w:rPr>
                <w:rFonts w:ascii="Times New Roman" w:eastAsia="Times New Roman" w:hAnsi="Times New Roman"/>
                <w:sz w:val="24"/>
              </w:rPr>
              <w:t>.1.</w:t>
            </w:r>
          </w:p>
        </w:tc>
        <w:tc>
          <w:tcPr>
            <w:tcW w:w="4695" w:type="dxa"/>
            <w:tcBorders>
              <w:right w:val="single" w:sz="4" w:space="0" w:color="000000"/>
            </w:tcBorders>
            <w:shd w:val="clear" w:color="auto" w:fill="auto"/>
          </w:tcPr>
          <w:p w14:paraId="32141F21" w14:textId="77777777" w:rsidR="00CB4581" w:rsidRPr="00986910" w:rsidRDefault="00CB4581" w:rsidP="009B1DA7">
            <w:pPr>
              <w:jc w:val="both"/>
              <w:rPr>
                <w:rFonts w:ascii="Times New Roman" w:eastAsia="Times New Roman" w:hAnsi="Times New Roman"/>
                <w:b/>
                <w:color w:val="auto"/>
                <w:sz w:val="24"/>
              </w:rPr>
            </w:pPr>
            <w:r w:rsidRPr="00986910">
              <w:rPr>
                <w:rFonts w:ascii="Times New Roman" w:eastAsia="Times New Roman" w:hAnsi="Times New Roman"/>
                <w:b/>
                <w:color w:val="auto"/>
                <w:sz w:val="24"/>
              </w:rPr>
              <w:t xml:space="preserve">Projekta ieviešanas kapacitāte: </w:t>
            </w:r>
          </w:p>
          <w:p w14:paraId="48FAFC18" w14:textId="77777777" w:rsidR="00CB4581" w:rsidRPr="00986910" w:rsidRDefault="00CB4581" w:rsidP="00213EAE">
            <w:pPr>
              <w:jc w:val="both"/>
              <w:rPr>
                <w:rFonts w:ascii="Times New Roman" w:eastAsia="Times New Roman" w:hAnsi="Times New Roman"/>
                <w:color w:val="auto"/>
                <w:sz w:val="24"/>
              </w:rPr>
            </w:pPr>
            <w:r w:rsidRPr="00986910">
              <w:rPr>
                <w:rFonts w:ascii="Times New Roman" w:eastAsia="Times New Roman" w:hAnsi="Times New Roman"/>
                <w:color w:val="auto"/>
                <w:sz w:val="24"/>
              </w:rPr>
              <w:t>Ir izveidota atbilstoša projekta īstenošanas grupa (komanda), tai skaitā piesaistīts daudzveidīgs, motivēts ekspertu/</w:t>
            </w:r>
            <w:r w:rsidR="00965289" w:rsidRPr="00986910">
              <w:rPr>
                <w:rFonts w:ascii="Times New Roman" w:eastAsia="Times New Roman" w:hAnsi="Times New Roman"/>
                <w:color w:val="auto"/>
                <w:sz w:val="24"/>
              </w:rPr>
              <w:t xml:space="preserve"> </w:t>
            </w:r>
            <w:r w:rsidRPr="00986910">
              <w:rPr>
                <w:rFonts w:ascii="Times New Roman" w:eastAsia="Times New Roman" w:hAnsi="Times New Roman"/>
                <w:color w:val="auto"/>
                <w:sz w:val="24"/>
              </w:rPr>
              <w:t xml:space="preserve">speciālistu </w:t>
            </w:r>
            <w:r w:rsidRPr="00F341D5">
              <w:rPr>
                <w:rFonts w:ascii="Times New Roman" w:eastAsia="Times New Roman" w:hAnsi="Times New Roman"/>
                <w:color w:val="auto"/>
                <w:sz w:val="24"/>
              </w:rPr>
              <w:t>klāsts</w:t>
            </w:r>
            <w:r w:rsidR="00EC5CF6" w:rsidRPr="00F341D5">
              <w:rPr>
                <w:rFonts w:ascii="Times New Roman" w:eastAsia="Times New Roman" w:hAnsi="Times New Roman"/>
                <w:color w:val="auto"/>
                <w:sz w:val="24"/>
              </w:rPr>
              <w:t xml:space="preserve"> (tai skaitā ārvalstu)</w:t>
            </w:r>
            <w:r w:rsidRPr="00F341D5">
              <w:rPr>
                <w:rFonts w:ascii="Times New Roman" w:eastAsia="Times New Roman" w:hAnsi="Times New Roman"/>
                <w:color w:val="auto"/>
                <w:sz w:val="24"/>
              </w:rPr>
              <w:t>,</w:t>
            </w:r>
            <w:r w:rsidRPr="00986910">
              <w:rPr>
                <w:rFonts w:ascii="Times New Roman" w:eastAsia="Times New Roman" w:hAnsi="Times New Roman"/>
                <w:color w:val="auto"/>
                <w:sz w:val="24"/>
              </w:rPr>
              <w:t xml:space="preserve"> kas demonstrē augstu motivāciju un pietiekamu kompetenci iniciatīvas kvalitatīvai izstrādei un tālākai pārnesei praksē.</w:t>
            </w:r>
          </w:p>
          <w:p w14:paraId="5FA60D04" w14:textId="77777777" w:rsidR="00CB4581" w:rsidRPr="00986910" w:rsidRDefault="00CB4581" w:rsidP="006E47B4">
            <w:pPr>
              <w:jc w:val="both"/>
              <w:rPr>
                <w:rFonts w:ascii="Times New Roman" w:eastAsia="Times New Roman" w:hAnsi="Times New Roman"/>
                <w:b/>
                <w:color w:val="auto"/>
                <w:sz w:val="24"/>
              </w:rPr>
            </w:pPr>
          </w:p>
        </w:tc>
        <w:tc>
          <w:tcPr>
            <w:tcW w:w="1785" w:type="dxa"/>
            <w:vMerge w:val="restart"/>
            <w:tcBorders>
              <w:top w:val="single" w:sz="4" w:space="0" w:color="000000"/>
              <w:left w:val="single" w:sz="4" w:space="0" w:color="000000"/>
              <w:right w:val="single" w:sz="4" w:space="0" w:color="000000"/>
            </w:tcBorders>
            <w:shd w:val="clear" w:color="auto" w:fill="auto"/>
          </w:tcPr>
          <w:p w14:paraId="004E4CAA" w14:textId="77777777" w:rsidR="00CB4581" w:rsidRPr="00986910" w:rsidRDefault="00CB4581" w:rsidP="003C051D">
            <w:pPr>
              <w:jc w:val="center"/>
              <w:rPr>
                <w:rFonts w:ascii="Times New Roman" w:eastAsia="Times New Roman" w:hAnsi="Times New Roman"/>
                <w:b/>
                <w:sz w:val="24"/>
              </w:rPr>
            </w:pPr>
            <w:r w:rsidRPr="00986910">
              <w:rPr>
                <w:rFonts w:ascii="Times New Roman" w:eastAsia="Times New Roman" w:hAnsi="Times New Roman"/>
                <w:b/>
                <w:sz w:val="24"/>
              </w:rPr>
              <w:t>0-5</w:t>
            </w:r>
          </w:p>
          <w:p w14:paraId="56DFD30C" w14:textId="77777777" w:rsidR="00CB4581" w:rsidRPr="00986910" w:rsidRDefault="00CB4581" w:rsidP="00CB4581">
            <w:pPr>
              <w:jc w:val="center"/>
              <w:rPr>
                <w:rFonts w:ascii="Times New Roman" w:eastAsia="Times New Roman" w:hAnsi="Times New Roman"/>
                <w:b/>
                <w:sz w:val="24"/>
              </w:rPr>
            </w:pPr>
            <w:r w:rsidRPr="00986910">
              <w:rPr>
                <w:rFonts w:ascii="Times New Roman" w:eastAsia="Times New Roman" w:hAnsi="Times New Roman"/>
                <w:sz w:val="24"/>
              </w:rPr>
              <w:t>(Vērtējuma vienība – 0,5 punkti)</w:t>
            </w:r>
          </w:p>
        </w:tc>
        <w:tc>
          <w:tcPr>
            <w:tcW w:w="1440" w:type="dxa"/>
            <w:tcBorders>
              <w:top w:val="single" w:sz="4" w:space="0" w:color="000000"/>
              <w:left w:val="single" w:sz="4" w:space="0" w:color="000000"/>
              <w:right w:val="single" w:sz="4" w:space="0" w:color="000000"/>
            </w:tcBorders>
            <w:shd w:val="clear" w:color="auto" w:fill="auto"/>
          </w:tcPr>
          <w:p w14:paraId="63B06387" w14:textId="77777777" w:rsidR="00CB4581" w:rsidRPr="00986910" w:rsidRDefault="00CB4581" w:rsidP="003C051D">
            <w:pPr>
              <w:jc w:val="center"/>
              <w:rPr>
                <w:rFonts w:ascii="Times New Roman" w:eastAsia="Times New Roman" w:hAnsi="Times New Roman"/>
                <w:sz w:val="24"/>
              </w:rPr>
            </w:pPr>
            <w:r w:rsidRPr="00986910">
              <w:rPr>
                <w:rFonts w:ascii="Times New Roman" w:eastAsia="Times New Roman" w:hAnsi="Times New Roman"/>
                <w:sz w:val="24"/>
              </w:rPr>
              <w:t>Jāsaņem vismaz</w:t>
            </w:r>
            <w:r w:rsidRPr="00986910">
              <w:rPr>
                <w:rFonts w:ascii="Times New Roman" w:eastAsia="Times New Roman" w:hAnsi="Times New Roman"/>
                <w:b/>
                <w:sz w:val="24"/>
              </w:rPr>
              <w:t xml:space="preserve"> </w:t>
            </w:r>
            <w:r w:rsidR="0056555A" w:rsidRPr="00986910">
              <w:rPr>
                <w:rFonts w:ascii="Times New Roman" w:eastAsia="Times New Roman" w:hAnsi="Times New Roman"/>
                <w:b/>
                <w:sz w:val="24"/>
              </w:rPr>
              <w:t>3</w:t>
            </w:r>
            <w:r w:rsidR="00B22431">
              <w:rPr>
                <w:rFonts w:ascii="Times New Roman" w:eastAsia="Times New Roman" w:hAnsi="Times New Roman"/>
                <w:b/>
                <w:sz w:val="24"/>
              </w:rPr>
              <w:t xml:space="preserve">,5 </w:t>
            </w:r>
            <w:r w:rsidRPr="00986910">
              <w:rPr>
                <w:rFonts w:ascii="Times New Roman" w:eastAsia="Times New Roman" w:hAnsi="Times New Roman"/>
                <w:sz w:val="24"/>
              </w:rPr>
              <w:t>punkt</w:t>
            </w:r>
            <w:r w:rsidR="005D1702" w:rsidRPr="00986910">
              <w:rPr>
                <w:rFonts w:ascii="Times New Roman" w:eastAsia="Times New Roman" w:hAnsi="Times New Roman"/>
                <w:sz w:val="24"/>
              </w:rPr>
              <w:t>i</w:t>
            </w:r>
          </w:p>
          <w:p w14:paraId="00E7170D" w14:textId="77777777" w:rsidR="00CB4581" w:rsidRPr="00986910" w:rsidRDefault="00CB4581" w:rsidP="003C051D">
            <w:pPr>
              <w:jc w:val="center"/>
              <w:rPr>
                <w:rFonts w:ascii="Times New Roman" w:eastAsia="Times New Roman" w:hAnsi="Times New Roman"/>
                <w:sz w:val="24"/>
              </w:rPr>
            </w:pPr>
          </w:p>
          <w:p w14:paraId="3C6BFB81" w14:textId="77777777" w:rsidR="00CB4581" w:rsidRPr="00986910" w:rsidRDefault="00CB4581" w:rsidP="005D1702">
            <w:pPr>
              <w:jc w:val="center"/>
              <w:rPr>
                <w:rFonts w:ascii="Times New Roman" w:eastAsia="Times New Roman" w:hAnsi="Times New Roman"/>
                <w:sz w:val="24"/>
              </w:rPr>
            </w:pPr>
            <w:r w:rsidRPr="00986910">
              <w:rPr>
                <w:rFonts w:ascii="Times New Roman" w:eastAsia="Times New Roman" w:hAnsi="Times New Roman"/>
                <w:sz w:val="24"/>
              </w:rPr>
              <w:t xml:space="preserve">Ja vērtējums ir zemāks par </w:t>
            </w:r>
            <w:r w:rsidR="0056555A" w:rsidRPr="00986910">
              <w:rPr>
                <w:rFonts w:ascii="Times New Roman" w:eastAsia="Times New Roman" w:hAnsi="Times New Roman"/>
                <w:sz w:val="24"/>
              </w:rPr>
              <w:t>3</w:t>
            </w:r>
            <w:r w:rsidR="00551F30">
              <w:rPr>
                <w:rFonts w:ascii="Times New Roman" w:eastAsia="Times New Roman" w:hAnsi="Times New Roman"/>
                <w:sz w:val="24"/>
              </w:rPr>
              <w:t>,5</w:t>
            </w:r>
            <w:r w:rsidRPr="00986910">
              <w:rPr>
                <w:rFonts w:ascii="Times New Roman" w:eastAsia="Times New Roman" w:hAnsi="Times New Roman"/>
                <w:sz w:val="24"/>
              </w:rPr>
              <w:t xml:space="preserve"> punkt</w:t>
            </w:r>
            <w:r w:rsidR="005D1702" w:rsidRPr="00986910">
              <w:rPr>
                <w:rFonts w:ascii="Times New Roman" w:eastAsia="Times New Roman" w:hAnsi="Times New Roman"/>
                <w:sz w:val="24"/>
              </w:rPr>
              <w:t>iem</w:t>
            </w:r>
            <w:r w:rsidRPr="00986910">
              <w:rPr>
                <w:rFonts w:ascii="Times New Roman" w:eastAsia="Times New Roman" w:hAnsi="Times New Roman"/>
                <w:sz w:val="24"/>
              </w:rPr>
              <w:t>, projekta iesniegumu noraida</w:t>
            </w:r>
          </w:p>
        </w:tc>
        <w:tc>
          <w:tcPr>
            <w:tcW w:w="4665" w:type="dxa"/>
            <w:tcBorders>
              <w:top w:val="single" w:sz="4" w:space="0" w:color="000000"/>
              <w:left w:val="single" w:sz="4" w:space="0" w:color="000000"/>
              <w:right w:val="single" w:sz="4" w:space="0" w:color="000000"/>
            </w:tcBorders>
            <w:shd w:val="clear" w:color="auto" w:fill="auto"/>
          </w:tcPr>
          <w:p w14:paraId="159C5D08" w14:textId="77777777" w:rsidR="00CB4581" w:rsidRPr="00986910" w:rsidRDefault="00CB4581" w:rsidP="009B1DA7">
            <w:pPr>
              <w:jc w:val="both"/>
              <w:rPr>
                <w:rFonts w:ascii="Times New Roman" w:eastAsia="Times New Roman" w:hAnsi="Times New Roman"/>
                <w:sz w:val="24"/>
              </w:rPr>
            </w:pPr>
            <w:r w:rsidRPr="00986910">
              <w:rPr>
                <w:rFonts w:ascii="Times New Roman" w:eastAsia="Times New Roman" w:hAnsi="Times New Roman"/>
                <w:sz w:val="24"/>
              </w:rPr>
              <w:t>Projekta iesniegumā sniegta informācija par:</w:t>
            </w:r>
          </w:p>
          <w:p w14:paraId="2AA9C0B1" w14:textId="77777777" w:rsidR="00CB4581" w:rsidRPr="00986910" w:rsidRDefault="00CB4581" w:rsidP="00854827">
            <w:pPr>
              <w:numPr>
                <w:ilvl w:val="0"/>
                <w:numId w:val="13"/>
              </w:numPr>
              <w:jc w:val="both"/>
              <w:rPr>
                <w:rFonts w:ascii="Times New Roman" w:hAnsi="Times New Roman"/>
                <w:sz w:val="24"/>
              </w:rPr>
            </w:pPr>
            <w:r w:rsidRPr="00986910">
              <w:rPr>
                <w:rFonts w:ascii="Times New Roman" w:eastAsia="Times New Roman" w:hAnsi="Times New Roman"/>
                <w:sz w:val="24"/>
              </w:rPr>
              <w:t>projekta iesniedzēja un sadarbības partnera īstenošanā iesaistīto personālu (apraksta profesionālo kvalifikāciju un pieredzi un, kas apliecina personas profesionālās kvalifikācijas prasības, pieredzi un atbilstību paredzamo pienākumu izpildei) un pamatojumu, kāpēc projekta ietvaros plānoto konkrēto darbību īstenošanas nodrošināšanai plānots piesaistīt attiecīgo personālu; projekta īstenošanā iesaistītā personāla pienākumu un uzdevumu sadalījums ir skaidrs, atbilstošs projekta mērķu un rezultātu kvalitatīvai sasniegšanai un apliecina visu iesaistīto dalībnieku apņemšanos/ motivāciju aktīvai līdzdalībai saskaņā ar to kompetencēm un projektā paredzētajiem uzdevumiem; projekta iesniegumā ir aprakstīts to iesaistes modelis;</w:t>
            </w:r>
          </w:p>
          <w:p w14:paraId="4D521666" w14:textId="02E7F549" w:rsidR="00CB4581" w:rsidRPr="00986910" w:rsidRDefault="00CB4581" w:rsidP="00854827">
            <w:pPr>
              <w:numPr>
                <w:ilvl w:val="0"/>
                <w:numId w:val="13"/>
              </w:numPr>
              <w:jc w:val="both"/>
              <w:rPr>
                <w:rFonts w:ascii="Times New Roman" w:hAnsi="Times New Roman"/>
                <w:sz w:val="24"/>
              </w:rPr>
            </w:pPr>
            <w:r w:rsidRPr="00986910">
              <w:rPr>
                <w:rFonts w:ascii="Times New Roman" w:eastAsia="Times New Roman" w:hAnsi="Times New Roman"/>
                <w:sz w:val="24"/>
              </w:rPr>
              <w:t xml:space="preserve">speciālistiem un ekspertiem, kurus </w:t>
            </w:r>
            <w:r w:rsidRPr="00053489">
              <w:rPr>
                <w:rFonts w:ascii="Times New Roman" w:eastAsia="Times New Roman" w:hAnsi="Times New Roman"/>
                <w:sz w:val="24"/>
              </w:rPr>
              <w:t>plānots piesaistīt projekta ietvaros plānoto darbību īstenošanai  (piemēram, augstskolas stratēģiskās specializācijas</w:t>
            </w:r>
            <w:r w:rsidRPr="00986910">
              <w:rPr>
                <w:rFonts w:ascii="Times New Roman" w:eastAsia="Times New Roman" w:hAnsi="Times New Roman"/>
                <w:sz w:val="24"/>
              </w:rPr>
              <w:t xml:space="preserve"> profilam atbilstošo </w:t>
            </w:r>
            <w:r w:rsidRPr="00986910">
              <w:rPr>
                <w:rFonts w:ascii="Times New Roman" w:eastAsia="Times New Roman" w:hAnsi="Times New Roman"/>
                <w:sz w:val="24"/>
              </w:rPr>
              <w:lastRenderedPageBreak/>
              <w:t>nozares un nevalstiskā sektora eksperti; Latvijas vai ārvalstu augstskolu un/vai zinātnisko institūciju akadēmiskā personāla pārstāvji</w:t>
            </w:r>
            <w:r w:rsidR="00965289" w:rsidRPr="00986910">
              <w:rPr>
                <w:rFonts w:ascii="Times New Roman" w:eastAsia="Times New Roman" w:hAnsi="Times New Roman"/>
                <w:sz w:val="24"/>
              </w:rPr>
              <w:t>, ārvalstu konsultanti</w:t>
            </w:r>
            <w:r w:rsidR="00800FBE" w:rsidRPr="00986910">
              <w:rPr>
                <w:rFonts w:ascii="Times New Roman" w:eastAsia="Times New Roman" w:hAnsi="Times New Roman"/>
                <w:sz w:val="24"/>
              </w:rPr>
              <w:t xml:space="preserve"> (piemēram, augstākās izglītības </w:t>
            </w:r>
            <w:r w:rsidR="005D2B43" w:rsidRPr="00986910">
              <w:rPr>
                <w:rFonts w:ascii="Times New Roman" w:eastAsia="Times New Roman" w:hAnsi="Times New Roman"/>
                <w:sz w:val="24"/>
              </w:rPr>
              <w:t>digit</w:t>
            </w:r>
            <w:r w:rsidR="005D2B43">
              <w:rPr>
                <w:rFonts w:ascii="Times New Roman" w:eastAsia="Times New Roman" w:hAnsi="Times New Roman"/>
                <w:sz w:val="24"/>
              </w:rPr>
              <w:t>ālās</w:t>
            </w:r>
            <w:r w:rsidR="005D2B43" w:rsidRPr="00986910">
              <w:rPr>
                <w:rFonts w:ascii="Times New Roman" w:eastAsia="Times New Roman" w:hAnsi="Times New Roman"/>
                <w:sz w:val="24"/>
              </w:rPr>
              <w:t xml:space="preserve"> </w:t>
            </w:r>
            <w:r w:rsidR="00800FBE" w:rsidRPr="00986910">
              <w:rPr>
                <w:rFonts w:ascii="Times New Roman" w:eastAsia="Times New Roman" w:hAnsi="Times New Roman"/>
                <w:sz w:val="24"/>
              </w:rPr>
              <w:t>transformācijas jomā)</w:t>
            </w:r>
            <w:r w:rsidRPr="00986910">
              <w:rPr>
                <w:rFonts w:ascii="Times New Roman" w:eastAsia="Times New Roman" w:hAnsi="Times New Roman"/>
                <w:sz w:val="24"/>
              </w:rPr>
              <w:t xml:space="preserve">; studentu pašpārvaldes pārstāvji, absolventi, u.c.), un sniegts skaidrojums (tajā skaitā to specifisko kompetenču, zināšanu un prasmju apraksts) to piesaistei projekta ietvaros plānoto konkrēto darbību īstenošanas nodrošināšanai; pamatots, kā tie tiks iesaistīti dažādās projekta īstenošanas fāzēs </w:t>
            </w:r>
            <w:r w:rsidRPr="00F96D56">
              <w:rPr>
                <w:rFonts w:ascii="Times New Roman" w:eastAsia="Times New Roman" w:hAnsi="Times New Roman"/>
                <w:color w:val="auto"/>
                <w:sz w:val="24"/>
              </w:rPr>
              <w:t xml:space="preserve">(digitālo risinājumu izstrādes, ieviešanas, testēšanas, rezultātu izvērtēšanas </w:t>
            </w:r>
            <w:r w:rsidRPr="00986910">
              <w:rPr>
                <w:rFonts w:ascii="Times New Roman" w:eastAsia="Times New Roman" w:hAnsi="Times New Roman"/>
                <w:sz w:val="24"/>
              </w:rPr>
              <w:t xml:space="preserve">u.c.). </w:t>
            </w:r>
          </w:p>
          <w:p w14:paraId="61322790" w14:textId="77777777" w:rsidR="00B24487" w:rsidRPr="00986910" w:rsidRDefault="00855D97" w:rsidP="00AE463C">
            <w:pPr>
              <w:spacing w:after="40"/>
              <w:jc w:val="both"/>
              <w:rPr>
                <w:rFonts w:ascii="Times New Roman" w:eastAsia="Times New Roman" w:hAnsi="Times New Roman"/>
                <w:sz w:val="24"/>
              </w:rPr>
            </w:pPr>
            <w:r w:rsidRPr="00986910">
              <w:rPr>
                <w:rFonts w:ascii="Times New Roman" w:eastAsia="Times New Roman" w:hAnsi="Times New Roman"/>
                <w:sz w:val="24"/>
              </w:rPr>
              <w:t xml:space="preserve">Digitalizācijas iniciatīvu īstenošanas komandai  (piem., docētāji, nozares eksperti, studenti, </w:t>
            </w:r>
            <w:r w:rsidRPr="00F91479">
              <w:rPr>
                <w:rFonts w:ascii="Times New Roman" w:eastAsia="Times New Roman" w:hAnsi="Times New Roman"/>
                <w:sz w:val="24"/>
              </w:rPr>
              <w:t xml:space="preserve">digitalizācijas aģenti, ārvalstu konsultanti) ir pietiekama kompetence digitalizācijas iniciatīvas kvalitatīvai izstrādei un tālākai pārnesei praksē, </w:t>
            </w:r>
            <w:r w:rsidR="00B24487" w:rsidRPr="00F91479">
              <w:rPr>
                <w:rFonts w:ascii="Times New Roman" w:eastAsia="Times New Roman" w:hAnsi="Times New Roman"/>
                <w:sz w:val="24"/>
              </w:rPr>
              <w:t>lai ieviešot projekta plānotās digitalizācijas iniciatīvas, nodrošinātu studiju izcilību un vienlaikus virzītu projekta iesniedzēja un sadarbības partnera institūcijas uz digitālo transformāciju, tas nozīmē, ka īstenošanas personālam (komandai) ir zināšanas un pieredze tehnoloģiju, datu apstrādes un analītikas jomā, procesu jomā, kā arī pārmaiņu vadības jomā. Piemēram, tehnoloģiju jomas</w:t>
            </w:r>
            <w:r w:rsidR="00B24487" w:rsidRPr="00986910">
              <w:rPr>
                <w:rFonts w:ascii="Times New Roman" w:eastAsia="Times New Roman" w:hAnsi="Times New Roman"/>
                <w:sz w:val="24"/>
              </w:rPr>
              <w:t xml:space="preserve"> vadītājiem ir jābūt lieliskiem komunikatoriem, un viņiem jābūt </w:t>
            </w:r>
            <w:r w:rsidR="00B24487" w:rsidRPr="00986910">
              <w:rPr>
                <w:rFonts w:ascii="Times New Roman" w:eastAsia="Times New Roman" w:hAnsi="Times New Roman"/>
                <w:sz w:val="24"/>
              </w:rPr>
              <w:lastRenderedPageBreak/>
              <w:t xml:space="preserve">stratēģiskai izpratnei par biznesa vai augstskolu procesiem. </w:t>
            </w:r>
          </w:p>
          <w:p w14:paraId="5C24975A" w14:textId="77777777" w:rsidR="00B24487" w:rsidRPr="00986910" w:rsidRDefault="00B24487" w:rsidP="00B24487">
            <w:pPr>
              <w:spacing w:after="40"/>
              <w:jc w:val="both"/>
              <w:rPr>
                <w:rFonts w:ascii="Times New Roman" w:eastAsia="Times New Roman" w:hAnsi="Times New Roman"/>
                <w:sz w:val="24"/>
              </w:rPr>
            </w:pPr>
            <w:r w:rsidRPr="00986910">
              <w:rPr>
                <w:rFonts w:ascii="Times New Roman" w:eastAsia="Times New Roman" w:hAnsi="Times New Roman"/>
                <w:sz w:val="24"/>
              </w:rPr>
              <w:t>Projekta iesniedzējs pievieno apliecinājumus, kas pamato vismaz viena eksperta (vadošā eksperta) izcilību, panākumus, pozitīvo iepriekšējo pieredzi digitalizācijas risinājumu izstrādē vai ieviešanā (vai digitālās transformācijas projektu īstenošanā).  Apliecinājumu izsniegusi institūcija, kurā ar konkrētās personas aktīvu līdzdalību tika ieviesti tādi digitalizācijas risinājumi, kas devuši būtiskus uzlabojumus institūcijai.</w:t>
            </w:r>
          </w:p>
          <w:p w14:paraId="02CF41F3" w14:textId="10E68E5E" w:rsidR="00CB4581" w:rsidRPr="00986910" w:rsidRDefault="00CB4581" w:rsidP="00BF5510">
            <w:pPr>
              <w:jc w:val="both"/>
              <w:rPr>
                <w:rFonts w:ascii="Times New Roman" w:eastAsia="Times New Roman" w:hAnsi="Times New Roman"/>
                <w:color w:val="auto"/>
                <w:sz w:val="24"/>
              </w:rPr>
            </w:pPr>
            <w:r w:rsidRPr="00986910">
              <w:rPr>
                <w:rFonts w:ascii="Times New Roman" w:eastAsia="Times New Roman" w:hAnsi="Times New Roman"/>
                <w:color w:val="auto"/>
                <w:sz w:val="24"/>
              </w:rPr>
              <w:t>Projekta iesniegumā ir pamatots, kā tiks nodrošināts konsultatīvs atbalsts docētājiem, lai ātrāk un veiksmīgāk ieviestu jauno</w:t>
            </w:r>
            <w:r w:rsidR="00BF5510">
              <w:rPr>
                <w:rFonts w:ascii="Times New Roman" w:eastAsia="Times New Roman" w:hAnsi="Times New Roman"/>
                <w:color w:val="auto"/>
                <w:sz w:val="24"/>
              </w:rPr>
              <w:t xml:space="preserve"> </w:t>
            </w:r>
            <w:r w:rsidR="00C23963">
              <w:rPr>
                <w:rFonts w:ascii="Times New Roman" w:eastAsia="Times New Roman" w:hAnsi="Times New Roman"/>
                <w:color w:val="auto"/>
                <w:sz w:val="24"/>
              </w:rPr>
              <w:t>studiju saturu un digitālos</w:t>
            </w:r>
            <w:r w:rsidRPr="00986910">
              <w:rPr>
                <w:rFonts w:ascii="Times New Roman" w:eastAsia="Times New Roman" w:hAnsi="Times New Roman"/>
                <w:color w:val="auto"/>
                <w:sz w:val="24"/>
              </w:rPr>
              <w:t xml:space="preserve"> risinājumus </w:t>
            </w:r>
            <w:r w:rsidR="00954FC8" w:rsidRPr="00986910">
              <w:rPr>
                <w:rFonts w:ascii="Times New Roman" w:eastAsia="Times New Roman" w:hAnsi="Times New Roman"/>
                <w:color w:val="auto"/>
                <w:sz w:val="24"/>
              </w:rPr>
              <w:t>projekta iesniedzēja un sadarbības partnera institūcijā</w:t>
            </w:r>
            <w:r w:rsidRPr="00986910">
              <w:rPr>
                <w:rFonts w:ascii="Times New Roman" w:eastAsia="Times New Roman" w:hAnsi="Times New Roman"/>
                <w:color w:val="auto"/>
                <w:sz w:val="24"/>
              </w:rPr>
              <w:t xml:space="preserve">, tas ir, </w:t>
            </w:r>
            <w:r w:rsidR="00954FC8" w:rsidRPr="00986910">
              <w:rPr>
                <w:rFonts w:ascii="Times New Roman" w:eastAsia="Times New Roman" w:hAnsi="Times New Roman"/>
                <w:color w:val="auto"/>
                <w:sz w:val="24"/>
              </w:rPr>
              <w:t xml:space="preserve">sniegts skaidrojums, </w:t>
            </w:r>
            <w:r w:rsidRPr="00986910">
              <w:rPr>
                <w:rFonts w:ascii="Times New Roman" w:eastAsia="Times New Roman" w:hAnsi="Times New Roman"/>
                <w:color w:val="auto"/>
                <w:sz w:val="24"/>
              </w:rPr>
              <w:t>vai</w:t>
            </w:r>
            <w:r w:rsidR="00954FC8" w:rsidRPr="00986910">
              <w:rPr>
                <w:rFonts w:ascii="Times New Roman" w:eastAsia="Times New Roman" w:hAnsi="Times New Roman"/>
                <w:color w:val="auto"/>
                <w:sz w:val="24"/>
              </w:rPr>
              <w:t xml:space="preserve"> docētāju konsultatīvais atbalsts jauno </w:t>
            </w:r>
            <w:r w:rsidR="00D56052" w:rsidRPr="00986910">
              <w:rPr>
                <w:rFonts w:ascii="Times New Roman" w:eastAsia="Times New Roman" w:hAnsi="Times New Roman"/>
                <w:color w:val="auto"/>
                <w:sz w:val="24"/>
              </w:rPr>
              <w:t>digitālo tehnoloģiju</w:t>
            </w:r>
            <w:r w:rsidR="00954FC8" w:rsidRPr="00986910">
              <w:rPr>
                <w:rFonts w:ascii="Times New Roman" w:eastAsia="Times New Roman" w:hAnsi="Times New Roman"/>
                <w:color w:val="auto"/>
                <w:sz w:val="24"/>
              </w:rPr>
              <w:t xml:space="preserve"> ie</w:t>
            </w:r>
            <w:r w:rsidR="00FA3B48" w:rsidRPr="00986910">
              <w:rPr>
                <w:rFonts w:ascii="Times New Roman" w:eastAsia="Times New Roman" w:hAnsi="Times New Roman"/>
                <w:color w:val="auto"/>
                <w:sz w:val="24"/>
              </w:rPr>
              <w:t xml:space="preserve">viešanai </w:t>
            </w:r>
            <w:r w:rsidR="00954FC8" w:rsidRPr="00986910">
              <w:rPr>
                <w:rFonts w:ascii="Times New Roman" w:eastAsia="Times New Roman" w:hAnsi="Times New Roman"/>
                <w:color w:val="auto"/>
                <w:sz w:val="24"/>
              </w:rPr>
              <w:t>tiks nodrošināts</w:t>
            </w:r>
            <w:r w:rsidRPr="00986910">
              <w:rPr>
                <w:rFonts w:ascii="Times New Roman" w:eastAsia="Times New Roman" w:hAnsi="Times New Roman"/>
                <w:color w:val="auto"/>
                <w:sz w:val="24"/>
              </w:rPr>
              <w:t xml:space="preserve"> </w:t>
            </w:r>
            <w:r w:rsidR="00923E9B" w:rsidRPr="00986910">
              <w:rPr>
                <w:rFonts w:ascii="Times New Roman" w:eastAsia="Times New Roman" w:hAnsi="Times New Roman"/>
                <w:color w:val="auto"/>
                <w:sz w:val="24"/>
              </w:rPr>
              <w:t xml:space="preserve">jau </w:t>
            </w:r>
            <w:r w:rsidR="00954FC8" w:rsidRPr="00986910">
              <w:rPr>
                <w:rFonts w:ascii="Times New Roman" w:eastAsia="Times New Roman" w:hAnsi="Times New Roman"/>
                <w:color w:val="auto"/>
                <w:sz w:val="24"/>
              </w:rPr>
              <w:t xml:space="preserve">esošās </w:t>
            </w:r>
            <w:r w:rsidR="00FA3B48" w:rsidRPr="00986910">
              <w:rPr>
                <w:rFonts w:ascii="Times New Roman" w:eastAsia="Times New Roman" w:hAnsi="Times New Roman"/>
                <w:color w:val="auto"/>
                <w:sz w:val="24"/>
              </w:rPr>
              <w:t xml:space="preserve">atbalsta </w:t>
            </w:r>
            <w:r w:rsidR="00954FC8" w:rsidRPr="00986910">
              <w:rPr>
                <w:rFonts w:ascii="Times New Roman" w:eastAsia="Times New Roman" w:hAnsi="Times New Roman"/>
                <w:color w:val="auto"/>
                <w:sz w:val="24"/>
              </w:rPr>
              <w:t>sistēmas ietvaros</w:t>
            </w:r>
            <w:r w:rsidR="00FA3B48" w:rsidRPr="00986910">
              <w:rPr>
                <w:rStyle w:val="FootnoteReference"/>
                <w:rFonts w:ascii="Times New Roman" w:eastAsia="Times New Roman" w:hAnsi="Times New Roman"/>
                <w:color w:val="auto"/>
                <w:sz w:val="24"/>
              </w:rPr>
              <w:footnoteReference w:id="3"/>
            </w:r>
            <w:r w:rsidRPr="00986910">
              <w:rPr>
                <w:rFonts w:ascii="Times New Roman" w:eastAsia="Times New Roman" w:hAnsi="Times New Roman"/>
                <w:color w:val="auto"/>
                <w:sz w:val="24"/>
              </w:rPr>
              <w:t xml:space="preserve">, vai arī projektā plānots piesaistīt digitalizācijas aģentus (mentorus), kuri sekmētu </w:t>
            </w:r>
            <w:r w:rsidR="00954FC8" w:rsidRPr="00986910">
              <w:rPr>
                <w:rFonts w:ascii="Times New Roman" w:eastAsia="Times New Roman" w:hAnsi="Times New Roman"/>
                <w:color w:val="auto"/>
                <w:sz w:val="24"/>
              </w:rPr>
              <w:t>konkrētā rīka/risinājuma apguvi projekta iesniedzēja un sadarbības partnera institūcijā.</w:t>
            </w:r>
          </w:p>
        </w:tc>
      </w:tr>
      <w:tr w:rsidR="00CB4581" w:rsidRPr="00986910" w14:paraId="0ADEAB14" w14:textId="77777777" w:rsidTr="00087B27">
        <w:trPr>
          <w:trHeight w:val="840"/>
        </w:trPr>
        <w:tc>
          <w:tcPr>
            <w:tcW w:w="1005" w:type="dxa"/>
            <w:shd w:val="clear" w:color="auto" w:fill="auto"/>
          </w:tcPr>
          <w:p w14:paraId="7A882C7F" w14:textId="77777777" w:rsidR="00CB4581" w:rsidRPr="00986910" w:rsidRDefault="00CB4581" w:rsidP="005F291E">
            <w:pPr>
              <w:jc w:val="both"/>
              <w:rPr>
                <w:rFonts w:ascii="Times New Roman" w:eastAsia="Times New Roman" w:hAnsi="Times New Roman"/>
                <w:sz w:val="24"/>
              </w:rPr>
            </w:pPr>
            <w:r w:rsidRPr="00986910">
              <w:rPr>
                <w:rFonts w:ascii="Times New Roman" w:eastAsia="Times New Roman" w:hAnsi="Times New Roman"/>
                <w:sz w:val="24"/>
              </w:rPr>
              <w:lastRenderedPageBreak/>
              <w:t>3.</w:t>
            </w:r>
            <w:r w:rsidR="005F291E">
              <w:rPr>
                <w:rFonts w:ascii="Times New Roman" w:eastAsia="Times New Roman" w:hAnsi="Times New Roman"/>
                <w:sz w:val="24"/>
              </w:rPr>
              <w:t>4</w:t>
            </w:r>
            <w:r w:rsidRPr="00986910">
              <w:rPr>
                <w:rFonts w:ascii="Times New Roman" w:eastAsia="Times New Roman" w:hAnsi="Times New Roman"/>
                <w:sz w:val="24"/>
              </w:rPr>
              <w:t>.2.</w:t>
            </w:r>
          </w:p>
        </w:tc>
        <w:tc>
          <w:tcPr>
            <w:tcW w:w="4695" w:type="dxa"/>
            <w:tcBorders>
              <w:right w:val="single" w:sz="4" w:space="0" w:color="000000"/>
            </w:tcBorders>
            <w:shd w:val="clear" w:color="auto" w:fill="auto"/>
          </w:tcPr>
          <w:p w14:paraId="551FEEAF" w14:textId="77777777" w:rsidR="00CB4581" w:rsidRPr="00986910" w:rsidRDefault="00CB4581" w:rsidP="009B1DA7">
            <w:pPr>
              <w:jc w:val="both"/>
              <w:rPr>
                <w:rFonts w:ascii="Times New Roman" w:eastAsia="Times New Roman" w:hAnsi="Times New Roman"/>
                <w:b/>
                <w:sz w:val="24"/>
              </w:rPr>
            </w:pPr>
            <w:r w:rsidRPr="00986910">
              <w:rPr>
                <w:rFonts w:ascii="Times New Roman" w:eastAsia="Times New Roman" w:hAnsi="Times New Roman"/>
                <w:b/>
                <w:sz w:val="24"/>
              </w:rPr>
              <w:t>Partnerība:</w:t>
            </w:r>
          </w:p>
          <w:p w14:paraId="451494CD" w14:textId="09803FCE" w:rsidR="00CB4581" w:rsidRPr="00986910" w:rsidRDefault="00CB4581" w:rsidP="00717643">
            <w:pPr>
              <w:jc w:val="both"/>
              <w:rPr>
                <w:rFonts w:ascii="Times New Roman" w:eastAsia="Times New Roman" w:hAnsi="Times New Roman"/>
                <w:b/>
                <w:sz w:val="24"/>
              </w:rPr>
            </w:pPr>
            <w:r w:rsidRPr="00986910">
              <w:rPr>
                <w:rFonts w:ascii="Times New Roman" w:eastAsia="Times New Roman" w:hAnsi="Times New Roman"/>
                <w:sz w:val="24"/>
              </w:rPr>
              <w:t xml:space="preserve">Projektā iesaistītā sadarbības partnera izvēle ir pamatota un </w:t>
            </w:r>
            <w:r w:rsidRPr="00F341D5">
              <w:rPr>
                <w:rFonts w:ascii="Times New Roman" w:eastAsia="Times New Roman" w:hAnsi="Times New Roman"/>
                <w:sz w:val="24"/>
              </w:rPr>
              <w:t>jēgpilna</w:t>
            </w:r>
            <w:r w:rsidR="0008329A" w:rsidRPr="00F341D5">
              <w:rPr>
                <w:rFonts w:ascii="Times New Roman" w:eastAsia="Times New Roman" w:hAnsi="Times New Roman"/>
                <w:sz w:val="24"/>
              </w:rPr>
              <w:t xml:space="preserve"> </w:t>
            </w:r>
            <w:r w:rsidR="0008329A" w:rsidRPr="003C7FA5">
              <w:rPr>
                <w:rFonts w:ascii="Times New Roman" w:eastAsia="Times New Roman" w:hAnsi="Times New Roman"/>
                <w:sz w:val="24"/>
              </w:rPr>
              <w:t>(</w:t>
            </w:r>
            <w:r w:rsidR="00F601AA">
              <w:rPr>
                <w:rFonts w:ascii="Times New Roman" w:eastAsia="Times New Roman" w:hAnsi="Times New Roman"/>
                <w:sz w:val="24"/>
              </w:rPr>
              <w:t xml:space="preserve">tai skaitā </w:t>
            </w:r>
            <w:r w:rsidR="00497690" w:rsidRPr="003C7FA5">
              <w:rPr>
                <w:rFonts w:ascii="Times New Roman" w:eastAsia="Times New Roman" w:hAnsi="Times New Roman"/>
                <w:sz w:val="24"/>
              </w:rPr>
              <w:t>atbilstoša</w:t>
            </w:r>
            <w:r w:rsidR="00717643">
              <w:rPr>
                <w:rFonts w:ascii="Times New Roman" w:eastAsia="Times New Roman" w:hAnsi="Times New Roman"/>
                <w:sz w:val="24"/>
              </w:rPr>
              <w:t xml:space="preserve"> </w:t>
            </w:r>
            <w:r w:rsidR="0008329A" w:rsidRPr="00497690">
              <w:rPr>
                <w:rFonts w:ascii="Times New Roman" w:eastAsia="Times New Roman" w:hAnsi="Times New Roman"/>
                <w:sz w:val="24"/>
              </w:rPr>
              <w:t>vai sinerģijā ar augstskolas</w:t>
            </w:r>
            <w:r w:rsidR="00B5393C">
              <w:rPr>
                <w:rFonts w:ascii="Times New Roman" w:eastAsia="Times New Roman" w:hAnsi="Times New Roman"/>
                <w:sz w:val="24"/>
              </w:rPr>
              <w:t xml:space="preserve"> </w:t>
            </w:r>
            <w:r w:rsidR="00C73D41">
              <w:rPr>
                <w:rFonts w:ascii="Times New Roman" w:eastAsia="Times New Roman" w:hAnsi="Times New Roman"/>
                <w:sz w:val="24"/>
              </w:rPr>
              <w:t xml:space="preserve">stratēģisko </w:t>
            </w:r>
            <w:r w:rsidR="0008329A" w:rsidRPr="00497690">
              <w:rPr>
                <w:rFonts w:ascii="Times New Roman" w:eastAsia="Times New Roman" w:hAnsi="Times New Roman"/>
                <w:strike/>
                <w:sz w:val="24"/>
              </w:rPr>
              <w:t xml:space="preserve"> </w:t>
            </w:r>
            <w:r w:rsidR="0008329A" w:rsidRPr="00C73D41">
              <w:rPr>
                <w:rFonts w:ascii="Times New Roman" w:eastAsia="Times New Roman" w:hAnsi="Times New Roman"/>
                <w:sz w:val="24"/>
              </w:rPr>
              <w:t>specializāciju)</w:t>
            </w:r>
            <w:r w:rsidR="00B5393C">
              <w:rPr>
                <w:rFonts w:ascii="Times New Roman" w:eastAsia="Times New Roman" w:hAnsi="Times New Roman"/>
                <w:sz w:val="24"/>
              </w:rPr>
              <w:t>.</w:t>
            </w:r>
            <w:r w:rsidRPr="00F341D5">
              <w:rPr>
                <w:rFonts w:ascii="Times New Roman" w:eastAsia="Times New Roman" w:hAnsi="Times New Roman"/>
                <w:sz w:val="24"/>
              </w:rPr>
              <w:t xml:space="preserve">  Projektā ir iesaistīti tādi sadarbības</w:t>
            </w:r>
            <w:r w:rsidRPr="00986910">
              <w:rPr>
                <w:rFonts w:ascii="Times New Roman" w:eastAsia="Times New Roman" w:hAnsi="Times New Roman"/>
                <w:sz w:val="24"/>
              </w:rPr>
              <w:t xml:space="preserve"> partneri, kuriem ir atbilstoša </w:t>
            </w:r>
            <w:r w:rsidRPr="00986910">
              <w:rPr>
                <w:rFonts w:ascii="Times New Roman" w:eastAsia="Times New Roman" w:hAnsi="Times New Roman"/>
                <w:sz w:val="24"/>
              </w:rPr>
              <w:lastRenderedPageBreak/>
              <w:t>specializācija, pieredze, prasmes, zināšanas un vadības atbalsts, kas nepieciešams projekta veiksmīgai īstenošanai. Sadarbības partneru ieguldījums ir atbilstošs un papildinošs.</w:t>
            </w:r>
          </w:p>
        </w:tc>
        <w:tc>
          <w:tcPr>
            <w:tcW w:w="1785" w:type="dxa"/>
            <w:vMerge/>
            <w:tcBorders>
              <w:left w:val="single" w:sz="4" w:space="0" w:color="000000"/>
              <w:bottom w:val="single" w:sz="4" w:space="0" w:color="000000"/>
              <w:right w:val="single" w:sz="4" w:space="0" w:color="000000"/>
            </w:tcBorders>
            <w:shd w:val="clear" w:color="auto" w:fill="auto"/>
          </w:tcPr>
          <w:p w14:paraId="419D6586" w14:textId="77777777" w:rsidR="00CB4581" w:rsidRPr="00986910" w:rsidRDefault="00CB4581">
            <w:pPr>
              <w:jc w:val="center"/>
              <w:rPr>
                <w:rFonts w:ascii="Times New Roman" w:eastAsia="Times New Roman" w:hAnsi="Times New Roman"/>
                <w:b/>
                <w:sz w:val="24"/>
              </w:rPr>
            </w:pPr>
          </w:p>
        </w:tc>
        <w:tc>
          <w:tcPr>
            <w:tcW w:w="1440" w:type="dxa"/>
            <w:tcBorders>
              <w:top w:val="single" w:sz="4" w:space="0" w:color="000000"/>
              <w:left w:val="single" w:sz="4" w:space="0" w:color="000000"/>
              <w:right w:val="single" w:sz="4" w:space="0" w:color="000000"/>
            </w:tcBorders>
            <w:shd w:val="clear" w:color="auto" w:fill="auto"/>
          </w:tcPr>
          <w:p w14:paraId="4E4C927B" w14:textId="77777777" w:rsidR="00CB4581" w:rsidRPr="00986910" w:rsidRDefault="00CB4581">
            <w:pPr>
              <w:jc w:val="center"/>
              <w:rPr>
                <w:rFonts w:ascii="Times New Roman" w:eastAsia="Times New Roman" w:hAnsi="Times New Roman"/>
                <w:sz w:val="24"/>
              </w:rPr>
            </w:pPr>
          </w:p>
        </w:tc>
        <w:tc>
          <w:tcPr>
            <w:tcW w:w="4665" w:type="dxa"/>
            <w:tcBorders>
              <w:top w:val="single" w:sz="4" w:space="0" w:color="000000"/>
              <w:left w:val="single" w:sz="4" w:space="0" w:color="000000"/>
              <w:right w:val="single" w:sz="4" w:space="0" w:color="000000"/>
            </w:tcBorders>
            <w:shd w:val="clear" w:color="auto" w:fill="auto"/>
          </w:tcPr>
          <w:p w14:paraId="6A9C597D" w14:textId="77777777" w:rsidR="00CB4581" w:rsidRPr="00986910" w:rsidRDefault="00CB4581" w:rsidP="008E1A81">
            <w:pPr>
              <w:jc w:val="both"/>
              <w:rPr>
                <w:rFonts w:ascii="Times New Roman" w:eastAsia="Times New Roman" w:hAnsi="Times New Roman"/>
                <w:sz w:val="24"/>
              </w:rPr>
            </w:pPr>
            <w:r w:rsidRPr="00986910">
              <w:rPr>
                <w:rFonts w:ascii="Times New Roman" w:eastAsia="Times New Roman" w:hAnsi="Times New Roman"/>
                <w:sz w:val="24"/>
              </w:rPr>
              <w:t>Projekta iesniegumā sniegta informācija par:</w:t>
            </w:r>
          </w:p>
          <w:p w14:paraId="0B220454" w14:textId="77777777" w:rsidR="00CB4581" w:rsidRPr="00986910" w:rsidRDefault="00CB4581" w:rsidP="008E1A81">
            <w:pPr>
              <w:jc w:val="both"/>
              <w:rPr>
                <w:rFonts w:ascii="Times New Roman" w:eastAsia="Times New Roman" w:hAnsi="Times New Roman"/>
                <w:sz w:val="24"/>
              </w:rPr>
            </w:pPr>
            <w:r w:rsidRPr="00986910">
              <w:rPr>
                <w:rFonts w:ascii="Times New Roman" w:eastAsia="Times New Roman" w:hAnsi="Times New Roman"/>
                <w:sz w:val="24"/>
              </w:rPr>
              <w:t xml:space="preserve">- sadarbības partnera plānoto iesaisti un paredzamo ietekmi projekta mērķa un rezultātu sasniegšanā; pamatota sadarbības partnera izvēle, pienesums (pievienotā vērtība), kā arī ieguldījums un atbildība </w:t>
            </w:r>
            <w:r w:rsidRPr="00986910">
              <w:rPr>
                <w:rFonts w:ascii="Times New Roman" w:eastAsia="Times New Roman" w:hAnsi="Times New Roman"/>
                <w:sz w:val="24"/>
              </w:rPr>
              <w:lastRenderedPageBreak/>
              <w:t xml:space="preserve">projekta ietvaros plānoto darbību īstenošanā; paskaidrots, </w:t>
            </w:r>
            <w:r w:rsidR="003C7FA5">
              <w:rPr>
                <w:rFonts w:ascii="Times New Roman" w:eastAsia="Times New Roman" w:hAnsi="Times New Roman"/>
                <w:sz w:val="24"/>
              </w:rPr>
              <w:t>kādi būs digitālā risinājuma koplietošanas nosacījumi</w:t>
            </w:r>
            <w:r w:rsidR="00C23963">
              <w:rPr>
                <w:rFonts w:ascii="Times New Roman" w:eastAsia="Times New Roman" w:hAnsi="Times New Roman"/>
                <w:sz w:val="24"/>
              </w:rPr>
              <w:t xml:space="preserve"> (ja attiecināms)</w:t>
            </w:r>
            <w:r w:rsidR="003C7FA5">
              <w:rPr>
                <w:rFonts w:ascii="Times New Roman" w:eastAsia="Times New Roman" w:hAnsi="Times New Roman"/>
                <w:sz w:val="24"/>
              </w:rPr>
              <w:t xml:space="preserve">, </w:t>
            </w:r>
            <w:r w:rsidRPr="00986910">
              <w:rPr>
                <w:rFonts w:ascii="Times New Roman" w:eastAsia="Times New Roman" w:hAnsi="Times New Roman"/>
                <w:sz w:val="24"/>
              </w:rPr>
              <w:t>kāds ieguvums no partnerības būs visām iesaistītajām pusēm, tai skaitā ieguvums no koplietošanas risinājuma ieviešanas</w:t>
            </w:r>
            <w:r w:rsidR="002C08DB">
              <w:rPr>
                <w:rFonts w:ascii="Times New Roman" w:eastAsia="Times New Roman" w:hAnsi="Times New Roman"/>
                <w:sz w:val="24"/>
              </w:rPr>
              <w:t xml:space="preserve"> (ja attiecināms)</w:t>
            </w:r>
            <w:r w:rsidRPr="00986910">
              <w:rPr>
                <w:rFonts w:ascii="Times New Roman" w:eastAsia="Times New Roman" w:hAnsi="Times New Roman"/>
                <w:sz w:val="24"/>
              </w:rPr>
              <w:t xml:space="preserve">; </w:t>
            </w:r>
          </w:p>
          <w:p w14:paraId="330CBDEB" w14:textId="77777777" w:rsidR="00CB4581" w:rsidRPr="00986910" w:rsidRDefault="00CB4581" w:rsidP="00321B90">
            <w:pPr>
              <w:jc w:val="both"/>
              <w:rPr>
                <w:rFonts w:ascii="Times New Roman" w:eastAsia="Times New Roman" w:hAnsi="Times New Roman"/>
                <w:b/>
                <w:sz w:val="24"/>
              </w:rPr>
            </w:pPr>
            <w:r w:rsidRPr="00986910">
              <w:rPr>
                <w:rFonts w:ascii="Times New Roman" w:eastAsia="Times New Roman" w:hAnsi="Times New Roman"/>
                <w:sz w:val="24"/>
              </w:rPr>
              <w:t>- projekta iesniedzēja un sadarbības partnera plānotās darbības ir saskaņotas, savstarpēji papildinošas un novērs</w:t>
            </w:r>
            <w:r w:rsidR="00321B90" w:rsidRPr="00986910">
              <w:rPr>
                <w:rFonts w:ascii="Times New Roman" w:eastAsia="Times New Roman" w:hAnsi="Times New Roman"/>
                <w:sz w:val="24"/>
              </w:rPr>
              <w:t>ta to pārklāšanās un dublēšanās.</w:t>
            </w:r>
          </w:p>
        </w:tc>
      </w:tr>
      <w:tr w:rsidR="007B0072" w:rsidRPr="00986910" w14:paraId="42006D6D" w14:textId="77777777" w:rsidTr="00087B27">
        <w:trPr>
          <w:trHeight w:val="840"/>
        </w:trPr>
        <w:tc>
          <w:tcPr>
            <w:tcW w:w="1005" w:type="dxa"/>
            <w:shd w:val="clear" w:color="auto" w:fill="auto"/>
          </w:tcPr>
          <w:p w14:paraId="1B55D56A" w14:textId="77777777" w:rsidR="007B0072" w:rsidRPr="00986910" w:rsidRDefault="007B0072" w:rsidP="005F291E">
            <w:pPr>
              <w:jc w:val="both"/>
              <w:rPr>
                <w:rFonts w:ascii="Times New Roman" w:eastAsia="Times New Roman" w:hAnsi="Times New Roman"/>
                <w:sz w:val="24"/>
              </w:rPr>
            </w:pPr>
            <w:r w:rsidRPr="00986910">
              <w:rPr>
                <w:rFonts w:ascii="Times New Roman" w:eastAsia="Times New Roman" w:hAnsi="Times New Roman"/>
                <w:sz w:val="24"/>
              </w:rPr>
              <w:lastRenderedPageBreak/>
              <w:t>3.</w:t>
            </w:r>
            <w:r w:rsidR="005F291E">
              <w:rPr>
                <w:rFonts w:ascii="Times New Roman" w:eastAsia="Times New Roman" w:hAnsi="Times New Roman"/>
                <w:sz w:val="24"/>
              </w:rPr>
              <w:t>4</w:t>
            </w:r>
            <w:r w:rsidRPr="00986910">
              <w:rPr>
                <w:rFonts w:ascii="Times New Roman" w:eastAsia="Times New Roman" w:hAnsi="Times New Roman"/>
                <w:sz w:val="24"/>
              </w:rPr>
              <w:t>.3.</w:t>
            </w:r>
          </w:p>
        </w:tc>
        <w:tc>
          <w:tcPr>
            <w:tcW w:w="4695" w:type="dxa"/>
            <w:tcBorders>
              <w:right w:val="single" w:sz="4" w:space="0" w:color="000000"/>
            </w:tcBorders>
            <w:shd w:val="clear" w:color="auto" w:fill="auto"/>
          </w:tcPr>
          <w:p w14:paraId="46E9115C" w14:textId="77777777" w:rsidR="007B0072" w:rsidRPr="00986910" w:rsidRDefault="007B0072" w:rsidP="007B0072">
            <w:pPr>
              <w:jc w:val="both"/>
              <w:rPr>
                <w:rFonts w:ascii="Times New Roman" w:eastAsia="Times New Roman" w:hAnsi="Times New Roman"/>
                <w:color w:val="auto"/>
                <w:sz w:val="24"/>
              </w:rPr>
            </w:pPr>
            <w:r w:rsidRPr="00986910">
              <w:rPr>
                <w:rFonts w:ascii="Times New Roman" w:eastAsia="Times New Roman" w:hAnsi="Times New Roman"/>
                <w:b/>
                <w:color w:val="auto"/>
                <w:sz w:val="24"/>
              </w:rPr>
              <w:t>Sadarbības kārtība:</w:t>
            </w:r>
            <w:r w:rsidRPr="00986910">
              <w:rPr>
                <w:rFonts w:ascii="Times New Roman" w:eastAsia="Times New Roman" w:hAnsi="Times New Roman"/>
                <w:color w:val="auto"/>
                <w:sz w:val="24"/>
              </w:rPr>
              <w:t xml:space="preserve"> </w:t>
            </w:r>
          </w:p>
          <w:p w14:paraId="764BC5B1" w14:textId="77777777" w:rsidR="007B0072" w:rsidRPr="00986910" w:rsidRDefault="007B0072" w:rsidP="00E10FBA">
            <w:pPr>
              <w:jc w:val="both"/>
              <w:rPr>
                <w:rFonts w:ascii="Times New Roman" w:eastAsia="Times New Roman" w:hAnsi="Times New Roman"/>
                <w:b/>
                <w:color w:val="auto"/>
                <w:sz w:val="24"/>
              </w:rPr>
            </w:pPr>
            <w:r w:rsidRPr="00986910">
              <w:rPr>
                <w:rFonts w:ascii="Times New Roman" w:eastAsia="Times New Roman" w:hAnsi="Times New Roman"/>
                <w:color w:val="auto"/>
                <w:sz w:val="24"/>
              </w:rPr>
              <w:t xml:space="preserve">Projekta iesniegumā ir paredzēta skaidra kārtība un pienākumi pārredzamai un efektīvai (kvalitatīvi, operatīvai) lēmumu pieņemšanai, konfliktu risināšanai, ziņošanai un saziņai starp </w:t>
            </w:r>
            <w:r w:rsidR="00E10FBA" w:rsidRPr="00986910">
              <w:rPr>
                <w:rFonts w:ascii="Times New Roman" w:eastAsia="Times New Roman" w:hAnsi="Times New Roman"/>
                <w:color w:val="auto"/>
                <w:sz w:val="24"/>
              </w:rPr>
              <w:t>sadarbības partneriem</w:t>
            </w:r>
            <w:r w:rsidR="006468B8" w:rsidRPr="00986910">
              <w:rPr>
                <w:rFonts w:ascii="Times New Roman" w:eastAsia="Times New Roman" w:hAnsi="Times New Roman"/>
                <w:color w:val="auto"/>
                <w:sz w:val="24"/>
              </w:rPr>
              <w:t>.</w:t>
            </w:r>
          </w:p>
        </w:tc>
        <w:tc>
          <w:tcPr>
            <w:tcW w:w="1785" w:type="dxa"/>
            <w:tcBorders>
              <w:top w:val="single" w:sz="4" w:space="0" w:color="000000"/>
              <w:left w:val="single" w:sz="4" w:space="0" w:color="000000"/>
              <w:bottom w:val="nil"/>
              <w:right w:val="single" w:sz="4" w:space="0" w:color="000000"/>
            </w:tcBorders>
            <w:shd w:val="clear" w:color="auto" w:fill="auto"/>
          </w:tcPr>
          <w:p w14:paraId="53EC1E3F" w14:textId="77777777" w:rsidR="007B0072" w:rsidRPr="00986910" w:rsidRDefault="007B0072">
            <w:pPr>
              <w:jc w:val="center"/>
              <w:rPr>
                <w:rFonts w:ascii="Times New Roman" w:eastAsia="Times New Roman" w:hAnsi="Times New Roman"/>
                <w:b/>
                <w:color w:val="auto"/>
                <w:sz w:val="24"/>
              </w:rPr>
            </w:pPr>
          </w:p>
        </w:tc>
        <w:tc>
          <w:tcPr>
            <w:tcW w:w="1440" w:type="dxa"/>
            <w:tcBorders>
              <w:top w:val="single" w:sz="4" w:space="0" w:color="000000"/>
              <w:left w:val="single" w:sz="4" w:space="0" w:color="000000"/>
              <w:right w:val="single" w:sz="4" w:space="0" w:color="000000"/>
            </w:tcBorders>
            <w:shd w:val="clear" w:color="auto" w:fill="auto"/>
          </w:tcPr>
          <w:p w14:paraId="245135F9" w14:textId="77777777" w:rsidR="007B0072" w:rsidRPr="00986910" w:rsidRDefault="007B0072">
            <w:pPr>
              <w:jc w:val="center"/>
              <w:rPr>
                <w:rFonts w:ascii="Times New Roman" w:eastAsia="Times New Roman" w:hAnsi="Times New Roman"/>
                <w:color w:val="auto"/>
                <w:sz w:val="24"/>
              </w:rPr>
            </w:pPr>
          </w:p>
        </w:tc>
        <w:tc>
          <w:tcPr>
            <w:tcW w:w="4665" w:type="dxa"/>
            <w:tcBorders>
              <w:top w:val="single" w:sz="4" w:space="0" w:color="000000"/>
              <w:left w:val="single" w:sz="4" w:space="0" w:color="000000"/>
              <w:right w:val="single" w:sz="4" w:space="0" w:color="000000"/>
            </w:tcBorders>
            <w:shd w:val="clear" w:color="auto" w:fill="auto"/>
          </w:tcPr>
          <w:p w14:paraId="5A905830" w14:textId="77777777" w:rsidR="00CB1466" w:rsidRPr="00986910" w:rsidRDefault="00802FE5" w:rsidP="00CB1466">
            <w:pPr>
              <w:jc w:val="both"/>
              <w:rPr>
                <w:rFonts w:ascii="Times New Roman" w:eastAsia="Times New Roman" w:hAnsi="Times New Roman"/>
                <w:color w:val="auto"/>
                <w:sz w:val="24"/>
              </w:rPr>
            </w:pPr>
            <w:r w:rsidRPr="00986910">
              <w:rPr>
                <w:rFonts w:ascii="Times New Roman" w:eastAsia="Times New Roman" w:hAnsi="Times New Roman"/>
                <w:color w:val="auto"/>
                <w:sz w:val="24"/>
              </w:rPr>
              <w:t>P</w:t>
            </w:r>
            <w:r w:rsidR="00CB1466" w:rsidRPr="00986910">
              <w:rPr>
                <w:rFonts w:ascii="Times New Roman" w:eastAsia="Times New Roman" w:hAnsi="Times New Roman"/>
                <w:color w:val="auto"/>
                <w:sz w:val="24"/>
              </w:rPr>
              <w:t>rojekta iesniegum</w:t>
            </w:r>
            <w:r w:rsidRPr="00986910">
              <w:rPr>
                <w:rFonts w:ascii="Times New Roman" w:eastAsia="Times New Roman" w:hAnsi="Times New Roman"/>
                <w:color w:val="auto"/>
                <w:sz w:val="24"/>
              </w:rPr>
              <w:t>ā</w:t>
            </w:r>
            <w:r w:rsidR="00CB1466" w:rsidRPr="00986910">
              <w:rPr>
                <w:rFonts w:ascii="Times New Roman" w:eastAsia="Times New Roman" w:hAnsi="Times New Roman"/>
                <w:color w:val="auto"/>
                <w:sz w:val="24"/>
              </w:rPr>
              <w:t xml:space="preserve"> precīzi aprakstīta un pamatota projekta iesniedzēja un sadarbības partnera vadības organizatoriskā struktūra,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 </w:t>
            </w:r>
          </w:p>
          <w:p w14:paraId="6E941542" w14:textId="5DE2A81D" w:rsidR="00E7391F" w:rsidRPr="00986910" w:rsidRDefault="00802FE5" w:rsidP="00E7391F">
            <w:pPr>
              <w:jc w:val="both"/>
              <w:rPr>
                <w:rFonts w:ascii="Times New Roman" w:eastAsia="Times New Roman" w:hAnsi="Times New Roman"/>
                <w:color w:val="auto"/>
                <w:sz w:val="24"/>
              </w:rPr>
            </w:pPr>
            <w:r w:rsidRPr="00986910">
              <w:rPr>
                <w:rFonts w:ascii="Times New Roman" w:eastAsia="Times New Roman" w:hAnsi="Times New Roman"/>
                <w:color w:val="auto"/>
                <w:sz w:val="24"/>
              </w:rPr>
              <w:t>Pr</w:t>
            </w:r>
            <w:r w:rsidR="00CB1466" w:rsidRPr="00986910">
              <w:rPr>
                <w:rFonts w:ascii="Times New Roman" w:eastAsia="Times New Roman" w:hAnsi="Times New Roman"/>
                <w:color w:val="auto"/>
                <w:sz w:val="24"/>
              </w:rPr>
              <w:t>ojekta iesniegum</w:t>
            </w:r>
            <w:r w:rsidRPr="00986910">
              <w:rPr>
                <w:rFonts w:ascii="Times New Roman" w:eastAsia="Times New Roman" w:hAnsi="Times New Roman"/>
                <w:color w:val="auto"/>
                <w:sz w:val="24"/>
              </w:rPr>
              <w:t xml:space="preserve">ā ir </w:t>
            </w:r>
            <w:r w:rsidR="00CB1466" w:rsidRPr="00986910">
              <w:rPr>
                <w:rFonts w:ascii="Times New Roman" w:eastAsia="Times New Roman" w:hAnsi="Times New Roman"/>
                <w:color w:val="auto"/>
                <w:sz w:val="24"/>
              </w:rPr>
              <w:t>pamatots, kāpēc piedāvātā organizatoriskā struktūra un lēmumu pieņemšanas mehānisms ir piemērots projekta sarežģītības un apjoma līmenim.</w:t>
            </w:r>
          </w:p>
        </w:tc>
      </w:tr>
      <w:tr w:rsidR="009512A1" w:rsidRPr="00986910" w14:paraId="40B6B464" w14:textId="77777777">
        <w:trPr>
          <w:trHeight w:val="435"/>
        </w:trPr>
        <w:tc>
          <w:tcPr>
            <w:tcW w:w="13590" w:type="dxa"/>
            <w:gridSpan w:val="5"/>
            <w:shd w:val="clear" w:color="auto" w:fill="EFEFEF"/>
          </w:tcPr>
          <w:p w14:paraId="2572D088" w14:textId="77777777" w:rsidR="009512A1" w:rsidRPr="00986910" w:rsidRDefault="009512A1" w:rsidP="009512A1">
            <w:pPr>
              <w:jc w:val="both"/>
              <w:rPr>
                <w:rFonts w:ascii="Times New Roman" w:eastAsia="Times New Roman" w:hAnsi="Times New Roman"/>
                <w:i/>
                <w:color w:val="0000FF"/>
                <w:sz w:val="24"/>
              </w:rPr>
            </w:pPr>
            <w:r w:rsidRPr="00986910">
              <w:rPr>
                <w:rFonts w:ascii="Times New Roman" w:eastAsia="Times New Roman" w:hAnsi="Times New Roman"/>
                <w:b/>
                <w:sz w:val="24"/>
              </w:rPr>
              <w:t>3.</w:t>
            </w:r>
            <w:r w:rsidR="005F291E">
              <w:rPr>
                <w:rFonts w:ascii="Times New Roman" w:eastAsia="Times New Roman" w:hAnsi="Times New Roman"/>
                <w:b/>
                <w:sz w:val="24"/>
              </w:rPr>
              <w:t>5</w:t>
            </w:r>
            <w:r w:rsidRPr="00986910">
              <w:rPr>
                <w:rFonts w:ascii="Times New Roman" w:eastAsia="Times New Roman" w:hAnsi="Times New Roman"/>
                <w:b/>
                <w:sz w:val="24"/>
              </w:rPr>
              <w:t>. Projekta ietekme un rezultātu izplatīšana</w:t>
            </w:r>
            <w:r w:rsidRPr="00986910">
              <w:rPr>
                <w:rFonts w:ascii="Times New Roman" w:eastAsia="Times New Roman" w:hAnsi="Times New Roman"/>
                <w:b/>
                <w:color w:val="2E74B5" w:themeColor="accent1" w:themeShade="BF"/>
                <w:sz w:val="24"/>
              </w:rPr>
              <w:t xml:space="preserve"> </w:t>
            </w:r>
          </w:p>
        </w:tc>
      </w:tr>
      <w:tr w:rsidR="009512A1" w:rsidRPr="00986910" w14:paraId="3F32500E" w14:textId="77777777" w:rsidTr="00E90D48">
        <w:trPr>
          <w:trHeight w:val="3622"/>
        </w:trPr>
        <w:tc>
          <w:tcPr>
            <w:tcW w:w="1005" w:type="dxa"/>
            <w:shd w:val="clear" w:color="auto" w:fill="auto"/>
          </w:tcPr>
          <w:p w14:paraId="3C334901" w14:textId="77777777" w:rsidR="009512A1" w:rsidRPr="005F291E" w:rsidRDefault="009512A1" w:rsidP="005F291E">
            <w:pPr>
              <w:jc w:val="both"/>
              <w:rPr>
                <w:rFonts w:ascii="Times New Roman" w:eastAsia="Times New Roman" w:hAnsi="Times New Roman"/>
                <w:sz w:val="24"/>
              </w:rPr>
            </w:pPr>
            <w:r w:rsidRPr="005F291E">
              <w:rPr>
                <w:rFonts w:ascii="Times New Roman" w:eastAsia="Times New Roman" w:hAnsi="Times New Roman"/>
                <w:sz w:val="24"/>
              </w:rPr>
              <w:lastRenderedPageBreak/>
              <w:t>3.</w:t>
            </w:r>
            <w:r w:rsidR="005F291E" w:rsidRPr="005F291E">
              <w:rPr>
                <w:rFonts w:ascii="Times New Roman" w:eastAsia="Times New Roman" w:hAnsi="Times New Roman"/>
                <w:sz w:val="24"/>
              </w:rPr>
              <w:t>5</w:t>
            </w:r>
            <w:r w:rsidRPr="005F291E">
              <w:rPr>
                <w:rFonts w:ascii="Times New Roman" w:eastAsia="Times New Roman" w:hAnsi="Times New Roman"/>
                <w:sz w:val="24"/>
              </w:rPr>
              <w:t>.1.</w:t>
            </w:r>
          </w:p>
        </w:tc>
        <w:tc>
          <w:tcPr>
            <w:tcW w:w="4695" w:type="dxa"/>
            <w:tcBorders>
              <w:right w:val="single" w:sz="4" w:space="0" w:color="000000"/>
            </w:tcBorders>
            <w:shd w:val="clear" w:color="auto" w:fill="auto"/>
          </w:tcPr>
          <w:p w14:paraId="16847BB0" w14:textId="1EE16C51"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b/>
                <w:sz w:val="24"/>
              </w:rPr>
              <w:t xml:space="preserve">Ietekme: </w:t>
            </w:r>
            <w:r w:rsidRPr="00F30CD5">
              <w:rPr>
                <w:rFonts w:ascii="Times New Roman" w:eastAsia="Times New Roman" w:hAnsi="Times New Roman"/>
                <w:sz w:val="24"/>
              </w:rPr>
              <w:t xml:space="preserve">projektam būs nozīmīga ietekme uz projekta iesniedzēja </w:t>
            </w:r>
            <w:r w:rsidR="009C39A7" w:rsidRPr="00F30CD5">
              <w:rPr>
                <w:rFonts w:ascii="Times New Roman" w:eastAsia="Times New Roman" w:hAnsi="Times New Roman"/>
                <w:sz w:val="24"/>
              </w:rPr>
              <w:t xml:space="preserve">un </w:t>
            </w:r>
            <w:r w:rsidRPr="00F30CD5">
              <w:rPr>
                <w:rFonts w:ascii="Times New Roman" w:eastAsia="Times New Roman" w:hAnsi="Times New Roman"/>
                <w:sz w:val="24"/>
              </w:rPr>
              <w:t>sadarbības partnera institūcijas studiju kvalitātes paaugstināšanos</w:t>
            </w:r>
            <w:r w:rsidR="00B24E44">
              <w:rPr>
                <w:rFonts w:ascii="Times New Roman" w:eastAsia="Times New Roman" w:hAnsi="Times New Roman"/>
                <w:sz w:val="24"/>
              </w:rPr>
              <w:t>.</w:t>
            </w:r>
            <w:r w:rsidR="0008329A" w:rsidRPr="00F30CD5">
              <w:rPr>
                <w:rFonts w:ascii="Times New Roman" w:eastAsia="Times New Roman" w:hAnsi="Times New Roman"/>
                <w:sz w:val="24"/>
              </w:rPr>
              <w:t xml:space="preserve"> </w:t>
            </w:r>
            <w:r w:rsidRPr="00F30CD5">
              <w:rPr>
                <w:rFonts w:ascii="Times New Roman" w:eastAsia="Times New Roman" w:hAnsi="Times New Roman"/>
                <w:sz w:val="24"/>
              </w:rPr>
              <w:t xml:space="preserve">Projekts radīs ietekmi ārpus iesaistītajām organizācijām vietējā, reģionālā, valsts vai starptautiskā līmenī. </w:t>
            </w:r>
            <w:r w:rsidRPr="00F30CD5">
              <w:rPr>
                <w:rFonts w:ascii="Times New Roman" w:eastAsia="Times New Roman" w:hAnsi="Times New Roman"/>
                <w:color w:val="auto"/>
                <w:sz w:val="24"/>
              </w:rPr>
              <w:t>Tas paredz atbilstošus pasākumus pro</w:t>
            </w:r>
            <w:r w:rsidRPr="00F30CD5">
              <w:rPr>
                <w:rFonts w:ascii="Times New Roman" w:eastAsia="Times New Roman" w:hAnsi="Times New Roman"/>
                <w:sz w:val="24"/>
              </w:rPr>
              <w:t>gresa uzraudzībai un paredzamās (īstermiņa un ilg</w:t>
            </w:r>
            <w:r w:rsidR="00D96383" w:rsidRPr="00F30CD5">
              <w:rPr>
                <w:rFonts w:ascii="Times New Roman" w:eastAsia="Times New Roman" w:hAnsi="Times New Roman"/>
                <w:sz w:val="24"/>
              </w:rPr>
              <w:t>termiņa) ietekmes novērtēšanai.</w:t>
            </w:r>
          </w:p>
          <w:p w14:paraId="7389DDFC" w14:textId="77777777" w:rsidR="009512A1" w:rsidRPr="00F30CD5" w:rsidRDefault="009512A1" w:rsidP="009512A1">
            <w:pPr>
              <w:jc w:val="both"/>
              <w:rPr>
                <w:rFonts w:ascii="Times New Roman" w:eastAsia="Times New Roman" w:hAnsi="Times New Roman"/>
                <w:b/>
                <w:sz w:val="24"/>
              </w:rPr>
            </w:pPr>
          </w:p>
          <w:p w14:paraId="0B15FE97" w14:textId="77777777" w:rsidR="009512A1" w:rsidRPr="00F30CD5" w:rsidRDefault="009512A1" w:rsidP="009512A1">
            <w:pPr>
              <w:jc w:val="both"/>
              <w:rPr>
                <w:rFonts w:ascii="Times New Roman" w:eastAsia="Times New Roman" w:hAnsi="Times New Roman"/>
                <w:sz w:val="24"/>
              </w:rPr>
            </w:pPr>
          </w:p>
        </w:tc>
        <w:tc>
          <w:tcPr>
            <w:tcW w:w="1785" w:type="dxa"/>
            <w:vMerge w:val="restart"/>
            <w:tcBorders>
              <w:top w:val="single" w:sz="4" w:space="0" w:color="000000"/>
              <w:left w:val="single" w:sz="4" w:space="0" w:color="000000"/>
              <w:right w:val="single" w:sz="4" w:space="0" w:color="000000"/>
            </w:tcBorders>
            <w:shd w:val="clear" w:color="auto" w:fill="auto"/>
          </w:tcPr>
          <w:p w14:paraId="65D4AC03" w14:textId="77777777" w:rsidR="009512A1" w:rsidRPr="00F30CD5" w:rsidRDefault="009512A1" w:rsidP="009512A1">
            <w:pPr>
              <w:jc w:val="center"/>
              <w:rPr>
                <w:rFonts w:ascii="Times New Roman" w:eastAsia="Times New Roman" w:hAnsi="Times New Roman"/>
                <w:b/>
                <w:sz w:val="24"/>
              </w:rPr>
            </w:pPr>
            <w:r w:rsidRPr="00F30CD5">
              <w:rPr>
                <w:rFonts w:ascii="Times New Roman" w:eastAsia="Times New Roman" w:hAnsi="Times New Roman"/>
                <w:b/>
                <w:sz w:val="24"/>
              </w:rPr>
              <w:t>0-5</w:t>
            </w:r>
          </w:p>
          <w:p w14:paraId="2AD7E208" w14:textId="77777777" w:rsidR="009512A1" w:rsidRPr="00F30CD5" w:rsidRDefault="009512A1" w:rsidP="00CB4581">
            <w:pPr>
              <w:jc w:val="center"/>
              <w:rPr>
                <w:rFonts w:ascii="Times New Roman" w:eastAsia="Times New Roman" w:hAnsi="Times New Roman"/>
                <w:b/>
                <w:sz w:val="24"/>
              </w:rPr>
            </w:pPr>
            <w:r w:rsidRPr="00F30CD5">
              <w:rPr>
                <w:rFonts w:ascii="Times New Roman" w:eastAsia="Times New Roman" w:hAnsi="Times New Roman"/>
                <w:sz w:val="24"/>
              </w:rPr>
              <w:t>(Vērtējuma vienība – 0</w:t>
            </w:r>
            <w:r w:rsidR="00CB4581" w:rsidRPr="00F30CD5">
              <w:rPr>
                <w:rFonts w:ascii="Times New Roman" w:eastAsia="Times New Roman" w:hAnsi="Times New Roman"/>
                <w:sz w:val="24"/>
              </w:rPr>
              <w:t>,</w:t>
            </w:r>
            <w:r w:rsidRPr="00F30CD5">
              <w:rPr>
                <w:rFonts w:ascii="Times New Roman" w:eastAsia="Times New Roman" w:hAnsi="Times New Roman"/>
                <w:sz w:val="24"/>
              </w:rPr>
              <w:t>5 punkti)</w:t>
            </w:r>
          </w:p>
        </w:tc>
        <w:tc>
          <w:tcPr>
            <w:tcW w:w="1440" w:type="dxa"/>
            <w:vMerge w:val="restart"/>
            <w:tcBorders>
              <w:top w:val="single" w:sz="4" w:space="0" w:color="000000"/>
              <w:left w:val="single" w:sz="4" w:space="0" w:color="000000"/>
              <w:right w:val="single" w:sz="4" w:space="0" w:color="000000"/>
            </w:tcBorders>
            <w:shd w:val="clear" w:color="auto" w:fill="auto"/>
          </w:tcPr>
          <w:p w14:paraId="370718CF" w14:textId="77777777" w:rsidR="009512A1" w:rsidRPr="00F30CD5" w:rsidRDefault="009512A1" w:rsidP="009512A1">
            <w:pPr>
              <w:jc w:val="center"/>
              <w:rPr>
                <w:rFonts w:ascii="Times New Roman" w:eastAsia="Times New Roman" w:hAnsi="Times New Roman"/>
                <w:sz w:val="24"/>
              </w:rPr>
            </w:pPr>
            <w:r w:rsidRPr="00F30CD5">
              <w:rPr>
                <w:rFonts w:ascii="Times New Roman" w:eastAsia="Times New Roman" w:hAnsi="Times New Roman"/>
                <w:sz w:val="24"/>
              </w:rPr>
              <w:t>Jāsaņem vismaz</w:t>
            </w:r>
            <w:r w:rsidRPr="00F30CD5">
              <w:rPr>
                <w:rFonts w:ascii="Times New Roman" w:eastAsia="Times New Roman" w:hAnsi="Times New Roman"/>
                <w:b/>
                <w:sz w:val="24"/>
              </w:rPr>
              <w:t xml:space="preserve"> </w:t>
            </w:r>
            <w:r w:rsidR="0018129F" w:rsidRPr="00F30CD5">
              <w:rPr>
                <w:rFonts w:ascii="Times New Roman" w:eastAsia="Times New Roman" w:hAnsi="Times New Roman"/>
                <w:b/>
                <w:sz w:val="24"/>
              </w:rPr>
              <w:t>3</w:t>
            </w:r>
            <w:r w:rsidR="00212591" w:rsidRPr="00F30CD5">
              <w:rPr>
                <w:rFonts w:ascii="Times New Roman" w:eastAsia="Times New Roman" w:hAnsi="Times New Roman"/>
                <w:b/>
                <w:sz w:val="24"/>
              </w:rPr>
              <w:t>,5</w:t>
            </w:r>
            <w:r w:rsidR="003E14AF" w:rsidRPr="00F30CD5">
              <w:rPr>
                <w:rFonts w:ascii="Times New Roman" w:eastAsia="Times New Roman" w:hAnsi="Times New Roman"/>
                <w:b/>
                <w:sz w:val="24"/>
              </w:rPr>
              <w:t xml:space="preserve"> </w:t>
            </w:r>
            <w:r w:rsidRPr="00F30CD5">
              <w:rPr>
                <w:rFonts w:ascii="Times New Roman" w:eastAsia="Times New Roman" w:hAnsi="Times New Roman"/>
                <w:sz w:val="24"/>
              </w:rPr>
              <w:t>punkti</w:t>
            </w:r>
          </w:p>
          <w:p w14:paraId="264F971D" w14:textId="77777777" w:rsidR="009512A1" w:rsidRPr="00F30CD5" w:rsidRDefault="009512A1" w:rsidP="009512A1">
            <w:pPr>
              <w:jc w:val="center"/>
              <w:rPr>
                <w:rFonts w:ascii="Times New Roman" w:eastAsia="Times New Roman" w:hAnsi="Times New Roman"/>
                <w:sz w:val="24"/>
              </w:rPr>
            </w:pPr>
          </w:p>
          <w:p w14:paraId="56650C2D" w14:textId="77777777" w:rsidR="009512A1" w:rsidRPr="00F30CD5" w:rsidRDefault="003E14AF" w:rsidP="0018129F">
            <w:pPr>
              <w:jc w:val="center"/>
              <w:rPr>
                <w:rFonts w:ascii="Times New Roman" w:eastAsia="Times New Roman" w:hAnsi="Times New Roman"/>
                <w:sz w:val="24"/>
              </w:rPr>
            </w:pPr>
            <w:r w:rsidRPr="00F30CD5">
              <w:rPr>
                <w:rFonts w:ascii="Times New Roman" w:eastAsia="Times New Roman" w:hAnsi="Times New Roman"/>
                <w:sz w:val="24"/>
              </w:rPr>
              <w:t>Ja vērtējums ir zemāks par</w:t>
            </w:r>
            <w:r w:rsidR="00CB4581" w:rsidRPr="00F30CD5">
              <w:rPr>
                <w:rFonts w:ascii="Times New Roman" w:eastAsia="Times New Roman" w:hAnsi="Times New Roman"/>
                <w:sz w:val="24"/>
              </w:rPr>
              <w:t xml:space="preserve"> </w:t>
            </w:r>
            <w:r w:rsidR="0018129F" w:rsidRPr="00F30CD5">
              <w:rPr>
                <w:rFonts w:ascii="Times New Roman" w:eastAsia="Times New Roman" w:hAnsi="Times New Roman"/>
                <w:sz w:val="24"/>
              </w:rPr>
              <w:t>3</w:t>
            </w:r>
            <w:r w:rsidR="0097098F">
              <w:rPr>
                <w:rFonts w:ascii="Times New Roman" w:eastAsia="Times New Roman" w:hAnsi="Times New Roman"/>
                <w:sz w:val="24"/>
              </w:rPr>
              <w:t>,5</w:t>
            </w:r>
            <w:r w:rsidR="009512A1" w:rsidRPr="00F30CD5">
              <w:rPr>
                <w:rFonts w:ascii="Times New Roman" w:eastAsia="Times New Roman" w:hAnsi="Times New Roman"/>
                <w:sz w:val="24"/>
              </w:rPr>
              <w:t xml:space="preserve"> punktiem, projekta iesniegumu noraida</w:t>
            </w:r>
          </w:p>
        </w:tc>
        <w:tc>
          <w:tcPr>
            <w:tcW w:w="4665" w:type="dxa"/>
            <w:vMerge w:val="restart"/>
            <w:tcBorders>
              <w:top w:val="single" w:sz="4" w:space="0" w:color="000000"/>
              <w:left w:val="single" w:sz="4" w:space="0" w:color="000000"/>
              <w:right w:val="single" w:sz="4" w:space="0" w:color="000000"/>
            </w:tcBorders>
            <w:shd w:val="clear" w:color="auto" w:fill="auto"/>
          </w:tcPr>
          <w:p w14:paraId="7D90EF9D" w14:textId="77777777" w:rsidR="009512A1" w:rsidRPr="00F30CD5" w:rsidRDefault="009512A1" w:rsidP="009512A1">
            <w:pPr>
              <w:jc w:val="both"/>
              <w:rPr>
                <w:rFonts w:ascii="Times New Roman" w:hAnsi="Times New Roman"/>
                <w:sz w:val="24"/>
              </w:rPr>
            </w:pPr>
            <w:r w:rsidRPr="00F30CD5">
              <w:rPr>
                <w:rFonts w:ascii="Times New Roman" w:hAnsi="Times New Roman"/>
              </w:rPr>
              <w:t xml:space="preserve"> </w:t>
            </w:r>
            <w:r w:rsidR="00F17696" w:rsidRPr="00F30CD5">
              <w:rPr>
                <w:rFonts w:ascii="Times New Roman" w:hAnsi="Times New Roman"/>
              </w:rPr>
              <w:t>(</w:t>
            </w:r>
            <w:r w:rsidR="00556BFC" w:rsidRPr="00F30CD5">
              <w:rPr>
                <w:rFonts w:ascii="Times New Roman" w:hAnsi="Times New Roman"/>
                <w:sz w:val="24"/>
              </w:rPr>
              <w:t>3.</w:t>
            </w:r>
            <w:r w:rsidR="005F291E" w:rsidRPr="00F30CD5">
              <w:rPr>
                <w:rFonts w:ascii="Times New Roman" w:hAnsi="Times New Roman"/>
                <w:sz w:val="24"/>
              </w:rPr>
              <w:t>5</w:t>
            </w:r>
            <w:r w:rsidR="00556BFC" w:rsidRPr="00F30CD5">
              <w:rPr>
                <w:rFonts w:ascii="Times New Roman" w:hAnsi="Times New Roman"/>
                <w:sz w:val="24"/>
              </w:rPr>
              <w:t>.1.</w:t>
            </w:r>
            <w:r w:rsidR="00F17696" w:rsidRPr="00F30CD5">
              <w:rPr>
                <w:rFonts w:ascii="Times New Roman" w:hAnsi="Times New Roman"/>
                <w:sz w:val="24"/>
              </w:rPr>
              <w:t xml:space="preserve"> I</w:t>
            </w:r>
            <w:r w:rsidR="004F61C3" w:rsidRPr="00F30CD5">
              <w:rPr>
                <w:rFonts w:ascii="Times New Roman" w:hAnsi="Times New Roman"/>
                <w:sz w:val="24"/>
              </w:rPr>
              <w:t>etekme)</w:t>
            </w:r>
          </w:p>
          <w:p w14:paraId="3C454F00" w14:textId="77777777"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t>Projekta iesniegumā:</w:t>
            </w:r>
          </w:p>
          <w:p w14:paraId="49F47B4E" w14:textId="77777777" w:rsidR="00D96383" w:rsidRPr="00F30CD5" w:rsidRDefault="00D96383" w:rsidP="00556BFC">
            <w:pPr>
              <w:pStyle w:val="ListParagraph"/>
              <w:numPr>
                <w:ilvl w:val="0"/>
                <w:numId w:val="21"/>
              </w:numPr>
              <w:jc w:val="both"/>
              <w:rPr>
                <w:color w:val="000000"/>
              </w:rPr>
            </w:pPr>
            <w:r w:rsidRPr="00F30CD5">
              <w:t>ir pamatots kā ieviest</w:t>
            </w:r>
            <w:r w:rsidR="00ED7111" w:rsidRPr="00F30CD5">
              <w:t>ā d</w:t>
            </w:r>
            <w:r w:rsidRPr="00F30CD5">
              <w:t xml:space="preserve">igitalizācijas </w:t>
            </w:r>
            <w:r w:rsidR="00ED7111" w:rsidRPr="00F30CD5">
              <w:t>iniciatīva</w:t>
            </w:r>
            <w:r w:rsidRPr="00F30CD5">
              <w:t xml:space="preserve"> sekmēs </w:t>
            </w:r>
            <w:r w:rsidR="003A345C">
              <w:t xml:space="preserve">studējošo digitālo prasmju </w:t>
            </w:r>
            <w:r w:rsidR="003C359A">
              <w:t xml:space="preserve">apguvi, </w:t>
            </w:r>
            <w:r w:rsidRPr="00F30CD5">
              <w:t xml:space="preserve">studiju </w:t>
            </w:r>
            <w:r w:rsidR="00556BFC" w:rsidRPr="00F30CD5">
              <w:t>procesa</w:t>
            </w:r>
            <w:r w:rsidR="003B2884" w:rsidRPr="00F30CD5">
              <w:t xml:space="preserve"> </w:t>
            </w:r>
            <w:r w:rsidRPr="00F30CD5">
              <w:t xml:space="preserve">kvalitāti un veicinās augstskolas </w:t>
            </w:r>
            <w:r w:rsidR="00321B90" w:rsidRPr="00F30CD5">
              <w:t xml:space="preserve">(projekta iesniedzēja un sadarbības partnera) </w:t>
            </w:r>
            <w:r w:rsidRPr="00F30CD5">
              <w:t>virzību uz izcilību (</w:t>
            </w:r>
            <w:r w:rsidRPr="00F30CD5">
              <w:rPr>
                <w:i/>
              </w:rPr>
              <w:t>kas mainīsies kvalitātē</w:t>
            </w:r>
            <w:r w:rsidR="005E6518" w:rsidRPr="00F30CD5">
              <w:rPr>
                <w:i/>
              </w:rPr>
              <w:t xml:space="preserve"> un pieejamībā</w:t>
            </w:r>
            <w:r w:rsidR="00556BFC" w:rsidRPr="00F30CD5">
              <w:t>);</w:t>
            </w:r>
          </w:p>
          <w:p w14:paraId="432B440A" w14:textId="5F522972" w:rsidR="002B7AB3" w:rsidRPr="00F30CD5" w:rsidRDefault="009512A1" w:rsidP="00556BFC">
            <w:pPr>
              <w:pStyle w:val="ListParagraph"/>
              <w:numPr>
                <w:ilvl w:val="0"/>
                <w:numId w:val="21"/>
              </w:numPr>
              <w:jc w:val="both"/>
              <w:rPr>
                <w:color w:val="000000"/>
              </w:rPr>
            </w:pPr>
            <w:r w:rsidRPr="00F30CD5">
              <w:t xml:space="preserve">aprakstīts, kādā veidā tiks novērtēta projekta rezultātā </w:t>
            </w:r>
            <w:r w:rsidR="00C354A0" w:rsidRPr="00F30CD5">
              <w:t>ieviesto</w:t>
            </w:r>
            <w:r w:rsidRPr="00F30CD5">
              <w:t xml:space="preserve"> digitalizācijas </w:t>
            </w:r>
            <w:r w:rsidR="00C23963">
              <w:t>iniciatīvu</w:t>
            </w:r>
            <w:r w:rsidR="00C23963" w:rsidRPr="00F30CD5">
              <w:t xml:space="preserve"> </w:t>
            </w:r>
            <w:r w:rsidRPr="00F30CD5">
              <w:t>ietekme uz studiju procesu un mācību sniegumu</w:t>
            </w:r>
            <w:r w:rsidR="00C354A0" w:rsidRPr="00F30CD5">
              <w:t>,</w:t>
            </w:r>
            <w:r w:rsidR="00C354A0" w:rsidRPr="00F30CD5">
              <w:rPr>
                <w:color w:val="000000"/>
              </w:rPr>
              <w:t xml:space="preserve"> kas apliecina, ka projekta rezultātā ir ieviesti radoši un inovatīvi </w:t>
            </w:r>
            <w:r w:rsidR="00ED2401" w:rsidRPr="00F30CD5">
              <w:rPr>
                <w:color w:val="000000"/>
              </w:rPr>
              <w:t>digitāl</w:t>
            </w:r>
            <w:r w:rsidR="00ED2401">
              <w:rPr>
                <w:color w:val="000000"/>
              </w:rPr>
              <w:t>ie</w:t>
            </w:r>
            <w:r w:rsidR="00ED2401" w:rsidRPr="00F30CD5">
              <w:rPr>
                <w:color w:val="000000"/>
              </w:rPr>
              <w:t xml:space="preserve"> </w:t>
            </w:r>
            <w:r w:rsidR="00C354A0" w:rsidRPr="00F30CD5">
              <w:rPr>
                <w:color w:val="000000"/>
              </w:rPr>
              <w:t>risinājumi, kas būtiski uzlabo studiju kvalitāti</w:t>
            </w:r>
            <w:r w:rsidR="00C23963">
              <w:rPr>
                <w:color w:val="000000"/>
              </w:rPr>
              <w:t xml:space="preserve">, tai skaitā </w:t>
            </w:r>
            <w:r w:rsidR="00B24E44">
              <w:rPr>
                <w:color w:val="000000"/>
              </w:rPr>
              <w:t>stiprina</w:t>
            </w:r>
            <w:r w:rsidR="00C23963">
              <w:rPr>
                <w:color w:val="000000"/>
              </w:rPr>
              <w:t xml:space="preserve"> studējošo digitālās prasmes</w:t>
            </w:r>
            <w:r w:rsidR="00C354A0" w:rsidRPr="00F30CD5">
              <w:rPr>
                <w:color w:val="000000"/>
              </w:rPr>
              <w:t xml:space="preserve"> un maina mācīšanās pieredzi</w:t>
            </w:r>
            <w:r w:rsidRPr="00F30CD5">
              <w:t xml:space="preserve"> (</w:t>
            </w:r>
            <w:r w:rsidR="002B7AB3" w:rsidRPr="00F30CD5">
              <w:t>piem</w:t>
            </w:r>
            <w:r w:rsidR="005C0FF3" w:rsidRPr="00F30CD5">
              <w:t>ēram</w:t>
            </w:r>
            <w:r w:rsidR="002B7AB3" w:rsidRPr="00F30CD5">
              <w:t>,</w:t>
            </w:r>
            <w:r w:rsidR="00C354A0" w:rsidRPr="00F30CD5">
              <w:t xml:space="preserve"> </w:t>
            </w:r>
            <w:r w:rsidRPr="00F30CD5">
              <w:t>kā atvieglo studiju procesu</w:t>
            </w:r>
            <w:r w:rsidR="00556BFC" w:rsidRPr="00F30CD5">
              <w:t xml:space="preserve"> studējošajiem un docētājiem</w:t>
            </w:r>
            <w:r w:rsidRPr="00F30CD5">
              <w:t xml:space="preserve">, </w:t>
            </w:r>
            <w:r w:rsidR="007714ED" w:rsidRPr="00F30CD5">
              <w:t xml:space="preserve">vai uzlabosies </w:t>
            </w:r>
            <w:r w:rsidRPr="00F30CD5">
              <w:t>stud</w:t>
            </w:r>
            <w:r w:rsidR="00C354A0" w:rsidRPr="00F30CD5">
              <w:t>ējošo</w:t>
            </w:r>
            <w:r w:rsidRPr="00F30CD5">
              <w:t xml:space="preserve"> sniegums, sekmība)</w:t>
            </w:r>
            <w:r w:rsidR="00AE6FF9" w:rsidRPr="00F30CD5">
              <w:t>;</w:t>
            </w:r>
            <w:r w:rsidRPr="00F30CD5">
              <w:t xml:space="preserve"> </w:t>
            </w:r>
          </w:p>
          <w:p w14:paraId="6DDE1244" w14:textId="77777777" w:rsidR="009512A1" w:rsidRPr="00F30CD5" w:rsidRDefault="00C354A0" w:rsidP="00AE6FF9">
            <w:pPr>
              <w:pStyle w:val="ListParagraph"/>
              <w:numPr>
                <w:ilvl w:val="0"/>
                <w:numId w:val="21"/>
              </w:numPr>
              <w:jc w:val="both"/>
              <w:rPr>
                <w:color w:val="000000"/>
              </w:rPr>
            </w:pPr>
            <w:r w:rsidRPr="00F30CD5">
              <w:t xml:space="preserve">ir pamatots, ka projektā radīto un ieviesto </w:t>
            </w:r>
            <w:r w:rsidR="007714ED" w:rsidRPr="00F30CD5">
              <w:t>digitalizācijas ieguvumu izvērtēšanai ir</w:t>
            </w:r>
            <w:r w:rsidR="002B7AB3" w:rsidRPr="00F30CD5">
              <w:t xml:space="preserve"> </w:t>
            </w:r>
            <w:r w:rsidR="009512A1" w:rsidRPr="00F30CD5">
              <w:t xml:space="preserve">izstrādāta rādītāju sistēma, ar kuras </w:t>
            </w:r>
            <w:r w:rsidR="00D70298" w:rsidRPr="00F30CD5">
              <w:t>p</w:t>
            </w:r>
            <w:r w:rsidR="009512A1" w:rsidRPr="00F30CD5">
              <w:t xml:space="preserve">alīdzību pēc projekta īstenošanas beigām tiks </w:t>
            </w:r>
            <w:r w:rsidR="00E07B69" w:rsidRPr="00F30CD5">
              <w:t>uzraudzīta</w:t>
            </w:r>
            <w:r w:rsidR="009512A1" w:rsidRPr="00F30CD5">
              <w:t>/</w:t>
            </w:r>
            <w:r w:rsidR="002B7AB3" w:rsidRPr="00F30CD5">
              <w:t xml:space="preserve"> </w:t>
            </w:r>
            <w:r w:rsidR="009512A1" w:rsidRPr="00F30CD5">
              <w:t xml:space="preserve">novērtēta ietekme, piemēram, samazinājies studējošo atbirums, palielinājies </w:t>
            </w:r>
            <w:r w:rsidR="004F61C3" w:rsidRPr="00F30CD5">
              <w:t xml:space="preserve">studējošo, tai skaitā </w:t>
            </w:r>
            <w:r w:rsidR="009512A1" w:rsidRPr="00F30CD5">
              <w:t xml:space="preserve">ārvalstu </w:t>
            </w:r>
            <w:r w:rsidR="004F61C3" w:rsidRPr="00F30CD5">
              <w:t xml:space="preserve">studējošo, </w:t>
            </w:r>
            <w:r w:rsidR="009512A1" w:rsidRPr="00F30CD5">
              <w:t>skaits, uzlabojušās studējošo atsauksmes</w:t>
            </w:r>
            <w:r w:rsidR="004F61C3" w:rsidRPr="00F30CD5">
              <w:t xml:space="preserve"> (rādītāju sistēmā ir ietvertas </w:t>
            </w:r>
            <w:r w:rsidR="009512A1" w:rsidRPr="00F30CD5">
              <w:t>rādītāju bāzes vērtības</w:t>
            </w:r>
            <w:r w:rsidR="007714ED" w:rsidRPr="00F30CD5">
              <w:t xml:space="preserve"> un </w:t>
            </w:r>
            <w:r w:rsidR="004F61C3" w:rsidRPr="00F30CD5">
              <w:t xml:space="preserve">projekta rezultātā </w:t>
            </w:r>
            <w:r w:rsidR="007714ED" w:rsidRPr="00F30CD5">
              <w:t>plānotās mērķa vērtības</w:t>
            </w:r>
            <w:r w:rsidR="004F61C3" w:rsidRPr="00F30CD5">
              <w:t>)</w:t>
            </w:r>
            <w:r w:rsidR="007714ED" w:rsidRPr="00F30CD5">
              <w:t>;</w:t>
            </w:r>
          </w:p>
          <w:p w14:paraId="7B6FA459" w14:textId="77777777" w:rsidR="009512A1" w:rsidRPr="00F30CD5" w:rsidRDefault="009512A1" w:rsidP="00AE6FF9">
            <w:pPr>
              <w:numPr>
                <w:ilvl w:val="0"/>
                <w:numId w:val="21"/>
              </w:numPr>
              <w:jc w:val="both"/>
              <w:rPr>
                <w:rFonts w:ascii="Times New Roman" w:eastAsia="Times New Roman" w:hAnsi="Times New Roman"/>
                <w:sz w:val="24"/>
              </w:rPr>
            </w:pPr>
            <w:r w:rsidRPr="00F30CD5">
              <w:rPr>
                <w:rFonts w:ascii="Times New Roman" w:eastAsia="Times New Roman" w:hAnsi="Times New Roman"/>
                <w:sz w:val="24"/>
              </w:rPr>
              <w:lastRenderedPageBreak/>
              <w:t>sniegta informācija par projekta iespējamo ietekmi augstākās izglītības jomā vietējā, reģionālā, valsts vai Eiro</w:t>
            </w:r>
            <w:r w:rsidR="00292B0E" w:rsidRPr="00F30CD5">
              <w:rPr>
                <w:rFonts w:ascii="Times New Roman" w:eastAsia="Times New Roman" w:hAnsi="Times New Roman"/>
                <w:sz w:val="24"/>
              </w:rPr>
              <w:t>pas līmenī un sabiedrībā kopumā;</w:t>
            </w:r>
          </w:p>
          <w:p w14:paraId="0500EF09" w14:textId="7386E591" w:rsidR="00292B0E" w:rsidRPr="00F30CD5" w:rsidRDefault="00292B0E" w:rsidP="00292B0E">
            <w:pPr>
              <w:numPr>
                <w:ilvl w:val="0"/>
                <w:numId w:val="21"/>
              </w:numPr>
              <w:tabs>
                <w:tab w:val="left" w:pos="1560"/>
                <w:tab w:val="left" w:pos="15309"/>
              </w:tabs>
              <w:jc w:val="both"/>
              <w:rPr>
                <w:rFonts w:ascii="Times New Roman" w:hAnsi="Times New Roman"/>
                <w:sz w:val="24"/>
              </w:rPr>
            </w:pPr>
            <w:r w:rsidRPr="00F30CD5">
              <w:rPr>
                <w:rFonts w:ascii="Times New Roman" w:eastAsia="Times New Roman" w:hAnsi="Times New Roman"/>
                <w:sz w:val="24"/>
              </w:rPr>
              <w:t>projekta rezultātiem</w:t>
            </w:r>
            <w:r w:rsidR="00B24E44">
              <w:rPr>
                <w:rFonts w:ascii="Times New Roman" w:eastAsia="Times New Roman" w:hAnsi="Times New Roman"/>
                <w:sz w:val="24"/>
              </w:rPr>
              <w:t xml:space="preserve"> (</w:t>
            </w:r>
            <w:r w:rsidRPr="00C23963">
              <w:rPr>
                <w:rFonts w:ascii="Times New Roman" w:eastAsia="Times New Roman" w:hAnsi="Times New Roman"/>
                <w:sz w:val="24"/>
              </w:rPr>
              <w:t>digitālo prasmju satura</w:t>
            </w:r>
            <w:r w:rsidR="00C23963">
              <w:rPr>
                <w:rFonts w:ascii="Times New Roman" w:eastAsia="Times New Roman" w:hAnsi="Times New Roman"/>
                <w:sz w:val="24"/>
              </w:rPr>
              <w:t>m</w:t>
            </w:r>
            <w:r w:rsidRPr="00C23963">
              <w:rPr>
                <w:rFonts w:ascii="Times New Roman" w:eastAsia="Times New Roman" w:hAnsi="Times New Roman"/>
                <w:sz w:val="24"/>
              </w:rPr>
              <w:t xml:space="preserve">, </w:t>
            </w:r>
            <w:r w:rsidR="00C23963" w:rsidRPr="00C23963">
              <w:rPr>
                <w:rFonts w:ascii="Times New Roman" w:eastAsia="Times New Roman" w:hAnsi="Times New Roman"/>
                <w:sz w:val="24"/>
              </w:rPr>
              <w:t>meto</w:t>
            </w:r>
            <w:r w:rsidR="00C23963">
              <w:rPr>
                <w:rFonts w:ascii="Times New Roman" w:eastAsia="Times New Roman" w:hAnsi="Times New Roman"/>
                <w:sz w:val="24"/>
              </w:rPr>
              <w:t>dēm</w:t>
            </w:r>
            <w:r w:rsidRPr="00C23963">
              <w:rPr>
                <w:rFonts w:ascii="Times New Roman" w:eastAsia="Times New Roman" w:hAnsi="Times New Roman"/>
                <w:sz w:val="24"/>
              </w:rPr>
              <w:t xml:space="preserve">, </w:t>
            </w:r>
            <w:r w:rsidR="00C23963" w:rsidRPr="00C23963">
              <w:rPr>
                <w:rFonts w:ascii="Times New Roman" w:eastAsia="Times New Roman" w:hAnsi="Times New Roman"/>
                <w:sz w:val="24"/>
              </w:rPr>
              <w:t>rīk</w:t>
            </w:r>
            <w:r w:rsidR="00C23963">
              <w:rPr>
                <w:rFonts w:ascii="Times New Roman" w:eastAsia="Times New Roman" w:hAnsi="Times New Roman"/>
                <w:sz w:val="24"/>
              </w:rPr>
              <w:t>iem</w:t>
            </w:r>
            <w:r w:rsidR="00B24E44">
              <w:rPr>
                <w:rFonts w:ascii="Times New Roman" w:eastAsia="Times New Roman" w:hAnsi="Times New Roman"/>
                <w:sz w:val="24"/>
              </w:rPr>
              <w:t>)</w:t>
            </w:r>
            <w:r w:rsidRPr="00F30CD5">
              <w:rPr>
                <w:rFonts w:ascii="Times New Roman" w:eastAsia="Times New Roman" w:hAnsi="Times New Roman"/>
                <w:sz w:val="24"/>
              </w:rPr>
              <w:t xml:space="preserve"> plānotas to izmantošanas iespējas citām izglītības pakāpēm un formām</w:t>
            </w:r>
            <w:r w:rsidRPr="00F30CD5">
              <w:rPr>
                <w:rFonts w:ascii="Times New Roman" w:hAnsi="Times New Roman"/>
                <w:sz w:val="24"/>
              </w:rPr>
              <w:t>:</w:t>
            </w:r>
          </w:p>
          <w:p w14:paraId="0FDED3C3" w14:textId="77777777" w:rsidR="00292B0E" w:rsidRPr="00F30CD5" w:rsidRDefault="00292B0E" w:rsidP="00292B0E">
            <w:pPr>
              <w:pStyle w:val="ListParagraph"/>
              <w:numPr>
                <w:ilvl w:val="1"/>
                <w:numId w:val="30"/>
              </w:numPr>
              <w:tabs>
                <w:tab w:val="left" w:pos="1560"/>
                <w:tab w:val="left" w:pos="15309"/>
              </w:tabs>
              <w:ind w:left="743"/>
              <w:jc w:val="both"/>
            </w:pPr>
            <w:r w:rsidRPr="00F30CD5">
              <w:t>studiju moduļu veidā tiks izmantoti profesionālajai pilnveidei, tālākizglītībai;</w:t>
            </w:r>
          </w:p>
          <w:p w14:paraId="726E88BF" w14:textId="77777777" w:rsidR="00292B0E" w:rsidRPr="00F30CD5" w:rsidRDefault="00292B0E" w:rsidP="00292B0E">
            <w:pPr>
              <w:pStyle w:val="ListParagraph"/>
              <w:numPr>
                <w:ilvl w:val="1"/>
                <w:numId w:val="30"/>
              </w:numPr>
              <w:tabs>
                <w:tab w:val="left" w:pos="1560"/>
                <w:tab w:val="left" w:pos="15309"/>
              </w:tabs>
              <w:ind w:left="743"/>
              <w:jc w:val="both"/>
              <w:rPr>
                <w:szCs w:val="22"/>
              </w:rPr>
            </w:pPr>
            <w:r w:rsidRPr="00F30CD5">
              <w:rPr>
                <w:szCs w:val="22"/>
              </w:rPr>
              <w:t>studiju moduļu veidā tiks izmantoti starptautiskajai mobilitātei (virtuālā mobilitāte);</w:t>
            </w:r>
          </w:p>
          <w:p w14:paraId="15810E56" w14:textId="77777777" w:rsidR="00292B0E" w:rsidRPr="00F30CD5" w:rsidRDefault="00292B0E" w:rsidP="00292B0E">
            <w:pPr>
              <w:pStyle w:val="ListParagraph"/>
              <w:numPr>
                <w:ilvl w:val="1"/>
                <w:numId w:val="30"/>
              </w:numPr>
              <w:tabs>
                <w:tab w:val="left" w:pos="1560"/>
                <w:tab w:val="left" w:pos="15309"/>
              </w:tabs>
              <w:ind w:left="743"/>
              <w:jc w:val="both"/>
            </w:pPr>
            <w:r w:rsidRPr="00F30CD5">
              <w:rPr>
                <w:szCs w:val="22"/>
              </w:rPr>
              <w:t xml:space="preserve">tiks izmantoti vispārējās vidējās un </w:t>
            </w:r>
            <w:r w:rsidRPr="00F30CD5">
              <w:t>profesionālās vidējās izglītības iestādēs vidējās izglītības mācību satura apguvei augstākajā līmenī.</w:t>
            </w:r>
          </w:p>
          <w:p w14:paraId="130FB1F7" w14:textId="77777777" w:rsidR="009F743A" w:rsidRPr="00F30CD5" w:rsidRDefault="009F743A" w:rsidP="009F743A">
            <w:pPr>
              <w:jc w:val="both"/>
              <w:rPr>
                <w:rFonts w:ascii="Times New Roman" w:eastAsia="Times New Roman" w:hAnsi="Times New Roman"/>
                <w:sz w:val="24"/>
              </w:rPr>
            </w:pPr>
          </w:p>
          <w:p w14:paraId="5C2B1776" w14:textId="77777777" w:rsidR="009512A1" w:rsidRPr="00F30CD5" w:rsidRDefault="00F17696" w:rsidP="009512A1">
            <w:pPr>
              <w:spacing w:after="120"/>
              <w:jc w:val="both"/>
              <w:rPr>
                <w:rFonts w:ascii="Times New Roman" w:eastAsia="Times New Roman" w:hAnsi="Times New Roman"/>
                <w:sz w:val="24"/>
              </w:rPr>
            </w:pPr>
            <w:r w:rsidRPr="00F30CD5">
              <w:rPr>
                <w:rFonts w:ascii="Times New Roman" w:eastAsia="Times New Roman" w:hAnsi="Times New Roman"/>
                <w:sz w:val="24"/>
              </w:rPr>
              <w:t>(3.</w:t>
            </w:r>
            <w:r w:rsidR="0039193B" w:rsidRPr="00F30CD5">
              <w:rPr>
                <w:rFonts w:ascii="Times New Roman" w:eastAsia="Times New Roman" w:hAnsi="Times New Roman"/>
                <w:sz w:val="24"/>
              </w:rPr>
              <w:t>5</w:t>
            </w:r>
            <w:r w:rsidRPr="00F30CD5">
              <w:rPr>
                <w:rFonts w:ascii="Times New Roman" w:eastAsia="Times New Roman" w:hAnsi="Times New Roman"/>
                <w:sz w:val="24"/>
              </w:rPr>
              <w:t xml:space="preserve">.2. </w:t>
            </w:r>
            <w:r w:rsidR="004F61C3" w:rsidRPr="00F30CD5">
              <w:rPr>
                <w:rFonts w:ascii="Times New Roman" w:eastAsia="Times New Roman" w:hAnsi="Times New Roman"/>
                <w:sz w:val="24"/>
              </w:rPr>
              <w:t>Izplatīšana)</w:t>
            </w:r>
          </w:p>
          <w:p w14:paraId="7C2FF5B0" w14:textId="15AC4983"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t xml:space="preserve">Projekta iesniegumā ir </w:t>
            </w:r>
            <w:r w:rsidR="00C37D36">
              <w:rPr>
                <w:rFonts w:ascii="Times New Roman" w:eastAsia="Times New Roman" w:hAnsi="Times New Roman"/>
                <w:sz w:val="24"/>
              </w:rPr>
              <w:t xml:space="preserve">aprakstīti </w:t>
            </w:r>
            <w:r w:rsidRPr="00F30CD5">
              <w:rPr>
                <w:rFonts w:ascii="Times New Roman" w:eastAsia="Times New Roman" w:hAnsi="Times New Roman"/>
                <w:sz w:val="24"/>
              </w:rPr>
              <w:t>pasākumi projekta rezultātu</w:t>
            </w:r>
            <w:r w:rsidR="00C37D36">
              <w:rPr>
                <w:rFonts w:ascii="Times New Roman" w:eastAsia="Times New Roman" w:hAnsi="Times New Roman"/>
                <w:sz w:val="24"/>
              </w:rPr>
              <w:t xml:space="preserve"> tālākai</w:t>
            </w:r>
            <w:r w:rsidRPr="00F30CD5">
              <w:rPr>
                <w:rFonts w:ascii="Times New Roman" w:eastAsia="Times New Roman" w:hAnsi="Times New Roman"/>
                <w:sz w:val="24"/>
              </w:rPr>
              <w:t xml:space="preserve"> izmantošanai un izplatīšanai, kā arī projekta iesniegumā ir paredzētas darbības, kas veicina digitalizācijas iniciatīvas ietvaros </w:t>
            </w:r>
            <w:r w:rsidR="00C37D36">
              <w:rPr>
                <w:rFonts w:ascii="Times New Roman" w:eastAsia="Times New Roman" w:hAnsi="Times New Roman"/>
                <w:sz w:val="24"/>
              </w:rPr>
              <w:t>radīto</w:t>
            </w:r>
            <w:r w:rsidR="00C37D36" w:rsidRPr="00F30CD5">
              <w:rPr>
                <w:rFonts w:ascii="Times New Roman" w:eastAsia="Times New Roman" w:hAnsi="Times New Roman"/>
                <w:sz w:val="24"/>
              </w:rPr>
              <w:t xml:space="preserve"> </w:t>
            </w:r>
            <w:r w:rsidRPr="00F30CD5">
              <w:rPr>
                <w:rFonts w:ascii="Times New Roman" w:eastAsia="Times New Roman" w:hAnsi="Times New Roman"/>
                <w:sz w:val="24"/>
              </w:rPr>
              <w:t xml:space="preserve">rezultātu un gūtās pieredzes pārnesi (detalizēts darbību un rezultātu apraksts, </w:t>
            </w:r>
            <w:r w:rsidR="005F6CBE">
              <w:rPr>
                <w:rFonts w:ascii="Times New Roman" w:eastAsia="Times New Roman" w:hAnsi="Times New Roman"/>
                <w:sz w:val="24"/>
              </w:rPr>
              <w:t>norādot, uz kādu mērķauditoriju pasākumi būs vērsti, kad un cik bieži tādi plānoti, kādi būs komunikācijas kanāli u.c.)</w:t>
            </w:r>
            <w:r w:rsidR="00B24E44">
              <w:rPr>
                <w:rFonts w:ascii="Times New Roman" w:eastAsia="Times New Roman" w:hAnsi="Times New Roman"/>
                <w:sz w:val="24"/>
              </w:rPr>
              <w:t>.</w:t>
            </w:r>
            <w:r w:rsidR="005F6CBE">
              <w:rPr>
                <w:rFonts w:ascii="Times New Roman" w:eastAsia="Times New Roman" w:hAnsi="Times New Roman"/>
                <w:sz w:val="24"/>
              </w:rPr>
              <w:t xml:space="preserve"> </w:t>
            </w:r>
          </w:p>
          <w:p w14:paraId="56F14963" w14:textId="77777777" w:rsidR="00376FE2" w:rsidRPr="00F30CD5" w:rsidRDefault="00376FE2" w:rsidP="009512A1">
            <w:pPr>
              <w:jc w:val="both"/>
              <w:rPr>
                <w:rFonts w:ascii="Times New Roman" w:eastAsia="Times New Roman" w:hAnsi="Times New Roman"/>
                <w:b/>
                <w:sz w:val="24"/>
              </w:rPr>
            </w:pPr>
          </w:p>
          <w:p w14:paraId="01993CE6" w14:textId="77777777" w:rsidR="009512A1" w:rsidRPr="00F30CD5" w:rsidRDefault="00F17696" w:rsidP="009512A1">
            <w:pPr>
              <w:jc w:val="both"/>
              <w:rPr>
                <w:rFonts w:ascii="Times New Roman" w:eastAsia="Times New Roman" w:hAnsi="Times New Roman"/>
                <w:sz w:val="24"/>
              </w:rPr>
            </w:pPr>
            <w:r w:rsidRPr="00F30CD5">
              <w:rPr>
                <w:rFonts w:ascii="Times New Roman" w:eastAsia="Times New Roman" w:hAnsi="Times New Roman"/>
                <w:sz w:val="24"/>
              </w:rPr>
              <w:t>(</w:t>
            </w:r>
            <w:r w:rsidR="0099734E" w:rsidRPr="00F30CD5">
              <w:rPr>
                <w:rFonts w:ascii="Times New Roman" w:eastAsia="Times New Roman" w:hAnsi="Times New Roman"/>
                <w:sz w:val="24"/>
              </w:rPr>
              <w:t>3.</w:t>
            </w:r>
            <w:r w:rsidR="0039193B" w:rsidRPr="00F30CD5">
              <w:rPr>
                <w:rFonts w:ascii="Times New Roman" w:eastAsia="Times New Roman" w:hAnsi="Times New Roman"/>
                <w:sz w:val="24"/>
              </w:rPr>
              <w:t>5</w:t>
            </w:r>
            <w:r w:rsidR="0099734E" w:rsidRPr="00F30CD5">
              <w:rPr>
                <w:rFonts w:ascii="Times New Roman" w:eastAsia="Times New Roman" w:hAnsi="Times New Roman"/>
                <w:sz w:val="24"/>
              </w:rPr>
              <w:t xml:space="preserve">.3. </w:t>
            </w:r>
            <w:r w:rsidR="009512A1" w:rsidRPr="00F30CD5">
              <w:rPr>
                <w:rFonts w:ascii="Times New Roman" w:eastAsia="Times New Roman" w:hAnsi="Times New Roman"/>
                <w:sz w:val="24"/>
              </w:rPr>
              <w:t>Ilgtspēja</w:t>
            </w:r>
            <w:r w:rsidRPr="00F30CD5">
              <w:rPr>
                <w:rFonts w:ascii="Times New Roman" w:eastAsia="Times New Roman" w:hAnsi="Times New Roman"/>
                <w:sz w:val="24"/>
              </w:rPr>
              <w:t>)</w:t>
            </w:r>
          </w:p>
          <w:p w14:paraId="6EC2068A" w14:textId="3CB960F3" w:rsidR="009512A1" w:rsidRDefault="009512A1" w:rsidP="004C47AE">
            <w:pPr>
              <w:jc w:val="both"/>
              <w:rPr>
                <w:rFonts w:ascii="Times New Roman" w:eastAsia="Times New Roman" w:hAnsi="Times New Roman"/>
                <w:sz w:val="24"/>
              </w:rPr>
            </w:pPr>
            <w:r w:rsidRPr="00F30CD5">
              <w:rPr>
                <w:rFonts w:ascii="Times New Roman" w:eastAsia="Times New Roman" w:hAnsi="Times New Roman"/>
                <w:sz w:val="24"/>
              </w:rPr>
              <w:t xml:space="preserve">Projekta iesniegumā ir aprakstīts, kā tiks nodrošināta projekta ietvaros veikto pasākumu </w:t>
            </w:r>
            <w:r w:rsidRPr="00F30CD5">
              <w:rPr>
                <w:rFonts w:ascii="Times New Roman" w:eastAsia="Times New Roman" w:hAnsi="Times New Roman"/>
                <w:sz w:val="24"/>
              </w:rPr>
              <w:lastRenderedPageBreak/>
              <w:t>un rezultātu ilgtspēja pēc projekta noslēguma</w:t>
            </w:r>
            <w:r w:rsidR="004C47AE">
              <w:rPr>
                <w:rFonts w:ascii="Times New Roman" w:eastAsia="Times New Roman" w:hAnsi="Times New Roman"/>
                <w:sz w:val="24"/>
              </w:rPr>
              <w:t xml:space="preserve">, tai skaitā paredzēts, ka iegādātās infrastruktūras uzturēšanas izmaksas un iegādāto licenču atjauninājuma izmaksas </w:t>
            </w:r>
            <w:r w:rsidR="004C47AE" w:rsidRPr="004C47AE">
              <w:rPr>
                <w:rFonts w:ascii="Times New Roman" w:eastAsia="Times New Roman" w:hAnsi="Times New Roman"/>
                <w:sz w:val="24"/>
              </w:rPr>
              <w:t>pēc projekta pabeigšanas</w:t>
            </w:r>
            <w:r w:rsidR="004C47AE">
              <w:rPr>
                <w:rFonts w:ascii="Times New Roman" w:eastAsia="Times New Roman" w:hAnsi="Times New Roman"/>
                <w:sz w:val="24"/>
              </w:rPr>
              <w:t xml:space="preserve"> tiks segtas </w:t>
            </w:r>
            <w:r w:rsidR="00D0263C">
              <w:rPr>
                <w:rFonts w:ascii="Times New Roman" w:eastAsia="Times New Roman" w:hAnsi="Times New Roman"/>
                <w:sz w:val="24"/>
              </w:rPr>
              <w:t xml:space="preserve">no projekta iesniedzēja </w:t>
            </w:r>
            <w:r w:rsidR="004C47AE" w:rsidRPr="004C47AE">
              <w:rPr>
                <w:rFonts w:ascii="Times New Roman" w:eastAsia="Times New Roman" w:hAnsi="Times New Roman"/>
                <w:sz w:val="24"/>
              </w:rPr>
              <w:t>līdzekļiem</w:t>
            </w:r>
            <w:r w:rsidR="004C47AE">
              <w:rPr>
                <w:rFonts w:ascii="Times New Roman" w:eastAsia="Times New Roman" w:hAnsi="Times New Roman"/>
                <w:sz w:val="24"/>
              </w:rPr>
              <w:t>.</w:t>
            </w:r>
          </w:p>
          <w:p w14:paraId="2481C4D0" w14:textId="77777777" w:rsidR="004C47AE" w:rsidRPr="00F30CD5" w:rsidRDefault="004C47AE" w:rsidP="009512A1">
            <w:pPr>
              <w:jc w:val="both"/>
              <w:rPr>
                <w:rFonts w:ascii="Times New Roman" w:eastAsia="Times New Roman" w:hAnsi="Times New Roman"/>
                <w:sz w:val="24"/>
              </w:rPr>
            </w:pPr>
          </w:p>
          <w:p w14:paraId="21681523" w14:textId="17756ED4"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t>Ņemot vērā, ka digit</w:t>
            </w:r>
            <w:r w:rsidR="00B24E44">
              <w:rPr>
                <w:rFonts w:ascii="Times New Roman" w:eastAsia="Times New Roman" w:hAnsi="Times New Roman"/>
                <w:sz w:val="24"/>
              </w:rPr>
              <w:t>alizācija</w:t>
            </w:r>
            <w:r w:rsidRPr="00F30CD5">
              <w:rPr>
                <w:rFonts w:ascii="Times New Roman" w:eastAsia="Times New Roman" w:hAnsi="Times New Roman"/>
                <w:sz w:val="24"/>
              </w:rPr>
              <w:t xml:space="preserve"> ir nepārtraukta attīstība, nevis vienreizējs pasākums, </w:t>
            </w:r>
            <w:r w:rsidR="001F3A92" w:rsidRPr="00F30CD5">
              <w:rPr>
                <w:rFonts w:ascii="Times New Roman" w:eastAsia="Times New Roman" w:hAnsi="Times New Roman"/>
                <w:sz w:val="24"/>
              </w:rPr>
              <w:t>projekt</w:t>
            </w:r>
            <w:r w:rsidR="001F3A92">
              <w:rPr>
                <w:rFonts w:ascii="Times New Roman" w:eastAsia="Times New Roman" w:hAnsi="Times New Roman"/>
                <w:sz w:val="24"/>
              </w:rPr>
              <w:t>a</w:t>
            </w:r>
            <w:r w:rsidR="001F3A92" w:rsidRPr="00F30CD5">
              <w:rPr>
                <w:rFonts w:ascii="Times New Roman" w:eastAsia="Times New Roman" w:hAnsi="Times New Roman"/>
                <w:sz w:val="24"/>
              </w:rPr>
              <w:t xml:space="preserve"> </w:t>
            </w:r>
            <w:r w:rsidRPr="00F30CD5">
              <w:rPr>
                <w:rFonts w:ascii="Times New Roman" w:eastAsia="Times New Roman" w:hAnsi="Times New Roman"/>
                <w:sz w:val="24"/>
              </w:rPr>
              <w:t>iesniegumā ir aprakstīts</w:t>
            </w:r>
            <w:r w:rsidR="001F3A92">
              <w:rPr>
                <w:rFonts w:ascii="Times New Roman" w:eastAsia="Times New Roman" w:hAnsi="Times New Roman"/>
                <w:sz w:val="24"/>
              </w:rPr>
              <w:t>, kā tiks nodrošināta</w:t>
            </w:r>
            <w:r w:rsidRPr="00F30CD5">
              <w:rPr>
                <w:rFonts w:ascii="Times New Roman" w:eastAsia="Times New Roman" w:hAnsi="Times New Roman"/>
                <w:sz w:val="24"/>
              </w:rPr>
              <w:t xml:space="preserve"> ieviesto digitālo risinājumu uzturēšana un pilnveidošana </w:t>
            </w:r>
            <w:r w:rsidR="001F3A92">
              <w:rPr>
                <w:rFonts w:ascii="Times New Roman" w:eastAsia="Times New Roman" w:hAnsi="Times New Roman"/>
                <w:sz w:val="24"/>
              </w:rPr>
              <w:t>pēc projekta beigām</w:t>
            </w:r>
            <w:r w:rsidRPr="00F30CD5">
              <w:rPr>
                <w:rFonts w:ascii="Times New Roman" w:eastAsia="Times New Roman" w:hAnsi="Times New Roman"/>
                <w:sz w:val="24"/>
              </w:rPr>
              <w:t xml:space="preserve">, kā projekta iesniedzējs un sadarbības partneris plāno </w:t>
            </w:r>
            <w:r w:rsidR="00F41BC0">
              <w:rPr>
                <w:rFonts w:ascii="Times New Roman" w:eastAsia="Times New Roman" w:hAnsi="Times New Roman"/>
                <w:sz w:val="24"/>
              </w:rPr>
              <w:t xml:space="preserve">turpmāk </w:t>
            </w:r>
            <w:r w:rsidRPr="00F30CD5">
              <w:rPr>
                <w:rFonts w:ascii="Times New Roman" w:eastAsia="Times New Roman" w:hAnsi="Times New Roman"/>
                <w:sz w:val="24"/>
              </w:rPr>
              <w:t>uzlabot</w:t>
            </w:r>
            <w:r w:rsidR="001F3A92">
              <w:rPr>
                <w:rFonts w:ascii="Times New Roman" w:eastAsia="Times New Roman" w:hAnsi="Times New Roman"/>
                <w:sz w:val="24"/>
              </w:rPr>
              <w:t xml:space="preserve"> projektā</w:t>
            </w:r>
            <w:r w:rsidRPr="00F30CD5">
              <w:rPr>
                <w:rFonts w:ascii="Times New Roman" w:eastAsia="Times New Roman" w:hAnsi="Times New Roman"/>
                <w:sz w:val="24"/>
              </w:rPr>
              <w:t xml:space="preserve"> ieviestās digitalizācijas iniciatīvas/ risinājumus, ņemot vērā tehnoloģiju, nozaru attīstības tendences, lietotāju paradumus u.c. faktorus. </w:t>
            </w:r>
          </w:p>
          <w:p w14:paraId="30FFB4AF" w14:textId="77777777" w:rsidR="009512A1" w:rsidRPr="00F30CD5" w:rsidRDefault="009512A1" w:rsidP="009512A1">
            <w:pPr>
              <w:jc w:val="both"/>
              <w:rPr>
                <w:rFonts w:ascii="Times New Roman" w:eastAsia="Times New Roman" w:hAnsi="Times New Roman"/>
                <w:sz w:val="24"/>
              </w:rPr>
            </w:pPr>
          </w:p>
          <w:p w14:paraId="55CC6E31" w14:textId="77777777"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t xml:space="preserve">Var būt šādi ilgtspējas veidi: </w:t>
            </w:r>
          </w:p>
          <w:p w14:paraId="1EAC3EA5" w14:textId="77777777"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t>- Institucionālā ilgtspēja – projekta īstenotāja rīcībā esošie cilvēkresursi, lai turpinātu iesākto projekta darbību pēc projekta beigām. Projekta iesniedzējs pamato, kā projekta rezultāti tiks uzturēti pēc projekta beigām. Tiek sniegts apraksts, kas un kādā veidā pārmantos projekta rezultātus un iegūto pieredz/ zināšanas;</w:t>
            </w:r>
          </w:p>
          <w:p w14:paraId="50EC088C" w14:textId="77777777" w:rsidR="009512A1" w:rsidRPr="00F30CD5" w:rsidRDefault="009512A1" w:rsidP="00E31BDA">
            <w:pPr>
              <w:jc w:val="both"/>
              <w:rPr>
                <w:rFonts w:ascii="Times New Roman" w:eastAsia="Times New Roman" w:hAnsi="Times New Roman"/>
                <w:sz w:val="24"/>
              </w:rPr>
            </w:pPr>
            <w:r w:rsidRPr="00F30CD5">
              <w:rPr>
                <w:rFonts w:ascii="Times New Roman" w:eastAsia="Times New Roman" w:hAnsi="Times New Roman"/>
                <w:sz w:val="24"/>
              </w:rPr>
              <w:t>- 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0A10BD14" w14:textId="77777777" w:rsidR="009512A1" w:rsidRPr="00F30CD5" w:rsidRDefault="009512A1" w:rsidP="009512A1">
            <w:pPr>
              <w:jc w:val="both"/>
              <w:rPr>
                <w:rFonts w:ascii="Times New Roman" w:eastAsia="Times New Roman" w:hAnsi="Times New Roman"/>
                <w:sz w:val="24"/>
              </w:rPr>
            </w:pPr>
            <w:r w:rsidRPr="00F30CD5">
              <w:rPr>
                <w:rFonts w:ascii="Times New Roman" w:eastAsia="Times New Roman" w:hAnsi="Times New Roman"/>
                <w:sz w:val="24"/>
              </w:rPr>
              <w:lastRenderedPageBreak/>
              <w:t>Sadarbības ilgtspēja – vai un kā pēc projekta īstenošanas pabeigšanas turpināsies sadarbība ar projekta sadarbības partneri.</w:t>
            </w:r>
          </w:p>
        </w:tc>
      </w:tr>
      <w:tr w:rsidR="009512A1" w:rsidRPr="00986910" w14:paraId="111A5FE2" w14:textId="77777777">
        <w:trPr>
          <w:trHeight w:val="285"/>
        </w:trPr>
        <w:tc>
          <w:tcPr>
            <w:tcW w:w="1005" w:type="dxa"/>
            <w:shd w:val="clear" w:color="auto" w:fill="auto"/>
          </w:tcPr>
          <w:p w14:paraId="0835EDE0" w14:textId="77777777" w:rsidR="009512A1" w:rsidRPr="005F291E" w:rsidRDefault="009512A1" w:rsidP="00362C06">
            <w:pPr>
              <w:jc w:val="both"/>
              <w:rPr>
                <w:rFonts w:ascii="Times New Roman" w:eastAsia="Times New Roman" w:hAnsi="Times New Roman"/>
                <w:sz w:val="24"/>
              </w:rPr>
            </w:pPr>
            <w:r w:rsidRPr="005F291E">
              <w:rPr>
                <w:rFonts w:ascii="Times New Roman" w:eastAsia="Times New Roman" w:hAnsi="Times New Roman"/>
                <w:sz w:val="24"/>
              </w:rPr>
              <w:t>3.</w:t>
            </w:r>
            <w:r w:rsidR="005F291E">
              <w:rPr>
                <w:rFonts w:ascii="Times New Roman" w:eastAsia="Times New Roman" w:hAnsi="Times New Roman"/>
                <w:sz w:val="24"/>
              </w:rPr>
              <w:t>5</w:t>
            </w:r>
            <w:r w:rsidRPr="005F291E">
              <w:rPr>
                <w:rFonts w:ascii="Times New Roman" w:eastAsia="Times New Roman" w:hAnsi="Times New Roman"/>
                <w:sz w:val="24"/>
              </w:rPr>
              <w:t>.2.</w:t>
            </w:r>
          </w:p>
        </w:tc>
        <w:tc>
          <w:tcPr>
            <w:tcW w:w="4695" w:type="dxa"/>
            <w:tcBorders>
              <w:right w:val="single" w:sz="4" w:space="0" w:color="000000"/>
            </w:tcBorders>
            <w:shd w:val="clear" w:color="auto" w:fill="auto"/>
          </w:tcPr>
          <w:p w14:paraId="17F3541D" w14:textId="77777777" w:rsidR="009512A1" w:rsidRPr="00986910" w:rsidRDefault="009512A1" w:rsidP="009512A1">
            <w:pPr>
              <w:jc w:val="both"/>
              <w:rPr>
                <w:rFonts w:ascii="Times New Roman" w:eastAsia="Times New Roman" w:hAnsi="Times New Roman"/>
                <w:sz w:val="24"/>
              </w:rPr>
            </w:pPr>
            <w:r w:rsidRPr="00986910">
              <w:rPr>
                <w:rFonts w:ascii="Times New Roman" w:eastAsia="Times New Roman" w:hAnsi="Times New Roman"/>
                <w:b/>
                <w:sz w:val="24"/>
              </w:rPr>
              <w:t>Izplatīšana</w:t>
            </w:r>
            <w:r w:rsidRPr="00986910">
              <w:rPr>
                <w:rFonts w:ascii="Times New Roman" w:eastAsia="Times New Roman" w:hAnsi="Times New Roman"/>
                <w:sz w:val="24"/>
              </w:rPr>
              <w:t>: projekts paredz skaidru un efektīvu plānu rezultātu izplatīšanai un ietver attiecīgus pasākumus, rīkus un kanālus, lai nodrošinātu rezultātu un ieguvumu efektīvu izplatīšanu un pieejamību ieinteresētajām personām un neiesaistītajām personām projekta īstenošanas laikā un pēc projekta pabeigšanas;</w:t>
            </w:r>
          </w:p>
          <w:p w14:paraId="6CEE96AD" w14:textId="77777777" w:rsidR="009512A1" w:rsidRPr="00986910" w:rsidRDefault="009512A1" w:rsidP="009512A1">
            <w:pPr>
              <w:jc w:val="both"/>
              <w:rPr>
                <w:rFonts w:ascii="Times New Roman" w:eastAsia="Times New Roman" w:hAnsi="Times New Roman"/>
                <w:sz w:val="24"/>
              </w:rPr>
            </w:pPr>
          </w:p>
        </w:tc>
        <w:tc>
          <w:tcPr>
            <w:tcW w:w="1785" w:type="dxa"/>
            <w:vMerge/>
            <w:tcBorders>
              <w:top w:val="single" w:sz="4" w:space="0" w:color="000000"/>
              <w:left w:val="single" w:sz="4" w:space="0" w:color="000000"/>
              <w:right w:val="single" w:sz="4" w:space="0" w:color="000000"/>
            </w:tcBorders>
            <w:shd w:val="clear" w:color="auto" w:fill="auto"/>
          </w:tcPr>
          <w:p w14:paraId="18176941" w14:textId="77777777" w:rsidR="009512A1" w:rsidRPr="00986910" w:rsidRDefault="009512A1" w:rsidP="009512A1">
            <w:pPr>
              <w:jc w:val="center"/>
              <w:rPr>
                <w:rFonts w:ascii="Times New Roman" w:eastAsia="Times New Roman" w:hAnsi="Times New Roman"/>
                <w:b/>
                <w:sz w:val="24"/>
              </w:rPr>
            </w:pPr>
          </w:p>
        </w:tc>
        <w:tc>
          <w:tcPr>
            <w:tcW w:w="1440" w:type="dxa"/>
            <w:vMerge/>
            <w:tcBorders>
              <w:top w:val="single" w:sz="4" w:space="0" w:color="000000"/>
              <w:left w:val="single" w:sz="4" w:space="0" w:color="000000"/>
              <w:right w:val="single" w:sz="4" w:space="0" w:color="000000"/>
            </w:tcBorders>
            <w:shd w:val="clear" w:color="auto" w:fill="auto"/>
          </w:tcPr>
          <w:p w14:paraId="552DA693" w14:textId="77777777" w:rsidR="009512A1" w:rsidRPr="00986910" w:rsidRDefault="009512A1" w:rsidP="009512A1">
            <w:pPr>
              <w:jc w:val="center"/>
              <w:rPr>
                <w:rFonts w:ascii="Times New Roman" w:eastAsia="Times New Roman" w:hAnsi="Times New Roman"/>
                <w:sz w:val="24"/>
              </w:rPr>
            </w:pPr>
          </w:p>
        </w:tc>
        <w:tc>
          <w:tcPr>
            <w:tcW w:w="4665" w:type="dxa"/>
            <w:vMerge/>
            <w:tcBorders>
              <w:top w:val="single" w:sz="4" w:space="0" w:color="000000"/>
              <w:left w:val="single" w:sz="4" w:space="0" w:color="000000"/>
              <w:right w:val="single" w:sz="4" w:space="0" w:color="000000"/>
            </w:tcBorders>
            <w:shd w:val="clear" w:color="auto" w:fill="auto"/>
          </w:tcPr>
          <w:p w14:paraId="535C2593" w14:textId="77777777" w:rsidR="009512A1" w:rsidRPr="00986910" w:rsidRDefault="009512A1" w:rsidP="009512A1">
            <w:pPr>
              <w:jc w:val="both"/>
              <w:rPr>
                <w:rFonts w:ascii="Times New Roman" w:eastAsia="Times New Roman" w:hAnsi="Times New Roman"/>
                <w:sz w:val="24"/>
              </w:rPr>
            </w:pPr>
          </w:p>
        </w:tc>
      </w:tr>
      <w:tr w:rsidR="009512A1" w:rsidRPr="00986910" w14:paraId="5D2E0C69" w14:textId="77777777" w:rsidTr="00816276">
        <w:trPr>
          <w:trHeight w:val="300"/>
        </w:trPr>
        <w:tc>
          <w:tcPr>
            <w:tcW w:w="1005" w:type="dxa"/>
            <w:shd w:val="clear" w:color="auto" w:fill="auto"/>
          </w:tcPr>
          <w:p w14:paraId="3BDD0EA9" w14:textId="77777777" w:rsidR="009512A1" w:rsidRPr="005F291E" w:rsidRDefault="009512A1" w:rsidP="005F291E">
            <w:pPr>
              <w:jc w:val="both"/>
              <w:rPr>
                <w:rFonts w:ascii="Times New Roman" w:eastAsia="Times New Roman" w:hAnsi="Times New Roman"/>
                <w:sz w:val="24"/>
              </w:rPr>
            </w:pPr>
            <w:r w:rsidRPr="005F291E">
              <w:rPr>
                <w:rFonts w:ascii="Times New Roman" w:eastAsia="Times New Roman" w:hAnsi="Times New Roman"/>
                <w:sz w:val="24"/>
              </w:rPr>
              <w:t>3.</w:t>
            </w:r>
            <w:r w:rsidR="005F291E" w:rsidRPr="005F291E">
              <w:rPr>
                <w:rFonts w:ascii="Times New Roman" w:eastAsia="Times New Roman" w:hAnsi="Times New Roman"/>
                <w:sz w:val="24"/>
              </w:rPr>
              <w:t>5</w:t>
            </w:r>
            <w:r w:rsidRPr="005F291E">
              <w:rPr>
                <w:rFonts w:ascii="Times New Roman" w:eastAsia="Times New Roman" w:hAnsi="Times New Roman"/>
                <w:sz w:val="24"/>
              </w:rPr>
              <w:t>.3.</w:t>
            </w:r>
          </w:p>
        </w:tc>
        <w:tc>
          <w:tcPr>
            <w:tcW w:w="4695" w:type="dxa"/>
            <w:tcBorders>
              <w:right w:val="single" w:sz="4" w:space="0" w:color="000000"/>
            </w:tcBorders>
            <w:shd w:val="clear" w:color="auto" w:fill="auto"/>
          </w:tcPr>
          <w:p w14:paraId="2A882DA8" w14:textId="6E0CD8D2" w:rsidR="009512A1" w:rsidRPr="00986910" w:rsidRDefault="009512A1" w:rsidP="00686C79">
            <w:pPr>
              <w:jc w:val="both"/>
              <w:rPr>
                <w:rFonts w:ascii="Times New Roman" w:eastAsia="Times New Roman" w:hAnsi="Times New Roman"/>
                <w:sz w:val="24"/>
              </w:rPr>
            </w:pPr>
            <w:r w:rsidRPr="00986910">
              <w:rPr>
                <w:rFonts w:ascii="Times New Roman" w:eastAsia="Times New Roman" w:hAnsi="Times New Roman"/>
                <w:b/>
                <w:sz w:val="24"/>
              </w:rPr>
              <w:t xml:space="preserve">Ilgtspēja: </w:t>
            </w:r>
            <w:r w:rsidR="009C39A7" w:rsidRPr="00986910">
              <w:rPr>
                <w:rFonts w:ascii="Times New Roman" w:eastAsia="Times New Roman" w:hAnsi="Times New Roman"/>
                <w:sz w:val="24"/>
              </w:rPr>
              <w:t>p</w:t>
            </w:r>
            <w:r w:rsidRPr="00986910">
              <w:rPr>
                <w:rFonts w:ascii="Times New Roman" w:eastAsia="Times New Roman" w:hAnsi="Times New Roman"/>
                <w:sz w:val="24"/>
              </w:rPr>
              <w:t xml:space="preserve">rojektā ir ietverti attiecīgi pasākumi un resursi, lai nodrošinātu projekta </w:t>
            </w:r>
            <w:r w:rsidRPr="00F341D5">
              <w:rPr>
                <w:rFonts w:ascii="Times New Roman" w:eastAsia="Times New Roman" w:hAnsi="Times New Roman"/>
                <w:sz w:val="24"/>
              </w:rPr>
              <w:t>rezultātu un ieguvumu ilgtspēju</w:t>
            </w:r>
            <w:r w:rsidR="00686C79">
              <w:rPr>
                <w:rFonts w:ascii="Times New Roman" w:eastAsia="Times New Roman" w:hAnsi="Times New Roman"/>
                <w:sz w:val="24"/>
              </w:rPr>
              <w:t xml:space="preserve">. </w:t>
            </w: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Pr>
          <w:p w14:paraId="454C4BB7" w14:textId="77777777" w:rsidR="009512A1" w:rsidRPr="00986910" w:rsidRDefault="009512A1" w:rsidP="009512A1">
            <w:pPr>
              <w:jc w:val="center"/>
              <w:rPr>
                <w:rFonts w:ascii="Times New Roman" w:eastAsia="Times New Roman" w:hAnsi="Times New Roman"/>
                <w:b/>
                <w:sz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01827A" w14:textId="77777777" w:rsidR="009512A1" w:rsidRPr="00986910" w:rsidRDefault="009512A1" w:rsidP="009512A1">
            <w:pPr>
              <w:jc w:val="center"/>
              <w:rPr>
                <w:rFonts w:ascii="Times New Roman" w:eastAsia="Times New Roman" w:hAnsi="Times New Roman"/>
                <w:sz w:val="24"/>
              </w:rPr>
            </w:pPr>
          </w:p>
        </w:tc>
        <w:tc>
          <w:tcPr>
            <w:tcW w:w="4665" w:type="dxa"/>
            <w:vMerge/>
            <w:tcBorders>
              <w:top w:val="single" w:sz="4" w:space="0" w:color="000000"/>
              <w:left w:val="single" w:sz="4" w:space="0" w:color="000000"/>
              <w:bottom w:val="single" w:sz="4" w:space="0" w:color="000000"/>
              <w:right w:val="single" w:sz="4" w:space="0" w:color="000000"/>
            </w:tcBorders>
            <w:shd w:val="clear" w:color="auto" w:fill="auto"/>
          </w:tcPr>
          <w:p w14:paraId="23F73161" w14:textId="77777777" w:rsidR="009512A1" w:rsidRPr="00986910" w:rsidRDefault="009512A1" w:rsidP="009512A1">
            <w:pPr>
              <w:jc w:val="both"/>
              <w:rPr>
                <w:rFonts w:ascii="Times New Roman" w:eastAsia="Times New Roman" w:hAnsi="Times New Roman"/>
                <w:sz w:val="24"/>
              </w:rPr>
            </w:pPr>
          </w:p>
        </w:tc>
      </w:tr>
    </w:tbl>
    <w:p w14:paraId="4A9EFE7F" w14:textId="77777777" w:rsidR="006A3E9A" w:rsidRPr="00986910" w:rsidRDefault="006A3E9A">
      <w:pPr>
        <w:tabs>
          <w:tab w:val="left" w:pos="1560"/>
          <w:tab w:val="left" w:pos="15309"/>
        </w:tabs>
        <w:spacing w:after="0" w:line="240" w:lineRule="auto"/>
        <w:ind w:right="-178"/>
        <w:jc w:val="both"/>
        <w:rPr>
          <w:rFonts w:ascii="Times New Roman" w:eastAsia="Times New Roman" w:hAnsi="Times New Roman"/>
          <w:b/>
          <w:i/>
          <w:color w:val="FF0000"/>
          <w:sz w:val="24"/>
        </w:rPr>
      </w:pPr>
    </w:p>
    <w:p w14:paraId="50962C9F" w14:textId="77777777" w:rsidR="006A3E9A" w:rsidRPr="00986910" w:rsidRDefault="006A3E9A">
      <w:pPr>
        <w:tabs>
          <w:tab w:val="left" w:pos="1560"/>
          <w:tab w:val="left" w:pos="15309"/>
        </w:tabs>
        <w:spacing w:after="0" w:line="240" w:lineRule="auto"/>
        <w:ind w:right="-178"/>
        <w:jc w:val="both"/>
        <w:rPr>
          <w:rFonts w:ascii="Times New Roman" w:eastAsia="Times New Roman" w:hAnsi="Times New Roman"/>
          <w:b/>
          <w:i/>
          <w:color w:val="FF0000"/>
          <w:sz w:val="24"/>
        </w:rPr>
      </w:pPr>
    </w:p>
    <w:tbl>
      <w:tblPr>
        <w:tblStyle w:val="a3"/>
        <w:tblW w:w="13760" w:type="dxa"/>
        <w:tblBorders>
          <w:top w:val="nil"/>
          <w:left w:val="nil"/>
          <w:bottom w:val="nil"/>
          <w:right w:val="nil"/>
          <w:insideH w:val="nil"/>
          <w:insideV w:val="nil"/>
        </w:tblBorders>
        <w:tblLayout w:type="fixed"/>
        <w:tblLook w:val="0600" w:firstRow="0" w:lastRow="0" w:firstColumn="0" w:lastColumn="0" w:noHBand="1" w:noVBand="1"/>
      </w:tblPr>
      <w:tblGrid>
        <w:gridCol w:w="1305"/>
        <w:gridCol w:w="4785"/>
        <w:gridCol w:w="1739"/>
        <w:gridCol w:w="1950"/>
        <w:gridCol w:w="3981"/>
      </w:tblGrid>
      <w:tr w:rsidR="006A3E9A" w:rsidRPr="00986910" w14:paraId="2FE0C00E" w14:textId="77777777" w:rsidTr="009C05D3">
        <w:trPr>
          <w:trHeight w:val="300"/>
        </w:trPr>
        <w:tc>
          <w:tcPr>
            <w:tcW w:w="6090"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C3AAB7A" w14:textId="77777777" w:rsidR="006A3E9A" w:rsidRPr="00986910" w:rsidRDefault="0060309A" w:rsidP="00F9084D">
            <w:pPr>
              <w:tabs>
                <w:tab w:val="left" w:pos="1560"/>
                <w:tab w:val="left" w:pos="15309"/>
              </w:tabs>
              <w:spacing w:after="0" w:line="240" w:lineRule="auto"/>
              <w:jc w:val="both"/>
              <w:rPr>
                <w:rFonts w:ascii="Times New Roman" w:eastAsia="Times New Roman" w:hAnsi="Times New Roman"/>
                <w:b/>
                <w:sz w:val="24"/>
              </w:rPr>
            </w:pPr>
            <w:r w:rsidRPr="00986910">
              <w:rPr>
                <w:rFonts w:ascii="Times New Roman" w:eastAsia="Times New Roman" w:hAnsi="Times New Roman"/>
                <w:b/>
                <w:sz w:val="24"/>
              </w:rPr>
              <w:t>4. KVALITĀTES KRITĒRIJI PAR HORIZONTĀL</w:t>
            </w:r>
            <w:r w:rsidR="00F9084D">
              <w:rPr>
                <w:rFonts w:ascii="Times New Roman" w:eastAsia="Times New Roman" w:hAnsi="Times New Roman"/>
                <w:b/>
                <w:sz w:val="24"/>
              </w:rPr>
              <w:t>AJIEM</w:t>
            </w:r>
            <w:r w:rsidRPr="00986910">
              <w:rPr>
                <w:rFonts w:ascii="Times New Roman" w:eastAsia="Times New Roman" w:hAnsi="Times New Roman"/>
                <w:b/>
                <w:sz w:val="24"/>
              </w:rPr>
              <w:t xml:space="preserve"> </w:t>
            </w:r>
            <w:r w:rsidR="00F9084D">
              <w:rPr>
                <w:rFonts w:ascii="Times New Roman" w:eastAsia="Times New Roman" w:hAnsi="Times New Roman"/>
                <w:b/>
                <w:sz w:val="24"/>
              </w:rPr>
              <w:t>PRINCIPIEM</w:t>
            </w:r>
          </w:p>
        </w:tc>
        <w:tc>
          <w:tcPr>
            <w:tcW w:w="7670"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1D12762" w14:textId="77777777" w:rsidR="006A3E9A" w:rsidRPr="00986910" w:rsidRDefault="0060309A">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Vērtēšanas sistēma</w:t>
            </w:r>
          </w:p>
        </w:tc>
      </w:tr>
      <w:tr w:rsidR="006A3E9A" w:rsidRPr="00986910" w14:paraId="60A15FFC" w14:textId="77777777" w:rsidTr="009C05D3">
        <w:trPr>
          <w:trHeight w:val="691"/>
        </w:trPr>
        <w:tc>
          <w:tcPr>
            <w:tcW w:w="609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C34B0AD" w14:textId="77777777" w:rsidR="006A3E9A" w:rsidRPr="00986910" w:rsidRDefault="006A3E9A">
            <w:pPr>
              <w:widowControl w:val="0"/>
              <w:pBdr>
                <w:top w:val="nil"/>
                <w:left w:val="nil"/>
                <w:bottom w:val="nil"/>
                <w:right w:val="nil"/>
                <w:between w:val="nil"/>
              </w:pBdr>
              <w:spacing w:after="0" w:line="240" w:lineRule="auto"/>
              <w:rPr>
                <w:rFonts w:ascii="Times New Roman" w:eastAsia="Times New Roman" w:hAnsi="Times New Roman"/>
                <w:b/>
                <w:color w:val="FF0000"/>
                <w:sz w:val="24"/>
              </w:rPr>
            </w:pPr>
          </w:p>
        </w:tc>
        <w:tc>
          <w:tcPr>
            <w:tcW w:w="17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C6AC3A6" w14:textId="77777777" w:rsidR="006A3E9A" w:rsidRPr="00986910" w:rsidRDefault="0060309A">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 xml:space="preserve">Vērtēšanas sistēma – punktu skala </w:t>
            </w:r>
          </w:p>
        </w:tc>
        <w:tc>
          <w:tcPr>
            <w:tcW w:w="19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6E0993C" w14:textId="77777777" w:rsidR="006A3E9A" w:rsidRPr="00986910" w:rsidRDefault="0060309A">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Minimālais nepieciešamais punktu skaits</w:t>
            </w:r>
          </w:p>
        </w:tc>
        <w:tc>
          <w:tcPr>
            <w:tcW w:w="398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1637C3A" w14:textId="77777777" w:rsidR="006A3E9A" w:rsidRPr="00986910" w:rsidRDefault="0060309A">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Skaidrojums atbilstības noteikšanai</w:t>
            </w:r>
          </w:p>
        </w:tc>
      </w:tr>
      <w:tr w:rsidR="006A3E9A" w:rsidRPr="00986910" w14:paraId="1F24E1B8" w14:textId="77777777" w:rsidTr="009C05D3">
        <w:trPr>
          <w:trHeight w:val="96"/>
        </w:trPr>
        <w:tc>
          <w:tcPr>
            <w:tcW w:w="6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C391D" w14:textId="5B542FF3" w:rsidR="006A3E9A" w:rsidRPr="00986910" w:rsidRDefault="0060309A" w:rsidP="00C45C10">
            <w:pPr>
              <w:tabs>
                <w:tab w:val="left" w:pos="1560"/>
                <w:tab w:val="left" w:pos="15309"/>
              </w:tabs>
              <w:spacing w:after="0" w:line="240" w:lineRule="auto"/>
              <w:jc w:val="both"/>
              <w:rPr>
                <w:rFonts w:ascii="Times New Roman" w:eastAsia="Times New Roman" w:hAnsi="Times New Roman"/>
                <w:b/>
                <w:sz w:val="24"/>
              </w:rPr>
            </w:pPr>
            <w:r w:rsidRPr="00986910">
              <w:rPr>
                <w:rFonts w:ascii="Times New Roman" w:eastAsia="Times New Roman" w:hAnsi="Times New Roman"/>
                <w:b/>
                <w:sz w:val="24"/>
              </w:rPr>
              <w:t>4.1. Horizontāl</w:t>
            </w:r>
            <w:r w:rsidR="00D31351">
              <w:rPr>
                <w:rFonts w:ascii="Times New Roman" w:eastAsia="Times New Roman" w:hAnsi="Times New Roman"/>
                <w:b/>
                <w:sz w:val="24"/>
              </w:rPr>
              <w:t>ais</w:t>
            </w:r>
            <w:r w:rsidRPr="00986910">
              <w:rPr>
                <w:rFonts w:ascii="Times New Roman" w:eastAsia="Times New Roman" w:hAnsi="Times New Roman"/>
                <w:b/>
                <w:sz w:val="24"/>
              </w:rPr>
              <w:t xml:space="preserve"> </w:t>
            </w:r>
            <w:r w:rsidR="00F9084D">
              <w:rPr>
                <w:rFonts w:ascii="Times New Roman" w:eastAsia="Times New Roman" w:hAnsi="Times New Roman"/>
                <w:b/>
                <w:sz w:val="24"/>
              </w:rPr>
              <w:t>princips</w:t>
            </w:r>
            <w:r w:rsidR="00F9084D" w:rsidRPr="00986910">
              <w:rPr>
                <w:rFonts w:ascii="Times New Roman" w:eastAsia="Times New Roman" w:hAnsi="Times New Roman"/>
                <w:b/>
                <w:sz w:val="24"/>
              </w:rPr>
              <w:t xml:space="preserve"> </w:t>
            </w:r>
            <w:r w:rsidR="00C45C10">
              <w:rPr>
                <w:rFonts w:ascii="Times New Roman" w:eastAsia="Times New Roman" w:hAnsi="Times New Roman"/>
                <w:b/>
                <w:sz w:val="24"/>
              </w:rPr>
              <w:t>„</w:t>
            </w:r>
            <w:r w:rsidRPr="00986910">
              <w:rPr>
                <w:rFonts w:ascii="Times New Roman" w:eastAsia="Times New Roman" w:hAnsi="Times New Roman"/>
                <w:b/>
                <w:sz w:val="24"/>
              </w:rPr>
              <w:t>Vienlīdzīgas iespējas”</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7E86C" w14:textId="7E558F5D" w:rsidR="006A3E9A" w:rsidRPr="00986910" w:rsidRDefault="0060309A" w:rsidP="0060457E">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0-</w:t>
            </w:r>
            <w:r w:rsidR="0060457E">
              <w:rPr>
                <w:rFonts w:ascii="Times New Roman" w:eastAsia="Times New Roman" w:hAnsi="Times New Roman"/>
                <w:b/>
                <w:sz w:val="24"/>
              </w:rPr>
              <w:t>2</w:t>
            </w:r>
          </w:p>
        </w:tc>
        <w:tc>
          <w:tcPr>
            <w:tcW w:w="5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C5DBC" w14:textId="77777777" w:rsidR="006A3E9A" w:rsidRPr="00986910" w:rsidRDefault="0060309A">
            <w:pPr>
              <w:tabs>
                <w:tab w:val="left" w:pos="1560"/>
                <w:tab w:val="left" w:pos="15309"/>
              </w:tabs>
              <w:spacing w:after="0" w:line="240" w:lineRule="auto"/>
              <w:jc w:val="center"/>
              <w:rPr>
                <w:rFonts w:ascii="Times New Roman" w:eastAsia="Times New Roman" w:hAnsi="Times New Roman"/>
                <w:b/>
                <w:sz w:val="24"/>
              </w:rPr>
            </w:pPr>
            <w:r w:rsidRPr="00986910">
              <w:rPr>
                <w:rFonts w:ascii="Times New Roman" w:eastAsia="Times New Roman" w:hAnsi="Times New Roman"/>
                <w:b/>
                <w:sz w:val="24"/>
              </w:rPr>
              <w:t xml:space="preserve"> </w:t>
            </w:r>
          </w:p>
        </w:tc>
      </w:tr>
      <w:tr w:rsidR="006A3E9A" w:rsidRPr="00986910" w14:paraId="0EE0B2DE" w14:textId="77777777" w:rsidTr="009C05D3">
        <w:trPr>
          <w:trHeight w:val="1350"/>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42350" w14:textId="77777777" w:rsidR="006A3E9A" w:rsidRPr="00986910" w:rsidRDefault="0060309A">
            <w:pPr>
              <w:tabs>
                <w:tab w:val="left" w:pos="1560"/>
                <w:tab w:val="left" w:pos="15309"/>
              </w:tabs>
              <w:spacing w:after="0" w:line="240" w:lineRule="auto"/>
              <w:jc w:val="both"/>
              <w:rPr>
                <w:rFonts w:ascii="Times New Roman" w:eastAsia="Times New Roman" w:hAnsi="Times New Roman"/>
                <w:sz w:val="24"/>
              </w:rPr>
            </w:pPr>
            <w:r w:rsidRPr="00986910">
              <w:rPr>
                <w:rFonts w:ascii="Times New Roman" w:eastAsia="Times New Roman" w:hAnsi="Times New Roman"/>
                <w:sz w:val="24"/>
              </w:rPr>
              <w:t>4.1.1.</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B9B3E" w14:textId="504F703D" w:rsidR="006A3E9A" w:rsidRPr="00986910" w:rsidRDefault="0060309A" w:rsidP="00C45C10">
            <w:pPr>
              <w:tabs>
                <w:tab w:val="left" w:pos="1560"/>
                <w:tab w:val="left" w:pos="15309"/>
              </w:tabs>
              <w:spacing w:after="0" w:line="240" w:lineRule="auto"/>
              <w:jc w:val="both"/>
              <w:rPr>
                <w:rFonts w:ascii="Times New Roman" w:eastAsia="Times New Roman" w:hAnsi="Times New Roman"/>
                <w:sz w:val="24"/>
              </w:rPr>
            </w:pPr>
            <w:r w:rsidRPr="00986910">
              <w:rPr>
                <w:rFonts w:ascii="Times New Roman" w:eastAsia="Times New Roman" w:hAnsi="Times New Roman"/>
                <w:sz w:val="24"/>
              </w:rPr>
              <w:t xml:space="preserve">Projekta ietvaros paredzētās specifiskās darbības veicina horizontālā principa </w:t>
            </w:r>
            <w:r w:rsidR="00C45C10">
              <w:rPr>
                <w:rFonts w:ascii="Times New Roman" w:eastAsia="Times New Roman" w:hAnsi="Times New Roman"/>
                <w:sz w:val="24"/>
              </w:rPr>
              <w:t>„</w:t>
            </w:r>
            <w:r w:rsidRPr="00986910">
              <w:rPr>
                <w:rFonts w:ascii="Times New Roman" w:eastAsia="Times New Roman" w:hAnsi="Times New Roman"/>
                <w:sz w:val="24"/>
              </w:rPr>
              <w:t>Vienlīdzīgas iespējas” (dzimumu līdztiesība, invaliditāte, vecums un etniskā piederība) ievērošanu;</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F5192" w14:textId="0F296760" w:rsidR="006A3E9A" w:rsidRPr="00986910" w:rsidRDefault="0060457E">
            <w:pPr>
              <w:tabs>
                <w:tab w:val="left" w:pos="1560"/>
                <w:tab w:val="left" w:pos="15309"/>
              </w:tabs>
              <w:spacing w:after="0" w:line="240" w:lineRule="auto"/>
              <w:jc w:val="center"/>
              <w:rPr>
                <w:rFonts w:ascii="Times New Roman" w:eastAsia="Times New Roman" w:hAnsi="Times New Roman"/>
                <w:sz w:val="24"/>
              </w:rPr>
            </w:pPr>
            <w:r>
              <w:rPr>
                <w:rFonts w:ascii="Times New Roman" w:eastAsia="Times New Roman" w:hAnsi="Times New Roman"/>
                <w:sz w:val="24"/>
              </w:rPr>
              <w:t>2</w:t>
            </w:r>
          </w:p>
        </w:tc>
        <w:tc>
          <w:tcPr>
            <w:tcW w:w="19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922C9" w14:textId="77777777" w:rsidR="006A3E9A" w:rsidRPr="00986910" w:rsidRDefault="0060309A">
            <w:pPr>
              <w:tabs>
                <w:tab w:val="left" w:pos="1560"/>
                <w:tab w:val="left" w:pos="15309"/>
              </w:tabs>
              <w:spacing w:after="0" w:line="240" w:lineRule="auto"/>
              <w:jc w:val="both"/>
              <w:rPr>
                <w:rFonts w:ascii="Times New Roman" w:eastAsia="Times New Roman" w:hAnsi="Times New Roman"/>
                <w:sz w:val="24"/>
              </w:rPr>
            </w:pPr>
            <w:r w:rsidRPr="00986910">
              <w:rPr>
                <w:rFonts w:ascii="Times New Roman" w:eastAsia="Times New Roman" w:hAnsi="Times New Roman"/>
                <w:sz w:val="24"/>
              </w:rPr>
              <w:t>Kritērijs dod papildu punktu</w:t>
            </w:r>
          </w:p>
        </w:tc>
        <w:tc>
          <w:tcPr>
            <w:tcW w:w="398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A683D35" w14:textId="77777777" w:rsidR="006A3E9A" w:rsidRPr="00986910" w:rsidRDefault="0060309A">
            <w:pPr>
              <w:tabs>
                <w:tab w:val="left" w:pos="1560"/>
                <w:tab w:val="left" w:pos="15309"/>
              </w:tabs>
              <w:spacing w:after="0" w:line="240" w:lineRule="auto"/>
              <w:jc w:val="both"/>
              <w:rPr>
                <w:rFonts w:ascii="Times New Roman" w:eastAsia="Times New Roman" w:hAnsi="Times New Roman"/>
                <w:b/>
                <w:sz w:val="24"/>
              </w:rPr>
            </w:pPr>
            <w:r w:rsidRPr="00986910">
              <w:rPr>
                <w:rFonts w:ascii="Times New Roman" w:eastAsia="Times New Roman" w:hAnsi="Times New Roman"/>
                <w:b/>
                <w:sz w:val="24"/>
              </w:rPr>
              <w:t>Kritērijs nav izslēdzošs.</w:t>
            </w:r>
          </w:p>
          <w:p w14:paraId="5C00D8F8" w14:textId="215A2D35" w:rsidR="006A3E9A" w:rsidRPr="00986910" w:rsidRDefault="0060309A">
            <w:pPr>
              <w:tabs>
                <w:tab w:val="left" w:pos="1560"/>
                <w:tab w:val="left" w:pos="15309"/>
              </w:tabs>
              <w:spacing w:after="0" w:line="240" w:lineRule="auto"/>
              <w:jc w:val="both"/>
              <w:rPr>
                <w:rFonts w:ascii="Times New Roman" w:eastAsia="Times New Roman" w:hAnsi="Times New Roman"/>
                <w:sz w:val="24"/>
              </w:rPr>
            </w:pPr>
            <w:r w:rsidRPr="00986910">
              <w:rPr>
                <w:rFonts w:ascii="Times New Roman" w:eastAsia="Times New Roman" w:hAnsi="Times New Roman"/>
                <w:sz w:val="24"/>
              </w:rPr>
              <w:t xml:space="preserve">Iesniegtais projekts iegūst </w:t>
            </w:r>
            <w:r w:rsidR="0060457E">
              <w:rPr>
                <w:rFonts w:ascii="Times New Roman" w:eastAsia="Times New Roman" w:hAnsi="Times New Roman"/>
                <w:sz w:val="24"/>
              </w:rPr>
              <w:t>2</w:t>
            </w:r>
            <w:r w:rsidR="0060457E" w:rsidRPr="00986910">
              <w:rPr>
                <w:rFonts w:ascii="Times New Roman" w:eastAsia="Times New Roman" w:hAnsi="Times New Roman"/>
                <w:sz w:val="24"/>
              </w:rPr>
              <w:t xml:space="preserve"> </w:t>
            </w:r>
            <w:r w:rsidRPr="00986910">
              <w:rPr>
                <w:rFonts w:ascii="Times New Roman" w:eastAsia="Times New Roman" w:hAnsi="Times New Roman"/>
                <w:sz w:val="24"/>
              </w:rPr>
              <w:t>punktu</w:t>
            </w:r>
            <w:r w:rsidR="0060457E">
              <w:rPr>
                <w:rFonts w:ascii="Times New Roman" w:eastAsia="Times New Roman" w:hAnsi="Times New Roman"/>
                <w:sz w:val="24"/>
              </w:rPr>
              <w:t>s</w:t>
            </w:r>
            <w:r w:rsidRPr="00986910">
              <w:rPr>
                <w:rFonts w:ascii="Times New Roman" w:eastAsia="Times New Roman" w:hAnsi="Times New Roman"/>
                <w:sz w:val="24"/>
              </w:rPr>
              <w:t>, ja projekta iesniedzējs projekta iesniegumā ir norādījis</w:t>
            </w:r>
            <w:r w:rsidR="00377600" w:rsidRPr="00986910">
              <w:rPr>
                <w:rFonts w:ascii="Times New Roman" w:eastAsia="Times New Roman" w:hAnsi="Times New Roman"/>
                <w:sz w:val="24"/>
              </w:rPr>
              <w:t xml:space="preserve"> un aprakstījis</w:t>
            </w:r>
            <w:r w:rsidRPr="00986910">
              <w:rPr>
                <w:rFonts w:ascii="Times New Roman" w:eastAsia="Times New Roman" w:hAnsi="Times New Roman"/>
                <w:sz w:val="24"/>
              </w:rPr>
              <w:t>, k</w:t>
            </w:r>
            <w:r w:rsidR="00377600" w:rsidRPr="00986910">
              <w:rPr>
                <w:rFonts w:ascii="Times New Roman" w:eastAsia="Times New Roman" w:hAnsi="Times New Roman"/>
                <w:sz w:val="24"/>
              </w:rPr>
              <w:t>ā</w:t>
            </w:r>
            <w:r w:rsidR="00650493" w:rsidRPr="00986910">
              <w:rPr>
                <w:rFonts w:ascii="Times New Roman" w:eastAsia="Times New Roman" w:hAnsi="Times New Roman"/>
                <w:sz w:val="24"/>
              </w:rPr>
              <w:t>dā veidā</w:t>
            </w:r>
            <w:r w:rsidRPr="00986910">
              <w:rPr>
                <w:rFonts w:ascii="Times New Roman" w:eastAsia="Times New Roman" w:hAnsi="Times New Roman"/>
                <w:sz w:val="24"/>
              </w:rPr>
              <w:t xml:space="preserve">, īstenojot projektu, tiks </w:t>
            </w:r>
            <w:r w:rsidR="00650493" w:rsidRPr="00986910">
              <w:rPr>
                <w:rFonts w:ascii="Times New Roman" w:eastAsia="Times New Roman" w:hAnsi="Times New Roman"/>
                <w:sz w:val="24"/>
              </w:rPr>
              <w:t>nodrošināts</w:t>
            </w:r>
            <w:r w:rsidRPr="00986910">
              <w:rPr>
                <w:rFonts w:ascii="Times New Roman" w:eastAsia="Times New Roman" w:hAnsi="Times New Roman"/>
                <w:sz w:val="24"/>
              </w:rPr>
              <w:t xml:space="preserve"> vienlīdzīgu iespēju un, </w:t>
            </w:r>
            <w:r w:rsidR="00E914CA">
              <w:rPr>
                <w:rFonts w:ascii="Times New Roman" w:eastAsia="Times New Roman" w:hAnsi="Times New Roman"/>
                <w:sz w:val="24"/>
              </w:rPr>
              <w:t>nediskriminācijas princips;</w:t>
            </w:r>
            <w:r w:rsidR="00301562" w:rsidRPr="00301562">
              <w:rPr>
                <w:rFonts w:ascii="Times New Roman" w:eastAsia="Times New Roman" w:hAnsi="Times New Roman"/>
                <w:sz w:val="24"/>
              </w:rPr>
              <w:t xml:space="preserve"> pasākumi ir skaidri definēti un atbilstoši mērķauditorijai</w:t>
            </w:r>
            <w:r w:rsidR="00E914CA">
              <w:rPr>
                <w:rFonts w:ascii="Times New Roman" w:eastAsia="Times New Roman" w:hAnsi="Times New Roman"/>
                <w:sz w:val="24"/>
              </w:rPr>
              <w:t>.</w:t>
            </w:r>
          </w:p>
          <w:p w14:paraId="27907D35" w14:textId="77777777" w:rsidR="006A3E9A" w:rsidRDefault="00E914CA">
            <w:pPr>
              <w:tabs>
                <w:tab w:val="left" w:pos="1560"/>
                <w:tab w:val="left" w:pos="15309"/>
              </w:tabs>
              <w:spacing w:after="0" w:line="240" w:lineRule="auto"/>
              <w:jc w:val="both"/>
              <w:rPr>
                <w:rFonts w:ascii="Times New Roman" w:eastAsia="Times New Roman" w:hAnsi="Times New Roman"/>
                <w:sz w:val="24"/>
              </w:rPr>
            </w:pPr>
            <w:r w:rsidRPr="00E914CA">
              <w:rPr>
                <w:rFonts w:ascii="Times New Roman" w:eastAsia="Times New Roman" w:hAnsi="Times New Roman"/>
                <w:sz w:val="24"/>
              </w:rPr>
              <w:t xml:space="preserve">Projekta iesniegumā ir paskaidrots, ka projektu vadībā un īstenošanā tiks nodrošināta nediskriminācija pēc vecuma, dzimuma, etniskās piederības u.c. pazīmes un virzīti pasākumi, kas veicina dzimumu līdztiesību un nodarbinātību cilvēkiem ar invaliditāti (piemēram, ieviešot tādus personāla atlases nosacījumus un prakses, lai veicinātu mazāk pārstāvētā dzimuma piesaistīšanu (piemēram, tiks veicināta iespēja saskaņot darba un ģimenes </w:t>
            </w:r>
            <w:r w:rsidRPr="00E914CA">
              <w:rPr>
                <w:rFonts w:ascii="Times New Roman" w:eastAsia="Times New Roman" w:hAnsi="Times New Roman"/>
                <w:sz w:val="24"/>
              </w:rPr>
              <w:lastRenderedPageBreak/>
              <w:t>dzīvi) un cilvēku ar invaliditāti piesaistīšanu (piemēram, piekļūstamu telpu un atbilstošu IT nodrošināšana); projekta vadībā un īstenošanā sievietēm un vīriešiem nodrošinot vienādu samaks</w:t>
            </w:r>
            <w:r w:rsidR="00444E38">
              <w:rPr>
                <w:rFonts w:ascii="Times New Roman" w:eastAsia="Times New Roman" w:hAnsi="Times New Roman"/>
                <w:sz w:val="24"/>
              </w:rPr>
              <w:t>u</w:t>
            </w:r>
            <w:r w:rsidRPr="00E914CA">
              <w:rPr>
                <w:rFonts w:ascii="Times New Roman" w:eastAsia="Times New Roman" w:hAnsi="Times New Roman"/>
                <w:sz w:val="24"/>
              </w:rPr>
              <w:t xml:space="preserve"> par vienādas vērtības darbu u.c</w:t>
            </w:r>
            <w:r>
              <w:rPr>
                <w:rFonts w:ascii="Times New Roman" w:eastAsia="Times New Roman" w:hAnsi="Times New Roman"/>
                <w:sz w:val="24"/>
              </w:rPr>
              <w:t>.</w:t>
            </w:r>
          </w:p>
          <w:p w14:paraId="6D202F4C" w14:textId="77777777" w:rsidR="00E914CA" w:rsidRPr="00986910" w:rsidRDefault="00E914CA">
            <w:pPr>
              <w:tabs>
                <w:tab w:val="left" w:pos="1560"/>
                <w:tab w:val="left" w:pos="15309"/>
              </w:tabs>
              <w:spacing w:after="0" w:line="240" w:lineRule="auto"/>
              <w:jc w:val="both"/>
              <w:rPr>
                <w:rFonts w:ascii="Times New Roman" w:eastAsia="Times New Roman" w:hAnsi="Times New Roman"/>
                <w:sz w:val="24"/>
              </w:rPr>
            </w:pPr>
          </w:p>
          <w:p w14:paraId="06C356AC" w14:textId="195E9973" w:rsidR="006A3E9A" w:rsidRPr="00986910" w:rsidRDefault="0060309A">
            <w:pPr>
              <w:tabs>
                <w:tab w:val="left" w:pos="1560"/>
                <w:tab w:val="left" w:pos="15309"/>
              </w:tabs>
              <w:spacing w:after="0" w:line="240" w:lineRule="auto"/>
              <w:ind w:right="41"/>
              <w:jc w:val="both"/>
              <w:rPr>
                <w:rFonts w:ascii="Times New Roman" w:eastAsia="Times New Roman" w:hAnsi="Times New Roman"/>
                <w:sz w:val="24"/>
              </w:rPr>
            </w:pPr>
            <w:r w:rsidRPr="00986910">
              <w:rPr>
                <w:rFonts w:ascii="Times New Roman" w:eastAsia="Times New Roman" w:hAnsi="Times New Roman"/>
                <w:sz w:val="24"/>
              </w:rPr>
              <w:t>Iesniegtais projekts iegūst 0 punktu</w:t>
            </w:r>
            <w:r w:rsidR="003E4224">
              <w:rPr>
                <w:rFonts w:ascii="Times New Roman" w:eastAsia="Times New Roman" w:hAnsi="Times New Roman"/>
                <w:sz w:val="24"/>
              </w:rPr>
              <w:t>s</w:t>
            </w:r>
            <w:r w:rsidRPr="00986910">
              <w:rPr>
                <w:rFonts w:ascii="Times New Roman" w:eastAsia="Times New Roman" w:hAnsi="Times New Roman"/>
                <w:sz w:val="24"/>
              </w:rPr>
              <w:t>, ja projekta iesniedzējs projekta iesniegumā nav norādījis, ka, īstenojot projektu, tiks paredzētas specifiskas darbības, kas veicinās horizontālā principa „Vienlīdzīgas iespējas” ievērošanu</w:t>
            </w:r>
            <w:r w:rsidR="008130E9">
              <w:rPr>
                <w:rFonts w:ascii="Times New Roman" w:eastAsia="Times New Roman" w:hAnsi="Times New Roman"/>
                <w:sz w:val="24"/>
              </w:rPr>
              <w:t>.</w:t>
            </w:r>
          </w:p>
        </w:tc>
      </w:tr>
      <w:tr w:rsidR="006A3E9A" w:rsidRPr="00986910" w14:paraId="1E8AB4B7" w14:textId="77777777" w:rsidTr="00FA67C1">
        <w:trPr>
          <w:trHeight w:val="1295"/>
        </w:trPr>
        <w:tc>
          <w:tcPr>
            <w:tcW w:w="130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D3AB2D5" w14:textId="77777777" w:rsidR="006A3E9A" w:rsidRPr="00986910" w:rsidRDefault="0060309A">
            <w:pPr>
              <w:tabs>
                <w:tab w:val="left" w:pos="1560"/>
                <w:tab w:val="left" w:pos="15309"/>
              </w:tabs>
              <w:spacing w:after="0" w:line="252" w:lineRule="auto"/>
              <w:jc w:val="both"/>
              <w:rPr>
                <w:rFonts w:ascii="Times New Roman" w:eastAsia="Times New Roman" w:hAnsi="Times New Roman"/>
                <w:sz w:val="24"/>
              </w:rPr>
            </w:pPr>
            <w:r w:rsidRPr="00986910">
              <w:rPr>
                <w:rFonts w:ascii="Times New Roman" w:eastAsia="Times New Roman" w:hAnsi="Times New Roman"/>
                <w:sz w:val="24"/>
              </w:rPr>
              <w:t>4.1.2.</w:t>
            </w:r>
          </w:p>
        </w:tc>
        <w:tc>
          <w:tcPr>
            <w:tcW w:w="47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FEB7A75" w14:textId="42E0FF9C" w:rsidR="006A3E9A" w:rsidRPr="00986910" w:rsidRDefault="0060309A" w:rsidP="00C45C10">
            <w:pPr>
              <w:tabs>
                <w:tab w:val="left" w:pos="1560"/>
                <w:tab w:val="left" w:pos="15309"/>
              </w:tabs>
              <w:spacing w:after="0" w:line="252" w:lineRule="auto"/>
              <w:jc w:val="both"/>
              <w:rPr>
                <w:rFonts w:ascii="Times New Roman" w:eastAsia="Times New Roman" w:hAnsi="Times New Roman"/>
                <w:sz w:val="24"/>
              </w:rPr>
            </w:pPr>
            <w:r w:rsidRPr="00986910">
              <w:rPr>
                <w:rFonts w:ascii="Times New Roman" w:eastAsia="Times New Roman" w:hAnsi="Times New Roman"/>
                <w:sz w:val="24"/>
              </w:rPr>
              <w:t xml:space="preserve">Projekta ietvaros nav paredzētas specifiskas darbības, kas veicina horizontālā principa </w:t>
            </w:r>
            <w:r w:rsidR="00C45C10">
              <w:rPr>
                <w:rFonts w:ascii="Times New Roman" w:eastAsia="Times New Roman" w:hAnsi="Times New Roman"/>
                <w:sz w:val="24"/>
              </w:rPr>
              <w:t>„</w:t>
            </w:r>
            <w:r w:rsidRPr="00986910">
              <w:rPr>
                <w:rFonts w:ascii="Times New Roman" w:eastAsia="Times New Roman" w:hAnsi="Times New Roman"/>
                <w:sz w:val="24"/>
              </w:rPr>
              <w:t>Vienlīdzīgas iespējas” (dzimumu līdztiesība, invaliditāte, vecums un etniskā piederība) ievērošanu.</w:t>
            </w:r>
          </w:p>
        </w:tc>
        <w:tc>
          <w:tcPr>
            <w:tcW w:w="173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7C5B59D" w14:textId="77777777" w:rsidR="006A3E9A" w:rsidRPr="00986910" w:rsidRDefault="0060309A">
            <w:pPr>
              <w:tabs>
                <w:tab w:val="left" w:pos="1560"/>
                <w:tab w:val="left" w:pos="15309"/>
              </w:tabs>
              <w:spacing w:after="0" w:line="252" w:lineRule="auto"/>
              <w:jc w:val="center"/>
              <w:rPr>
                <w:rFonts w:ascii="Times New Roman" w:eastAsia="Times New Roman" w:hAnsi="Times New Roman"/>
                <w:sz w:val="24"/>
              </w:rPr>
            </w:pPr>
            <w:r w:rsidRPr="00986910">
              <w:rPr>
                <w:rFonts w:ascii="Times New Roman" w:eastAsia="Times New Roman" w:hAnsi="Times New Roman"/>
                <w:sz w:val="24"/>
              </w:rPr>
              <w:t>0</w:t>
            </w:r>
          </w:p>
        </w:tc>
        <w:tc>
          <w:tcPr>
            <w:tcW w:w="1950" w:type="dxa"/>
            <w:vMerge/>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D54370" w14:textId="77777777" w:rsidR="006A3E9A" w:rsidRPr="00986910" w:rsidRDefault="006A3E9A">
            <w:pPr>
              <w:tabs>
                <w:tab w:val="left" w:pos="1560"/>
                <w:tab w:val="left" w:pos="15309"/>
              </w:tabs>
              <w:spacing w:after="0" w:line="240" w:lineRule="auto"/>
              <w:jc w:val="both"/>
              <w:rPr>
                <w:rFonts w:ascii="Times New Roman" w:eastAsia="Times New Roman" w:hAnsi="Times New Roman"/>
                <w:sz w:val="24"/>
              </w:rPr>
            </w:pPr>
          </w:p>
        </w:tc>
        <w:tc>
          <w:tcPr>
            <w:tcW w:w="3981"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6E89262E" w14:textId="77777777" w:rsidR="006A3E9A" w:rsidRPr="00986910" w:rsidRDefault="006A3E9A">
            <w:pPr>
              <w:tabs>
                <w:tab w:val="left" w:pos="1560"/>
                <w:tab w:val="left" w:pos="15309"/>
              </w:tabs>
              <w:spacing w:after="0" w:line="240" w:lineRule="auto"/>
              <w:ind w:right="-178"/>
              <w:jc w:val="both"/>
              <w:rPr>
                <w:rFonts w:ascii="Times New Roman" w:eastAsia="Times New Roman" w:hAnsi="Times New Roman"/>
                <w:color w:val="FF0000"/>
                <w:sz w:val="24"/>
              </w:rPr>
            </w:pPr>
          </w:p>
        </w:tc>
      </w:tr>
      <w:tr w:rsidR="008130E9" w:rsidRPr="00986910" w14:paraId="422D06CC" w14:textId="77777777" w:rsidTr="00FA67C1">
        <w:trPr>
          <w:trHeight w:val="593"/>
        </w:trPr>
        <w:tc>
          <w:tcPr>
            <w:tcW w:w="60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4389A7" w14:textId="1C391FE6" w:rsidR="008130E9" w:rsidRPr="00986910" w:rsidRDefault="00B903C7" w:rsidP="00C45C10">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b/>
                <w:sz w:val="24"/>
              </w:rPr>
              <w:t xml:space="preserve">4.2. </w:t>
            </w:r>
            <w:r w:rsidR="008130E9" w:rsidRPr="009C05D3">
              <w:rPr>
                <w:rFonts w:ascii="Times New Roman" w:eastAsia="Times New Roman" w:hAnsi="Times New Roman"/>
                <w:b/>
                <w:sz w:val="24"/>
              </w:rPr>
              <w:t>Horizontālais princips</w:t>
            </w:r>
            <w:r w:rsidR="008130E9">
              <w:rPr>
                <w:rFonts w:ascii="Times New Roman" w:eastAsia="Times New Roman" w:hAnsi="Times New Roman"/>
                <w:sz w:val="24"/>
              </w:rPr>
              <w:t xml:space="preserve"> </w:t>
            </w:r>
            <w:r w:rsidR="00C45C10">
              <w:rPr>
                <w:rFonts w:ascii="Times New Roman" w:eastAsia="Times New Roman" w:hAnsi="Times New Roman"/>
                <w:b/>
                <w:sz w:val="24"/>
              </w:rPr>
              <w:t>„</w:t>
            </w:r>
            <w:r w:rsidR="008130E9" w:rsidRPr="00313FA2">
              <w:rPr>
                <w:rFonts w:ascii="Times New Roman" w:eastAsia="Times New Roman" w:hAnsi="Times New Roman"/>
                <w:b/>
                <w:sz w:val="24"/>
              </w:rPr>
              <w:t>Ilgtspējīga attīstība</w:t>
            </w:r>
            <w:r w:rsidR="008130E9" w:rsidRPr="00C11912">
              <w:rPr>
                <w:rFonts w:ascii="Times New Roman" w:eastAsia="Times New Roman" w:hAnsi="Times New Roman"/>
                <w:b/>
                <w:sz w:val="24"/>
              </w:rPr>
              <w:t>”</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0495D9" w14:textId="77777777" w:rsidR="008130E9" w:rsidRPr="00986910" w:rsidRDefault="008130E9" w:rsidP="00AC0247">
            <w:pPr>
              <w:tabs>
                <w:tab w:val="left" w:pos="1560"/>
                <w:tab w:val="left" w:pos="15309"/>
              </w:tabs>
              <w:spacing w:after="0" w:line="252" w:lineRule="auto"/>
              <w:jc w:val="center"/>
              <w:rPr>
                <w:rFonts w:ascii="Times New Roman" w:eastAsia="Times New Roman" w:hAnsi="Times New Roman"/>
                <w:sz w:val="24"/>
              </w:rPr>
            </w:pPr>
            <w:r w:rsidRPr="0060457E">
              <w:rPr>
                <w:rFonts w:ascii="Times New Roman" w:eastAsia="Times New Roman" w:hAnsi="Times New Roman"/>
                <w:sz w:val="24"/>
              </w:rPr>
              <w:t>0-</w:t>
            </w:r>
            <w:r w:rsidR="00AC0247" w:rsidRPr="0060457E">
              <w:rPr>
                <w:rFonts w:ascii="Times New Roman" w:eastAsia="Times New Roman" w:hAnsi="Times New Roman"/>
                <w:sz w:val="24"/>
              </w:rPr>
              <w:t>1</w:t>
            </w:r>
          </w:p>
        </w:tc>
        <w:tc>
          <w:tcPr>
            <w:tcW w:w="593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F578ED" w14:textId="77777777" w:rsidR="008130E9" w:rsidRPr="00986910" w:rsidRDefault="008130E9">
            <w:pPr>
              <w:tabs>
                <w:tab w:val="left" w:pos="1560"/>
                <w:tab w:val="left" w:pos="15309"/>
              </w:tabs>
              <w:spacing w:after="0" w:line="240" w:lineRule="auto"/>
              <w:ind w:right="-178"/>
              <w:jc w:val="both"/>
              <w:rPr>
                <w:rFonts w:ascii="Times New Roman" w:eastAsia="Times New Roman" w:hAnsi="Times New Roman"/>
                <w:color w:val="FF0000"/>
                <w:sz w:val="24"/>
              </w:rPr>
            </w:pPr>
          </w:p>
        </w:tc>
      </w:tr>
      <w:tr w:rsidR="008130E9" w:rsidRPr="00986910" w14:paraId="2997A1D5" w14:textId="77777777" w:rsidTr="00FA67C1">
        <w:trPr>
          <w:trHeight w:val="1295"/>
        </w:trPr>
        <w:tc>
          <w:tcPr>
            <w:tcW w:w="13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A8CC3" w14:textId="77777777" w:rsidR="008130E9" w:rsidRPr="00986910" w:rsidRDefault="008130E9" w:rsidP="008130E9">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4.2.1.</w:t>
            </w:r>
          </w:p>
        </w:tc>
        <w:tc>
          <w:tcPr>
            <w:tcW w:w="47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A6E7B7" w14:textId="77777777" w:rsidR="008130E9" w:rsidRPr="00986910" w:rsidRDefault="008130E9" w:rsidP="008130E9">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 xml:space="preserve">Projekta ietvaros paredzēts </w:t>
            </w:r>
            <w:r w:rsidRPr="00313FA2">
              <w:rPr>
                <w:rFonts w:ascii="Times New Roman" w:eastAsia="Times New Roman" w:hAnsi="Times New Roman"/>
                <w:sz w:val="24"/>
              </w:rPr>
              <w:t>publiskajā iepirkumā izmanto</w:t>
            </w:r>
            <w:r>
              <w:rPr>
                <w:rFonts w:ascii="Times New Roman" w:eastAsia="Times New Roman" w:hAnsi="Times New Roman"/>
                <w:sz w:val="24"/>
              </w:rPr>
              <w:t>t</w:t>
            </w:r>
            <w:r w:rsidRPr="00313FA2">
              <w:rPr>
                <w:rFonts w:ascii="Times New Roman" w:eastAsia="Times New Roman" w:hAnsi="Times New Roman"/>
                <w:sz w:val="24"/>
              </w:rPr>
              <w:t xml:space="preserve"> zaļā publiskā iepirkuma principus</w:t>
            </w:r>
            <w:r>
              <w:rPr>
                <w:rFonts w:ascii="Times New Roman" w:eastAsia="Times New Roman" w:hAnsi="Times New Roman"/>
                <w:sz w:val="24"/>
              </w:rPr>
              <w:t>;</w:t>
            </w:r>
          </w:p>
        </w:tc>
        <w:tc>
          <w:tcPr>
            <w:tcW w:w="173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1406EA" w14:textId="77777777" w:rsidR="008130E9" w:rsidRPr="00986910" w:rsidRDefault="00AC0247" w:rsidP="008130E9">
            <w:pPr>
              <w:tabs>
                <w:tab w:val="left" w:pos="1560"/>
                <w:tab w:val="left" w:pos="15309"/>
              </w:tabs>
              <w:spacing w:after="0" w:line="252" w:lineRule="auto"/>
              <w:jc w:val="center"/>
              <w:rPr>
                <w:rFonts w:ascii="Times New Roman" w:eastAsia="Times New Roman" w:hAnsi="Times New Roman"/>
                <w:sz w:val="24"/>
              </w:rPr>
            </w:pPr>
            <w:r>
              <w:rPr>
                <w:rFonts w:ascii="Times New Roman" w:eastAsia="Times New Roman" w:hAnsi="Times New Roman"/>
                <w:sz w:val="24"/>
              </w:rPr>
              <w:t>1</w:t>
            </w:r>
          </w:p>
        </w:tc>
        <w:tc>
          <w:tcPr>
            <w:tcW w:w="1950"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tcPr>
          <w:p w14:paraId="4759F1A9" w14:textId="77777777" w:rsidR="008130E9" w:rsidRPr="00986910" w:rsidRDefault="008130E9" w:rsidP="008130E9">
            <w:pPr>
              <w:tabs>
                <w:tab w:val="left" w:pos="1560"/>
                <w:tab w:val="left" w:pos="15309"/>
              </w:tabs>
              <w:spacing w:after="0" w:line="240" w:lineRule="auto"/>
              <w:jc w:val="both"/>
              <w:rPr>
                <w:rFonts w:ascii="Times New Roman" w:eastAsia="Times New Roman" w:hAnsi="Times New Roman"/>
                <w:sz w:val="24"/>
              </w:rPr>
            </w:pPr>
            <w:r w:rsidRPr="008130E9">
              <w:rPr>
                <w:rFonts w:ascii="Times New Roman" w:eastAsia="Times New Roman" w:hAnsi="Times New Roman"/>
                <w:sz w:val="24"/>
              </w:rPr>
              <w:t>Kritērijs dod papildu punktu</w:t>
            </w:r>
          </w:p>
        </w:tc>
        <w:tc>
          <w:tcPr>
            <w:tcW w:w="3981" w:type="dxa"/>
            <w:vMerge w:val="restart"/>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098B224" w14:textId="77777777" w:rsidR="008130E9" w:rsidRDefault="008130E9" w:rsidP="008130E9">
            <w:pPr>
              <w:tabs>
                <w:tab w:val="left" w:pos="1560"/>
                <w:tab w:val="left" w:pos="15309"/>
              </w:tabs>
              <w:spacing w:after="0" w:line="240" w:lineRule="auto"/>
              <w:ind w:right="80"/>
              <w:jc w:val="both"/>
              <w:rPr>
                <w:rFonts w:ascii="Times New Roman" w:eastAsia="Times New Roman" w:hAnsi="Times New Roman"/>
                <w:b/>
                <w:sz w:val="24"/>
              </w:rPr>
            </w:pPr>
            <w:r>
              <w:rPr>
                <w:rFonts w:ascii="Times New Roman" w:eastAsia="Times New Roman" w:hAnsi="Times New Roman"/>
                <w:b/>
                <w:sz w:val="24"/>
              </w:rPr>
              <w:t>Kritērijs nav izslēdzošs.</w:t>
            </w:r>
          </w:p>
          <w:p w14:paraId="5AB2C190" w14:textId="1C42AC05" w:rsidR="00E63F57" w:rsidRPr="00E63F57" w:rsidRDefault="00E63F57" w:rsidP="00E63F57">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4.2.1. a</w:t>
            </w:r>
            <w:r w:rsidRPr="00E63F57">
              <w:rPr>
                <w:rFonts w:ascii="Times New Roman" w:eastAsia="Times New Roman" w:hAnsi="Times New Roman"/>
                <w:sz w:val="24"/>
              </w:rPr>
              <w:t xml:space="preserve">pakškritēriju piemēro un 1 punktu piešķir, ja projekta iesniedzējs projektā norādījis, ka projekta ietvaros veiktiem publiskiem iepirkumiem tiks piemērots zaļais publiskais iepirkums (turpmāk - ZPI). Iepirkumu procedūru dokumentācijā (nolikumu atlases kritērijos, vērtēšanas kritērijos, tehniskajās specifikācijās) tiks piemērots ZPI atbilstoši projektam piemērojamiem EK izstrādātajiem kopējiem ZPI kritērijiem un kas atbilst Vides aizsardzības un reģionālās ministrijas izstrādātajai metodikai </w:t>
            </w:r>
            <w:r w:rsidRPr="00E63F57">
              <w:rPr>
                <w:rFonts w:ascii="Times New Roman" w:eastAsia="Times New Roman" w:hAnsi="Times New Roman"/>
                <w:sz w:val="24"/>
              </w:rPr>
              <w:lastRenderedPageBreak/>
              <w:t>2014.-2020.gada Eiropas reģionālās attīstības fonda, Eiropas sociālā fonda un Kohēzijas fonda ieviešanas iesaistītajiem horizontālā principa “Ilgtspējīga attīstība” īstenošanas uzraudzībai 4.1.</w:t>
            </w:r>
            <w:r>
              <w:rPr>
                <w:rFonts w:ascii="Times New Roman" w:eastAsia="Times New Roman" w:hAnsi="Times New Roman"/>
                <w:sz w:val="24"/>
              </w:rPr>
              <w:t xml:space="preserve"> </w:t>
            </w:r>
            <w:r w:rsidRPr="00E63F57">
              <w:rPr>
                <w:rFonts w:ascii="Times New Roman" w:eastAsia="Times New Roman" w:hAnsi="Times New Roman"/>
                <w:sz w:val="24"/>
              </w:rPr>
              <w:t>sadaļā noteiktajiem kritērijiem. Skatīt ZPI pamatkritērijus (</w:t>
            </w:r>
            <w:hyperlink r:id="rId18" w:history="1">
              <w:r w:rsidRPr="002265A9">
                <w:rPr>
                  <w:rStyle w:val="Hyperlink"/>
                  <w:rFonts w:ascii="Times New Roman" w:eastAsia="Times New Roman" w:hAnsi="Times New Roman"/>
                  <w:sz w:val="24"/>
                </w:rPr>
                <w:t>http://ec.europa.eu/environment/gpp/eu_gpp_criteria_en.htm</w:t>
              </w:r>
            </w:hyperlink>
            <w:r w:rsidRPr="00E63F57">
              <w:rPr>
                <w:rFonts w:ascii="Times New Roman" w:eastAsia="Times New Roman" w:hAnsi="Times New Roman"/>
                <w:sz w:val="24"/>
              </w:rPr>
              <w:t xml:space="preserve">). </w:t>
            </w:r>
          </w:p>
          <w:p w14:paraId="715BCC39" w14:textId="77777777" w:rsidR="00E63F57" w:rsidRDefault="00E63F57" w:rsidP="00E63F57">
            <w:pPr>
              <w:tabs>
                <w:tab w:val="left" w:pos="1560"/>
                <w:tab w:val="left" w:pos="15309"/>
              </w:tabs>
              <w:spacing w:after="0" w:line="240" w:lineRule="auto"/>
              <w:jc w:val="both"/>
              <w:rPr>
                <w:rFonts w:ascii="Times New Roman" w:eastAsia="Times New Roman" w:hAnsi="Times New Roman"/>
                <w:sz w:val="24"/>
              </w:rPr>
            </w:pPr>
          </w:p>
          <w:p w14:paraId="69B6936D" w14:textId="77777777" w:rsidR="00E63F57" w:rsidRPr="00E63F57" w:rsidRDefault="00E63F57" w:rsidP="00E63F57">
            <w:pPr>
              <w:tabs>
                <w:tab w:val="left" w:pos="1560"/>
                <w:tab w:val="left" w:pos="15309"/>
              </w:tabs>
              <w:spacing w:after="0" w:line="240" w:lineRule="auto"/>
              <w:jc w:val="both"/>
              <w:rPr>
                <w:rFonts w:ascii="Times New Roman" w:eastAsia="Times New Roman" w:hAnsi="Times New Roman"/>
                <w:sz w:val="24"/>
              </w:rPr>
            </w:pPr>
          </w:p>
          <w:p w14:paraId="132B2D91" w14:textId="737B9E02" w:rsidR="00E63F57" w:rsidRPr="00E63F57" w:rsidRDefault="00E63F57" w:rsidP="00E63F57">
            <w:pPr>
              <w:tabs>
                <w:tab w:val="left" w:pos="1560"/>
                <w:tab w:val="left" w:pos="15309"/>
              </w:tabs>
              <w:jc w:val="both"/>
              <w:rPr>
                <w:rFonts w:ascii="Times New Roman" w:hAnsi="Times New Roman"/>
                <w:sz w:val="24"/>
              </w:rPr>
            </w:pPr>
            <w:r>
              <w:rPr>
                <w:rFonts w:ascii="Times New Roman" w:hAnsi="Times New Roman"/>
                <w:sz w:val="24"/>
              </w:rPr>
              <w:t xml:space="preserve">4.2.2. </w:t>
            </w:r>
            <w:r w:rsidRPr="00E63F57">
              <w:rPr>
                <w:rFonts w:ascii="Times New Roman" w:hAnsi="Times New Roman"/>
                <w:sz w:val="24"/>
              </w:rPr>
              <w:t>apakškritēriju piemēro un papildu punktus nepiešķir:</w:t>
            </w:r>
          </w:p>
          <w:p w14:paraId="72CA620B" w14:textId="2414B03C" w:rsidR="00E63F57" w:rsidRPr="00E63F57" w:rsidRDefault="00E63F57" w:rsidP="00E63F57">
            <w:pPr>
              <w:pStyle w:val="ListParagraph"/>
              <w:numPr>
                <w:ilvl w:val="0"/>
                <w:numId w:val="38"/>
              </w:numPr>
              <w:tabs>
                <w:tab w:val="left" w:pos="1560"/>
                <w:tab w:val="left" w:pos="15309"/>
              </w:tabs>
              <w:jc w:val="both"/>
            </w:pPr>
            <w:r>
              <w:t xml:space="preserve">par </w:t>
            </w:r>
            <w:r w:rsidRPr="00E63F57">
              <w:t>zaļo publisko iepirkumu, ja vides aizsardzības prasības tiks integrētas iepirkumā, uz kuru attiecas 2017. gada 20. jūnija MK noteikumu Nr.353 “Prasības zaļajam publiskajam iepirkumam un to piemērošanas kārtība” 1.2. apakšpunkts par preču un pakalpojumu iepirkumiem, kam zaļais publiskais iepirkums piemērojams obligāti (biroja papīrs, drukas iekārtas, datortehnika un informācijas un komunikācijas tehnoloģiju infrastruktūra, pārtika un ēdināšanas pakalpojumi, tīrīšanas līdzekļi un pakalpojumi, iekštelpu apgaismojums, ielu apgaismojums un satiksmes signāli).</w:t>
            </w:r>
          </w:p>
          <w:p w14:paraId="59203542" w14:textId="77777777" w:rsidR="00E63F57" w:rsidRDefault="00E63F57" w:rsidP="008130E9">
            <w:pPr>
              <w:tabs>
                <w:tab w:val="left" w:pos="1560"/>
                <w:tab w:val="left" w:pos="15309"/>
              </w:tabs>
              <w:spacing w:after="0" w:line="240" w:lineRule="auto"/>
              <w:jc w:val="both"/>
              <w:rPr>
                <w:rFonts w:ascii="Times New Roman" w:eastAsia="Times New Roman" w:hAnsi="Times New Roman"/>
                <w:sz w:val="24"/>
              </w:rPr>
            </w:pPr>
          </w:p>
          <w:p w14:paraId="75E9E8DF" w14:textId="0B4182AF" w:rsidR="008130E9" w:rsidRPr="00986910" w:rsidRDefault="00E63F57" w:rsidP="00E63F57">
            <w:pPr>
              <w:tabs>
                <w:tab w:val="left" w:pos="1560"/>
                <w:tab w:val="left" w:pos="15309"/>
              </w:tabs>
              <w:spacing w:after="0" w:line="240" w:lineRule="auto"/>
              <w:jc w:val="both"/>
              <w:rPr>
                <w:rFonts w:ascii="Times New Roman" w:eastAsia="Times New Roman" w:hAnsi="Times New Roman"/>
                <w:color w:val="FF0000"/>
                <w:sz w:val="24"/>
              </w:rPr>
            </w:pPr>
            <w:r>
              <w:rPr>
                <w:rFonts w:ascii="Times New Roman" w:eastAsia="Times New Roman" w:hAnsi="Times New Roman"/>
                <w:sz w:val="24"/>
              </w:rPr>
              <w:lastRenderedPageBreak/>
              <w:t xml:space="preserve">b) </w:t>
            </w:r>
            <w:r w:rsidRPr="00E63F57">
              <w:rPr>
                <w:rFonts w:ascii="Times New Roman" w:eastAsia="Times New Roman" w:hAnsi="Times New Roman"/>
                <w:sz w:val="24"/>
              </w:rPr>
              <w:t>ja projekta iesniedzējs projekta iesniegumā nav norādījis, ka, īstenojot projektu, publiskajā iepirkumā izmantos zaļā publiskā iepirkuma principus.</w:t>
            </w:r>
          </w:p>
        </w:tc>
      </w:tr>
      <w:tr w:rsidR="008130E9" w:rsidRPr="00986910" w14:paraId="2A6B57B1" w14:textId="77777777" w:rsidTr="009C05D3">
        <w:trPr>
          <w:trHeight w:val="1295"/>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834BB" w14:textId="77777777" w:rsidR="008130E9" w:rsidRDefault="008130E9" w:rsidP="008130E9">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4.2.2.</w:t>
            </w:r>
          </w:p>
        </w:tc>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BC74B" w14:textId="77777777" w:rsidR="008130E9" w:rsidRDefault="008130E9" w:rsidP="008130E9">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 xml:space="preserve">Projekta ietvaros nav paredzēts </w:t>
            </w:r>
            <w:r w:rsidRPr="00313FA2">
              <w:rPr>
                <w:rFonts w:ascii="Times New Roman" w:eastAsia="Times New Roman" w:hAnsi="Times New Roman"/>
                <w:sz w:val="24"/>
              </w:rPr>
              <w:t>publiskajā iepirkumā izmanto</w:t>
            </w:r>
            <w:r>
              <w:rPr>
                <w:rFonts w:ascii="Times New Roman" w:eastAsia="Times New Roman" w:hAnsi="Times New Roman"/>
                <w:sz w:val="24"/>
              </w:rPr>
              <w:t>t</w:t>
            </w:r>
            <w:r w:rsidRPr="00313FA2">
              <w:rPr>
                <w:rFonts w:ascii="Times New Roman" w:eastAsia="Times New Roman" w:hAnsi="Times New Roman"/>
                <w:sz w:val="24"/>
              </w:rPr>
              <w:t xml:space="preserve"> zaļā publiskā iepirkuma principus</w:t>
            </w:r>
            <w:r>
              <w:rPr>
                <w:rFonts w:ascii="Times New Roman" w:eastAsia="Times New Roman" w:hAnsi="Times New Roman"/>
                <w:sz w:val="24"/>
              </w:rPr>
              <w:t>.</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96E85" w14:textId="77777777" w:rsidR="008130E9" w:rsidRPr="00986910" w:rsidRDefault="008130E9" w:rsidP="008130E9">
            <w:pPr>
              <w:tabs>
                <w:tab w:val="left" w:pos="1560"/>
                <w:tab w:val="left" w:pos="15309"/>
              </w:tabs>
              <w:spacing w:after="0" w:line="252" w:lineRule="auto"/>
              <w:jc w:val="center"/>
              <w:rPr>
                <w:rFonts w:ascii="Times New Roman" w:eastAsia="Times New Roman" w:hAnsi="Times New Roman"/>
                <w:sz w:val="24"/>
              </w:rPr>
            </w:pPr>
            <w:r>
              <w:rPr>
                <w:rFonts w:ascii="Times New Roman" w:eastAsia="Times New Roman" w:hAnsi="Times New Roman"/>
                <w:sz w:val="24"/>
              </w:rPr>
              <w:t>0</w:t>
            </w:r>
          </w:p>
        </w:tc>
        <w:tc>
          <w:tcPr>
            <w:tcW w:w="1950"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4A31E232" w14:textId="77777777" w:rsidR="008130E9" w:rsidRPr="00986910" w:rsidRDefault="008130E9" w:rsidP="008130E9">
            <w:pPr>
              <w:tabs>
                <w:tab w:val="left" w:pos="1560"/>
                <w:tab w:val="left" w:pos="15309"/>
              </w:tabs>
              <w:spacing w:after="0" w:line="240" w:lineRule="auto"/>
              <w:jc w:val="both"/>
              <w:rPr>
                <w:rFonts w:ascii="Times New Roman" w:eastAsia="Times New Roman" w:hAnsi="Times New Roman"/>
                <w:sz w:val="24"/>
              </w:rPr>
            </w:pPr>
          </w:p>
        </w:tc>
        <w:tc>
          <w:tcPr>
            <w:tcW w:w="39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BF77FF" w14:textId="77777777" w:rsidR="008130E9" w:rsidRPr="00986910" w:rsidRDefault="008130E9" w:rsidP="008130E9">
            <w:pPr>
              <w:tabs>
                <w:tab w:val="left" w:pos="1560"/>
                <w:tab w:val="left" w:pos="15309"/>
              </w:tabs>
              <w:spacing w:after="0" w:line="240" w:lineRule="auto"/>
              <w:ind w:right="-178"/>
              <w:jc w:val="both"/>
              <w:rPr>
                <w:rFonts w:ascii="Times New Roman" w:eastAsia="Times New Roman" w:hAnsi="Times New Roman"/>
                <w:color w:val="FF0000"/>
                <w:sz w:val="24"/>
              </w:rPr>
            </w:pPr>
          </w:p>
        </w:tc>
      </w:tr>
    </w:tbl>
    <w:p w14:paraId="730FE40F" w14:textId="77777777" w:rsidR="006A3E9A" w:rsidRPr="00986910" w:rsidRDefault="006A3E9A">
      <w:pPr>
        <w:spacing w:after="0" w:line="240" w:lineRule="auto"/>
        <w:rPr>
          <w:rFonts w:ascii="Times New Roman" w:eastAsia="Times New Roman" w:hAnsi="Times New Roman"/>
          <w:sz w:val="24"/>
        </w:rPr>
      </w:pPr>
    </w:p>
    <w:p w14:paraId="43AD0D95" w14:textId="77777777" w:rsidR="006A3E9A" w:rsidRPr="00986910" w:rsidRDefault="0060309A">
      <w:pPr>
        <w:spacing w:after="0" w:line="240" w:lineRule="auto"/>
        <w:jc w:val="both"/>
        <w:rPr>
          <w:rFonts w:ascii="Times New Roman" w:eastAsia="Times New Roman" w:hAnsi="Times New Roman"/>
        </w:rPr>
      </w:pPr>
      <w:r w:rsidRPr="00986910">
        <w:rPr>
          <w:rFonts w:ascii="Times New Roman" w:eastAsia="Times New Roman" w:hAnsi="Times New Roman"/>
        </w:rPr>
        <w:t>Piezīmes:</w:t>
      </w:r>
    </w:p>
    <w:p w14:paraId="60EEE9F7" w14:textId="77777777" w:rsidR="006A3E9A" w:rsidRPr="00986910" w:rsidRDefault="0060309A">
      <w:pPr>
        <w:spacing w:after="0" w:line="240" w:lineRule="auto"/>
        <w:ind w:right="95"/>
        <w:jc w:val="both"/>
        <w:rPr>
          <w:rFonts w:ascii="Times New Roman" w:eastAsia="Times New Roman" w:hAnsi="Times New Roman"/>
        </w:rPr>
      </w:pPr>
      <w:r w:rsidRPr="00986910">
        <w:rPr>
          <w:rFonts w:ascii="Times New Roman" w:eastAsia="Times New Roman" w:hAnsi="Times New Roman"/>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48928498" w14:textId="77777777" w:rsidR="006A3E9A" w:rsidRPr="00986910" w:rsidRDefault="0060309A">
      <w:pPr>
        <w:spacing w:after="0" w:line="240" w:lineRule="auto"/>
        <w:ind w:right="95"/>
        <w:jc w:val="both"/>
        <w:rPr>
          <w:rFonts w:ascii="Times New Roman" w:eastAsia="Times New Roman" w:hAnsi="Times New Roman"/>
        </w:rPr>
      </w:pPr>
      <w:r w:rsidRPr="00986910">
        <w:rPr>
          <w:rFonts w:ascii="Times New Roman" w:eastAsia="Times New Roman" w:hAnsi="Times New Roman"/>
        </w:rPr>
        <w:t>N – Neprecizējamais kritērijs, kritērija neatbilstības gadījumā sadarbības iestāde pieņem lēmumu par projekta iesnieguma noraidīšanu.</w:t>
      </w:r>
    </w:p>
    <w:p w14:paraId="37F58938" w14:textId="77777777" w:rsidR="0018129F" w:rsidRPr="00986910" w:rsidRDefault="0018129F" w:rsidP="00CE5139">
      <w:pPr>
        <w:spacing w:after="0" w:line="240" w:lineRule="auto"/>
        <w:ind w:right="95"/>
        <w:jc w:val="both"/>
        <w:rPr>
          <w:rFonts w:ascii="Times New Roman" w:eastAsia="Times New Roman" w:hAnsi="Times New Roman"/>
          <w:color w:val="auto"/>
          <w:sz w:val="24"/>
        </w:rPr>
      </w:pPr>
    </w:p>
    <w:p w14:paraId="619E068E"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Kvalitātes kritē</w:t>
      </w:r>
      <w:r w:rsidR="000555B6" w:rsidRPr="00986910">
        <w:rPr>
          <w:rFonts w:ascii="Times New Roman" w:eastAsia="Times New Roman" w:hAnsi="Times New Roman"/>
          <w:color w:val="auto"/>
          <w:sz w:val="24"/>
        </w:rPr>
        <w:t xml:space="preserve">riju Nr. </w:t>
      </w:r>
      <w:r w:rsidR="0028433D" w:rsidRPr="00986910">
        <w:rPr>
          <w:rFonts w:ascii="Times New Roman" w:eastAsia="Times New Roman" w:hAnsi="Times New Roman"/>
          <w:color w:val="auto"/>
          <w:sz w:val="24"/>
        </w:rPr>
        <w:t>3.</w:t>
      </w:r>
      <w:r w:rsidR="007878A1">
        <w:rPr>
          <w:rFonts w:ascii="Times New Roman" w:eastAsia="Times New Roman" w:hAnsi="Times New Roman"/>
          <w:color w:val="auto"/>
          <w:sz w:val="24"/>
        </w:rPr>
        <w:t>2</w:t>
      </w:r>
      <w:r w:rsidR="0028433D" w:rsidRPr="00986910">
        <w:rPr>
          <w:rFonts w:ascii="Times New Roman" w:eastAsia="Times New Roman" w:hAnsi="Times New Roman"/>
          <w:color w:val="auto"/>
          <w:sz w:val="24"/>
        </w:rPr>
        <w:t>., 3.</w:t>
      </w:r>
      <w:r w:rsidR="007878A1">
        <w:rPr>
          <w:rFonts w:ascii="Times New Roman" w:eastAsia="Times New Roman" w:hAnsi="Times New Roman"/>
          <w:color w:val="auto"/>
          <w:sz w:val="24"/>
        </w:rPr>
        <w:t>3</w:t>
      </w:r>
      <w:r w:rsidR="0028433D" w:rsidRPr="00986910">
        <w:rPr>
          <w:rFonts w:ascii="Times New Roman" w:eastAsia="Times New Roman" w:hAnsi="Times New Roman"/>
          <w:color w:val="auto"/>
          <w:sz w:val="24"/>
        </w:rPr>
        <w:t>., 3.</w:t>
      </w:r>
      <w:r w:rsidR="007878A1">
        <w:rPr>
          <w:rFonts w:ascii="Times New Roman" w:eastAsia="Times New Roman" w:hAnsi="Times New Roman"/>
          <w:color w:val="auto"/>
          <w:sz w:val="24"/>
        </w:rPr>
        <w:t>4</w:t>
      </w:r>
      <w:r w:rsidR="0028433D" w:rsidRPr="00986910">
        <w:rPr>
          <w:rFonts w:ascii="Times New Roman" w:eastAsia="Times New Roman" w:hAnsi="Times New Roman"/>
          <w:color w:val="auto"/>
          <w:sz w:val="24"/>
        </w:rPr>
        <w:t>. un 3.</w:t>
      </w:r>
      <w:r w:rsidR="007878A1">
        <w:rPr>
          <w:rFonts w:ascii="Times New Roman" w:eastAsia="Times New Roman" w:hAnsi="Times New Roman"/>
          <w:color w:val="auto"/>
          <w:sz w:val="24"/>
        </w:rPr>
        <w:t>5</w:t>
      </w:r>
      <w:r w:rsidR="00A87682" w:rsidRPr="00986910">
        <w:rPr>
          <w:rFonts w:ascii="Times New Roman" w:eastAsia="Times New Roman" w:hAnsi="Times New Roman"/>
          <w:color w:val="auto"/>
          <w:sz w:val="24"/>
        </w:rPr>
        <w:t xml:space="preserve"> </w:t>
      </w:r>
      <w:r w:rsidRPr="00986910">
        <w:rPr>
          <w:rFonts w:ascii="Times New Roman" w:eastAsia="Times New Roman" w:hAnsi="Times New Roman"/>
          <w:color w:val="auto"/>
          <w:sz w:val="24"/>
        </w:rPr>
        <w:t xml:space="preserve">vērtēšanā eksperts piemēro šādu vērtēšanas pieeju: </w:t>
      </w:r>
    </w:p>
    <w:p w14:paraId="066E4DEE"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0 punktu – Priekšlikums neatbilst aplūkotajam kritērijam vai to nevar novērtēt trūkstošas vai nepilnīgas informācijas dēļ (ja vien </w:t>
      </w:r>
      <w:r w:rsidR="00AE2FD1" w:rsidRPr="00986910">
        <w:rPr>
          <w:rFonts w:ascii="Times New Roman" w:eastAsia="Times New Roman" w:hAnsi="Times New Roman"/>
          <w:color w:val="auto"/>
          <w:sz w:val="24"/>
        </w:rPr>
        <w:t xml:space="preserve">nav </w:t>
      </w:r>
      <w:r w:rsidRPr="00986910">
        <w:rPr>
          <w:rFonts w:ascii="Times New Roman" w:eastAsia="Times New Roman" w:hAnsi="Times New Roman"/>
          <w:color w:val="auto"/>
          <w:sz w:val="24"/>
        </w:rPr>
        <w:t xml:space="preserve">radusies “acīmredzamas pārrakstīšanās kļūda”); </w:t>
      </w:r>
    </w:p>
    <w:p w14:paraId="50B05CDB"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1 punkts – </w:t>
      </w:r>
      <w:r w:rsidRPr="00986910">
        <w:rPr>
          <w:rFonts w:ascii="Times New Roman" w:eastAsia="Times New Roman" w:hAnsi="Times New Roman"/>
          <w:b/>
          <w:color w:val="auto"/>
          <w:sz w:val="24"/>
        </w:rPr>
        <w:t>Vāji</w:t>
      </w:r>
      <w:r w:rsidRPr="00986910">
        <w:rPr>
          <w:rFonts w:ascii="Times New Roman" w:eastAsia="Times New Roman" w:hAnsi="Times New Roman"/>
          <w:color w:val="auto"/>
          <w:sz w:val="24"/>
        </w:rPr>
        <w:t xml:space="preserve">: kritērijs tiek nepietiekami risināts </w:t>
      </w:r>
      <w:r w:rsidR="00E63853" w:rsidRPr="00986910">
        <w:rPr>
          <w:rFonts w:ascii="Times New Roman" w:eastAsia="Times New Roman" w:hAnsi="Times New Roman"/>
          <w:color w:val="auto"/>
          <w:sz w:val="24"/>
        </w:rPr>
        <w:t xml:space="preserve">(netiek pietiekami risināts) </w:t>
      </w:r>
      <w:r w:rsidRPr="00986910">
        <w:rPr>
          <w:rFonts w:ascii="Times New Roman" w:eastAsia="Times New Roman" w:hAnsi="Times New Roman"/>
          <w:color w:val="auto"/>
          <w:sz w:val="24"/>
        </w:rPr>
        <w:t xml:space="preserve">vai iesniegumam ir nopietnas nepilnības; </w:t>
      </w:r>
    </w:p>
    <w:p w14:paraId="18E71CA5"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2 punkti – </w:t>
      </w:r>
      <w:r w:rsidRPr="00986910">
        <w:rPr>
          <w:rFonts w:ascii="Times New Roman" w:eastAsia="Times New Roman" w:hAnsi="Times New Roman"/>
          <w:b/>
          <w:color w:val="auto"/>
          <w:sz w:val="24"/>
        </w:rPr>
        <w:t>Apmierinoši:</w:t>
      </w:r>
      <w:r w:rsidRPr="00986910">
        <w:rPr>
          <w:rFonts w:ascii="Times New Roman" w:eastAsia="Times New Roman" w:hAnsi="Times New Roman"/>
          <w:color w:val="auto"/>
          <w:sz w:val="24"/>
        </w:rPr>
        <w:t xml:space="preserve"> iesniegums visumā atbilst kritērijam, bet tajā ir novērojamas būtiskas nepilnības; </w:t>
      </w:r>
    </w:p>
    <w:p w14:paraId="7542ACAC"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3 punkti – </w:t>
      </w:r>
      <w:r w:rsidRPr="00986910">
        <w:rPr>
          <w:rFonts w:ascii="Times New Roman" w:eastAsia="Times New Roman" w:hAnsi="Times New Roman"/>
          <w:b/>
          <w:color w:val="auto"/>
          <w:sz w:val="24"/>
        </w:rPr>
        <w:t>Labi:</w:t>
      </w:r>
      <w:r w:rsidRPr="00986910">
        <w:rPr>
          <w:rFonts w:ascii="Times New Roman" w:eastAsia="Times New Roman" w:hAnsi="Times New Roman"/>
          <w:color w:val="auto"/>
          <w:sz w:val="24"/>
        </w:rPr>
        <w:t xml:space="preserve"> iesniegums labi atbilst kritērijam, taču ir vēl vairāki trūkumi; </w:t>
      </w:r>
    </w:p>
    <w:p w14:paraId="19E72E4F"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4 punkti – </w:t>
      </w:r>
      <w:r w:rsidRPr="00986910">
        <w:rPr>
          <w:rFonts w:ascii="Times New Roman" w:eastAsia="Times New Roman" w:hAnsi="Times New Roman"/>
          <w:b/>
          <w:color w:val="auto"/>
          <w:sz w:val="24"/>
        </w:rPr>
        <w:t>Ļoti labi:</w:t>
      </w:r>
      <w:r w:rsidRPr="00986910">
        <w:rPr>
          <w:rFonts w:ascii="Times New Roman" w:eastAsia="Times New Roman" w:hAnsi="Times New Roman"/>
          <w:color w:val="auto"/>
          <w:sz w:val="24"/>
        </w:rPr>
        <w:t xml:space="preserve"> iesniegums ļoti labi atbilst kritērijam, bet vēl ir neliels skaits nepilnību; </w:t>
      </w:r>
    </w:p>
    <w:p w14:paraId="54E84EDC"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 xml:space="preserve">5 punkti – </w:t>
      </w:r>
      <w:r w:rsidRPr="00986910">
        <w:rPr>
          <w:rFonts w:ascii="Times New Roman" w:eastAsia="Times New Roman" w:hAnsi="Times New Roman"/>
          <w:b/>
          <w:color w:val="auto"/>
          <w:sz w:val="24"/>
        </w:rPr>
        <w:t>Izcili:</w:t>
      </w:r>
      <w:r w:rsidRPr="00986910">
        <w:rPr>
          <w:rFonts w:ascii="Times New Roman" w:eastAsia="Times New Roman" w:hAnsi="Times New Roman"/>
          <w:color w:val="auto"/>
          <w:sz w:val="24"/>
        </w:rPr>
        <w:t xml:space="preserve"> iesniegums sekmīgi atbilst visiem konkrētā kritērija aspektiem; ja ir nepilnības, tās ir mazsvarīgas.</w:t>
      </w:r>
    </w:p>
    <w:p w14:paraId="6F2636AB" w14:textId="0ADDD3D9" w:rsidR="00CE5139" w:rsidRPr="00986910" w:rsidRDefault="00ED2401" w:rsidP="00CE5139">
      <w:pPr>
        <w:spacing w:after="0" w:line="240" w:lineRule="auto"/>
        <w:ind w:right="95"/>
        <w:jc w:val="both"/>
        <w:rPr>
          <w:rFonts w:ascii="Times New Roman" w:eastAsia="Times New Roman" w:hAnsi="Times New Roman"/>
          <w:color w:val="auto"/>
          <w:sz w:val="24"/>
        </w:rPr>
      </w:pPr>
      <w:r>
        <w:rPr>
          <w:rFonts w:ascii="Times New Roman" w:eastAsia="Times New Roman" w:hAnsi="Times New Roman"/>
          <w:color w:val="auto"/>
          <w:sz w:val="24"/>
        </w:rPr>
        <w:t xml:space="preserve">Eksperts var piešķirt </w:t>
      </w:r>
      <w:r w:rsidR="005415BD">
        <w:rPr>
          <w:rFonts w:ascii="Times New Roman" w:eastAsia="Times New Roman" w:hAnsi="Times New Roman"/>
          <w:color w:val="auto"/>
          <w:sz w:val="24"/>
        </w:rPr>
        <w:t xml:space="preserve">arī 0,5, 1,5, 2,5, 3,5 un 4,5, punktus. </w:t>
      </w:r>
      <w:r>
        <w:rPr>
          <w:rFonts w:ascii="Times New Roman" w:eastAsia="Times New Roman" w:hAnsi="Times New Roman"/>
          <w:color w:val="auto"/>
          <w:sz w:val="24"/>
        </w:rPr>
        <w:t xml:space="preserve">Ekspertam ir </w:t>
      </w:r>
      <w:r w:rsidR="005415BD">
        <w:rPr>
          <w:rFonts w:ascii="Times New Roman" w:eastAsia="Times New Roman" w:hAnsi="Times New Roman"/>
          <w:color w:val="auto"/>
          <w:sz w:val="24"/>
        </w:rPr>
        <w:t>iespējas</w:t>
      </w:r>
      <w:r>
        <w:rPr>
          <w:rFonts w:ascii="Times New Roman" w:eastAsia="Times New Roman" w:hAnsi="Times New Roman"/>
          <w:color w:val="auto"/>
          <w:sz w:val="24"/>
        </w:rPr>
        <w:t xml:space="preserve"> paaugstināt konkrētā kritērija vērtējumu par 0,5 punktiem, ja </w:t>
      </w:r>
      <w:r w:rsidR="005415BD">
        <w:rPr>
          <w:rFonts w:ascii="Times New Roman" w:eastAsia="Times New Roman" w:hAnsi="Times New Roman"/>
          <w:color w:val="auto"/>
          <w:sz w:val="24"/>
        </w:rPr>
        <w:t xml:space="preserve">tiek </w:t>
      </w:r>
      <w:r>
        <w:rPr>
          <w:rFonts w:ascii="Times New Roman" w:eastAsia="Times New Roman" w:hAnsi="Times New Roman"/>
          <w:color w:val="auto"/>
          <w:sz w:val="24"/>
        </w:rPr>
        <w:t>secin</w:t>
      </w:r>
      <w:r w:rsidR="005415BD">
        <w:rPr>
          <w:rFonts w:ascii="Times New Roman" w:eastAsia="Times New Roman" w:hAnsi="Times New Roman"/>
          <w:color w:val="auto"/>
          <w:sz w:val="24"/>
        </w:rPr>
        <w:t>āts</w:t>
      </w:r>
      <w:r>
        <w:rPr>
          <w:rFonts w:ascii="Times New Roman" w:eastAsia="Times New Roman" w:hAnsi="Times New Roman"/>
          <w:color w:val="auto"/>
          <w:sz w:val="24"/>
        </w:rPr>
        <w:t>, ka konkrētajā kritērijā sniegtais apraksts pārsniedz pilno punktu skaitu (piem., 4 punktus), bet atsevišķu trūkumu dēl nesasniedz nākošo pilno punktu skaitu (piem., 5.punktus)</w:t>
      </w:r>
      <w:r w:rsidR="005415BD">
        <w:rPr>
          <w:rFonts w:ascii="Times New Roman" w:eastAsia="Times New Roman" w:hAnsi="Times New Roman"/>
          <w:color w:val="auto"/>
          <w:sz w:val="24"/>
        </w:rPr>
        <w:t>, kā rezultātā vērtējums ir 4,5 punkti</w:t>
      </w:r>
      <w:r>
        <w:rPr>
          <w:rFonts w:ascii="Times New Roman" w:eastAsia="Times New Roman" w:hAnsi="Times New Roman"/>
          <w:color w:val="auto"/>
          <w:sz w:val="24"/>
        </w:rPr>
        <w:t>.</w:t>
      </w:r>
    </w:p>
    <w:p w14:paraId="280C3BC7" w14:textId="77777777" w:rsidR="00ED2401" w:rsidRDefault="00ED2401" w:rsidP="00CE5139">
      <w:pPr>
        <w:spacing w:after="0" w:line="240" w:lineRule="auto"/>
        <w:ind w:right="95"/>
        <w:jc w:val="both"/>
        <w:rPr>
          <w:rFonts w:ascii="Times New Roman" w:eastAsia="Times New Roman" w:hAnsi="Times New Roman"/>
          <w:color w:val="auto"/>
          <w:sz w:val="24"/>
        </w:rPr>
      </w:pPr>
    </w:p>
    <w:p w14:paraId="785E0C4B" w14:textId="77777777" w:rsidR="00CE5139" w:rsidRPr="00986910" w:rsidRDefault="00CE5139" w:rsidP="00CE5139">
      <w:pPr>
        <w:spacing w:after="0" w:line="240" w:lineRule="auto"/>
        <w:ind w:right="95"/>
        <w:jc w:val="both"/>
        <w:rPr>
          <w:rFonts w:ascii="Times New Roman" w:eastAsia="Times New Roman" w:hAnsi="Times New Roman"/>
          <w:color w:val="auto"/>
          <w:sz w:val="24"/>
        </w:rPr>
      </w:pPr>
      <w:r w:rsidRPr="00986910">
        <w:rPr>
          <w:rFonts w:ascii="Times New Roman" w:eastAsia="Times New Roman" w:hAnsi="Times New Roman"/>
          <w:color w:val="auto"/>
          <w:sz w:val="24"/>
        </w:rPr>
        <w:t>Atbilstoši eksperta vērtēšanas veidlapai eksperts pamato piešķirto punktu skaitu.</w:t>
      </w:r>
    </w:p>
    <w:p w14:paraId="4B0A92A1" w14:textId="77777777" w:rsidR="0014601C" w:rsidRPr="00986910" w:rsidRDefault="0014601C" w:rsidP="00CE5139">
      <w:pPr>
        <w:spacing w:after="0" w:line="240" w:lineRule="auto"/>
        <w:ind w:right="95"/>
        <w:jc w:val="both"/>
        <w:rPr>
          <w:rFonts w:ascii="Times New Roman" w:eastAsia="Times New Roman" w:hAnsi="Times New Roman"/>
          <w:color w:val="FF0000"/>
          <w:sz w:val="24"/>
        </w:rPr>
      </w:pPr>
    </w:p>
    <w:p w14:paraId="6FA80E37" w14:textId="2B496976" w:rsidR="00AA71DB" w:rsidRPr="00986910" w:rsidRDefault="00F03CF4" w:rsidP="00F03CF4">
      <w:pPr>
        <w:ind w:right="95"/>
        <w:jc w:val="both"/>
        <w:rPr>
          <w:rFonts w:ascii="Times New Roman" w:hAnsi="Times New Roman"/>
          <w:color w:val="auto"/>
          <w:sz w:val="24"/>
        </w:rPr>
      </w:pPr>
      <w:r w:rsidRPr="00986910">
        <w:rPr>
          <w:rFonts w:ascii="Times New Roman" w:hAnsi="Times New Roman"/>
          <w:color w:val="auto"/>
          <w:sz w:val="24"/>
        </w:rPr>
        <w:t xml:space="preserve">Kvalitātes kritērijus Nr. </w:t>
      </w:r>
      <w:r w:rsidR="00ED2401">
        <w:rPr>
          <w:rFonts w:ascii="Times New Roman" w:hAnsi="Times New Roman"/>
          <w:color w:val="auto"/>
          <w:sz w:val="24"/>
        </w:rPr>
        <w:t xml:space="preserve">3.1., </w:t>
      </w:r>
      <w:r w:rsidRPr="00986910">
        <w:rPr>
          <w:rFonts w:ascii="Times New Roman" w:hAnsi="Times New Roman"/>
          <w:color w:val="auto"/>
          <w:sz w:val="24"/>
        </w:rPr>
        <w:t>3.</w:t>
      </w:r>
      <w:r w:rsidR="007878A1">
        <w:rPr>
          <w:rFonts w:ascii="Times New Roman" w:hAnsi="Times New Roman"/>
          <w:color w:val="auto"/>
          <w:sz w:val="24"/>
        </w:rPr>
        <w:t>2</w:t>
      </w:r>
      <w:r w:rsidRPr="00986910">
        <w:rPr>
          <w:rFonts w:ascii="Times New Roman" w:hAnsi="Times New Roman"/>
          <w:color w:val="auto"/>
          <w:sz w:val="24"/>
        </w:rPr>
        <w:t>., 3.</w:t>
      </w:r>
      <w:r w:rsidR="007878A1">
        <w:rPr>
          <w:rFonts w:ascii="Times New Roman" w:hAnsi="Times New Roman"/>
          <w:color w:val="auto"/>
          <w:sz w:val="24"/>
        </w:rPr>
        <w:t>3</w:t>
      </w:r>
      <w:r w:rsidRPr="00986910">
        <w:rPr>
          <w:rFonts w:ascii="Times New Roman" w:hAnsi="Times New Roman"/>
          <w:color w:val="auto"/>
          <w:sz w:val="24"/>
        </w:rPr>
        <w:t xml:space="preserve">., </w:t>
      </w:r>
      <w:r w:rsidR="00F62B8C">
        <w:rPr>
          <w:rFonts w:ascii="Times New Roman" w:hAnsi="Times New Roman"/>
          <w:color w:val="auto"/>
          <w:sz w:val="24"/>
        </w:rPr>
        <w:t>3.4</w:t>
      </w:r>
      <w:r w:rsidR="00B06B38">
        <w:rPr>
          <w:rFonts w:ascii="Times New Roman" w:hAnsi="Times New Roman"/>
          <w:color w:val="auto"/>
          <w:sz w:val="24"/>
        </w:rPr>
        <w:t>.</w:t>
      </w:r>
      <w:r w:rsidR="00B35D37">
        <w:rPr>
          <w:rFonts w:ascii="Times New Roman" w:hAnsi="Times New Roman"/>
          <w:color w:val="auto"/>
          <w:sz w:val="24"/>
        </w:rPr>
        <w:t>,</w:t>
      </w:r>
      <w:r w:rsidR="00B06B38">
        <w:rPr>
          <w:rFonts w:ascii="Times New Roman" w:hAnsi="Times New Roman"/>
          <w:color w:val="auto"/>
          <w:sz w:val="24"/>
        </w:rPr>
        <w:t xml:space="preserve"> </w:t>
      </w:r>
      <w:r w:rsidR="009C7F38" w:rsidRPr="00986910">
        <w:rPr>
          <w:rFonts w:ascii="Times New Roman" w:hAnsi="Times New Roman"/>
          <w:color w:val="auto"/>
          <w:sz w:val="24"/>
        </w:rPr>
        <w:t>3.</w:t>
      </w:r>
      <w:r w:rsidR="007878A1">
        <w:rPr>
          <w:rFonts w:ascii="Times New Roman" w:hAnsi="Times New Roman"/>
          <w:color w:val="auto"/>
          <w:sz w:val="24"/>
        </w:rPr>
        <w:t>5</w:t>
      </w:r>
      <w:r w:rsidR="00B35D37">
        <w:rPr>
          <w:rFonts w:ascii="Times New Roman" w:hAnsi="Times New Roman"/>
          <w:color w:val="auto"/>
          <w:sz w:val="24"/>
        </w:rPr>
        <w:t xml:space="preserve">. </w:t>
      </w:r>
      <w:r w:rsidRPr="00986910">
        <w:rPr>
          <w:rFonts w:ascii="Times New Roman" w:hAnsi="Times New Roman"/>
          <w:color w:val="auto"/>
          <w:sz w:val="24"/>
        </w:rPr>
        <w:t>vērtē Eiropas Komisijas datu bāzes eksperti.</w:t>
      </w:r>
    </w:p>
    <w:sectPr w:rsidR="00AA71DB" w:rsidRPr="00986910">
      <w:headerReference w:type="default" r:id="rId19"/>
      <w:footerReference w:type="default" r:id="rId20"/>
      <w:footerReference w:type="first" r:id="rId21"/>
      <w:pgSz w:w="15840" w:h="12240"/>
      <w:pgMar w:top="1134" w:right="1093"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730C" w14:textId="77777777" w:rsidR="008A1A29" w:rsidRDefault="008A1A29">
      <w:pPr>
        <w:spacing w:after="0" w:line="240" w:lineRule="auto"/>
      </w:pPr>
      <w:r>
        <w:separator/>
      </w:r>
    </w:p>
  </w:endnote>
  <w:endnote w:type="continuationSeparator" w:id="0">
    <w:p w14:paraId="20864838" w14:textId="77777777" w:rsidR="008A1A29" w:rsidRDefault="008A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62CB" w14:textId="77F06ADC" w:rsidR="00717643" w:rsidRPr="00267C66" w:rsidRDefault="00717643">
    <w:pPr>
      <w:spacing w:line="240" w:lineRule="auto"/>
      <w:ind w:right="-36"/>
      <w:jc w:val="both"/>
      <w:rPr>
        <w:rFonts w:ascii="Times New Roman" w:eastAsia="Times New Roman" w:hAnsi="Times New Roman"/>
        <w:sz w:val="20"/>
        <w:szCs w:val="20"/>
      </w:rPr>
    </w:pPr>
    <w:r w:rsidRPr="00267C66">
      <w:rPr>
        <w:rFonts w:ascii="Times New Roman" w:eastAsia="Times New Roman" w:hAnsi="Times New Roman"/>
        <w:sz w:val="20"/>
        <w:szCs w:val="20"/>
      </w:rPr>
      <w:t xml:space="preserve">IZMKrit_metodika_14.1.1.1.; Darbības programmas „Izaugsme un nodarbinātība” 14.1.1. specifiskā atbalsta mērķa „Atveseļošanas pasākumi izglītības nozarē” 14.1.1.1. pasākuma </w:t>
    </w:r>
    <w:r w:rsidRPr="008D1A16">
      <w:rPr>
        <w:rFonts w:ascii="Times New Roman" w:eastAsia="Times New Roman" w:hAnsi="Times New Roman"/>
        <w:sz w:val="20"/>
        <w:szCs w:val="20"/>
      </w:rPr>
      <w:t>„</w:t>
    </w:r>
    <w:r w:rsidRPr="00197B01">
      <w:rPr>
        <w:rFonts w:ascii="Times New Roman" w:eastAsia="Times New Roman" w:hAnsi="Times New Roman"/>
        <w:sz w:val="20"/>
        <w:szCs w:val="20"/>
      </w:rPr>
      <w:t>Digitalizācijas iniciatīvas studiju kvalitātes pilnveidei</w:t>
    </w:r>
    <w:r w:rsidRPr="00267C66">
      <w:rPr>
        <w:rFonts w:ascii="Times New Roman" w:eastAsia="Times New Roman" w:hAnsi="Times New Roman"/>
        <w:sz w:val="20"/>
        <w:szCs w:val="20"/>
      </w:rPr>
      <w:t>”” projektu iesniegumu vērtēšanas kritēriju piemērošanas 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A79" w14:textId="0DCACD1A" w:rsidR="00717643" w:rsidRPr="00267C66" w:rsidRDefault="00717643" w:rsidP="00EB1CB0">
    <w:pPr>
      <w:spacing w:line="240" w:lineRule="auto"/>
      <w:ind w:right="-36"/>
      <w:jc w:val="both"/>
      <w:rPr>
        <w:rFonts w:ascii="Times New Roman" w:eastAsia="Times New Roman" w:hAnsi="Times New Roman"/>
        <w:sz w:val="20"/>
        <w:szCs w:val="20"/>
      </w:rPr>
    </w:pPr>
    <w:r w:rsidRPr="00267C66">
      <w:rPr>
        <w:rFonts w:ascii="Times New Roman" w:eastAsia="Times New Roman" w:hAnsi="Times New Roman"/>
        <w:sz w:val="20"/>
        <w:szCs w:val="20"/>
      </w:rPr>
      <w:t>IZMKrit_metodika_14.1.1.1.; Darbības programmas „Izaugsme un nodarbinātība” 14.1.1. specifiskā atbalsta mērķa „Atveseļošanas pasākumi izglītības nozarē” 14.1.1.1. pasākuma „</w:t>
    </w:r>
    <w:r w:rsidRPr="00197B01">
      <w:rPr>
        <w:rFonts w:ascii="Times New Roman" w:eastAsia="Times New Roman" w:hAnsi="Times New Roman"/>
        <w:sz w:val="20"/>
        <w:szCs w:val="20"/>
      </w:rPr>
      <w:t>Digitalizācijas iniciatīvas studiju kvalitātes pilnveidei</w:t>
    </w:r>
    <w:r w:rsidRPr="00267C66">
      <w:rPr>
        <w:rFonts w:ascii="Times New Roman" w:eastAsia="Times New Roman" w:hAnsi="Times New Roman"/>
        <w:sz w:val="20"/>
        <w:szCs w:val="20"/>
      </w:rPr>
      <w:t>”” projektu iesniegumu vērtēšanas kritēriju piemērošanas metodika</w:t>
    </w:r>
  </w:p>
  <w:p w14:paraId="1F13D0D7" w14:textId="77777777" w:rsidR="00717643" w:rsidRDefault="0071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9CF9" w14:textId="77777777" w:rsidR="008A1A29" w:rsidRDefault="008A1A29">
      <w:pPr>
        <w:spacing w:after="0" w:line="240" w:lineRule="auto"/>
      </w:pPr>
      <w:r>
        <w:separator/>
      </w:r>
    </w:p>
  </w:footnote>
  <w:footnote w:type="continuationSeparator" w:id="0">
    <w:p w14:paraId="631DD853" w14:textId="77777777" w:rsidR="008A1A29" w:rsidRDefault="008A1A29">
      <w:pPr>
        <w:spacing w:after="0" w:line="240" w:lineRule="auto"/>
      </w:pPr>
      <w:r>
        <w:continuationSeparator/>
      </w:r>
    </w:p>
  </w:footnote>
  <w:footnote w:id="1">
    <w:p w14:paraId="142096ED" w14:textId="77777777" w:rsidR="00717643" w:rsidRDefault="00717643" w:rsidP="00E20F0D">
      <w:pPr>
        <w:pStyle w:val="FootnoteText"/>
      </w:pPr>
      <w:r>
        <w:rPr>
          <w:rStyle w:val="FootnoteReference"/>
        </w:rPr>
        <w:footnoteRef/>
      </w:r>
      <w:r>
        <w:t xml:space="preserve"> </w:t>
      </w:r>
      <w:r w:rsidRPr="00F346D6">
        <w:t>https://eua.eu/downloads/publications/digi-he%20desk%20research%20report.pdf</w:t>
      </w:r>
    </w:p>
  </w:footnote>
  <w:footnote w:id="2">
    <w:p w14:paraId="414AD0D9" w14:textId="77777777" w:rsidR="00717643" w:rsidRDefault="00717643" w:rsidP="008F370A">
      <w:pPr>
        <w:pStyle w:val="FootnoteText"/>
      </w:pPr>
      <w:r>
        <w:rPr>
          <w:rStyle w:val="FootnoteReference"/>
        </w:rPr>
        <w:footnoteRef/>
      </w:r>
      <w:r>
        <w:t xml:space="preserve"> Kritēriju svars: </w:t>
      </w:r>
    </w:p>
    <w:p w14:paraId="6E3AEAFF" w14:textId="7727620C" w:rsidR="00717643" w:rsidRDefault="00717643" w:rsidP="008F370A">
      <w:pPr>
        <w:pStyle w:val="FootnoteText"/>
      </w:pPr>
      <w:r>
        <w:t>3.1. Projekta atbilstība –</w:t>
      </w:r>
      <w:r w:rsidRPr="005D19F7">
        <w:t xml:space="preserve"> </w:t>
      </w:r>
      <w:r>
        <w:t xml:space="preserve">ieguldījums digitālo kompetenču pilnveidē – </w:t>
      </w:r>
      <w:r>
        <w:rPr>
          <w:b/>
        </w:rPr>
        <w:t>20</w:t>
      </w:r>
      <w:r w:rsidRPr="008F370A">
        <w:rPr>
          <w:b/>
        </w:rPr>
        <w:t>%</w:t>
      </w:r>
      <w:r>
        <w:t>;</w:t>
      </w:r>
    </w:p>
    <w:p w14:paraId="6556347E" w14:textId="3CE9649D" w:rsidR="00717643" w:rsidRDefault="00717643" w:rsidP="008F370A">
      <w:pPr>
        <w:pStyle w:val="FootnoteText"/>
      </w:pPr>
      <w:r>
        <w:t xml:space="preserve">3.2. Projekta konsekvence/ iekšējā loģika – </w:t>
      </w:r>
      <w:r>
        <w:rPr>
          <w:b/>
        </w:rPr>
        <w:t>20</w:t>
      </w:r>
      <w:r w:rsidRPr="005D19F7">
        <w:rPr>
          <w:b/>
        </w:rPr>
        <w:t>%</w:t>
      </w:r>
      <w:r>
        <w:t>;</w:t>
      </w:r>
    </w:p>
    <w:p w14:paraId="3728A95B" w14:textId="60C5B76C" w:rsidR="00717643" w:rsidRDefault="00717643" w:rsidP="008F370A">
      <w:pPr>
        <w:pStyle w:val="FootnoteText"/>
      </w:pPr>
      <w:r>
        <w:t xml:space="preserve">3.3. Projekta izstrādes un īstenošanas kvalitāte – </w:t>
      </w:r>
      <w:r>
        <w:rPr>
          <w:b/>
        </w:rPr>
        <w:t>10</w:t>
      </w:r>
      <w:r w:rsidRPr="008F370A">
        <w:rPr>
          <w:b/>
        </w:rPr>
        <w:t>%</w:t>
      </w:r>
      <w:r>
        <w:t>;</w:t>
      </w:r>
    </w:p>
    <w:p w14:paraId="2DF5CAE5" w14:textId="77777777" w:rsidR="00717643" w:rsidRDefault="00717643" w:rsidP="008F370A">
      <w:pPr>
        <w:pStyle w:val="FootnoteText"/>
      </w:pPr>
      <w:r>
        <w:t xml:space="preserve">3.4. Projekta īstenošanas grupas un sadarbības kārtības kvalitāte –  </w:t>
      </w:r>
      <w:r>
        <w:rPr>
          <w:b/>
        </w:rPr>
        <w:t>20</w:t>
      </w:r>
      <w:r w:rsidRPr="008F370A">
        <w:rPr>
          <w:b/>
        </w:rPr>
        <w:t>%</w:t>
      </w:r>
      <w:r>
        <w:t>;</w:t>
      </w:r>
    </w:p>
    <w:p w14:paraId="49758DEE" w14:textId="1C1A82A7" w:rsidR="00717643" w:rsidRDefault="00717643" w:rsidP="008F370A">
      <w:pPr>
        <w:pStyle w:val="FootnoteText"/>
      </w:pPr>
      <w:r>
        <w:t xml:space="preserve">3.5. Projekta ietekme un rezultātu izplatīšana - </w:t>
      </w:r>
      <w:r>
        <w:rPr>
          <w:b/>
        </w:rPr>
        <w:t>20</w:t>
      </w:r>
      <w:r w:rsidRPr="008F370A">
        <w:rPr>
          <w:b/>
        </w:rPr>
        <w:t>%</w:t>
      </w:r>
      <w:r>
        <w:t>;</w:t>
      </w:r>
    </w:p>
    <w:p w14:paraId="3DD2BC07" w14:textId="2CECDFE3" w:rsidR="00717643" w:rsidRDefault="00717643" w:rsidP="008F370A">
      <w:pPr>
        <w:pStyle w:val="FootnoteText"/>
      </w:pPr>
      <w:r>
        <w:t>4.1. Projektā paredzētās darbības veicina horizontālā principa „Vienlīdzīgas iespējas” (dzimumu līdztiesība, invaliditāte, vecums un etniskā piederība) ievērošanu –</w:t>
      </w:r>
      <w:r>
        <w:rPr>
          <w:b/>
        </w:rPr>
        <w:t>5</w:t>
      </w:r>
      <w:r w:rsidRPr="008F370A">
        <w:rPr>
          <w:b/>
        </w:rPr>
        <w:t>%</w:t>
      </w:r>
      <w:r>
        <w:t>;</w:t>
      </w:r>
    </w:p>
    <w:p w14:paraId="588426D8" w14:textId="1655C91B" w:rsidR="00717643" w:rsidRDefault="00717643" w:rsidP="008F370A">
      <w:pPr>
        <w:pStyle w:val="FootnoteText"/>
      </w:pPr>
      <w:r>
        <w:t xml:space="preserve">4.2. </w:t>
      </w:r>
      <w:r w:rsidRPr="0010795E">
        <w:t xml:space="preserve"> Projektā paredzētās darbības veicina horizontālā principa</w:t>
      </w:r>
      <w:r>
        <w:t xml:space="preserve"> „Ilgtspējīga attīstība” ievērošanu –</w:t>
      </w:r>
      <w:r w:rsidRPr="00C35478">
        <w:rPr>
          <w:b/>
        </w:rPr>
        <w:t>5%.</w:t>
      </w:r>
    </w:p>
  </w:footnote>
  <w:footnote w:id="3">
    <w:p w14:paraId="60D2FF30" w14:textId="77777777" w:rsidR="00717643" w:rsidRDefault="00717643">
      <w:pPr>
        <w:pStyle w:val="FootnoteText"/>
      </w:pPr>
      <w:r>
        <w:rPr>
          <w:rStyle w:val="FootnoteReference"/>
        </w:rPr>
        <w:footnoteRef/>
      </w:r>
      <w:r>
        <w:t xml:space="preserve"> </w:t>
      </w:r>
      <w:r w:rsidRPr="00774AA9">
        <w:t>Piemēram, projekta iesniedzēja un sadarbības partnera institūcijā ir izveidots docētāju tehniskā un pedagoģiskā atbalsta centrs, kura uzdevums ir veicināt digitālo tehnoloģiju un digitālās pedagoģijas integrāciju un efektīvu izmantojumu augstskolā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B40" w14:textId="77777777" w:rsidR="00717643" w:rsidRDefault="00717643">
    <w:pPr>
      <w:pBdr>
        <w:top w:val="nil"/>
        <w:left w:val="nil"/>
        <w:bottom w:val="nil"/>
        <w:right w:val="nil"/>
        <w:between w:val="nil"/>
      </w:pBdr>
      <w:tabs>
        <w:tab w:val="center" w:pos="4680"/>
        <w:tab w:val="right" w:pos="9360"/>
      </w:tabs>
      <w:spacing w:after="0" w:line="240" w:lineRule="auto"/>
      <w:jc w:val="center"/>
      <w:rPr>
        <w:rFonts w:eastAsia="Calibri" w:cs="Calibri"/>
        <w:szCs w:val="22"/>
      </w:rPr>
    </w:pPr>
    <w:r>
      <w:rPr>
        <w:rFonts w:eastAsia="Calibri" w:cs="Calibri"/>
        <w:szCs w:val="22"/>
      </w:rPr>
      <w:fldChar w:fldCharType="begin"/>
    </w:r>
    <w:r>
      <w:rPr>
        <w:rFonts w:eastAsia="Calibri" w:cs="Calibri"/>
        <w:szCs w:val="22"/>
      </w:rPr>
      <w:instrText>PAGE</w:instrText>
    </w:r>
    <w:r>
      <w:rPr>
        <w:rFonts w:eastAsia="Calibri" w:cs="Calibri"/>
        <w:szCs w:val="22"/>
      </w:rPr>
      <w:fldChar w:fldCharType="separate"/>
    </w:r>
    <w:r w:rsidR="00217874">
      <w:rPr>
        <w:rFonts w:eastAsia="Calibri" w:cs="Calibri"/>
        <w:noProof/>
        <w:szCs w:val="22"/>
      </w:rPr>
      <w:t>40</w:t>
    </w:r>
    <w:r>
      <w:rPr>
        <w:rFonts w:eastAsia="Calibri" w:cs="Calibri"/>
        <w:szCs w:val="22"/>
      </w:rPr>
      <w:fldChar w:fldCharType="end"/>
    </w:r>
  </w:p>
  <w:p w14:paraId="35E3B921" w14:textId="77777777" w:rsidR="00717643" w:rsidRDefault="00717643">
    <w:pPr>
      <w:pBdr>
        <w:top w:val="nil"/>
        <w:left w:val="nil"/>
        <w:bottom w:val="nil"/>
        <w:right w:val="nil"/>
        <w:between w:val="nil"/>
      </w:pBdr>
      <w:tabs>
        <w:tab w:val="center" w:pos="4680"/>
        <w:tab w:val="right" w:pos="9360"/>
      </w:tabs>
      <w:spacing w:after="0" w:line="240" w:lineRule="auto"/>
      <w:rPr>
        <w:rFonts w:eastAsia="Calibri"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881"/>
    <w:multiLevelType w:val="multilevel"/>
    <w:tmpl w:val="EEC00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13384"/>
    <w:multiLevelType w:val="hybridMultilevel"/>
    <w:tmpl w:val="5E6483FA"/>
    <w:lvl w:ilvl="0" w:tplc="DFAC4BC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37B5"/>
    <w:multiLevelType w:val="hybridMultilevel"/>
    <w:tmpl w:val="A7BC7B1A"/>
    <w:lvl w:ilvl="0" w:tplc="ABD248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FCE"/>
    <w:multiLevelType w:val="hybridMultilevel"/>
    <w:tmpl w:val="0F848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F7782D"/>
    <w:multiLevelType w:val="multilevel"/>
    <w:tmpl w:val="52A6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973EF"/>
    <w:multiLevelType w:val="multilevel"/>
    <w:tmpl w:val="D86ADE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3762F56"/>
    <w:multiLevelType w:val="multilevel"/>
    <w:tmpl w:val="5E6013C6"/>
    <w:lvl w:ilvl="0">
      <w:start w:val="1"/>
      <w:numFmt w:val="decimal"/>
      <w:lvlText w:val="%1."/>
      <w:lvlJc w:val="left"/>
      <w:pPr>
        <w:ind w:left="720" w:hanging="360"/>
      </w:pPr>
      <w:rPr>
        <w:b w:val="0"/>
      </w:rPr>
    </w:lvl>
    <w:lvl w:ilvl="1">
      <w:start w:val="5"/>
      <w:numFmt w:val="decimal"/>
      <w:lvlText w:val="%1.%2."/>
      <w:lvlJc w:val="left"/>
      <w:pPr>
        <w:ind w:left="1140" w:hanging="60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9" w15:restartNumberingAfterBreak="0">
    <w:nsid w:val="24C55F71"/>
    <w:multiLevelType w:val="multilevel"/>
    <w:tmpl w:val="844E31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3652F4"/>
    <w:multiLevelType w:val="multilevel"/>
    <w:tmpl w:val="63C2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5347A"/>
    <w:multiLevelType w:val="hybridMultilevel"/>
    <w:tmpl w:val="E2382BF6"/>
    <w:lvl w:ilvl="0" w:tplc="EF7299C0">
      <w:start w:val="6"/>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D1DC5"/>
    <w:multiLevelType w:val="multilevel"/>
    <w:tmpl w:val="852EAC5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2B5F0E89"/>
    <w:multiLevelType w:val="multilevel"/>
    <w:tmpl w:val="BAB68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8E609E"/>
    <w:multiLevelType w:val="multilevel"/>
    <w:tmpl w:val="A52619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57E54FC"/>
    <w:multiLevelType w:val="multilevel"/>
    <w:tmpl w:val="5DE46A60"/>
    <w:lvl w:ilvl="0">
      <w:start w:val="1"/>
      <w:numFmt w:val="lowerLetter"/>
      <w:lvlText w:val="%1)"/>
      <w:lvlJc w:val="left"/>
      <w:pPr>
        <w:ind w:left="1440"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AC83F32"/>
    <w:multiLevelType w:val="hybridMultilevel"/>
    <w:tmpl w:val="48344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034C2"/>
    <w:multiLevelType w:val="hybridMultilevel"/>
    <w:tmpl w:val="C4AC88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5157893"/>
    <w:multiLevelType w:val="multilevel"/>
    <w:tmpl w:val="BF060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195923"/>
    <w:multiLevelType w:val="multilevel"/>
    <w:tmpl w:val="A346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EA1C66"/>
    <w:multiLevelType w:val="multilevel"/>
    <w:tmpl w:val="7D46869E"/>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F7046DD"/>
    <w:multiLevelType w:val="hybridMultilevel"/>
    <w:tmpl w:val="036245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D0226"/>
    <w:multiLevelType w:val="multilevel"/>
    <w:tmpl w:val="51EC21CC"/>
    <w:lvl w:ilvl="0">
      <w:start w:val="1"/>
      <w:numFmt w:val="decimal"/>
      <w:lvlText w:val="%1."/>
      <w:lvlJc w:val="left"/>
      <w:pPr>
        <w:ind w:left="720" w:hanging="360"/>
      </w:pPr>
    </w:lvl>
    <w:lvl w:ilvl="1">
      <w:start w:val="2"/>
      <w:numFmt w:val="decimal"/>
      <w:lvlText w:val="%1.%2."/>
      <w:lvlJc w:val="left"/>
      <w:pPr>
        <w:ind w:left="900" w:hanging="540"/>
      </w:pPr>
      <w:rPr>
        <w:color w:val="5B9BD5"/>
      </w:rPr>
    </w:lvl>
    <w:lvl w:ilvl="2">
      <w:start w:val="4"/>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23" w15:restartNumberingAfterBreak="0">
    <w:nsid w:val="55852845"/>
    <w:multiLevelType w:val="multilevel"/>
    <w:tmpl w:val="1994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F32DC1"/>
    <w:multiLevelType w:val="hybridMultilevel"/>
    <w:tmpl w:val="E0EA2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B7169"/>
    <w:multiLevelType w:val="multilevel"/>
    <w:tmpl w:val="3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094635"/>
    <w:multiLevelType w:val="hybridMultilevel"/>
    <w:tmpl w:val="CC0A4DB0"/>
    <w:lvl w:ilvl="0" w:tplc="E7BA4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28" w15:restartNumberingAfterBreak="0">
    <w:nsid w:val="61F94713"/>
    <w:multiLevelType w:val="hybridMultilevel"/>
    <w:tmpl w:val="25D008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1F7CCB"/>
    <w:multiLevelType w:val="multilevel"/>
    <w:tmpl w:val="9E36036A"/>
    <w:lvl w:ilvl="0">
      <w:start w:val="1"/>
      <w:numFmt w:val="decimal"/>
      <w:lvlText w:val="%1."/>
      <w:lvlJc w:val="left"/>
      <w:pPr>
        <w:ind w:left="720" w:hanging="360"/>
      </w:pPr>
    </w:lvl>
    <w:lvl w:ilvl="1">
      <w:start w:val="1"/>
      <w:numFmt w:val="decimal"/>
      <w:lvlText w:val="%1.%2."/>
      <w:lvlJc w:val="left"/>
      <w:pPr>
        <w:ind w:left="720" w:hanging="360"/>
      </w:pPr>
      <w:rPr>
        <w:b w:val="0"/>
        <w:color w:val="000000"/>
        <w:sz w:val="22"/>
        <w:szCs w:val="22"/>
      </w:rPr>
    </w:lvl>
    <w:lvl w:ilvl="2">
      <w:start w:val="1"/>
      <w:numFmt w:val="decimal"/>
      <w:lvlText w:val="%1.%2.%3."/>
      <w:lvlJc w:val="left"/>
      <w:pPr>
        <w:ind w:left="1080" w:hanging="720"/>
      </w:pPr>
      <w:rPr>
        <w:b w:val="0"/>
        <w:color w:val="000000"/>
        <w:sz w:val="22"/>
        <w:szCs w:val="22"/>
      </w:rPr>
    </w:lvl>
    <w:lvl w:ilvl="3">
      <w:start w:val="1"/>
      <w:numFmt w:val="decimal"/>
      <w:lvlText w:val="%1.%2.%3.%4."/>
      <w:lvlJc w:val="left"/>
      <w:pPr>
        <w:ind w:left="1080" w:hanging="720"/>
      </w:pPr>
      <w:rPr>
        <w:b w:val="0"/>
        <w:color w:val="000000"/>
        <w:sz w:val="22"/>
        <w:szCs w:val="22"/>
      </w:rPr>
    </w:lvl>
    <w:lvl w:ilvl="4">
      <w:start w:val="1"/>
      <w:numFmt w:val="decimal"/>
      <w:lvlText w:val="%1.%2.%3.%4.%5."/>
      <w:lvlJc w:val="left"/>
      <w:pPr>
        <w:ind w:left="1440" w:hanging="1080"/>
      </w:pPr>
      <w:rPr>
        <w:b w:val="0"/>
        <w:color w:val="000000"/>
        <w:sz w:val="22"/>
        <w:szCs w:val="22"/>
      </w:rPr>
    </w:lvl>
    <w:lvl w:ilvl="5">
      <w:start w:val="1"/>
      <w:numFmt w:val="decimal"/>
      <w:lvlText w:val="%1.%2.%3.%4.%5.%6."/>
      <w:lvlJc w:val="left"/>
      <w:pPr>
        <w:ind w:left="1440" w:hanging="1080"/>
      </w:pPr>
      <w:rPr>
        <w:b w:val="0"/>
        <w:color w:val="000000"/>
        <w:sz w:val="22"/>
        <w:szCs w:val="22"/>
      </w:rPr>
    </w:lvl>
    <w:lvl w:ilvl="6">
      <w:start w:val="1"/>
      <w:numFmt w:val="decimal"/>
      <w:lvlText w:val="%1.%2.%3.%4.%5.%6.%7."/>
      <w:lvlJc w:val="left"/>
      <w:pPr>
        <w:ind w:left="1800" w:hanging="1440"/>
      </w:pPr>
      <w:rPr>
        <w:b w:val="0"/>
        <w:color w:val="000000"/>
        <w:sz w:val="22"/>
        <w:szCs w:val="22"/>
      </w:rPr>
    </w:lvl>
    <w:lvl w:ilvl="7">
      <w:start w:val="1"/>
      <w:numFmt w:val="decimal"/>
      <w:lvlText w:val="%1.%2.%3.%4.%5.%6.%7.%8."/>
      <w:lvlJc w:val="left"/>
      <w:pPr>
        <w:ind w:left="1800" w:hanging="1440"/>
      </w:pPr>
      <w:rPr>
        <w:b w:val="0"/>
        <w:color w:val="000000"/>
        <w:sz w:val="22"/>
        <w:szCs w:val="22"/>
      </w:rPr>
    </w:lvl>
    <w:lvl w:ilvl="8">
      <w:start w:val="1"/>
      <w:numFmt w:val="decimal"/>
      <w:lvlText w:val="%1.%2.%3.%4.%5.%6.%7.%8.%9."/>
      <w:lvlJc w:val="left"/>
      <w:pPr>
        <w:ind w:left="2160" w:hanging="1800"/>
      </w:pPr>
      <w:rPr>
        <w:b w:val="0"/>
        <w:color w:val="000000"/>
        <w:sz w:val="22"/>
        <w:szCs w:val="22"/>
      </w:rPr>
    </w:lvl>
  </w:abstractNum>
  <w:abstractNum w:abstractNumId="30" w15:restartNumberingAfterBreak="0">
    <w:nsid w:val="637B38DE"/>
    <w:multiLevelType w:val="hybridMultilevel"/>
    <w:tmpl w:val="CFA2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E1F21"/>
    <w:multiLevelType w:val="multilevel"/>
    <w:tmpl w:val="FC82D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C956BB5"/>
    <w:multiLevelType w:val="multilevel"/>
    <w:tmpl w:val="9E1AEB12"/>
    <w:lvl w:ilvl="0">
      <w:start w:val="1"/>
      <w:numFmt w:val="decimal"/>
      <w:lvlText w:val="%1."/>
      <w:lvlJc w:val="left"/>
      <w:pPr>
        <w:ind w:left="720" w:hanging="360"/>
      </w:pPr>
      <w:rPr>
        <w:color w:val="000000"/>
      </w:rPr>
    </w:lvl>
    <w:lvl w:ilvl="1">
      <w:start w:val="2"/>
      <w:numFmt w:val="decimal"/>
      <w:lvlText w:val="%1.%2."/>
      <w:lvlJc w:val="left"/>
      <w:pPr>
        <w:ind w:left="78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080" w:hanging="720"/>
      </w:pPr>
      <w:rPr>
        <w:color w:val="000000"/>
        <w:sz w:val="22"/>
        <w:szCs w:val="22"/>
      </w:rPr>
    </w:lvl>
    <w:lvl w:ilvl="4">
      <w:start w:val="1"/>
      <w:numFmt w:val="decimal"/>
      <w:lvlText w:val="%1.%2.%3.%4.%5."/>
      <w:lvlJc w:val="left"/>
      <w:pPr>
        <w:ind w:left="1440" w:hanging="1080"/>
      </w:pPr>
      <w:rPr>
        <w:color w:val="000000"/>
        <w:sz w:val="22"/>
        <w:szCs w:val="22"/>
      </w:rPr>
    </w:lvl>
    <w:lvl w:ilvl="5">
      <w:start w:val="1"/>
      <w:numFmt w:val="decimal"/>
      <w:lvlText w:val="%1.%2.%3.%4.%5.%6."/>
      <w:lvlJc w:val="left"/>
      <w:pPr>
        <w:ind w:left="1440" w:hanging="1080"/>
      </w:pPr>
      <w:rPr>
        <w:color w:val="000000"/>
        <w:sz w:val="22"/>
        <w:szCs w:val="22"/>
      </w:rPr>
    </w:lvl>
    <w:lvl w:ilvl="6">
      <w:start w:val="1"/>
      <w:numFmt w:val="decimal"/>
      <w:lvlText w:val="%1.%2.%3.%4.%5.%6.%7."/>
      <w:lvlJc w:val="left"/>
      <w:pPr>
        <w:ind w:left="1800" w:hanging="1440"/>
      </w:pPr>
      <w:rPr>
        <w:color w:val="000000"/>
        <w:sz w:val="22"/>
        <w:szCs w:val="22"/>
      </w:rPr>
    </w:lvl>
    <w:lvl w:ilvl="7">
      <w:start w:val="1"/>
      <w:numFmt w:val="decimal"/>
      <w:lvlText w:val="%1.%2.%3.%4.%5.%6.%7.%8."/>
      <w:lvlJc w:val="left"/>
      <w:pPr>
        <w:ind w:left="1800" w:hanging="1440"/>
      </w:pPr>
      <w:rPr>
        <w:color w:val="000000"/>
        <w:sz w:val="22"/>
        <w:szCs w:val="22"/>
      </w:rPr>
    </w:lvl>
    <w:lvl w:ilvl="8">
      <w:start w:val="1"/>
      <w:numFmt w:val="decimal"/>
      <w:lvlText w:val="%1.%2.%3.%4.%5.%6.%7.%8.%9."/>
      <w:lvlJc w:val="left"/>
      <w:pPr>
        <w:ind w:left="2160" w:hanging="1800"/>
      </w:pPr>
      <w:rPr>
        <w:color w:val="000000"/>
        <w:sz w:val="22"/>
        <w:szCs w:val="22"/>
      </w:rPr>
    </w:lvl>
  </w:abstractNum>
  <w:abstractNum w:abstractNumId="33" w15:restartNumberingAfterBreak="0">
    <w:nsid w:val="71E23811"/>
    <w:multiLevelType w:val="hybridMultilevel"/>
    <w:tmpl w:val="98F68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17C0A"/>
    <w:multiLevelType w:val="hybridMultilevel"/>
    <w:tmpl w:val="E10E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3583D"/>
    <w:multiLevelType w:val="multilevel"/>
    <w:tmpl w:val="D56C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F31A12"/>
    <w:multiLevelType w:val="multilevel"/>
    <w:tmpl w:val="A0E05D2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F7F765D"/>
    <w:multiLevelType w:val="multilevel"/>
    <w:tmpl w:val="5072BD64"/>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3"/>
  </w:num>
  <w:num w:numId="2">
    <w:abstractNumId w:val="7"/>
  </w:num>
  <w:num w:numId="3">
    <w:abstractNumId w:val="29"/>
  </w:num>
  <w:num w:numId="4">
    <w:abstractNumId w:val="8"/>
  </w:num>
  <w:num w:numId="5">
    <w:abstractNumId w:val="36"/>
  </w:num>
  <w:num w:numId="6">
    <w:abstractNumId w:val="35"/>
  </w:num>
  <w:num w:numId="7">
    <w:abstractNumId w:val="14"/>
  </w:num>
  <w:num w:numId="8">
    <w:abstractNumId w:val="32"/>
  </w:num>
  <w:num w:numId="9">
    <w:abstractNumId w:val="22"/>
  </w:num>
  <w:num w:numId="10">
    <w:abstractNumId w:val="1"/>
  </w:num>
  <w:num w:numId="11">
    <w:abstractNumId w:val="37"/>
  </w:num>
  <w:num w:numId="12">
    <w:abstractNumId w:val="9"/>
  </w:num>
  <w:num w:numId="13">
    <w:abstractNumId w:val="18"/>
  </w:num>
  <w:num w:numId="14">
    <w:abstractNumId w:val="12"/>
  </w:num>
  <w:num w:numId="15">
    <w:abstractNumId w:val="6"/>
  </w:num>
  <w:num w:numId="16">
    <w:abstractNumId w:val="15"/>
  </w:num>
  <w:num w:numId="17">
    <w:abstractNumId w:val="19"/>
  </w:num>
  <w:num w:numId="18">
    <w:abstractNumId w:val="10"/>
  </w:num>
  <w:num w:numId="19">
    <w:abstractNumId w:val="31"/>
  </w:num>
  <w:num w:numId="20">
    <w:abstractNumId w:val="27"/>
  </w:num>
  <w:num w:numId="21">
    <w:abstractNumId w:val="5"/>
  </w:num>
  <w:num w:numId="22">
    <w:abstractNumId w:val="25"/>
  </w:num>
  <w:num w:numId="23">
    <w:abstractNumId w:val="13"/>
  </w:num>
  <w:num w:numId="24">
    <w:abstractNumId w:val="0"/>
  </w:num>
  <w:num w:numId="25">
    <w:abstractNumId w:val="11"/>
  </w:num>
  <w:num w:numId="26">
    <w:abstractNumId w:val="24"/>
  </w:num>
  <w:num w:numId="27">
    <w:abstractNumId w:val="3"/>
  </w:num>
  <w:num w:numId="28">
    <w:abstractNumId w:val="21"/>
  </w:num>
  <w:num w:numId="29">
    <w:abstractNumId w:val="4"/>
  </w:num>
  <w:num w:numId="30">
    <w:abstractNumId w:val="20"/>
  </w:num>
  <w:num w:numId="31">
    <w:abstractNumId w:val="30"/>
  </w:num>
  <w:num w:numId="32">
    <w:abstractNumId w:val="2"/>
  </w:num>
  <w:num w:numId="33">
    <w:abstractNumId w:val="16"/>
  </w:num>
  <w:num w:numId="34">
    <w:abstractNumId w:val="17"/>
  </w:num>
  <w:num w:numId="35">
    <w:abstractNumId w:val="26"/>
  </w:num>
  <w:num w:numId="36">
    <w:abstractNumId w:val="34"/>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A"/>
    <w:rsid w:val="000005D4"/>
    <w:rsid w:val="00001202"/>
    <w:rsid w:val="00002142"/>
    <w:rsid w:val="00002FBC"/>
    <w:rsid w:val="00003EC6"/>
    <w:rsid w:val="0000583E"/>
    <w:rsid w:val="00005BAD"/>
    <w:rsid w:val="0000691F"/>
    <w:rsid w:val="000072CA"/>
    <w:rsid w:val="000079B0"/>
    <w:rsid w:val="00010A5A"/>
    <w:rsid w:val="00012AEB"/>
    <w:rsid w:val="00014CBB"/>
    <w:rsid w:val="00015C0E"/>
    <w:rsid w:val="00017096"/>
    <w:rsid w:val="0001763A"/>
    <w:rsid w:val="00017B12"/>
    <w:rsid w:val="000279A4"/>
    <w:rsid w:val="000316A5"/>
    <w:rsid w:val="0003680D"/>
    <w:rsid w:val="00040ED3"/>
    <w:rsid w:val="000410B9"/>
    <w:rsid w:val="000443FC"/>
    <w:rsid w:val="00044C33"/>
    <w:rsid w:val="00046FC0"/>
    <w:rsid w:val="0005058C"/>
    <w:rsid w:val="000511B8"/>
    <w:rsid w:val="00053489"/>
    <w:rsid w:val="00053FE4"/>
    <w:rsid w:val="00055167"/>
    <w:rsid w:val="000555B6"/>
    <w:rsid w:val="00055E6F"/>
    <w:rsid w:val="00062AA4"/>
    <w:rsid w:val="000657BE"/>
    <w:rsid w:val="00071327"/>
    <w:rsid w:val="0007645F"/>
    <w:rsid w:val="000766D1"/>
    <w:rsid w:val="00076893"/>
    <w:rsid w:val="00077296"/>
    <w:rsid w:val="0007799B"/>
    <w:rsid w:val="00080B61"/>
    <w:rsid w:val="00081772"/>
    <w:rsid w:val="00081B69"/>
    <w:rsid w:val="000827F9"/>
    <w:rsid w:val="0008329A"/>
    <w:rsid w:val="00086C42"/>
    <w:rsid w:val="00087B27"/>
    <w:rsid w:val="00087E8C"/>
    <w:rsid w:val="000918DE"/>
    <w:rsid w:val="00091E56"/>
    <w:rsid w:val="00092267"/>
    <w:rsid w:val="00095E0A"/>
    <w:rsid w:val="00096318"/>
    <w:rsid w:val="000A0936"/>
    <w:rsid w:val="000A0F6F"/>
    <w:rsid w:val="000A1664"/>
    <w:rsid w:val="000A24EA"/>
    <w:rsid w:val="000A31F0"/>
    <w:rsid w:val="000A38CD"/>
    <w:rsid w:val="000A397F"/>
    <w:rsid w:val="000A3D3C"/>
    <w:rsid w:val="000A434A"/>
    <w:rsid w:val="000A5FE4"/>
    <w:rsid w:val="000B1BF3"/>
    <w:rsid w:val="000B55E6"/>
    <w:rsid w:val="000C5589"/>
    <w:rsid w:val="000C5DD4"/>
    <w:rsid w:val="000D115C"/>
    <w:rsid w:val="000D1EF3"/>
    <w:rsid w:val="000D2217"/>
    <w:rsid w:val="000D24B7"/>
    <w:rsid w:val="000D2557"/>
    <w:rsid w:val="000D5296"/>
    <w:rsid w:val="000D5E42"/>
    <w:rsid w:val="000D6411"/>
    <w:rsid w:val="000D6434"/>
    <w:rsid w:val="000E4594"/>
    <w:rsid w:val="000E7617"/>
    <w:rsid w:val="000F0333"/>
    <w:rsid w:val="000F072D"/>
    <w:rsid w:val="000F0808"/>
    <w:rsid w:val="000F1035"/>
    <w:rsid w:val="000F16A5"/>
    <w:rsid w:val="000F3232"/>
    <w:rsid w:val="001004B7"/>
    <w:rsid w:val="001051F1"/>
    <w:rsid w:val="00105531"/>
    <w:rsid w:val="001067A4"/>
    <w:rsid w:val="00106E08"/>
    <w:rsid w:val="00106EDC"/>
    <w:rsid w:val="0010795E"/>
    <w:rsid w:val="00111EEE"/>
    <w:rsid w:val="001159F1"/>
    <w:rsid w:val="001160CC"/>
    <w:rsid w:val="0012021D"/>
    <w:rsid w:val="00120282"/>
    <w:rsid w:val="00120975"/>
    <w:rsid w:val="00120C13"/>
    <w:rsid w:val="00120E0F"/>
    <w:rsid w:val="0012142D"/>
    <w:rsid w:val="001248EE"/>
    <w:rsid w:val="00124B76"/>
    <w:rsid w:val="0012634C"/>
    <w:rsid w:val="00126F66"/>
    <w:rsid w:val="00130554"/>
    <w:rsid w:val="00131A40"/>
    <w:rsid w:val="00131D70"/>
    <w:rsid w:val="00133F3F"/>
    <w:rsid w:val="00134121"/>
    <w:rsid w:val="00134453"/>
    <w:rsid w:val="00134512"/>
    <w:rsid w:val="00140D5C"/>
    <w:rsid w:val="001452AF"/>
    <w:rsid w:val="00145339"/>
    <w:rsid w:val="0014601C"/>
    <w:rsid w:val="00146103"/>
    <w:rsid w:val="001469C1"/>
    <w:rsid w:val="00146CBB"/>
    <w:rsid w:val="001519D5"/>
    <w:rsid w:val="00151C06"/>
    <w:rsid w:val="001526D5"/>
    <w:rsid w:val="00152D6D"/>
    <w:rsid w:val="00153E07"/>
    <w:rsid w:val="0015626B"/>
    <w:rsid w:val="001567D9"/>
    <w:rsid w:val="001607EB"/>
    <w:rsid w:val="001608D6"/>
    <w:rsid w:val="00161088"/>
    <w:rsid w:val="00163438"/>
    <w:rsid w:val="00165424"/>
    <w:rsid w:val="001677CD"/>
    <w:rsid w:val="0016787C"/>
    <w:rsid w:val="00170EF5"/>
    <w:rsid w:val="00176AB9"/>
    <w:rsid w:val="001777E0"/>
    <w:rsid w:val="0018129F"/>
    <w:rsid w:val="001840BD"/>
    <w:rsid w:val="00185904"/>
    <w:rsid w:val="001859F8"/>
    <w:rsid w:val="00185FDC"/>
    <w:rsid w:val="00191F8C"/>
    <w:rsid w:val="001925C1"/>
    <w:rsid w:val="0019412F"/>
    <w:rsid w:val="00194ED6"/>
    <w:rsid w:val="00197B01"/>
    <w:rsid w:val="00197C89"/>
    <w:rsid w:val="00197F81"/>
    <w:rsid w:val="001A40A6"/>
    <w:rsid w:val="001B3757"/>
    <w:rsid w:val="001B5E4F"/>
    <w:rsid w:val="001B75EB"/>
    <w:rsid w:val="001B787B"/>
    <w:rsid w:val="001C018C"/>
    <w:rsid w:val="001C1F01"/>
    <w:rsid w:val="001C6A18"/>
    <w:rsid w:val="001D06D4"/>
    <w:rsid w:val="001D2B7E"/>
    <w:rsid w:val="001D31F5"/>
    <w:rsid w:val="001D569A"/>
    <w:rsid w:val="001D5D13"/>
    <w:rsid w:val="001D5DC9"/>
    <w:rsid w:val="001E01D9"/>
    <w:rsid w:val="001E0CEE"/>
    <w:rsid w:val="001E3308"/>
    <w:rsid w:val="001E37C2"/>
    <w:rsid w:val="001E4077"/>
    <w:rsid w:val="001E4C32"/>
    <w:rsid w:val="001F0025"/>
    <w:rsid w:val="001F16E9"/>
    <w:rsid w:val="001F2C2D"/>
    <w:rsid w:val="001F3A92"/>
    <w:rsid w:val="001F598F"/>
    <w:rsid w:val="001F76C4"/>
    <w:rsid w:val="001F7A40"/>
    <w:rsid w:val="002011E8"/>
    <w:rsid w:val="00201798"/>
    <w:rsid w:val="002030B6"/>
    <w:rsid w:val="0020355F"/>
    <w:rsid w:val="00205B8D"/>
    <w:rsid w:val="0021073C"/>
    <w:rsid w:val="00211D9F"/>
    <w:rsid w:val="00212591"/>
    <w:rsid w:val="00213EAE"/>
    <w:rsid w:val="00214BA5"/>
    <w:rsid w:val="00214F4C"/>
    <w:rsid w:val="0021643D"/>
    <w:rsid w:val="00217874"/>
    <w:rsid w:val="00221D31"/>
    <w:rsid w:val="0022228D"/>
    <w:rsid w:val="00222F18"/>
    <w:rsid w:val="00223946"/>
    <w:rsid w:val="00224772"/>
    <w:rsid w:val="00226459"/>
    <w:rsid w:val="00227BCB"/>
    <w:rsid w:val="00232586"/>
    <w:rsid w:val="0023540B"/>
    <w:rsid w:val="00242DEE"/>
    <w:rsid w:val="00243F6A"/>
    <w:rsid w:val="00244754"/>
    <w:rsid w:val="00247594"/>
    <w:rsid w:val="00247B3F"/>
    <w:rsid w:val="00251734"/>
    <w:rsid w:val="00255AA3"/>
    <w:rsid w:val="00255B97"/>
    <w:rsid w:val="0025797A"/>
    <w:rsid w:val="00257EB5"/>
    <w:rsid w:val="00260074"/>
    <w:rsid w:val="002625FE"/>
    <w:rsid w:val="002631CE"/>
    <w:rsid w:val="00266669"/>
    <w:rsid w:val="00267011"/>
    <w:rsid w:val="0026747B"/>
    <w:rsid w:val="00267C66"/>
    <w:rsid w:val="00275173"/>
    <w:rsid w:val="002810A6"/>
    <w:rsid w:val="002821E7"/>
    <w:rsid w:val="00282E74"/>
    <w:rsid w:val="00283A18"/>
    <w:rsid w:val="0028433D"/>
    <w:rsid w:val="002844BB"/>
    <w:rsid w:val="00284785"/>
    <w:rsid w:val="002861B3"/>
    <w:rsid w:val="00291B0E"/>
    <w:rsid w:val="002927CD"/>
    <w:rsid w:val="00292B0E"/>
    <w:rsid w:val="00293328"/>
    <w:rsid w:val="00293A6C"/>
    <w:rsid w:val="00295A9A"/>
    <w:rsid w:val="00297A82"/>
    <w:rsid w:val="002A0C1C"/>
    <w:rsid w:val="002A10B9"/>
    <w:rsid w:val="002A1473"/>
    <w:rsid w:val="002A2CBB"/>
    <w:rsid w:val="002A6669"/>
    <w:rsid w:val="002A67EC"/>
    <w:rsid w:val="002A71D0"/>
    <w:rsid w:val="002B156F"/>
    <w:rsid w:val="002B2A01"/>
    <w:rsid w:val="002B3BCD"/>
    <w:rsid w:val="002B4DB8"/>
    <w:rsid w:val="002B54F8"/>
    <w:rsid w:val="002B6FCF"/>
    <w:rsid w:val="002B7AB3"/>
    <w:rsid w:val="002B7C82"/>
    <w:rsid w:val="002C011A"/>
    <w:rsid w:val="002C08DB"/>
    <w:rsid w:val="002C0B16"/>
    <w:rsid w:val="002C5B85"/>
    <w:rsid w:val="002C6322"/>
    <w:rsid w:val="002C7107"/>
    <w:rsid w:val="002D02FF"/>
    <w:rsid w:val="002D12ED"/>
    <w:rsid w:val="002D23D3"/>
    <w:rsid w:val="002D5589"/>
    <w:rsid w:val="002D58D7"/>
    <w:rsid w:val="002E0C27"/>
    <w:rsid w:val="002E0CF0"/>
    <w:rsid w:val="002E16A8"/>
    <w:rsid w:val="002E2814"/>
    <w:rsid w:val="002E4E6C"/>
    <w:rsid w:val="002E50B3"/>
    <w:rsid w:val="002E552E"/>
    <w:rsid w:val="002E5AA6"/>
    <w:rsid w:val="002E5DEE"/>
    <w:rsid w:val="002E61B7"/>
    <w:rsid w:val="002F0C21"/>
    <w:rsid w:val="002F34DF"/>
    <w:rsid w:val="002F37B8"/>
    <w:rsid w:val="002F3F2D"/>
    <w:rsid w:val="002F70A7"/>
    <w:rsid w:val="002F7A79"/>
    <w:rsid w:val="003002E1"/>
    <w:rsid w:val="00300480"/>
    <w:rsid w:val="00300B72"/>
    <w:rsid w:val="00301562"/>
    <w:rsid w:val="00303905"/>
    <w:rsid w:val="00305290"/>
    <w:rsid w:val="00307F6C"/>
    <w:rsid w:val="00307FAC"/>
    <w:rsid w:val="00310DC4"/>
    <w:rsid w:val="0031107C"/>
    <w:rsid w:val="00311248"/>
    <w:rsid w:val="0031200B"/>
    <w:rsid w:val="0031382C"/>
    <w:rsid w:val="00315FCD"/>
    <w:rsid w:val="00321B90"/>
    <w:rsid w:val="003226CB"/>
    <w:rsid w:val="00327989"/>
    <w:rsid w:val="00330CB8"/>
    <w:rsid w:val="003327B7"/>
    <w:rsid w:val="00334FF7"/>
    <w:rsid w:val="003358A5"/>
    <w:rsid w:val="00336FAE"/>
    <w:rsid w:val="0034271D"/>
    <w:rsid w:val="0034279F"/>
    <w:rsid w:val="00342CBB"/>
    <w:rsid w:val="00343396"/>
    <w:rsid w:val="003454CB"/>
    <w:rsid w:val="00345C43"/>
    <w:rsid w:val="003460B9"/>
    <w:rsid w:val="00353179"/>
    <w:rsid w:val="00353288"/>
    <w:rsid w:val="00353488"/>
    <w:rsid w:val="00354A85"/>
    <w:rsid w:val="00356B9C"/>
    <w:rsid w:val="0036113F"/>
    <w:rsid w:val="00361B19"/>
    <w:rsid w:val="00362C06"/>
    <w:rsid w:val="00363BD0"/>
    <w:rsid w:val="00367CA8"/>
    <w:rsid w:val="00371181"/>
    <w:rsid w:val="00371A33"/>
    <w:rsid w:val="00371A72"/>
    <w:rsid w:val="00373D5B"/>
    <w:rsid w:val="00376F7F"/>
    <w:rsid w:val="00376FE2"/>
    <w:rsid w:val="003774E4"/>
    <w:rsid w:val="00377600"/>
    <w:rsid w:val="00381312"/>
    <w:rsid w:val="00382705"/>
    <w:rsid w:val="00387AB8"/>
    <w:rsid w:val="003900A3"/>
    <w:rsid w:val="00390582"/>
    <w:rsid w:val="0039193B"/>
    <w:rsid w:val="00392EA9"/>
    <w:rsid w:val="00393484"/>
    <w:rsid w:val="003960BF"/>
    <w:rsid w:val="00397C7F"/>
    <w:rsid w:val="003A345C"/>
    <w:rsid w:val="003A6524"/>
    <w:rsid w:val="003B1410"/>
    <w:rsid w:val="003B2884"/>
    <w:rsid w:val="003B2E23"/>
    <w:rsid w:val="003B69CC"/>
    <w:rsid w:val="003C051D"/>
    <w:rsid w:val="003C359A"/>
    <w:rsid w:val="003C3AD0"/>
    <w:rsid w:val="003C7028"/>
    <w:rsid w:val="003C7FA5"/>
    <w:rsid w:val="003D18E2"/>
    <w:rsid w:val="003D1C4E"/>
    <w:rsid w:val="003D1D5E"/>
    <w:rsid w:val="003D3A2F"/>
    <w:rsid w:val="003D4760"/>
    <w:rsid w:val="003E0BBA"/>
    <w:rsid w:val="003E14AF"/>
    <w:rsid w:val="003E1704"/>
    <w:rsid w:val="003E1936"/>
    <w:rsid w:val="003E1C89"/>
    <w:rsid w:val="003E27F1"/>
    <w:rsid w:val="003E2C26"/>
    <w:rsid w:val="003E383C"/>
    <w:rsid w:val="003E4224"/>
    <w:rsid w:val="003E6359"/>
    <w:rsid w:val="003E760B"/>
    <w:rsid w:val="003F1926"/>
    <w:rsid w:val="003F1B66"/>
    <w:rsid w:val="003F2612"/>
    <w:rsid w:val="003F553D"/>
    <w:rsid w:val="003F568A"/>
    <w:rsid w:val="0040153B"/>
    <w:rsid w:val="00402B54"/>
    <w:rsid w:val="00404EDD"/>
    <w:rsid w:val="004072DF"/>
    <w:rsid w:val="00407BB6"/>
    <w:rsid w:val="00410128"/>
    <w:rsid w:val="0041063C"/>
    <w:rsid w:val="00410E61"/>
    <w:rsid w:val="00412890"/>
    <w:rsid w:val="00412E69"/>
    <w:rsid w:val="00413E0B"/>
    <w:rsid w:val="00414529"/>
    <w:rsid w:val="004148E0"/>
    <w:rsid w:val="0041559B"/>
    <w:rsid w:val="00415F3A"/>
    <w:rsid w:val="00415F43"/>
    <w:rsid w:val="00421782"/>
    <w:rsid w:val="00423968"/>
    <w:rsid w:val="00423EED"/>
    <w:rsid w:val="004258A1"/>
    <w:rsid w:val="00425E16"/>
    <w:rsid w:val="00426B50"/>
    <w:rsid w:val="004307E0"/>
    <w:rsid w:val="00430CB8"/>
    <w:rsid w:val="0043523E"/>
    <w:rsid w:val="00444651"/>
    <w:rsid w:val="00444E38"/>
    <w:rsid w:val="0044500C"/>
    <w:rsid w:val="004470DC"/>
    <w:rsid w:val="00452F23"/>
    <w:rsid w:val="004530C0"/>
    <w:rsid w:val="004545B9"/>
    <w:rsid w:val="0045543F"/>
    <w:rsid w:val="004578DB"/>
    <w:rsid w:val="00460D19"/>
    <w:rsid w:val="00461764"/>
    <w:rsid w:val="004633D5"/>
    <w:rsid w:val="00464650"/>
    <w:rsid w:val="00470496"/>
    <w:rsid w:val="004705C5"/>
    <w:rsid w:val="004711EB"/>
    <w:rsid w:val="00471F81"/>
    <w:rsid w:val="00472A69"/>
    <w:rsid w:val="00473EBA"/>
    <w:rsid w:val="00475EB5"/>
    <w:rsid w:val="00477BE1"/>
    <w:rsid w:val="00477EBC"/>
    <w:rsid w:val="00481E63"/>
    <w:rsid w:val="00482F5E"/>
    <w:rsid w:val="0048378C"/>
    <w:rsid w:val="00485EA4"/>
    <w:rsid w:val="00486F53"/>
    <w:rsid w:val="004870D2"/>
    <w:rsid w:val="004904B8"/>
    <w:rsid w:val="00490A54"/>
    <w:rsid w:val="00490B08"/>
    <w:rsid w:val="00491EC6"/>
    <w:rsid w:val="004947EE"/>
    <w:rsid w:val="00497690"/>
    <w:rsid w:val="00497D6A"/>
    <w:rsid w:val="004A1200"/>
    <w:rsid w:val="004A2460"/>
    <w:rsid w:val="004A5849"/>
    <w:rsid w:val="004A695D"/>
    <w:rsid w:val="004A6C89"/>
    <w:rsid w:val="004B1A3D"/>
    <w:rsid w:val="004B2B22"/>
    <w:rsid w:val="004B3010"/>
    <w:rsid w:val="004B33B3"/>
    <w:rsid w:val="004B4043"/>
    <w:rsid w:val="004B5D9D"/>
    <w:rsid w:val="004B685D"/>
    <w:rsid w:val="004B769B"/>
    <w:rsid w:val="004B7DE4"/>
    <w:rsid w:val="004C245A"/>
    <w:rsid w:val="004C288B"/>
    <w:rsid w:val="004C33DF"/>
    <w:rsid w:val="004C3A63"/>
    <w:rsid w:val="004C47AE"/>
    <w:rsid w:val="004C6913"/>
    <w:rsid w:val="004D3B24"/>
    <w:rsid w:val="004D47BA"/>
    <w:rsid w:val="004D4A60"/>
    <w:rsid w:val="004D63D2"/>
    <w:rsid w:val="004E68A3"/>
    <w:rsid w:val="004E70E8"/>
    <w:rsid w:val="004F08B2"/>
    <w:rsid w:val="004F1130"/>
    <w:rsid w:val="004F115C"/>
    <w:rsid w:val="004F2CB6"/>
    <w:rsid w:val="004F5DD2"/>
    <w:rsid w:val="004F61C3"/>
    <w:rsid w:val="004F66E2"/>
    <w:rsid w:val="00500996"/>
    <w:rsid w:val="0050104C"/>
    <w:rsid w:val="0050147F"/>
    <w:rsid w:val="0050313B"/>
    <w:rsid w:val="005033E8"/>
    <w:rsid w:val="00503BDF"/>
    <w:rsid w:val="0050581E"/>
    <w:rsid w:val="00506B76"/>
    <w:rsid w:val="00512F5D"/>
    <w:rsid w:val="00513A41"/>
    <w:rsid w:val="00514413"/>
    <w:rsid w:val="00514485"/>
    <w:rsid w:val="00514D1A"/>
    <w:rsid w:val="0051591A"/>
    <w:rsid w:val="00515F30"/>
    <w:rsid w:val="005164BD"/>
    <w:rsid w:val="00520298"/>
    <w:rsid w:val="005217C5"/>
    <w:rsid w:val="005218BE"/>
    <w:rsid w:val="00522FDD"/>
    <w:rsid w:val="005237E5"/>
    <w:rsid w:val="005246DB"/>
    <w:rsid w:val="0052470D"/>
    <w:rsid w:val="0052586D"/>
    <w:rsid w:val="00532F7F"/>
    <w:rsid w:val="0053394E"/>
    <w:rsid w:val="0053677E"/>
    <w:rsid w:val="00541457"/>
    <w:rsid w:val="005415BD"/>
    <w:rsid w:val="00543CEE"/>
    <w:rsid w:val="00550B5E"/>
    <w:rsid w:val="00550E5D"/>
    <w:rsid w:val="00550EFC"/>
    <w:rsid w:val="00551F30"/>
    <w:rsid w:val="00556BFC"/>
    <w:rsid w:val="00557CD5"/>
    <w:rsid w:val="0056027C"/>
    <w:rsid w:val="0056101B"/>
    <w:rsid w:val="00562A3A"/>
    <w:rsid w:val="00562B0D"/>
    <w:rsid w:val="00563DB8"/>
    <w:rsid w:val="0056408E"/>
    <w:rsid w:val="00564C34"/>
    <w:rsid w:val="00565521"/>
    <w:rsid w:val="0056555A"/>
    <w:rsid w:val="005668CC"/>
    <w:rsid w:val="005672D9"/>
    <w:rsid w:val="00567DE4"/>
    <w:rsid w:val="00575764"/>
    <w:rsid w:val="00576389"/>
    <w:rsid w:val="005771A0"/>
    <w:rsid w:val="00577AB7"/>
    <w:rsid w:val="005800D8"/>
    <w:rsid w:val="00582A65"/>
    <w:rsid w:val="00582AB7"/>
    <w:rsid w:val="00582E7A"/>
    <w:rsid w:val="00583B44"/>
    <w:rsid w:val="00585750"/>
    <w:rsid w:val="005916C0"/>
    <w:rsid w:val="0059251C"/>
    <w:rsid w:val="0059389B"/>
    <w:rsid w:val="00596828"/>
    <w:rsid w:val="00596E1C"/>
    <w:rsid w:val="005975B2"/>
    <w:rsid w:val="005A0800"/>
    <w:rsid w:val="005A2A42"/>
    <w:rsid w:val="005A3433"/>
    <w:rsid w:val="005A3D51"/>
    <w:rsid w:val="005A60D4"/>
    <w:rsid w:val="005A6CD3"/>
    <w:rsid w:val="005B10DD"/>
    <w:rsid w:val="005B2643"/>
    <w:rsid w:val="005B5A70"/>
    <w:rsid w:val="005B6839"/>
    <w:rsid w:val="005C09B2"/>
    <w:rsid w:val="005C0FF3"/>
    <w:rsid w:val="005C26E6"/>
    <w:rsid w:val="005D00B1"/>
    <w:rsid w:val="005D0206"/>
    <w:rsid w:val="005D07A4"/>
    <w:rsid w:val="005D0C6E"/>
    <w:rsid w:val="005D12D6"/>
    <w:rsid w:val="005D1702"/>
    <w:rsid w:val="005D19F7"/>
    <w:rsid w:val="005D1C35"/>
    <w:rsid w:val="005D2B43"/>
    <w:rsid w:val="005D2ED4"/>
    <w:rsid w:val="005D39B0"/>
    <w:rsid w:val="005D3AFA"/>
    <w:rsid w:val="005D44D9"/>
    <w:rsid w:val="005D5811"/>
    <w:rsid w:val="005D58CF"/>
    <w:rsid w:val="005D5CA6"/>
    <w:rsid w:val="005D72D4"/>
    <w:rsid w:val="005E03A0"/>
    <w:rsid w:val="005E0434"/>
    <w:rsid w:val="005E1277"/>
    <w:rsid w:val="005E1395"/>
    <w:rsid w:val="005E1495"/>
    <w:rsid w:val="005E1915"/>
    <w:rsid w:val="005E5079"/>
    <w:rsid w:val="005E6518"/>
    <w:rsid w:val="005F01B4"/>
    <w:rsid w:val="005F087B"/>
    <w:rsid w:val="005F096C"/>
    <w:rsid w:val="005F291E"/>
    <w:rsid w:val="005F35AF"/>
    <w:rsid w:val="005F3AFE"/>
    <w:rsid w:val="005F5C4B"/>
    <w:rsid w:val="005F6CBE"/>
    <w:rsid w:val="00600158"/>
    <w:rsid w:val="0060309A"/>
    <w:rsid w:val="00603878"/>
    <w:rsid w:val="006043D0"/>
    <w:rsid w:val="00604418"/>
    <w:rsid w:val="00604433"/>
    <w:rsid w:val="0060457E"/>
    <w:rsid w:val="00606D5F"/>
    <w:rsid w:val="00607E29"/>
    <w:rsid w:val="00611E34"/>
    <w:rsid w:val="00612D41"/>
    <w:rsid w:val="006202B0"/>
    <w:rsid w:val="00623BBF"/>
    <w:rsid w:val="0062473E"/>
    <w:rsid w:val="00625126"/>
    <w:rsid w:val="006272BE"/>
    <w:rsid w:val="00631104"/>
    <w:rsid w:val="0063155D"/>
    <w:rsid w:val="00632C95"/>
    <w:rsid w:val="0063406E"/>
    <w:rsid w:val="00637ABE"/>
    <w:rsid w:val="00640899"/>
    <w:rsid w:val="00641598"/>
    <w:rsid w:val="00641F24"/>
    <w:rsid w:val="006427BB"/>
    <w:rsid w:val="00643103"/>
    <w:rsid w:val="006468B8"/>
    <w:rsid w:val="00646996"/>
    <w:rsid w:val="00646BBF"/>
    <w:rsid w:val="00646EDD"/>
    <w:rsid w:val="00650493"/>
    <w:rsid w:val="00651F78"/>
    <w:rsid w:val="00654809"/>
    <w:rsid w:val="006568E2"/>
    <w:rsid w:val="00662A53"/>
    <w:rsid w:val="006646D5"/>
    <w:rsid w:val="00664B5B"/>
    <w:rsid w:val="00667028"/>
    <w:rsid w:val="00667107"/>
    <w:rsid w:val="00667999"/>
    <w:rsid w:val="00670491"/>
    <w:rsid w:val="006708DB"/>
    <w:rsid w:val="00671097"/>
    <w:rsid w:val="00672F8C"/>
    <w:rsid w:val="00673A45"/>
    <w:rsid w:val="00673A76"/>
    <w:rsid w:val="006771DA"/>
    <w:rsid w:val="0068511F"/>
    <w:rsid w:val="006858AB"/>
    <w:rsid w:val="00686C79"/>
    <w:rsid w:val="00690C11"/>
    <w:rsid w:val="00692F80"/>
    <w:rsid w:val="00694713"/>
    <w:rsid w:val="00695BA6"/>
    <w:rsid w:val="006A00A8"/>
    <w:rsid w:val="006A03FA"/>
    <w:rsid w:val="006A1107"/>
    <w:rsid w:val="006A3E9A"/>
    <w:rsid w:val="006A59D4"/>
    <w:rsid w:val="006A68F5"/>
    <w:rsid w:val="006A72AA"/>
    <w:rsid w:val="006A7356"/>
    <w:rsid w:val="006B0F7C"/>
    <w:rsid w:val="006B1C0F"/>
    <w:rsid w:val="006B4123"/>
    <w:rsid w:val="006B5DB1"/>
    <w:rsid w:val="006B6104"/>
    <w:rsid w:val="006C0AF5"/>
    <w:rsid w:val="006C1139"/>
    <w:rsid w:val="006C132F"/>
    <w:rsid w:val="006C3FAA"/>
    <w:rsid w:val="006C41B3"/>
    <w:rsid w:val="006C42F8"/>
    <w:rsid w:val="006C6004"/>
    <w:rsid w:val="006C6764"/>
    <w:rsid w:val="006C6E55"/>
    <w:rsid w:val="006C77A1"/>
    <w:rsid w:val="006D00B8"/>
    <w:rsid w:val="006D2BE9"/>
    <w:rsid w:val="006D347B"/>
    <w:rsid w:val="006D3832"/>
    <w:rsid w:val="006D525E"/>
    <w:rsid w:val="006D5C9C"/>
    <w:rsid w:val="006E1320"/>
    <w:rsid w:val="006E46AE"/>
    <w:rsid w:val="006E47B4"/>
    <w:rsid w:val="006E51E9"/>
    <w:rsid w:val="006E568D"/>
    <w:rsid w:val="006E5879"/>
    <w:rsid w:val="006E6741"/>
    <w:rsid w:val="006E7814"/>
    <w:rsid w:val="006F1704"/>
    <w:rsid w:val="006F5100"/>
    <w:rsid w:val="00705A4E"/>
    <w:rsid w:val="00706801"/>
    <w:rsid w:val="00712D46"/>
    <w:rsid w:val="00715527"/>
    <w:rsid w:val="00717376"/>
    <w:rsid w:val="00717643"/>
    <w:rsid w:val="00717A5E"/>
    <w:rsid w:val="00717F69"/>
    <w:rsid w:val="00721EC9"/>
    <w:rsid w:val="00722B40"/>
    <w:rsid w:val="00723086"/>
    <w:rsid w:val="0073155F"/>
    <w:rsid w:val="00732A35"/>
    <w:rsid w:val="00732E61"/>
    <w:rsid w:val="007334DA"/>
    <w:rsid w:val="00733CBD"/>
    <w:rsid w:val="00734DA9"/>
    <w:rsid w:val="007353E2"/>
    <w:rsid w:val="00735561"/>
    <w:rsid w:val="00740451"/>
    <w:rsid w:val="00742D7C"/>
    <w:rsid w:val="00747163"/>
    <w:rsid w:val="00747993"/>
    <w:rsid w:val="00751562"/>
    <w:rsid w:val="00751C57"/>
    <w:rsid w:val="007525A6"/>
    <w:rsid w:val="0075645C"/>
    <w:rsid w:val="00756AB0"/>
    <w:rsid w:val="00756DB8"/>
    <w:rsid w:val="00756E9D"/>
    <w:rsid w:val="0075746E"/>
    <w:rsid w:val="00757743"/>
    <w:rsid w:val="00757D84"/>
    <w:rsid w:val="00761EBD"/>
    <w:rsid w:val="00765595"/>
    <w:rsid w:val="00767ADE"/>
    <w:rsid w:val="00770803"/>
    <w:rsid w:val="007714ED"/>
    <w:rsid w:val="00774AA9"/>
    <w:rsid w:val="007764EF"/>
    <w:rsid w:val="007768E7"/>
    <w:rsid w:val="00777FC6"/>
    <w:rsid w:val="00781A2A"/>
    <w:rsid w:val="00783F67"/>
    <w:rsid w:val="00785176"/>
    <w:rsid w:val="007878A1"/>
    <w:rsid w:val="00792492"/>
    <w:rsid w:val="007942E4"/>
    <w:rsid w:val="00794C47"/>
    <w:rsid w:val="007954E7"/>
    <w:rsid w:val="0079606C"/>
    <w:rsid w:val="00796160"/>
    <w:rsid w:val="00796828"/>
    <w:rsid w:val="00796AA7"/>
    <w:rsid w:val="007A161D"/>
    <w:rsid w:val="007A42A0"/>
    <w:rsid w:val="007A42EB"/>
    <w:rsid w:val="007B006C"/>
    <w:rsid w:val="007B0072"/>
    <w:rsid w:val="007B13EF"/>
    <w:rsid w:val="007B303B"/>
    <w:rsid w:val="007B3A03"/>
    <w:rsid w:val="007B4521"/>
    <w:rsid w:val="007B4AB8"/>
    <w:rsid w:val="007B5BFB"/>
    <w:rsid w:val="007B5C73"/>
    <w:rsid w:val="007B69A1"/>
    <w:rsid w:val="007B7598"/>
    <w:rsid w:val="007C079E"/>
    <w:rsid w:val="007C0B51"/>
    <w:rsid w:val="007C1069"/>
    <w:rsid w:val="007C16CB"/>
    <w:rsid w:val="007C1C2E"/>
    <w:rsid w:val="007C1E5D"/>
    <w:rsid w:val="007C2709"/>
    <w:rsid w:val="007C2E14"/>
    <w:rsid w:val="007C3293"/>
    <w:rsid w:val="007C36E3"/>
    <w:rsid w:val="007C4A8C"/>
    <w:rsid w:val="007C6297"/>
    <w:rsid w:val="007C63F0"/>
    <w:rsid w:val="007D0AC9"/>
    <w:rsid w:val="007D1524"/>
    <w:rsid w:val="007D1974"/>
    <w:rsid w:val="007D25BB"/>
    <w:rsid w:val="007D3EFF"/>
    <w:rsid w:val="007D53EE"/>
    <w:rsid w:val="007D61AE"/>
    <w:rsid w:val="007D653C"/>
    <w:rsid w:val="007E3032"/>
    <w:rsid w:val="007E31C2"/>
    <w:rsid w:val="007E4C7A"/>
    <w:rsid w:val="007F1002"/>
    <w:rsid w:val="007F2955"/>
    <w:rsid w:val="007F3479"/>
    <w:rsid w:val="007F5067"/>
    <w:rsid w:val="00800FBE"/>
    <w:rsid w:val="0080147E"/>
    <w:rsid w:val="00801C24"/>
    <w:rsid w:val="00802F9D"/>
    <w:rsid w:val="00802FE5"/>
    <w:rsid w:val="0080561F"/>
    <w:rsid w:val="008130E9"/>
    <w:rsid w:val="00813C3B"/>
    <w:rsid w:val="00814003"/>
    <w:rsid w:val="00816276"/>
    <w:rsid w:val="00816951"/>
    <w:rsid w:val="00816F68"/>
    <w:rsid w:val="00817D6A"/>
    <w:rsid w:val="008226ED"/>
    <w:rsid w:val="008234C5"/>
    <w:rsid w:val="00823634"/>
    <w:rsid w:val="008242F8"/>
    <w:rsid w:val="008244ED"/>
    <w:rsid w:val="00824D1E"/>
    <w:rsid w:val="00825A84"/>
    <w:rsid w:val="0083128F"/>
    <w:rsid w:val="00832DE8"/>
    <w:rsid w:val="0083502F"/>
    <w:rsid w:val="00836278"/>
    <w:rsid w:val="008429DF"/>
    <w:rsid w:val="00843E61"/>
    <w:rsid w:val="00846F65"/>
    <w:rsid w:val="00847226"/>
    <w:rsid w:val="00852578"/>
    <w:rsid w:val="008531BD"/>
    <w:rsid w:val="00853CA3"/>
    <w:rsid w:val="0085440D"/>
    <w:rsid w:val="00854827"/>
    <w:rsid w:val="00855D97"/>
    <w:rsid w:val="008566DC"/>
    <w:rsid w:val="0085695F"/>
    <w:rsid w:val="00857D3A"/>
    <w:rsid w:val="0086091D"/>
    <w:rsid w:val="008720C8"/>
    <w:rsid w:val="00872F23"/>
    <w:rsid w:val="00880298"/>
    <w:rsid w:val="0088190A"/>
    <w:rsid w:val="008832CB"/>
    <w:rsid w:val="00887ECA"/>
    <w:rsid w:val="00893616"/>
    <w:rsid w:val="0089461F"/>
    <w:rsid w:val="008946E5"/>
    <w:rsid w:val="00895233"/>
    <w:rsid w:val="0089582F"/>
    <w:rsid w:val="00896490"/>
    <w:rsid w:val="00897284"/>
    <w:rsid w:val="008A1486"/>
    <w:rsid w:val="008A1A29"/>
    <w:rsid w:val="008A1F73"/>
    <w:rsid w:val="008A21B7"/>
    <w:rsid w:val="008A3C08"/>
    <w:rsid w:val="008A41A5"/>
    <w:rsid w:val="008A57E0"/>
    <w:rsid w:val="008A757D"/>
    <w:rsid w:val="008B522D"/>
    <w:rsid w:val="008C0EE8"/>
    <w:rsid w:val="008C1BAE"/>
    <w:rsid w:val="008C342B"/>
    <w:rsid w:val="008C6330"/>
    <w:rsid w:val="008C71C5"/>
    <w:rsid w:val="008D02AD"/>
    <w:rsid w:val="008D1A16"/>
    <w:rsid w:val="008D2310"/>
    <w:rsid w:val="008D482C"/>
    <w:rsid w:val="008D57E2"/>
    <w:rsid w:val="008E09E8"/>
    <w:rsid w:val="008E1052"/>
    <w:rsid w:val="008E12CB"/>
    <w:rsid w:val="008E1A81"/>
    <w:rsid w:val="008E2D83"/>
    <w:rsid w:val="008E395B"/>
    <w:rsid w:val="008E5A93"/>
    <w:rsid w:val="008E5BE5"/>
    <w:rsid w:val="008E65E9"/>
    <w:rsid w:val="008E6638"/>
    <w:rsid w:val="008E7C04"/>
    <w:rsid w:val="008F0625"/>
    <w:rsid w:val="008F168D"/>
    <w:rsid w:val="008F1870"/>
    <w:rsid w:val="008F1B08"/>
    <w:rsid w:val="008F1B48"/>
    <w:rsid w:val="008F370A"/>
    <w:rsid w:val="008F3E50"/>
    <w:rsid w:val="008F4632"/>
    <w:rsid w:val="008F7E66"/>
    <w:rsid w:val="00900FB3"/>
    <w:rsid w:val="00903403"/>
    <w:rsid w:val="00906CBF"/>
    <w:rsid w:val="00911F08"/>
    <w:rsid w:val="00912A33"/>
    <w:rsid w:val="00915A36"/>
    <w:rsid w:val="00916FEC"/>
    <w:rsid w:val="00917C49"/>
    <w:rsid w:val="009203D1"/>
    <w:rsid w:val="009207B0"/>
    <w:rsid w:val="009214B9"/>
    <w:rsid w:val="009225FF"/>
    <w:rsid w:val="00923C25"/>
    <w:rsid w:val="00923E9B"/>
    <w:rsid w:val="00925A69"/>
    <w:rsid w:val="00925D8E"/>
    <w:rsid w:val="00927554"/>
    <w:rsid w:val="00930783"/>
    <w:rsid w:val="009315A6"/>
    <w:rsid w:val="0093214A"/>
    <w:rsid w:val="0093368D"/>
    <w:rsid w:val="00936869"/>
    <w:rsid w:val="009434CE"/>
    <w:rsid w:val="009443AC"/>
    <w:rsid w:val="0094497B"/>
    <w:rsid w:val="00946D43"/>
    <w:rsid w:val="009470E2"/>
    <w:rsid w:val="00950847"/>
    <w:rsid w:val="009512A1"/>
    <w:rsid w:val="00951EF2"/>
    <w:rsid w:val="00954FC8"/>
    <w:rsid w:val="009563EC"/>
    <w:rsid w:val="00961B66"/>
    <w:rsid w:val="00962E16"/>
    <w:rsid w:val="009632C5"/>
    <w:rsid w:val="0096451D"/>
    <w:rsid w:val="00964F6E"/>
    <w:rsid w:val="00965289"/>
    <w:rsid w:val="0096533D"/>
    <w:rsid w:val="00967218"/>
    <w:rsid w:val="0097098F"/>
    <w:rsid w:val="00970EB1"/>
    <w:rsid w:val="0097166D"/>
    <w:rsid w:val="0098072D"/>
    <w:rsid w:val="00985708"/>
    <w:rsid w:val="00986910"/>
    <w:rsid w:val="009870B2"/>
    <w:rsid w:val="00990586"/>
    <w:rsid w:val="00990673"/>
    <w:rsid w:val="00991755"/>
    <w:rsid w:val="0099221F"/>
    <w:rsid w:val="009937D4"/>
    <w:rsid w:val="00995025"/>
    <w:rsid w:val="00995ACF"/>
    <w:rsid w:val="00996C69"/>
    <w:rsid w:val="0099734E"/>
    <w:rsid w:val="00997DDB"/>
    <w:rsid w:val="009A10B9"/>
    <w:rsid w:val="009A19F1"/>
    <w:rsid w:val="009A5E88"/>
    <w:rsid w:val="009B0E3B"/>
    <w:rsid w:val="009B1DA7"/>
    <w:rsid w:val="009B38A0"/>
    <w:rsid w:val="009B5188"/>
    <w:rsid w:val="009B5655"/>
    <w:rsid w:val="009C05D3"/>
    <w:rsid w:val="009C2679"/>
    <w:rsid w:val="009C3245"/>
    <w:rsid w:val="009C39A7"/>
    <w:rsid w:val="009C4107"/>
    <w:rsid w:val="009C7F38"/>
    <w:rsid w:val="009D262D"/>
    <w:rsid w:val="009D353F"/>
    <w:rsid w:val="009D363A"/>
    <w:rsid w:val="009D5581"/>
    <w:rsid w:val="009D699B"/>
    <w:rsid w:val="009D6ACE"/>
    <w:rsid w:val="009D7389"/>
    <w:rsid w:val="009E0F4A"/>
    <w:rsid w:val="009E1348"/>
    <w:rsid w:val="009E27CD"/>
    <w:rsid w:val="009E2C4F"/>
    <w:rsid w:val="009E2E9A"/>
    <w:rsid w:val="009E3CC0"/>
    <w:rsid w:val="009E53AC"/>
    <w:rsid w:val="009E6D77"/>
    <w:rsid w:val="009F0539"/>
    <w:rsid w:val="009F0DE0"/>
    <w:rsid w:val="009F1D19"/>
    <w:rsid w:val="009F2E2E"/>
    <w:rsid w:val="009F743A"/>
    <w:rsid w:val="00A0012B"/>
    <w:rsid w:val="00A00F0B"/>
    <w:rsid w:val="00A050D0"/>
    <w:rsid w:val="00A067F9"/>
    <w:rsid w:val="00A10C4A"/>
    <w:rsid w:val="00A1391B"/>
    <w:rsid w:val="00A1434E"/>
    <w:rsid w:val="00A143C9"/>
    <w:rsid w:val="00A14C71"/>
    <w:rsid w:val="00A156B9"/>
    <w:rsid w:val="00A15993"/>
    <w:rsid w:val="00A16011"/>
    <w:rsid w:val="00A17323"/>
    <w:rsid w:val="00A17ADA"/>
    <w:rsid w:val="00A2075A"/>
    <w:rsid w:val="00A212A9"/>
    <w:rsid w:val="00A22416"/>
    <w:rsid w:val="00A235D6"/>
    <w:rsid w:val="00A27EDE"/>
    <w:rsid w:val="00A31A0B"/>
    <w:rsid w:val="00A33DAA"/>
    <w:rsid w:val="00A36AB6"/>
    <w:rsid w:val="00A4105D"/>
    <w:rsid w:val="00A4276C"/>
    <w:rsid w:val="00A4428E"/>
    <w:rsid w:val="00A44CA7"/>
    <w:rsid w:val="00A44D80"/>
    <w:rsid w:val="00A44F67"/>
    <w:rsid w:val="00A4512D"/>
    <w:rsid w:val="00A47995"/>
    <w:rsid w:val="00A50BFC"/>
    <w:rsid w:val="00A5193D"/>
    <w:rsid w:val="00A52309"/>
    <w:rsid w:val="00A534AE"/>
    <w:rsid w:val="00A54739"/>
    <w:rsid w:val="00A60659"/>
    <w:rsid w:val="00A62A84"/>
    <w:rsid w:val="00A64C5D"/>
    <w:rsid w:val="00A6538C"/>
    <w:rsid w:val="00A70733"/>
    <w:rsid w:val="00A77074"/>
    <w:rsid w:val="00A772DC"/>
    <w:rsid w:val="00A77581"/>
    <w:rsid w:val="00A80238"/>
    <w:rsid w:val="00A8093F"/>
    <w:rsid w:val="00A80DA2"/>
    <w:rsid w:val="00A81385"/>
    <w:rsid w:val="00A86116"/>
    <w:rsid w:val="00A8625A"/>
    <w:rsid w:val="00A87682"/>
    <w:rsid w:val="00A87BC6"/>
    <w:rsid w:val="00A919C3"/>
    <w:rsid w:val="00A92134"/>
    <w:rsid w:val="00A92138"/>
    <w:rsid w:val="00A921E5"/>
    <w:rsid w:val="00A92C2D"/>
    <w:rsid w:val="00A94B43"/>
    <w:rsid w:val="00A95E27"/>
    <w:rsid w:val="00AA40FE"/>
    <w:rsid w:val="00AA69BE"/>
    <w:rsid w:val="00AA71DB"/>
    <w:rsid w:val="00AA7775"/>
    <w:rsid w:val="00AA7B62"/>
    <w:rsid w:val="00AB16D5"/>
    <w:rsid w:val="00AB3145"/>
    <w:rsid w:val="00AB4625"/>
    <w:rsid w:val="00AB5D30"/>
    <w:rsid w:val="00AB6462"/>
    <w:rsid w:val="00AC0247"/>
    <w:rsid w:val="00AC10B2"/>
    <w:rsid w:val="00AC122B"/>
    <w:rsid w:val="00AC42FC"/>
    <w:rsid w:val="00AC6596"/>
    <w:rsid w:val="00AC733F"/>
    <w:rsid w:val="00AD1DBE"/>
    <w:rsid w:val="00AD51A6"/>
    <w:rsid w:val="00AE0B8A"/>
    <w:rsid w:val="00AE1CAB"/>
    <w:rsid w:val="00AE2165"/>
    <w:rsid w:val="00AE263E"/>
    <w:rsid w:val="00AE2FD1"/>
    <w:rsid w:val="00AE38D0"/>
    <w:rsid w:val="00AE463C"/>
    <w:rsid w:val="00AE6FF9"/>
    <w:rsid w:val="00AF032E"/>
    <w:rsid w:val="00AF4251"/>
    <w:rsid w:val="00AF4ECE"/>
    <w:rsid w:val="00AF5F9A"/>
    <w:rsid w:val="00AF73F5"/>
    <w:rsid w:val="00AF77D6"/>
    <w:rsid w:val="00B00E82"/>
    <w:rsid w:val="00B02710"/>
    <w:rsid w:val="00B02DE1"/>
    <w:rsid w:val="00B04B30"/>
    <w:rsid w:val="00B04F8B"/>
    <w:rsid w:val="00B06B38"/>
    <w:rsid w:val="00B07A21"/>
    <w:rsid w:val="00B105F9"/>
    <w:rsid w:val="00B11067"/>
    <w:rsid w:val="00B12314"/>
    <w:rsid w:val="00B1277E"/>
    <w:rsid w:val="00B157D6"/>
    <w:rsid w:val="00B22431"/>
    <w:rsid w:val="00B24487"/>
    <w:rsid w:val="00B24E44"/>
    <w:rsid w:val="00B30402"/>
    <w:rsid w:val="00B30A72"/>
    <w:rsid w:val="00B335CE"/>
    <w:rsid w:val="00B342DE"/>
    <w:rsid w:val="00B35531"/>
    <w:rsid w:val="00B35D37"/>
    <w:rsid w:val="00B37004"/>
    <w:rsid w:val="00B401DF"/>
    <w:rsid w:val="00B4031E"/>
    <w:rsid w:val="00B40E1F"/>
    <w:rsid w:val="00B42875"/>
    <w:rsid w:val="00B42CEB"/>
    <w:rsid w:val="00B4403F"/>
    <w:rsid w:val="00B45115"/>
    <w:rsid w:val="00B4570E"/>
    <w:rsid w:val="00B468D0"/>
    <w:rsid w:val="00B46DDA"/>
    <w:rsid w:val="00B520DE"/>
    <w:rsid w:val="00B5393C"/>
    <w:rsid w:val="00B53F46"/>
    <w:rsid w:val="00B54F6D"/>
    <w:rsid w:val="00B55745"/>
    <w:rsid w:val="00B55F57"/>
    <w:rsid w:val="00B5617A"/>
    <w:rsid w:val="00B573D3"/>
    <w:rsid w:val="00B57BD8"/>
    <w:rsid w:val="00B61341"/>
    <w:rsid w:val="00B61D73"/>
    <w:rsid w:val="00B67E9D"/>
    <w:rsid w:val="00B70DF7"/>
    <w:rsid w:val="00B741D9"/>
    <w:rsid w:val="00B74361"/>
    <w:rsid w:val="00B754F7"/>
    <w:rsid w:val="00B77C82"/>
    <w:rsid w:val="00B82367"/>
    <w:rsid w:val="00B85305"/>
    <w:rsid w:val="00B868D6"/>
    <w:rsid w:val="00B903C7"/>
    <w:rsid w:val="00B90738"/>
    <w:rsid w:val="00B923C4"/>
    <w:rsid w:val="00B926F1"/>
    <w:rsid w:val="00B92E46"/>
    <w:rsid w:val="00B952CD"/>
    <w:rsid w:val="00B97FAF"/>
    <w:rsid w:val="00BA03B8"/>
    <w:rsid w:val="00BA31BE"/>
    <w:rsid w:val="00BA3224"/>
    <w:rsid w:val="00BA52A3"/>
    <w:rsid w:val="00BA5690"/>
    <w:rsid w:val="00BA5A28"/>
    <w:rsid w:val="00BA643B"/>
    <w:rsid w:val="00BB35B8"/>
    <w:rsid w:val="00BB5FF1"/>
    <w:rsid w:val="00BB7AE3"/>
    <w:rsid w:val="00BC03D3"/>
    <w:rsid w:val="00BC0D98"/>
    <w:rsid w:val="00BC387D"/>
    <w:rsid w:val="00BC6AF4"/>
    <w:rsid w:val="00BD1A63"/>
    <w:rsid w:val="00BD3020"/>
    <w:rsid w:val="00BD385F"/>
    <w:rsid w:val="00BD5705"/>
    <w:rsid w:val="00BD6072"/>
    <w:rsid w:val="00BE02B2"/>
    <w:rsid w:val="00BE21DE"/>
    <w:rsid w:val="00BE60E7"/>
    <w:rsid w:val="00BE72E1"/>
    <w:rsid w:val="00BF1177"/>
    <w:rsid w:val="00BF151C"/>
    <w:rsid w:val="00BF295C"/>
    <w:rsid w:val="00BF2E4D"/>
    <w:rsid w:val="00BF4F8C"/>
    <w:rsid w:val="00BF50F3"/>
    <w:rsid w:val="00BF5510"/>
    <w:rsid w:val="00BF7395"/>
    <w:rsid w:val="00BF7C67"/>
    <w:rsid w:val="00C0067F"/>
    <w:rsid w:val="00C00AFD"/>
    <w:rsid w:val="00C01406"/>
    <w:rsid w:val="00C01507"/>
    <w:rsid w:val="00C01E35"/>
    <w:rsid w:val="00C03959"/>
    <w:rsid w:val="00C04782"/>
    <w:rsid w:val="00C0544C"/>
    <w:rsid w:val="00C071FB"/>
    <w:rsid w:val="00C07898"/>
    <w:rsid w:val="00C1101A"/>
    <w:rsid w:val="00C11A09"/>
    <w:rsid w:val="00C1354B"/>
    <w:rsid w:val="00C14069"/>
    <w:rsid w:val="00C17930"/>
    <w:rsid w:val="00C17B61"/>
    <w:rsid w:val="00C22042"/>
    <w:rsid w:val="00C23963"/>
    <w:rsid w:val="00C2440F"/>
    <w:rsid w:val="00C2530F"/>
    <w:rsid w:val="00C26159"/>
    <w:rsid w:val="00C26EA9"/>
    <w:rsid w:val="00C30873"/>
    <w:rsid w:val="00C341F8"/>
    <w:rsid w:val="00C34817"/>
    <w:rsid w:val="00C35478"/>
    <w:rsid w:val="00C354A0"/>
    <w:rsid w:val="00C35641"/>
    <w:rsid w:val="00C36C79"/>
    <w:rsid w:val="00C375F9"/>
    <w:rsid w:val="00C37D36"/>
    <w:rsid w:val="00C37E0B"/>
    <w:rsid w:val="00C4097F"/>
    <w:rsid w:val="00C41397"/>
    <w:rsid w:val="00C424B3"/>
    <w:rsid w:val="00C42D3B"/>
    <w:rsid w:val="00C45C10"/>
    <w:rsid w:val="00C45F24"/>
    <w:rsid w:val="00C47107"/>
    <w:rsid w:val="00C5055E"/>
    <w:rsid w:val="00C5101E"/>
    <w:rsid w:val="00C51468"/>
    <w:rsid w:val="00C51749"/>
    <w:rsid w:val="00C545B2"/>
    <w:rsid w:val="00C5500D"/>
    <w:rsid w:val="00C5528E"/>
    <w:rsid w:val="00C6194B"/>
    <w:rsid w:val="00C6270C"/>
    <w:rsid w:val="00C62BE9"/>
    <w:rsid w:val="00C62C82"/>
    <w:rsid w:val="00C6653E"/>
    <w:rsid w:val="00C66AA6"/>
    <w:rsid w:val="00C70E82"/>
    <w:rsid w:val="00C71427"/>
    <w:rsid w:val="00C718D9"/>
    <w:rsid w:val="00C722C2"/>
    <w:rsid w:val="00C729FF"/>
    <w:rsid w:val="00C733A2"/>
    <w:rsid w:val="00C7385D"/>
    <w:rsid w:val="00C73D41"/>
    <w:rsid w:val="00C740DE"/>
    <w:rsid w:val="00C7626F"/>
    <w:rsid w:val="00C77764"/>
    <w:rsid w:val="00C82859"/>
    <w:rsid w:val="00C84B18"/>
    <w:rsid w:val="00C85B41"/>
    <w:rsid w:val="00C9247D"/>
    <w:rsid w:val="00C946A1"/>
    <w:rsid w:val="00C9652D"/>
    <w:rsid w:val="00C96A27"/>
    <w:rsid w:val="00C96E59"/>
    <w:rsid w:val="00CA17B9"/>
    <w:rsid w:val="00CA3EF9"/>
    <w:rsid w:val="00CA69AC"/>
    <w:rsid w:val="00CA6FD9"/>
    <w:rsid w:val="00CA7B03"/>
    <w:rsid w:val="00CB02E1"/>
    <w:rsid w:val="00CB1466"/>
    <w:rsid w:val="00CB14F9"/>
    <w:rsid w:val="00CB4581"/>
    <w:rsid w:val="00CC020E"/>
    <w:rsid w:val="00CC1083"/>
    <w:rsid w:val="00CC2107"/>
    <w:rsid w:val="00CC3941"/>
    <w:rsid w:val="00CD13BF"/>
    <w:rsid w:val="00CD1CEF"/>
    <w:rsid w:val="00CD3BD9"/>
    <w:rsid w:val="00CD5953"/>
    <w:rsid w:val="00CD6E17"/>
    <w:rsid w:val="00CD7528"/>
    <w:rsid w:val="00CE0E4A"/>
    <w:rsid w:val="00CE345A"/>
    <w:rsid w:val="00CE5139"/>
    <w:rsid w:val="00CE64C0"/>
    <w:rsid w:val="00CE7D06"/>
    <w:rsid w:val="00CF002D"/>
    <w:rsid w:val="00CF1B83"/>
    <w:rsid w:val="00CF6A52"/>
    <w:rsid w:val="00CF6EB9"/>
    <w:rsid w:val="00CF752C"/>
    <w:rsid w:val="00CF7C91"/>
    <w:rsid w:val="00D00691"/>
    <w:rsid w:val="00D0263C"/>
    <w:rsid w:val="00D03236"/>
    <w:rsid w:val="00D0526D"/>
    <w:rsid w:val="00D07D30"/>
    <w:rsid w:val="00D12E07"/>
    <w:rsid w:val="00D1467B"/>
    <w:rsid w:val="00D15C52"/>
    <w:rsid w:val="00D16C44"/>
    <w:rsid w:val="00D17109"/>
    <w:rsid w:val="00D20685"/>
    <w:rsid w:val="00D21A76"/>
    <w:rsid w:val="00D27F78"/>
    <w:rsid w:val="00D31351"/>
    <w:rsid w:val="00D320C3"/>
    <w:rsid w:val="00D32D28"/>
    <w:rsid w:val="00D36DE3"/>
    <w:rsid w:val="00D41990"/>
    <w:rsid w:val="00D41E72"/>
    <w:rsid w:val="00D42FAD"/>
    <w:rsid w:val="00D43B24"/>
    <w:rsid w:val="00D45716"/>
    <w:rsid w:val="00D473BA"/>
    <w:rsid w:val="00D55D56"/>
    <w:rsid w:val="00D56052"/>
    <w:rsid w:val="00D56A9E"/>
    <w:rsid w:val="00D57ADE"/>
    <w:rsid w:val="00D57B39"/>
    <w:rsid w:val="00D6062F"/>
    <w:rsid w:val="00D621D7"/>
    <w:rsid w:val="00D6495F"/>
    <w:rsid w:val="00D64A7E"/>
    <w:rsid w:val="00D6541C"/>
    <w:rsid w:val="00D70298"/>
    <w:rsid w:val="00D71863"/>
    <w:rsid w:val="00D73C8B"/>
    <w:rsid w:val="00D776F7"/>
    <w:rsid w:val="00D77775"/>
    <w:rsid w:val="00D80395"/>
    <w:rsid w:val="00D81731"/>
    <w:rsid w:val="00D84F0D"/>
    <w:rsid w:val="00D924F1"/>
    <w:rsid w:val="00D9256C"/>
    <w:rsid w:val="00D929AC"/>
    <w:rsid w:val="00D943C6"/>
    <w:rsid w:val="00D95086"/>
    <w:rsid w:val="00D96383"/>
    <w:rsid w:val="00D967C6"/>
    <w:rsid w:val="00D97C2E"/>
    <w:rsid w:val="00DA4FCE"/>
    <w:rsid w:val="00DA6183"/>
    <w:rsid w:val="00DA6444"/>
    <w:rsid w:val="00DB091C"/>
    <w:rsid w:val="00DB1247"/>
    <w:rsid w:val="00DB2D11"/>
    <w:rsid w:val="00DB4B43"/>
    <w:rsid w:val="00DB4F7E"/>
    <w:rsid w:val="00DB70BD"/>
    <w:rsid w:val="00DC2453"/>
    <w:rsid w:val="00DC3F2C"/>
    <w:rsid w:val="00DC6706"/>
    <w:rsid w:val="00DC6EE0"/>
    <w:rsid w:val="00DD199E"/>
    <w:rsid w:val="00DD3569"/>
    <w:rsid w:val="00DD468B"/>
    <w:rsid w:val="00DD6401"/>
    <w:rsid w:val="00DD65E9"/>
    <w:rsid w:val="00DE01B6"/>
    <w:rsid w:val="00DE05FB"/>
    <w:rsid w:val="00DE2FB1"/>
    <w:rsid w:val="00DE3419"/>
    <w:rsid w:val="00DE399B"/>
    <w:rsid w:val="00DE4D7B"/>
    <w:rsid w:val="00DE517B"/>
    <w:rsid w:val="00DE65B0"/>
    <w:rsid w:val="00DE67F7"/>
    <w:rsid w:val="00DF2477"/>
    <w:rsid w:val="00DF568B"/>
    <w:rsid w:val="00DF5B98"/>
    <w:rsid w:val="00DF6A90"/>
    <w:rsid w:val="00E0380F"/>
    <w:rsid w:val="00E04110"/>
    <w:rsid w:val="00E044CE"/>
    <w:rsid w:val="00E04FB7"/>
    <w:rsid w:val="00E0735E"/>
    <w:rsid w:val="00E07B69"/>
    <w:rsid w:val="00E1093B"/>
    <w:rsid w:val="00E10FBA"/>
    <w:rsid w:val="00E12512"/>
    <w:rsid w:val="00E12B6E"/>
    <w:rsid w:val="00E169E6"/>
    <w:rsid w:val="00E20F0D"/>
    <w:rsid w:val="00E23569"/>
    <w:rsid w:val="00E27B6E"/>
    <w:rsid w:val="00E31BDA"/>
    <w:rsid w:val="00E336F4"/>
    <w:rsid w:val="00E34DEB"/>
    <w:rsid w:val="00E3507D"/>
    <w:rsid w:val="00E3630A"/>
    <w:rsid w:val="00E3786E"/>
    <w:rsid w:val="00E37AFD"/>
    <w:rsid w:val="00E37B23"/>
    <w:rsid w:val="00E405CB"/>
    <w:rsid w:val="00E44A98"/>
    <w:rsid w:val="00E44C2A"/>
    <w:rsid w:val="00E45496"/>
    <w:rsid w:val="00E47CC6"/>
    <w:rsid w:val="00E50F6B"/>
    <w:rsid w:val="00E54973"/>
    <w:rsid w:val="00E564A7"/>
    <w:rsid w:val="00E602D1"/>
    <w:rsid w:val="00E60DFB"/>
    <w:rsid w:val="00E60FBA"/>
    <w:rsid w:val="00E618B2"/>
    <w:rsid w:val="00E63853"/>
    <w:rsid w:val="00E63DE0"/>
    <w:rsid w:val="00E63F57"/>
    <w:rsid w:val="00E66AC2"/>
    <w:rsid w:val="00E704C3"/>
    <w:rsid w:val="00E73839"/>
    <w:rsid w:val="00E7391F"/>
    <w:rsid w:val="00E743BB"/>
    <w:rsid w:val="00E7772C"/>
    <w:rsid w:val="00E817ED"/>
    <w:rsid w:val="00E822A7"/>
    <w:rsid w:val="00E833A2"/>
    <w:rsid w:val="00E853CD"/>
    <w:rsid w:val="00E8724A"/>
    <w:rsid w:val="00E87658"/>
    <w:rsid w:val="00E90D48"/>
    <w:rsid w:val="00E914CA"/>
    <w:rsid w:val="00E92815"/>
    <w:rsid w:val="00E95C0A"/>
    <w:rsid w:val="00E95D30"/>
    <w:rsid w:val="00E96C34"/>
    <w:rsid w:val="00EA0050"/>
    <w:rsid w:val="00EA04F1"/>
    <w:rsid w:val="00EA1837"/>
    <w:rsid w:val="00EA315E"/>
    <w:rsid w:val="00EA5C7C"/>
    <w:rsid w:val="00EA6C23"/>
    <w:rsid w:val="00EA73BB"/>
    <w:rsid w:val="00EA7507"/>
    <w:rsid w:val="00EA77AC"/>
    <w:rsid w:val="00EB1CB0"/>
    <w:rsid w:val="00EB1EBF"/>
    <w:rsid w:val="00EB2BE4"/>
    <w:rsid w:val="00EB2DCC"/>
    <w:rsid w:val="00EB350A"/>
    <w:rsid w:val="00EB656A"/>
    <w:rsid w:val="00EC04AD"/>
    <w:rsid w:val="00EC4DB8"/>
    <w:rsid w:val="00EC5B85"/>
    <w:rsid w:val="00EC5CF6"/>
    <w:rsid w:val="00ED1486"/>
    <w:rsid w:val="00ED1DF2"/>
    <w:rsid w:val="00ED2401"/>
    <w:rsid w:val="00ED4DAB"/>
    <w:rsid w:val="00ED67D2"/>
    <w:rsid w:val="00ED6E67"/>
    <w:rsid w:val="00ED7111"/>
    <w:rsid w:val="00EE05E6"/>
    <w:rsid w:val="00EE0FEA"/>
    <w:rsid w:val="00EE1FB9"/>
    <w:rsid w:val="00EE3666"/>
    <w:rsid w:val="00EF6C06"/>
    <w:rsid w:val="00EF74DD"/>
    <w:rsid w:val="00EF7FCC"/>
    <w:rsid w:val="00F02235"/>
    <w:rsid w:val="00F02CBC"/>
    <w:rsid w:val="00F02F94"/>
    <w:rsid w:val="00F039C6"/>
    <w:rsid w:val="00F03CF4"/>
    <w:rsid w:val="00F050BA"/>
    <w:rsid w:val="00F051A0"/>
    <w:rsid w:val="00F05697"/>
    <w:rsid w:val="00F05FE7"/>
    <w:rsid w:val="00F1101F"/>
    <w:rsid w:val="00F1161C"/>
    <w:rsid w:val="00F12457"/>
    <w:rsid w:val="00F13305"/>
    <w:rsid w:val="00F13702"/>
    <w:rsid w:val="00F1429C"/>
    <w:rsid w:val="00F14323"/>
    <w:rsid w:val="00F16FEE"/>
    <w:rsid w:val="00F17629"/>
    <w:rsid w:val="00F17696"/>
    <w:rsid w:val="00F17A6A"/>
    <w:rsid w:val="00F200CA"/>
    <w:rsid w:val="00F22841"/>
    <w:rsid w:val="00F237BC"/>
    <w:rsid w:val="00F23EC9"/>
    <w:rsid w:val="00F249D0"/>
    <w:rsid w:val="00F24DEA"/>
    <w:rsid w:val="00F25F36"/>
    <w:rsid w:val="00F2608C"/>
    <w:rsid w:val="00F260A3"/>
    <w:rsid w:val="00F30CD5"/>
    <w:rsid w:val="00F31315"/>
    <w:rsid w:val="00F32AC0"/>
    <w:rsid w:val="00F33560"/>
    <w:rsid w:val="00F341D5"/>
    <w:rsid w:val="00F346D6"/>
    <w:rsid w:val="00F3513C"/>
    <w:rsid w:val="00F3609A"/>
    <w:rsid w:val="00F36A3A"/>
    <w:rsid w:val="00F37745"/>
    <w:rsid w:val="00F37DD9"/>
    <w:rsid w:val="00F404B3"/>
    <w:rsid w:val="00F417DD"/>
    <w:rsid w:val="00F41998"/>
    <w:rsid w:val="00F41BC0"/>
    <w:rsid w:val="00F42E39"/>
    <w:rsid w:val="00F446D2"/>
    <w:rsid w:val="00F45E7B"/>
    <w:rsid w:val="00F51718"/>
    <w:rsid w:val="00F51F08"/>
    <w:rsid w:val="00F527F6"/>
    <w:rsid w:val="00F553A5"/>
    <w:rsid w:val="00F56A0D"/>
    <w:rsid w:val="00F601AA"/>
    <w:rsid w:val="00F62B8C"/>
    <w:rsid w:val="00F642B7"/>
    <w:rsid w:val="00F645CB"/>
    <w:rsid w:val="00F70F41"/>
    <w:rsid w:val="00F71ED4"/>
    <w:rsid w:val="00F738E3"/>
    <w:rsid w:val="00F76D2B"/>
    <w:rsid w:val="00F81B80"/>
    <w:rsid w:val="00F87126"/>
    <w:rsid w:val="00F87994"/>
    <w:rsid w:val="00F9084D"/>
    <w:rsid w:val="00F91479"/>
    <w:rsid w:val="00F928B7"/>
    <w:rsid w:val="00F96581"/>
    <w:rsid w:val="00F9689D"/>
    <w:rsid w:val="00F96D56"/>
    <w:rsid w:val="00FA19DA"/>
    <w:rsid w:val="00FA26F5"/>
    <w:rsid w:val="00FA2758"/>
    <w:rsid w:val="00FA345F"/>
    <w:rsid w:val="00FA35A4"/>
    <w:rsid w:val="00FA3B48"/>
    <w:rsid w:val="00FA67C1"/>
    <w:rsid w:val="00FA6A77"/>
    <w:rsid w:val="00FB0E49"/>
    <w:rsid w:val="00FB205B"/>
    <w:rsid w:val="00FB35C3"/>
    <w:rsid w:val="00FB3790"/>
    <w:rsid w:val="00FB4155"/>
    <w:rsid w:val="00FB4177"/>
    <w:rsid w:val="00FB5672"/>
    <w:rsid w:val="00FB7172"/>
    <w:rsid w:val="00FC0AFA"/>
    <w:rsid w:val="00FC193F"/>
    <w:rsid w:val="00FC2148"/>
    <w:rsid w:val="00FC25AD"/>
    <w:rsid w:val="00FC5649"/>
    <w:rsid w:val="00FC6ABF"/>
    <w:rsid w:val="00FC749E"/>
    <w:rsid w:val="00FC79FF"/>
    <w:rsid w:val="00FD044B"/>
    <w:rsid w:val="00FD1F46"/>
    <w:rsid w:val="00FD455E"/>
    <w:rsid w:val="00FD58F7"/>
    <w:rsid w:val="00FD636B"/>
    <w:rsid w:val="00FD66D2"/>
    <w:rsid w:val="00FD7575"/>
    <w:rsid w:val="00FE3B9C"/>
    <w:rsid w:val="00FE501A"/>
    <w:rsid w:val="00FE609C"/>
    <w:rsid w:val="00FF0D39"/>
    <w:rsid w:val="00FF1291"/>
    <w:rsid w:val="00FF335B"/>
    <w:rsid w:val="00FF7F4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4FE1"/>
  <w15:docId w15:val="{E85620C1-16F0-4E28-83F3-4E79530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B0"/>
    <w:rPr>
      <w:rFonts w:eastAsia="ヒラギノ角ゴ Pro W3" w:cs="Times New Roman"/>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BookTitle">
    <w:name w:val="Book Title"/>
    <w:qFormat/>
    <w:rsid w:val="00810EEC"/>
    <w:rPr>
      <w:b/>
      <w:bCs/>
      <w:smallCaps/>
      <w:spacing w:val="5"/>
    </w:r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34"/>
    <w:qFormat/>
    <w:rsid w:val="00810EEC"/>
    <w:pPr>
      <w:spacing w:after="0" w:line="240" w:lineRule="auto"/>
      <w:ind w:left="720"/>
    </w:pPr>
    <w:rPr>
      <w:rFonts w:ascii="Times New Roman" w:eastAsia="Times New Roman" w:hAnsi="Times New Roman"/>
      <w:color w:val="auto"/>
      <w:sz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810EEC"/>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810EEC"/>
    <w:rPr>
      <w:rFonts w:ascii="Times New Roman" w:eastAsia="Times New Roman" w:hAnsi="Times New Roman" w:cs="Times New Roman"/>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810EEC"/>
    <w:rPr>
      <w:rFonts w:ascii="Times New Roman" w:eastAsia="Times New Roman" w:hAnsi="Times New Roman" w:cs="Times New Roman"/>
      <w:sz w:val="24"/>
      <w:szCs w:val="24"/>
      <w:lang w:val="lv-LV"/>
    </w:rPr>
  </w:style>
  <w:style w:type="table" w:styleId="TableGrid">
    <w:name w:val="Table Grid"/>
    <w:basedOn w:val="TableNormal"/>
    <w:uiPriority w:val="39"/>
    <w:rsid w:val="0081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EEC"/>
    <w:rPr>
      <w:color w:val="0000FF"/>
      <w:u w:val="single"/>
    </w:rPr>
  </w:style>
  <w:style w:type="paragraph" w:styleId="NoSpacing">
    <w:name w:val="No Spacing"/>
    <w:uiPriority w:val="1"/>
    <w:qFormat/>
    <w:rsid w:val="0002008D"/>
    <w:pPr>
      <w:spacing w:after="0" w:line="240" w:lineRule="auto"/>
    </w:pPr>
    <w:rPr>
      <w:rFonts w:eastAsia="ヒラギノ角ゴ Pro W3" w:cs="Times New Roman"/>
      <w:color w:val="000000"/>
      <w:szCs w:val="24"/>
    </w:rPr>
  </w:style>
  <w:style w:type="paragraph" w:customStyle="1" w:styleId="Default">
    <w:name w:val="Default"/>
    <w:rsid w:val="000D737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C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F"/>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C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F"/>
    <w:rPr>
      <w:rFonts w:ascii="Calibri" w:eastAsia="ヒラギノ角ゴ Pro W3" w:hAnsi="Calibri" w:cs="Times New Roman"/>
      <w:color w:val="000000"/>
      <w:szCs w:val="24"/>
      <w:lang w:val="lv-LV"/>
    </w:rPr>
  </w:style>
  <w:style w:type="character" w:styleId="CommentReference">
    <w:name w:val="annotation reference"/>
    <w:basedOn w:val="DefaultParagraphFont"/>
    <w:uiPriority w:val="99"/>
    <w:semiHidden/>
    <w:unhideWhenUsed/>
    <w:rsid w:val="00FF155A"/>
    <w:rPr>
      <w:sz w:val="16"/>
      <w:szCs w:val="16"/>
    </w:rPr>
  </w:style>
  <w:style w:type="paragraph" w:styleId="CommentText">
    <w:name w:val="annotation text"/>
    <w:basedOn w:val="Normal"/>
    <w:link w:val="CommentTextChar"/>
    <w:uiPriority w:val="99"/>
    <w:unhideWhenUsed/>
    <w:rsid w:val="00FF155A"/>
    <w:pPr>
      <w:spacing w:line="240" w:lineRule="auto"/>
    </w:pPr>
    <w:rPr>
      <w:sz w:val="20"/>
      <w:szCs w:val="20"/>
    </w:rPr>
  </w:style>
  <w:style w:type="character" w:customStyle="1" w:styleId="CommentTextChar">
    <w:name w:val="Comment Text Char"/>
    <w:basedOn w:val="DefaultParagraphFont"/>
    <w:link w:val="CommentText"/>
    <w:uiPriority w:val="99"/>
    <w:rsid w:val="00FF155A"/>
    <w:rPr>
      <w:rFonts w:ascii="Calibri" w:eastAsia="ヒラギノ角ゴ Pro W3" w:hAnsi="Calibri" w:cs="Times New Roman"/>
      <w:color w:val="000000"/>
      <w:sz w:val="20"/>
      <w:szCs w:val="20"/>
      <w:lang w:val="lv-LV"/>
    </w:rPr>
  </w:style>
  <w:style w:type="paragraph" w:styleId="CommentSubject">
    <w:name w:val="annotation subject"/>
    <w:basedOn w:val="CommentText"/>
    <w:next w:val="CommentText"/>
    <w:link w:val="CommentSubjectChar"/>
    <w:uiPriority w:val="99"/>
    <w:semiHidden/>
    <w:unhideWhenUsed/>
    <w:rsid w:val="00FF155A"/>
    <w:rPr>
      <w:b/>
      <w:bCs/>
    </w:rPr>
  </w:style>
  <w:style w:type="character" w:customStyle="1" w:styleId="CommentSubjectChar">
    <w:name w:val="Comment Subject Char"/>
    <w:basedOn w:val="CommentTextChar"/>
    <w:link w:val="CommentSubject"/>
    <w:uiPriority w:val="99"/>
    <w:semiHidden/>
    <w:rsid w:val="00FF155A"/>
    <w:rPr>
      <w:rFonts w:ascii="Calibri" w:eastAsia="ヒラギノ角ゴ Pro W3" w:hAnsi="Calibri" w:cs="Times New Roman"/>
      <w:b/>
      <w:bCs/>
      <w:color w:val="000000"/>
      <w:sz w:val="20"/>
      <w:szCs w:val="20"/>
      <w:lang w:val="lv-LV"/>
    </w:rPr>
  </w:style>
  <w:style w:type="paragraph" w:styleId="BalloonText">
    <w:name w:val="Balloon Text"/>
    <w:basedOn w:val="Normal"/>
    <w:link w:val="BalloonTextChar"/>
    <w:uiPriority w:val="99"/>
    <w:semiHidden/>
    <w:unhideWhenUsed/>
    <w:rsid w:val="00F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5A"/>
    <w:rPr>
      <w:rFonts w:ascii="Segoe UI" w:eastAsia="ヒラギノ角ゴ Pro W3" w:hAnsi="Segoe UI" w:cs="Segoe UI"/>
      <w:color w:val="000000"/>
      <w:sz w:val="18"/>
      <w:szCs w:val="18"/>
      <w:lang w:val="lv-LV"/>
    </w:rPr>
  </w:style>
  <w:style w:type="character" w:styleId="Emphasis">
    <w:name w:val="Emphasis"/>
    <w:basedOn w:val="DefaultParagraphFont"/>
    <w:uiPriority w:val="20"/>
    <w:qFormat/>
    <w:rsid w:val="00F079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E2D83"/>
    <w:rPr>
      <w:color w:val="605E5C"/>
      <w:shd w:val="clear" w:color="auto" w:fill="E1DFDD"/>
    </w:rPr>
  </w:style>
  <w:style w:type="paragraph" w:customStyle="1" w:styleId="xmsonormal">
    <w:name w:val="x_msonormal"/>
    <w:basedOn w:val="Normal"/>
    <w:rsid w:val="00C1101A"/>
    <w:pPr>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otnoteReference">
    <w:name w:val="footnote reference"/>
    <w:basedOn w:val="DefaultParagraphFont"/>
    <w:uiPriority w:val="99"/>
    <w:semiHidden/>
    <w:unhideWhenUsed/>
    <w:rsid w:val="005672D9"/>
    <w:rPr>
      <w:vertAlign w:val="superscript"/>
    </w:rPr>
  </w:style>
  <w:style w:type="paragraph" w:styleId="NormalWeb">
    <w:name w:val="Normal (Web)"/>
    <w:basedOn w:val="Normal"/>
    <w:uiPriority w:val="99"/>
    <w:semiHidden/>
    <w:unhideWhenUsed/>
    <w:rsid w:val="0014601C"/>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E04FB7"/>
    <w:pPr>
      <w:spacing w:after="0" w:line="240" w:lineRule="auto"/>
    </w:pPr>
    <w:rPr>
      <w:rFonts w:eastAsia="ヒラギノ角ゴ Pro W3"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3717">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esfondi.lv" TargetMode="External"/><Relationship Id="rId18" Type="http://schemas.openxmlformats.org/officeDocument/2006/relationships/hyperlink" Target="http://ec.europa.eu/environment/gpp/eu_gpp_criteria_en.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hyperlink" Target="https://www.intechopen.com/books/big-data-on-real-world-applications/introduction-to-big-data-in-education-and-its-contribution-to-the-quality-improvement-processes" TargetMode="External"/><Relationship Id="rId2" Type="http://schemas.openxmlformats.org/officeDocument/2006/relationships/customXml" Target="../customXml/item2.xml"/><Relationship Id="rId16" Type="http://schemas.openxmlformats.org/officeDocument/2006/relationships/hyperlink" Target="file:///C:\Users\Vesma\Documents\2020rudens\React_EU\823_2k_krit&#275;riji\p&#275;d&#275;j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uzizglitiba.gov.lv/sites/default/files/muzizglitiba-Digitala-kompetenc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uzizglitiba.gov.lv/sites/default/files/muzizglitiba-Digitala-kompete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dODF17uBF12RMkFHa0+KFnu9HA==">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</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ede xmlns="0403aeb7-10dd-41a9-8f8e-1fc0ec5546a5">29.07.2021_8AK_materialu_e-saskanosana_(IZM_823_2.k_13122_14111</Sede>
    <Kom xmlns="0403aeb7-10dd-41a9-8f8e-1fc0ec5546a5">8.Izglītības, prasmju un mūžizglītības prioritārā virziena apakškomiteja</Kom>
    <kartiba xmlns="0403aeb7-10dd-41a9-8f8e-1fc0ec5546a5">402</kartiba>
    <Apraksts xmlns="0403aeb7-10dd-41a9-8f8e-1fc0ec5546a5">IZM 14.1.1.1 kritēriju metodika_29.06.2021</Apraksts>
  </documentManagement>
</p:properties>
</file>

<file path=customXml/itemProps1.xml><?xml version="1.0" encoding="utf-8"?>
<ds:datastoreItem xmlns:ds="http://schemas.openxmlformats.org/officeDocument/2006/customXml" ds:itemID="{6A7CA68A-DF45-424A-A8DC-964427AD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92DFB86-ADE8-4D39-AC30-4E316EE74337}">
  <ds:schemaRefs>
    <ds:schemaRef ds:uri="http://schemas.microsoft.com/sharepoint/v3/contenttype/forms"/>
  </ds:schemaRefs>
</ds:datastoreItem>
</file>

<file path=customXml/itemProps4.xml><?xml version="1.0" encoding="utf-8"?>
<ds:datastoreItem xmlns:ds="http://schemas.openxmlformats.org/officeDocument/2006/customXml" ds:itemID="{C010F551-29EF-44AF-A5F1-4DC0171DDB5A}">
  <ds:schemaRefs>
    <ds:schemaRef ds:uri="http://schemas.openxmlformats.org/officeDocument/2006/bibliography"/>
  </ds:schemaRefs>
</ds:datastoreItem>
</file>

<file path=customXml/itemProps5.xml><?xml version="1.0" encoding="utf-8"?>
<ds:datastoreItem xmlns:ds="http://schemas.openxmlformats.org/officeDocument/2006/customXml" ds:itemID="{AB414758-F161-462A-9262-9BEADDEA0220}">
  <ds:schemaRefs>
    <ds:schemaRef ds:uri="http://schemas.microsoft.com/office/2006/metadata/properties"/>
    <ds:schemaRef ds:uri="http://schemas.microsoft.com/office/infopath/2007/PartnerControl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45273</Words>
  <Characters>25807</Characters>
  <Application>Microsoft Office Word</Application>
  <DocSecurity>0</DocSecurity>
  <Lines>215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Vēsma Abizāre-Vagre</dc:creator>
  <cp:lastModifiedBy>Tatjana Tokareva</cp:lastModifiedBy>
  <cp:revision>30</cp:revision>
  <dcterms:created xsi:type="dcterms:W3CDTF">2021-10-19T09:58:00Z</dcterms:created>
  <dcterms:modified xsi:type="dcterms:W3CDTF">2021-12-27T20:08:00Z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62de6b22-8c5c-435a-b322-e6d4ca62170b,3;62de6b22-8c5c-435a-b322-e6d4ca62170b,3;62de6b22-8c5c-435a-b322-e6d4ca62170b,5;62de6b22-8c5c-435a-b322-e6d4ca62170b,5;</vt:lpwstr>
  </property>
</Properties>
</file>