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C9349" w14:textId="77777777" w:rsidR="003C5410" w:rsidRPr="001F6CE1" w:rsidRDefault="001F6CE1" w:rsidP="001F6CE1">
      <w:pPr>
        <w:spacing w:after="0"/>
        <w:jc w:val="right"/>
        <w:rPr>
          <w:rFonts w:ascii="Times New Roman" w:hAnsi="Times New Roman"/>
          <w:sz w:val="24"/>
          <w:szCs w:val="24"/>
        </w:rPr>
      </w:pPr>
      <w:r w:rsidRPr="001F6CE1">
        <w:rPr>
          <w:rFonts w:ascii="Times New Roman" w:hAnsi="Times New Roman"/>
          <w:sz w:val="24"/>
          <w:szCs w:val="24"/>
        </w:rPr>
        <w:t>2.pielikums</w:t>
      </w:r>
    </w:p>
    <w:p w14:paraId="529B2119" w14:textId="77777777" w:rsidR="001F6CE1" w:rsidRPr="001F6CE1" w:rsidRDefault="001F6CE1" w:rsidP="001F6CE1">
      <w:pPr>
        <w:spacing w:after="0"/>
        <w:jc w:val="right"/>
        <w:rPr>
          <w:rFonts w:ascii="Times New Roman" w:hAnsi="Times New Roman"/>
          <w:sz w:val="24"/>
          <w:szCs w:val="24"/>
        </w:rPr>
      </w:pPr>
      <w:r w:rsidRPr="001F6CE1">
        <w:rPr>
          <w:rFonts w:ascii="Times New Roman" w:hAnsi="Times New Roman"/>
          <w:sz w:val="24"/>
          <w:szCs w:val="24"/>
        </w:rPr>
        <w:t>Projektu iesniegumu atlases nolikumam</w:t>
      </w:r>
    </w:p>
    <w:p w14:paraId="2451A429" w14:textId="77777777" w:rsidR="003C5410" w:rsidRPr="00B5771B" w:rsidRDefault="003C5410" w:rsidP="003C5410">
      <w:pPr>
        <w:jc w:val="center"/>
        <w:rPr>
          <w:rFonts w:ascii="Times New Roman" w:hAnsi="Times New Roman"/>
          <w:b/>
          <w:sz w:val="36"/>
          <w:szCs w:val="24"/>
        </w:rPr>
      </w:pPr>
    </w:p>
    <w:p w14:paraId="6B1377D5" w14:textId="77777777" w:rsidR="003C5410" w:rsidRPr="00B5771B" w:rsidRDefault="003C5410" w:rsidP="003C5410">
      <w:pPr>
        <w:jc w:val="center"/>
        <w:rPr>
          <w:rFonts w:ascii="Times New Roman" w:hAnsi="Times New Roman"/>
          <w:b/>
          <w:sz w:val="36"/>
          <w:szCs w:val="24"/>
        </w:rPr>
      </w:pPr>
    </w:p>
    <w:p w14:paraId="64E91665" w14:textId="77777777" w:rsidR="003C5410" w:rsidRPr="00B5771B" w:rsidRDefault="003C5410" w:rsidP="003C5410">
      <w:pPr>
        <w:jc w:val="center"/>
        <w:rPr>
          <w:rFonts w:ascii="Times New Roman" w:hAnsi="Times New Roman"/>
          <w:b/>
          <w:sz w:val="36"/>
          <w:szCs w:val="24"/>
        </w:rPr>
      </w:pPr>
    </w:p>
    <w:p w14:paraId="5D0D0FCF" w14:textId="77777777" w:rsidR="003C5410" w:rsidRPr="00B5771B" w:rsidRDefault="003C5410" w:rsidP="003C5410">
      <w:pPr>
        <w:jc w:val="center"/>
        <w:rPr>
          <w:rFonts w:ascii="Times New Roman" w:hAnsi="Times New Roman"/>
          <w:b/>
          <w:sz w:val="36"/>
          <w:szCs w:val="24"/>
        </w:rPr>
      </w:pPr>
    </w:p>
    <w:p w14:paraId="59246059" w14:textId="77777777" w:rsidR="003C5410" w:rsidRPr="00B5771B" w:rsidRDefault="003C5410" w:rsidP="003C5410">
      <w:pPr>
        <w:jc w:val="center"/>
        <w:rPr>
          <w:rFonts w:ascii="Times New Roman" w:hAnsi="Times New Roman"/>
          <w:b/>
          <w:sz w:val="36"/>
          <w:szCs w:val="24"/>
        </w:rPr>
      </w:pPr>
    </w:p>
    <w:p w14:paraId="6391229A" w14:textId="77777777" w:rsidR="003C5410" w:rsidRPr="00B5771B" w:rsidRDefault="003C5410" w:rsidP="003C5410">
      <w:pPr>
        <w:jc w:val="center"/>
        <w:rPr>
          <w:rFonts w:ascii="Times New Roman" w:hAnsi="Times New Roman"/>
          <w:b/>
          <w:sz w:val="36"/>
          <w:szCs w:val="24"/>
        </w:rPr>
      </w:pPr>
    </w:p>
    <w:p w14:paraId="51E959D7" w14:textId="77777777" w:rsidR="003C5410" w:rsidRPr="00B5771B" w:rsidRDefault="003C5410" w:rsidP="003C5410">
      <w:pPr>
        <w:jc w:val="center"/>
        <w:rPr>
          <w:rFonts w:ascii="Times New Roman" w:hAnsi="Times New Roman"/>
          <w:b/>
          <w:sz w:val="36"/>
          <w:szCs w:val="24"/>
        </w:rPr>
      </w:pPr>
    </w:p>
    <w:p w14:paraId="00287C87" w14:textId="77777777" w:rsidR="003C5410" w:rsidRPr="00B5771B" w:rsidRDefault="003C5410" w:rsidP="003C5410">
      <w:pPr>
        <w:jc w:val="center"/>
        <w:rPr>
          <w:rFonts w:ascii="Times New Roman" w:hAnsi="Times New Roman"/>
          <w:b/>
          <w:sz w:val="36"/>
          <w:szCs w:val="24"/>
        </w:rPr>
      </w:pPr>
    </w:p>
    <w:p w14:paraId="2C3DFE57" w14:textId="77777777" w:rsidR="003C5410" w:rsidRPr="00B5771B" w:rsidRDefault="003C5410" w:rsidP="003C5410">
      <w:pPr>
        <w:jc w:val="center"/>
        <w:rPr>
          <w:rFonts w:ascii="Times New Roman" w:hAnsi="Times New Roman"/>
          <w:b/>
          <w:sz w:val="36"/>
          <w:szCs w:val="24"/>
        </w:rPr>
      </w:pPr>
    </w:p>
    <w:p w14:paraId="61532B64" w14:textId="77777777" w:rsidR="006A1847" w:rsidRDefault="009976E5" w:rsidP="003C5410">
      <w:pPr>
        <w:jc w:val="center"/>
        <w:rPr>
          <w:rFonts w:ascii="Times New Roman" w:hAnsi="Times New Roman"/>
          <w:b/>
          <w:sz w:val="36"/>
          <w:szCs w:val="24"/>
        </w:rPr>
      </w:pPr>
      <w:r>
        <w:rPr>
          <w:rFonts w:ascii="Times New Roman" w:hAnsi="Times New Roman"/>
          <w:b/>
          <w:sz w:val="36"/>
          <w:szCs w:val="24"/>
        </w:rPr>
        <w:t>5.2.1. </w:t>
      </w:r>
      <w:r w:rsidR="006A1847">
        <w:rPr>
          <w:rFonts w:ascii="Times New Roman" w:hAnsi="Times New Roman"/>
          <w:b/>
          <w:sz w:val="36"/>
          <w:szCs w:val="24"/>
        </w:rPr>
        <w:t xml:space="preserve">specifiskā atbalsta mērķa “Veicināt dažāda veida atkritumu atkārtotu izmantošanu, pārstrādi un reģenerāciju” </w:t>
      </w:r>
    </w:p>
    <w:p w14:paraId="4EB4971C" w14:textId="77777777" w:rsidR="006214DB" w:rsidRDefault="009976E5" w:rsidP="003C5410">
      <w:pPr>
        <w:jc w:val="center"/>
        <w:rPr>
          <w:rFonts w:ascii="Times New Roman" w:hAnsi="Times New Roman"/>
          <w:b/>
          <w:sz w:val="36"/>
          <w:szCs w:val="24"/>
        </w:rPr>
      </w:pPr>
      <w:r>
        <w:rPr>
          <w:rFonts w:ascii="Times New Roman" w:hAnsi="Times New Roman"/>
          <w:b/>
          <w:sz w:val="36"/>
          <w:szCs w:val="24"/>
        </w:rPr>
        <w:t>5.2.1.2</w:t>
      </w:r>
      <w:r w:rsidR="006A1847">
        <w:rPr>
          <w:rFonts w:ascii="Times New Roman" w:hAnsi="Times New Roman"/>
          <w:b/>
          <w:sz w:val="36"/>
          <w:szCs w:val="24"/>
        </w:rPr>
        <w:t>.</w:t>
      </w:r>
      <w:r>
        <w:rPr>
          <w:rFonts w:ascii="Times New Roman" w:hAnsi="Times New Roman"/>
          <w:b/>
          <w:sz w:val="36"/>
          <w:szCs w:val="24"/>
        </w:rPr>
        <w:t> </w:t>
      </w:r>
      <w:r w:rsidR="006A1847">
        <w:rPr>
          <w:rFonts w:ascii="Times New Roman" w:hAnsi="Times New Roman"/>
          <w:b/>
          <w:sz w:val="36"/>
          <w:szCs w:val="24"/>
        </w:rPr>
        <w:t>pasākuma “</w:t>
      </w:r>
      <w:r>
        <w:rPr>
          <w:rFonts w:ascii="Times New Roman" w:hAnsi="Times New Roman"/>
          <w:b/>
          <w:sz w:val="36"/>
          <w:szCs w:val="24"/>
        </w:rPr>
        <w:t>Atkritumu pārstrādes veicināšana</w:t>
      </w:r>
      <w:r w:rsidR="006A1847">
        <w:rPr>
          <w:rFonts w:ascii="Times New Roman" w:hAnsi="Times New Roman"/>
          <w:b/>
          <w:sz w:val="36"/>
          <w:szCs w:val="24"/>
        </w:rPr>
        <w:t>”</w:t>
      </w:r>
    </w:p>
    <w:p w14:paraId="0115E9B6" w14:textId="6DFD92D4" w:rsidR="009976E5" w:rsidRPr="003C3550" w:rsidRDefault="00EC2F0C" w:rsidP="003C5410">
      <w:pPr>
        <w:jc w:val="center"/>
        <w:rPr>
          <w:rFonts w:ascii="Times New Roman" w:hAnsi="Times New Roman"/>
          <w:b/>
          <w:sz w:val="36"/>
          <w:szCs w:val="24"/>
        </w:rPr>
      </w:pPr>
      <w:r>
        <w:rPr>
          <w:rFonts w:ascii="Times New Roman" w:hAnsi="Times New Roman"/>
          <w:b/>
          <w:sz w:val="36"/>
          <w:szCs w:val="24"/>
        </w:rPr>
        <w:t>2</w:t>
      </w:r>
      <w:r w:rsidR="009976E5">
        <w:rPr>
          <w:rFonts w:ascii="Times New Roman" w:hAnsi="Times New Roman"/>
          <w:b/>
          <w:sz w:val="36"/>
          <w:szCs w:val="24"/>
        </w:rPr>
        <w:t>. atlases kārtas</w:t>
      </w:r>
      <w:r w:rsidR="00AA6DFA">
        <w:rPr>
          <w:rFonts w:ascii="Times New Roman" w:hAnsi="Times New Roman"/>
          <w:b/>
          <w:sz w:val="36"/>
          <w:szCs w:val="24"/>
        </w:rPr>
        <w:t xml:space="preserve"> “</w:t>
      </w:r>
      <w:r w:rsidRPr="00EC2F0C">
        <w:rPr>
          <w:rFonts w:ascii="Times New Roman" w:hAnsi="Times New Roman"/>
          <w:b/>
          <w:sz w:val="36"/>
          <w:szCs w:val="24"/>
        </w:rPr>
        <w:t>Citu</w:t>
      </w:r>
      <w:r w:rsidR="00AC7972">
        <w:rPr>
          <w:rFonts w:ascii="Times New Roman" w:hAnsi="Times New Roman"/>
          <w:b/>
          <w:sz w:val="36"/>
          <w:szCs w:val="24"/>
        </w:rPr>
        <w:t xml:space="preserve"> atkritumu </w:t>
      </w:r>
      <w:r w:rsidRPr="00EC2F0C">
        <w:rPr>
          <w:rFonts w:ascii="Times New Roman" w:hAnsi="Times New Roman"/>
          <w:b/>
          <w:sz w:val="36"/>
          <w:szCs w:val="24"/>
        </w:rPr>
        <w:t xml:space="preserve">veidu, kas nav sadzīves atkritumi un bioloģiski noārdāmie atkritumi, </w:t>
      </w:r>
      <w:r w:rsidR="00AC7972">
        <w:rPr>
          <w:rFonts w:ascii="Times New Roman" w:hAnsi="Times New Roman"/>
          <w:b/>
          <w:sz w:val="36"/>
          <w:szCs w:val="24"/>
        </w:rPr>
        <w:t>pārstrādes iekārtu izveide</w:t>
      </w:r>
      <w:r w:rsidR="00AA6DFA">
        <w:rPr>
          <w:rFonts w:ascii="Times New Roman" w:hAnsi="Times New Roman"/>
          <w:b/>
          <w:sz w:val="36"/>
          <w:szCs w:val="24"/>
        </w:rPr>
        <w:t>”</w:t>
      </w:r>
    </w:p>
    <w:p w14:paraId="40B3AB1B" w14:textId="77777777" w:rsidR="003C5410" w:rsidRPr="00B5771B" w:rsidRDefault="003C5410" w:rsidP="003C5410">
      <w:pPr>
        <w:jc w:val="center"/>
        <w:rPr>
          <w:rFonts w:ascii="Times New Roman" w:hAnsi="Times New Roman"/>
          <w:b/>
          <w:sz w:val="24"/>
          <w:szCs w:val="24"/>
        </w:rPr>
      </w:pPr>
      <w:r w:rsidRPr="00B5771B">
        <w:rPr>
          <w:rFonts w:ascii="Times New Roman" w:hAnsi="Times New Roman"/>
          <w:b/>
          <w:sz w:val="36"/>
          <w:szCs w:val="24"/>
        </w:rPr>
        <w:t>projekta iesnieguma veidlapas aizpildīšanas metodika</w:t>
      </w:r>
    </w:p>
    <w:p w14:paraId="47B8094B" w14:textId="77777777" w:rsidR="003C5410" w:rsidRPr="00B5771B" w:rsidRDefault="003C5410" w:rsidP="003C5410">
      <w:pPr>
        <w:rPr>
          <w:rFonts w:ascii="Times New Roman" w:hAnsi="Times New Roman"/>
          <w:b/>
          <w:sz w:val="24"/>
          <w:szCs w:val="24"/>
        </w:rPr>
      </w:pPr>
    </w:p>
    <w:p w14:paraId="7A49696B" w14:textId="77777777" w:rsidR="003C5410" w:rsidRPr="00B5771B" w:rsidRDefault="003C5410" w:rsidP="003C5410">
      <w:pPr>
        <w:rPr>
          <w:rFonts w:ascii="Times New Roman" w:hAnsi="Times New Roman"/>
          <w:sz w:val="24"/>
          <w:szCs w:val="24"/>
        </w:rPr>
      </w:pPr>
    </w:p>
    <w:p w14:paraId="6D5E32A4" w14:textId="77777777" w:rsidR="003C5410" w:rsidRPr="00B5771B" w:rsidRDefault="003C5410" w:rsidP="003C5410">
      <w:pPr>
        <w:rPr>
          <w:rFonts w:ascii="Times New Roman" w:hAnsi="Times New Roman"/>
          <w:sz w:val="24"/>
          <w:szCs w:val="24"/>
        </w:rPr>
      </w:pPr>
    </w:p>
    <w:p w14:paraId="51C9B8AF" w14:textId="77777777" w:rsidR="003C5410" w:rsidRPr="00B5771B" w:rsidRDefault="003C5410" w:rsidP="003C5410">
      <w:pPr>
        <w:rPr>
          <w:rFonts w:ascii="Times New Roman" w:hAnsi="Times New Roman"/>
          <w:sz w:val="24"/>
          <w:szCs w:val="24"/>
        </w:rPr>
      </w:pPr>
    </w:p>
    <w:p w14:paraId="42BEFC33" w14:textId="77777777" w:rsidR="003C5410" w:rsidRPr="00B5771B" w:rsidRDefault="003C5410" w:rsidP="003C5410">
      <w:pPr>
        <w:rPr>
          <w:rFonts w:ascii="Times New Roman" w:hAnsi="Times New Roman"/>
          <w:sz w:val="24"/>
          <w:szCs w:val="24"/>
        </w:rPr>
      </w:pPr>
    </w:p>
    <w:p w14:paraId="33DDF636" w14:textId="77777777" w:rsidR="003C5410" w:rsidRPr="00B5771B" w:rsidRDefault="003C5410" w:rsidP="003C5410">
      <w:pPr>
        <w:rPr>
          <w:rFonts w:ascii="Times New Roman" w:hAnsi="Times New Roman"/>
          <w:sz w:val="24"/>
          <w:szCs w:val="24"/>
        </w:rPr>
      </w:pPr>
    </w:p>
    <w:p w14:paraId="653B4C9B" w14:textId="77777777" w:rsidR="003C5410" w:rsidRPr="00B5771B" w:rsidRDefault="003C5410" w:rsidP="003C5410">
      <w:pPr>
        <w:rPr>
          <w:rFonts w:ascii="Times New Roman" w:hAnsi="Times New Roman"/>
          <w:sz w:val="24"/>
          <w:szCs w:val="24"/>
        </w:rPr>
      </w:pPr>
    </w:p>
    <w:p w14:paraId="2EF6D217" w14:textId="77777777" w:rsidR="003C5410" w:rsidRPr="00B5771B" w:rsidRDefault="003C5410" w:rsidP="003C5410">
      <w:pPr>
        <w:rPr>
          <w:rFonts w:ascii="Times New Roman" w:hAnsi="Times New Roman"/>
          <w:sz w:val="24"/>
          <w:szCs w:val="24"/>
        </w:rPr>
      </w:pPr>
    </w:p>
    <w:p w14:paraId="2284492F" w14:textId="77777777" w:rsidR="003C5410" w:rsidRPr="006214DB" w:rsidRDefault="00F80B34" w:rsidP="003C5410">
      <w:pPr>
        <w:jc w:val="center"/>
        <w:rPr>
          <w:rFonts w:ascii="Times New Roman" w:hAnsi="Times New Roman"/>
          <w:b/>
          <w:sz w:val="32"/>
          <w:szCs w:val="32"/>
        </w:rPr>
      </w:pPr>
      <w:r>
        <w:rPr>
          <w:rFonts w:ascii="Times New Roman" w:hAnsi="Times New Roman"/>
          <w:b/>
          <w:sz w:val="32"/>
          <w:szCs w:val="32"/>
        </w:rPr>
        <w:t>201</w:t>
      </w:r>
      <w:r w:rsidR="00EC403D">
        <w:rPr>
          <w:rFonts w:ascii="Times New Roman" w:hAnsi="Times New Roman"/>
          <w:b/>
          <w:sz w:val="32"/>
          <w:szCs w:val="32"/>
        </w:rPr>
        <w:t>7</w:t>
      </w:r>
    </w:p>
    <w:p w14:paraId="47F84832" w14:textId="77777777" w:rsidR="005669BA" w:rsidRPr="00B5771B" w:rsidRDefault="003C5410" w:rsidP="005669BA">
      <w:pPr>
        <w:jc w:val="center"/>
        <w:rPr>
          <w:rFonts w:ascii="Times New Roman" w:hAnsi="Times New Roman"/>
          <w:b/>
          <w:sz w:val="36"/>
          <w:szCs w:val="24"/>
        </w:rPr>
      </w:pPr>
      <w:r w:rsidRPr="00B5771B">
        <w:rPr>
          <w:rFonts w:ascii="Times New Roman" w:hAnsi="Times New Roman"/>
          <w:sz w:val="24"/>
          <w:szCs w:val="24"/>
        </w:rPr>
        <w:br w:type="page"/>
      </w:r>
      <w:r w:rsidR="005669BA" w:rsidRPr="00B5771B">
        <w:rPr>
          <w:rFonts w:ascii="Times New Roman" w:hAnsi="Times New Roman"/>
          <w:b/>
          <w:sz w:val="36"/>
          <w:szCs w:val="24"/>
        </w:rPr>
        <w:lastRenderedPageBreak/>
        <w:t>Saturs</w:t>
      </w:r>
    </w:p>
    <w:p w14:paraId="1AF681E1" w14:textId="77777777" w:rsidR="004A7B36" w:rsidRPr="00EA074A" w:rsidRDefault="004A7B36">
      <w:pPr>
        <w:pStyle w:val="TOCHeading"/>
        <w:rPr>
          <w:sz w:val="10"/>
          <w:szCs w:val="10"/>
        </w:rPr>
      </w:pPr>
    </w:p>
    <w:p w14:paraId="2E171DFA" w14:textId="77777777" w:rsidR="00EC2F0C" w:rsidRPr="00033C48" w:rsidRDefault="004A7B36" w:rsidP="00EC2F0C">
      <w:pPr>
        <w:pStyle w:val="TOC1"/>
        <w:tabs>
          <w:tab w:val="right" w:leader="dot" w:pos="9486"/>
        </w:tabs>
        <w:jc w:val="both"/>
        <w:rPr>
          <w:rFonts w:ascii="Times New Roman" w:hAnsi="Times New Roman"/>
          <w:noProof/>
          <w:lang w:val="lv-LV" w:eastAsia="lv-LV"/>
        </w:rPr>
      </w:pPr>
      <w:r w:rsidRPr="00EA074A">
        <w:rPr>
          <w:rFonts w:ascii="Times New Roman" w:hAnsi="Times New Roman"/>
        </w:rPr>
        <w:fldChar w:fldCharType="begin"/>
      </w:r>
      <w:r w:rsidRPr="00EA074A">
        <w:rPr>
          <w:rFonts w:ascii="Times New Roman" w:hAnsi="Times New Roman"/>
        </w:rPr>
        <w:instrText xml:space="preserve"> TOC \o "1-3" \h \z \u </w:instrText>
      </w:r>
      <w:r w:rsidRPr="00EA074A">
        <w:rPr>
          <w:rFonts w:ascii="Times New Roman" w:hAnsi="Times New Roman"/>
        </w:rPr>
        <w:fldChar w:fldCharType="separate"/>
      </w:r>
      <w:hyperlink w:anchor="_Toc477776248" w:history="1">
        <w:r w:rsidR="00EC2F0C" w:rsidRPr="00033C48">
          <w:rPr>
            <w:rStyle w:val="Hyperlink"/>
            <w:rFonts w:ascii="Times New Roman" w:hAnsi="Times New Roman"/>
            <w:noProof/>
          </w:rPr>
          <w:t>5.2.1. specifiskā atbalsta mērķa “Veicināt dažāda veida atkritumu atkārtotu izmantošanu, pārstrādi un reģenerāciju” 5.2.1.2. pasākuma “Atkritumu pārstrādes veicināšana” 2. atlases kārtas “Citu atkritumu veidu, kas nav sadzīves atkritumi un bioloģiski noārdāmie atkritumi, pārstrādes iekārtu izveide” projekta iesnieguma veidlapas aizpildīšanas metodika</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_Toc477776248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3</w:t>
        </w:r>
        <w:r w:rsidR="00EC2F0C" w:rsidRPr="00033C48">
          <w:rPr>
            <w:rFonts w:ascii="Times New Roman" w:hAnsi="Times New Roman"/>
            <w:noProof/>
            <w:webHidden/>
          </w:rPr>
          <w:fldChar w:fldCharType="end"/>
        </w:r>
      </w:hyperlink>
    </w:p>
    <w:p w14:paraId="47E5DCCE" w14:textId="77777777" w:rsidR="00EC2F0C" w:rsidRPr="00033C48" w:rsidRDefault="004916B7">
      <w:pPr>
        <w:pStyle w:val="TOC1"/>
        <w:tabs>
          <w:tab w:val="right" w:leader="dot" w:pos="9486"/>
        </w:tabs>
        <w:rPr>
          <w:rFonts w:ascii="Times New Roman" w:hAnsi="Times New Roman"/>
          <w:noProof/>
          <w:lang w:val="lv-LV" w:eastAsia="lv-LV"/>
        </w:rPr>
      </w:pPr>
      <w:hyperlink w:anchor="_Toc477776249" w:history="1">
        <w:r w:rsidR="00EC2F0C" w:rsidRPr="00033C48">
          <w:rPr>
            <w:rStyle w:val="Hyperlink"/>
            <w:rFonts w:ascii="Times New Roman" w:hAnsi="Times New Roman"/>
            <w:noProof/>
          </w:rPr>
          <w:t>Kohēzijas fonda projekta iesniegums</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_Toc477776249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4</w:t>
        </w:r>
        <w:r w:rsidR="00EC2F0C" w:rsidRPr="00033C48">
          <w:rPr>
            <w:rFonts w:ascii="Times New Roman" w:hAnsi="Times New Roman"/>
            <w:noProof/>
            <w:webHidden/>
          </w:rPr>
          <w:fldChar w:fldCharType="end"/>
        </w:r>
      </w:hyperlink>
    </w:p>
    <w:p w14:paraId="5854B4A2" w14:textId="77777777" w:rsidR="00EC2F0C" w:rsidRPr="00033C48" w:rsidRDefault="004916B7">
      <w:pPr>
        <w:pStyle w:val="TOC1"/>
        <w:tabs>
          <w:tab w:val="right" w:leader="dot" w:pos="9486"/>
        </w:tabs>
        <w:rPr>
          <w:rFonts w:ascii="Times New Roman" w:hAnsi="Times New Roman"/>
          <w:noProof/>
          <w:lang w:val="lv-LV" w:eastAsia="lv-LV"/>
        </w:rPr>
      </w:pPr>
      <w:hyperlink w:anchor="_Toc477776250" w:history="1">
        <w:r w:rsidR="00EC2F0C" w:rsidRPr="00033C48">
          <w:rPr>
            <w:rStyle w:val="Hyperlink"/>
            <w:rFonts w:ascii="Times New Roman" w:hAnsi="Times New Roman"/>
            <w:noProof/>
          </w:rPr>
          <w:t>1.SADAĻA – PROJEKTA APRAKSTS</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_Toc477776250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5</w:t>
        </w:r>
        <w:r w:rsidR="00EC2F0C" w:rsidRPr="00033C48">
          <w:rPr>
            <w:rFonts w:ascii="Times New Roman" w:hAnsi="Times New Roman"/>
            <w:noProof/>
            <w:webHidden/>
          </w:rPr>
          <w:fldChar w:fldCharType="end"/>
        </w:r>
      </w:hyperlink>
    </w:p>
    <w:p w14:paraId="44A296F9" w14:textId="77777777" w:rsidR="00EC2F0C" w:rsidRPr="00033C48" w:rsidRDefault="004916B7">
      <w:pPr>
        <w:pStyle w:val="TOC2"/>
        <w:tabs>
          <w:tab w:val="left" w:pos="880"/>
          <w:tab w:val="right" w:leader="dot" w:pos="9486"/>
        </w:tabs>
        <w:rPr>
          <w:rFonts w:ascii="Times New Roman" w:hAnsi="Times New Roman"/>
          <w:noProof/>
          <w:lang w:val="lv-LV" w:eastAsia="lv-LV"/>
        </w:rPr>
      </w:pPr>
      <w:hyperlink w:anchor="_Toc477776251" w:history="1">
        <w:r w:rsidR="00EC2F0C" w:rsidRPr="00033C48">
          <w:rPr>
            <w:rStyle w:val="Hyperlink"/>
            <w:rFonts w:ascii="Times New Roman" w:eastAsia="Calibri" w:hAnsi="Times New Roman"/>
            <w:noProof/>
          </w:rPr>
          <w:t>1.1.</w:t>
        </w:r>
        <w:r w:rsidR="00EC2F0C" w:rsidRPr="00033C48">
          <w:rPr>
            <w:rFonts w:ascii="Times New Roman" w:hAnsi="Times New Roman"/>
            <w:noProof/>
            <w:lang w:val="lv-LV" w:eastAsia="lv-LV"/>
          </w:rPr>
          <w:tab/>
        </w:r>
        <w:r w:rsidR="00EC2F0C" w:rsidRPr="00033C48">
          <w:rPr>
            <w:rStyle w:val="Hyperlink"/>
            <w:rFonts w:ascii="Times New Roman" w:eastAsia="Calibri" w:hAnsi="Times New Roman"/>
            <w:noProof/>
          </w:rPr>
          <w:t>Projekta kopsavilkums: projekta mērķis, galvenās darbības, ilgums, kopējās izmaksas un plānotie rezultāti</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_Toc477776251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5</w:t>
        </w:r>
        <w:r w:rsidR="00EC2F0C" w:rsidRPr="00033C48">
          <w:rPr>
            <w:rFonts w:ascii="Times New Roman" w:hAnsi="Times New Roman"/>
            <w:noProof/>
            <w:webHidden/>
          </w:rPr>
          <w:fldChar w:fldCharType="end"/>
        </w:r>
      </w:hyperlink>
    </w:p>
    <w:p w14:paraId="2C86AC6B" w14:textId="77777777" w:rsidR="00EC2F0C" w:rsidRPr="00033C48" w:rsidRDefault="004916B7">
      <w:pPr>
        <w:pStyle w:val="TOC2"/>
        <w:tabs>
          <w:tab w:val="left" w:pos="880"/>
          <w:tab w:val="right" w:leader="dot" w:pos="9486"/>
        </w:tabs>
        <w:rPr>
          <w:rFonts w:ascii="Times New Roman" w:hAnsi="Times New Roman"/>
          <w:noProof/>
          <w:lang w:val="lv-LV" w:eastAsia="lv-LV"/>
        </w:rPr>
      </w:pPr>
      <w:hyperlink w:anchor="_Toc477776252" w:history="1">
        <w:r w:rsidR="00EC2F0C" w:rsidRPr="00033C48">
          <w:rPr>
            <w:rStyle w:val="Hyperlink"/>
            <w:rFonts w:ascii="Times New Roman" w:eastAsia="Calibri" w:hAnsi="Times New Roman"/>
            <w:noProof/>
          </w:rPr>
          <w:t>1.2.</w:t>
        </w:r>
        <w:r w:rsidR="00EC2F0C" w:rsidRPr="00033C48">
          <w:rPr>
            <w:rFonts w:ascii="Times New Roman" w:hAnsi="Times New Roman"/>
            <w:noProof/>
            <w:lang w:val="lv-LV" w:eastAsia="lv-LV"/>
          </w:rPr>
          <w:tab/>
        </w:r>
        <w:r w:rsidR="00EC2F0C" w:rsidRPr="00033C48">
          <w:rPr>
            <w:rStyle w:val="Hyperlink"/>
            <w:rFonts w:ascii="Times New Roman" w:eastAsia="Calibri" w:hAnsi="Times New Roman"/>
            <w:noProof/>
          </w:rPr>
          <w:t>Projekta mērķis un tā pamatojums</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_Toc477776252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6</w:t>
        </w:r>
        <w:r w:rsidR="00EC2F0C" w:rsidRPr="00033C48">
          <w:rPr>
            <w:rFonts w:ascii="Times New Roman" w:hAnsi="Times New Roman"/>
            <w:noProof/>
            <w:webHidden/>
          </w:rPr>
          <w:fldChar w:fldCharType="end"/>
        </w:r>
      </w:hyperlink>
    </w:p>
    <w:p w14:paraId="4591562B" w14:textId="77777777" w:rsidR="00EC2F0C" w:rsidRPr="00033C48" w:rsidRDefault="004916B7">
      <w:pPr>
        <w:pStyle w:val="TOC2"/>
        <w:tabs>
          <w:tab w:val="left" w:pos="880"/>
          <w:tab w:val="right" w:leader="dot" w:pos="9486"/>
        </w:tabs>
        <w:rPr>
          <w:rFonts w:ascii="Times New Roman" w:hAnsi="Times New Roman"/>
          <w:noProof/>
          <w:lang w:val="lv-LV" w:eastAsia="lv-LV"/>
        </w:rPr>
      </w:pPr>
      <w:hyperlink w:anchor="_Toc477776253" w:history="1">
        <w:r w:rsidR="00EC2F0C" w:rsidRPr="00033C48">
          <w:rPr>
            <w:rStyle w:val="Hyperlink"/>
            <w:rFonts w:ascii="Times New Roman" w:hAnsi="Times New Roman"/>
            <w:noProof/>
          </w:rPr>
          <w:t>1.3.</w:t>
        </w:r>
        <w:r w:rsidR="00EC2F0C" w:rsidRPr="00033C48">
          <w:rPr>
            <w:rFonts w:ascii="Times New Roman" w:hAnsi="Times New Roman"/>
            <w:noProof/>
            <w:lang w:val="lv-LV" w:eastAsia="lv-LV"/>
          </w:rPr>
          <w:tab/>
        </w:r>
        <w:r w:rsidR="00EC2F0C" w:rsidRPr="00033C48">
          <w:rPr>
            <w:rStyle w:val="Hyperlink"/>
            <w:rFonts w:ascii="Times New Roman" w:hAnsi="Times New Roman"/>
            <w:noProof/>
          </w:rPr>
          <w:t>Problēmas un risinājuma apraksts, t.sk. mērķa grupu problēmu un risinājuma apraksts</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_Toc477776253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6</w:t>
        </w:r>
        <w:r w:rsidR="00EC2F0C" w:rsidRPr="00033C48">
          <w:rPr>
            <w:rFonts w:ascii="Times New Roman" w:hAnsi="Times New Roman"/>
            <w:noProof/>
            <w:webHidden/>
          </w:rPr>
          <w:fldChar w:fldCharType="end"/>
        </w:r>
      </w:hyperlink>
    </w:p>
    <w:p w14:paraId="73A38C88" w14:textId="77777777" w:rsidR="00EC2F0C" w:rsidRPr="00033C48" w:rsidRDefault="004916B7">
      <w:pPr>
        <w:pStyle w:val="TOC2"/>
        <w:tabs>
          <w:tab w:val="left" w:pos="880"/>
          <w:tab w:val="right" w:leader="dot" w:pos="9486"/>
        </w:tabs>
        <w:rPr>
          <w:rFonts w:ascii="Times New Roman" w:hAnsi="Times New Roman"/>
          <w:noProof/>
          <w:lang w:val="lv-LV" w:eastAsia="lv-LV"/>
        </w:rPr>
      </w:pPr>
      <w:hyperlink w:anchor="_Toc477776254" w:history="1">
        <w:r w:rsidR="00EC2F0C" w:rsidRPr="00033C48">
          <w:rPr>
            <w:rStyle w:val="Hyperlink"/>
            <w:rFonts w:ascii="Times New Roman" w:eastAsia="Calibri" w:hAnsi="Times New Roman"/>
            <w:noProof/>
          </w:rPr>
          <w:t>1.4.</w:t>
        </w:r>
        <w:r w:rsidR="00EC2F0C" w:rsidRPr="00033C48">
          <w:rPr>
            <w:rFonts w:ascii="Times New Roman" w:hAnsi="Times New Roman"/>
            <w:noProof/>
            <w:lang w:val="lv-LV" w:eastAsia="lv-LV"/>
          </w:rPr>
          <w:tab/>
        </w:r>
        <w:r w:rsidR="00EC2F0C" w:rsidRPr="00033C48">
          <w:rPr>
            <w:rStyle w:val="Hyperlink"/>
            <w:rFonts w:ascii="Times New Roman" w:eastAsia="Calibri" w:hAnsi="Times New Roman"/>
            <w:noProof/>
          </w:rPr>
          <w:t>Projekta mērķa grupas apraksts</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_Toc477776254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7</w:t>
        </w:r>
        <w:r w:rsidR="00EC2F0C" w:rsidRPr="00033C48">
          <w:rPr>
            <w:rFonts w:ascii="Times New Roman" w:hAnsi="Times New Roman"/>
            <w:noProof/>
            <w:webHidden/>
          </w:rPr>
          <w:fldChar w:fldCharType="end"/>
        </w:r>
      </w:hyperlink>
    </w:p>
    <w:p w14:paraId="6453203C" w14:textId="77777777" w:rsidR="00EC2F0C" w:rsidRPr="00033C48" w:rsidRDefault="004916B7">
      <w:pPr>
        <w:pStyle w:val="TOC2"/>
        <w:tabs>
          <w:tab w:val="left" w:pos="880"/>
          <w:tab w:val="right" w:leader="dot" w:pos="9486"/>
        </w:tabs>
        <w:rPr>
          <w:rFonts w:ascii="Times New Roman" w:hAnsi="Times New Roman"/>
          <w:noProof/>
          <w:lang w:val="lv-LV" w:eastAsia="lv-LV"/>
        </w:rPr>
      </w:pPr>
      <w:hyperlink w:anchor="_Toc477776255" w:history="1">
        <w:r w:rsidR="00EC2F0C" w:rsidRPr="00033C48">
          <w:rPr>
            <w:rStyle w:val="Hyperlink"/>
            <w:rFonts w:ascii="Times New Roman" w:eastAsia="Calibri" w:hAnsi="Times New Roman"/>
            <w:noProof/>
          </w:rPr>
          <w:t>1.5.</w:t>
        </w:r>
        <w:r w:rsidR="00EC2F0C" w:rsidRPr="00033C48">
          <w:rPr>
            <w:rFonts w:ascii="Times New Roman" w:hAnsi="Times New Roman"/>
            <w:noProof/>
            <w:lang w:val="lv-LV" w:eastAsia="lv-LV"/>
          </w:rPr>
          <w:tab/>
        </w:r>
        <w:r w:rsidR="00EC2F0C" w:rsidRPr="00033C48">
          <w:rPr>
            <w:rStyle w:val="Hyperlink"/>
            <w:rFonts w:ascii="Times New Roman" w:eastAsia="Calibri" w:hAnsi="Times New Roman"/>
            <w:noProof/>
          </w:rPr>
          <w:t>Projekta darbības un sasniedzamie rezultāti</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_Toc477776255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8</w:t>
        </w:r>
        <w:r w:rsidR="00EC2F0C" w:rsidRPr="00033C48">
          <w:rPr>
            <w:rFonts w:ascii="Times New Roman" w:hAnsi="Times New Roman"/>
            <w:noProof/>
            <w:webHidden/>
          </w:rPr>
          <w:fldChar w:fldCharType="end"/>
        </w:r>
      </w:hyperlink>
    </w:p>
    <w:p w14:paraId="64088E1D" w14:textId="77777777" w:rsidR="00EC2F0C" w:rsidRPr="00033C48" w:rsidRDefault="004916B7">
      <w:pPr>
        <w:pStyle w:val="TOC2"/>
        <w:tabs>
          <w:tab w:val="left" w:pos="880"/>
          <w:tab w:val="right" w:leader="dot" w:pos="9486"/>
        </w:tabs>
        <w:rPr>
          <w:rFonts w:ascii="Times New Roman" w:hAnsi="Times New Roman"/>
          <w:noProof/>
          <w:lang w:val="lv-LV" w:eastAsia="lv-LV"/>
        </w:rPr>
      </w:pPr>
      <w:hyperlink w:anchor="_Toc477776256" w:history="1">
        <w:r w:rsidR="00EC2F0C" w:rsidRPr="00033C48">
          <w:rPr>
            <w:rStyle w:val="Hyperlink"/>
            <w:rFonts w:ascii="Times New Roman" w:eastAsia="Calibri" w:hAnsi="Times New Roman"/>
            <w:noProof/>
          </w:rPr>
          <w:t>1.6.</w:t>
        </w:r>
        <w:r w:rsidR="00EC2F0C" w:rsidRPr="00033C48">
          <w:rPr>
            <w:rFonts w:ascii="Times New Roman" w:hAnsi="Times New Roman"/>
            <w:noProof/>
            <w:lang w:val="lv-LV" w:eastAsia="lv-LV"/>
          </w:rPr>
          <w:tab/>
        </w:r>
        <w:r w:rsidR="00EC2F0C" w:rsidRPr="00033C48">
          <w:rPr>
            <w:rStyle w:val="Hyperlink"/>
            <w:rFonts w:ascii="Times New Roman" w:eastAsia="Calibri" w:hAnsi="Times New Roman"/>
            <w:noProof/>
          </w:rPr>
          <w:t>Projektā sasniedzamie uzraudzības rādītāji atbilstoši normatīvajos aktos par attiecīgā Eiropas Savienības fonda specifiskā atbalsta mērķa vai pasākuma īstenošanu norādītajiem</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_Toc477776256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10</w:t>
        </w:r>
        <w:r w:rsidR="00EC2F0C" w:rsidRPr="00033C48">
          <w:rPr>
            <w:rFonts w:ascii="Times New Roman" w:hAnsi="Times New Roman"/>
            <w:noProof/>
            <w:webHidden/>
          </w:rPr>
          <w:fldChar w:fldCharType="end"/>
        </w:r>
      </w:hyperlink>
    </w:p>
    <w:p w14:paraId="3740D317" w14:textId="77777777" w:rsidR="00EC2F0C" w:rsidRPr="00033C48" w:rsidRDefault="004916B7">
      <w:pPr>
        <w:pStyle w:val="TOC2"/>
        <w:tabs>
          <w:tab w:val="left" w:pos="880"/>
          <w:tab w:val="right" w:leader="dot" w:pos="9486"/>
        </w:tabs>
        <w:rPr>
          <w:rFonts w:ascii="Times New Roman" w:hAnsi="Times New Roman"/>
          <w:noProof/>
          <w:lang w:val="lv-LV" w:eastAsia="lv-LV"/>
        </w:rPr>
      </w:pPr>
      <w:hyperlink w:anchor="_Toc477776257" w:history="1">
        <w:r w:rsidR="00EC2F0C" w:rsidRPr="00033C48">
          <w:rPr>
            <w:rStyle w:val="Hyperlink"/>
            <w:rFonts w:ascii="Times New Roman" w:eastAsia="Calibri" w:hAnsi="Times New Roman"/>
            <w:noProof/>
          </w:rPr>
          <w:t>1.7.</w:t>
        </w:r>
        <w:r w:rsidR="00EC2F0C" w:rsidRPr="00033C48">
          <w:rPr>
            <w:rFonts w:ascii="Times New Roman" w:hAnsi="Times New Roman"/>
            <w:noProof/>
            <w:lang w:val="lv-LV" w:eastAsia="lv-LV"/>
          </w:rPr>
          <w:tab/>
        </w:r>
        <w:r w:rsidR="00EC2F0C" w:rsidRPr="00033C48">
          <w:rPr>
            <w:rStyle w:val="Hyperlink"/>
            <w:rFonts w:ascii="Times New Roman" w:eastAsia="Calibri" w:hAnsi="Times New Roman"/>
            <w:noProof/>
          </w:rPr>
          <w:t>Projekta īstenošanas vieta</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_Toc477776257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10</w:t>
        </w:r>
        <w:r w:rsidR="00EC2F0C" w:rsidRPr="00033C48">
          <w:rPr>
            <w:rFonts w:ascii="Times New Roman" w:hAnsi="Times New Roman"/>
            <w:noProof/>
            <w:webHidden/>
          </w:rPr>
          <w:fldChar w:fldCharType="end"/>
        </w:r>
      </w:hyperlink>
    </w:p>
    <w:p w14:paraId="4CEEEA0E" w14:textId="77777777" w:rsidR="00EC2F0C" w:rsidRPr="00033C48" w:rsidRDefault="004916B7">
      <w:pPr>
        <w:pStyle w:val="TOC1"/>
        <w:tabs>
          <w:tab w:val="right" w:leader="dot" w:pos="9486"/>
        </w:tabs>
        <w:rPr>
          <w:rFonts w:ascii="Times New Roman" w:hAnsi="Times New Roman"/>
          <w:noProof/>
          <w:lang w:val="lv-LV" w:eastAsia="lv-LV"/>
        </w:rPr>
      </w:pPr>
      <w:hyperlink w:anchor="_Toc477776258" w:history="1">
        <w:r w:rsidR="00EC2F0C" w:rsidRPr="00033C48">
          <w:rPr>
            <w:rStyle w:val="Hyperlink"/>
            <w:rFonts w:ascii="Times New Roman" w:hAnsi="Times New Roman"/>
            <w:noProof/>
          </w:rPr>
          <w:t>2.SADAĻA – PROJEKTA ĪSTENOŠANA</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_Toc477776258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11</w:t>
        </w:r>
        <w:r w:rsidR="00EC2F0C" w:rsidRPr="00033C48">
          <w:rPr>
            <w:rFonts w:ascii="Times New Roman" w:hAnsi="Times New Roman"/>
            <w:noProof/>
            <w:webHidden/>
          </w:rPr>
          <w:fldChar w:fldCharType="end"/>
        </w:r>
      </w:hyperlink>
    </w:p>
    <w:p w14:paraId="0495E69E" w14:textId="77777777" w:rsidR="00EC2F0C" w:rsidRPr="00033C48" w:rsidRDefault="004916B7">
      <w:pPr>
        <w:pStyle w:val="TOC2"/>
        <w:tabs>
          <w:tab w:val="right" w:leader="dot" w:pos="9486"/>
        </w:tabs>
        <w:rPr>
          <w:rFonts w:ascii="Times New Roman" w:hAnsi="Times New Roman"/>
          <w:noProof/>
          <w:lang w:val="lv-LV" w:eastAsia="lv-LV"/>
        </w:rPr>
      </w:pPr>
      <w:hyperlink w:anchor="_Toc477776259" w:history="1">
        <w:r w:rsidR="00EC2F0C" w:rsidRPr="00033C48">
          <w:rPr>
            <w:rStyle w:val="Hyperlink"/>
            <w:rFonts w:ascii="Times New Roman" w:hAnsi="Times New Roman"/>
            <w:noProof/>
          </w:rPr>
          <w:t>2.1. Projekta īstenošanas kapacitāte</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_Toc477776259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11</w:t>
        </w:r>
        <w:r w:rsidR="00EC2F0C" w:rsidRPr="00033C48">
          <w:rPr>
            <w:rFonts w:ascii="Times New Roman" w:hAnsi="Times New Roman"/>
            <w:noProof/>
            <w:webHidden/>
          </w:rPr>
          <w:fldChar w:fldCharType="end"/>
        </w:r>
      </w:hyperlink>
    </w:p>
    <w:p w14:paraId="05BCF27A" w14:textId="77777777" w:rsidR="00EC2F0C" w:rsidRPr="00033C48" w:rsidRDefault="004916B7">
      <w:pPr>
        <w:pStyle w:val="TOC2"/>
        <w:tabs>
          <w:tab w:val="right" w:leader="dot" w:pos="9486"/>
        </w:tabs>
        <w:rPr>
          <w:rFonts w:ascii="Times New Roman" w:hAnsi="Times New Roman"/>
          <w:noProof/>
          <w:lang w:val="lv-LV" w:eastAsia="lv-LV"/>
        </w:rPr>
      </w:pPr>
      <w:hyperlink w:anchor="_Toc477776260" w:history="1">
        <w:r w:rsidR="00EC2F0C" w:rsidRPr="00033C48">
          <w:rPr>
            <w:rStyle w:val="Hyperlink"/>
            <w:rFonts w:ascii="Times New Roman" w:hAnsi="Times New Roman"/>
            <w:noProof/>
          </w:rPr>
          <w:t>2.2. Projekta īstenošanas, administrēšanas un uzraudzības apraksts</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_Toc477776260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11</w:t>
        </w:r>
        <w:r w:rsidR="00EC2F0C" w:rsidRPr="00033C48">
          <w:rPr>
            <w:rFonts w:ascii="Times New Roman" w:hAnsi="Times New Roman"/>
            <w:noProof/>
            <w:webHidden/>
          </w:rPr>
          <w:fldChar w:fldCharType="end"/>
        </w:r>
      </w:hyperlink>
    </w:p>
    <w:p w14:paraId="3CAED2D7" w14:textId="77777777" w:rsidR="00EC2F0C" w:rsidRPr="00033C48" w:rsidRDefault="004916B7">
      <w:pPr>
        <w:pStyle w:val="TOC2"/>
        <w:tabs>
          <w:tab w:val="right" w:leader="dot" w:pos="9486"/>
        </w:tabs>
        <w:rPr>
          <w:rFonts w:ascii="Times New Roman" w:hAnsi="Times New Roman"/>
          <w:noProof/>
          <w:lang w:val="lv-LV" w:eastAsia="lv-LV"/>
        </w:rPr>
      </w:pPr>
      <w:hyperlink w:anchor="_Toc477776261" w:history="1">
        <w:r w:rsidR="00EC2F0C" w:rsidRPr="00033C48">
          <w:rPr>
            <w:rStyle w:val="Hyperlink"/>
            <w:rFonts w:ascii="Times New Roman" w:eastAsia="Calibri" w:hAnsi="Times New Roman"/>
            <w:noProof/>
          </w:rPr>
          <w:t>2.3. Projekta īstenošanas ilgums</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_Toc477776261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12</w:t>
        </w:r>
        <w:r w:rsidR="00EC2F0C" w:rsidRPr="00033C48">
          <w:rPr>
            <w:rFonts w:ascii="Times New Roman" w:hAnsi="Times New Roman"/>
            <w:noProof/>
            <w:webHidden/>
          </w:rPr>
          <w:fldChar w:fldCharType="end"/>
        </w:r>
      </w:hyperlink>
    </w:p>
    <w:p w14:paraId="19DB5581" w14:textId="77777777" w:rsidR="00EC2F0C" w:rsidRPr="00033C48" w:rsidRDefault="004916B7">
      <w:pPr>
        <w:pStyle w:val="TOC2"/>
        <w:tabs>
          <w:tab w:val="right" w:leader="dot" w:pos="9486"/>
        </w:tabs>
        <w:rPr>
          <w:rFonts w:ascii="Times New Roman" w:hAnsi="Times New Roman"/>
          <w:noProof/>
          <w:lang w:val="lv-LV" w:eastAsia="lv-LV"/>
        </w:rPr>
      </w:pPr>
      <w:hyperlink w:anchor="_Toc477776262" w:history="1">
        <w:r w:rsidR="00EC2F0C" w:rsidRPr="00033C48">
          <w:rPr>
            <w:rStyle w:val="Hyperlink"/>
            <w:rFonts w:ascii="Times New Roman" w:eastAsia="Calibri" w:hAnsi="Times New Roman"/>
            <w:noProof/>
          </w:rPr>
          <w:t>2.4. Projekta risku izvērtējums</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_Toc477776262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13</w:t>
        </w:r>
        <w:r w:rsidR="00EC2F0C" w:rsidRPr="00033C48">
          <w:rPr>
            <w:rFonts w:ascii="Times New Roman" w:hAnsi="Times New Roman"/>
            <w:noProof/>
            <w:webHidden/>
          </w:rPr>
          <w:fldChar w:fldCharType="end"/>
        </w:r>
      </w:hyperlink>
    </w:p>
    <w:p w14:paraId="0E6BEFB6" w14:textId="77777777" w:rsidR="00EC2F0C" w:rsidRPr="00033C48" w:rsidRDefault="004916B7">
      <w:pPr>
        <w:pStyle w:val="TOC2"/>
        <w:tabs>
          <w:tab w:val="right" w:leader="dot" w:pos="9486"/>
        </w:tabs>
        <w:rPr>
          <w:rFonts w:ascii="Times New Roman" w:hAnsi="Times New Roman"/>
          <w:noProof/>
          <w:lang w:val="lv-LV" w:eastAsia="lv-LV"/>
        </w:rPr>
      </w:pPr>
      <w:hyperlink w:anchor="_Toc477776263" w:history="1">
        <w:r w:rsidR="00EC2F0C" w:rsidRPr="00033C48">
          <w:rPr>
            <w:rStyle w:val="Hyperlink"/>
            <w:rFonts w:ascii="Times New Roman" w:eastAsia="Calibri" w:hAnsi="Times New Roman"/>
            <w:noProof/>
          </w:rPr>
          <w:t>2.5. Projekta saturiskā saistība ar citiem iesniegtajiem/ īstenotajiem/ īstenošanā esošiem projektiem</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_Toc477776263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16</w:t>
        </w:r>
        <w:r w:rsidR="00EC2F0C" w:rsidRPr="00033C48">
          <w:rPr>
            <w:rFonts w:ascii="Times New Roman" w:hAnsi="Times New Roman"/>
            <w:noProof/>
            <w:webHidden/>
          </w:rPr>
          <w:fldChar w:fldCharType="end"/>
        </w:r>
      </w:hyperlink>
    </w:p>
    <w:p w14:paraId="5DD7D548" w14:textId="77777777" w:rsidR="00EC2F0C" w:rsidRPr="00033C48" w:rsidRDefault="004916B7">
      <w:pPr>
        <w:pStyle w:val="TOC1"/>
        <w:tabs>
          <w:tab w:val="right" w:leader="dot" w:pos="9486"/>
        </w:tabs>
        <w:rPr>
          <w:rFonts w:ascii="Times New Roman" w:hAnsi="Times New Roman"/>
          <w:noProof/>
          <w:lang w:val="lv-LV" w:eastAsia="lv-LV"/>
        </w:rPr>
      </w:pPr>
      <w:hyperlink w:anchor="_Toc477776264" w:history="1">
        <w:r w:rsidR="00EC2F0C" w:rsidRPr="00033C48">
          <w:rPr>
            <w:rStyle w:val="Hyperlink"/>
            <w:rFonts w:ascii="Times New Roman" w:hAnsi="Times New Roman"/>
            <w:noProof/>
          </w:rPr>
          <w:t>3.SADAĻA – SASKAŅA AR HORIZONTĀLAJIEM PRINCIPIEM</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_Toc477776264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17</w:t>
        </w:r>
        <w:r w:rsidR="00EC2F0C" w:rsidRPr="00033C48">
          <w:rPr>
            <w:rFonts w:ascii="Times New Roman" w:hAnsi="Times New Roman"/>
            <w:noProof/>
            <w:webHidden/>
          </w:rPr>
          <w:fldChar w:fldCharType="end"/>
        </w:r>
      </w:hyperlink>
    </w:p>
    <w:p w14:paraId="3C1E25E4" w14:textId="77777777" w:rsidR="00EC2F0C" w:rsidRPr="00033C48" w:rsidRDefault="004916B7">
      <w:pPr>
        <w:pStyle w:val="TOC2"/>
        <w:tabs>
          <w:tab w:val="right" w:leader="dot" w:pos="9486"/>
        </w:tabs>
        <w:rPr>
          <w:rFonts w:ascii="Times New Roman" w:hAnsi="Times New Roman"/>
          <w:noProof/>
          <w:lang w:val="lv-LV" w:eastAsia="lv-LV"/>
        </w:rPr>
      </w:pPr>
      <w:hyperlink w:anchor="_Toc477776265" w:history="1">
        <w:r w:rsidR="00EC2F0C" w:rsidRPr="00033C48">
          <w:rPr>
            <w:rStyle w:val="Hyperlink"/>
            <w:rFonts w:ascii="Times New Roman" w:eastAsia="Calibri" w:hAnsi="Times New Roman"/>
            <w:noProof/>
          </w:rPr>
          <w:t>3.1. Saskaņa ar horizontālo principu “Vienlīdzīgas iespējas” apraksts</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_Toc477776265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17</w:t>
        </w:r>
        <w:r w:rsidR="00EC2F0C" w:rsidRPr="00033C48">
          <w:rPr>
            <w:rFonts w:ascii="Times New Roman" w:hAnsi="Times New Roman"/>
            <w:noProof/>
            <w:webHidden/>
          </w:rPr>
          <w:fldChar w:fldCharType="end"/>
        </w:r>
      </w:hyperlink>
    </w:p>
    <w:p w14:paraId="6BA06388" w14:textId="77777777" w:rsidR="00EC2F0C" w:rsidRPr="00033C48" w:rsidRDefault="004916B7">
      <w:pPr>
        <w:pStyle w:val="TOC2"/>
        <w:tabs>
          <w:tab w:val="right" w:leader="dot" w:pos="9486"/>
        </w:tabs>
        <w:rPr>
          <w:rFonts w:ascii="Times New Roman" w:hAnsi="Times New Roman"/>
          <w:noProof/>
          <w:lang w:val="lv-LV" w:eastAsia="lv-LV"/>
        </w:rPr>
      </w:pPr>
      <w:hyperlink w:anchor="_Toc477776266" w:history="1">
        <w:r w:rsidR="00EC2F0C" w:rsidRPr="00033C48">
          <w:rPr>
            <w:rStyle w:val="Hyperlink"/>
            <w:rFonts w:ascii="Times New Roman" w:eastAsia="Calibri" w:hAnsi="Times New Roman"/>
            <w:noProof/>
          </w:rPr>
          <w:t>3.2. Projektā plānotie horizontālā principa “Vienlīdzīgas iespējas” ieviešanai sasniedzamie rādītāji</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_Toc477776266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17</w:t>
        </w:r>
        <w:r w:rsidR="00EC2F0C" w:rsidRPr="00033C48">
          <w:rPr>
            <w:rFonts w:ascii="Times New Roman" w:hAnsi="Times New Roman"/>
            <w:noProof/>
            <w:webHidden/>
          </w:rPr>
          <w:fldChar w:fldCharType="end"/>
        </w:r>
      </w:hyperlink>
    </w:p>
    <w:p w14:paraId="03175218" w14:textId="77777777" w:rsidR="00EC2F0C" w:rsidRPr="00033C48" w:rsidRDefault="004916B7">
      <w:pPr>
        <w:pStyle w:val="TOC2"/>
        <w:tabs>
          <w:tab w:val="right" w:leader="dot" w:pos="9486"/>
        </w:tabs>
        <w:rPr>
          <w:rFonts w:ascii="Times New Roman" w:hAnsi="Times New Roman"/>
          <w:noProof/>
          <w:lang w:val="lv-LV" w:eastAsia="lv-LV"/>
        </w:rPr>
      </w:pPr>
      <w:hyperlink w:anchor="_Toc477776267" w:history="1">
        <w:r w:rsidR="00EC2F0C" w:rsidRPr="00033C48">
          <w:rPr>
            <w:rStyle w:val="Hyperlink"/>
            <w:rFonts w:ascii="Times New Roman" w:eastAsia="Calibri" w:hAnsi="Times New Roman"/>
            <w:noProof/>
          </w:rPr>
          <w:t>3.3. Saskaņa ar horizontālo principu “Ilgtspējīga attīstība” apraksts</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_Toc477776267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17</w:t>
        </w:r>
        <w:r w:rsidR="00EC2F0C" w:rsidRPr="00033C48">
          <w:rPr>
            <w:rFonts w:ascii="Times New Roman" w:hAnsi="Times New Roman"/>
            <w:noProof/>
            <w:webHidden/>
          </w:rPr>
          <w:fldChar w:fldCharType="end"/>
        </w:r>
      </w:hyperlink>
    </w:p>
    <w:p w14:paraId="30B51599" w14:textId="77777777" w:rsidR="00EC2F0C" w:rsidRPr="00033C48" w:rsidRDefault="004916B7">
      <w:pPr>
        <w:pStyle w:val="TOC2"/>
        <w:tabs>
          <w:tab w:val="right" w:leader="dot" w:pos="9486"/>
        </w:tabs>
        <w:rPr>
          <w:rFonts w:ascii="Times New Roman" w:hAnsi="Times New Roman"/>
          <w:noProof/>
          <w:lang w:val="lv-LV" w:eastAsia="lv-LV"/>
        </w:rPr>
      </w:pPr>
      <w:hyperlink w:anchor="_Toc477776268" w:history="1">
        <w:r w:rsidR="00EC2F0C" w:rsidRPr="00033C48">
          <w:rPr>
            <w:rStyle w:val="Hyperlink"/>
            <w:rFonts w:ascii="Times New Roman" w:eastAsia="Calibri" w:hAnsi="Times New Roman"/>
            <w:noProof/>
          </w:rPr>
          <w:t>3.4. Projektā plānotie horizontālā principa “Ilgtspējīga attīstība” ieviešanai sasniedzamie rādītāji</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_Toc477776268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18</w:t>
        </w:r>
        <w:r w:rsidR="00EC2F0C" w:rsidRPr="00033C48">
          <w:rPr>
            <w:rFonts w:ascii="Times New Roman" w:hAnsi="Times New Roman"/>
            <w:noProof/>
            <w:webHidden/>
          </w:rPr>
          <w:fldChar w:fldCharType="end"/>
        </w:r>
      </w:hyperlink>
    </w:p>
    <w:p w14:paraId="2E0A4EE0" w14:textId="77777777" w:rsidR="00EC2F0C" w:rsidRPr="00033C48" w:rsidRDefault="004916B7">
      <w:pPr>
        <w:pStyle w:val="TOC2"/>
        <w:tabs>
          <w:tab w:val="right" w:leader="dot" w:pos="9486"/>
        </w:tabs>
        <w:rPr>
          <w:rFonts w:ascii="Times New Roman" w:hAnsi="Times New Roman"/>
          <w:noProof/>
          <w:lang w:val="lv-LV" w:eastAsia="lv-LV"/>
        </w:rPr>
      </w:pPr>
      <w:hyperlink w:anchor="_Toc477776269" w:history="1">
        <w:r w:rsidR="00EC2F0C" w:rsidRPr="00033C48">
          <w:rPr>
            <w:rStyle w:val="Hyperlink"/>
            <w:rFonts w:ascii="Times New Roman" w:hAnsi="Times New Roman"/>
            <w:noProof/>
          </w:rPr>
          <w:t>4.SADAĻA – PROJEKTA IETEKME UZ VIDI</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_Toc477776269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18</w:t>
        </w:r>
        <w:r w:rsidR="00EC2F0C" w:rsidRPr="00033C48">
          <w:rPr>
            <w:rFonts w:ascii="Times New Roman" w:hAnsi="Times New Roman"/>
            <w:noProof/>
            <w:webHidden/>
          </w:rPr>
          <w:fldChar w:fldCharType="end"/>
        </w:r>
      </w:hyperlink>
    </w:p>
    <w:p w14:paraId="5C80AC02" w14:textId="77777777" w:rsidR="00EC2F0C" w:rsidRPr="00033C48" w:rsidRDefault="004916B7">
      <w:pPr>
        <w:pStyle w:val="TOC2"/>
        <w:tabs>
          <w:tab w:val="right" w:leader="dot" w:pos="9486"/>
        </w:tabs>
        <w:rPr>
          <w:rFonts w:ascii="Times New Roman" w:hAnsi="Times New Roman"/>
          <w:noProof/>
          <w:lang w:val="lv-LV" w:eastAsia="lv-LV"/>
        </w:rPr>
      </w:pPr>
      <w:hyperlink w:anchor="_Toc477776270" w:history="1">
        <w:r w:rsidR="00EC2F0C" w:rsidRPr="00033C48">
          <w:rPr>
            <w:rStyle w:val="Hyperlink"/>
            <w:rFonts w:ascii="Times New Roman" w:hAnsi="Times New Roman"/>
            <w:noProof/>
          </w:rPr>
          <w:t>4.1. Projektā paredzēto darbību atbilstība likuma “Par ietekmes uz vidi novērtējumu” noteiktajām darbības izvērtēšanas prasībām</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_Toc477776270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18</w:t>
        </w:r>
        <w:r w:rsidR="00EC2F0C" w:rsidRPr="00033C48">
          <w:rPr>
            <w:rFonts w:ascii="Times New Roman" w:hAnsi="Times New Roman"/>
            <w:noProof/>
            <w:webHidden/>
          </w:rPr>
          <w:fldChar w:fldCharType="end"/>
        </w:r>
      </w:hyperlink>
    </w:p>
    <w:p w14:paraId="4F53B140" w14:textId="77777777" w:rsidR="00EC2F0C" w:rsidRPr="00033C48" w:rsidRDefault="004916B7">
      <w:pPr>
        <w:pStyle w:val="TOC2"/>
        <w:tabs>
          <w:tab w:val="right" w:leader="dot" w:pos="9486"/>
        </w:tabs>
        <w:rPr>
          <w:rFonts w:ascii="Times New Roman" w:hAnsi="Times New Roman"/>
          <w:noProof/>
          <w:lang w:val="lv-LV" w:eastAsia="lv-LV"/>
        </w:rPr>
      </w:pPr>
      <w:hyperlink w:anchor="_Toc477776271" w:history="1">
        <w:r w:rsidR="00EC2F0C" w:rsidRPr="00033C48">
          <w:rPr>
            <w:rStyle w:val="Hyperlink"/>
            <w:rFonts w:ascii="Times New Roman" w:eastAsia="Calibri" w:hAnsi="Times New Roman"/>
            <w:noProof/>
          </w:rPr>
          <w:t>4.2. Izvērtējums/novērtējums veikts</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_Toc477776271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18</w:t>
        </w:r>
        <w:r w:rsidR="00EC2F0C" w:rsidRPr="00033C48">
          <w:rPr>
            <w:rFonts w:ascii="Times New Roman" w:hAnsi="Times New Roman"/>
            <w:noProof/>
            <w:webHidden/>
          </w:rPr>
          <w:fldChar w:fldCharType="end"/>
        </w:r>
      </w:hyperlink>
    </w:p>
    <w:p w14:paraId="58C3CD00" w14:textId="77777777" w:rsidR="00EC2F0C" w:rsidRPr="00033C48" w:rsidRDefault="004916B7">
      <w:pPr>
        <w:pStyle w:val="TOC1"/>
        <w:tabs>
          <w:tab w:val="right" w:leader="dot" w:pos="9486"/>
        </w:tabs>
        <w:rPr>
          <w:rFonts w:ascii="Times New Roman" w:hAnsi="Times New Roman"/>
          <w:noProof/>
          <w:lang w:val="lv-LV" w:eastAsia="lv-LV"/>
        </w:rPr>
      </w:pPr>
      <w:hyperlink w:anchor="_Toc477776272" w:history="1">
        <w:r w:rsidR="00EC2F0C" w:rsidRPr="00033C48">
          <w:rPr>
            <w:rStyle w:val="Hyperlink"/>
            <w:rFonts w:ascii="Times New Roman" w:hAnsi="Times New Roman"/>
            <w:noProof/>
          </w:rPr>
          <w:t>5.SADAĻA - PUBLICITĀTE</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_Toc477776272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20</w:t>
        </w:r>
        <w:r w:rsidR="00EC2F0C" w:rsidRPr="00033C48">
          <w:rPr>
            <w:rFonts w:ascii="Times New Roman" w:hAnsi="Times New Roman"/>
            <w:noProof/>
            <w:webHidden/>
          </w:rPr>
          <w:fldChar w:fldCharType="end"/>
        </w:r>
      </w:hyperlink>
    </w:p>
    <w:p w14:paraId="6A9C504A" w14:textId="77777777" w:rsidR="00EC2F0C" w:rsidRPr="00033C48" w:rsidRDefault="004916B7">
      <w:pPr>
        <w:pStyle w:val="TOC1"/>
        <w:tabs>
          <w:tab w:val="right" w:leader="dot" w:pos="9486"/>
        </w:tabs>
        <w:rPr>
          <w:rFonts w:ascii="Times New Roman" w:hAnsi="Times New Roman"/>
          <w:noProof/>
          <w:lang w:val="lv-LV" w:eastAsia="lv-LV"/>
        </w:rPr>
      </w:pPr>
      <w:hyperlink w:anchor="_Toc477776273" w:history="1">
        <w:r w:rsidR="00EC2F0C" w:rsidRPr="00033C48">
          <w:rPr>
            <w:rStyle w:val="Hyperlink"/>
            <w:rFonts w:ascii="Times New Roman" w:hAnsi="Times New Roman"/>
            <w:noProof/>
          </w:rPr>
          <w:t>6.SADAĻA – PROJEKTA REZULTĀTU UZTURĒŠANA UN ILGTSPĒJAS NODROŠINĀŠANA</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_Toc477776273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21</w:t>
        </w:r>
        <w:r w:rsidR="00EC2F0C" w:rsidRPr="00033C48">
          <w:rPr>
            <w:rFonts w:ascii="Times New Roman" w:hAnsi="Times New Roman"/>
            <w:noProof/>
            <w:webHidden/>
          </w:rPr>
          <w:fldChar w:fldCharType="end"/>
        </w:r>
      </w:hyperlink>
    </w:p>
    <w:p w14:paraId="09C1182E" w14:textId="77777777" w:rsidR="00EC2F0C" w:rsidRPr="00033C48" w:rsidRDefault="004916B7">
      <w:pPr>
        <w:pStyle w:val="TOC2"/>
        <w:tabs>
          <w:tab w:val="right" w:leader="dot" w:pos="9486"/>
        </w:tabs>
        <w:rPr>
          <w:rFonts w:ascii="Times New Roman" w:hAnsi="Times New Roman"/>
          <w:noProof/>
          <w:lang w:val="lv-LV" w:eastAsia="lv-LV"/>
        </w:rPr>
      </w:pPr>
      <w:hyperlink w:anchor="_Toc477776274" w:history="1">
        <w:r w:rsidR="00EC2F0C" w:rsidRPr="00033C48">
          <w:rPr>
            <w:rStyle w:val="Hyperlink"/>
            <w:rFonts w:ascii="Times New Roman" w:eastAsia="Calibri" w:hAnsi="Times New Roman"/>
            <w:noProof/>
          </w:rPr>
          <w:t>6.1. Aprakstīt, kā tiks nodrošināta projektā sasniegto rezultātu uzturēšana pēc projekta pabeigšanas</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_Toc477776274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21</w:t>
        </w:r>
        <w:r w:rsidR="00EC2F0C" w:rsidRPr="00033C48">
          <w:rPr>
            <w:rFonts w:ascii="Times New Roman" w:hAnsi="Times New Roman"/>
            <w:noProof/>
            <w:webHidden/>
          </w:rPr>
          <w:fldChar w:fldCharType="end"/>
        </w:r>
      </w:hyperlink>
    </w:p>
    <w:p w14:paraId="4FC94266" w14:textId="77777777" w:rsidR="00EC2F0C" w:rsidRPr="00033C48" w:rsidRDefault="004916B7">
      <w:pPr>
        <w:pStyle w:val="TOC2"/>
        <w:tabs>
          <w:tab w:val="right" w:leader="dot" w:pos="9486"/>
        </w:tabs>
        <w:rPr>
          <w:rFonts w:ascii="Times New Roman" w:hAnsi="Times New Roman"/>
          <w:noProof/>
          <w:lang w:val="lv-LV" w:eastAsia="lv-LV"/>
        </w:rPr>
      </w:pPr>
      <w:hyperlink w:anchor="_Toc477776275" w:history="1">
        <w:r w:rsidR="00EC2F0C" w:rsidRPr="00033C48">
          <w:rPr>
            <w:rStyle w:val="Hyperlink"/>
            <w:rFonts w:ascii="Times New Roman" w:hAnsi="Times New Roman"/>
            <w:noProof/>
          </w:rPr>
          <w:t>6.2. Aprakstīt, kā tiks nodrošināta projektā sasniegto rādītāju ilgtspēja pēc projekta pabeigšanas</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_Toc477776275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21</w:t>
        </w:r>
        <w:r w:rsidR="00EC2F0C" w:rsidRPr="00033C48">
          <w:rPr>
            <w:rFonts w:ascii="Times New Roman" w:hAnsi="Times New Roman"/>
            <w:noProof/>
            <w:webHidden/>
          </w:rPr>
          <w:fldChar w:fldCharType="end"/>
        </w:r>
      </w:hyperlink>
    </w:p>
    <w:p w14:paraId="77052AE7" w14:textId="4296DE0F" w:rsidR="00EC2F0C" w:rsidRPr="00033C48" w:rsidRDefault="004916B7">
      <w:pPr>
        <w:pStyle w:val="TOC1"/>
        <w:tabs>
          <w:tab w:val="right" w:leader="dot" w:pos="9486"/>
        </w:tabs>
        <w:rPr>
          <w:rFonts w:ascii="Times New Roman" w:hAnsi="Times New Roman"/>
          <w:noProof/>
          <w:lang w:val="lv-LV" w:eastAsia="lv-LV"/>
        </w:rPr>
      </w:pPr>
      <w:hyperlink w:anchor="_Toc477776276" w:history="1">
        <w:r w:rsidR="00EC2F0C" w:rsidRPr="00033C48">
          <w:rPr>
            <w:rStyle w:val="Hyperlink"/>
            <w:rFonts w:ascii="Times New Roman" w:hAnsi="Times New Roman"/>
            <w:noProof/>
          </w:rPr>
          <w:t>7.SADAĻA – VALSTS ATBALSTA JAUTĀJUMI</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_Toc477776276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22</w:t>
        </w:r>
        <w:r w:rsidR="00EC2F0C" w:rsidRPr="00033C48">
          <w:rPr>
            <w:rFonts w:ascii="Times New Roman" w:hAnsi="Times New Roman"/>
            <w:noProof/>
            <w:webHidden/>
          </w:rPr>
          <w:fldChar w:fldCharType="end"/>
        </w:r>
      </w:hyperlink>
    </w:p>
    <w:p w14:paraId="1C4BD6AF" w14:textId="77777777" w:rsidR="00EC2F0C" w:rsidRPr="00033C48" w:rsidRDefault="004916B7">
      <w:pPr>
        <w:pStyle w:val="TOC1"/>
        <w:tabs>
          <w:tab w:val="right" w:leader="dot" w:pos="9486"/>
        </w:tabs>
        <w:rPr>
          <w:rFonts w:ascii="Times New Roman" w:hAnsi="Times New Roman"/>
          <w:noProof/>
          <w:lang w:val="lv-LV" w:eastAsia="lv-LV"/>
        </w:rPr>
      </w:pPr>
      <w:hyperlink w:anchor="_Toc477776277" w:history="1">
        <w:r w:rsidR="00EC2F0C" w:rsidRPr="00033C48">
          <w:rPr>
            <w:rStyle w:val="Hyperlink"/>
            <w:rFonts w:ascii="Times New Roman" w:hAnsi="Times New Roman"/>
            <w:noProof/>
          </w:rPr>
          <w:t>8.SADAĻA - APLIECINĀJUMS</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_Toc477776277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23</w:t>
        </w:r>
        <w:r w:rsidR="00EC2F0C" w:rsidRPr="00033C48">
          <w:rPr>
            <w:rFonts w:ascii="Times New Roman" w:hAnsi="Times New Roman"/>
            <w:noProof/>
            <w:webHidden/>
          </w:rPr>
          <w:fldChar w:fldCharType="end"/>
        </w:r>
      </w:hyperlink>
    </w:p>
    <w:p w14:paraId="2477A74E" w14:textId="77777777" w:rsidR="00EC2F0C" w:rsidRPr="00033C48" w:rsidRDefault="004916B7">
      <w:pPr>
        <w:pStyle w:val="TOC1"/>
        <w:tabs>
          <w:tab w:val="right" w:leader="dot" w:pos="9486"/>
        </w:tabs>
        <w:rPr>
          <w:rFonts w:ascii="Times New Roman" w:hAnsi="Times New Roman"/>
          <w:noProof/>
          <w:lang w:val="lv-LV" w:eastAsia="lv-LV"/>
        </w:rPr>
      </w:pPr>
      <w:hyperlink w:anchor="_Toc477776278" w:history="1">
        <w:r w:rsidR="00EC2F0C" w:rsidRPr="00033C48">
          <w:rPr>
            <w:rStyle w:val="Hyperlink"/>
            <w:rFonts w:ascii="Times New Roman" w:hAnsi="Times New Roman"/>
            <w:noProof/>
          </w:rPr>
          <w:t>PIELIKUMI</w:t>
        </w:r>
        <w:r w:rsidR="00EC2F0C" w:rsidRPr="00033C48">
          <w:rPr>
            <w:rFonts w:ascii="Times New Roman" w:hAnsi="Times New Roman"/>
            <w:noProof/>
            <w:webHidden/>
          </w:rPr>
          <w:tab/>
        </w:r>
        <w:r w:rsidR="00EC2F0C" w:rsidRPr="00033C48">
          <w:rPr>
            <w:rFonts w:ascii="Times New Roman" w:hAnsi="Times New Roman"/>
            <w:noProof/>
            <w:webHidden/>
          </w:rPr>
          <w:fldChar w:fldCharType="begin"/>
        </w:r>
        <w:r w:rsidR="00EC2F0C" w:rsidRPr="00033C48">
          <w:rPr>
            <w:rFonts w:ascii="Times New Roman" w:hAnsi="Times New Roman"/>
            <w:noProof/>
            <w:webHidden/>
          </w:rPr>
          <w:instrText xml:space="preserve"> PAGEREF _Toc477776278 \h </w:instrText>
        </w:r>
        <w:r w:rsidR="00EC2F0C" w:rsidRPr="00033C48">
          <w:rPr>
            <w:rFonts w:ascii="Times New Roman" w:hAnsi="Times New Roman"/>
            <w:noProof/>
            <w:webHidden/>
          </w:rPr>
        </w:r>
        <w:r w:rsidR="00EC2F0C" w:rsidRPr="00033C48">
          <w:rPr>
            <w:rFonts w:ascii="Times New Roman" w:hAnsi="Times New Roman"/>
            <w:noProof/>
            <w:webHidden/>
          </w:rPr>
          <w:fldChar w:fldCharType="separate"/>
        </w:r>
        <w:r w:rsidR="00036DA2">
          <w:rPr>
            <w:rFonts w:ascii="Times New Roman" w:hAnsi="Times New Roman"/>
            <w:noProof/>
            <w:webHidden/>
          </w:rPr>
          <w:t>25</w:t>
        </w:r>
        <w:r w:rsidR="00EC2F0C" w:rsidRPr="00033C48">
          <w:rPr>
            <w:rFonts w:ascii="Times New Roman" w:hAnsi="Times New Roman"/>
            <w:noProof/>
            <w:webHidden/>
          </w:rPr>
          <w:fldChar w:fldCharType="end"/>
        </w:r>
      </w:hyperlink>
    </w:p>
    <w:p w14:paraId="60CCAA15" w14:textId="77777777" w:rsidR="00FF2409" w:rsidRPr="00EA074A" w:rsidRDefault="004A7B36" w:rsidP="00033C48">
      <w:pPr>
        <w:pStyle w:val="Heading4"/>
        <w:spacing w:before="0"/>
        <w:jc w:val="center"/>
      </w:pPr>
      <w:r w:rsidRPr="00EA074A">
        <w:rPr>
          <w:rFonts w:ascii="Times New Roman" w:hAnsi="Times New Roman"/>
          <w:noProof/>
        </w:rPr>
        <w:lastRenderedPageBreak/>
        <w:fldChar w:fldCharType="end"/>
      </w:r>
    </w:p>
    <w:p w14:paraId="26A5C418" w14:textId="3732CEDF" w:rsidR="005669BA" w:rsidRPr="007C1ECC" w:rsidRDefault="006A1847" w:rsidP="00033C48">
      <w:pPr>
        <w:pStyle w:val="Heading1"/>
        <w:shd w:val="clear" w:color="auto" w:fill="FFFFFF"/>
        <w:spacing w:before="0" w:line="240" w:lineRule="auto"/>
        <w:ind w:right="-852"/>
        <w:jc w:val="center"/>
        <w:rPr>
          <w:rFonts w:ascii="Times New Roman" w:hAnsi="Times New Roman"/>
          <w:b/>
          <w:color w:val="auto"/>
          <w:sz w:val="24"/>
          <w:szCs w:val="24"/>
        </w:rPr>
      </w:pPr>
      <w:bookmarkStart w:id="0" w:name="_Toc415225910"/>
      <w:bookmarkStart w:id="1" w:name="_Toc425324793"/>
      <w:bookmarkStart w:id="2" w:name="_Toc476646347"/>
      <w:bookmarkStart w:id="3" w:name="_Toc477776248"/>
      <w:r>
        <w:rPr>
          <w:rFonts w:ascii="Times New Roman" w:hAnsi="Times New Roman"/>
          <w:b/>
          <w:color w:val="auto"/>
          <w:sz w:val="24"/>
          <w:szCs w:val="24"/>
        </w:rPr>
        <w:t xml:space="preserve">5.2.1. specifiskā atbalsta mērķa “Veicināt dažāda veida atkritumu atkārtotu izmantošanu, </w:t>
      </w:r>
      <w:r w:rsidR="00033C48">
        <w:rPr>
          <w:rFonts w:ascii="Times New Roman" w:hAnsi="Times New Roman"/>
          <w:b/>
          <w:color w:val="auto"/>
          <w:sz w:val="24"/>
          <w:szCs w:val="24"/>
        </w:rPr>
        <w:t>p</w:t>
      </w:r>
      <w:r>
        <w:rPr>
          <w:rFonts w:ascii="Times New Roman" w:hAnsi="Times New Roman"/>
          <w:b/>
          <w:color w:val="auto"/>
          <w:sz w:val="24"/>
          <w:szCs w:val="24"/>
        </w:rPr>
        <w:t>ā</w:t>
      </w:r>
      <w:r w:rsidR="009976E5">
        <w:rPr>
          <w:rFonts w:ascii="Times New Roman" w:hAnsi="Times New Roman"/>
          <w:b/>
          <w:color w:val="auto"/>
          <w:sz w:val="24"/>
          <w:szCs w:val="24"/>
        </w:rPr>
        <w:t>rstrādi un reģenerāciju” 5.2.1.2</w:t>
      </w:r>
      <w:r>
        <w:rPr>
          <w:rFonts w:ascii="Times New Roman" w:hAnsi="Times New Roman"/>
          <w:b/>
          <w:color w:val="auto"/>
          <w:sz w:val="24"/>
          <w:szCs w:val="24"/>
        </w:rPr>
        <w:t>.</w:t>
      </w:r>
      <w:r w:rsidR="009976E5">
        <w:rPr>
          <w:rFonts w:ascii="Times New Roman" w:hAnsi="Times New Roman"/>
          <w:b/>
          <w:color w:val="auto"/>
          <w:sz w:val="24"/>
          <w:szCs w:val="24"/>
        </w:rPr>
        <w:t> </w:t>
      </w:r>
      <w:r>
        <w:rPr>
          <w:rFonts w:ascii="Times New Roman" w:hAnsi="Times New Roman"/>
          <w:b/>
          <w:color w:val="auto"/>
          <w:sz w:val="24"/>
          <w:szCs w:val="24"/>
        </w:rPr>
        <w:t>pasākuma “</w:t>
      </w:r>
      <w:r w:rsidR="009976E5">
        <w:rPr>
          <w:rFonts w:ascii="Times New Roman" w:hAnsi="Times New Roman"/>
          <w:b/>
          <w:color w:val="auto"/>
          <w:sz w:val="24"/>
          <w:szCs w:val="24"/>
        </w:rPr>
        <w:t>Atkritumu pārstrādes veicināšana</w:t>
      </w:r>
      <w:r>
        <w:rPr>
          <w:rFonts w:ascii="Times New Roman" w:hAnsi="Times New Roman"/>
          <w:b/>
          <w:color w:val="auto"/>
          <w:sz w:val="24"/>
          <w:szCs w:val="24"/>
        </w:rPr>
        <w:t>”</w:t>
      </w:r>
      <w:r w:rsidR="006214DB" w:rsidRPr="002E3E68">
        <w:rPr>
          <w:rFonts w:ascii="Times New Roman" w:hAnsi="Times New Roman"/>
          <w:b/>
          <w:color w:val="auto"/>
          <w:sz w:val="24"/>
          <w:szCs w:val="24"/>
        </w:rPr>
        <w:t xml:space="preserve"> </w:t>
      </w:r>
      <w:r w:rsidR="00EC2F0C">
        <w:rPr>
          <w:rFonts w:ascii="Times New Roman" w:hAnsi="Times New Roman"/>
          <w:b/>
          <w:color w:val="auto"/>
          <w:sz w:val="24"/>
          <w:szCs w:val="24"/>
        </w:rPr>
        <w:t>2</w:t>
      </w:r>
      <w:r w:rsidR="009976E5">
        <w:rPr>
          <w:rFonts w:ascii="Times New Roman" w:hAnsi="Times New Roman"/>
          <w:b/>
          <w:color w:val="auto"/>
          <w:sz w:val="24"/>
          <w:szCs w:val="24"/>
        </w:rPr>
        <w:t>. atlases kārtas</w:t>
      </w:r>
      <w:r w:rsidR="005A3672">
        <w:rPr>
          <w:rFonts w:ascii="Times New Roman" w:hAnsi="Times New Roman"/>
          <w:b/>
          <w:color w:val="auto"/>
          <w:sz w:val="24"/>
          <w:szCs w:val="24"/>
        </w:rPr>
        <w:t xml:space="preserve"> “</w:t>
      </w:r>
      <w:r w:rsidR="00EC2F0C" w:rsidRPr="00EC2F0C">
        <w:rPr>
          <w:rFonts w:ascii="Times New Roman" w:hAnsi="Times New Roman"/>
          <w:b/>
          <w:color w:val="auto"/>
          <w:sz w:val="24"/>
          <w:szCs w:val="24"/>
        </w:rPr>
        <w:t>Citu</w:t>
      </w:r>
      <w:r w:rsidR="005A3672" w:rsidRPr="005A3672">
        <w:rPr>
          <w:rFonts w:ascii="Times New Roman" w:hAnsi="Times New Roman"/>
          <w:b/>
          <w:color w:val="auto"/>
          <w:sz w:val="24"/>
          <w:szCs w:val="24"/>
        </w:rPr>
        <w:t xml:space="preserve"> atkritumu</w:t>
      </w:r>
      <w:r w:rsidR="00EC2F0C" w:rsidRPr="00EC2F0C">
        <w:rPr>
          <w:rFonts w:ascii="Times New Roman" w:hAnsi="Times New Roman"/>
          <w:b/>
          <w:color w:val="auto"/>
          <w:sz w:val="24"/>
          <w:szCs w:val="24"/>
        </w:rPr>
        <w:t xml:space="preserve"> veidu, kas nav sadzīves atkritumi un bioloģiski noārdāmie </w:t>
      </w:r>
      <w:r w:rsidR="00033C48">
        <w:rPr>
          <w:rFonts w:ascii="Times New Roman" w:hAnsi="Times New Roman"/>
          <w:b/>
          <w:color w:val="auto"/>
          <w:sz w:val="24"/>
          <w:szCs w:val="24"/>
        </w:rPr>
        <w:t>a</w:t>
      </w:r>
      <w:r w:rsidR="00EC2F0C" w:rsidRPr="00EC2F0C">
        <w:rPr>
          <w:rFonts w:ascii="Times New Roman" w:hAnsi="Times New Roman"/>
          <w:b/>
          <w:color w:val="auto"/>
          <w:sz w:val="24"/>
          <w:szCs w:val="24"/>
        </w:rPr>
        <w:t>tkritumi,</w:t>
      </w:r>
      <w:r w:rsidR="005A3672" w:rsidRPr="005A3672">
        <w:rPr>
          <w:rFonts w:ascii="Times New Roman" w:hAnsi="Times New Roman"/>
          <w:b/>
          <w:color w:val="auto"/>
          <w:sz w:val="24"/>
          <w:szCs w:val="24"/>
        </w:rPr>
        <w:t xml:space="preserve"> pārstrādes iekārtu izveide</w:t>
      </w:r>
      <w:r w:rsidR="005A3672">
        <w:rPr>
          <w:rFonts w:ascii="Times New Roman" w:hAnsi="Times New Roman"/>
          <w:b/>
          <w:color w:val="auto"/>
          <w:sz w:val="24"/>
          <w:szCs w:val="24"/>
        </w:rPr>
        <w:t>”</w:t>
      </w:r>
      <w:r w:rsidR="009976E5">
        <w:rPr>
          <w:rFonts w:ascii="Times New Roman" w:hAnsi="Times New Roman"/>
          <w:b/>
          <w:color w:val="auto"/>
          <w:sz w:val="24"/>
          <w:szCs w:val="24"/>
        </w:rPr>
        <w:t xml:space="preserve"> </w:t>
      </w:r>
      <w:r w:rsidR="005669BA" w:rsidRPr="002E3E68">
        <w:rPr>
          <w:rFonts w:ascii="Times New Roman" w:hAnsi="Times New Roman"/>
          <w:b/>
          <w:color w:val="auto"/>
          <w:sz w:val="24"/>
          <w:szCs w:val="24"/>
        </w:rPr>
        <w:t>projekta iesnieguma veidlapas aizpildīšanas metodika</w:t>
      </w:r>
      <w:bookmarkEnd w:id="0"/>
      <w:bookmarkEnd w:id="1"/>
      <w:bookmarkEnd w:id="2"/>
      <w:bookmarkEnd w:id="3"/>
    </w:p>
    <w:p w14:paraId="406085BD" w14:textId="77777777" w:rsidR="005669BA" w:rsidRPr="00B5771B" w:rsidRDefault="005669BA" w:rsidP="005669BA">
      <w:pPr>
        <w:spacing w:after="0" w:line="240" w:lineRule="auto"/>
        <w:ind w:right="-766"/>
        <w:jc w:val="center"/>
        <w:rPr>
          <w:rFonts w:ascii="Times New Roman" w:hAnsi="Times New Roman"/>
          <w:b/>
          <w:sz w:val="24"/>
          <w:szCs w:val="24"/>
          <w:highlight w:val="yellow"/>
        </w:rPr>
      </w:pPr>
    </w:p>
    <w:p w14:paraId="51F78644" w14:textId="77777777" w:rsidR="005669BA" w:rsidRPr="00B5771B" w:rsidRDefault="005669BA" w:rsidP="005669BA">
      <w:pPr>
        <w:spacing w:after="0" w:line="240" w:lineRule="auto"/>
        <w:ind w:right="-766"/>
        <w:jc w:val="center"/>
        <w:rPr>
          <w:rFonts w:ascii="Times New Roman" w:hAnsi="Times New Roman"/>
          <w:b/>
          <w:sz w:val="24"/>
          <w:szCs w:val="24"/>
          <w:highlight w:val="yellow"/>
        </w:rPr>
      </w:pPr>
    </w:p>
    <w:p w14:paraId="1FE6BA0B" w14:textId="5C39A201" w:rsidR="005669BA" w:rsidRPr="00B5771B"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Metodika projekta iesnieguma veidlapas aizpildīšanai (turpmāk – metodika) ir sagatavota</w:t>
      </w:r>
      <w:r w:rsidR="00E26664">
        <w:rPr>
          <w:rFonts w:ascii="Times New Roman" w:hAnsi="Times New Roman"/>
          <w:sz w:val="24"/>
          <w:szCs w:val="24"/>
        </w:rPr>
        <w:t>,</w:t>
      </w:r>
      <w:r w:rsidRPr="00B5771B">
        <w:rPr>
          <w:rFonts w:ascii="Times New Roman" w:hAnsi="Times New Roman"/>
          <w:sz w:val="24"/>
          <w:szCs w:val="24"/>
        </w:rPr>
        <w:t xml:space="preserve"> ievērojot Ministru kabineta</w:t>
      </w:r>
      <w:r w:rsidRPr="006214DB">
        <w:rPr>
          <w:rFonts w:ascii="Times New Roman" w:hAnsi="Times New Roman"/>
          <w:sz w:val="24"/>
          <w:szCs w:val="24"/>
        </w:rPr>
        <w:t xml:space="preserve"> </w:t>
      </w:r>
      <w:r w:rsidR="002E3E68" w:rsidRPr="002E3E68">
        <w:rPr>
          <w:rFonts w:ascii="Times New Roman" w:hAnsi="Times New Roman"/>
          <w:sz w:val="24"/>
          <w:szCs w:val="24"/>
        </w:rPr>
        <w:t>2016.</w:t>
      </w:r>
      <w:r w:rsidR="009976E5">
        <w:rPr>
          <w:rFonts w:ascii="Times New Roman" w:hAnsi="Times New Roman"/>
          <w:sz w:val="24"/>
          <w:szCs w:val="24"/>
        </w:rPr>
        <w:t> </w:t>
      </w:r>
      <w:r w:rsidR="002E3E68" w:rsidRPr="002E3E68">
        <w:rPr>
          <w:rFonts w:ascii="Times New Roman" w:hAnsi="Times New Roman"/>
          <w:sz w:val="24"/>
          <w:szCs w:val="24"/>
        </w:rPr>
        <w:t xml:space="preserve">gada </w:t>
      </w:r>
      <w:r w:rsidR="009976E5">
        <w:rPr>
          <w:rFonts w:ascii="Times New Roman" w:hAnsi="Times New Roman"/>
          <w:sz w:val="24"/>
          <w:szCs w:val="24"/>
        </w:rPr>
        <w:t>30. augusta</w:t>
      </w:r>
      <w:r w:rsidR="002E3E68" w:rsidRPr="002E3E68">
        <w:rPr>
          <w:rFonts w:ascii="Times New Roman" w:hAnsi="Times New Roman"/>
          <w:sz w:val="24"/>
          <w:szCs w:val="24"/>
        </w:rPr>
        <w:t xml:space="preserve"> </w:t>
      </w:r>
      <w:r w:rsidRPr="002E3E68">
        <w:rPr>
          <w:rFonts w:ascii="Times New Roman" w:hAnsi="Times New Roman"/>
          <w:sz w:val="24"/>
          <w:szCs w:val="24"/>
        </w:rPr>
        <w:t>noteikumos Nr.</w:t>
      </w:r>
      <w:r w:rsidR="009976E5">
        <w:rPr>
          <w:rFonts w:ascii="Times New Roman" w:hAnsi="Times New Roman"/>
          <w:sz w:val="24"/>
          <w:szCs w:val="24"/>
        </w:rPr>
        <w:t>588</w:t>
      </w:r>
      <w:r w:rsidR="002E3E68" w:rsidRPr="002E3E68">
        <w:rPr>
          <w:rFonts w:ascii="Times New Roman" w:hAnsi="Times New Roman"/>
          <w:sz w:val="24"/>
          <w:szCs w:val="24"/>
        </w:rPr>
        <w:t xml:space="preserve"> </w:t>
      </w:r>
      <w:r w:rsidRPr="002E3E68">
        <w:rPr>
          <w:rFonts w:ascii="Times New Roman" w:hAnsi="Times New Roman"/>
          <w:sz w:val="24"/>
          <w:szCs w:val="24"/>
        </w:rPr>
        <w:t>“Darbības program</w:t>
      </w:r>
      <w:r w:rsidR="002E3E68" w:rsidRPr="002E3E68">
        <w:rPr>
          <w:rFonts w:ascii="Times New Roman" w:hAnsi="Times New Roman"/>
          <w:sz w:val="24"/>
          <w:szCs w:val="24"/>
        </w:rPr>
        <w:t xml:space="preserve">mas “Izaugsme un nodarbinātība” </w:t>
      </w:r>
      <w:r w:rsidR="009976E5">
        <w:rPr>
          <w:rFonts w:ascii="Times New Roman" w:hAnsi="Times New Roman"/>
          <w:sz w:val="24"/>
          <w:szCs w:val="24"/>
        </w:rPr>
        <w:t>5.2.1. </w:t>
      </w:r>
      <w:r w:rsidR="006A1847">
        <w:rPr>
          <w:rFonts w:ascii="Times New Roman" w:hAnsi="Times New Roman"/>
          <w:sz w:val="24"/>
          <w:szCs w:val="24"/>
        </w:rPr>
        <w:t>specifiskā atbalsta mērķa “Veicināt dažāda veida atkritumu atkārtotu izmantošanu, pārstrādi un reģenerāciju” 5.2.1.</w:t>
      </w:r>
      <w:r w:rsidR="009976E5">
        <w:rPr>
          <w:rFonts w:ascii="Times New Roman" w:hAnsi="Times New Roman"/>
          <w:sz w:val="24"/>
          <w:szCs w:val="24"/>
        </w:rPr>
        <w:t>2</w:t>
      </w:r>
      <w:r w:rsidR="006A1847">
        <w:rPr>
          <w:rFonts w:ascii="Times New Roman" w:hAnsi="Times New Roman"/>
          <w:sz w:val="24"/>
          <w:szCs w:val="24"/>
        </w:rPr>
        <w:t>.</w:t>
      </w:r>
      <w:r w:rsidR="009976E5">
        <w:rPr>
          <w:rFonts w:ascii="Times New Roman" w:hAnsi="Times New Roman"/>
          <w:sz w:val="24"/>
          <w:szCs w:val="24"/>
        </w:rPr>
        <w:t> </w:t>
      </w:r>
      <w:r w:rsidR="006A1847">
        <w:rPr>
          <w:rFonts w:ascii="Times New Roman" w:hAnsi="Times New Roman"/>
          <w:sz w:val="24"/>
          <w:szCs w:val="24"/>
        </w:rPr>
        <w:t>pasākuma “</w:t>
      </w:r>
      <w:r w:rsidR="009976E5">
        <w:rPr>
          <w:rFonts w:ascii="Times New Roman" w:hAnsi="Times New Roman"/>
          <w:sz w:val="24"/>
          <w:szCs w:val="24"/>
        </w:rPr>
        <w:t>Atkritumu pārstrādes veicināšana</w:t>
      </w:r>
      <w:r w:rsidR="006A1847">
        <w:rPr>
          <w:rFonts w:ascii="Times New Roman" w:hAnsi="Times New Roman"/>
          <w:sz w:val="24"/>
          <w:szCs w:val="24"/>
        </w:rPr>
        <w:t xml:space="preserve">” </w:t>
      </w:r>
      <w:r w:rsidR="002E3E68" w:rsidRPr="002E3E68">
        <w:rPr>
          <w:rFonts w:ascii="Times New Roman" w:hAnsi="Times New Roman"/>
          <w:sz w:val="24"/>
          <w:szCs w:val="24"/>
        </w:rPr>
        <w:t>īstenošanas noteikumi</w:t>
      </w:r>
      <w:r w:rsidR="006214DB" w:rsidRPr="002E3E68">
        <w:rPr>
          <w:rFonts w:ascii="Times New Roman" w:hAnsi="Times New Roman"/>
          <w:sz w:val="24"/>
          <w:szCs w:val="24"/>
        </w:rPr>
        <w:t>”</w:t>
      </w:r>
      <w:r w:rsidR="006214DB" w:rsidRPr="006214DB">
        <w:rPr>
          <w:rFonts w:ascii="Times New Roman" w:hAnsi="Times New Roman"/>
          <w:sz w:val="24"/>
          <w:szCs w:val="24"/>
        </w:rPr>
        <w:t xml:space="preserve"> </w:t>
      </w:r>
      <w:r w:rsidR="00574064">
        <w:rPr>
          <w:rFonts w:ascii="Times New Roman" w:hAnsi="Times New Roman"/>
          <w:sz w:val="24"/>
          <w:szCs w:val="24"/>
        </w:rPr>
        <w:t xml:space="preserve">(turpmāk – MK noteikumi) </w:t>
      </w:r>
      <w:r w:rsidRPr="00B5771B">
        <w:rPr>
          <w:rFonts w:ascii="Times New Roman" w:hAnsi="Times New Roman"/>
          <w:sz w:val="24"/>
          <w:szCs w:val="24"/>
        </w:rPr>
        <w:t>proj</w:t>
      </w:r>
      <w:r w:rsidR="00574064">
        <w:rPr>
          <w:rFonts w:ascii="Times New Roman" w:hAnsi="Times New Roman"/>
          <w:sz w:val="24"/>
          <w:szCs w:val="24"/>
        </w:rPr>
        <w:t xml:space="preserve">ektu iesniegumu atlases </w:t>
      </w:r>
      <w:r w:rsidR="007114D6">
        <w:rPr>
          <w:rFonts w:ascii="Times New Roman" w:hAnsi="Times New Roman"/>
          <w:sz w:val="24"/>
          <w:szCs w:val="24"/>
        </w:rPr>
        <w:t>2. kārtas “Citu atkritumu veidu, kas nav sadzīves atkritumi un bioloģiski noārdāmie atkritumi, pārstrādes iekārtu izveide”</w:t>
      </w:r>
      <w:r w:rsidR="00574064">
        <w:rPr>
          <w:rFonts w:ascii="Times New Roman" w:hAnsi="Times New Roman"/>
          <w:sz w:val="24"/>
          <w:szCs w:val="24"/>
        </w:rPr>
        <w:t xml:space="preserve"> nolikumā</w:t>
      </w:r>
      <w:r w:rsidRPr="00B5771B">
        <w:rPr>
          <w:rFonts w:ascii="Times New Roman" w:hAnsi="Times New Roman"/>
          <w:sz w:val="24"/>
          <w:szCs w:val="24"/>
        </w:rPr>
        <w:t xml:space="preserve"> (turpmāk – atlases nolikums) un projekt</w:t>
      </w:r>
      <w:r w:rsidR="007114D6">
        <w:rPr>
          <w:rFonts w:ascii="Times New Roman" w:hAnsi="Times New Roman"/>
          <w:sz w:val="24"/>
          <w:szCs w:val="24"/>
        </w:rPr>
        <w:t>u</w:t>
      </w:r>
      <w:r w:rsidRPr="00B5771B">
        <w:rPr>
          <w:rFonts w:ascii="Times New Roman" w:hAnsi="Times New Roman"/>
          <w:sz w:val="24"/>
          <w:szCs w:val="24"/>
        </w:rPr>
        <w:t xml:space="preserve"> iesniegumu vērtēšanas kritēriju piemērošanas metodikā iekļautos skaidrojumus. </w:t>
      </w:r>
    </w:p>
    <w:p w14:paraId="717BFB94" w14:textId="06D0F55D" w:rsidR="005669BA" w:rsidRPr="00B5771B"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 xml:space="preserve">Projekta iesnieguma sagatavošanai izmanto projekta iesnieguma veidlapu, kas pievienota atlases nolikumam un publicēta sadarbības iestādes tīmekļvietnē </w:t>
      </w:r>
      <w:hyperlink r:id="rId8" w:history="1">
        <w:r w:rsidR="009976E5" w:rsidRPr="000F3D63">
          <w:rPr>
            <w:rStyle w:val="Hyperlink"/>
            <w:rFonts w:ascii="Times New Roman" w:hAnsi="Times New Roman"/>
            <w:sz w:val="24"/>
            <w:szCs w:val="24"/>
          </w:rPr>
          <w:t>www.cfla.gov.lv</w:t>
        </w:r>
      </w:hyperlink>
      <w:r w:rsidR="00574064">
        <w:rPr>
          <w:rFonts w:ascii="Times New Roman" w:hAnsi="Times New Roman"/>
          <w:sz w:val="24"/>
          <w:szCs w:val="24"/>
        </w:rPr>
        <w:t xml:space="preserve">. Projekta iesnieguma sadaļu </w:t>
      </w:r>
      <w:r w:rsidRPr="00B5771B">
        <w:rPr>
          <w:rFonts w:ascii="Times New Roman" w:hAnsi="Times New Roman"/>
          <w:sz w:val="24"/>
          <w:szCs w:val="24"/>
        </w:rPr>
        <w:t>nosaukumus, rādītāju nosaukumus, izmaksu pozīciju nosaukumus nedrīkst mainīt un dzēst.</w:t>
      </w:r>
    </w:p>
    <w:p w14:paraId="3C6F56D3" w14:textId="77777777" w:rsidR="005669BA" w:rsidRPr="00B5771B"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w:t>
      </w:r>
      <w:r w:rsidR="009976E5">
        <w:rPr>
          <w:rFonts w:ascii="Times New Roman" w:hAnsi="Times New Roman"/>
          <w:sz w:val="24"/>
          <w:szCs w:val="24"/>
        </w:rPr>
        <w:t>u norādīta atlases nolikuma III</w:t>
      </w:r>
      <w:r w:rsidRPr="00B5771B">
        <w:rPr>
          <w:rFonts w:ascii="Times New Roman" w:hAnsi="Times New Roman"/>
          <w:sz w:val="24"/>
          <w:szCs w:val="24"/>
        </w:rPr>
        <w:t xml:space="preserve"> sadaļā “Projektu iesniegumu noformēšanas un iesniegšanas kārtība”.</w:t>
      </w:r>
    </w:p>
    <w:p w14:paraId="1662B273" w14:textId="77777777" w:rsidR="005669BA" w:rsidRPr="00B5771B"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6364986D" w14:textId="77777777" w:rsidR="005669BA"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90EBB">
        <w:rPr>
          <w:rFonts w:ascii="Times New Roman" w:hAnsi="Times New Roman"/>
          <w:i/>
          <w:color w:val="0000FF"/>
          <w:sz w:val="24"/>
          <w:szCs w:val="24"/>
        </w:rPr>
        <w:t>zilā krāsā</w:t>
      </w:r>
      <w:r w:rsidRPr="00B5771B">
        <w:rPr>
          <w:rFonts w:ascii="Times New Roman" w:hAnsi="Times New Roman"/>
          <w:sz w:val="24"/>
          <w:szCs w:val="24"/>
        </w:rPr>
        <w:t>”.</w:t>
      </w:r>
    </w:p>
    <w:p w14:paraId="253885B6" w14:textId="77777777" w:rsidR="00FF2409" w:rsidRDefault="00FF2409">
      <w:pPr>
        <w:rPr>
          <w:rFonts w:ascii="Times New Roman" w:hAnsi="Times New Roman"/>
        </w:rPr>
      </w:pPr>
      <w:r>
        <w:rPr>
          <w:rFonts w:ascii="Times New Roman" w:hAnsi="Times New Roman"/>
        </w:rPr>
        <w:br w:type="page"/>
      </w:r>
    </w:p>
    <w:p w14:paraId="046E511E" w14:textId="570F3992" w:rsidR="006106D7" w:rsidRDefault="009268BD" w:rsidP="00FB63BD">
      <w:pPr>
        <w:jc w:val="center"/>
        <w:rPr>
          <w:rFonts w:ascii="Times New Roman" w:hAnsi="Times New Roman"/>
        </w:rPr>
      </w:pPr>
      <w:r w:rsidRPr="00FE10D2">
        <w:rPr>
          <w:rFonts w:ascii="Cambria,Bold" w:hAnsi="Cambria,Bold"/>
          <w:b/>
          <w:noProof/>
          <w:sz w:val="28"/>
          <w:lang w:eastAsia="lv-LV"/>
        </w:rPr>
        <w:lastRenderedPageBreak/>
        <w:drawing>
          <wp:inline distT="0" distB="0" distL="0" distR="0" wp14:anchorId="6D62746E" wp14:editId="74B1762B">
            <wp:extent cx="3924300" cy="809625"/>
            <wp:effectExtent l="0" t="0" r="0" b="9525"/>
            <wp:docPr id="1" name="Picture 3"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zalan\Desktop\2015\Jūnijs\Procedūras palaišanai PIMPOG\S.1.1\Precizētie Agijas faili mani\Saskanotie ar INgu un Aigaru\LV_ID_EU_logo_ansamblis_K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809625"/>
                    </a:xfrm>
                    <a:prstGeom prst="rect">
                      <a:avLst/>
                    </a:prstGeom>
                    <a:noFill/>
                    <a:ln>
                      <a:noFill/>
                    </a:ln>
                  </pic:spPr>
                </pic:pic>
              </a:graphicData>
            </a:graphic>
          </wp:inline>
        </w:drawing>
      </w:r>
    </w:p>
    <w:p w14:paraId="172A8FA4" w14:textId="77777777" w:rsidR="00B70181" w:rsidRPr="00B5771B"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50D2B235" w14:textId="77777777" w:rsidTr="00957761">
        <w:trPr>
          <w:trHeight w:val="547"/>
        </w:trPr>
        <w:tc>
          <w:tcPr>
            <w:tcW w:w="9486" w:type="dxa"/>
            <w:shd w:val="clear" w:color="auto" w:fill="D9D9D9"/>
            <w:vAlign w:val="center"/>
          </w:tcPr>
          <w:p w14:paraId="56D552B4" w14:textId="77777777" w:rsidR="00C1570A" w:rsidRPr="00957761" w:rsidRDefault="00D52B53" w:rsidP="00957761">
            <w:pPr>
              <w:pStyle w:val="Heading1"/>
              <w:spacing w:before="0" w:line="240" w:lineRule="auto"/>
              <w:jc w:val="center"/>
              <w:rPr>
                <w:rFonts w:ascii="Times New Roman" w:hAnsi="Times New Roman"/>
                <w:b/>
                <w:sz w:val="24"/>
                <w:szCs w:val="24"/>
              </w:rPr>
            </w:pPr>
            <w:bookmarkStart w:id="4" w:name="_Toc476646348"/>
            <w:bookmarkStart w:id="5" w:name="_Toc477776249"/>
            <w:r>
              <w:rPr>
                <w:rFonts w:ascii="Times New Roman" w:hAnsi="Times New Roman"/>
                <w:b/>
                <w:color w:val="auto"/>
                <w:sz w:val="24"/>
                <w:szCs w:val="24"/>
              </w:rPr>
              <w:t>Kohēzijas</w:t>
            </w:r>
            <w:r w:rsidR="00FB63BD" w:rsidRPr="00957761">
              <w:rPr>
                <w:rFonts w:ascii="Times New Roman" w:hAnsi="Times New Roman"/>
                <w:b/>
                <w:color w:val="auto"/>
                <w:sz w:val="24"/>
                <w:szCs w:val="24"/>
              </w:rPr>
              <w:t xml:space="preserve"> </w:t>
            </w:r>
            <w:r w:rsidR="00193347" w:rsidRPr="00957761">
              <w:rPr>
                <w:rFonts w:ascii="Times New Roman" w:hAnsi="Times New Roman"/>
                <w:b/>
                <w:color w:val="auto"/>
                <w:sz w:val="24"/>
                <w:szCs w:val="24"/>
              </w:rPr>
              <w:t>fonda p</w:t>
            </w:r>
            <w:r w:rsidR="00C1570A" w:rsidRPr="00957761">
              <w:rPr>
                <w:rFonts w:ascii="Times New Roman" w:hAnsi="Times New Roman"/>
                <w:b/>
                <w:color w:val="auto"/>
                <w:sz w:val="24"/>
                <w:szCs w:val="24"/>
              </w:rPr>
              <w:t>rojekta iesniegums</w:t>
            </w:r>
            <w:bookmarkEnd w:id="4"/>
            <w:bookmarkEnd w:id="5"/>
          </w:p>
        </w:tc>
      </w:tr>
    </w:tbl>
    <w:p w14:paraId="3E0B8DE5" w14:textId="77777777" w:rsidR="00B70181" w:rsidRPr="00B5771B"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981B58" w:rsidRPr="00957761" w14:paraId="6654F82F" w14:textId="77777777" w:rsidTr="00957761">
        <w:trPr>
          <w:trHeight w:val="613"/>
        </w:trPr>
        <w:tc>
          <w:tcPr>
            <w:tcW w:w="3823" w:type="dxa"/>
            <w:shd w:val="clear" w:color="auto" w:fill="D9D9D9"/>
            <w:vAlign w:val="center"/>
          </w:tcPr>
          <w:p w14:paraId="5C4F6095" w14:textId="77777777" w:rsidR="00C1570A" w:rsidRPr="00957761" w:rsidRDefault="00C1570A" w:rsidP="00957761">
            <w:pPr>
              <w:spacing w:after="0" w:line="240" w:lineRule="auto"/>
              <w:rPr>
                <w:rFonts w:ascii="Times New Roman" w:hAnsi="Times New Roman"/>
              </w:rPr>
            </w:pPr>
            <w:r w:rsidRPr="00957761">
              <w:rPr>
                <w:rFonts w:ascii="Times New Roman" w:hAnsi="Times New Roman"/>
              </w:rPr>
              <w:t>Projekta nosaukums:</w:t>
            </w:r>
          </w:p>
        </w:tc>
        <w:tc>
          <w:tcPr>
            <w:tcW w:w="5663" w:type="dxa"/>
            <w:gridSpan w:val="5"/>
            <w:shd w:val="clear" w:color="auto" w:fill="auto"/>
            <w:vAlign w:val="center"/>
          </w:tcPr>
          <w:p w14:paraId="6C391E86" w14:textId="77777777" w:rsidR="00C1570A" w:rsidRPr="00957761" w:rsidRDefault="00420B6D" w:rsidP="00957761">
            <w:pPr>
              <w:spacing w:after="0" w:line="240" w:lineRule="auto"/>
              <w:rPr>
                <w:rFonts w:ascii="Times New Roman" w:hAnsi="Times New Roman"/>
                <w:color w:val="0000FF"/>
              </w:rPr>
            </w:pPr>
            <w:r w:rsidRPr="00957761">
              <w:rPr>
                <w:rFonts w:ascii="Times New Roman" w:hAnsi="Times New Roman"/>
                <w:i/>
                <w:iCs/>
                <w:color w:val="0000FF"/>
              </w:rPr>
              <w:t>Projekta nosaukums nedrīkst pārsniegt vienu teikumu. Tam kodolīgi jāatspoguļo projekta mērķis.</w:t>
            </w:r>
          </w:p>
        </w:tc>
      </w:tr>
      <w:tr w:rsidR="00981B58" w:rsidRPr="00957761" w14:paraId="11A7D49C" w14:textId="77777777" w:rsidTr="00957761">
        <w:trPr>
          <w:trHeight w:val="550"/>
        </w:trPr>
        <w:tc>
          <w:tcPr>
            <w:tcW w:w="3823" w:type="dxa"/>
            <w:shd w:val="clear" w:color="auto" w:fill="D9D9D9"/>
            <w:vAlign w:val="center"/>
          </w:tcPr>
          <w:p w14:paraId="64C20681" w14:textId="77777777" w:rsidR="00C1570A" w:rsidRPr="00957761" w:rsidRDefault="00C1570A" w:rsidP="00957761">
            <w:pPr>
              <w:spacing w:after="0" w:line="240" w:lineRule="auto"/>
              <w:rPr>
                <w:rFonts w:ascii="Times New Roman" w:hAnsi="Times New Roman"/>
              </w:rPr>
            </w:pPr>
            <w:r w:rsidRPr="00957761">
              <w:rPr>
                <w:rFonts w:ascii="Times New Roman" w:hAnsi="Times New Roman"/>
              </w:rPr>
              <w:t xml:space="preserve">Specifiskā atbalsta mērķa/ pasākuma atlases kārtas numurs un nosaukums: </w:t>
            </w:r>
          </w:p>
        </w:tc>
        <w:tc>
          <w:tcPr>
            <w:tcW w:w="5663" w:type="dxa"/>
            <w:gridSpan w:val="5"/>
            <w:shd w:val="clear" w:color="auto" w:fill="auto"/>
            <w:vAlign w:val="center"/>
          </w:tcPr>
          <w:p w14:paraId="02805E21" w14:textId="22631E67" w:rsidR="00C1570A" w:rsidRPr="00957761" w:rsidRDefault="006A1847" w:rsidP="009976E5">
            <w:pPr>
              <w:spacing w:after="0" w:line="240" w:lineRule="auto"/>
              <w:rPr>
                <w:rFonts w:ascii="Times New Roman" w:hAnsi="Times New Roman"/>
              </w:rPr>
            </w:pPr>
            <w:r>
              <w:rPr>
                <w:rFonts w:ascii="Times New Roman" w:hAnsi="Times New Roman"/>
              </w:rPr>
              <w:t>5.2.1. specifiskais atbalsta mērķis</w:t>
            </w:r>
            <w:r w:rsidRPr="006A1847">
              <w:rPr>
                <w:rFonts w:ascii="Times New Roman" w:hAnsi="Times New Roman"/>
              </w:rPr>
              <w:t xml:space="preserve"> “Veicināt dažāda veida atkritumu atkārtotu izmantošanu, pārstrādi u</w:t>
            </w:r>
            <w:r>
              <w:rPr>
                <w:rFonts w:ascii="Times New Roman" w:hAnsi="Times New Roman"/>
              </w:rPr>
              <w:t xml:space="preserve">n reģenerāciju” </w:t>
            </w:r>
            <w:r w:rsidRPr="006A1847">
              <w:rPr>
                <w:rFonts w:ascii="Times New Roman" w:hAnsi="Times New Roman"/>
                <w:b/>
              </w:rPr>
              <w:t>5.2.1.</w:t>
            </w:r>
            <w:r w:rsidR="009976E5">
              <w:rPr>
                <w:rFonts w:ascii="Times New Roman" w:hAnsi="Times New Roman"/>
                <w:b/>
              </w:rPr>
              <w:t>2</w:t>
            </w:r>
            <w:r w:rsidRPr="006A1847">
              <w:rPr>
                <w:rFonts w:ascii="Times New Roman" w:hAnsi="Times New Roman"/>
                <w:b/>
              </w:rPr>
              <w:t>.</w:t>
            </w:r>
            <w:r w:rsidR="009976E5">
              <w:rPr>
                <w:rFonts w:ascii="Times New Roman" w:hAnsi="Times New Roman"/>
                <w:b/>
              </w:rPr>
              <w:t> </w:t>
            </w:r>
            <w:r w:rsidRPr="006A1847">
              <w:rPr>
                <w:rFonts w:ascii="Times New Roman" w:hAnsi="Times New Roman"/>
                <w:b/>
              </w:rPr>
              <w:t>pasākum</w:t>
            </w:r>
            <w:r w:rsidR="009976E5">
              <w:rPr>
                <w:rFonts w:ascii="Times New Roman" w:hAnsi="Times New Roman"/>
                <w:b/>
              </w:rPr>
              <w:t>a</w:t>
            </w:r>
            <w:r w:rsidRPr="006A1847">
              <w:rPr>
                <w:rFonts w:ascii="Times New Roman" w:hAnsi="Times New Roman"/>
                <w:b/>
              </w:rPr>
              <w:t xml:space="preserve"> “Atkritumu </w:t>
            </w:r>
            <w:r w:rsidR="009976E5">
              <w:rPr>
                <w:rFonts w:ascii="Times New Roman" w:hAnsi="Times New Roman"/>
                <w:b/>
              </w:rPr>
              <w:t>pārstrādes veicināšana</w:t>
            </w:r>
            <w:r w:rsidRPr="006A1847">
              <w:rPr>
                <w:rFonts w:ascii="Times New Roman" w:hAnsi="Times New Roman"/>
                <w:b/>
              </w:rPr>
              <w:t>”</w:t>
            </w:r>
            <w:r w:rsidR="009976E5">
              <w:rPr>
                <w:rFonts w:ascii="Times New Roman" w:hAnsi="Times New Roman"/>
                <w:b/>
              </w:rPr>
              <w:t xml:space="preserve"> </w:t>
            </w:r>
            <w:r w:rsidR="00EC2F0C">
              <w:rPr>
                <w:rFonts w:ascii="Times New Roman" w:hAnsi="Times New Roman"/>
                <w:b/>
              </w:rPr>
              <w:t>2</w:t>
            </w:r>
            <w:r w:rsidR="009976E5">
              <w:rPr>
                <w:rFonts w:ascii="Times New Roman" w:hAnsi="Times New Roman"/>
                <w:b/>
              </w:rPr>
              <w:t>. atlases kārta</w:t>
            </w:r>
            <w:r w:rsidRPr="006A1847">
              <w:rPr>
                <w:rFonts w:ascii="Times New Roman" w:hAnsi="Times New Roman"/>
                <w:b/>
              </w:rPr>
              <w:t xml:space="preserve"> </w:t>
            </w:r>
            <w:r w:rsidR="005A3672">
              <w:rPr>
                <w:rFonts w:ascii="Times New Roman" w:hAnsi="Times New Roman"/>
                <w:b/>
              </w:rPr>
              <w:t>“</w:t>
            </w:r>
            <w:r w:rsidR="00EC2F0C" w:rsidRPr="00EC2F0C">
              <w:rPr>
                <w:rFonts w:ascii="Times New Roman" w:hAnsi="Times New Roman"/>
                <w:b/>
              </w:rPr>
              <w:t>Citu</w:t>
            </w:r>
            <w:r w:rsidR="005A3672" w:rsidRPr="005A3672">
              <w:rPr>
                <w:rFonts w:ascii="Times New Roman" w:hAnsi="Times New Roman"/>
                <w:b/>
              </w:rPr>
              <w:t xml:space="preserve"> atkritumu </w:t>
            </w:r>
            <w:r w:rsidR="00EC2F0C" w:rsidRPr="00EC2F0C">
              <w:rPr>
                <w:rFonts w:ascii="Times New Roman" w:hAnsi="Times New Roman"/>
                <w:b/>
              </w:rPr>
              <w:t xml:space="preserve">veidu, kas nav sadzīves atkritumi un bioloģiski noārdāmie atkritumi, </w:t>
            </w:r>
            <w:r w:rsidR="005A3672" w:rsidRPr="005A3672">
              <w:rPr>
                <w:rFonts w:ascii="Times New Roman" w:hAnsi="Times New Roman"/>
                <w:b/>
              </w:rPr>
              <w:t>pārstrādes iekārtu izveide</w:t>
            </w:r>
            <w:r w:rsidR="005A3672">
              <w:rPr>
                <w:rFonts w:ascii="Times New Roman" w:hAnsi="Times New Roman"/>
                <w:b/>
              </w:rPr>
              <w:t>”</w:t>
            </w:r>
          </w:p>
        </w:tc>
      </w:tr>
      <w:tr w:rsidR="00981B58" w:rsidRPr="00957761" w14:paraId="46ABAB0B" w14:textId="77777777" w:rsidTr="00957761">
        <w:trPr>
          <w:trHeight w:val="417"/>
        </w:trPr>
        <w:tc>
          <w:tcPr>
            <w:tcW w:w="3823" w:type="dxa"/>
            <w:shd w:val="clear" w:color="auto" w:fill="D9D9D9"/>
            <w:vAlign w:val="center"/>
          </w:tcPr>
          <w:p w14:paraId="6E941620" w14:textId="77777777" w:rsidR="00C1570A" w:rsidRPr="00957761" w:rsidRDefault="00C1570A" w:rsidP="00957761">
            <w:pPr>
              <w:spacing w:after="0" w:line="240" w:lineRule="auto"/>
              <w:rPr>
                <w:rFonts w:ascii="Times New Roman" w:hAnsi="Times New Roman"/>
              </w:rPr>
            </w:pPr>
            <w:r w:rsidRPr="00957761">
              <w:rPr>
                <w:rFonts w:ascii="Times New Roman" w:hAnsi="Times New Roman"/>
              </w:rPr>
              <w:t xml:space="preserve">Projekta iesniedzējs: </w:t>
            </w:r>
          </w:p>
        </w:tc>
        <w:tc>
          <w:tcPr>
            <w:tcW w:w="5663" w:type="dxa"/>
            <w:gridSpan w:val="5"/>
            <w:shd w:val="clear" w:color="auto" w:fill="auto"/>
            <w:vAlign w:val="center"/>
          </w:tcPr>
          <w:p w14:paraId="4221B5F9" w14:textId="77777777" w:rsidR="00420B6D" w:rsidRPr="00957761" w:rsidRDefault="00420B6D" w:rsidP="00957761">
            <w:pPr>
              <w:tabs>
                <w:tab w:val="left" w:pos="900"/>
              </w:tabs>
              <w:spacing w:after="0" w:line="240" w:lineRule="auto"/>
              <w:rPr>
                <w:rFonts w:ascii="Times New Roman" w:hAnsi="Times New Roman"/>
                <w:i/>
                <w:iCs/>
                <w:color w:val="0000FF"/>
              </w:rPr>
            </w:pPr>
            <w:r w:rsidRPr="00957761">
              <w:rPr>
                <w:rFonts w:ascii="Times New Roman" w:hAnsi="Times New Roman"/>
                <w:i/>
                <w:iCs/>
                <w:color w:val="0000FF"/>
              </w:rPr>
              <w:t xml:space="preserve">Projekta iesniedzējs ir </w:t>
            </w:r>
            <w:r w:rsidR="006106D7" w:rsidRPr="00957761">
              <w:rPr>
                <w:rFonts w:ascii="Times New Roman" w:hAnsi="Times New Roman"/>
                <w:i/>
                <w:iCs/>
                <w:color w:val="0000FF"/>
              </w:rPr>
              <w:t>_________________________</w:t>
            </w:r>
          </w:p>
          <w:p w14:paraId="224EDE1C" w14:textId="77777777" w:rsidR="00C1570A" w:rsidRPr="00957761" w:rsidRDefault="00420B6D" w:rsidP="00957761">
            <w:pPr>
              <w:spacing w:after="0" w:line="240" w:lineRule="auto"/>
              <w:rPr>
                <w:rFonts w:ascii="Times New Roman" w:hAnsi="Times New Roman"/>
                <w:color w:val="0000FF"/>
              </w:rPr>
            </w:pPr>
            <w:r w:rsidRPr="00957761">
              <w:rPr>
                <w:rFonts w:ascii="Times New Roman" w:hAnsi="Times New Roman"/>
                <w:i/>
                <w:iCs/>
                <w:color w:val="0000FF"/>
              </w:rPr>
              <w:t>Projekta iesniedzēja nosaukumu norāda</w:t>
            </w:r>
            <w:r w:rsidR="009411BF" w:rsidRPr="00957761">
              <w:rPr>
                <w:rFonts w:ascii="Times New Roman" w:hAnsi="Times New Roman"/>
                <w:i/>
                <w:iCs/>
                <w:color w:val="0000FF"/>
              </w:rPr>
              <w:t>,</w:t>
            </w:r>
            <w:r w:rsidRPr="00957761">
              <w:rPr>
                <w:rFonts w:ascii="Times New Roman" w:hAnsi="Times New Roman"/>
                <w:i/>
                <w:iCs/>
                <w:color w:val="0000FF"/>
              </w:rPr>
              <w:t xml:space="preserve"> neizmantojot saīsinājumus, t.i. norāda juridisko nosaukumu.</w:t>
            </w:r>
          </w:p>
        </w:tc>
      </w:tr>
      <w:tr w:rsidR="00981B58" w:rsidRPr="00957761" w14:paraId="0459EACE" w14:textId="77777777" w:rsidTr="00957761">
        <w:trPr>
          <w:trHeight w:val="551"/>
        </w:trPr>
        <w:tc>
          <w:tcPr>
            <w:tcW w:w="3823" w:type="dxa"/>
            <w:shd w:val="clear" w:color="auto" w:fill="D9D9D9"/>
            <w:vAlign w:val="center"/>
          </w:tcPr>
          <w:p w14:paraId="42CD9ACA"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 xml:space="preserve">Reģistrācijas numurs/ Nodokļu maksātāja reģistrācijas numurs: </w:t>
            </w:r>
          </w:p>
        </w:tc>
        <w:tc>
          <w:tcPr>
            <w:tcW w:w="5663" w:type="dxa"/>
            <w:gridSpan w:val="5"/>
            <w:shd w:val="clear" w:color="auto" w:fill="auto"/>
          </w:tcPr>
          <w:p w14:paraId="64B81065" w14:textId="77777777" w:rsidR="00420B6D" w:rsidRPr="00957761" w:rsidRDefault="00C75A06" w:rsidP="00957761">
            <w:pPr>
              <w:spacing w:after="0" w:line="240" w:lineRule="auto"/>
              <w:rPr>
                <w:rFonts w:ascii="Times New Roman" w:hAnsi="Times New Roman"/>
                <w:color w:val="0000FF"/>
                <w:highlight w:val="yellow"/>
              </w:rPr>
            </w:pPr>
            <w:r w:rsidRPr="00957761">
              <w:rPr>
                <w:rFonts w:ascii="Times New Roman" w:hAnsi="Times New Roman"/>
                <w:i/>
                <w:iCs/>
                <w:color w:val="0000FF"/>
              </w:rPr>
              <w:t>N</w:t>
            </w:r>
            <w:r w:rsidR="00420B6D" w:rsidRPr="00957761">
              <w:rPr>
                <w:rFonts w:ascii="Times New Roman" w:hAnsi="Times New Roman"/>
                <w:i/>
                <w:iCs/>
                <w:color w:val="0000FF"/>
              </w:rPr>
              <w:t>orāda reģistrācijas numuru.</w:t>
            </w:r>
          </w:p>
        </w:tc>
      </w:tr>
      <w:tr w:rsidR="00981B58" w:rsidRPr="00957761" w14:paraId="2483C51D" w14:textId="77777777" w:rsidTr="00957761">
        <w:trPr>
          <w:trHeight w:val="417"/>
        </w:trPr>
        <w:tc>
          <w:tcPr>
            <w:tcW w:w="3823" w:type="dxa"/>
            <w:shd w:val="clear" w:color="auto" w:fill="D9D9D9"/>
            <w:vAlign w:val="center"/>
          </w:tcPr>
          <w:p w14:paraId="08919AD6"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 xml:space="preserve">Projekta iesniedzēja veids: </w:t>
            </w:r>
          </w:p>
        </w:tc>
        <w:tc>
          <w:tcPr>
            <w:tcW w:w="5663" w:type="dxa"/>
            <w:gridSpan w:val="5"/>
            <w:shd w:val="clear" w:color="auto" w:fill="auto"/>
          </w:tcPr>
          <w:p w14:paraId="54EDA77B" w14:textId="77777777" w:rsidR="00420B6D" w:rsidRPr="00957761" w:rsidRDefault="00420B6D" w:rsidP="00957761">
            <w:pPr>
              <w:tabs>
                <w:tab w:val="left" w:pos="900"/>
              </w:tabs>
              <w:spacing w:after="0" w:line="240" w:lineRule="auto"/>
              <w:rPr>
                <w:rFonts w:ascii="Times New Roman" w:hAnsi="Times New Roman"/>
                <w:i/>
                <w:color w:val="0000FF"/>
              </w:rPr>
            </w:pPr>
            <w:r w:rsidRPr="00957761">
              <w:rPr>
                <w:rFonts w:ascii="Times New Roman" w:hAnsi="Times New Roman"/>
                <w:i/>
                <w:color w:val="0000FF"/>
              </w:rPr>
              <w:t>Izvēlas atbilstošo iesniedzēja veidu no klasifikatora:</w:t>
            </w:r>
          </w:p>
          <w:p w14:paraId="3C3F0C2D" w14:textId="77777777" w:rsidR="0083053B" w:rsidRDefault="00D52B53" w:rsidP="0083053B">
            <w:pPr>
              <w:pStyle w:val="ListParagraph"/>
              <w:numPr>
                <w:ilvl w:val="0"/>
                <w:numId w:val="9"/>
              </w:numPr>
              <w:tabs>
                <w:tab w:val="left" w:pos="900"/>
              </w:tabs>
              <w:spacing w:after="0" w:line="240" w:lineRule="auto"/>
              <w:rPr>
                <w:rFonts w:ascii="Times New Roman" w:hAnsi="Times New Roman"/>
                <w:i/>
                <w:color w:val="0000FF"/>
              </w:rPr>
            </w:pPr>
            <w:r>
              <w:rPr>
                <w:rFonts w:ascii="Times New Roman" w:hAnsi="Times New Roman"/>
                <w:i/>
                <w:color w:val="0000FF"/>
              </w:rPr>
              <w:t>Sabiedrība ar ierobežotu atbildību</w:t>
            </w:r>
            <w:r w:rsidR="000E3ECB">
              <w:rPr>
                <w:rFonts w:ascii="Times New Roman" w:hAnsi="Times New Roman"/>
                <w:i/>
                <w:color w:val="0000FF"/>
              </w:rPr>
              <w:t>:</w:t>
            </w:r>
          </w:p>
          <w:p w14:paraId="59C2E2CD" w14:textId="77777777" w:rsidR="00D52B53" w:rsidRPr="00957761" w:rsidRDefault="00D52B53" w:rsidP="00957761">
            <w:pPr>
              <w:pStyle w:val="ListParagraph"/>
              <w:numPr>
                <w:ilvl w:val="0"/>
                <w:numId w:val="9"/>
              </w:numPr>
              <w:tabs>
                <w:tab w:val="left" w:pos="900"/>
              </w:tabs>
              <w:spacing w:after="0" w:line="240" w:lineRule="auto"/>
              <w:rPr>
                <w:rFonts w:ascii="Times New Roman" w:hAnsi="Times New Roman"/>
                <w:i/>
                <w:color w:val="0000FF"/>
              </w:rPr>
            </w:pPr>
            <w:r>
              <w:rPr>
                <w:rFonts w:ascii="Times New Roman" w:hAnsi="Times New Roman"/>
                <w:i/>
                <w:color w:val="0000FF"/>
              </w:rPr>
              <w:t>Akciju sabiedrība</w:t>
            </w:r>
          </w:p>
        </w:tc>
      </w:tr>
      <w:tr w:rsidR="00981B58" w:rsidRPr="00957761" w14:paraId="74F9CC47" w14:textId="77777777" w:rsidTr="00957761">
        <w:trPr>
          <w:trHeight w:val="564"/>
        </w:trPr>
        <w:tc>
          <w:tcPr>
            <w:tcW w:w="3823" w:type="dxa"/>
            <w:shd w:val="clear" w:color="auto" w:fill="D9D9D9"/>
          </w:tcPr>
          <w:p w14:paraId="6E2DBFED" w14:textId="77777777" w:rsidR="00420B6D" w:rsidRPr="00957761" w:rsidRDefault="00420B6D" w:rsidP="00957761">
            <w:pPr>
              <w:tabs>
                <w:tab w:val="left" w:pos="900"/>
              </w:tabs>
              <w:spacing w:after="0" w:line="240" w:lineRule="auto"/>
              <w:jc w:val="both"/>
              <w:rPr>
                <w:rFonts w:ascii="Times New Roman" w:hAnsi="Times New Roman"/>
              </w:rPr>
            </w:pPr>
            <w:r w:rsidRPr="00957761">
              <w:rPr>
                <w:rFonts w:ascii="Times New Roman" w:hAnsi="Times New Roman"/>
              </w:rPr>
              <w:t xml:space="preserve">Projekta iesniedzēja tips </w:t>
            </w:r>
            <w:r w:rsidRPr="00957761">
              <w:rPr>
                <w:rFonts w:ascii="Times New Roman" w:hAnsi="Times New Roman"/>
                <w:i/>
              </w:rPr>
              <w:t>(saskaņā ar regulas 651/2014</w:t>
            </w:r>
            <w:r w:rsidRPr="00957761">
              <w:rPr>
                <w:rFonts w:ascii="Times New Roman" w:hAnsi="Times New Roman"/>
                <w:i/>
                <w:vertAlign w:val="superscript"/>
              </w:rPr>
              <w:footnoteReference w:id="2"/>
            </w:r>
            <w:r w:rsidRPr="00957761">
              <w:rPr>
                <w:rFonts w:ascii="Times New Roman" w:hAnsi="Times New Roman"/>
                <w:i/>
              </w:rPr>
              <w:t xml:space="preserve"> 1.pielikumu</w:t>
            </w:r>
            <w:r w:rsidRPr="00957761">
              <w:rPr>
                <w:rFonts w:ascii="Times New Roman" w:hAnsi="Times New Roman"/>
              </w:rPr>
              <w:t>):</w:t>
            </w:r>
          </w:p>
        </w:tc>
        <w:tc>
          <w:tcPr>
            <w:tcW w:w="5663" w:type="dxa"/>
            <w:gridSpan w:val="5"/>
            <w:shd w:val="clear" w:color="auto" w:fill="auto"/>
          </w:tcPr>
          <w:p w14:paraId="6C28D17E" w14:textId="77777777" w:rsidR="00734789" w:rsidRPr="00957761" w:rsidRDefault="00702C30" w:rsidP="00957761">
            <w:pPr>
              <w:tabs>
                <w:tab w:val="left" w:pos="900"/>
              </w:tabs>
              <w:spacing w:after="0" w:line="240" w:lineRule="auto"/>
              <w:rPr>
                <w:rFonts w:ascii="Times New Roman" w:hAnsi="Times New Roman"/>
                <w:color w:val="0000FF"/>
                <w:highlight w:val="yellow"/>
              </w:rPr>
            </w:pPr>
            <w:r w:rsidRPr="00957761">
              <w:rPr>
                <w:rFonts w:ascii="Times New Roman" w:hAnsi="Times New Roman"/>
              </w:rPr>
              <w:t>N/A</w:t>
            </w:r>
          </w:p>
        </w:tc>
      </w:tr>
      <w:tr w:rsidR="00981B58" w:rsidRPr="00957761" w14:paraId="105D98F3" w14:textId="77777777" w:rsidTr="00957761">
        <w:tc>
          <w:tcPr>
            <w:tcW w:w="3823" w:type="dxa"/>
            <w:shd w:val="clear" w:color="auto" w:fill="D9D9D9"/>
            <w:vAlign w:val="center"/>
          </w:tcPr>
          <w:p w14:paraId="2E1EA339"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Valsts budžeta finansēta institūcija</w:t>
            </w:r>
          </w:p>
        </w:tc>
        <w:tc>
          <w:tcPr>
            <w:tcW w:w="5663" w:type="dxa"/>
            <w:gridSpan w:val="5"/>
            <w:shd w:val="clear" w:color="auto" w:fill="auto"/>
          </w:tcPr>
          <w:p w14:paraId="68689D0B" w14:textId="77777777" w:rsidR="00734789" w:rsidRPr="00957761" w:rsidRDefault="00702C30" w:rsidP="00957761">
            <w:pPr>
              <w:tabs>
                <w:tab w:val="left" w:pos="900"/>
              </w:tabs>
              <w:spacing w:after="0" w:line="240" w:lineRule="auto"/>
              <w:rPr>
                <w:rFonts w:ascii="Times New Roman" w:hAnsi="Times New Roman"/>
                <w:color w:val="0000FF"/>
                <w:highlight w:val="yellow"/>
              </w:rPr>
            </w:pPr>
            <w:r w:rsidRPr="00957761">
              <w:rPr>
                <w:rFonts w:ascii="Times New Roman" w:hAnsi="Times New Roman"/>
              </w:rPr>
              <w:t>Nē</w:t>
            </w:r>
          </w:p>
        </w:tc>
      </w:tr>
      <w:tr w:rsidR="00981B58" w:rsidRPr="00957761" w14:paraId="4593FFBE" w14:textId="77777777" w:rsidTr="00957761">
        <w:tc>
          <w:tcPr>
            <w:tcW w:w="3823" w:type="dxa"/>
            <w:vMerge w:val="restart"/>
            <w:shd w:val="clear" w:color="auto" w:fill="D9D9D9"/>
            <w:vAlign w:val="center"/>
          </w:tcPr>
          <w:p w14:paraId="71C14F9B"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Projekta iesniedzēja klasifikācija atbilstoši Vispārējās ekonomiskās darbības klasifikācijai NACE:</w:t>
            </w:r>
          </w:p>
        </w:tc>
        <w:tc>
          <w:tcPr>
            <w:tcW w:w="1842" w:type="dxa"/>
            <w:shd w:val="clear" w:color="auto" w:fill="auto"/>
          </w:tcPr>
          <w:p w14:paraId="2017E964"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NACE kods</w:t>
            </w:r>
          </w:p>
        </w:tc>
        <w:tc>
          <w:tcPr>
            <w:tcW w:w="3821" w:type="dxa"/>
            <w:gridSpan w:val="4"/>
            <w:shd w:val="clear" w:color="auto" w:fill="auto"/>
            <w:vAlign w:val="center"/>
          </w:tcPr>
          <w:p w14:paraId="50617360"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Ekonomiskās darbības nosaukums</w:t>
            </w:r>
          </w:p>
        </w:tc>
      </w:tr>
      <w:tr w:rsidR="00981B58" w:rsidRPr="00957761" w14:paraId="01134CEF" w14:textId="77777777" w:rsidTr="00957761">
        <w:tc>
          <w:tcPr>
            <w:tcW w:w="3823" w:type="dxa"/>
            <w:vMerge/>
            <w:shd w:val="clear" w:color="auto" w:fill="D9D9D9"/>
            <w:vAlign w:val="center"/>
          </w:tcPr>
          <w:p w14:paraId="59C6FC01" w14:textId="77777777" w:rsidR="00420B6D" w:rsidRPr="00957761" w:rsidRDefault="00420B6D" w:rsidP="00957761">
            <w:pPr>
              <w:spacing w:after="0" w:line="240" w:lineRule="auto"/>
              <w:rPr>
                <w:rFonts w:ascii="Times New Roman" w:hAnsi="Times New Roman"/>
              </w:rPr>
            </w:pPr>
          </w:p>
        </w:tc>
        <w:tc>
          <w:tcPr>
            <w:tcW w:w="1842" w:type="dxa"/>
            <w:shd w:val="clear" w:color="auto" w:fill="auto"/>
          </w:tcPr>
          <w:p w14:paraId="41BEA65A" w14:textId="77777777" w:rsidR="00734789" w:rsidRPr="00957761" w:rsidRDefault="00734789" w:rsidP="00957761">
            <w:pPr>
              <w:tabs>
                <w:tab w:val="left" w:pos="900"/>
              </w:tabs>
              <w:spacing w:after="0" w:line="240" w:lineRule="auto"/>
              <w:rPr>
                <w:rFonts w:ascii="Times New Roman" w:hAnsi="Times New Roman"/>
                <w:i/>
                <w:iCs/>
                <w:color w:val="0000FF"/>
              </w:rPr>
            </w:pPr>
            <w:r w:rsidRPr="00957761">
              <w:rPr>
                <w:rFonts w:ascii="Times New Roman" w:hAnsi="Times New Roman"/>
                <w:i/>
                <w:iCs/>
                <w:color w:val="0000FF"/>
              </w:rPr>
              <w:t xml:space="preserve"> </w:t>
            </w:r>
            <w:r w:rsidR="003801B6" w:rsidRPr="00957761">
              <w:rPr>
                <w:rFonts w:ascii="Times New Roman" w:hAnsi="Times New Roman"/>
                <w:i/>
                <w:iCs/>
                <w:color w:val="0000FF"/>
                <w:u w:val="single"/>
              </w:rPr>
              <w:t xml:space="preserve">Četru </w:t>
            </w:r>
            <w:r w:rsidR="003801B6" w:rsidRPr="00957761">
              <w:rPr>
                <w:rFonts w:ascii="Times New Roman" w:hAnsi="Times New Roman"/>
                <w:i/>
                <w:iCs/>
                <w:color w:val="0000FF"/>
              </w:rPr>
              <w:t>zīmju k</w:t>
            </w:r>
            <w:r w:rsidRPr="00957761">
              <w:rPr>
                <w:rFonts w:ascii="Times New Roman" w:hAnsi="Times New Roman"/>
                <w:i/>
                <w:iCs/>
                <w:color w:val="0000FF"/>
              </w:rPr>
              <w:t>ods</w:t>
            </w:r>
          </w:p>
          <w:p w14:paraId="4A00AB6D" w14:textId="77777777" w:rsidR="00420B6D" w:rsidRPr="00957761" w:rsidRDefault="00420B6D" w:rsidP="00957761">
            <w:pPr>
              <w:spacing w:after="0" w:line="240" w:lineRule="auto"/>
              <w:rPr>
                <w:rFonts w:ascii="Times New Roman" w:hAnsi="Times New Roman"/>
                <w:color w:val="0000FF"/>
              </w:rPr>
            </w:pPr>
          </w:p>
        </w:tc>
        <w:tc>
          <w:tcPr>
            <w:tcW w:w="3821" w:type="dxa"/>
            <w:gridSpan w:val="4"/>
            <w:shd w:val="clear" w:color="auto" w:fill="auto"/>
            <w:vAlign w:val="center"/>
          </w:tcPr>
          <w:p w14:paraId="16BD618C" w14:textId="564775DA" w:rsidR="00370015" w:rsidRDefault="00493729" w:rsidP="00370015">
            <w:pPr>
              <w:spacing w:after="0" w:line="240" w:lineRule="auto"/>
              <w:rPr>
                <w:rFonts w:ascii="Times New Roman" w:hAnsi="Times New Roman"/>
                <w:i/>
                <w:iCs/>
                <w:color w:val="0000FF"/>
              </w:rPr>
            </w:pPr>
            <w:r w:rsidRPr="00957761">
              <w:rPr>
                <w:rFonts w:ascii="Times New Roman" w:hAnsi="Times New Roman"/>
                <w:i/>
                <w:iCs/>
                <w:color w:val="0000FF"/>
              </w:rPr>
              <w:t xml:space="preserve">Projekta iesniedzējs no </w:t>
            </w:r>
            <w:r w:rsidR="00734789" w:rsidRPr="00957761">
              <w:rPr>
                <w:rFonts w:ascii="Times New Roman" w:hAnsi="Times New Roman"/>
                <w:i/>
                <w:iCs/>
                <w:color w:val="0000FF"/>
              </w:rPr>
              <w:t>NACE 2.</w:t>
            </w:r>
            <w:r w:rsidR="00EC2F0C">
              <w:rPr>
                <w:rFonts w:ascii="Times New Roman" w:hAnsi="Times New Roman"/>
                <w:i/>
                <w:iCs/>
                <w:color w:val="0000FF"/>
              </w:rPr>
              <w:t> </w:t>
            </w:r>
            <w:r w:rsidR="00734789" w:rsidRPr="00957761">
              <w:rPr>
                <w:rFonts w:ascii="Times New Roman" w:hAnsi="Times New Roman"/>
                <w:i/>
                <w:iCs/>
                <w:color w:val="0000FF"/>
              </w:rPr>
              <w:t xml:space="preserve">redakcijas klasifikatora, kas pieejams </w:t>
            </w:r>
            <w:hyperlink r:id="rId10" w:history="1">
              <w:r w:rsidR="00734789" w:rsidRPr="00957761">
                <w:rPr>
                  <w:rFonts w:ascii="Times New Roman" w:hAnsi="Times New Roman"/>
                  <w:i/>
                  <w:iCs/>
                  <w:color w:val="0000FF"/>
                </w:rPr>
                <w:t>http://www.csb.gov.lv/node/29900/list</w:t>
              </w:r>
            </w:hyperlink>
            <w:r w:rsidR="00734789" w:rsidRPr="00957761">
              <w:rPr>
                <w:rFonts w:ascii="Times New Roman" w:hAnsi="Times New Roman"/>
                <w:i/>
                <w:iCs/>
                <w:color w:val="0000FF"/>
              </w:rPr>
              <w:t xml:space="preserve"> izvēlas savai pamatdarbībai atbilstošo ekonomiskas darbības nosaukumu atbilstoši NACE 2.</w:t>
            </w:r>
            <w:r w:rsidR="00EC2F0C">
              <w:rPr>
                <w:rFonts w:ascii="Times New Roman" w:hAnsi="Times New Roman"/>
                <w:i/>
                <w:iCs/>
                <w:color w:val="0000FF"/>
              </w:rPr>
              <w:t> </w:t>
            </w:r>
            <w:r w:rsidR="00734789" w:rsidRPr="00957761">
              <w:rPr>
                <w:rFonts w:ascii="Times New Roman" w:hAnsi="Times New Roman"/>
                <w:i/>
                <w:iCs/>
                <w:color w:val="0000FF"/>
              </w:rPr>
              <w:t xml:space="preserve">redakcijai. Ja uz projekta iesniedzēju attiecas vairākas darbības, </w:t>
            </w:r>
            <w:r w:rsidR="006B7487" w:rsidRPr="00957761">
              <w:rPr>
                <w:rFonts w:ascii="Times New Roman" w:hAnsi="Times New Roman"/>
                <w:i/>
                <w:iCs/>
                <w:color w:val="0000FF"/>
              </w:rPr>
              <w:t xml:space="preserve">projekta iesnieguma </w:t>
            </w:r>
            <w:r w:rsidR="00734789" w:rsidRPr="00957761">
              <w:rPr>
                <w:rFonts w:ascii="Times New Roman" w:hAnsi="Times New Roman"/>
                <w:i/>
                <w:iCs/>
                <w:color w:val="0000FF"/>
              </w:rPr>
              <w:t>veidlapā norāda galveno pamatdarbību (arī</w:t>
            </w:r>
            <w:r w:rsidR="009976E5">
              <w:rPr>
                <w:rFonts w:ascii="Times New Roman" w:hAnsi="Times New Roman"/>
                <w:i/>
                <w:iCs/>
                <w:color w:val="0000FF"/>
              </w:rPr>
              <w:t>,</w:t>
            </w:r>
            <w:r w:rsidR="00734789" w:rsidRPr="00957761">
              <w:rPr>
                <w:rFonts w:ascii="Times New Roman" w:hAnsi="Times New Roman"/>
                <w:i/>
                <w:iCs/>
                <w:color w:val="0000FF"/>
              </w:rPr>
              <w:t xml:space="preserve"> ja tā ir atšķirīga no projekta</w:t>
            </w:r>
            <w:r w:rsidRPr="00957761">
              <w:rPr>
                <w:rFonts w:ascii="Times New Roman" w:hAnsi="Times New Roman"/>
                <w:i/>
                <w:iCs/>
                <w:color w:val="0000FF"/>
              </w:rPr>
              <w:t xml:space="preserve"> tēmas). Šī i</w:t>
            </w:r>
            <w:r w:rsidR="00734789" w:rsidRPr="00957761">
              <w:rPr>
                <w:rFonts w:ascii="Times New Roman" w:hAnsi="Times New Roman"/>
                <w:i/>
                <w:iCs/>
                <w:color w:val="0000FF"/>
              </w:rPr>
              <w:t>nformācija tiek izmantota statistikas vajadzībām</w:t>
            </w:r>
            <w:r w:rsidR="00734789" w:rsidRPr="00CE7350">
              <w:rPr>
                <w:rFonts w:ascii="Times New Roman" w:hAnsi="Times New Roman"/>
                <w:i/>
                <w:iCs/>
                <w:color w:val="0000FF"/>
              </w:rPr>
              <w:t>.</w:t>
            </w:r>
          </w:p>
          <w:p w14:paraId="7A53EF61" w14:textId="2B062B6A" w:rsidR="00420B6D" w:rsidRPr="00957761" w:rsidRDefault="00370015" w:rsidP="00557AA3">
            <w:pPr>
              <w:spacing w:after="0" w:line="240" w:lineRule="auto"/>
              <w:rPr>
                <w:rFonts w:ascii="Times New Roman" w:hAnsi="Times New Roman"/>
                <w:color w:val="0000FF"/>
              </w:rPr>
            </w:pPr>
            <w:r>
              <w:rPr>
                <w:rFonts w:ascii="Times New Roman" w:hAnsi="Times New Roman"/>
                <w:i/>
                <w:iCs/>
                <w:color w:val="0000FF"/>
              </w:rPr>
              <w:t>Tomēr, ja š</w:t>
            </w:r>
            <w:r w:rsidR="003A315F" w:rsidRPr="00CE7350">
              <w:rPr>
                <w:rFonts w:ascii="Times New Roman" w:hAnsi="Times New Roman"/>
                <w:i/>
                <w:iCs/>
                <w:color w:val="0000FF"/>
              </w:rPr>
              <w:t xml:space="preserve">ajā sadaļā iekļautā informācija </w:t>
            </w:r>
            <w:r>
              <w:rPr>
                <w:rFonts w:ascii="Times New Roman" w:hAnsi="Times New Roman"/>
                <w:i/>
                <w:iCs/>
                <w:color w:val="0000FF"/>
              </w:rPr>
              <w:t>ne</w:t>
            </w:r>
            <w:r w:rsidR="003A315F" w:rsidRPr="00CE7350">
              <w:rPr>
                <w:rFonts w:ascii="Times New Roman" w:hAnsi="Times New Roman"/>
                <w:i/>
                <w:iCs/>
                <w:color w:val="0000FF"/>
              </w:rPr>
              <w:t xml:space="preserve">atbilst MK noteikumu </w:t>
            </w:r>
            <w:r w:rsidR="00557AA3">
              <w:rPr>
                <w:rFonts w:ascii="Times New Roman" w:hAnsi="Times New Roman"/>
                <w:i/>
                <w:iCs/>
                <w:color w:val="0000FF"/>
              </w:rPr>
              <w:t>12</w:t>
            </w:r>
            <w:r w:rsidR="003A315F" w:rsidRPr="00FD5523">
              <w:rPr>
                <w:rFonts w:ascii="Times New Roman" w:hAnsi="Times New Roman"/>
                <w:i/>
                <w:iCs/>
                <w:color w:val="0000FF"/>
              </w:rPr>
              <w:t>.</w:t>
            </w:r>
            <w:r w:rsidR="00EC2F0C">
              <w:rPr>
                <w:rFonts w:ascii="Times New Roman" w:hAnsi="Times New Roman"/>
                <w:i/>
                <w:iCs/>
                <w:color w:val="0000FF"/>
              </w:rPr>
              <w:t> </w:t>
            </w:r>
            <w:r w:rsidR="003A315F" w:rsidRPr="00FD5523">
              <w:rPr>
                <w:rFonts w:ascii="Times New Roman" w:hAnsi="Times New Roman"/>
                <w:i/>
                <w:iCs/>
                <w:color w:val="0000FF"/>
              </w:rPr>
              <w:t>punktā minētajām pras</w:t>
            </w:r>
            <w:r w:rsidR="003A315F" w:rsidRPr="00E726AC">
              <w:rPr>
                <w:rFonts w:ascii="Times New Roman" w:hAnsi="Times New Roman"/>
                <w:i/>
                <w:iCs/>
                <w:color w:val="0000FF"/>
              </w:rPr>
              <w:t>ībām projektu iesniedzējiem</w:t>
            </w:r>
            <w:r>
              <w:rPr>
                <w:rFonts w:ascii="Times New Roman" w:hAnsi="Times New Roman"/>
                <w:i/>
                <w:iCs/>
                <w:color w:val="0000FF"/>
              </w:rPr>
              <w:t xml:space="preserve">, tad </w:t>
            </w:r>
            <w:r w:rsidR="00C7164A">
              <w:rPr>
                <w:rFonts w:ascii="Times New Roman" w:hAnsi="Times New Roman"/>
                <w:i/>
                <w:iCs/>
                <w:color w:val="0000FF"/>
              </w:rPr>
              <w:t xml:space="preserve">atbilstošu NACE kodu norāda projekta iesnieguma </w:t>
            </w:r>
            <w:r>
              <w:rPr>
                <w:rFonts w:ascii="Times New Roman" w:hAnsi="Times New Roman"/>
                <w:i/>
                <w:iCs/>
                <w:color w:val="0000FF"/>
              </w:rPr>
              <w:t>veidlapas 1.4. sadaļā</w:t>
            </w:r>
            <w:r w:rsidR="00557AA3">
              <w:rPr>
                <w:rFonts w:ascii="Times New Roman" w:hAnsi="Times New Roman"/>
                <w:i/>
                <w:iCs/>
                <w:color w:val="0000FF"/>
              </w:rPr>
              <w:t>.</w:t>
            </w:r>
            <w:r>
              <w:rPr>
                <w:rFonts w:ascii="Times New Roman" w:hAnsi="Times New Roman"/>
                <w:i/>
                <w:iCs/>
                <w:color w:val="0000FF"/>
              </w:rPr>
              <w:t xml:space="preserve"> </w:t>
            </w:r>
          </w:p>
        </w:tc>
      </w:tr>
      <w:tr w:rsidR="00981B58" w:rsidRPr="00957761" w14:paraId="4E34834C" w14:textId="77777777" w:rsidTr="00957761">
        <w:trPr>
          <w:trHeight w:val="516"/>
        </w:trPr>
        <w:tc>
          <w:tcPr>
            <w:tcW w:w="3823" w:type="dxa"/>
            <w:vMerge w:val="restart"/>
            <w:shd w:val="clear" w:color="auto" w:fill="D9D9D9"/>
            <w:vAlign w:val="center"/>
          </w:tcPr>
          <w:p w14:paraId="5C7B277E"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Juridiskā adrese:</w:t>
            </w:r>
          </w:p>
        </w:tc>
        <w:tc>
          <w:tcPr>
            <w:tcW w:w="5663" w:type="dxa"/>
            <w:gridSpan w:val="5"/>
            <w:shd w:val="clear" w:color="auto" w:fill="auto"/>
          </w:tcPr>
          <w:p w14:paraId="7BA6EF3A"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Iela, mājas nosaukums, Nr./dzīvokļa Nr.</w:t>
            </w:r>
          </w:p>
        </w:tc>
      </w:tr>
      <w:tr w:rsidR="00981B58" w:rsidRPr="00957761" w14:paraId="62C4FAA2" w14:textId="77777777" w:rsidTr="00957761">
        <w:tc>
          <w:tcPr>
            <w:tcW w:w="3823" w:type="dxa"/>
            <w:vMerge/>
            <w:shd w:val="clear" w:color="auto" w:fill="D9D9D9"/>
            <w:vAlign w:val="center"/>
          </w:tcPr>
          <w:p w14:paraId="4F9DE4EF" w14:textId="77777777" w:rsidR="00420B6D" w:rsidRPr="00957761" w:rsidRDefault="00420B6D" w:rsidP="00957761">
            <w:pPr>
              <w:spacing w:after="0" w:line="240" w:lineRule="auto"/>
              <w:rPr>
                <w:rFonts w:ascii="Times New Roman" w:hAnsi="Times New Roman"/>
              </w:rPr>
            </w:pPr>
          </w:p>
        </w:tc>
        <w:tc>
          <w:tcPr>
            <w:tcW w:w="1842" w:type="dxa"/>
            <w:shd w:val="clear" w:color="auto" w:fill="auto"/>
          </w:tcPr>
          <w:p w14:paraId="776474FF"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Republikas pilsēta</w:t>
            </w:r>
          </w:p>
        </w:tc>
        <w:tc>
          <w:tcPr>
            <w:tcW w:w="1476" w:type="dxa"/>
            <w:gridSpan w:val="2"/>
            <w:shd w:val="clear" w:color="auto" w:fill="auto"/>
          </w:tcPr>
          <w:p w14:paraId="63E9421C"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Novads</w:t>
            </w:r>
          </w:p>
        </w:tc>
        <w:tc>
          <w:tcPr>
            <w:tcW w:w="2345" w:type="dxa"/>
            <w:gridSpan w:val="2"/>
            <w:shd w:val="clear" w:color="auto" w:fill="auto"/>
          </w:tcPr>
          <w:p w14:paraId="069A2689"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Novada pilsēta vai pagasts</w:t>
            </w:r>
          </w:p>
        </w:tc>
      </w:tr>
      <w:tr w:rsidR="00981B58" w:rsidRPr="00957761" w14:paraId="430B8A4B" w14:textId="77777777" w:rsidTr="00957761">
        <w:tc>
          <w:tcPr>
            <w:tcW w:w="3823" w:type="dxa"/>
            <w:vMerge/>
            <w:shd w:val="clear" w:color="auto" w:fill="D9D9D9"/>
            <w:vAlign w:val="center"/>
          </w:tcPr>
          <w:p w14:paraId="39D000C7"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7BBAA9A8"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Pasta indekss</w:t>
            </w:r>
          </w:p>
        </w:tc>
      </w:tr>
      <w:tr w:rsidR="00981B58" w:rsidRPr="00957761" w14:paraId="17C72B2C" w14:textId="77777777" w:rsidTr="00957761">
        <w:tc>
          <w:tcPr>
            <w:tcW w:w="3823" w:type="dxa"/>
            <w:vMerge/>
            <w:shd w:val="clear" w:color="auto" w:fill="D9D9D9"/>
            <w:vAlign w:val="center"/>
          </w:tcPr>
          <w:p w14:paraId="2CC52741"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227FB172"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E-pasts</w:t>
            </w:r>
          </w:p>
        </w:tc>
      </w:tr>
      <w:tr w:rsidR="00981B58" w:rsidRPr="00957761" w14:paraId="39BFC2A4" w14:textId="77777777" w:rsidTr="00957761">
        <w:tc>
          <w:tcPr>
            <w:tcW w:w="3823" w:type="dxa"/>
            <w:vMerge/>
            <w:shd w:val="clear" w:color="auto" w:fill="D9D9D9"/>
            <w:vAlign w:val="center"/>
          </w:tcPr>
          <w:p w14:paraId="4ECFF8C5"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1B8789D7"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Tīmekļa vietne</w:t>
            </w:r>
          </w:p>
        </w:tc>
      </w:tr>
      <w:tr w:rsidR="00981B58" w:rsidRPr="00957761" w14:paraId="786A2B44" w14:textId="77777777" w:rsidTr="00957761">
        <w:trPr>
          <w:trHeight w:val="531"/>
        </w:trPr>
        <w:tc>
          <w:tcPr>
            <w:tcW w:w="3823" w:type="dxa"/>
            <w:vMerge w:val="restart"/>
            <w:shd w:val="clear" w:color="auto" w:fill="D9D9D9"/>
            <w:vAlign w:val="center"/>
          </w:tcPr>
          <w:p w14:paraId="0C9AD6A3"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 xml:space="preserve">Kontaktinformācija: </w:t>
            </w:r>
          </w:p>
        </w:tc>
        <w:tc>
          <w:tcPr>
            <w:tcW w:w="5663" w:type="dxa"/>
            <w:gridSpan w:val="5"/>
            <w:shd w:val="clear" w:color="auto" w:fill="auto"/>
          </w:tcPr>
          <w:p w14:paraId="2B28E283" w14:textId="77777777" w:rsidR="00420B6D" w:rsidRPr="00957761" w:rsidRDefault="00420B6D" w:rsidP="00957761">
            <w:pPr>
              <w:spacing w:after="0" w:line="240" w:lineRule="auto"/>
              <w:rPr>
                <w:rFonts w:ascii="Times New Roman" w:hAnsi="Times New Roman"/>
                <w:i/>
                <w:color w:val="0000FF"/>
              </w:rPr>
            </w:pPr>
            <w:r w:rsidRPr="00957761">
              <w:rPr>
                <w:rFonts w:ascii="Times New Roman" w:hAnsi="Times New Roman"/>
                <w:i/>
                <w:color w:val="0000FF"/>
              </w:rPr>
              <w:t>Kontaktpersonas Vārds, Uzvārds</w:t>
            </w:r>
          </w:p>
          <w:p w14:paraId="5A869760" w14:textId="77777777" w:rsidR="00734789" w:rsidRPr="00957761" w:rsidRDefault="00734789" w:rsidP="00957761">
            <w:pPr>
              <w:spacing w:after="0" w:line="240" w:lineRule="auto"/>
              <w:rPr>
                <w:rFonts w:ascii="Times New Roman" w:hAnsi="Times New Roman"/>
                <w:i/>
                <w:iCs/>
                <w:color w:val="0000FF"/>
              </w:rPr>
            </w:pPr>
            <w:r w:rsidRPr="00957761">
              <w:rPr>
                <w:rFonts w:ascii="Times New Roman" w:hAnsi="Times New Roman"/>
                <w:i/>
                <w:iCs/>
                <w:color w:val="0000FF"/>
              </w:rPr>
              <w:t>Projekta iesniedzējs kā kontaktpersonu uzrāda atbildīgo darbinieku, kompetentu par projekta iesniegumā sniegto informāciju un projekta īstenošanas organizāciju, piemē</w:t>
            </w:r>
            <w:r w:rsidR="00C85B91" w:rsidRPr="00957761">
              <w:rPr>
                <w:rFonts w:ascii="Times New Roman" w:hAnsi="Times New Roman"/>
                <w:i/>
                <w:iCs/>
                <w:color w:val="0000FF"/>
              </w:rPr>
              <w:t>ram, plānotā projekta vadītāju.</w:t>
            </w:r>
          </w:p>
        </w:tc>
      </w:tr>
      <w:tr w:rsidR="00981B58" w:rsidRPr="00957761" w14:paraId="0F6C4EF8" w14:textId="77777777" w:rsidTr="00957761">
        <w:tc>
          <w:tcPr>
            <w:tcW w:w="3823" w:type="dxa"/>
            <w:vMerge/>
            <w:shd w:val="clear" w:color="auto" w:fill="D9D9D9"/>
            <w:vAlign w:val="center"/>
          </w:tcPr>
          <w:p w14:paraId="1C0AD767"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66F63C18"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Ieņemamais amats</w:t>
            </w:r>
          </w:p>
        </w:tc>
      </w:tr>
      <w:tr w:rsidR="00981B58" w:rsidRPr="00957761" w14:paraId="4A4FC8CC" w14:textId="77777777" w:rsidTr="00957761">
        <w:tc>
          <w:tcPr>
            <w:tcW w:w="3823" w:type="dxa"/>
            <w:vMerge/>
            <w:shd w:val="clear" w:color="auto" w:fill="D9D9D9"/>
            <w:vAlign w:val="center"/>
          </w:tcPr>
          <w:p w14:paraId="491E494C"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29EED435"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Tālrunis</w:t>
            </w:r>
          </w:p>
        </w:tc>
      </w:tr>
      <w:tr w:rsidR="00981B58" w:rsidRPr="00957761" w14:paraId="5F44B61C" w14:textId="77777777" w:rsidTr="00957761">
        <w:tc>
          <w:tcPr>
            <w:tcW w:w="3823" w:type="dxa"/>
            <w:vMerge/>
            <w:shd w:val="clear" w:color="auto" w:fill="D9D9D9"/>
            <w:vAlign w:val="center"/>
          </w:tcPr>
          <w:p w14:paraId="71D72840"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66301FE6"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E-pasts</w:t>
            </w:r>
          </w:p>
        </w:tc>
      </w:tr>
      <w:tr w:rsidR="00981B58" w:rsidRPr="00957761" w14:paraId="5CE0AC34" w14:textId="77777777" w:rsidTr="00957761">
        <w:trPr>
          <w:trHeight w:val="517"/>
        </w:trPr>
        <w:tc>
          <w:tcPr>
            <w:tcW w:w="3823" w:type="dxa"/>
            <w:vMerge w:val="restart"/>
            <w:shd w:val="clear" w:color="auto" w:fill="D9D9D9"/>
            <w:vAlign w:val="center"/>
          </w:tcPr>
          <w:p w14:paraId="6A0B3E2A" w14:textId="77777777" w:rsidR="00734789" w:rsidRPr="00957761" w:rsidRDefault="00734789" w:rsidP="00957761">
            <w:pPr>
              <w:tabs>
                <w:tab w:val="left" w:pos="900"/>
              </w:tabs>
              <w:spacing w:after="0" w:line="240" w:lineRule="auto"/>
              <w:rPr>
                <w:rFonts w:ascii="Times New Roman" w:hAnsi="Times New Roman"/>
              </w:rPr>
            </w:pPr>
            <w:r w:rsidRPr="00957761">
              <w:rPr>
                <w:rFonts w:ascii="Times New Roman" w:hAnsi="Times New Roman"/>
              </w:rPr>
              <w:t xml:space="preserve">Korespondences adrese </w:t>
            </w:r>
          </w:p>
          <w:p w14:paraId="4C5CC3F9" w14:textId="77777777" w:rsidR="00734789" w:rsidRPr="00957761" w:rsidRDefault="00734789" w:rsidP="00957761">
            <w:pPr>
              <w:spacing w:after="0" w:line="240" w:lineRule="auto"/>
              <w:rPr>
                <w:rFonts w:ascii="Times New Roman" w:hAnsi="Times New Roman"/>
                <w:sz w:val="18"/>
                <w:szCs w:val="18"/>
              </w:rPr>
            </w:pPr>
            <w:r w:rsidRPr="00957761">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1DD704D2"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rPr>
              <w:t>Iela, mājas nosaukums, Nr./dzīvokļa Nr.</w:t>
            </w:r>
          </w:p>
        </w:tc>
      </w:tr>
      <w:tr w:rsidR="00981B58" w:rsidRPr="00957761" w14:paraId="1C2B2FEE" w14:textId="77777777" w:rsidTr="00957761">
        <w:tc>
          <w:tcPr>
            <w:tcW w:w="3823" w:type="dxa"/>
            <w:vMerge/>
            <w:tcBorders>
              <w:right w:val="single" w:sz="4" w:space="0" w:color="auto"/>
            </w:tcBorders>
            <w:shd w:val="clear" w:color="auto" w:fill="D9D9D9"/>
            <w:vAlign w:val="center"/>
          </w:tcPr>
          <w:p w14:paraId="323B1E68" w14:textId="77777777" w:rsidR="00734789" w:rsidRPr="00957761" w:rsidRDefault="00734789" w:rsidP="00957761">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10A5B9E"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5697C17"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5ACA40F7"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iCs/>
              </w:rPr>
              <w:t>Novada pilsēta vai pagasts</w:t>
            </w:r>
          </w:p>
        </w:tc>
      </w:tr>
      <w:tr w:rsidR="00981B58" w:rsidRPr="00957761" w14:paraId="717DA120" w14:textId="77777777" w:rsidTr="00957761">
        <w:tc>
          <w:tcPr>
            <w:tcW w:w="3823" w:type="dxa"/>
            <w:vMerge/>
            <w:shd w:val="clear" w:color="auto" w:fill="D9D9D9"/>
            <w:vAlign w:val="center"/>
          </w:tcPr>
          <w:p w14:paraId="3FDA7C07" w14:textId="77777777" w:rsidR="00420B6D" w:rsidRPr="00957761" w:rsidRDefault="00420B6D" w:rsidP="00957761">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3BD4E5B8"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Pasta indekss</w:t>
            </w:r>
          </w:p>
        </w:tc>
      </w:tr>
      <w:tr w:rsidR="00981B58" w:rsidRPr="00957761" w14:paraId="73C5716B" w14:textId="77777777" w:rsidTr="00957761">
        <w:trPr>
          <w:trHeight w:val="485"/>
        </w:trPr>
        <w:tc>
          <w:tcPr>
            <w:tcW w:w="3823" w:type="dxa"/>
            <w:shd w:val="clear" w:color="auto" w:fill="D9D9D9"/>
            <w:vAlign w:val="center"/>
          </w:tcPr>
          <w:p w14:paraId="7B9B4E4B" w14:textId="77777777" w:rsidR="00734789" w:rsidRPr="00957761" w:rsidRDefault="00734789" w:rsidP="00957761">
            <w:pPr>
              <w:spacing w:after="0" w:line="240" w:lineRule="auto"/>
              <w:rPr>
                <w:rFonts w:ascii="Times New Roman" w:hAnsi="Times New Roman"/>
              </w:rPr>
            </w:pPr>
            <w:r w:rsidRPr="00957761">
              <w:rPr>
                <w:rFonts w:ascii="Times New Roman" w:hAnsi="Times New Roman"/>
              </w:rPr>
              <w:t xml:space="preserve">Projekta identifikācijas Nr.*: </w:t>
            </w:r>
          </w:p>
        </w:tc>
        <w:tc>
          <w:tcPr>
            <w:tcW w:w="5663" w:type="dxa"/>
            <w:gridSpan w:val="5"/>
            <w:shd w:val="clear" w:color="auto" w:fill="auto"/>
          </w:tcPr>
          <w:p w14:paraId="10179540" w14:textId="77777777" w:rsidR="00734789" w:rsidRPr="00957761" w:rsidRDefault="00734789" w:rsidP="00957761">
            <w:pPr>
              <w:spacing w:after="0" w:line="240" w:lineRule="auto"/>
              <w:rPr>
                <w:rFonts w:ascii="Times New Roman" w:hAnsi="Times New Roman"/>
                <w:color w:val="0000FF"/>
              </w:rPr>
            </w:pPr>
            <w:r w:rsidRPr="00957761">
              <w:rPr>
                <w:rFonts w:ascii="Times New Roman" w:hAnsi="Times New Roman"/>
                <w:i/>
                <w:iCs/>
                <w:color w:val="0000FF"/>
              </w:rPr>
              <w:t>Aizpilda CFLA</w:t>
            </w:r>
          </w:p>
        </w:tc>
      </w:tr>
      <w:tr w:rsidR="00981B58" w:rsidRPr="00957761" w14:paraId="522D3575" w14:textId="77777777" w:rsidTr="00957761">
        <w:trPr>
          <w:trHeight w:val="549"/>
        </w:trPr>
        <w:tc>
          <w:tcPr>
            <w:tcW w:w="3823" w:type="dxa"/>
            <w:shd w:val="clear" w:color="auto" w:fill="D9D9D9"/>
            <w:vAlign w:val="center"/>
          </w:tcPr>
          <w:p w14:paraId="789D0669" w14:textId="77777777" w:rsidR="00734789" w:rsidRPr="00957761" w:rsidRDefault="00734789" w:rsidP="00957761">
            <w:pPr>
              <w:spacing w:after="0" w:line="240" w:lineRule="auto"/>
              <w:rPr>
                <w:rFonts w:ascii="Times New Roman" w:hAnsi="Times New Roman"/>
              </w:rPr>
            </w:pPr>
            <w:r w:rsidRPr="00957761">
              <w:rPr>
                <w:rFonts w:ascii="Times New Roman" w:hAnsi="Times New Roman"/>
              </w:rPr>
              <w:t>Projekta iesniegšanas datums*:</w:t>
            </w:r>
          </w:p>
        </w:tc>
        <w:tc>
          <w:tcPr>
            <w:tcW w:w="5663" w:type="dxa"/>
            <w:gridSpan w:val="5"/>
            <w:shd w:val="clear" w:color="auto" w:fill="auto"/>
          </w:tcPr>
          <w:p w14:paraId="3B0BE3C1" w14:textId="77777777" w:rsidR="00734789" w:rsidRPr="00957761" w:rsidRDefault="00734789" w:rsidP="00957761">
            <w:pPr>
              <w:spacing w:after="0" w:line="240" w:lineRule="auto"/>
              <w:rPr>
                <w:rFonts w:ascii="Times New Roman" w:hAnsi="Times New Roman"/>
                <w:color w:val="0000FF"/>
              </w:rPr>
            </w:pPr>
            <w:r w:rsidRPr="00957761">
              <w:rPr>
                <w:rFonts w:ascii="Times New Roman" w:hAnsi="Times New Roman"/>
                <w:i/>
                <w:iCs/>
                <w:color w:val="0000FF"/>
              </w:rPr>
              <w:t>Aizpilda CFLA</w:t>
            </w:r>
          </w:p>
        </w:tc>
      </w:tr>
    </w:tbl>
    <w:p w14:paraId="2B68BB3F" w14:textId="77777777" w:rsidR="00734789" w:rsidRPr="00536ABA" w:rsidRDefault="00734789" w:rsidP="00734789">
      <w:pPr>
        <w:tabs>
          <w:tab w:val="left" w:pos="900"/>
        </w:tabs>
        <w:rPr>
          <w:rFonts w:ascii="Times New Roman" w:hAnsi="Times New Roman"/>
          <w:i/>
          <w:iCs/>
          <w:sz w:val="20"/>
          <w:szCs w:val="20"/>
        </w:rPr>
      </w:pPr>
      <w:r w:rsidRPr="00536ABA">
        <w:rPr>
          <w:rFonts w:ascii="Times New Roman" w:hAnsi="Times New Roman"/>
          <w:i/>
          <w:iCs/>
          <w:sz w:val="20"/>
          <w:szCs w:val="20"/>
        </w:rPr>
        <w:t>*Aizpilda CFLA</w:t>
      </w:r>
    </w:p>
    <w:p w14:paraId="6BE42F62"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4C751D00" w14:textId="77777777" w:rsidTr="00957761">
        <w:trPr>
          <w:trHeight w:val="547"/>
        </w:trPr>
        <w:tc>
          <w:tcPr>
            <w:tcW w:w="9486" w:type="dxa"/>
            <w:shd w:val="clear" w:color="auto" w:fill="D9D9D9"/>
            <w:vAlign w:val="center"/>
          </w:tcPr>
          <w:p w14:paraId="2BFAB817" w14:textId="77777777" w:rsidR="00C1570A" w:rsidRPr="00957761" w:rsidRDefault="00855815" w:rsidP="00957761">
            <w:pPr>
              <w:pStyle w:val="Heading1"/>
              <w:spacing w:before="0" w:line="240" w:lineRule="auto"/>
              <w:jc w:val="center"/>
              <w:rPr>
                <w:rFonts w:ascii="Times New Roman" w:hAnsi="Times New Roman"/>
                <w:b/>
                <w:sz w:val="24"/>
                <w:szCs w:val="24"/>
              </w:rPr>
            </w:pPr>
            <w:bookmarkStart w:id="6" w:name="_Toc476646349"/>
            <w:bookmarkStart w:id="7" w:name="_Toc477776250"/>
            <w:r w:rsidRPr="00957761">
              <w:rPr>
                <w:rFonts w:ascii="Times New Roman" w:hAnsi="Times New Roman"/>
                <w:b/>
                <w:color w:val="auto"/>
                <w:sz w:val="24"/>
                <w:szCs w:val="24"/>
              </w:rPr>
              <w:t>1.</w:t>
            </w:r>
            <w:r w:rsidR="00E30F51" w:rsidRPr="00957761">
              <w:rPr>
                <w:rFonts w:ascii="Times New Roman" w:hAnsi="Times New Roman"/>
                <w:b/>
                <w:color w:val="auto"/>
                <w:sz w:val="24"/>
                <w:szCs w:val="24"/>
              </w:rPr>
              <w:t>SADAĻA</w:t>
            </w:r>
            <w:r w:rsidRPr="00957761">
              <w:rPr>
                <w:rFonts w:ascii="Times New Roman" w:hAnsi="Times New Roman"/>
                <w:b/>
                <w:color w:val="auto"/>
                <w:sz w:val="24"/>
                <w:szCs w:val="24"/>
              </w:rPr>
              <w:t xml:space="preserve"> – PROJEKTA APRAKSTS</w:t>
            </w:r>
            <w:bookmarkEnd w:id="6"/>
            <w:bookmarkEnd w:id="7"/>
          </w:p>
        </w:tc>
      </w:tr>
    </w:tbl>
    <w:p w14:paraId="43E67040" w14:textId="77777777"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00763619" w14:textId="77777777" w:rsidTr="00957761">
        <w:tc>
          <w:tcPr>
            <w:tcW w:w="9486" w:type="dxa"/>
            <w:shd w:val="clear" w:color="auto" w:fill="auto"/>
          </w:tcPr>
          <w:p w14:paraId="7A6D2CA0" w14:textId="77777777" w:rsidR="00B5771B" w:rsidRPr="00957761" w:rsidRDefault="00B5771B" w:rsidP="00957761">
            <w:pPr>
              <w:pStyle w:val="ListParagraph"/>
              <w:numPr>
                <w:ilvl w:val="1"/>
                <w:numId w:val="5"/>
              </w:numPr>
              <w:spacing w:after="0" w:line="240" w:lineRule="auto"/>
              <w:rPr>
                <w:rFonts w:ascii="Times New Roman" w:hAnsi="Times New Roman"/>
                <w:b/>
              </w:rPr>
            </w:pPr>
            <w:bookmarkStart w:id="8" w:name="_Toc476646350"/>
            <w:bookmarkStart w:id="9" w:name="_Toc477776251"/>
            <w:r w:rsidRPr="00957761">
              <w:rPr>
                <w:rStyle w:val="Heading2Char"/>
                <w:rFonts w:ascii="Times New Roman" w:eastAsia="Calibri" w:hAnsi="Times New Roman"/>
                <w:b/>
                <w:color w:val="auto"/>
                <w:sz w:val="24"/>
                <w:szCs w:val="24"/>
              </w:rPr>
              <w:t>Projekta kopsavilkums: projekta mērķis, galvenās darbības</w:t>
            </w:r>
            <w:r w:rsidR="00B10B77" w:rsidRPr="00957761">
              <w:rPr>
                <w:rStyle w:val="Heading2Char"/>
                <w:rFonts w:ascii="Times New Roman" w:eastAsia="Calibri" w:hAnsi="Times New Roman"/>
                <w:b/>
                <w:color w:val="auto"/>
                <w:sz w:val="24"/>
                <w:szCs w:val="24"/>
              </w:rPr>
              <w:t>, i</w:t>
            </w:r>
            <w:r w:rsidRPr="00957761">
              <w:rPr>
                <w:rStyle w:val="Heading2Char"/>
                <w:rFonts w:ascii="Times New Roman" w:eastAsia="Calibri" w:hAnsi="Times New Roman"/>
                <w:b/>
                <w:color w:val="auto"/>
                <w:sz w:val="24"/>
                <w:szCs w:val="24"/>
              </w:rPr>
              <w:t>lgums, kopējās izmaksas un plānotie rezultāti</w:t>
            </w:r>
            <w:bookmarkEnd w:id="8"/>
            <w:bookmarkEnd w:id="9"/>
            <w:r w:rsidRPr="00957761">
              <w:rPr>
                <w:rFonts w:ascii="Times New Roman" w:hAnsi="Times New Roman"/>
                <w:b/>
              </w:rPr>
              <w:t xml:space="preserve"> (&lt; </w:t>
            </w:r>
            <w:r w:rsidR="00734789" w:rsidRPr="00957761">
              <w:rPr>
                <w:rFonts w:ascii="Times New Roman" w:hAnsi="Times New Roman"/>
                <w:b/>
              </w:rPr>
              <w:t xml:space="preserve">2000 </w:t>
            </w:r>
            <w:r w:rsidRPr="00957761">
              <w:rPr>
                <w:rFonts w:ascii="Times New Roman" w:hAnsi="Times New Roman"/>
                <w:b/>
              </w:rPr>
              <w:t>zīmes</w:t>
            </w:r>
            <w:r w:rsidR="00E30F51" w:rsidRPr="00957761">
              <w:rPr>
                <w:rFonts w:ascii="Times New Roman" w:hAnsi="Times New Roman"/>
                <w:b/>
              </w:rPr>
              <w:t xml:space="preserve"> </w:t>
            </w:r>
            <w:r w:rsidRPr="00957761">
              <w:rPr>
                <w:rFonts w:ascii="Times New Roman" w:hAnsi="Times New Roman"/>
                <w:b/>
              </w:rPr>
              <w:t>&gt;)</w:t>
            </w:r>
          </w:p>
          <w:p w14:paraId="4955ED1C" w14:textId="77777777" w:rsidR="00B5771B" w:rsidRPr="00957761" w:rsidRDefault="00B5771B" w:rsidP="00957761">
            <w:pPr>
              <w:pStyle w:val="ListParagraph"/>
              <w:spacing w:after="0" w:line="240" w:lineRule="auto"/>
              <w:ind w:left="360"/>
              <w:rPr>
                <w:rFonts w:ascii="Times New Roman" w:hAnsi="Times New Roman"/>
              </w:rPr>
            </w:pPr>
            <w:r w:rsidRPr="00957761">
              <w:rPr>
                <w:rFonts w:ascii="Times New Roman" w:hAnsi="Times New Roman"/>
              </w:rPr>
              <w:t>(informācija pēc projekta apstiprināšanas tiks publicēta):</w:t>
            </w:r>
          </w:p>
        </w:tc>
      </w:tr>
      <w:tr w:rsidR="00B5771B" w:rsidRPr="00957761" w14:paraId="02D5B450" w14:textId="77777777" w:rsidTr="00957761">
        <w:trPr>
          <w:trHeight w:val="1606"/>
        </w:trPr>
        <w:tc>
          <w:tcPr>
            <w:tcW w:w="9486" w:type="dxa"/>
            <w:shd w:val="clear" w:color="auto" w:fill="auto"/>
          </w:tcPr>
          <w:p w14:paraId="52061846" w14:textId="77777777" w:rsidR="00734789" w:rsidRPr="00957761" w:rsidRDefault="00734789" w:rsidP="00957761">
            <w:pPr>
              <w:tabs>
                <w:tab w:val="left" w:pos="0"/>
              </w:tabs>
              <w:spacing w:after="0" w:line="240" w:lineRule="auto"/>
              <w:ind w:right="34"/>
              <w:jc w:val="both"/>
              <w:rPr>
                <w:rFonts w:ascii="Times New Roman" w:hAnsi="Times New Roman"/>
                <w:i/>
                <w:iCs/>
                <w:color w:val="0000FF"/>
              </w:rPr>
            </w:pPr>
            <w:r w:rsidRPr="00957761">
              <w:rPr>
                <w:rFonts w:ascii="Times New Roman" w:hAnsi="Times New Roman"/>
                <w:i/>
                <w:iCs/>
                <w:color w:val="0000FF"/>
              </w:rPr>
              <w:t xml:space="preserve">Kopsavilkumu ieteicams rakstīt pēc visu pārējo sadaļu aizpildīšanas. </w:t>
            </w:r>
          </w:p>
          <w:p w14:paraId="4EDE224D" w14:textId="77777777" w:rsidR="00734789" w:rsidRPr="00957761" w:rsidRDefault="00734789" w:rsidP="00957761">
            <w:pPr>
              <w:tabs>
                <w:tab w:val="left" w:pos="0"/>
              </w:tabs>
              <w:spacing w:after="0" w:line="240" w:lineRule="auto"/>
              <w:ind w:right="34"/>
              <w:jc w:val="both"/>
              <w:rPr>
                <w:rFonts w:ascii="Times New Roman" w:hAnsi="Times New Roman"/>
                <w:i/>
                <w:iCs/>
                <w:color w:val="0000FF"/>
              </w:rPr>
            </w:pPr>
          </w:p>
          <w:p w14:paraId="3AD6C65B" w14:textId="77777777" w:rsidR="00734789" w:rsidRDefault="00734789" w:rsidP="00957761">
            <w:pPr>
              <w:tabs>
                <w:tab w:val="left" w:pos="0"/>
              </w:tabs>
              <w:spacing w:after="0" w:line="240" w:lineRule="auto"/>
              <w:ind w:right="34"/>
              <w:jc w:val="both"/>
              <w:rPr>
                <w:rFonts w:ascii="Times New Roman" w:hAnsi="Times New Roman"/>
                <w:i/>
                <w:iCs/>
                <w:color w:val="0000FF"/>
              </w:rPr>
            </w:pPr>
            <w:r w:rsidRPr="00957761">
              <w:rPr>
                <w:rFonts w:ascii="Times New Roman" w:hAnsi="Times New Roman"/>
                <w:i/>
                <w:iCs/>
                <w:color w:val="0000FF"/>
              </w:rPr>
              <w:t xml:space="preserve">Šajā sadaļā projekta iesniedzējs sniedz visaptverošu, strukturētu projekta būtības kopsavilkumu, kas jebkuram interesentam sniedz ieskatu par to, kas projektā plānots. </w:t>
            </w:r>
          </w:p>
          <w:p w14:paraId="5C84577D" w14:textId="77777777" w:rsidR="00370015" w:rsidRPr="00957761" w:rsidRDefault="00370015" w:rsidP="00957761">
            <w:pPr>
              <w:tabs>
                <w:tab w:val="left" w:pos="0"/>
              </w:tabs>
              <w:spacing w:after="0" w:line="240" w:lineRule="auto"/>
              <w:ind w:right="34"/>
              <w:jc w:val="both"/>
              <w:rPr>
                <w:rFonts w:ascii="Times New Roman" w:hAnsi="Times New Roman"/>
                <w:i/>
                <w:iCs/>
                <w:color w:val="0000FF"/>
              </w:rPr>
            </w:pPr>
          </w:p>
          <w:p w14:paraId="5C1D4CB8" w14:textId="77777777" w:rsidR="00734789" w:rsidRPr="00957761" w:rsidRDefault="00734789" w:rsidP="00957761">
            <w:pPr>
              <w:tabs>
                <w:tab w:val="left" w:pos="0"/>
              </w:tabs>
              <w:spacing w:after="0" w:line="240" w:lineRule="auto"/>
              <w:ind w:right="34"/>
              <w:jc w:val="both"/>
              <w:rPr>
                <w:rFonts w:ascii="Times New Roman" w:hAnsi="Times New Roman"/>
                <w:i/>
                <w:iCs/>
                <w:color w:val="0000FF"/>
              </w:rPr>
            </w:pPr>
            <w:r w:rsidRPr="00957761">
              <w:rPr>
                <w:rFonts w:ascii="Times New Roman" w:hAnsi="Times New Roman"/>
                <w:i/>
                <w:iCs/>
                <w:color w:val="0000FF"/>
              </w:rPr>
              <w:t>Kopsavilkumā:</w:t>
            </w:r>
          </w:p>
          <w:p w14:paraId="6B1527C7" w14:textId="77777777" w:rsidR="00734789" w:rsidRPr="00957761" w:rsidRDefault="00734789" w:rsidP="00957761">
            <w:pPr>
              <w:pStyle w:val="ListParagraph"/>
              <w:numPr>
                <w:ilvl w:val="0"/>
                <w:numId w:val="10"/>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norāda projekta mērķi (īsi);</w:t>
            </w:r>
          </w:p>
          <w:p w14:paraId="25A3DD94" w14:textId="37325EAE" w:rsidR="00FF4A9F" w:rsidRDefault="00734789" w:rsidP="00957761">
            <w:pPr>
              <w:pStyle w:val="ListParagraph"/>
              <w:numPr>
                <w:ilvl w:val="0"/>
                <w:numId w:val="10"/>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iekļauj informāciju par galvenajām projekta darbībām</w:t>
            </w:r>
            <w:r w:rsidR="00931039">
              <w:rPr>
                <w:rFonts w:ascii="Times New Roman" w:hAnsi="Times New Roman"/>
                <w:i/>
                <w:iCs/>
                <w:color w:val="0000FF"/>
              </w:rPr>
              <w:t xml:space="preserve">, t.sk. norādot, </w:t>
            </w:r>
            <w:r w:rsidR="00FF4A9F">
              <w:rPr>
                <w:rFonts w:ascii="Times New Roman" w:hAnsi="Times New Roman"/>
                <w:i/>
                <w:iCs/>
                <w:color w:val="0000FF"/>
              </w:rPr>
              <w:t xml:space="preserve">kāda </w:t>
            </w:r>
            <w:r w:rsidR="00557AA3">
              <w:rPr>
                <w:rFonts w:ascii="Times New Roman" w:hAnsi="Times New Roman"/>
                <w:i/>
                <w:iCs/>
                <w:color w:val="0000FF"/>
              </w:rPr>
              <w:t>atkritumu</w:t>
            </w:r>
            <w:r w:rsidR="00FF4A9F">
              <w:rPr>
                <w:rFonts w:ascii="Times New Roman" w:hAnsi="Times New Roman"/>
                <w:i/>
                <w:iCs/>
                <w:color w:val="0000FF"/>
              </w:rPr>
              <w:t xml:space="preserve"> veida</w:t>
            </w:r>
            <w:r w:rsidR="00557AA3">
              <w:rPr>
                <w:rFonts w:ascii="Times New Roman" w:hAnsi="Times New Roman"/>
                <w:i/>
                <w:iCs/>
                <w:color w:val="0000FF"/>
              </w:rPr>
              <w:t xml:space="preserve"> pārstrādes iekārt</w:t>
            </w:r>
            <w:r w:rsidR="00FF4A9F">
              <w:rPr>
                <w:rFonts w:ascii="Times New Roman" w:hAnsi="Times New Roman"/>
                <w:i/>
                <w:iCs/>
                <w:color w:val="0000FF"/>
              </w:rPr>
              <w:t>a</w:t>
            </w:r>
            <w:r w:rsidR="00557AA3">
              <w:rPr>
                <w:rFonts w:ascii="Times New Roman" w:hAnsi="Times New Roman"/>
                <w:i/>
                <w:iCs/>
                <w:color w:val="0000FF"/>
              </w:rPr>
              <w:t xml:space="preserve"> tiks izveidot</w:t>
            </w:r>
            <w:r w:rsidR="00FF4A9F">
              <w:rPr>
                <w:rFonts w:ascii="Times New Roman" w:hAnsi="Times New Roman"/>
                <w:i/>
                <w:iCs/>
                <w:color w:val="0000FF"/>
              </w:rPr>
              <w:t>a</w:t>
            </w:r>
            <w:r w:rsidR="00557AA3">
              <w:rPr>
                <w:rFonts w:ascii="Times New Roman" w:hAnsi="Times New Roman"/>
                <w:i/>
                <w:iCs/>
                <w:color w:val="0000FF"/>
              </w:rPr>
              <w:t xml:space="preserve"> un </w:t>
            </w:r>
            <w:r w:rsidR="00FF4A9F">
              <w:rPr>
                <w:rFonts w:ascii="Times New Roman" w:hAnsi="Times New Roman"/>
                <w:i/>
                <w:iCs/>
                <w:color w:val="0000FF"/>
              </w:rPr>
              <w:t>kāda būs tās jauda</w:t>
            </w:r>
            <w:r w:rsidR="007620FB">
              <w:rPr>
                <w:rFonts w:ascii="Times New Roman" w:hAnsi="Times New Roman"/>
                <w:i/>
                <w:iCs/>
                <w:color w:val="0000FF"/>
              </w:rPr>
              <w:t xml:space="preserve"> (jaudu norāda atbilstoši projektu iesniegumu vērtēšanas metodikā</w:t>
            </w:r>
            <w:r w:rsidR="005D09AB">
              <w:rPr>
                <w:rFonts w:ascii="Times New Roman" w:hAnsi="Times New Roman"/>
                <w:i/>
                <w:iCs/>
                <w:color w:val="0000FF"/>
              </w:rPr>
              <w:t xml:space="preserve"> un</w:t>
            </w:r>
            <w:r w:rsidR="00033C48">
              <w:rPr>
                <w:rFonts w:ascii="Times New Roman" w:hAnsi="Times New Roman"/>
                <w:i/>
                <w:iCs/>
                <w:color w:val="0000FF"/>
              </w:rPr>
              <w:t xml:space="preserve"> projektu iesniegumu atlases</w:t>
            </w:r>
            <w:r w:rsidR="005D09AB">
              <w:rPr>
                <w:rFonts w:ascii="Times New Roman" w:hAnsi="Times New Roman"/>
                <w:i/>
                <w:iCs/>
                <w:color w:val="0000FF"/>
              </w:rPr>
              <w:t xml:space="preserve"> nolikumā</w:t>
            </w:r>
            <w:r w:rsidR="007620FB">
              <w:rPr>
                <w:rFonts w:ascii="Times New Roman" w:hAnsi="Times New Roman"/>
                <w:i/>
                <w:iCs/>
                <w:color w:val="0000FF"/>
              </w:rPr>
              <w:t xml:space="preserve"> norādītajiem nosacījumiem jaudas noteikšanā)</w:t>
            </w:r>
            <w:r w:rsidR="00557AA3">
              <w:rPr>
                <w:rFonts w:ascii="Times New Roman" w:hAnsi="Times New Roman"/>
                <w:i/>
                <w:iCs/>
                <w:color w:val="0000FF"/>
              </w:rPr>
              <w:t>;</w:t>
            </w:r>
          </w:p>
          <w:p w14:paraId="1A7839FB" w14:textId="0E810823" w:rsidR="00734789" w:rsidRDefault="00FF4A9F" w:rsidP="00957761">
            <w:pPr>
              <w:pStyle w:val="ListParagraph"/>
              <w:numPr>
                <w:ilvl w:val="0"/>
                <w:numId w:val="10"/>
              </w:numPr>
              <w:tabs>
                <w:tab w:val="left" w:pos="0"/>
              </w:tabs>
              <w:spacing w:after="0" w:line="240" w:lineRule="auto"/>
              <w:ind w:right="34"/>
              <w:contextualSpacing w:val="0"/>
              <w:jc w:val="both"/>
              <w:rPr>
                <w:rFonts w:ascii="Times New Roman" w:hAnsi="Times New Roman"/>
                <w:i/>
                <w:iCs/>
                <w:color w:val="0000FF"/>
              </w:rPr>
            </w:pPr>
            <w:r>
              <w:rPr>
                <w:rFonts w:ascii="Times New Roman" w:hAnsi="Times New Roman"/>
                <w:i/>
                <w:iCs/>
                <w:color w:val="0000FF"/>
              </w:rPr>
              <w:t>norāda pārstrādājamo atkritumu (materiālu) izcelsmi (t.sk. norādot procentuāli pret kopējo pārstrādājamo atkritumu daudzumu arī ārpus Latvijas Republikas radīto atkritumu daudzumu</w:t>
            </w:r>
            <w:r w:rsidR="00577F74">
              <w:rPr>
                <w:rFonts w:ascii="Times New Roman" w:hAnsi="Times New Roman"/>
                <w:i/>
                <w:iCs/>
                <w:color w:val="0000FF"/>
              </w:rPr>
              <w:t>, kā arī norāda, vai pārstrādājamie atkritumi nerodas projekta iesniedzēja saimnieciskās darbības rezultātā</w:t>
            </w:r>
            <w:r>
              <w:rPr>
                <w:rFonts w:ascii="Times New Roman" w:hAnsi="Times New Roman"/>
                <w:i/>
                <w:iCs/>
                <w:color w:val="0000FF"/>
              </w:rPr>
              <w:t>);</w:t>
            </w:r>
          </w:p>
          <w:p w14:paraId="1155030A" w14:textId="77777777" w:rsidR="008B092C" w:rsidRPr="00BB1425" w:rsidRDefault="008B092C" w:rsidP="008B092C">
            <w:pPr>
              <w:pStyle w:val="ListParagraph"/>
              <w:numPr>
                <w:ilvl w:val="0"/>
                <w:numId w:val="10"/>
              </w:numPr>
              <w:tabs>
                <w:tab w:val="left" w:pos="0"/>
              </w:tabs>
              <w:spacing w:after="0" w:line="240" w:lineRule="auto"/>
              <w:ind w:right="34"/>
              <w:contextualSpacing w:val="0"/>
              <w:jc w:val="both"/>
              <w:rPr>
                <w:rFonts w:ascii="Times New Roman" w:hAnsi="Times New Roman"/>
                <w:i/>
                <w:iCs/>
                <w:color w:val="0000FF"/>
              </w:rPr>
            </w:pPr>
            <w:r w:rsidRPr="00E814C2">
              <w:rPr>
                <w:rFonts w:ascii="Times New Roman" w:hAnsi="Times New Roman"/>
                <w:i/>
                <w:color w:val="0000FF"/>
              </w:rPr>
              <w:t>sniedz īsu aprakstu par valsts atbalsta nepieciešamību projektam un valsts atbalsta ietekmi uz lēmumu par ieguldījumiem</w:t>
            </w:r>
            <w:r w:rsidR="00FF4A9F">
              <w:rPr>
                <w:rFonts w:ascii="Times New Roman" w:hAnsi="Times New Roman"/>
                <w:i/>
                <w:color w:val="0000FF"/>
              </w:rPr>
              <w:t>, tajā skaitā jaunradīto darba vietu skaitu</w:t>
            </w:r>
            <w:r w:rsidR="00C550EE">
              <w:rPr>
                <w:rFonts w:ascii="Times New Roman" w:hAnsi="Times New Roman"/>
                <w:i/>
                <w:color w:val="0000FF"/>
              </w:rPr>
              <w:t xml:space="preserve">. </w:t>
            </w:r>
            <w:r w:rsidR="00C550EE" w:rsidRPr="00374122">
              <w:rPr>
                <w:rFonts w:ascii="Times New Roman" w:hAnsi="Times New Roman"/>
                <w:i/>
                <w:color w:val="0000FF"/>
              </w:rPr>
              <w:t>Projekta iesniedzējs norāda, ka bez Koh</w:t>
            </w:r>
            <w:r w:rsidR="00C550EE" w:rsidRPr="00BB1425">
              <w:rPr>
                <w:rFonts w:ascii="Times New Roman" w:hAnsi="Times New Roman"/>
                <w:i/>
                <w:color w:val="0000FF"/>
              </w:rPr>
              <w:t>ēzijas fonda atbalsta ieguldījumi netiktu veikti</w:t>
            </w:r>
            <w:r w:rsidR="00EF05DA" w:rsidRPr="00BB1425">
              <w:rPr>
                <w:rFonts w:ascii="Times New Roman" w:hAnsi="Times New Roman"/>
                <w:i/>
                <w:color w:val="0000FF"/>
              </w:rPr>
              <w:t xml:space="preserve"> un projekts netiktu īstenots</w:t>
            </w:r>
            <w:r w:rsidRPr="00BB1425">
              <w:rPr>
                <w:rFonts w:ascii="Times New Roman" w:hAnsi="Times New Roman"/>
                <w:i/>
                <w:color w:val="0000FF"/>
              </w:rPr>
              <w:t>;</w:t>
            </w:r>
            <w:r w:rsidR="005770D5" w:rsidRPr="00BB1425">
              <w:rPr>
                <w:rFonts w:ascii="Times New Roman" w:hAnsi="Times New Roman"/>
                <w:i/>
                <w:color w:val="0000FF"/>
              </w:rPr>
              <w:t xml:space="preserve"> </w:t>
            </w:r>
          </w:p>
          <w:p w14:paraId="05625A99" w14:textId="77777777" w:rsidR="00734789" w:rsidRPr="00957761" w:rsidRDefault="00734789" w:rsidP="00957761">
            <w:pPr>
              <w:pStyle w:val="ListParagraph"/>
              <w:numPr>
                <w:ilvl w:val="0"/>
                <w:numId w:val="10"/>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informāciju par plānotajiem rezultātiem</w:t>
            </w:r>
            <w:r w:rsidR="00370015">
              <w:rPr>
                <w:rFonts w:ascii="Times New Roman" w:hAnsi="Times New Roman"/>
                <w:i/>
                <w:iCs/>
                <w:color w:val="0000FF"/>
              </w:rPr>
              <w:t>, t.sk</w:t>
            </w:r>
            <w:r w:rsidR="00284AE0">
              <w:rPr>
                <w:rFonts w:ascii="Times New Roman" w:hAnsi="Times New Roman"/>
                <w:i/>
                <w:iCs/>
                <w:color w:val="0000FF"/>
              </w:rPr>
              <w:t>.</w:t>
            </w:r>
            <w:r w:rsidR="00557AA3">
              <w:rPr>
                <w:rFonts w:ascii="Times New Roman" w:hAnsi="Times New Roman"/>
                <w:i/>
                <w:iCs/>
                <w:color w:val="0000FF"/>
              </w:rPr>
              <w:t xml:space="preserve"> ar projekta ievaros izveidotās</w:t>
            </w:r>
            <w:r w:rsidR="00370015">
              <w:rPr>
                <w:rFonts w:ascii="Times New Roman" w:hAnsi="Times New Roman"/>
                <w:i/>
                <w:iCs/>
                <w:color w:val="0000FF"/>
              </w:rPr>
              <w:t xml:space="preserve"> infrastruktūras palīdzību </w:t>
            </w:r>
            <w:r w:rsidR="00557AA3">
              <w:rPr>
                <w:rFonts w:ascii="Times New Roman" w:hAnsi="Times New Roman"/>
                <w:i/>
                <w:iCs/>
                <w:color w:val="0000FF"/>
              </w:rPr>
              <w:t xml:space="preserve">palielināto </w:t>
            </w:r>
            <w:r w:rsidR="00AA7FDA">
              <w:rPr>
                <w:rFonts w:ascii="Times New Roman" w:hAnsi="Times New Roman"/>
                <w:i/>
                <w:iCs/>
                <w:color w:val="0000FF"/>
              </w:rPr>
              <w:t xml:space="preserve">(izveidoto) </w:t>
            </w:r>
            <w:r w:rsidR="00557AA3">
              <w:rPr>
                <w:rFonts w:ascii="Times New Roman" w:hAnsi="Times New Roman"/>
                <w:i/>
                <w:iCs/>
                <w:color w:val="0000FF"/>
              </w:rPr>
              <w:t xml:space="preserve">atkritumu pārstrādes jaudu </w:t>
            </w:r>
            <w:r w:rsidR="00370015">
              <w:rPr>
                <w:rFonts w:ascii="Times New Roman" w:hAnsi="Times New Roman"/>
                <w:i/>
                <w:iCs/>
                <w:color w:val="0000FF"/>
              </w:rPr>
              <w:t>tonn</w:t>
            </w:r>
            <w:r w:rsidR="00CE2585">
              <w:rPr>
                <w:rFonts w:ascii="Times New Roman" w:hAnsi="Times New Roman"/>
                <w:i/>
                <w:iCs/>
                <w:color w:val="0000FF"/>
              </w:rPr>
              <w:t>ā</w:t>
            </w:r>
            <w:r w:rsidR="00370015">
              <w:rPr>
                <w:rFonts w:ascii="Times New Roman" w:hAnsi="Times New Roman"/>
                <w:i/>
                <w:iCs/>
                <w:color w:val="0000FF"/>
              </w:rPr>
              <w:t>s/gadā</w:t>
            </w:r>
            <w:r w:rsidRPr="00957761">
              <w:rPr>
                <w:rFonts w:ascii="Times New Roman" w:hAnsi="Times New Roman"/>
                <w:i/>
                <w:iCs/>
                <w:color w:val="0000FF"/>
              </w:rPr>
              <w:t>;</w:t>
            </w:r>
          </w:p>
          <w:p w14:paraId="293A4965" w14:textId="77777777" w:rsidR="00734789" w:rsidRPr="00957761" w:rsidRDefault="00734789" w:rsidP="00957761">
            <w:pPr>
              <w:pStyle w:val="ListParagraph"/>
              <w:numPr>
                <w:ilvl w:val="0"/>
                <w:numId w:val="10"/>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sniedz informāciju par projekta kopēj</w:t>
            </w:r>
            <w:r w:rsidR="006B5D61" w:rsidRPr="00957761">
              <w:rPr>
                <w:rFonts w:ascii="Times New Roman" w:hAnsi="Times New Roman"/>
                <w:i/>
                <w:iCs/>
                <w:color w:val="0000FF"/>
              </w:rPr>
              <w:t xml:space="preserve">ām izmaksām (var izcelt plānoto </w:t>
            </w:r>
            <w:r w:rsidR="00D52B53">
              <w:rPr>
                <w:rFonts w:ascii="Times New Roman" w:hAnsi="Times New Roman"/>
                <w:i/>
                <w:iCs/>
                <w:color w:val="0000FF"/>
              </w:rPr>
              <w:t>Kohēzijas</w:t>
            </w:r>
            <w:r w:rsidR="006B5D61" w:rsidRPr="00957761">
              <w:rPr>
                <w:rFonts w:ascii="Times New Roman" w:hAnsi="Times New Roman"/>
                <w:i/>
                <w:iCs/>
                <w:color w:val="0000FF"/>
              </w:rPr>
              <w:t xml:space="preserve"> </w:t>
            </w:r>
            <w:r w:rsidR="00C75A06" w:rsidRPr="00957761">
              <w:rPr>
                <w:rFonts w:ascii="Times New Roman" w:hAnsi="Times New Roman"/>
                <w:i/>
                <w:iCs/>
                <w:color w:val="0000FF"/>
              </w:rPr>
              <w:t xml:space="preserve">fonda </w:t>
            </w:r>
            <w:r w:rsidR="006C2420" w:rsidRPr="00957761">
              <w:rPr>
                <w:rFonts w:ascii="Times New Roman" w:hAnsi="Times New Roman"/>
                <w:i/>
                <w:iCs/>
                <w:color w:val="0000FF"/>
              </w:rPr>
              <w:t>atbalsta apjomu</w:t>
            </w:r>
            <w:r w:rsidRPr="00957761">
              <w:rPr>
                <w:rFonts w:ascii="Times New Roman" w:hAnsi="Times New Roman"/>
                <w:i/>
                <w:iCs/>
                <w:color w:val="0000FF"/>
              </w:rPr>
              <w:t>);</w:t>
            </w:r>
          </w:p>
          <w:p w14:paraId="3C1E68CE" w14:textId="77777777" w:rsidR="00734789" w:rsidRPr="00957761" w:rsidRDefault="00734789" w:rsidP="00957761">
            <w:pPr>
              <w:pStyle w:val="ListParagraph"/>
              <w:numPr>
                <w:ilvl w:val="0"/>
                <w:numId w:val="10"/>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norāda informāciju par projekta ilgumu.</w:t>
            </w:r>
          </w:p>
          <w:p w14:paraId="75A77AC1" w14:textId="77777777" w:rsidR="00734789" w:rsidRPr="00957761" w:rsidRDefault="00734789" w:rsidP="00957761">
            <w:pPr>
              <w:tabs>
                <w:tab w:val="left" w:pos="596"/>
              </w:tabs>
              <w:spacing w:after="0" w:line="240" w:lineRule="auto"/>
              <w:ind w:right="-766"/>
              <w:rPr>
                <w:rFonts w:ascii="Times New Roman" w:hAnsi="Times New Roman"/>
                <w:b/>
                <w:bCs/>
                <w:color w:val="0000FF"/>
                <w:highlight w:val="yellow"/>
              </w:rPr>
            </w:pPr>
          </w:p>
          <w:p w14:paraId="351D28BD" w14:textId="77777777" w:rsidR="006106D7" w:rsidRPr="00E76FA0" w:rsidRDefault="00E76FA0" w:rsidP="00E76FA0">
            <w:pPr>
              <w:pStyle w:val="ListParagraph"/>
              <w:tabs>
                <w:tab w:val="left" w:pos="0"/>
              </w:tabs>
              <w:spacing w:after="0" w:line="240" w:lineRule="auto"/>
              <w:ind w:left="360" w:right="34"/>
              <w:jc w:val="both"/>
              <w:rPr>
                <w:rFonts w:ascii="Times New Roman" w:hAnsi="Times New Roman"/>
                <w:i/>
                <w:color w:val="0000FF"/>
                <w:highlight w:val="yellow"/>
                <w:u w:val="single"/>
              </w:rPr>
            </w:pPr>
            <w:r>
              <w:rPr>
                <w:rFonts w:ascii="Times New Roman" w:hAnsi="Times New Roman"/>
                <w:b/>
                <w:i/>
                <w:color w:val="0000FF"/>
              </w:rPr>
              <w:t xml:space="preserve">! </w:t>
            </w:r>
            <w:r w:rsidR="00734789" w:rsidRPr="00E76FA0">
              <w:rPr>
                <w:rFonts w:ascii="Times New Roman" w:hAnsi="Times New Roman"/>
                <w:b/>
                <w:i/>
                <w:color w:val="0000FF"/>
              </w:rPr>
              <w:t>Par plānoto projek</w:t>
            </w:r>
            <w:r w:rsidRPr="00E76FA0">
              <w:rPr>
                <w:rFonts w:ascii="Times New Roman" w:hAnsi="Times New Roman"/>
                <w:b/>
                <w:i/>
                <w:color w:val="0000FF"/>
              </w:rPr>
              <w:t>ta īstenošanas sākumu uzskatām</w:t>
            </w:r>
            <w:r w:rsidR="003A315F">
              <w:rPr>
                <w:rFonts w:ascii="Times New Roman" w:hAnsi="Times New Roman"/>
                <w:b/>
                <w:i/>
                <w:color w:val="0000FF"/>
              </w:rPr>
              <w:t>a</w:t>
            </w:r>
            <w:r w:rsidRPr="00E76FA0">
              <w:rPr>
                <w:rFonts w:ascii="Times New Roman" w:hAnsi="Times New Roman"/>
                <w:b/>
                <w:i/>
                <w:color w:val="0000FF"/>
              </w:rPr>
              <w:t xml:space="preserve"> Līguma </w:t>
            </w:r>
            <w:r w:rsidR="00734789" w:rsidRPr="00E76FA0">
              <w:rPr>
                <w:rFonts w:ascii="Times New Roman" w:hAnsi="Times New Roman"/>
                <w:b/>
                <w:i/>
                <w:color w:val="0000FF"/>
              </w:rPr>
              <w:t xml:space="preserve">par projekta īstenošanu </w:t>
            </w:r>
            <w:r w:rsidR="003A315F">
              <w:rPr>
                <w:rFonts w:ascii="Times New Roman" w:hAnsi="Times New Roman"/>
                <w:b/>
                <w:i/>
                <w:color w:val="0000FF"/>
              </w:rPr>
              <w:t>plānotā</w:t>
            </w:r>
            <w:r w:rsidR="003A315F" w:rsidRPr="00E76FA0">
              <w:rPr>
                <w:rFonts w:ascii="Times New Roman" w:hAnsi="Times New Roman"/>
                <w:b/>
                <w:i/>
                <w:color w:val="0000FF"/>
              </w:rPr>
              <w:t xml:space="preserve"> </w:t>
            </w:r>
            <w:r w:rsidRPr="00E76FA0">
              <w:rPr>
                <w:rFonts w:ascii="Times New Roman" w:hAnsi="Times New Roman"/>
                <w:b/>
                <w:i/>
                <w:color w:val="0000FF"/>
              </w:rPr>
              <w:t>spēkā stāšanās diena</w:t>
            </w:r>
            <w:r w:rsidR="006106D7" w:rsidRPr="00E76FA0">
              <w:rPr>
                <w:rFonts w:ascii="Times New Roman" w:hAnsi="Times New Roman"/>
                <w:b/>
                <w:i/>
                <w:color w:val="0000FF"/>
              </w:rPr>
              <w:t>.</w:t>
            </w:r>
            <w:r>
              <w:t xml:space="preserve"> </w:t>
            </w:r>
          </w:p>
          <w:p w14:paraId="3AB0A06B" w14:textId="77777777" w:rsidR="00E76FA0" w:rsidRPr="00E76FA0" w:rsidRDefault="00E76FA0" w:rsidP="00E76FA0">
            <w:pPr>
              <w:pStyle w:val="ListParagraph"/>
              <w:tabs>
                <w:tab w:val="left" w:pos="0"/>
              </w:tabs>
              <w:spacing w:after="0" w:line="240" w:lineRule="auto"/>
              <w:ind w:right="34"/>
              <w:jc w:val="both"/>
              <w:rPr>
                <w:rFonts w:ascii="Times New Roman" w:hAnsi="Times New Roman"/>
                <w:i/>
                <w:color w:val="0000FF"/>
                <w:highlight w:val="yellow"/>
                <w:u w:val="single"/>
              </w:rPr>
            </w:pPr>
          </w:p>
          <w:p w14:paraId="250706D5" w14:textId="0721D553" w:rsidR="003801B6" w:rsidRPr="00E76FA0" w:rsidRDefault="00E76FA0" w:rsidP="00E76FA0">
            <w:pPr>
              <w:pStyle w:val="ListParagraph"/>
              <w:tabs>
                <w:tab w:val="left" w:pos="0"/>
              </w:tabs>
              <w:spacing w:after="0" w:line="240" w:lineRule="auto"/>
              <w:ind w:left="360" w:right="34"/>
              <w:jc w:val="both"/>
              <w:rPr>
                <w:rFonts w:ascii="Times New Roman" w:hAnsi="Times New Roman"/>
                <w:i/>
                <w:color w:val="0000FF"/>
                <w:highlight w:val="yellow"/>
                <w:u w:val="single"/>
              </w:rPr>
            </w:pPr>
            <w:r>
              <w:rPr>
                <w:rFonts w:ascii="Times New Roman" w:hAnsi="Times New Roman"/>
                <w:b/>
                <w:i/>
                <w:color w:val="0000FF"/>
              </w:rPr>
              <w:t xml:space="preserve">! </w:t>
            </w:r>
            <w:r w:rsidR="004A23AD" w:rsidRPr="00E76FA0">
              <w:rPr>
                <w:rFonts w:ascii="Times New Roman" w:hAnsi="Times New Roman"/>
                <w:b/>
                <w:i/>
                <w:color w:val="0000FF"/>
              </w:rPr>
              <w:t xml:space="preserve">Saskaņā ar MK noteikumu </w:t>
            </w:r>
            <w:r w:rsidR="00557AA3">
              <w:rPr>
                <w:rFonts w:ascii="Times New Roman" w:hAnsi="Times New Roman"/>
                <w:b/>
                <w:i/>
                <w:color w:val="0000FF"/>
              </w:rPr>
              <w:t>28. </w:t>
            </w:r>
            <w:r w:rsidR="00702C30" w:rsidRPr="00E76FA0">
              <w:rPr>
                <w:rFonts w:ascii="Times New Roman" w:hAnsi="Times New Roman"/>
                <w:b/>
                <w:i/>
                <w:color w:val="0000FF"/>
              </w:rPr>
              <w:t xml:space="preserve">punktu projekta izmaksas attiecināmas no </w:t>
            </w:r>
            <w:r w:rsidR="004A23AD" w:rsidRPr="00E76FA0">
              <w:rPr>
                <w:rFonts w:ascii="Times New Roman" w:hAnsi="Times New Roman"/>
                <w:b/>
                <w:i/>
                <w:color w:val="0000FF"/>
              </w:rPr>
              <w:t>dienas, kad projekta iesniegums iesniegts sadarbības iestādē.</w:t>
            </w:r>
          </w:p>
          <w:p w14:paraId="199DEAAE" w14:textId="77777777" w:rsidR="00702C30" w:rsidRPr="00957761" w:rsidRDefault="00702C30" w:rsidP="00957761">
            <w:pPr>
              <w:tabs>
                <w:tab w:val="left" w:pos="0"/>
              </w:tabs>
              <w:spacing w:after="0" w:line="240" w:lineRule="auto"/>
              <w:ind w:right="34"/>
              <w:jc w:val="both"/>
              <w:rPr>
                <w:rFonts w:ascii="Times New Roman" w:hAnsi="Times New Roman"/>
                <w:i/>
                <w:color w:val="0000FF"/>
                <w:highlight w:val="yellow"/>
              </w:rPr>
            </w:pPr>
          </w:p>
          <w:p w14:paraId="5A40CBC2" w14:textId="22671D3E" w:rsidR="00B5771B" w:rsidRPr="00957761" w:rsidRDefault="00734789" w:rsidP="00957761">
            <w:pPr>
              <w:spacing w:after="0" w:line="240" w:lineRule="auto"/>
              <w:rPr>
                <w:rFonts w:ascii="Times New Roman" w:hAnsi="Times New Roman"/>
                <w:color w:val="0000FF"/>
              </w:rPr>
            </w:pPr>
            <w:r w:rsidRPr="00957761">
              <w:rPr>
                <w:rFonts w:ascii="Times New Roman" w:hAnsi="Times New Roman"/>
                <w:i/>
                <w:iCs/>
                <w:color w:val="0000FF"/>
              </w:rPr>
              <w:t xml:space="preserve">Šī informācija par projektu pēc projekta iesnieguma apstiprināšanas tiks publicēta Eiropas Savienības fondu vadošās iestādes tīmekļvietnē </w:t>
            </w:r>
            <w:hyperlink r:id="rId11" w:history="1">
              <w:r w:rsidRPr="00957761">
                <w:rPr>
                  <w:rFonts w:ascii="Times New Roman" w:hAnsi="Times New Roman"/>
                  <w:i/>
                  <w:iCs/>
                  <w:color w:val="0000FF"/>
                </w:rPr>
                <w:t>www.esfondi.lv</w:t>
              </w:r>
            </w:hyperlink>
            <w:r w:rsidRPr="00957761">
              <w:rPr>
                <w:rFonts w:ascii="Times New Roman" w:hAnsi="Times New Roman"/>
                <w:i/>
                <w:iCs/>
                <w:color w:val="0000FF"/>
              </w:rPr>
              <w:t>.</w:t>
            </w:r>
          </w:p>
        </w:tc>
      </w:tr>
    </w:tbl>
    <w:p w14:paraId="5B730494"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5DB98B84" w14:textId="77777777" w:rsidTr="00957761">
        <w:tc>
          <w:tcPr>
            <w:tcW w:w="9486" w:type="dxa"/>
            <w:shd w:val="clear" w:color="auto" w:fill="auto"/>
          </w:tcPr>
          <w:p w14:paraId="66837F5A" w14:textId="77777777" w:rsidR="00B5771B" w:rsidRPr="00957761" w:rsidRDefault="00B5771B" w:rsidP="00957761">
            <w:pPr>
              <w:pStyle w:val="ListParagraph"/>
              <w:numPr>
                <w:ilvl w:val="1"/>
                <w:numId w:val="5"/>
              </w:numPr>
              <w:spacing w:after="0" w:line="240" w:lineRule="auto"/>
              <w:rPr>
                <w:rFonts w:ascii="Times New Roman" w:hAnsi="Times New Roman"/>
                <w:b/>
              </w:rPr>
            </w:pPr>
            <w:bookmarkStart w:id="10" w:name="_Toc476646351"/>
            <w:bookmarkStart w:id="11" w:name="_Toc477776252"/>
            <w:r w:rsidRPr="00957761">
              <w:rPr>
                <w:rStyle w:val="Heading2Char"/>
                <w:rFonts w:ascii="Times New Roman" w:eastAsia="Calibri" w:hAnsi="Times New Roman"/>
                <w:b/>
                <w:color w:val="auto"/>
                <w:sz w:val="22"/>
                <w:szCs w:val="22"/>
              </w:rPr>
              <w:t>Projekta mērķis un tā pamatojums</w:t>
            </w:r>
            <w:bookmarkEnd w:id="10"/>
            <w:bookmarkEnd w:id="11"/>
            <w:r w:rsidRPr="00957761">
              <w:rPr>
                <w:rFonts w:ascii="Times New Roman" w:hAnsi="Times New Roman"/>
                <w:b/>
              </w:rPr>
              <w:t xml:space="preserve"> (&lt; </w:t>
            </w:r>
            <w:r w:rsidR="003076DC" w:rsidRPr="00957761">
              <w:rPr>
                <w:rFonts w:ascii="Times New Roman" w:hAnsi="Times New Roman"/>
                <w:b/>
              </w:rPr>
              <w:t xml:space="preserve">2000 </w:t>
            </w:r>
            <w:r w:rsidRPr="00957761">
              <w:rPr>
                <w:rFonts w:ascii="Times New Roman" w:hAnsi="Times New Roman"/>
                <w:b/>
              </w:rPr>
              <w:t>zīmes &gt;):</w:t>
            </w:r>
          </w:p>
        </w:tc>
      </w:tr>
      <w:tr w:rsidR="00B5771B" w:rsidRPr="00957761" w14:paraId="108AB6AC" w14:textId="77777777" w:rsidTr="00957761">
        <w:trPr>
          <w:trHeight w:val="1057"/>
        </w:trPr>
        <w:tc>
          <w:tcPr>
            <w:tcW w:w="9486" w:type="dxa"/>
            <w:shd w:val="clear" w:color="auto" w:fill="auto"/>
          </w:tcPr>
          <w:p w14:paraId="322A2F68" w14:textId="77777777" w:rsidR="00734789" w:rsidRPr="00CB2752" w:rsidRDefault="001653BB" w:rsidP="00CB2752">
            <w:pPr>
              <w:pStyle w:val="Default"/>
              <w:spacing w:after="120"/>
              <w:jc w:val="both"/>
              <w:rPr>
                <w:rFonts w:ascii="Times New Roman" w:hAnsi="Times New Roman" w:cs="Times New Roman"/>
                <w:i/>
                <w:iCs/>
                <w:color w:val="0000FF"/>
                <w:sz w:val="22"/>
                <w:szCs w:val="22"/>
                <w:shd w:val="clear" w:color="auto" w:fill="FFFFFF"/>
              </w:rPr>
            </w:pPr>
            <w:r w:rsidRPr="00957761">
              <w:rPr>
                <w:rFonts w:ascii="Times New Roman" w:hAnsi="Times New Roman" w:cs="Times New Roman"/>
                <w:i/>
                <w:iCs/>
                <w:color w:val="0000FF"/>
                <w:sz w:val="22"/>
                <w:szCs w:val="22"/>
              </w:rPr>
              <w:t>Atlasē tiek atbalstīti projekti, kuru mērķi</w:t>
            </w:r>
            <w:r w:rsidR="00734789" w:rsidRPr="00957761">
              <w:rPr>
                <w:rFonts w:ascii="Times New Roman" w:hAnsi="Times New Roman" w:cs="Times New Roman"/>
                <w:i/>
                <w:iCs/>
                <w:color w:val="0000FF"/>
                <w:sz w:val="22"/>
                <w:szCs w:val="22"/>
              </w:rPr>
              <w:t xml:space="preserve"> atbilst SAM pasākuma mēr</w:t>
            </w:r>
            <w:r w:rsidRPr="00957761">
              <w:rPr>
                <w:rFonts w:ascii="Times New Roman" w:hAnsi="Times New Roman" w:cs="Times New Roman"/>
                <w:i/>
                <w:iCs/>
                <w:color w:val="0000FF"/>
                <w:sz w:val="22"/>
                <w:szCs w:val="22"/>
              </w:rPr>
              <w:t>ķim, kas norādīts MK noteikumu 2</w:t>
            </w:r>
            <w:r w:rsidR="00734789" w:rsidRPr="00957761">
              <w:rPr>
                <w:rFonts w:ascii="Times New Roman" w:hAnsi="Times New Roman" w:cs="Times New Roman"/>
                <w:i/>
                <w:iCs/>
                <w:color w:val="0000FF"/>
                <w:sz w:val="22"/>
                <w:szCs w:val="22"/>
              </w:rPr>
              <w:t>.</w:t>
            </w:r>
            <w:r w:rsidR="00557AA3">
              <w:rPr>
                <w:rFonts w:ascii="Times New Roman" w:hAnsi="Times New Roman" w:cs="Times New Roman"/>
                <w:i/>
                <w:iCs/>
                <w:color w:val="0000FF"/>
                <w:sz w:val="22"/>
                <w:szCs w:val="22"/>
              </w:rPr>
              <w:t> </w:t>
            </w:r>
            <w:r w:rsidR="00734789" w:rsidRPr="00957761">
              <w:rPr>
                <w:rFonts w:ascii="Times New Roman" w:hAnsi="Times New Roman" w:cs="Times New Roman"/>
                <w:i/>
                <w:iCs/>
                <w:color w:val="0000FF"/>
                <w:sz w:val="22"/>
                <w:szCs w:val="22"/>
              </w:rPr>
              <w:t>punktā –</w:t>
            </w:r>
            <w:r w:rsidR="00CB2752">
              <w:rPr>
                <w:rFonts w:ascii="Times New Roman" w:hAnsi="Times New Roman" w:cs="Times New Roman"/>
                <w:i/>
                <w:iCs/>
                <w:color w:val="0000FF"/>
                <w:sz w:val="22"/>
                <w:szCs w:val="22"/>
                <w:shd w:val="clear" w:color="auto" w:fill="FFFFFF"/>
              </w:rPr>
              <w:t xml:space="preserve"> </w:t>
            </w:r>
            <w:r w:rsidR="006302C1">
              <w:rPr>
                <w:rFonts w:ascii="Times New Roman" w:hAnsi="Times New Roman" w:cs="Times New Roman"/>
                <w:i/>
                <w:iCs/>
                <w:color w:val="0000FF"/>
                <w:sz w:val="22"/>
                <w:szCs w:val="22"/>
                <w:shd w:val="clear" w:color="auto" w:fill="FFFFFF"/>
              </w:rPr>
              <w:t>attīstīt atkritumu pārstrādi, veicinot atkritumu vairākkārtēju izmantošanu</w:t>
            </w:r>
            <w:r w:rsidR="00CB2752">
              <w:rPr>
                <w:rFonts w:ascii="Times New Roman" w:hAnsi="Times New Roman" w:cs="Times New Roman"/>
                <w:i/>
                <w:iCs/>
                <w:color w:val="0000FF"/>
                <w:sz w:val="22"/>
                <w:szCs w:val="22"/>
                <w:shd w:val="clear" w:color="auto" w:fill="FFFFFF"/>
              </w:rPr>
              <w:t>.</w:t>
            </w:r>
          </w:p>
          <w:p w14:paraId="17696434" w14:textId="77777777" w:rsidR="00734789" w:rsidRPr="00957761" w:rsidRDefault="00734789" w:rsidP="00957761">
            <w:pPr>
              <w:pStyle w:val="Default"/>
              <w:spacing w:after="120"/>
              <w:jc w:val="both"/>
              <w:rPr>
                <w:rFonts w:ascii="Times New Roman" w:hAnsi="Times New Roman" w:cs="Times New Roman"/>
                <w:i/>
                <w:iCs/>
                <w:color w:val="0000FF"/>
                <w:sz w:val="22"/>
                <w:szCs w:val="22"/>
              </w:rPr>
            </w:pPr>
            <w:r w:rsidRPr="00957761">
              <w:rPr>
                <w:rFonts w:ascii="Times New Roman" w:hAnsi="Times New Roman" w:cs="Times New Roman"/>
                <w:i/>
                <w:iCs/>
                <w:color w:val="0000FF"/>
                <w:sz w:val="22"/>
                <w:szCs w:val="22"/>
              </w:rPr>
              <w:t>Projekta mērķim jābūt:</w:t>
            </w:r>
          </w:p>
          <w:p w14:paraId="4135D3F1" w14:textId="77777777" w:rsidR="00734789" w:rsidRPr="00957761" w:rsidRDefault="00734789" w:rsidP="00957761">
            <w:pPr>
              <w:pStyle w:val="Default"/>
              <w:numPr>
                <w:ilvl w:val="0"/>
                <w:numId w:val="10"/>
              </w:numPr>
              <w:spacing w:after="120"/>
              <w:jc w:val="both"/>
              <w:rPr>
                <w:rFonts w:ascii="Times New Roman" w:hAnsi="Times New Roman" w:cs="Times New Roman"/>
                <w:i/>
                <w:iCs/>
                <w:color w:val="0000FF"/>
                <w:sz w:val="22"/>
                <w:szCs w:val="22"/>
              </w:rPr>
            </w:pPr>
            <w:r w:rsidRPr="00957761">
              <w:rPr>
                <w:rFonts w:ascii="Times New Roman" w:hAnsi="Times New Roman" w:cs="Times New Roman"/>
                <w:b/>
                <w:bCs/>
                <w:i/>
                <w:iCs/>
                <w:color w:val="0000FF"/>
                <w:sz w:val="22"/>
                <w:szCs w:val="22"/>
              </w:rPr>
              <w:t>atbilstošam SAM pasākuma mērķim</w:t>
            </w:r>
            <w:r w:rsidRPr="00957761">
              <w:rPr>
                <w:rFonts w:ascii="Times New Roman" w:hAnsi="Times New Roman" w:cs="Times New Roman"/>
                <w:i/>
                <w:iCs/>
                <w:color w:val="0000FF"/>
                <w:sz w:val="22"/>
                <w:szCs w:val="22"/>
              </w:rPr>
              <w:t xml:space="preserve">. Projekta iesniedzējs argumentēti pamato, kā projekts un tajā plānotās darbības atbilst SAM pasākuma mērķim un kā projekta īstenošana dos ieguldījumu SAM pasākuma mērķa sasniegšanā; </w:t>
            </w:r>
          </w:p>
          <w:p w14:paraId="49108F1B" w14:textId="77777777" w:rsidR="00734789" w:rsidRPr="00957761" w:rsidRDefault="00734789" w:rsidP="00957761">
            <w:pPr>
              <w:pStyle w:val="Default"/>
              <w:numPr>
                <w:ilvl w:val="0"/>
                <w:numId w:val="10"/>
              </w:numPr>
              <w:spacing w:after="120"/>
              <w:jc w:val="both"/>
              <w:rPr>
                <w:rFonts w:ascii="Times New Roman" w:hAnsi="Times New Roman" w:cs="Times New Roman"/>
                <w:i/>
                <w:iCs/>
                <w:color w:val="0000FF"/>
                <w:sz w:val="22"/>
                <w:szCs w:val="22"/>
              </w:rPr>
            </w:pPr>
            <w:r w:rsidRPr="00957761">
              <w:rPr>
                <w:rFonts w:ascii="Times New Roman" w:hAnsi="Times New Roman" w:cs="Times New Roman"/>
                <w:b/>
                <w:bCs/>
                <w:i/>
                <w:iCs/>
                <w:color w:val="0000FF"/>
                <w:sz w:val="22"/>
                <w:szCs w:val="22"/>
              </w:rPr>
              <w:t>atbilstošam problēmas risinājumam</w:t>
            </w:r>
            <w:r w:rsidRPr="00957761">
              <w:rPr>
                <w:rFonts w:ascii="Times New Roman" w:hAnsi="Times New Roman" w:cs="Times New Roman"/>
                <w:i/>
                <w:iCs/>
                <w:color w:val="0000FF"/>
                <w:sz w:val="22"/>
                <w:szCs w:val="22"/>
              </w:rPr>
              <w:t xml:space="preserve"> (informācija </w:t>
            </w:r>
            <w:r w:rsidR="006B7487" w:rsidRPr="00957761">
              <w:rPr>
                <w:rFonts w:ascii="Times New Roman" w:hAnsi="Times New Roman" w:cs="Times New Roman"/>
                <w:i/>
                <w:iCs/>
                <w:color w:val="0000FF"/>
                <w:sz w:val="22"/>
                <w:szCs w:val="22"/>
              </w:rPr>
              <w:t xml:space="preserve">šīs </w:t>
            </w:r>
            <w:r w:rsidRPr="00957761">
              <w:rPr>
                <w:rFonts w:ascii="Times New Roman" w:hAnsi="Times New Roman" w:cs="Times New Roman"/>
                <w:i/>
                <w:iCs/>
                <w:color w:val="0000FF"/>
                <w:sz w:val="22"/>
                <w:szCs w:val="22"/>
              </w:rPr>
              <w:t>metodikas 1.3.</w:t>
            </w:r>
            <w:r w:rsidR="006302C1">
              <w:rPr>
                <w:rFonts w:ascii="Times New Roman" w:hAnsi="Times New Roman" w:cs="Times New Roman"/>
                <w:i/>
                <w:iCs/>
                <w:color w:val="0000FF"/>
                <w:sz w:val="22"/>
                <w:szCs w:val="22"/>
              </w:rPr>
              <w:t> </w:t>
            </w:r>
            <w:r w:rsidR="006B7487" w:rsidRPr="00957761">
              <w:rPr>
                <w:rFonts w:ascii="Times New Roman" w:hAnsi="Times New Roman" w:cs="Times New Roman"/>
                <w:i/>
                <w:iCs/>
                <w:color w:val="0000FF"/>
                <w:sz w:val="22"/>
                <w:szCs w:val="22"/>
              </w:rPr>
              <w:t>punkt</w:t>
            </w:r>
            <w:r w:rsidRPr="00957761">
              <w:rPr>
                <w:rFonts w:ascii="Times New Roman" w:hAnsi="Times New Roman" w:cs="Times New Roman"/>
                <w:i/>
                <w:iCs/>
                <w:color w:val="0000FF"/>
                <w:sz w:val="22"/>
                <w:szCs w:val="22"/>
              </w:rPr>
              <w:t xml:space="preserve">ā), tai skaitā projekta mērķis ir atbilstošs tieši projekta mērķa grupai un projekta </w:t>
            </w:r>
            <w:proofErr w:type="spellStart"/>
            <w:r w:rsidRPr="00957761">
              <w:rPr>
                <w:rFonts w:ascii="Times New Roman" w:hAnsi="Times New Roman" w:cs="Times New Roman"/>
                <w:i/>
                <w:iCs/>
                <w:color w:val="0000FF"/>
                <w:sz w:val="22"/>
                <w:szCs w:val="22"/>
              </w:rPr>
              <w:t>problēmsituācijai</w:t>
            </w:r>
            <w:proofErr w:type="spellEnd"/>
            <w:r w:rsidR="008B092C">
              <w:rPr>
                <w:rFonts w:ascii="Times New Roman" w:hAnsi="Times New Roman" w:cs="Times New Roman"/>
                <w:i/>
                <w:iCs/>
                <w:color w:val="0000FF"/>
                <w:sz w:val="22"/>
                <w:szCs w:val="22"/>
              </w:rPr>
              <w:t>)</w:t>
            </w:r>
            <w:r w:rsidRPr="00957761">
              <w:rPr>
                <w:rFonts w:ascii="Times New Roman" w:hAnsi="Times New Roman" w:cs="Times New Roman"/>
                <w:i/>
                <w:iCs/>
                <w:color w:val="0000FF"/>
                <w:sz w:val="22"/>
                <w:szCs w:val="22"/>
              </w:rPr>
              <w:t>;</w:t>
            </w:r>
          </w:p>
          <w:p w14:paraId="1B4ECE63" w14:textId="77777777" w:rsidR="00734789" w:rsidRPr="00957761" w:rsidRDefault="00734789" w:rsidP="00957761">
            <w:pPr>
              <w:pStyle w:val="Default"/>
              <w:numPr>
                <w:ilvl w:val="0"/>
                <w:numId w:val="10"/>
              </w:numPr>
              <w:spacing w:after="120"/>
              <w:jc w:val="both"/>
              <w:rPr>
                <w:rFonts w:ascii="Times New Roman" w:hAnsi="Times New Roman" w:cs="Times New Roman"/>
                <w:i/>
                <w:iCs/>
                <w:color w:val="0000FF"/>
                <w:sz w:val="22"/>
                <w:szCs w:val="22"/>
              </w:rPr>
            </w:pPr>
            <w:r w:rsidRPr="00957761">
              <w:rPr>
                <w:rFonts w:ascii="Times New Roman" w:hAnsi="Times New Roman" w:cs="Times New Roman"/>
                <w:b/>
                <w:bCs/>
                <w:i/>
                <w:iCs/>
                <w:color w:val="0000FF"/>
                <w:sz w:val="22"/>
                <w:szCs w:val="22"/>
              </w:rPr>
              <w:t>sasniedzamam, t.i., projektā noteikto darbību īstenošanas rezultātā to var sasniegt</w:t>
            </w:r>
            <w:r w:rsidRPr="00957761">
              <w:rPr>
                <w:rFonts w:ascii="Times New Roman" w:hAnsi="Times New Roman" w:cs="Times New Roman"/>
                <w:i/>
                <w:iCs/>
                <w:color w:val="0000FF"/>
                <w:sz w:val="22"/>
                <w:szCs w:val="22"/>
              </w:rPr>
              <w:t>.</w:t>
            </w:r>
            <w:r w:rsidRPr="00957761">
              <w:rPr>
                <w:color w:val="0000FF"/>
                <w:sz w:val="22"/>
                <w:szCs w:val="22"/>
              </w:rPr>
              <w:t xml:space="preserve"> </w:t>
            </w:r>
            <w:r w:rsidRPr="00957761">
              <w:rPr>
                <w:rFonts w:ascii="Times New Roman" w:hAnsi="Times New Roman" w:cs="Times New Roman"/>
                <w:i/>
                <w:iCs/>
                <w:color w:val="0000FF"/>
                <w:sz w:val="22"/>
                <w:szCs w:val="22"/>
              </w:rPr>
              <w:t>Definējot projekta mērķi</w:t>
            </w:r>
            <w:r w:rsidR="00C75A06" w:rsidRPr="00957761">
              <w:rPr>
                <w:rFonts w:ascii="Times New Roman" w:hAnsi="Times New Roman" w:cs="Times New Roman"/>
                <w:i/>
                <w:iCs/>
                <w:color w:val="0000FF"/>
                <w:sz w:val="22"/>
                <w:szCs w:val="22"/>
              </w:rPr>
              <w:t>,</w:t>
            </w:r>
            <w:r w:rsidRPr="00957761">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39505BB2" w14:textId="77777777" w:rsidR="00734789" w:rsidRPr="00957761" w:rsidRDefault="00734789" w:rsidP="00957761">
            <w:pPr>
              <w:pStyle w:val="Default"/>
              <w:spacing w:after="120"/>
              <w:jc w:val="both"/>
              <w:rPr>
                <w:rFonts w:ascii="Times New Roman" w:hAnsi="Times New Roman" w:cs="Times New Roman"/>
                <w:i/>
                <w:iCs/>
                <w:color w:val="0000FF"/>
                <w:sz w:val="22"/>
                <w:szCs w:val="22"/>
              </w:rPr>
            </w:pPr>
            <w:r w:rsidRPr="00957761">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5ADA8A30" w14:textId="77777777" w:rsidR="00734789" w:rsidRPr="00957761" w:rsidRDefault="00734789" w:rsidP="00957761">
            <w:pPr>
              <w:pStyle w:val="Default"/>
              <w:jc w:val="both"/>
              <w:rPr>
                <w:rFonts w:ascii="Times New Roman" w:hAnsi="Times New Roman" w:cs="Times New Roman"/>
                <w:i/>
                <w:iCs/>
                <w:color w:val="0000FF"/>
                <w:sz w:val="22"/>
                <w:szCs w:val="22"/>
              </w:rPr>
            </w:pPr>
          </w:p>
          <w:p w14:paraId="0CF43B11" w14:textId="77777777" w:rsidR="00B5771B" w:rsidRPr="006302C1" w:rsidRDefault="00734789" w:rsidP="00957761">
            <w:pPr>
              <w:numPr>
                <w:ilvl w:val="0"/>
                <w:numId w:val="12"/>
              </w:numPr>
              <w:autoSpaceDE w:val="0"/>
              <w:autoSpaceDN w:val="0"/>
              <w:adjustRightInd w:val="0"/>
              <w:spacing w:after="0" w:line="240" w:lineRule="auto"/>
              <w:jc w:val="both"/>
              <w:rPr>
                <w:rFonts w:ascii="Times New Roman" w:hAnsi="Times New Roman"/>
                <w:b/>
                <w:i/>
                <w:color w:val="0000FF"/>
              </w:rPr>
            </w:pPr>
            <w:r w:rsidRPr="00957761">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w:t>
            </w:r>
            <w:r w:rsidR="006302C1">
              <w:rPr>
                <w:rFonts w:ascii="Times New Roman" w:hAnsi="Times New Roman"/>
                <w:b/>
                <w:i/>
                <w:color w:val="0000FF"/>
              </w:rPr>
              <w:t> </w:t>
            </w:r>
            <w:r w:rsidRPr="00957761">
              <w:rPr>
                <w:rFonts w:ascii="Times New Roman" w:hAnsi="Times New Roman"/>
                <w:b/>
                <w:i/>
                <w:color w:val="0000FF"/>
              </w:rPr>
              <w:t>sadaļā, mērķis jānorāda arī uz noteiktiem publicitātes materiāliem.</w:t>
            </w:r>
          </w:p>
        </w:tc>
      </w:tr>
    </w:tbl>
    <w:p w14:paraId="348EA081"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036C1A86" w14:textId="77777777" w:rsidTr="00957761">
        <w:tc>
          <w:tcPr>
            <w:tcW w:w="9486" w:type="dxa"/>
            <w:shd w:val="clear" w:color="auto" w:fill="auto"/>
          </w:tcPr>
          <w:p w14:paraId="5EB03B4B" w14:textId="77777777" w:rsidR="00B10B77" w:rsidRPr="00957761" w:rsidRDefault="00B5771B" w:rsidP="00957761">
            <w:pPr>
              <w:pStyle w:val="Heading2"/>
              <w:numPr>
                <w:ilvl w:val="1"/>
                <w:numId w:val="5"/>
              </w:numPr>
              <w:spacing w:line="240" w:lineRule="auto"/>
              <w:rPr>
                <w:rFonts w:ascii="Times New Roman" w:hAnsi="Times New Roman"/>
                <w:b/>
                <w:color w:val="auto"/>
                <w:sz w:val="22"/>
                <w:szCs w:val="22"/>
              </w:rPr>
            </w:pPr>
            <w:bookmarkStart w:id="12" w:name="_Toc476646352"/>
            <w:bookmarkStart w:id="13" w:name="_Toc477776253"/>
            <w:r w:rsidRPr="00957761">
              <w:rPr>
                <w:rFonts w:ascii="Times New Roman" w:hAnsi="Times New Roman"/>
                <w:b/>
                <w:color w:val="auto"/>
                <w:sz w:val="22"/>
                <w:szCs w:val="22"/>
              </w:rPr>
              <w:t>Problēmas un risinājuma apraksts, t.sk. mērķa grupu problēmu un risinājuma apraksts</w:t>
            </w:r>
            <w:bookmarkEnd w:id="12"/>
            <w:bookmarkEnd w:id="13"/>
            <w:r w:rsidRPr="00957761">
              <w:rPr>
                <w:rFonts w:ascii="Times New Roman" w:hAnsi="Times New Roman"/>
                <w:b/>
                <w:color w:val="auto"/>
                <w:sz w:val="22"/>
                <w:szCs w:val="22"/>
              </w:rPr>
              <w:t xml:space="preserve"> </w:t>
            </w:r>
          </w:p>
          <w:p w14:paraId="29DFA28F" w14:textId="77777777" w:rsidR="00B5771B" w:rsidRPr="00957761" w:rsidRDefault="00B5771B" w:rsidP="00957761">
            <w:pPr>
              <w:pStyle w:val="ListParagraph"/>
              <w:spacing w:after="0" w:line="240" w:lineRule="auto"/>
              <w:ind w:left="360"/>
              <w:rPr>
                <w:rFonts w:ascii="Times New Roman" w:hAnsi="Times New Roman"/>
                <w:b/>
              </w:rPr>
            </w:pPr>
            <w:r w:rsidRPr="00957761">
              <w:rPr>
                <w:rFonts w:ascii="Times New Roman" w:hAnsi="Times New Roman"/>
                <w:b/>
              </w:rPr>
              <w:t xml:space="preserve">(&lt; </w:t>
            </w:r>
            <w:r w:rsidR="003076DC" w:rsidRPr="00957761">
              <w:rPr>
                <w:rFonts w:ascii="Times New Roman" w:hAnsi="Times New Roman"/>
                <w:b/>
              </w:rPr>
              <w:t xml:space="preserve">4000 </w:t>
            </w:r>
            <w:r w:rsidRPr="00957761">
              <w:rPr>
                <w:rFonts w:ascii="Times New Roman" w:hAnsi="Times New Roman"/>
                <w:b/>
              </w:rPr>
              <w:t>zīmes &gt;)</w:t>
            </w:r>
          </w:p>
        </w:tc>
      </w:tr>
      <w:tr w:rsidR="00B5771B" w:rsidRPr="00957761" w14:paraId="4373935D" w14:textId="77777777" w:rsidTr="00957761">
        <w:trPr>
          <w:trHeight w:val="966"/>
        </w:trPr>
        <w:tc>
          <w:tcPr>
            <w:tcW w:w="9486" w:type="dxa"/>
            <w:shd w:val="clear" w:color="auto" w:fill="auto"/>
          </w:tcPr>
          <w:p w14:paraId="65424099" w14:textId="77777777" w:rsidR="008E3FB6" w:rsidRPr="00957761" w:rsidRDefault="008E3FB6" w:rsidP="00957761">
            <w:pPr>
              <w:tabs>
                <w:tab w:val="left" w:pos="596"/>
              </w:tabs>
              <w:spacing w:after="0" w:line="240" w:lineRule="auto"/>
              <w:ind w:right="-766"/>
              <w:jc w:val="center"/>
              <w:rPr>
                <w:rFonts w:ascii="Times New Roman" w:hAnsi="Times New Roman"/>
                <w:b/>
                <w:bCs/>
                <w:color w:val="0000FF"/>
              </w:rPr>
            </w:pPr>
          </w:p>
          <w:p w14:paraId="39B51715" w14:textId="77777777" w:rsidR="008E3FB6" w:rsidRPr="00957761" w:rsidRDefault="008E3FB6" w:rsidP="00693E9A">
            <w:pPr>
              <w:pStyle w:val="ListParagraph"/>
              <w:numPr>
                <w:ilvl w:val="0"/>
                <w:numId w:val="14"/>
              </w:numPr>
              <w:autoSpaceDE w:val="0"/>
              <w:autoSpaceDN w:val="0"/>
              <w:adjustRightInd w:val="0"/>
              <w:spacing w:after="0" w:line="240" w:lineRule="auto"/>
              <w:ind w:left="284" w:hanging="284"/>
              <w:jc w:val="both"/>
              <w:rPr>
                <w:rFonts w:ascii="Times New Roman" w:hAnsi="Times New Roman"/>
                <w:i/>
                <w:color w:val="0000FF"/>
              </w:rPr>
            </w:pPr>
            <w:r w:rsidRPr="00957761">
              <w:rPr>
                <w:rFonts w:ascii="Times New Roman" w:hAnsi="Times New Roman"/>
                <w:i/>
                <w:color w:val="0000FF"/>
              </w:rPr>
              <w:t>Identificē problēmu</w:t>
            </w:r>
            <w:r w:rsidR="00FF4A9F">
              <w:rPr>
                <w:rFonts w:ascii="Times New Roman" w:hAnsi="Times New Roman"/>
                <w:i/>
                <w:color w:val="0000FF"/>
              </w:rPr>
              <w:t xml:space="preserve"> (piem., nepietiekamas attiecīgā atkritumu veida pārstrādes iespējas)</w:t>
            </w:r>
            <w:r w:rsidRPr="00957761">
              <w:rPr>
                <w:rFonts w:ascii="Times New Roman" w:hAnsi="Times New Roman"/>
                <w:i/>
                <w:color w:val="0000FF"/>
              </w:rPr>
              <w:t>, norāda tās aktualitāti, īsi raksturo pašreizējo situāciju un pamato, kāpēc identificēto problēmu nepieciešams risināt konkrētajā laikā un vietā, kā arī norāda paredzamās sekas, ja projekts netiks īstenots</w:t>
            </w:r>
            <w:r w:rsidR="0076457C">
              <w:rPr>
                <w:rFonts w:ascii="Times New Roman" w:hAnsi="Times New Roman"/>
                <w:i/>
                <w:color w:val="0000FF"/>
              </w:rPr>
              <w:t>.</w:t>
            </w:r>
          </w:p>
          <w:p w14:paraId="734350E0" w14:textId="77777777" w:rsidR="008E3FB6" w:rsidRPr="00957761" w:rsidRDefault="008E3FB6" w:rsidP="00957761">
            <w:pPr>
              <w:pStyle w:val="ListParagraph"/>
              <w:autoSpaceDE w:val="0"/>
              <w:autoSpaceDN w:val="0"/>
              <w:adjustRightInd w:val="0"/>
              <w:spacing w:after="0" w:line="240" w:lineRule="auto"/>
              <w:ind w:left="284"/>
              <w:jc w:val="both"/>
              <w:rPr>
                <w:rFonts w:ascii="Times New Roman" w:hAnsi="Times New Roman"/>
                <w:i/>
                <w:color w:val="0000FF"/>
              </w:rPr>
            </w:pPr>
          </w:p>
          <w:p w14:paraId="78828FD1" w14:textId="77777777" w:rsidR="008E3FB6" w:rsidRPr="00957761" w:rsidRDefault="008E3FB6" w:rsidP="00957761">
            <w:pPr>
              <w:pStyle w:val="ListParagraph"/>
              <w:numPr>
                <w:ilvl w:val="0"/>
                <w:numId w:val="14"/>
              </w:numPr>
              <w:autoSpaceDE w:val="0"/>
              <w:autoSpaceDN w:val="0"/>
              <w:adjustRightInd w:val="0"/>
              <w:spacing w:after="0" w:line="240" w:lineRule="auto"/>
              <w:ind w:left="284" w:hanging="284"/>
              <w:jc w:val="both"/>
              <w:rPr>
                <w:rFonts w:ascii="Times New Roman" w:hAnsi="Times New Roman"/>
                <w:i/>
                <w:color w:val="0000FF"/>
              </w:rPr>
            </w:pPr>
            <w:r w:rsidRPr="00957761">
              <w:rPr>
                <w:rFonts w:ascii="Times New Roman" w:hAnsi="Times New Roman"/>
                <w:i/>
                <w:color w:val="0000FF"/>
              </w:rPr>
              <w:t xml:space="preserve">Problēmas izklāstā vēlams izmantot statistikas datus (norādot atsauci), veiktās </w:t>
            </w:r>
            <w:proofErr w:type="spellStart"/>
            <w:r w:rsidRPr="00957761">
              <w:rPr>
                <w:rFonts w:ascii="Times New Roman" w:hAnsi="Times New Roman"/>
                <w:i/>
                <w:color w:val="0000FF"/>
              </w:rPr>
              <w:t>priekšizpētes</w:t>
            </w:r>
            <w:proofErr w:type="spellEnd"/>
            <w:r w:rsidRPr="00957761">
              <w:rPr>
                <w:rFonts w:ascii="Times New Roman" w:hAnsi="Times New Roman"/>
                <w:i/>
                <w:color w:val="0000FF"/>
              </w:rPr>
              <w:t xml:space="preserve"> rezultātus, atsauces uz pētījumiem, </w:t>
            </w:r>
            <w:proofErr w:type="spellStart"/>
            <w:r w:rsidRPr="00957761">
              <w:rPr>
                <w:rFonts w:ascii="Times New Roman" w:hAnsi="Times New Roman"/>
                <w:i/>
                <w:color w:val="0000FF"/>
              </w:rPr>
              <w:t>izvērtējumiem</w:t>
            </w:r>
            <w:proofErr w:type="spellEnd"/>
            <w:r w:rsidRPr="00957761">
              <w:rPr>
                <w:rFonts w:ascii="Times New Roman" w:hAnsi="Times New Roman"/>
                <w:i/>
                <w:color w:val="0000FF"/>
              </w:rPr>
              <w:t>.</w:t>
            </w:r>
          </w:p>
          <w:p w14:paraId="43D43B3D" w14:textId="77777777" w:rsidR="008E3FB6" w:rsidRPr="00957761" w:rsidRDefault="008E3FB6" w:rsidP="00957761">
            <w:pPr>
              <w:autoSpaceDE w:val="0"/>
              <w:autoSpaceDN w:val="0"/>
              <w:adjustRightInd w:val="0"/>
              <w:spacing w:after="0" w:line="240" w:lineRule="auto"/>
              <w:contextualSpacing/>
              <w:jc w:val="both"/>
              <w:rPr>
                <w:rFonts w:ascii="Times New Roman" w:hAnsi="Times New Roman"/>
                <w:i/>
                <w:color w:val="0000FF"/>
              </w:rPr>
            </w:pPr>
          </w:p>
          <w:p w14:paraId="3FF165CE" w14:textId="77777777" w:rsidR="008E3FB6" w:rsidRPr="00957761" w:rsidRDefault="008E3FB6" w:rsidP="00957761">
            <w:pPr>
              <w:pStyle w:val="ListParagraph"/>
              <w:numPr>
                <w:ilvl w:val="0"/>
                <w:numId w:val="14"/>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2ADB7717" w14:textId="77777777" w:rsidR="008E3FB6" w:rsidRPr="00957761" w:rsidRDefault="008E3FB6" w:rsidP="00957761">
            <w:pPr>
              <w:pStyle w:val="ListParagraph"/>
              <w:spacing w:after="0" w:line="240" w:lineRule="auto"/>
              <w:ind w:left="284"/>
              <w:jc w:val="both"/>
              <w:rPr>
                <w:rFonts w:ascii="Times New Roman" w:hAnsi="Times New Roman"/>
                <w:i/>
                <w:color w:val="0000FF"/>
              </w:rPr>
            </w:pPr>
          </w:p>
          <w:p w14:paraId="40746C5F" w14:textId="77777777" w:rsidR="008E3FB6" w:rsidRPr="00957761" w:rsidRDefault="008E3FB6" w:rsidP="00957761">
            <w:pPr>
              <w:pStyle w:val="ListParagraph"/>
              <w:numPr>
                <w:ilvl w:val="0"/>
                <w:numId w:val="14"/>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Problēmas risinājuma aprakstā sniedz skaidru priekšstatu par to, ka:</w:t>
            </w:r>
          </w:p>
          <w:p w14:paraId="4D6E4922" w14:textId="26BC41F3" w:rsidR="008E3FB6" w:rsidRPr="00957761" w:rsidRDefault="008E3FB6" w:rsidP="00957761">
            <w:pPr>
              <w:numPr>
                <w:ilvl w:val="0"/>
                <w:numId w:val="13"/>
              </w:numPr>
              <w:spacing w:after="0" w:line="240" w:lineRule="auto"/>
              <w:jc w:val="both"/>
              <w:rPr>
                <w:rFonts w:ascii="Times New Roman" w:hAnsi="Times New Roman"/>
                <w:i/>
                <w:color w:val="0000FF"/>
              </w:rPr>
            </w:pPr>
            <w:r w:rsidRPr="00957761">
              <w:rPr>
                <w:rFonts w:ascii="Times New Roman" w:hAnsi="Times New Roman"/>
                <w:i/>
                <w:color w:val="0000FF"/>
              </w:rPr>
              <w:t xml:space="preserve">izvēlētais risinājums nodrošina projekta mērķa sasniegšanu un </w:t>
            </w:r>
            <w:r w:rsidR="00C7164A">
              <w:rPr>
                <w:rFonts w:ascii="Times New Roman" w:hAnsi="Times New Roman"/>
                <w:i/>
                <w:color w:val="0000FF"/>
              </w:rPr>
              <w:t xml:space="preserve">projekta iesnieguma </w:t>
            </w:r>
            <w:r w:rsidRPr="00957761">
              <w:rPr>
                <w:rFonts w:ascii="Times New Roman" w:hAnsi="Times New Roman"/>
                <w:i/>
                <w:color w:val="0000FF"/>
              </w:rPr>
              <w:t>veidlapas 1.4.</w:t>
            </w:r>
            <w:r w:rsidR="00693E9A">
              <w:rPr>
                <w:rFonts w:ascii="Times New Roman" w:hAnsi="Times New Roman"/>
                <w:i/>
                <w:color w:val="0000FF"/>
              </w:rPr>
              <w:t> </w:t>
            </w:r>
            <w:r w:rsidR="00D52B53">
              <w:rPr>
                <w:rFonts w:ascii="Times New Roman" w:hAnsi="Times New Roman"/>
                <w:i/>
                <w:color w:val="0000FF"/>
              </w:rPr>
              <w:t>punktā</w:t>
            </w:r>
            <w:r w:rsidR="00D52B53" w:rsidRPr="00957761">
              <w:rPr>
                <w:rFonts w:ascii="Times New Roman" w:hAnsi="Times New Roman"/>
                <w:i/>
                <w:color w:val="0000FF"/>
              </w:rPr>
              <w:t xml:space="preserve"> </w:t>
            </w:r>
            <w:r w:rsidRPr="00957761">
              <w:rPr>
                <w:rFonts w:ascii="Times New Roman" w:hAnsi="Times New Roman"/>
                <w:i/>
                <w:color w:val="0000FF"/>
              </w:rPr>
              <w:t>norādītās mērķa grupas problēmas risināšanu;</w:t>
            </w:r>
          </w:p>
          <w:p w14:paraId="1AF88847" w14:textId="77777777" w:rsidR="004C3E42" w:rsidRDefault="008E3FB6" w:rsidP="00957761">
            <w:pPr>
              <w:numPr>
                <w:ilvl w:val="0"/>
                <w:numId w:val="13"/>
              </w:numPr>
              <w:spacing w:after="0" w:line="240" w:lineRule="auto"/>
              <w:jc w:val="both"/>
              <w:rPr>
                <w:rFonts w:ascii="Times New Roman" w:hAnsi="Times New Roman"/>
                <w:i/>
                <w:color w:val="0000FF"/>
              </w:rPr>
            </w:pPr>
            <w:r w:rsidRPr="00957761">
              <w:rPr>
                <w:rFonts w:ascii="Times New Roman" w:hAnsi="Times New Roman"/>
                <w:i/>
                <w:color w:val="0000FF"/>
              </w:rPr>
              <w:t>veicamās darbības un to sasniedzamie rezultāti ir optimāli un pamatoti, un palīdz problēmas risināšanā</w:t>
            </w:r>
            <w:r w:rsidR="00A85E5B">
              <w:rPr>
                <w:rFonts w:ascii="Times New Roman" w:hAnsi="Times New Roman"/>
                <w:i/>
                <w:color w:val="0000FF"/>
              </w:rPr>
              <w:t>;</w:t>
            </w:r>
          </w:p>
          <w:p w14:paraId="4B90C6FC" w14:textId="220A2131" w:rsidR="00FF4A9F" w:rsidRDefault="0044704E" w:rsidP="00D55BDD">
            <w:pPr>
              <w:numPr>
                <w:ilvl w:val="0"/>
                <w:numId w:val="13"/>
              </w:numPr>
              <w:spacing w:after="0" w:line="240" w:lineRule="auto"/>
              <w:jc w:val="both"/>
              <w:rPr>
                <w:rFonts w:ascii="Times New Roman" w:hAnsi="Times New Roman"/>
                <w:i/>
                <w:color w:val="0000FF"/>
              </w:rPr>
            </w:pPr>
            <w:r w:rsidRPr="0044704E">
              <w:rPr>
                <w:rFonts w:ascii="Times New Roman" w:hAnsi="Times New Roman"/>
                <w:i/>
                <w:color w:val="0000FF"/>
              </w:rPr>
              <w:t>materiālie aktīvi, kas tiks iegādāti un veido</w:t>
            </w:r>
            <w:bookmarkStart w:id="14" w:name="_GoBack"/>
            <w:bookmarkEnd w:id="14"/>
            <w:r w:rsidRPr="0044704E">
              <w:rPr>
                <w:rFonts w:ascii="Times New Roman" w:hAnsi="Times New Roman"/>
                <w:i/>
                <w:color w:val="0000FF"/>
              </w:rPr>
              <w:t>ti</w:t>
            </w:r>
            <w:r w:rsidR="00E814C2">
              <w:rPr>
                <w:rFonts w:ascii="Times New Roman" w:hAnsi="Times New Roman"/>
                <w:i/>
                <w:color w:val="0000FF"/>
              </w:rPr>
              <w:t>,</w:t>
            </w:r>
            <w:r w:rsidRPr="0044704E">
              <w:rPr>
                <w:rFonts w:ascii="Times New Roman" w:hAnsi="Times New Roman"/>
                <w:i/>
                <w:color w:val="0000FF"/>
              </w:rPr>
              <w:t xml:space="preserve"> ir</w:t>
            </w:r>
            <w:r w:rsidR="000132C7">
              <w:rPr>
                <w:rFonts w:ascii="Times New Roman" w:hAnsi="Times New Roman"/>
                <w:i/>
                <w:color w:val="0000FF"/>
              </w:rPr>
              <w:t xml:space="preserve"> jauni un atbilst MK noteikumu 23</w:t>
            </w:r>
            <w:r w:rsidRPr="0044704E">
              <w:rPr>
                <w:rFonts w:ascii="Times New Roman" w:hAnsi="Times New Roman"/>
                <w:i/>
                <w:color w:val="0000FF"/>
              </w:rPr>
              <w:t>.</w:t>
            </w:r>
            <w:r w:rsidR="000132C7">
              <w:rPr>
                <w:rFonts w:ascii="Times New Roman" w:hAnsi="Times New Roman"/>
                <w:i/>
                <w:color w:val="0000FF"/>
              </w:rPr>
              <w:t> </w:t>
            </w:r>
            <w:r w:rsidRPr="0044704E">
              <w:rPr>
                <w:rFonts w:ascii="Times New Roman" w:hAnsi="Times New Roman"/>
                <w:i/>
                <w:color w:val="0000FF"/>
              </w:rPr>
              <w:t>punktā noteiktaj</w:t>
            </w:r>
            <w:r w:rsidR="00563C0D">
              <w:rPr>
                <w:rFonts w:ascii="Times New Roman" w:hAnsi="Times New Roman"/>
                <w:i/>
                <w:color w:val="0000FF"/>
              </w:rPr>
              <w:t>iem nosacījumiem</w:t>
            </w:r>
            <w:r w:rsidR="00FF4A9F">
              <w:rPr>
                <w:rFonts w:ascii="Times New Roman" w:hAnsi="Times New Roman"/>
                <w:i/>
                <w:color w:val="0000FF"/>
              </w:rPr>
              <w:t>;</w:t>
            </w:r>
          </w:p>
          <w:p w14:paraId="0C2E9E6C" w14:textId="77777777" w:rsidR="00FF4A9F" w:rsidRDefault="00FF4A9F" w:rsidP="00D55BDD">
            <w:pPr>
              <w:numPr>
                <w:ilvl w:val="0"/>
                <w:numId w:val="13"/>
              </w:numPr>
              <w:spacing w:after="0" w:line="240" w:lineRule="auto"/>
              <w:jc w:val="both"/>
              <w:rPr>
                <w:rFonts w:ascii="Times New Roman" w:hAnsi="Times New Roman"/>
                <w:i/>
                <w:color w:val="0000FF"/>
              </w:rPr>
            </w:pPr>
            <w:r>
              <w:rPr>
                <w:rFonts w:ascii="Times New Roman" w:hAnsi="Times New Roman"/>
                <w:i/>
                <w:color w:val="0000FF"/>
              </w:rPr>
              <w:t>pārstrādes procesā tiks radīti galaprodukti vai izejvielas</w:t>
            </w:r>
            <w:r w:rsidR="00E4778E">
              <w:rPr>
                <w:rFonts w:ascii="Times New Roman" w:hAnsi="Times New Roman"/>
                <w:i/>
                <w:color w:val="0000FF"/>
              </w:rPr>
              <w:t xml:space="preserve"> (norāda to realizācijas iespējas)</w:t>
            </w:r>
            <w:r>
              <w:rPr>
                <w:rFonts w:ascii="Times New Roman" w:hAnsi="Times New Roman"/>
                <w:i/>
                <w:color w:val="0000FF"/>
              </w:rPr>
              <w:t>;</w:t>
            </w:r>
          </w:p>
          <w:p w14:paraId="738045C9" w14:textId="77777777" w:rsidR="00FF4A9F" w:rsidRDefault="00FF4A9F" w:rsidP="00D55BDD">
            <w:pPr>
              <w:numPr>
                <w:ilvl w:val="0"/>
                <w:numId w:val="13"/>
              </w:numPr>
              <w:spacing w:after="0" w:line="240" w:lineRule="auto"/>
              <w:jc w:val="both"/>
              <w:rPr>
                <w:rFonts w:ascii="Times New Roman" w:hAnsi="Times New Roman"/>
                <w:i/>
                <w:color w:val="0000FF"/>
              </w:rPr>
            </w:pPr>
            <w:r>
              <w:rPr>
                <w:rFonts w:ascii="Times New Roman" w:hAnsi="Times New Roman"/>
                <w:i/>
                <w:color w:val="0000FF"/>
              </w:rPr>
              <w:t>pārstrādes rezultātā netiks radīti materiāli, kas izmantojami par degvielu vai kurināmo;</w:t>
            </w:r>
          </w:p>
          <w:p w14:paraId="1B0224D6" w14:textId="2608E858" w:rsidR="00A85E5B" w:rsidRPr="00D55BDD" w:rsidRDefault="00FF4A9F" w:rsidP="00D55BDD">
            <w:pPr>
              <w:numPr>
                <w:ilvl w:val="0"/>
                <w:numId w:val="13"/>
              </w:numPr>
              <w:spacing w:after="0" w:line="240" w:lineRule="auto"/>
              <w:jc w:val="both"/>
              <w:rPr>
                <w:rFonts w:ascii="Times New Roman" w:hAnsi="Times New Roman"/>
                <w:i/>
                <w:color w:val="0000FF"/>
              </w:rPr>
            </w:pPr>
            <w:r>
              <w:rPr>
                <w:rFonts w:ascii="Times New Roman" w:hAnsi="Times New Roman"/>
                <w:i/>
                <w:color w:val="0000FF"/>
              </w:rPr>
              <w:t xml:space="preserve">ieguldījumi plānoti </w:t>
            </w:r>
            <w:r w:rsidR="00015E9E">
              <w:rPr>
                <w:rFonts w:ascii="Times New Roman" w:hAnsi="Times New Roman"/>
                <w:i/>
                <w:color w:val="0000FF"/>
              </w:rPr>
              <w:t>jaunu iekārtu izveidei</w:t>
            </w:r>
            <w:r w:rsidR="00577F74">
              <w:rPr>
                <w:rFonts w:ascii="Times New Roman" w:hAnsi="Times New Roman"/>
                <w:i/>
                <w:color w:val="0000FF"/>
              </w:rPr>
              <w:t xml:space="preserve"> vai </w:t>
            </w:r>
            <w:r w:rsidR="00015E9E">
              <w:rPr>
                <w:rFonts w:ascii="Times New Roman" w:hAnsi="Times New Roman"/>
                <w:i/>
                <w:color w:val="0000FF"/>
              </w:rPr>
              <w:t xml:space="preserve">esošu pārstrādes iekārtu jaudu palielināšanai </w:t>
            </w:r>
            <w:r w:rsidR="005D09AB">
              <w:rPr>
                <w:rFonts w:ascii="Times New Roman" w:hAnsi="Times New Roman"/>
                <w:i/>
                <w:color w:val="0000FF"/>
              </w:rPr>
              <w:t>uzņēmuma</w:t>
            </w:r>
            <w:r w:rsidR="00015E9E">
              <w:rPr>
                <w:rFonts w:ascii="Times New Roman" w:hAnsi="Times New Roman"/>
                <w:i/>
                <w:color w:val="0000FF"/>
              </w:rPr>
              <w:t xml:space="preserve"> produkcijas dažādošanai vai būtiskām pārmaiņām ražošanas procesā.</w:t>
            </w:r>
          </w:p>
          <w:p w14:paraId="3C4BE01D" w14:textId="77777777" w:rsidR="00CB2752" w:rsidRPr="00957761" w:rsidRDefault="00CB2752" w:rsidP="00CB2752">
            <w:pPr>
              <w:spacing w:after="0" w:line="240" w:lineRule="auto"/>
              <w:ind w:left="783"/>
              <w:jc w:val="both"/>
              <w:rPr>
                <w:rFonts w:ascii="Times New Roman" w:hAnsi="Times New Roman"/>
                <w:i/>
                <w:color w:val="0000FF"/>
              </w:rPr>
            </w:pPr>
          </w:p>
          <w:p w14:paraId="45E17F1E" w14:textId="77777777" w:rsidR="006E1C97" w:rsidRDefault="008E3FB6" w:rsidP="00563C0D">
            <w:pPr>
              <w:autoSpaceDE w:val="0"/>
              <w:autoSpaceDN w:val="0"/>
              <w:adjustRightInd w:val="0"/>
              <w:spacing w:after="0" w:line="240" w:lineRule="auto"/>
              <w:jc w:val="both"/>
              <w:rPr>
                <w:rFonts w:ascii="Times New Roman" w:hAnsi="Times New Roman"/>
                <w:i/>
                <w:iCs/>
                <w:color w:val="0000FF"/>
                <w:shd w:val="clear" w:color="auto" w:fill="FFFFFF"/>
              </w:rPr>
            </w:pPr>
            <w:r w:rsidRPr="00957761">
              <w:rPr>
                <w:rFonts w:ascii="Times New Roman" w:hAnsi="Times New Roman"/>
                <w:i/>
                <w:color w:val="0000FF"/>
              </w:rPr>
              <w:t xml:space="preserve">Projekta iesnieguma </w:t>
            </w:r>
            <w:r w:rsidR="006B7487" w:rsidRPr="00957761">
              <w:rPr>
                <w:rFonts w:ascii="Times New Roman" w:hAnsi="Times New Roman"/>
                <w:i/>
                <w:color w:val="0000FF"/>
              </w:rPr>
              <w:t xml:space="preserve">veidlapas </w:t>
            </w:r>
            <w:r w:rsidRPr="00957761">
              <w:rPr>
                <w:rFonts w:ascii="Times New Roman" w:hAnsi="Times New Roman"/>
                <w:i/>
                <w:color w:val="0000FF"/>
              </w:rPr>
              <w:t>1.3.</w:t>
            </w:r>
            <w:r w:rsidR="00D55BDD">
              <w:rPr>
                <w:rFonts w:ascii="Times New Roman" w:hAnsi="Times New Roman"/>
                <w:i/>
                <w:color w:val="0000FF"/>
              </w:rPr>
              <w:t> </w:t>
            </w:r>
            <w:r w:rsidR="006B7487" w:rsidRPr="00957761">
              <w:rPr>
                <w:rFonts w:ascii="Times New Roman" w:hAnsi="Times New Roman"/>
                <w:i/>
                <w:color w:val="0000FF"/>
              </w:rPr>
              <w:t>punkt</w:t>
            </w:r>
            <w:r w:rsidRPr="00957761">
              <w:rPr>
                <w:rFonts w:ascii="Times New Roman" w:hAnsi="Times New Roman"/>
                <w:i/>
                <w:color w:val="0000FF"/>
              </w:rPr>
              <w:t>ā sniegtais problēmas un risinājuma apraksts palīdz</w:t>
            </w:r>
            <w:r w:rsidR="00CB2752">
              <w:rPr>
                <w:rFonts w:ascii="Times New Roman" w:hAnsi="Times New Roman"/>
                <w:i/>
                <w:iCs/>
                <w:color w:val="0000FF"/>
                <w:shd w:val="clear" w:color="auto" w:fill="FFFFFF"/>
              </w:rPr>
              <w:t xml:space="preserve"> </w:t>
            </w:r>
            <w:r w:rsidR="00CB2752" w:rsidRPr="00CB2752">
              <w:rPr>
                <w:rFonts w:ascii="Times New Roman" w:hAnsi="Times New Roman"/>
                <w:i/>
                <w:iCs/>
                <w:color w:val="0000FF"/>
                <w:shd w:val="clear" w:color="auto" w:fill="FFFFFF"/>
              </w:rPr>
              <w:t xml:space="preserve">attīstīt atkritumu </w:t>
            </w:r>
            <w:r w:rsidR="00D55BDD">
              <w:rPr>
                <w:rFonts w:ascii="Times New Roman" w:hAnsi="Times New Roman"/>
                <w:i/>
                <w:iCs/>
                <w:color w:val="0000FF"/>
                <w:shd w:val="clear" w:color="auto" w:fill="FFFFFF"/>
              </w:rPr>
              <w:t>pārstrādi</w:t>
            </w:r>
            <w:r w:rsidR="00CB2752" w:rsidRPr="00CB2752">
              <w:rPr>
                <w:rFonts w:ascii="Times New Roman" w:hAnsi="Times New Roman"/>
                <w:i/>
                <w:iCs/>
                <w:color w:val="0000FF"/>
                <w:shd w:val="clear" w:color="auto" w:fill="FFFFFF"/>
              </w:rPr>
              <w:t xml:space="preserve"> un veicināt </w:t>
            </w:r>
            <w:r w:rsidR="00D55BDD">
              <w:rPr>
                <w:rFonts w:ascii="Times New Roman" w:hAnsi="Times New Roman"/>
                <w:i/>
                <w:iCs/>
                <w:color w:val="0000FF"/>
                <w:shd w:val="clear" w:color="auto" w:fill="FFFFFF"/>
              </w:rPr>
              <w:t>atkritumu vairākkārtēju</w:t>
            </w:r>
            <w:r w:rsidR="00CB2752" w:rsidRPr="00CB2752">
              <w:rPr>
                <w:rFonts w:ascii="Times New Roman" w:hAnsi="Times New Roman"/>
                <w:i/>
                <w:iCs/>
                <w:color w:val="0000FF"/>
                <w:shd w:val="clear" w:color="auto" w:fill="FFFFFF"/>
              </w:rPr>
              <w:t xml:space="preserve"> izmantošanu</w:t>
            </w:r>
            <w:r w:rsidR="001653BB" w:rsidRPr="00957761">
              <w:rPr>
                <w:rFonts w:ascii="Times New Roman" w:hAnsi="Times New Roman"/>
                <w:i/>
                <w:iCs/>
                <w:color w:val="0000FF"/>
                <w:shd w:val="clear" w:color="auto" w:fill="FFFFFF"/>
              </w:rPr>
              <w:t>.</w:t>
            </w:r>
          </w:p>
          <w:p w14:paraId="76D67FC8" w14:textId="77777777" w:rsidR="00E4778E" w:rsidRDefault="00E4778E" w:rsidP="00563C0D">
            <w:pPr>
              <w:autoSpaceDE w:val="0"/>
              <w:autoSpaceDN w:val="0"/>
              <w:adjustRightInd w:val="0"/>
              <w:spacing w:after="0" w:line="240" w:lineRule="auto"/>
              <w:jc w:val="both"/>
              <w:rPr>
                <w:rFonts w:ascii="Times New Roman" w:hAnsi="Times New Roman"/>
                <w:i/>
                <w:iCs/>
                <w:color w:val="0000FF"/>
                <w:shd w:val="clear" w:color="auto" w:fill="FFFFFF"/>
              </w:rPr>
            </w:pPr>
          </w:p>
          <w:p w14:paraId="1DF10C5A" w14:textId="77777777" w:rsidR="00E4778E" w:rsidRPr="00061C4C" w:rsidRDefault="00E4778E" w:rsidP="00563C0D">
            <w:pPr>
              <w:autoSpaceDE w:val="0"/>
              <w:autoSpaceDN w:val="0"/>
              <w:adjustRightInd w:val="0"/>
              <w:spacing w:after="0" w:line="240" w:lineRule="auto"/>
              <w:jc w:val="both"/>
              <w:rPr>
                <w:rFonts w:ascii="Times New Roman" w:hAnsi="Times New Roman"/>
                <w:i/>
                <w:iCs/>
                <w:color w:val="0000FF"/>
                <w:shd w:val="clear" w:color="auto" w:fill="FFFFFF"/>
              </w:rPr>
            </w:pPr>
            <w:r>
              <w:rPr>
                <w:rFonts w:ascii="Times New Roman" w:hAnsi="Times New Roman"/>
                <w:i/>
                <w:iCs/>
                <w:color w:val="0000FF"/>
                <w:shd w:val="clear" w:color="auto" w:fill="FFFFFF"/>
              </w:rPr>
              <w:t>Šajā punktā tiek iekļauts apraksts par plānoto darbību ieguldījumu Eiropas Savienības Baltijas jūras reģiona stratēģijas mērķa “Glābt jūru” (prioritārā joma “</w:t>
            </w:r>
            <w:r w:rsidR="008655C2">
              <w:rPr>
                <w:rFonts w:ascii="Times New Roman" w:hAnsi="Times New Roman"/>
                <w:i/>
                <w:iCs/>
                <w:color w:val="0000FF"/>
                <w:shd w:val="clear" w:color="auto" w:fill="FFFFFF"/>
              </w:rPr>
              <w:t>Samazināt bīstamo vielu izmantošanu un ietekmi”) sasniegšanā.</w:t>
            </w:r>
          </w:p>
        </w:tc>
      </w:tr>
    </w:tbl>
    <w:p w14:paraId="43E9393E"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41D36BED" w14:textId="77777777" w:rsidTr="00957761">
        <w:tc>
          <w:tcPr>
            <w:tcW w:w="9486" w:type="dxa"/>
            <w:shd w:val="clear" w:color="auto" w:fill="auto"/>
          </w:tcPr>
          <w:p w14:paraId="6545CCEC" w14:textId="77777777" w:rsidR="00B5771B" w:rsidRPr="00957761" w:rsidRDefault="00B5771B" w:rsidP="00957761">
            <w:pPr>
              <w:pStyle w:val="ListParagraph"/>
              <w:numPr>
                <w:ilvl w:val="1"/>
                <w:numId w:val="5"/>
              </w:numPr>
              <w:spacing w:after="0" w:line="240" w:lineRule="auto"/>
              <w:rPr>
                <w:rFonts w:ascii="Times New Roman" w:hAnsi="Times New Roman"/>
                <w:b/>
              </w:rPr>
            </w:pPr>
            <w:bookmarkStart w:id="15" w:name="_Toc476646353"/>
            <w:bookmarkStart w:id="16" w:name="_Toc477776254"/>
            <w:r w:rsidRPr="00957761">
              <w:rPr>
                <w:rStyle w:val="Heading2Char"/>
                <w:rFonts w:ascii="Times New Roman" w:eastAsia="Calibri" w:hAnsi="Times New Roman"/>
                <w:b/>
                <w:color w:val="auto"/>
                <w:sz w:val="22"/>
                <w:szCs w:val="22"/>
              </w:rPr>
              <w:t>Projekta mērķa grupas apraksts</w:t>
            </w:r>
            <w:bookmarkEnd w:id="15"/>
            <w:bookmarkEnd w:id="16"/>
            <w:r w:rsidRPr="00957761">
              <w:rPr>
                <w:rFonts w:ascii="Times New Roman" w:hAnsi="Times New Roman"/>
                <w:b/>
              </w:rPr>
              <w:t xml:space="preserve"> (&lt;</w:t>
            </w:r>
            <w:r w:rsidR="007B3921" w:rsidRPr="00957761">
              <w:rPr>
                <w:rFonts w:ascii="Times New Roman" w:hAnsi="Times New Roman"/>
                <w:b/>
                <w:bCs/>
              </w:rPr>
              <w:t xml:space="preserve">4000 </w:t>
            </w:r>
            <w:r w:rsidRPr="00957761">
              <w:rPr>
                <w:rFonts w:ascii="Times New Roman" w:hAnsi="Times New Roman"/>
                <w:b/>
              </w:rPr>
              <w:t>zīmes &gt;)</w:t>
            </w:r>
          </w:p>
        </w:tc>
      </w:tr>
      <w:tr w:rsidR="00B5771B" w:rsidRPr="00957761" w14:paraId="6B81182A" w14:textId="77777777" w:rsidTr="00957761">
        <w:trPr>
          <w:trHeight w:val="1407"/>
        </w:trPr>
        <w:tc>
          <w:tcPr>
            <w:tcW w:w="9486" w:type="dxa"/>
            <w:shd w:val="clear" w:color="auto" w:fill="auto"/>
          </w:tcPr>
          <w:p w14:paraId="66E0360B" w14:textId="77777777" w:rsidR="007B3921" w:rsidRDefault="007B3921" w:rsidP="00957761">
            <w:pPr>
              <w:pStyle w:val="ListParagraph"/>
              <w:numPr>
                <w:ilvl w:val="0"/>
                <w:numId w:val="15"/>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 xml:space="preserve">Apraksta projekta mērķa grupu, uz kuru attieksies projekta darbības un kuru tieši ietekmēs projekta rezultāti. </w:t>
            </w:r>
          </w:p>
          <w:p w14:paraId="428620C2" w14:textId="77777777" w:rsidR="00D55BDD" w:rsidRPr="00957761" w:rsidRDefault="00D55BDD" w:rsidP="00D55BDD">
            <w:pPr>
              <w:pStyle w:val="ListParagraph"/>
              <w:spacing w:after="0" w:line="240" w:lineRule="auto"/>
              <w:ind w:left="284"/>
              <w:jc w:val="both"/>
              <w:rPr>
                <w:rFonts w:ascii="Times New Roman" w:hAnsi="Times New Roman"/>
                <w:i/>
                <w:color w:val="0000FF"/>
              </w:rPr>
            </w:pPr>
          </w:p>
          <w:p w14:paraId="2EA3875F" w14:textId="77777777" w:rsidR="007B3921" w:rsidRPr="00957761" w:rsidRDefault="007B3921" w:rsidP="00957761">
            <w:pPr>
              <w:pStyle w:val="ListParagraph"/>
              <w:numPr>
                <w:ilvl w:val="0"/>
                <w:numId w:val="15"/>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Pamato projekta darbību saistību ar mērķa grupas vajadzībām.</w:t>
            </w:r>
          </w:p>
          <w:p w14:paraId="528D19A2" w14:textId="77777777" w:rsidR="007B3921" w:rsidRPr="00957761" w:rsidRDefault="007B3921" w:rsidP="00957761">
            <w:pPr>
              <w:tabs>
                <w:tab w:val="left" w:pos="596"/>
              </w:tabs>
              <w:spacing w:after="0" w:line="240" w:lineRule="auto"/>
              <w:ind w:right="-766"/>
              <w:jc w:val="center"/>
              <w:rPr>
                <w:rFonts w:ascii="Times New Roman" w:hAnsi="Times New Roman"/>
                <w:b/>
                <w:color w:val="0000FF"/>
              </w:rPr>
            </w:pPr>
          </w:p>
          <w:p w14:paraId="0A1D38B1" w14:textId="4473AAA8" w:rsidR="00D55BDD" w:rsidRDefault="006B7487" w:rsidP="00CB2752">
            <w:pPr>
              <w:pStyle w:val="Default"/>
              <w:jc w:val="both"/>
              <w:rPr>
                <w:rFonts w:ascii="Times New Roman" w:hAnsi="Times New Roman" w:cs="Times New Roman"/>
                <w:i/>
                <w:iCs/>
                <w:color w:val="0000FF"/>
                <w:sz w:val="22"/>
                <w:szCs w:val="22"/>
              </w:rPr>
            </w:pPr>
            <w:r w:rsidRPr="00957761">
              <w:rPr>
                <w:rFonts w:ascii="Times New Roman" w:hAnsi="Times New Roman" w:cs="Times New Roman"/>
                <w:i/>
                <w:iCs/>
                <w:color w:val="0000FF"/>
                <w:sz w:val="22"/>
                <w:szCs w:val="22"/>
              </w:rPr>
              <w:t>Projektu iesniegumu a</w:t>
            </w:r>
            <w:r w:rsidR="001653BB" w:rsidRPr="00957761">
              <w:rPr>
                <w:rFonts w:ascii="Times New Roman" w:hAnsi="Times New Roman" w:cs="Times New Roman"/>
                <w:i/>
                <w:iCs/>
                <w:color w:val="0000FF"/>
                <w:sz w:val="22"/>
                <w:szCs w:val="22"/>
              </w:rPr>
              <w:t>tlasē tiek atbalstīti projekti, kuru</w:t>
            </w:r>
            <w:r w:rsidR="007B3921" w:rsidRPr="00957761">
              <w:rPr>
                <w:rFonts w:ascii="Times New Roman" w:hAnsi="Times New Roman" w:cs="Times New Roman"/>
                <w:i/>
                <w:iCs/>
                <w:color w:val="0000FF"/>
                <w:sz w:val="22"/>
                <w:szCs w:val="22"/>
              </w:rPr>
              <w:t xml:space="preserve"> mērķa grupa atbilst SAM pasākuma mērķa gr</w:t>
            </w:r>
            <w:r w:rsidR="001653BB" w:rsidRPr="00957761">
              <w:rPr>
                <w:rFonts w:ascii="Times New Roman" w:hAnsi="Times New Roman" w:cs="Times New Roman"/>
                <w:i/>
                <w:iCs/>
                <w:color w:val="0000FF"/>
                <w:sz w:val="22"/>
                <w:szCs w:val="22"/>
              </w:rPr>
              <w:t>upai, kas norādīta MK noteikumu 3.</w:t>
            </w:r>
            <w:r w:rsidR="00D55BDD">
              <w:rPr>
                <w:rFonts w:ascii="Times New Roman" w:hAnsi="Times New Roman" w:cs="Times New Roman"/>
                <w:i/>
                <w:iCs/>
                <w:color w:val="0000FF"/>
                <w:sz w:val="22"/>
                <w:szCs w:val="22"/>
              </w:rPr>
              <w:t> </w:t>
            </w:r>
            <w:r w:rsidR="001653BB" w:rsidRPr="00957761">
              <w:rPr>
                <w:rFonts w:ascii="Times New Roman" w:hAnsi="Times New Roman" w:cs="Times New Roman"/>
                <w:i/>
                <w:iCs/>
                <w:color w:val="0000FF"/>
                <w:sz w:val="22"/>
                <w:szCs w:val="22"/>
              </w:rPr>
              <w:t>punktā –</w:t>
            </w:r>
            <w:r w:rsidR="00BA408A">
              <w:rPr>
                <w:rFonts w:ascii="Times New Roman" w:hAnsi="Times New Roman" w:cs="Times New Roman"/>
                <w:i/>
                <w:iCs/>
                <w:color w:val="0000FF"/>
                <w:sz w:val="22"/>
                <w:szCs w:val="22"/>
              </w:rPr>
              <w:t xml:space="preserve"> </w:t>
            </w:r>
            <w:r w:rsidR="00D55BDD">
              <w:rPr>
                <w:rFonts w:ascii="Times New Roman" w:hAnsi="Times New Roman" w:cs="Times New Roman"/>
                <w:i/>
                <w:iCs/>
                <w:color w:val="0000FF"/>
                <w:sz w:val="22"/>
                <w:szCs w:val="22"/>
              </w:rPr>
              <w:t>komersanti, kas pārstrādā atkritumus.</w:t>
            </w:r>
          </w:p>
          <w:p w14:paraId="1E1493CD" w14:textId="77777777" w:rsidR="00141ECB" w:rsidRDefault="00141ECB" w:rsidP="00CB2752">
            <w:pPr>
              <w:pStyle w:val="Default"/>
              <w:jc w:val="both"/>
              <w:rPr>
                <w:rFonts w:ascii="Times New Roman" w:hAnsi="Times New Roman" w:cs="Times New Roman"/>
                <w:i/>
                <w:iCs/>
                <w:color w:val="0000FF"/>
                <w:sz w:val="22"/>
                <w:szCs w:val="22"/>
              </w:rPr>
            </w:pPr>
          </w:p>
          <w:p w14:paraId="1676ED7A" w14:textId="77777777" w:rsidR="00141ECB" w:rsidRPr="00CB2752" w:rsidRDefault="00141ECB" w:rsidP="007769FC">
            <w:pPr>
              <w:pStyle w:val="Default"/>
              <w:jc w:val="both"/>
              <w:rPr>
                <w:rFonts w:ascii="Times New Roman" w:hAnsi="Times New Roman" w:cs="Times New Roman"/>
                <w:i/>
                <w:iCs/>
                <w:color w:val="0000FF"/>
                <w:sz w:val="22"/>
                <w:szCs w:val="22"/>
              </w:rPr>
            </w:pPr>
            <w:r w:rsidRPr="007769FC">
              <w:rPr>
                <w:rFonts w:ascii="Times New Roman" w:hAnsi="Times New Roman" w:cs="Times New Roman"/>
                <w:i/>
                <w:iCs/>
                <w:color w:val="0000FF"/>
                <w:sz w:val="22"/>
                <w:szCs w:val="22"/>
              </w:rPr>
              <w:t xml:space="preserve">Ja </w:t>
            </w:r>
            <w:r w:rsidRPr="006B66FD">
              <w:rPr>
                <w:rFonts w:ascii="Times New Roman" w:hAnsi="Times New Roman" w:cs="Times New Roman"/>
                <w:i/>
                <w:iCs/>
                <w:color w:val="0000FF"/>
                <w:sz w:val="22"/>
                <w:szCs w:val="22"/>
              </w:rPr>
              <w:t>sada</w:t>
            </w:r>
            <w:r w:rsidRPr="00541B49">
              <w:rPr>
                <w:rFonts w:ascii="Times New Roman" w:hAnsi="Times New Roman" w:cs="Times New Roman"/>
                <w:i/>
                <w:iCs/>
                <w:color w:val="0000FF"/>
                <w:sz w:val="22"/>
                <w:szCs w:val="22"/>
              </w:rPr>
              <w:t>ļā “</w:t>
            </w:r>
            <w:r w:rsidRPr="00E814C2">
              <w:rPr>
                <w:rFonts w:ascii="Times New Roman" w:hAnsi="Times New Roman" w:cs="Times New Roman"/>
                <w:i/>
                <w:iCs/>
                <w:color w:val="0000FF"/>
                <w:sz w:val="22"/>
                <w:szCs w:val="22"/>
              </w:rPr>
              <w:t xml:space="preserve">Projekta iesniedzēja klasifikācija atbilstoši Vispārējās ekonomiskās darbības klasifikācijai NACE” norādītais galvenais </w:t>
            </w:r>
            <w:r w:rsidRPr="007769FC">
              <w:rPr>
                <w:rFonts w:ascii="Times New Roman" w:hAnsi="Times New Roman" w:cs="Times New Roman"/>
                <w:i/>
                <w:iCs/>
                <w:color w:val="0000FF"/>
                <w:sz w:val="22"/>
                <w:szCs w:val="22"/>
              </w:rPr>
              <w:t xml:space="preserve">NACE kods </w:t>
            </w:r>
            <w:r w:rsidRPr="006B66FD">
              <w:rPr>
                <w:rFonts w:ascii="Times New Roman" w:hAnsi="Times New Roman" w:cs="Times New Roman"/>
                <w:i/>
                <w:iCs/>
                <w:color w:val="0000FF"/>
                <w:sz w:val="22"/>
                <w:szCs w:val="22"/>
              </w:rPr>
              <w:t>neatbilst</w:t>
            </w:r>
            <w:r w:rsidR="00D55BDD">
              <w:rPr>
                <w:rFonts w:ascii="Times New Roman" w:hAnsi="Times New Roman" w:cs="Times New Roman"/>
                <w:i/>
                <w:iCs/>
                <w:color w:val="0000FF"/>
                <w:sz w:val="22"/>
                <w:szCs w:val="22"/>
              </w:rPr>
              <w:t xml:space="preserve"> MK noteikumu 12</w:t>
            </w:r>
            <w:r w:rsidRPr="00541B49">
              <w:rPr>
                <w:rFonts w:ascii="Times New Roman" w:hAnsi="Times New Roman" w:cs="Times New Roman"/>
                <w:i/>
                <w:iCs/>
                <w:color w:val="0000FF"/>
                <w:sz w:val="22"/>
                <w:szCs w:val="22"/>
              </w:rPr>
              <w:t>.</w:t>
            </w:r>
            <w:r w:rsidR="00D55BDD">
              <w:rPr>
                <w:rFonts w:ascii="Times New Roman" w:hAnsi="Times New Roman" w:cs="Times New Roman"/>
                <w:i/>
                <w:iCs/>
                <w:color w:val="0000FF"/>
                <w:sz w:val="22"/>
                <w:szCs w:val="22"/>
              </w:rPr>
              <w:t> </w:t>
            </w:r>
            <w:r w:rsidRPr="00541B49">
              <w:rPr>
                <w:rFonts w:ascii="Times New Roman" w:hAnsi="Times New Roman" w:cs="Times New Roman"/>
                <w:i/>
                <w:iCs/>
                <w:color w:val="0000FF"/>
                <w:sz w:val="22"/>
                <w:szCs w:val="22"/>
              </w:rPr>
              <w:t xml:space="preserve">punktā norādītajiem </w:t>
            </w:r>
            <w:r>
              <w:rPr>
                <w:rFonts w:ascii="Times New Roman" w:hAnsi="Times New Roman" w:cs="Times New Roman"/>
                <w:i/>
                <w:iCs/>
                <w:color w:val="0000FF"/>
                <w:sz w:val="22"/>
                <w:szCs w:val="22"/>
              </w:rPr>
              <w:t xml:space="preserve">NACE </w:t>
            </w:r>
            <w:r w:rsidRPr="007769FC">
              <w:rPr>
                <w:rFonts w:ascii="Times New Roman" w:hAnsi="Times New Roman" w:cs="Times New Roman"/>
                <w:i/>
                <w:iCs/>
                <w:color w:val="0000FF"/>
                <w:sz w:val="22"/>
                <w:szCs w:val="22"/>
              </w:rPr>
              <w:t>kodiem, tad projekta iesniedz</w:t>
            </w:r>
            <w:r w:rsidRPr="006B66FD">
              <w:rPr>
                <w:rFonts w:ascii="Times New Roman" w:hAnsi="Times New Roman" w:cs="Times New Roman"/>
                <w:i/>
                <w:iCs/>
                <w:color w:val="0000FF"/>
                <w:sz w:val="22"/>
                <w:szCs w:val="22"/>
              </w:rPr>
              <w:t>ējs</w:t>
            </w:r>
            <w:r w:rsidRPr="00E814C2">
              <w:rPr>
                <w:rFonts w:ascii="Times New Roman" w:hAnsi="Times New Roman" w:cs="Times New Roman"/>
                <w:i/>
                <w:iCs/>
                <w:color w:val="0000FF"/>
                <w:sz w:val="22"/>
                <w:szCs w:val="22"/>
              </w:rPr>
              <w:t xml:space="preserve"> sniedz ziņas </w:t>
            </w:r>
            <w:r>
              <w:rPr>
                <w:rFonts w:ascii="Times New Roman" w:hAnsi="Times New Roman" w:cs="Times New Roman"/>
                <w:i/>
                <w:iCs/>
                <w:color w:val="0000FF"/>
                <w:sz w:val="22"/>
                <w:szCs w:val="22"/>
              </w:rPr>
              <w:t xml:space="preserve">arī </w:t>
            </w:r>
            <w:r w:rsidRPr="00E814C2">
              <w:rPr>
                <w:rFonts w:ascii="Times New Roman" w:hAnsi="Times New Roman" w:cs="Times New Roman"/>
                <w:i/>
                <w:iCs/>
                <w:color w:val="0000FF"/>
                <w:sz w:val="22"/>
                <w:szCs w:val="22"/>
              </w:rPr>
              <w:t>par pārējiem</w:t>
            </w:r>
            <w:r>
              <w:rPr>
                <w:rFonts w:ascii="Times New Roman" w:hAnsi="Times New Roman" w:cs="Times New Roman"/>
                <w:i/>
                <w:iCs/>
                <w:color w:val="0000FF"/>
                <w:sz w:val="22"/>
                <w:szCs w:val="22"/>
              </w:rPr>
              <w:t xml:space="preserve"> tā saimnieciskās darbības</w:t>
            </w:r>
            <w:r w:rsidRPr="00E814C2">
              <w:rPr>
                <w:rFonts w:ascii="Times New Roman" w:hAnsi="Times New Roman" w:cs="Times New Roman"/>
                <w:i/>
                <w:iCs/>
                <w:color w:val="0000FF"/>
                <w:sz w:val="22"/>
                <w:szCs w:val="22"/>
              </w:rPr>
              <w:t xml:space="preserve"> NACE kodiem, kas atbilst  Vispārējās ekonomiskās darbības klasifikācijai NACE E sadaļas 38. vai 39. nodaļai</w:t>
            </w:r>
            <w:r>
              <w:rPr>
                <w:rFonts w:ascii="Times New Roman" w:hAnsi="Times New Roman" w:cs="Times New Roman"/>
                <w:i/>
                <w:iCs/>
                <w:color w:val="0000FF"/>
                <w:sz w:val="22"/>
                <w:szCs w:val="22"/>
              </w:rPr>
              <w:t>.</w:t>
            </w:r>
          </w:p>
        </w:tc>
      </w:tr>
    </w:tbl>
    <w:p w14:paraId="528901F6" w14:textId="77777777" w:rsidR="00D227CA" w:rsidRDefault="00D227CA" w:rsidP="003C5410">
      <w:pPr>
        <w:rPr>
          <w:rFonts w:ascii="Times New Roman" w:hAnsi="Times New Roman"/>
        </w:rPr>
        <w:sectPr w:rsidR="00D227CA" w:rsidSect="006214DB">
          <w:headerReference w:type="default" r:id="rId12"/>
          <w:headerReference w:type="first" r:id="rId13"/>
          <w:pgSz w:w="11906" w:h="16838" w:code="9"/>
          <w:pgMar w:top="851" w:right="1276"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30"/>
        <w:gridCol w:w="7332"/>
        <w:gridCol w:w="2226"/>
        <w:gridCol w:w="978"/>
        <w:gridCol w:w="1122"/>
      </w:tblGrid>
      <w:tr w:rsidR="00D52B53" w:rsidRPr="00957761" w14:paraId="1082FC95" w14:textId="77777777" w:rsidTr="00FF2A0E">
        <w:tc>
          <w:tcPr>
            <w:tcW w:w="14499" w:type="dxa"/>
            <w:gridSpan w:val="6"/>
            <w:shd w:val="clear" w:color="auto" w:fill="auto"/>
            <w:vAlign w:val="center"/>
          </w:tcPr>
          <w:p w14:paraId="6D1D1A33" w14:textId="77777777" w:rsidR="00D52B53" w:rsidRPr="00957761" w:rsidRDefault="00D52B53" w:rsidP="00957761">
            <w:pPr>
              <w:pStyle w:val="ListParagraph"/>
              <w:numPr>
                <w:ilvl w:val="1"/>
                <w:numId w:val="5"/>
              </w:numPr>
              <w:spacing w:after="0" w:line="240" w:lineRule="auto"/>
              <w:rPr>
                <w:rFonts w:ascii="Times New Roman" w:hAnsi="Times New Roman"/>
                <w:b/>
              </w:rPr>
            </w:pPr>
            <w:bookmarkStart w:id="17" w:name="_Toc476646354"/>
            <w:bookmarkStart w:id="18" w:name="_Toc477776255"/>
            <w:r w:rsidRPr="00957761">
              <w:rPr>
                <w:rStyle w:val="Heading2Char"/>
                <w:rFonts w:ascii="Times New Roman" w:eastAsia="Calibri" w:hAnsi="Times New Roman"/>
                <w:b/>
                <w:color w:val="auto"/>
                <w:sz w:val="22"/>
                <w:szCs w:val="22"/>
              </w:rPr>
              <w:t>Projekta darbības un sasniedzamie rezultāti</w:t>
            </w:r>
            <w:bookmarkEnd w:id="17"/>
            <w:bookmarkEnd w:id="18"/>
            <w:r w:rsidRPr="00957761">
              <w:rPr>
                <w:rFonts w:ascii="Times New Roman" w:hAnsi="Times New Roman"/>
                <w:b/>
              </w:rPr>
              <w:t>:</w:t>
            </w:r>
          </w:p>
        </w:tc>
      </w:tr>
      <w:tr w:rsidR="00D52B53" w:rsidRPr="00957761" w14:paraId="1AFF81E5" w14:textId="77777777" w:rsidTr="00FF2A0E">
        <w:tc>
          <w:tcPr>
            <w:tcW w:w="711" w:type="dxa"/>
            <w:vMerge w:val="restart"/>
            <w:shd w:val="clear" w:color="auto" w:fill="auto"/>
            <w:vAlign w:val="center"/>
          </w:tcPr>
          <w:p w14:paraId="0C20A2E5" w14:textId="77777777" w:rsidR="00D52B53" w:rsidRPr="00957761" w:rsidRDefault="00D52B53" w:rsidP="00957761">
            <w:pPr>
              <w:spacing w:after="0" w:line="240" w:lineRule="auto"/>
              <w:jc w:val="center"/>
              <w:rPr>
                <w:rFonts w:ascii="Times New Roman" w:hAnsi="Times New Roman"/>
                <w:b/>
                <w:sz w:val="16"/>
                <w:szCs w:val="16"/>
              </w:rPr>
            </w:pPr>
            <w:proofErr w:type="spellStart"/>
            <w:r w:rsidRPr="00957761">
              <w:rPr>
                <w:rFonts w:ascii="Times New Roman" w:hAnsi="Times New Roman"/>
                <w:b/>
                <w:sz w:val="16"/>
                <w:szCs w:val="16"/>
              </w:rPr>
              <w:t>N.p.k</w:t>
            </w:r>
            <w:proofErr w:type="spellEnd"/>
            <w:r w:rsidRPr="00957761">
              <w:rPr>
                <w:rFonts w:ascii="Times New Roman" w:hAnsi="Times New Roman"/>
                <w:b/>
                <w:sz w:val="16"/>
                <w:szCs w:val="16"/>
              </w:rPr>
              <w:t>.</w:t>
            </w:r>
          </w:p>
        </w:tc>
        <w:tc>
          <w:tcPr>
            <w:tcW w:w="2130" w:type="dxa"/>
            <w:vMerge w:val="restart"/>
            <w:shd w:val="clear" w:color="auto" w:fill="auto"/>
            <w:vAlign w:val="center"/>
          </w:tcPr>
          <w:p w14:paraId="5B15D899"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Projekta darbība*</w:t>
            </w:r>
          </w:p>
        </w:tc>
        <w:tc>
          <w:tcPr>
            <w:tcW w:w="7332" w:type="dxa"/>
            <w:vMerge w:val="restart"/>
            <w:shd w:val="clear" w:color="auto" w:fill="auto"/>
            <w:vAlign w:val="center"/>
          </w:tcPr>
          <w:p w14:paraId="70234244"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 xml:space="preserve">Projekta darbības apraksts </w:t>
            </w:r>
          </w:p>
          <w:p w14:paraId="13B21EFF"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(&lt;</w:t>
            </w:r>
            <w:r w:rsidRPr="00957761">
              <w:rPr>
                <w:rFonts w:ascii="Times New Roman" w:hAnsi="Times New Roman"/>
                <w:b/>
                <w:bCs/>
              </w:rPr>
              <w:t>2000 zīmes katrai darbībai</w:t>
            </w:r>
            <w:r w:rsidRPr="00957761">
              <w:rPr>
                <w:rFonts w:ascii="Times New Roman" w:hAnsi="Times New Roman"/>
                <w:b/>
                <w:sz w:val="20"/>
                <w:szCs w:val="20"/>
              </w:rPr>
              <w:t xml:space="preserve"> &gt;)</w:t>
            </w:r>
          </w:p>
        </w:tc>
        <w:tc>
          <w:tcPr>
            <w:tcW w:w="2226" w:type="dxa"/>
            <w:vMerge w:val="restart"/>
            <w:shd w:val="clear" w:color="auto" w:fill="auto"/>
            <w:vAlign w:val="center"/>
          </w:tcPr>
          <w:p w14:paraId="335BCC84"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 xml:space="preserve">Rezultāts </w:t>
            </w:r>
          </w:p>
        </w:tc>
        <w:tc>
          <w:tcPr>
            <w:tcW w:w="2100" w:type="dxa"/>
            <w:gridSpan w:val="2"/>
            <w:shd w:val="clear" w:color="auto" w:fill="auto"/>
            <w:vAlign w:val="center"/>
          </w:tcPr>
          <w:p w14:paraId="63C1C06A" w14:textId="77777777" w:rsidR="00D52B53" w:rsidRPr="00957761" w:rsidRDefault="00D52B53" w:rsidP="00957761">
            <w:pPr>
              <w:spacing w:after="0" w:line="240" w:lineRule="auto"/>
              <w:jc w:val="center"/>
              <w:rPr>
                <w:rFonts w:ascii="Times New Roman" w:hAnsi="Times New Roman"/>
                <w:b/>
                <w:sz w:val="18"/>
                <w:szCs w:val="18"/>
              </w:rPr>
            </w:pPr>
            <w:r w:rsidRPr="00957761">
              <w:rPr>
                <w:rFonts w:ascii="Times New Roman" w:hAnsi="Times New Roman"/>
                <w:b/>
                <w:sz w:val="18"/>
                <w:szCs w:val="18"/>
              </w:rPr>
              <w:t>Rezultāts skaitliskā izteiksmē</w:t>
            </w:r>
          </w:p>
        </w:tc>
      </w:tr>
      <w:tr w:rsidR="00D52B53" w:rsidRPr="00957761" w14:paraId="084CD405" w14:textId="77777777" w:rsidTr="00FF2A0E">
        <w:tc>
          <w:tcPr>
            <w:tcW w:w="711" w:type="dxa"/>
            <w:vMerge/>
            <w:shd w:val="clear" w:color="auto" w:fill="auto"/>
            <w:vAlign w:val="center"/>
          </w:tcPr>
          <w:p w14:paraId="5726EA6F" w14:textId="77777777" w:rsidR="00D52B53" w:rsidRPr="00957761" w:rsidRDefault="00D52B53" w:rsidP="00957761">
            <w:pPr>
              <w:spacing w:after="0" w:line="240" w:lineRule="auto"/>
              <w:jc w:val="center"/>
              <w:rPr>
                <w:rFonts w:ascii="Times New Roman" w:hAnsi="Times New Roman"/>
                <w:b/>
                <w:sz w:val="20"/>
                <w:szCs w:val="20"/>
              </w:rPr>
            </w:pPr>
          </w:p>
        </w:tc>
        <w:tc>
          <w:tcPr>
            <w:tcW w:w="2130" w:type="dxa"/>
            <w:vMerge/>
            <w:shd w:val="clear" w:color="auto" w:fill="auto"/>
            <w:vAlign w:val="center"/>
          </w:tcPr>
          <w:p w14:paraId="0AFC7FAA" w14:textId="77777777" w:rsidR="00D52B53" w:rsidRPr="00957761" w:rsidRDefault="00D52B53" w:rsidP="00957761">
            <w:pPr>
              <w:spacing w:after="0" w:line="240" w:lineRule="auto"/>
              <w:jc w:val="center"/>
              <w:rPr>
                <w:rFonts w:ascii="Times New Roman" w:hAnsi="Times New Roman"/>
                <w:b/>
                <w:sz w:val="20"/>
                <w:szCs w:val="20"/>
              </w:rPr>
            </w:pPr>
          </w:p>
        </w:tc>
        <w:tc>
          <w:tcPr>
            <w:tcW w:w="7332" w:type="dxa"/>
            <w:vMerge/>
            <w:shd w:val="clear" w:color="auto" w:fill="auto"/>
            <w:vAlign w:val="center"/>
          </w:tcPr>
          <w:p w14:paraId="13BA6059" w14:textId="77777777" w:rsidR="00D52B53" w:rsidRPr="00957761" w:rsidRDefault="00D52B53" w:rsidP="00957761">
            <w:pPr>
              <w:spacing w:after="0" w:line="240" w:lineRule="auto"/>
              <w:jc w:val="center"/>
              <w:rPr>
                <w:rFonts w:ascii="Times New Roman" w:hAnsi="Times New Roman"/>
                <w:b/>
                <w:sz w:val="20"/>
                <w:szCs w:val="20"/>
              </w:rPr>
            </w:pPr>
          </w:p>
        </w:tc>
        <w:tc>
          <w:tcPr>
            <w:tcW w:w="2226" w:type="dxa"/>
            <w:vMerge/>
            <w:shd w:val="clear" w:color="auto" w:fill="auto"/>
            <w:vAlign w:val="center"/>
          </w:tcPr>
          <w:p w14:paraId="700EE3A9" w14:textId="77777777" w:rsidR="00D52B53" w:rsidRPr="00957761" w:rsidRDefault="00D52B53" w:rsidP="00957761">
            <w:pPr>
              <w:spacing w:after="0" w:line="240" w:lineRule="auto"/>
              <w:jc w:val="center"/>
              <w:rPr>
                <w:rFonts w:ascii="Times New Roman" w:hAnsi="Times New Roman"/>
                <w:b/>
                <w:sz w:val="20"/>
                <w:szCs w:val="20"/>
              </w:rPr>
            </w:pPr>
          </w:p>
        </w:tc>
        <w:tc>
          <w:tcPr>
            <w:tcW w:w="978" w:type="dxa"/>
            <w:shd w:val="clear" w:color="auto" w:fill="auto"/>
            <w:vAlign w:val="center"/>
          </w:tcPr>
          <w:p w14:paraId="0640C67B" w14:textId="77777777" w:rsidR="00D52B53" w:rsidRPr="00957761" w:rsidRDefault="00D52B53" w:rsidP="00957761">
            <w:pPr>
              <w:spacing w:after="0" w:line="240" w:lineRule="auto"/>
              <w:jc w:val="center"/>
              <w:rPr>
                <w:rFonts w:ascii="Times New Roman" w:hAnsi="Times New Roman"/>
                <w:b/>
                <w:sz w:val="18"/>
                <w:szCs w:val="18"/>
              </w:rPr>
            </w:pPr>
            <w:r w:rsidRPr="00957761">
              <w:rPr>
                <w:rFonts w:ascii="Times New Roman" w:hAnsi="Times New Roman"/>
                <w:b/>
                <w:sz w:val="18"/>
                <w:szCs w:val="18"/>
              </w:rPr>
              <w:t>Skaits</w:t>
            </w:r>
          </w:p>
        </w:tc>
        <w:tc>
          <w:tcPr>
            <w:tcW w:w="1122" w:type="dxa"/>
            <w:shd w:val="clear" w:color="auto" w:fill="auto"/>
            <w:vAlign w:val="center"/>
          </w:tcPr>
          <w:p w14:paraId="7E0B085D" w14:textId="77777777" w:rsidR="00D52B53" w:rsidRPr="00957761" w:rsidRDefault="00D52B53" w:rsidP="00957761">
            <w:pPr>
              <w:spacing w:after="0" w:line="240" w:lineRule="auto"/>
              <w:jc w:val="center"/>
              <w:rPr>
                <w:rFonts w:ascii="Times New Roman" w:hAnsi="Times New Roman"/>
                <w:b/>
                <w:sz w:val="18"/>
                <w:szCs w:val="18"/>
              </w:rPr>
            </w:pPr>
            <w:r w:rsidRPr="00957761">
              <w:rPr>
                <w:rFonts w:ascii="Times New Roman" w:hAnsi="Times New Roman"/>
                <w:b/>
                <w:sz w:val="18"/>
                <w:szCs w:val="18"/>
              </w:rPr>
              <w:t>Mērvienība</w:t>
            </w:r>
          </w:p>
        </w:tc>
      </w:tr>
      <w:tr w:rsidR="00D52B53" w:rsidRPr="00957761" w14:paraId="17B25494" w14:textId="77777777" w:rsidTr="00FF2A0E">
        <w:trPr>
          <w:trHeight w:val="286"/>
        </w:trPr>
        <w:tc>
          <w:tcPr>
            <w:tcW w:w="711" w:type="dxa"/>
            <w:shd w:val="clear" w:color="auto" w:fill="auto"/>
          </w:tcPr>
          <w:p w14:paraId="066E7D97" w14:textId="77777777" w:rsidR="00D52B53" w:rsidRPr="00957761" w:rsidRDefault="00D52B53" w:rsidP="00957761">
            <w:pPr>
              <w:spacing w:after="0" w:line="240" w:lineRule="auto"/>
              <w:rPr>
                <w:rFonts w:ascii="Times New Roman" w:hAnsi="Times New Roman"/>
              </w:rPr>
            </w:pPr>
            <w:r w:rsidRPr="00957761">
              <w:rPr>
                <w:rFonts w:ascii="Times New Roman" w:hAnsi="Times New Roman"/>
              </w:rPr>
              <w:t>1.</w:t>
            </w:r>
          </w:p>
        </w:tc>
        <w:tc>
          <w:tcPr>
            <w:tcW w:w="13788" w:type="dxa"/>
            <w:gridSpan w:val="5"/>
            <w:shd w:val="clear" w:color="auto" w:fill="auto"/>
          </w:tcPr>
          <w:p w14:paraId="57D4BF0E" w14:textId="77777777" w:rsidR="00D52B53" w:rsidRPr="00304285" w:rsidRDefault="00D52B53" w:rsidP="00B63C56">
            <w:pPr>
              <w:spacing w:after="0" w:line="240" w:lineRule="auto"/>
              <w:rPr>
                <w:rFonts w:ascii="Times New Roman" w:hAnsi="Times New Roman"/>
                <w:b/>
                <w:i/>
                <w:color w:val="0000FF"/>
              </w:rPr>
            </w:pPr>
            <w:r w:rsidRPr="00304285">
              <w:rPr>
                <w:rFonts w:ascii="Times New Roman" w:hAnsi="Times New Roman"/>
                <w:b/>
                <w:i/>
                <w:color w:val="0000FF"/>
              </w:rPr>
              <w:t>Piemēram,</w:t>
            </w:r>
            <w:r w:rsidRPr="00304285">
              <w:t xml:space="preserve"> </w:t>
            </w:r>
            <w:r w:rsidR="00B63C56" w:rsidRPr="00304285">
              <w:rPr>
                <w:rFonts w:ascii="Times New Roman" w:hAnsi="Times New Roman"/>
                <w:b/>
                <w:i/>
                <w:color w:val="0000FF"/>
              </w:rPr>
              <w:t>traktortehnikas iegāde</w:t>
            </w:r>
            <w:r w:rsidRPr="00304285">
              <w:rPr>
                <w:rFonts w:ascii="Times New Roman" w:hAnsi="Times New Roman"/>
                <w:b/>
                <w:i/>
                <w:color w:val="0000FF"/>
              </w:rPr>
              <w:t xml:space="preserve"> </w:t>
            </w:r>
          </w:p>
        </w:tc>
      </w:tr>
      <w:tr w:rsidR="00D52B53" w:rsidRPr="00957761" w14:paraId="787B343A" w14:textId="77777777" w:rsidTr="00FF2A0E">
        <w:tc>
          <w:tcPr>
            <w:tcW w:w="711" w:type="dxa"/>
            <w:shd w:val="clear" w:color="auto" w:fill="auto"/>
          </w:tcPr>
          <w:p w14:paraId="2F637919" w14:textId="77777777" w:rsidR="00D52B53" w:rsidRPr="00957761" w:rsidRDefault="00D52B53" w:rsidP="00957761">
            <w:pPr>
              <w:spacing w:after="0" w:line="240" w:lineRule="auto"/>
              <w:jc w:val="right"/>
              <w:rPr>
                <w:rFonts w:ascii="Times New Roman" w:hAnsi="Times New Roman"/>
              </w:rPr>
            </w:pPr>
            <w:r w:rsidRPr="00957761">
              <w:rPr>
                <w:rFonts w:ascii="Times New Roman" w:hAnsi="Times New Roman"/>
              </w:rPr>
              <w:t>1.1.</w:t>
            </w:r>
          </w:p>
        </w:tc>
        <w:tc>
          <w:tcPr>
            <w:tcW w:w="2130" w:type="dxa"/>
            <w:shd w:val="clear" w:color="auto" w:fill="auto"/>
          </w:tcPr>
          <w:p w14:paraId="16298AED" w14:textId="77777777" w:rsidR="00D52B53" w:rsidRPr="00304285" w:rsidRDefault="00D52B53" w:rsidP="00B63C56">
            <w:pPr>
              <w:spacing w:after="0" w:line="240" w:lineRule="auto"/>
              <w:rPr>
                <w:rFonts w:ascii="Times New Roman" w:hAnsi="Times New Roman"/>
                <w:i/>
                <w:color w:val="0000FF"/>
              </w:rPr>
            </w:pPr>
            <w:r w:rsidRPr="00304285">
              <w:rPr>
                <w:rFonts w:ascii="Times New Roman" w:hAnsi="Times New Roman"/>
                <w:i/>
                <w:color w:val="0000FF"/>
              </w:rPr>
              <w:t xml:space="preserve">Piemēram, </w:t>
            </w:r>
            <w:r w:rsidR="00B63C56" w:rsidRPr="00304285">
              <w:rPr>
                <w:rFonts w:ascii="Times New Roman" w:hAnsi="Times New Roman"/>
                <w:i/>
                <w:color w:val="0000FF"/>
              </w:rPr>
              <w:t>traktortehnikas</w:t>
            </w:r>
            <w:r w:rsidRPr="00304285">
              <w:rPr>
                <w:rFonts w:ascii="Times New Roman" w:hAnsi="Times New Roman"/>
                <w:i/>
                <w:color w:val="0000FF"/>
              </w:rPr>
              <w:t xml:space="preserve"> iegāde</w:t>
            </w:r>
          </w:p>
        </w:tc>
        <w:tc>
          <w:tcPr>
            <w:tcW w:w="7332" w:type="dxa"/>
            <w:shd w:val="clear" w:color="auto" w:fill="auto"/>
          </w:tcPr>
          <w:p w14:paraId="52C36D94" w14:textId="2032904F" w:rsidR="00D52B53" w:rsidRPr="00304285" w:rsidRDefault="00D52B53" w:rsidP="00F55EF5">
            <w:pPr>
              <w:spacing w:after="0" w:line="240" w:lineRule="auto"/>
              <w:rPr>
                <w:rFonts w:ascii="Times New Roman" w:hAnsi="Times New Roman"/>
                <w:i/>
              </w:rPr>
            </w:pPr>
            <w:r w:rsidRPr="00304285">
              <w:rPr>
                <w:rFonts w:ascii="Times New Roman" w:hAnsi="Times New Roman"/>
                <w:i/>
                <w:color w:val="0000FF"/>
              </w:rPr>
              <w:t>Piemēram, tehniskās specifikācijas izstrāde iepirkuma priekšmetam, iepirkuma veikšana, līguma slēgšana ar iepirkumā uzvarējušo pretendentu,</w:t>
            </w:r>
            <w:r w:rsidR="008655C2">
              <w:rPr>
                <w:rFonts w:ascii="Times New Roman" w:hAnsi="Times New Roman"/>
                <w:i/>
                <w:color w:val="0000FF"/>
              </w:rPr>
              <w:t xml:space="preserve"> traktortehnikas</w:t>
            </w:r>
            <w:r w:rsidRPr="00304285">
              <w:rPr>
                <w:rFonts w:ascii="Times New Roman" w:hAnsi="Times New Roman"/>
                <w:i/>
                <w:color w:val="0000FF"/>
              </w:rPr>
              <w:t xml:space="preserve"> iegāde</w:t>
            </w:r>
          </w:p>
        </w:tc>
        <w:tc>
          <w:tcPr>
            <w:tcW w:w="2226" w:type="dxa"/>
            <w:shd w:val="clear" w:color="auto" w:fill="auto"/>
          </w:tcPr>
          <w:p w14:paraId="2E4FAB8C" w14:textId="77777777" w:rsidR="00D52B53" w:rsidRPr="00304285" w:rsidRDefault="00D52B53" w:rsidP="00B63C56">
            <w:pPr>
              <w:spacing w:after="0" w:line="240" w:lineRule="auto"/>
              <w:rPr>
                <w:rFonts w:ascii="Times New Roman" w:hAnsi="Times New Roman"/>
                <w:i/>
              </w:rPr>
            </w:pPr>
            <w:r w:rsidRPr="00304285">
              <w:rPr>
                <w:rFonts w:ascii="Times New Roman" w:hAnsi="Times New Roman"/>
                <w:i/>
                <w:color w:val="0000FF"/>
              </w:rPr>
              <w:t xml:space="preserve">Piemēram, </w:t>
            </w:r>
            <w:r w:rsidR="00B63C56" w:rsidRPr="00304285">
              <w:rPr>
                <w:rFonts w:ascii="Times New Roman" w:hAnsi="Times New Roman"/>
                <w:i/>
                <w:color w:val="0000FF"/>
              </w:rPr>
              <w:t>traktortehnika</w:t>
            </w:r>
          </w:p>
        </w:tc>
        <w:tc>
          <w:tcPr>
            <w:tcW w:w="978" w:type="dxa"/>
            <w:shd w:val="clear" w:color="auto" w:fill="auto"/>
          </w:tcPr>
          <w:p w14:paraId="4174D919" w14:textId="77777777" w:rsidR="00D52B53" w:rsidRPr="00304285" w:rsidRDefault="00D52B53" w:rsidP="00957761">
            <w:pPr>
              <w:spacing w:after="0" w:line="240" w:lineRule="auto"/>
              <w:rPr>
                <w:rFonts w:ascii="Times New Roman" w:hAnsi="Times New Roman"/>
                <w:i/>
                <w:color w:val="0000FF"/>
              </w:rPr>
            </w:pPr>
            <w:r w:rsidRPr="00304285">
              <w:rPr>
                <w:rFonts w:ascii="Times New Roman" w:hAnsi="Times New Roman"/>
                <w:i/>
                <w:color w:val="0000FF"/>
              </w:rPr>
              <w:t>2</w:t>
            </w:r>
          </w:p>
        </w:tc>
        <w:tc>
          <w:tcPr>
            <w:tcW w:w="1122" w:type="dxa"/>
            <w:shd w:val="clear" w:color="auto" w:fill="auto"/>
          </w:tcPr>
          <w:p w14:paraId="3AB9799C" w14:textId="053E42DD" w:rsidR="00D52B53" w:rsidRPr="00304285" w:rsidRDefault="00015E9E" w:rsidP="00957761">
            <w:pPr>
              <w:spacing w:after="0" w:line="240" w:lineRule="auto"/>
              <w:rPr>
                <w:rFonts w:ascii="Times New Roman" w:hAnsi="Times New Roman"/>
                <w:i/>
                <w:color w:val="0000FF"/>
              </w:rPr>
            </w:pPr>
            <w:r>
              <w:rPr>
                <w:rFonts w:ascii="Times New Roman" w:hAnsi="Times New Roman"/>
                <w:i/>
                <w:color w:val="0000FF"/>
              </w:rPr>
              <w:t>g</w:t>
            </w:r>
            <w:r w:rsidR="00D52B53" w:rsidRPr="00304285">
              <w:rPr>
                <w:rFonts w:ascii="Times New Roman" w:hAnsi="Times New Roman"/>
                <w:i/>
                <w:color w:val="0000FF"/>
              </w:rPr>
              <w:t>ab</w:t>
            </w:r>
            <w:r>
              <w:rPr>
                <w:rFonts w:ascii="Times New Roman" w:hAnsi="Times New Roman"/>
                <w:i/>
                <w:color w:val="0000FF"/>
              </w:rPr>
              <w:t>.</w:t>
            </w:r>
          </w:p>
        </w:tc>
      </w:tr>
      <w:tr w:rsidR="00D52B53" w:rsidRPr="00957761" w14:paraId="3D765137" w14:textId="77777777" w:rsidTr="00FF2A0E">
        <w:tc>
          <w:tcPr>
            <w:tcW w:w="711" w:type="dxa"/>
            <w:shd w:val="clear" w:color="auto" w:fill="auto"/>
          </w:tcPr>
          <w:p w14:paraId="298F9E1E" w14:textId="77777777" w:rsidR="00D52B53" w:rsidRPr="00957761" w:rsidRDefault="00D52B53" w:rsidP="00957761">
            <w:pPr>
              <w:spacing w:after="0" w:line="240" w:lineRule="auto"/>
              <w:jc w:val="right"/>
              <w:rPr>
                <w:rFonts w:ascii="Times New Roman" w:hAnsi="Times New Roman"/>
              </w:rPr>
            </w:pPr>
            <w:r w:rsidRPr="00957761">
              <w:rPr>
                <w:rFonts w:ascii="Times New Roman" w:hAnsi="Times New Roman"/>
              </w:rPr>
              <w:t>1.2.</w:t>
            </w:r>
          </w:p>
        </w:tc>
        <w:tc>
          <w:tcPr>
            <w:tcW w:w="2130" w:type="dxa"/>
            <w:shd w:val="clear" w:color="auto" w:fill="auto"/>
          </w:tcPr>
          <w:p w14:paraId="05B1A0EB" w14:textId="77777777" w:rsidR="00D52B53" w:rsidRPr="00304285" w:rsidRDefault="00D52B53" w:rsidP="009937DA">
            <w:pPr>
              <w:spacing w:after="0" w:line="240" w:lineRule="auto"/>
              <w:rPr>
                <w:rFonts w:ascii="Times New Roman" w:hAnsi="Times New Roman"/>
                <w:i/>
                <w:color w:val="0000FF"/>
              </w:rPr>
            </w:pPr>
            <w:r w:rsidRPr="00304285">
              <w:rPr>
                <w:rFonts w:ascii="Times New Roman" w:hAnsi="Times New Roman"/>
                <w:i/>
                <w:color w:val="0000FF"/>
              </w:rPr>
              <w:t xml:space="preserve">… </w:t>
            </w:r>
          </w:p>
        </w:tc>
        <w:tc>
          <w:tcPr>
            <w:tcW w:w="7332" w:type="dxa"/>
            <w:shd w:val="clear" w:color="auto" w:fill="auto"/>
          </w:tcPr>
          <w:p w14:paraId="0A771DCF" w14:textId="77777777" w:rsidR="00D52B53" w:rsidRPr="00304285" w:rsidRDefault="00D52B53" w:rsidP="009937DA">
            <w:pPr>
              <w:spacing w:after="0" w:line="240" w:lineRule="auto"/>
              <w:rPr>
                <w:rFonts w:ascii="Times New Roman" w:hAnsi="Times New Roman"/>
                <w:i/>
              </w:rPr>
            </w:pPr>
            <w:r w:rsidRPr="00304285">
              <w:rPr>
                <w:rFonts w:ascii="Times New Roman" w:hAnsi="Times New Roman"/>
                <w:i/>
                <w:color w:val="0000FF"/>
              </w:rPr>
              <w:t xml:space="preserve">… </w:t>
            </w:r>
          </w:p>
        </w:tc>
        <w:tc>
          <w:tcPr>
            <w:tcW w:w="2226" w:type="dxa"/>
            <w:shd w:val="clear" w:color="auto" w:fill="auto"/>
          </w:tcPr>
          <w:p w14:paraId="16BF37CA" w14:textId="77777777" w:rsidR="00D52B53" w:rsidRPr="00304285" w:rsidRDefault="00D52B53" w:rsidP="009937DA">
            <w:pPr>
              <w:spacing w:after="0" w:line="240" w:lineRule="auto"/>
              <w:rPr>
                <w:rFonts w:ascii="Times New Roman" w:hAnsi="Times New Roman"/>
                <w:i/>
              </w:rPr>
            </w:pPr>
            <w:r w:rsidRPr="00304285">
              <w:rPr>
                <w:rFonts w:ascii="Times New Roman" w:hAnsi="Times New Roman"/>
                <w:i/>
                <w:color w:val="0000FF"/>
              </w:rPr>
              <w:t xml:space="preserve">… </w:t>
            </w:r>
          </w:p>
        </w:tc>
        <w:tc>
          <w:tcPr>
            <w:tcW w:w="978" w:type="dxa"/>
            <w:shd w:val="clear" w:color="auto" w:fill="auto"/>
          </w:tcPr>
          <w:p w14:paraId="40CBEC97" w14:textId="77777777" w:rsidR="00D52B53" w:rsidRPr="00304285" w:rsidRDefault="00D52B53" w:rsidP="00957761">
            <w:pPr>
              <w:spacing w:after="0" w:line="240" w:lineRule="auto"/>
              <w:rPr>
                <w:rFonts w:ascii="Times New Roman" w:hAnsi="Times New Roman"/>
                <w:i/>
                <w:color w:val="0000FF"/>
              </w:rPr>
            </w:pPr>
            <w:r w:rsidRPr="00304285">
              <w:rPr>
                <w:rFonts w:ascii="Times New Roman" w:hAnsi="Times New Roman"/>
                <w:i/>
                <w:color w:val="0000FF"/>
              </w:rPr>
              <w:t>…</w:t>
            </w:r>
          </w:p>
        </w:tc>
        <w:tc>
          <w:tcPr>
            <w:tcW w:w="1122" w:type="dxa"/>
            <w:shd w:val="clear" w:color="auto" w:fill="auto"/>
          </w:tcPr>
          <w:p w14:paraId="6A403D23" w14:textId="77777777" w:rsidR="00D52B53" w:rsidRPr="00304285" w:rsidRDefault="00D52B53" w:rsidP="00957761">
            <w:pPr>
              <w:spacing w:after="0" w:line="240" w:lineRule="auto"/>
              <w:rPr>
                <w:rFonts w:ascii="Times New Roman" w:hAnsi="Times New Roman"/>
                <w:i/>
                <w:color w:val="0000FF"/>
              </w:rPr>
            </w:pPr>
            <w:r w:rsidRPr="00304285">
              <w:rPr>
                <w:rFonts w:ascii="Times New Roman" w:hAnsi="Times New Roman"/>
                <w:i/>
                <w:color w:val="0000FF"/>
              </w:rPr>
              <w:t>…</w:t>
            </w:r>
          </w:p>
        </w:tc>
      </w:tr>
      <w:tr w:rsidR="00D52B53" w:rsidRPr="00957761" w14:paraId="4E0AEDE7" w14:textId="77777777" w:rsidTr="00FF2A0E">
        <w:tc>
          <w:tcPr>
            <w:tcW w:w="711" w:type="dxa"/>
            <w:shd w:val="clear" w:color="auto" w:fill="auto"/>
          </w:tcPr>
          <w:p w14:paraId="7F167B3A" w14:textId="77777777" w:rsidR="00D52B53" w:rsidRPr="00957761" w:rsidRDefault="00D52B53" w:rsidP="00957761">
            <w:pPr>
              <w:spacing w:after="0" w:line="240" w:lineRule="auto"/>
              <w:rPr>
                <w:rFonts w:ascii="Times New Roman" w:hAnsi="Times New Roman"/>
              </w:rPr>
            </w:pPr>
            <w:r w:rsidRPr="00957761">
              <w:rPr>
                <w:rFonts w:ascii="Times New Roman" w:hAnsi="Times New Roman"/>
              </w:rPr>
              <w:t>2.</w:t>
            </w:r>
          </w:p>
        </w:tc>
        <w:tc>
          <w:tcPr>
            <w:tcW w:w="13788" w:type="dxa"/>
            <w:gridSpan w:val="5"/>
            <w:shd w:val="clear" w:color="auto" w:fill="auto"/>
          </w:tcPr>
          <w:p w14:paraId="1C824E84" w14:textId="77777777" w:rsidR="00D52B53" w:rsidRPr="00304285" w:rsidRDefault="00D52B53" w:rsidP="00B63C56">
            <w:pPr>
              <w:spacing w:after="0" w:line="240" w:lineRule="auto"/>
              <w:rPr>
                <w:rFonts w:ascii="Times New Roman" w:hAnsi="Times New Roman"/>
                <w:b/>
                <w:i/>
                <w:color w:val="0000FF"/>
              </w:rPr>
            </w:pPr>
            <w:r w:rsidRPr="00304285">
              <w:rPr>
                <w:rFonts w:ascii="Times New Roman" w:hAnsi="Times New Roman"/>
                <w:b/>
                <w:i/>
                <w:color w:val="0000FF"/>
              </w:rPr>
              <w:t xml:space="preserve">Piemēram, jaunu </w:t>
            </w:r>
            <w:r w:rsidR="00B63C56" w:rsidRPr="00304285">
              <w:rPr>
                <w:rFonts w:ascii="Times New Roman" w:hAnsi="Times New Roman"/>
                <w:b/>
                <w:i/>
                <w:color w:val="0000FF"/>
              </w:rPr>
              <w:t>atkritumu pārstrādes iekārtu izveide</w:t>
            </w:r>
          </w:p>
        </w:tc>
      </w:tr>
      <w:tr w:rsidR="00D52B53" w:rsidRPr="00957761" w14:paraId="45FF6619" w14:textId="77777777" w:rsidTr="00FF2A0E">
        <w:tc>
          <w:tcPr>
            <w:tcW w:w="711" w:type="dxa"/>
            <w:shd w:val="clear" w:color="auto" w:fill="auto"/>
          </w:tcPr>
          <w:p w14:paraId="1455897E" w14:textId="77777777" w:rsidR="00D52B53" w:rsidRPr="00957761" w:rsidRDefault="00D52B53" w:rsidP="00BD366D">
            <w:pPr>
              <w:spacing w:after="0" w:line="240" w:lineRule="auto"/>
              <w:jc w:val="center"/>
              <w:rPr>
                <w:rFonts w:ascii="Times New Roman" w:hAnsi="Times New Roman"/>
              </w:rPr>
            </w:pPr>
            <w:r w:rsidRPr="00957761">
              <w:rPr>
                <w:rFonts w:ascii="Times New Roman" w:hAnsi="Times New Roman"/>
              </w:rPr>
              <w:t>2.1.</w:t>
            </w:r>
          </w:p>
        </w:tc>
        <w:tc>
          <w:tcPr>
            <w:tcW w:w="2130" w:type="dxa"/>
            <w:shd w:val="clear" w:color="auto" w:fill="auto"/>
          </w:tcPr>
          <w:p w14:paraId="308860B2" w14:textId="77777777" w:rsidR="00D52B53" w:rsidRPr="00304285" w:rsidRDefault="00D52B53" w:rsidP="00B63C56">
            <w:pPr>
              <w:spacing w:after="0" w:line="240" w:lineRule="auto"/>
              <w:rPr>
                <w:rFonts w:ascii="Times New Roman" w:hAnsi="Times New Roman"/>
                <w:i/>
                <w:color w:val="0000FF"/>
              </w:rPr>
            </w:pPr>
            <w:r w:rsidRPr="00304285">
              <w:rPr>
                <w:rFonts w:ascii="Times New Roman" w:hAnsi="Times New Roman"/>
                <w:i/>
                <w:color w:val="0000FF"/>
              </w:rPr>
              <w:t xml:space="preserve">Piemēram, </w:t>
            </w:r>
            <w:r w:rsidR="00B63C56" w:rsidRPr="00304285">
              <w:rPr>
                <w:rFonts w:ascii="Times New Roman" w:hAnsi="Times New Roman"/>
                <w:i/>
                <w:color w:val="0000FF"/>
              </w:rPr>
              <w:t>jaun</w:t>
            </w:r>
            <w:r w:rsidR="008655C2">
              <w:rPr>
                <w:rFonts w:ascii="Times New Roman" w:hAnsi="Times New Roman"/>
                <w:i/>
                <w:color w:val="0000FF"/>
              </w:rPr>
              <w:t>as</w:t>
            </w:r>
            <w:r w:rsidRPr="00304285">
              <w:rPr>
                <w:rFonts w:ascii="Times New Roman" w:hAnsi="Times New Roman"/>
                <w:i/>
                <w:color w:val="0000FF"/>
              </w:rPr>
              <w:t xml:space="preserve"> atkritumu </w:t>
            </w:r>
            <w:r w:rsidR="00B63C56" w:rsidRPr="00304285">
              <w:rPr>
                <w:rFonts w:ascii="Times New Roman" w:hAnsi="Times New Roman"/>
                <w:i/>
                <w:color w:val="0000FF"/>
              </w:rPr>
              <w:t>pārstrādes iekārt</w:t>
            </w:r>
            <w:r w:rsidR="008655C2">
              <w:rPr>
                <w:rFonts w:ascii="Times New Roman" w:hAnsi="Times New Roman"/>
                <w:i/>
                <w:color w:val="0000FF"/>
              </w:rPr>
              <w:t>as</w:t>
            </w:r>
            <w:r w:rsidR="00B63C56" w:rsidRPr="00304285">
              <w:rPr>
                <w:rFonts w:ascii="Times New Roman" w:hAnsi="Times New Roman"/>
                <w:i/>
                <w:color w:val="0000FF"/>
              </w:rPr>
              <w:t xml:space="preserve"> izveide</w:t>
            </w:r>
          </w:p>
        </w:tc>
        <w:tc>
          <w:tcPr>
            <w:tcW w:w="7332" w:type="dxa"/>
            <w:shd w:val="clear" w:color="auto" w:fill="auto"/>
          </w:tcPr>
          <w:p w14:paraId="7AF24FCC" w14:textId="77777777" w:rsidR="00D52B53" w:rsidRPr="00304285" w:rsidRDefault="00D52B53" w:rsidP="00902D10">
            <w:pPr>
              <w:spacing w:after="0" w:line="240" w:lineRule="auto"/>
              <w:rPr>
                <w:rFonts w:ascii="Times New Roman" w:hAnsi="Times New Roman"/>
                <w:i/>
                <w:color w:val="0000FF"/>
              </w:rPr>
            </w:pPr>
            <w:r w:rsidRPr="00304285">
              <w:rPr>
                <w:rFonts w:ascii="Times New Roman" w:hAnsi="Times New Roman"/>
                <w:i/>
                <w:color w:val="0000FF"/>
              </w:rPr>
              <w:t>Piemēram, tehniskās specifikācijas izstrāde iepirkuma priekšmetam, būvniecības tehniskās dokumentācijas izstrāde, iepirkuma veikšana, līguma slēgšana ar iepirkumā uzvarējušo pretendentu, būvdarbu veikšana</w:t>
            </w:r>
            <w:r w:rsidR="008655C2">
              <w:rPr>
                <w:rFonts w:ascii="Times New Roman" w:hAnsi="Times New Roman"/>
                <w:i/>
                <w:color w:val="0000FF"/>
              </w:rPr>
              <w:t xml:space="preserve"> vai piegādes līgumu izpilde</w:t>
            </w:r>
          </w:p>
        </w:tc>
        <w:tc>
          <w:tcPr>
            <w:tcW w:w="2226" w:type="dxa"/>
            <w:shd w:val="clear" w:color="auto" w:fill="auto"/>
          </w:tcPr>
          <w:p w14:paraId="2B5D125F" w14:textId="77777777" w:rsidR="00015E9E" w:rsidRDefault="00D52B53" w:rsidP="008655C2">
            <w:pPr>
              <w:spacing w:after="0" w:line="240" w:lineRule="auto"/>
              <w:rPr>
                <w:rFonts w:ascii="Times New Roman" w:hAnsi="Times New Roman"/>
                <w:i/>
                <w:color w:val="0000FF"/>
              </w:rPr>
            </w:pPr>
            <w:r w:rsidRPr="00304285">
              <w:rPr>
                <w:rFonts w:ascii="Times New Roman" w:hAnsi="Times New Roman"/>
                <w:i/>
                <w:color w:val="0000FF"/>
              </w:rPr>
              <w:t>Piemēram</w:t>
            </w:r>
            <w:r w:rsidR="00B63C56" w:rsidRPr="00304285">
              <w:rPr>
                <w:rFonts w:ascii="Times New Roman" w:hAnsi="Times New Roman"/>
                <w:i/>
                <w:color w:val="0000FF"/>
              </w:rPr>
              <w:t xml:space="preserve">, </w:t>
            </w:r>
          </w:p>
          <w:p w14:paraId="3CEC3BB9" w14:textId="2C969C02" w:rsidR="00D52B53" w:rsidRPr="00304285" w:rsidRDefault="00B63C56" w:rsidP="008655C2">
            <w:pPr>
              <w:spacing w:after="0" w:line="240" w:lineRule="auto"/>
              <w:rPr>
                <w:rFonts w:ascii="Times New Roman" w:hAnsi="Times New Roman"/>
                <w:i/>
                <w:color w:val="0000FF"/>
              </w:rPr>
            </w:pPr>
            <w:r w:rsidRPr="00304285">
              <w:rPr>
                <w:rFonts w:ascii="Times New Roman" w:hAnsi="Times New Roman"/>
                <w:i/>
                <w:color w:val="0000FF"/>
              </w:rPr>
              <w:t>jauna</w:t>
            </w:r>
            <w:r w:rsidR="008655C2">
              <w:rPr>
                <w:rFonts w:ascii="Times New Roman" w:hAnsi="Times New Roman"/>
                <w:i/>
                <w:color w:val="0000FF"/>
              </w:rPr>
              <w:t xml:space="preserve"> </w:t>
            </w:r>
            <w:r w:rsidRPr="00304285">
              <w:rPr>
                <w:rFonts w:ascii="Times New Roman" w:hAnsi="Times New Roman"/>
                <w:i/>
                <w:color w:val="0000FF"/>
              </w:rPr>
              <w:t xml:space="preserve">atkritumu pārstrādes iekārta </w:t>
            </w:r>
          </w:p>
        </w:tc>
        <w:tc>
          <w:tcPr>
            <w:tcW w:w="978" w:type="dxa"/>
            <w:shd w:val="clear" w:color="auto" w:fill="auto"/>
          </w:tcPr>
          <w:p w14:paraId="4DBBF05D" w14:textId="77777777" w:rsidR="00D52B53" w:rsidRPr="00304285" w:rsidRDefault="008655C2" w:rsidP="00957761">
            <w:pPr>
              <w:spacing w:after="0" w:line="240" w:lineRule="auto"/>
              <w:rPr>
                <w:rFonts w:ascii="Times New Roman" w:hAnsi="Times New Roman"/>
                <w:i/>
              </w:rPr>
            </w:pPr>
            <w:r>
              <w:rPr>
                <w:rFonts w:ascii="Times New Roman" w:hAnsi="Times New Roman"/>
                <w:i/>
                <w:color w:val="0000FF"/>
              </w:rPr>
              <w:t>1</w:t>
            </w:r>
          </w:p>
        </w:tc>
        <w:tc>
          <w:tcPr>
            <w:tcW w:w="1122" w:type="dxa"/>
            <w:shd w:val="clear" w:color="auto" w:fill="auto"/>
          </w:tcPr>
          <w:p w14:paraId="3E00F68D" w14:textId="77777777" w:rsidR="00D52B53" w:rsidRPr="00304285" w:rsidRDefault="008655C2" w:rsidP="00957761">
            <w:pPr>
              <w:spacing w:after="0" w:line="240" w:lineRule="auto"/>
              <w:rPr>
                <w:rFonts w:ascii="Times New Roman" w:hAnsi="Times New Roman"/>
                <w:i/>
                <w:color w:val="0000FF"/>
              </w:rPr>
            </w:pPr>
            <w:proofErr w:type="spellStart"/>
            <w:r>
              <w:rPr>
                <w:rFonts w:ascii="Times New Roman" w:hAnsi="Times New Roman"/>
                <w:i/>
                <w:color w:val="0000FF"/>
              </w:rPr>
              <w:t>kompl</w:t>
            </w:r>
            <w:proofErr w:type="spellEnd"/>
            <w:r w:rsidR="00D52B53" w:rsidRPr="00304285">
              <w:rPr>
                <w:rFonts w:ascii="Times New Roman" w:hAnsi="Times New Roman"/>
                <w:i/>
                <w:color w:val="0000FF"/>
              </w:rPr>
              <w:t>.</w:t>
            </w:r>
          </w:p>
        </w:tc>
      </w:tr>
      <w:tr w:rsidR="00D52B53" w:rsidRPr="00957761" w14:paraId="07A6CBB6" w14:textId="77777777" w:rsidTr="00FF2A0E">
        <w:tc>
          <w:tcPr>
            <w:tcW w:w="711" w:type="dxa"/>
            <w:shd w:val="clear" w:color="auto" w:fill="auto"/>
          </w:tcPr>
          <w:p w14:paraId="71FCB5FB" w14:textId="77777777" w:rsidR="00D52B53" w:rsidRPr="00957761" w:rsidRDefault="00D52B53" w:rsidP="00BD366D">
            <w:pPr>
              <w:spacing w:after="0" w:line="240" w:lineRule="auto"/>
              <w:jc w:val="center"/>
              <w:rPr>
                <w:rFonts w:ascii="Times New Roman" w:hAnsi="Times New Roman"/>
              </w:rPr>
            </w:pPr>
            <w:r>
              <w:rPr>
                <w:rFonts w:ascii="Times New Roman" w:hAnsi="Times New Roman"/>
              </w:rPr>
              <w:t>2.1.1.</w:t>
            </w:r>
          </w:p>
        </w:tc>
        <w:tc>
          <w:tcPr>
            <w:tcW w:w="2130" w:type="dxa"/>
            <w:shd w:val="clear" w:color="auto" w:fill="auto"/>
          </w:tcPr>
          <w:p w14:paraId="06DE436A" w14:textId="77777777" w:rsidR="00D52B53" w:rsidRPr="00304285" w:rsidRDefault="00D52B53" w:rsidP="009937DA">
            <w:pPr>
              <w:spacing w:after="0" w:line="240" w:lineRule="auto"/>
              <w:rPr>
                <w:rFonts w:ascii="Times New Roman" w:hAnsi="Times New Roman"/>
                <w:i/>
                <w:color w:val="0000FF"/>
              </w:rPr>
            </w:pPr>
            <w:r w:rsidRPr="00304285">
              <w:rPr>
                <w:rFonts w:ascii="Times New Roman" w:hAnsi="Times New Roman"/>
                <w:i/>
                <w:color w:val="0000FF"/>
              </w:rPr>
              <w:t xml:space="preserve">Piemēram, </w:t>
            </w:r>
            <w:proofErr w:type="spellStart"/>
            <w:r w:rsidRPr="00304285">
              <w:rPr>
                <w:rFonts w:ascii="Times New Roman" w:hAnsi="Times New Roman"/>
                <w:i/>
                <w:color w:val="0000FF"/>
              </w:rPr>
              <w:t>būvprojektēšanas</w:t>
            </w:r>
            <w:proofErr w:type="spellEnd"/>
            <w:r w:rsidRPr="00304285">
              <w:rPr>
                <w:rFonts w:ascii="Times New Roman" w:hAnsi="Times New Roman"/>
                <w:i/>
                <w:color w:val="0000FF"/>
              </w:rPr>
              <w:t>/ autoruzraudzības/ būvuzraudzības veikšana</w:t>
            </w:r>
          </w:p>
        </w:tc>
        <w:tc>
          <w:tcPr>
            <w:tcW w:w="7332" w:type="dxa"/>
            <w:shd w:val="clear" w:color="auto" w:fill="auto"/>
          </w:tcPr>
          <w:p w14:paraId="17CCFC46" w14:textId="77777777" w:rsidR="00D52B53" w:rsidRPr="00304285" w:rsidRDefault="00D52B53" w:rsidP="00902D10">
            <w:pPr>
              <w:spacing w:after="0" w:line="240" w:lineRule="auto"/>
              <w:rPr>
                <w:rFonts w:ascii="Times New Roman" w:hAnsi="Times New Roman"/>
                <w:i/>
                <w:color w:val="0000FF"/>
              </w:rPr>
            </w:pPr>
            <w:r w:rsidRPr="00304285">
              <w:rPr>
                <w:rFonts w:ascii="Times New Roman" w:hAnsi="Times New Roman"/>
                <w:i/>
                <w:color w:val="0000FF"/>
              </w:rPr>
              <w:t>Piemēram,</w:t>
            </w:r>
            <w:r w:rsidRPr="00304285">
              <w:t xml:space="preserve"> </w:t>
            </w:r>
            <w:r w:rsidRPr="00304285">
              <w:rPr>
                <w:rFonts w:ascii="Times New Roman" w:hAnsi="Times New Roman"/>
                <w:i/>
                <w:color w:val="0000FF"/>
              </w:rPr>
              <w:t xml:space="preserve">tehniskās specifikācijas izstrāde iepirkuma priekšmetam, iepirkuma veikšana, līguma slēgšana ar iepirkumā uzvarējušo pretendentu par </w:t>
            </w:r>
            <w:proofErr w:type="spellStart"/>
            <w:r w:rsidRPr="00304285">
              <w:rPr>
                <w:rFonts w:ascii="Times New Roman" w:hAnsi="Times New Roman"/>
                <w:i/>
                <w:color w:val="0000FF"/>
              </w:rPr>
              <w:t>būvprojektēšanu</w:t>
            </w:r>
            <w:proofErr w:type="spellEnd"/>
            <w:r w:rsidRPr="00304285">
              <w:rPr>
                <w:rFonts w:ascii="Times New Roman" w:hAnsi="Times New Roman"/>
                <w:i/>
                <w:color w:val="0000FF"/>
              </w:rPr>
              <w:t xml:space="preserve">/ autoruzraudzību/ būvuzraudzību </w:t>
            </w:r>
          </w:p>
        </w:tc>
        <w:tc>
          <w:tcPr>
            <w:tcW w:w="2226" w:type="dxa"/>
            <w:shd w:val="clear" w:color="auto" w:fill="auto"/>
          </w:tcPr>
          <w:p w14:paraId="2DF6B6D6" w14:textId="77777777" w:rsidR="00D52B53" w:rsidRPr="00304285" w:rsidRDefault="00D52B53" w:rsidP="009937DA">
            <w:pPr>
              <w:spacing w:after="0" w:line="240" w:lineRule="auto"/>
              <w:rPr>
                <w:rFonts w:ascii="Times New Roman" w:hAnsi="Times New Roman"/>
                <w:i/>
                <w:color w:val="0000FF"/>
              </w:rPr>
            </w:pPr>
            <w:r w:rsidRPr="00304285">
              <w:rPr>
                <w:rFonts w:ascii="Times New Roman" w:hAnsi="Times New Roman"/>
                <w:i/>
                <w:color w:val="0000FF"/>
              </w:rPr>
              <w:t xml:space="preserve">Piemēram, </w:t>
            </w:r>
            <w:proofErr w:type="spellStart"/>
            <w:r w:rsidRPr="00304285">
              <w:rPr>
                <w:rFonts w:ascii="Times New Roman" w:hAnsi="Times New Roman"/>
                <w:i/>
                <w:color w:val="0000FF"/>
              </w:rPr>
              <w:t>būvprojektēšanas</w:t>
            </w:r>
            <w:proofErr w:type="spellEnd"/>
            <w:r w:rsidRPr="00304285">
              <w:rPr>
                <w:rFonts w:ascii="Times New Roman" w:hAnsi="Times New Roman"/>
                <w:i/>
                <w:color w:val="0000FF"/>
              </w:rPr>
              <w:t>/ autoruzraudzības/ būvuzraudzības līgums</w:t>
            </w:r>
          </w:p>
        </w:tc>
        <w:tc>
          <w:tcPr>
            <w:tcW w:w="978" w:type="dxa"/>
            <w:shd w:val="clear" w:color="auto" w:fill="auto"/>
          </w:tcPr>
          <w:p w14:paraId="6CD10C6D" w14:textId="77777777" w:rsidR="00D52B53" w:rsidRPr="00304285" w:rsidRDefault="00D52B53" w:rsidP="00957761">
            <w:pPr>
              <w:spacing w:after="0" w:line="240" w:lineRule="auto"/>
              <w:rPr>
                <w:rFonts w:ascii="Times New Roman" w:hAnsi="Times New Roman"/>
                <w:i/>
                <w:color w:val="0000FF"/>
              </w:rPr>
            </w:pPr>
            <w:r w:rsidRPr="00304285">
              <w:rPr>
                <w:rFonts w:ascii="Times New Roman" w:hAnsi="Times New Roman"/>
                <w:i/>
                <w:color w:val="0000FF"/>
              </w:rPr>
              <w:t>1</w:t>
            </w:r>
          </w:p>
        </w:tc>
        <w:tc>
          <w:tcPr>
            <w:tcW w:w="1122" w:type="dxa"/>
            <w:shd w:val="clear" w:color="auto" w:fill="auto"/>
          </w:tcPr>
          <w:p w14:paraId="2AD6A5E3" w14:textId="1BA17BCE" w:rsidR="00D52B53" w:rsidRPr="00304285" w:rsidRDefault="00015E9E" w:rsidP="00957761">
            <w:pPr>
              <w:spacing w:after="0" w:line="240" w:lineRule="auto"/>
              <w:rPr>
                <w:rFonts w:ascii="Times New Roman" w:hAnsi="Times New Roman"/>
                <w:i/>
                <w:color w:val="0000FF"/>
              </w:rPr>
            </w:pPr>
            <w:r>
              <w:rPr>
                <w:rFonts w:ascii="Times New Roman" w:hAnsi="Times New Roman"/>
                <w:i/>
                <w:color w:val="0000FF"/>
              </w:rPr>
              <w:t>g</w:t>
            </w:r>
            <w:r w:rsidR="00D52B53" w:rsidRPr="00304285">
              <w:rPr>
                <w:rFonts w:ascii="Times New Roman" w:hAnsi="Times New Roman"/>
                <w:i/>
                <w:color w:val="0000FF"/>
              </w:rPr>
              <w:t>ab</w:t>
            </w:r>
            <w:r>
              <w:rPr>
                <w:rFonts w:ascii="Times New Roman" w:hAnsi="Times New Roman"/>
                <w:i/>
                <w:color w:val="0000FF"/>
              </w:rPr>
              <w:t>.</w:t>
            </w:r>
          </w:p>
        </w:tc>
      </w:tr>
      <w:tr w:rsidR="00D52B53" w:rsidRPr="00957761" w14:paraId="4518D0EE" w14:textId="77777777" w:rsidTr="00FF2A0E">
        <w:tc>
          <w:tcPr>
            <w:tcW w:w="711" w:type="dxa"/>
            <w:shd w:val="clear" w:color="auto" w:fill="auto"/>
          </w:tcPr>
          <w:p w14:paraId="24E1BB38" w14:textId="77777777" w:rsidR="00D52B53" w:rsidRPr="00957761" w:rsidRDefault="00D52B53" w:rsidP="00B63C56">
            <w:pPr>
              <w:spacing w:after="0" w:line="240" w:lineRule="auto"/>
              <w:jc w:val="center"/>
              <w:rPr>
                <w:rFonts w:ascii="Times New Roman" w:hAnsi="Times New Roman"/>
              </w:rPr>
            </w:pPr>
            <w:r>
              <w:rPr>
                <w:rFonts w:ascii="Times New Roman" w:hAnsi="Times New Roman"/>
              </w:rPr>
              <w:t>2.</w:t>
            </w:r>
            <w:r w:rsidR="00B63C56">
              <w:rPr>
                <w:rFonts w:ascii="Times New Roman" w:hAnsi="Times New Roman"/>
              </w:rPr>
              <w:t>2</w:t>
            </w:r>
            <w:r>
              <w:rPr>
                <w:rFonts w:ascii="Times New Roman" w:hAnsi="Times New Roman"/>
              </w:rPr>
              <w:t>.</w:t>
            </w:r>
          </w:p>
        </w:tc>
        <w:tc>
          <w:tcPr>
            <w:tcW w:w="2130" w:type="dxa"/>
            <w:shd w:val="clear" w:color="auto" w:fill="auto"/>
          </w:tcPr>
          <w:p w14:paraId="02D80C5E"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c>
          <w:tcPr>
            <w:tcW w:w="7332" w:type="dxa"/>
            <w:shd w:val="clear" w:color="auto" w:fill="auto"/>
          </w:tcPr>
          <w:p w14:paraId="355F2E64"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c>
          <w:tcPr>
            <w:tcW w:w="2226" w:type="dxa"/>
            <w:shd w:val="clear" w:color="auto" w:fill="auto"/>
          </w:tcPr>
          <w:p w14:paraId="1F838DAC"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c>
          <w:tcPr>
            <w:tcW w:w="978" w:type="dxa"/>
            <w:shd w:val="clear" w:color="auto" w:fill="auto"/>
          </w:tcPr>
          <w:p w14:paraId="14DEB3B6"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c>
          <w:tcPr>
            <w:tcW w:w="1122" w:type="dxa"/>
            <w:shd w:val="clear" w:color="auto" w:fill="auto"/>
          </w:tcPr>
          <w:p w14:paraId="3EA117BF"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r>
    </w:tbl>
    <w:p w14:paraId="64140C6E" w14:textId="77777777" w:rsidR="005E20A6" w:rsidRDefault="000F78BC" w:rsidP="005E20A6">
      <w:pPr>
        <w:spacing w:after="0"/>
        <w:rPr>
          <w:rFonts w:ascii="Times New Roman" w:hAnsi="Times New Roman"/>
          <w:sz w:val="16"/>
          <w:szCs w:val="16"/>
        </w:rPr>
      </w:pPr>
      <w:r w:rsidRPr="005E20A6">
        <w:rPr>
          <w:rFonts w:ascii="Times New Roman" w:hAnsi="Times New Roman"/>
          <w:sz w:val="16"/>
          <w:szCs w:val="16"/>
        </w:rPr>
        <w:t xml:space="preserve">* </w:t>
      </w:r>
      <w:r w:rsidRPr="00404B53">
        <w:rPr>
          <w:rFonts w:ascii="Times New Roman" w:hAnsi="Times New Roman"/>
          <w:sz w:val="16"/>
          <w:szCs w:val="16"/>
        </w:rPr>
        <w:t xml:space="preserve">Projekta darbībām jāsakrīt ar projekta īstenošanas laika grafikā (1.pielikums) norādīto. Jānorāda visas projekta ietvaros atbalstāmās darbības – gan tās, kas veiktas pirms projekta iesnieguma apstiprināšanas, gan tās, ko </w:t>
      </w:r>
      <w:r w:rsidR="005E20A6" w:rsidRPr="00404B53">
        <w:rPr>
          <w:rFonts w:ascii="Times New Roman" w:hAnsi="Times New Roman"/>
          <w:sz w:val="16"/>
          <w:szCs w:val="16"/>
        </w:rPr>
        <w:t>plānots veikt pēc projekta iesnieguma apstiprināšanas.</w:t>
      </w:r>
    </w:p>
    <w:p w14:paraId="702DCD39" w14:textId="77777777" w:rsidR="005E20A6" w:rsidRDefault="005E20A6" w:rsidP="005E20A6">
      <w:pPr>
        <w:spacing w:after="0"/>
        <w:rPr>
          <w:rFonts w:ascii="Times New Roman" w:hAnsi="Times New Roman"/>
          <w:sz w:val="16"/>
          <w:szCs w:val="16"/>
        </w:rPr>
      </w:pPr>
    </w:p>
    <w:p w14:paraId="2826E7D0" w14:textId="77777777" w:rsidR="00692660" w:rsidRPr="006D355E" w:rsidRDefault="00692660" w:rsidP="00BB1182">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t>Kolonnā “</w:t>
      </w:r>
      <w:proofErr w:type="spellStart"/>
      <w:r w:rsidRPr="006D355E">
        <w:rPr>
          <w:rFonts w:ascii="Times New Roman" w:eastAsia="ヒラギノ角ゴ Pro W3" w:hAnsi="Times New Roman"/>
          <w:i/>
          <w:color w:val="0000FF"/>
        </w:rPr>
        <w:t>N.p.k</w:t>
      </w:r>
      <w:proofErr w:type="spellEnd"/>
      <w:r w:rsidRPr="006D355E">
        <w:rPr>
          <w:rFonts w:ascii="Times New Roman" w:eastAsia="ヒラギノ角ゴ Pro W3" w:hAnsi="Times New Roman"/>
          <w:i/>
          <w:color w:val="0000FF"/>
        </w:rPr>
        <w:t>..” norāda attiecīgās darbības numuru, numerācija tiek saglabāta arī projekta iesnieguma</w:t>
      </w:r>
      <w:r w:rsidR="00786102">
        <w:rPr>
          <w:rFonts w:ascii="Times New Roman" w:eastAsia="ヒラギノ角ゴ Pro W3" w:hAnsi="Times New Roman"/>
          <w:i/>
          <w:color w:val="0000FF"/>
        </w:rPr>
        <w:t xml:space="preserve"> veidlapas</w:t>
      </w:r>
      <w:r w:rsidRPr="006D355E">
        <w:rPr>
          <w:rFonts w:ascii="Times New Roman" w:eastAsia="ヒラギノ角ゴ Pro W3" w:hAnsi="Times New Roman"/>
          <w:i/>
          <w:color w:val="0000FF"/>
        </w:rPr>
        <w:t xml:space="preserve"> 1.</w:t>
      </w:r>
      <w:r w:rsidR="00D55BDD">
        <w:rPr>
          <w:rFonts w:ascii="Times New Roman" w:eastAsia="ヒラギノ角ゴ Pro W3" w:hAnsi="Times New Roman"/>
          <w:i/>
          <w:color w:val="0000FF"/>
        </w:rPr>
        <w:t> </w:t>
      </w:r>
      <w:r w:rsidRPr="006D355E">
        <w:rPr>
          <w:rFonts w:ascii="Times New Roman" w:eastAsia="ヒラギノ角ゴ Pro W3" w:hAnsi="Times New Roman"/>
          <w:i/>
          <w:color w:val="0000FF"/>
        </w:rPr>
        <w:t>pielikumā un 3.</w:t>
      </w:r>
      <w:r w:rsidR="00D55BDD">
        <w:rPr>
          <w:rFonts w:ascii="Times New Roman" w:eastAsia="ヒラギノ角ゴ Pro W3" w:hAnsi="Times New Roman"/>
          <w:i/>
          <w:color w:val="0000FF"/>
        </w:rPr>
        <w:t> </w:t>
      </w:r>
      <w:r w:rsidRPr="006D355E">
        <w:rPr>
          <w:rFonts w:ascii="Times New Roman" w:eastAsia="ヒラギノ角ゴ Pro W3" w:hAnsi="Times New Roman"/>
          <w:i/>
          <w:color w:val="0000FF"/>
        </w:rPr>
        <w:t>pielikumā;</w:t>
      </w:r>
    </w:p>
    <w:p w14:paraId="7797E3CF" w14:textId="77777777" w:rsidR="00692660" w:rsidRPr="006D355E" w:rsidRDefault="00692660" w:rsidP="00BB1182">
      <w:pPr>
        <w:pStyle w:val="ListParagraph"/>
        <w:spacing w:after="0"/>
        <w:ind w:left="0"/>
        <w:jc w:val="both"/>
        <w:rPr>
          <w:rFonts w:ascii="Times New Roman" w:eastAsia="ヒラギノ角ゴ Pro W3" w:hAnsi="Times New Roman"/>
          <w:b/>
          <w:i/>
          <w:color w:val="0000FF"/>
        </w:rPr>
      </w:pPr>
      <w:r w:rsidRPr="006D355E">
        <w:rPr>
          <w:rFonts w:ascii="Times New Roman" w:eastAsia="ヒラギノ角ゴ Pro W3" w:hAnsi="Times New Roman"/>
          <w:i/>
          <w:color w:val="0000FF"/>
        </w:rPr>
        <w:t xml:space="preserve">Kolonnā “Projekta darbība” norāda konkrētu darbības nosaukumu, ja nepieciešams, tad papildina ar </w:t>
      </w:r>
      <w:proofErr w:type="spellStart"/>
      <w:r w:rsidRPr="006D355E">
        <w:rPr>
          <w:rFonts w:ascii="Times New Roman" w:eastAsia="ヒラギノ角ゴ Pro W3" w:hAnsi="Times New Roman"/>
          <w:i/>
          <w:color w:val="0000FF"/>
        </w:rPr>
        <w:t>apakšdarbībām</w:t>
      </w:r>
      <w:proofErr w:type="spellEnd"/>
      <w:r w:rsidRPr="006D355E">
        <w:rPr>
          <w:rFonts w:ascii="Times New Roman" w:eastAsia="ヒラギノ角ゴ Pro W3" w:hAnsi="Times New Roman"/>
          <w:i/>
          <w:color w:val="0000FF"/>
        </w:rPr>
        <w:t>.</w:t>
      </w:r>
      <w:r w:rsidRPr="006D355E">
        <w:rPr>
          <w:rFonts w:ascii="Times New Roman" w:eastAsia="ヒラギノ角ゴ Pro W3" w:hAnsi="Times New Roman"/>
          <w:b/>
          <w:i/>
          <w:color w:val="0000FF"/>
        </w:rPr>
        <w:t xml:space="preserve"> </w:t>
      </w:r>
    </w:p>
    <w:p w14:paraId="190B86D2" w14:textId="77777777" w:rsidR="00032630" w:rsidRDefault="00692660" w:rsidP="00BB1182">
      <w:pPr>
        <w:pStyle w:val="ListParagraph"/>
        <w:spacing w:after="0"/>
        <w:ind w:left="0"/>
        <w:jc w:val="both"/>
        <w:rPr>
          <w:rFonts w:ascii="Times New Roman" w:eastAsia="ヒラギノ角ゴ Pro W3" w:hAnsi="Times New Roman"/>
          <w:b/>
          <w:i/>
          <w:color w:val="0000FF"/>
        </w:rPr>
      </w:pPr>
      <w:r w:rsidRPr="006D355E">
        <w:rPr>
          <w:rFonts w:ascii="Times New Roman" w:eastAsia="ヒラギノ角ゴ Pro W3" w:hAnsi="Times New Roman"/>
          <w:b/>
          <w:i/>
          <w:color w:val="0000FF"/>
        </w:rPr>
        <w:t xml:space="preserve">Ja tiek norādītas </w:t>
      </w:r>
      <w:proofErr w:type="spellStart"/>
      <w:r w:rsidRPr="006D355E">
        <w:rPr>
          <w:rFonts w:ascii="Times New Roman" w:eastAsia="ヒラギノ角ゴ Pro W3" w:hAnsi="Times New Roman"/>
          <w:b/>
          <w:i/>
          <w:color w:val="0000FF"/>
        </w:rPr>
        <w:t>apakšdarbības</w:t>
      </w:r>
      <w:proofErr w:type="spellEnd"/>
      <w:r w:rsidRPr="006D355E">
        <w:rPr>
          <w:rFonts w:ascii="Times New Roman" w:eastAsia="ヒラギノ角ゴ Pro W3" w:hAnsi="Times New Roman"/>
          <w:b/>
          <w:i/>
          <w:color w:val="0000FF"/>
        </w:rPr>
        <w:t xml:space="preserve">, tad </w:t>
      </w:r>
      <w:r w:rsidR="00836BBE">
        <w:rPr>
          <w:rFonts w:ascii="Times New Roman" w:eastAsia="ヒラギノ角ゴ Pro W3" w:hAnsi="Times New Roman"/>
          <w:b/>
          <w:i/>
          <w:color w:val="0000FF"/>
        </w:rPr>
        <w:t xml:space="preserve">arī </w:t>
      </w:r>
      <w:r w:rsidRPr="006D355E">
        <w:rPr>
          <w:rFonts w:ascii="Times New Roman" w:eastAsia="ヒラギノ角ゴ Pro W3" w:hAnsi="Times New Roman"/>
          <w:b/>
          <w:i/>
          <w:color w:val="0000FF"/>
        </w:rPr>
        <w:t>tām noteikti jānorāda arī darbības apraksts un rezultāts, aizpildot visas kolonnas.</w:t>
      </w:r>
    </w:p>
    <w:p w14:paraId="6A3FDB43" w14:textId="77777777" w:rsidR="00692660" w:rsidRPr="006D355E" w:rsidRDefault="00032630" w:rsidP="00BB1182">
      <w:pPr>
        <w:pStyle w:val="ListParagraph"/>
        <w:spacing w:after="0"/>
        <w:ind w:left="0"/>
        <w:jc w:val="both"/>
        <w:rPr>
          <w:rFonts w:ascii="Times New Roman" w:eastAsia="ヒラギノ角ゴ Pro W3" w:hAnsi="Times New Roman"/>
          <w:i/>
          <w:color w:val="0000FF"/>
        </w:rPr>
      </w:pPr>
      <w:r>
        <w:rPr>
          <w:rFonts w:ascii="Times New Roman" w:eastAsia="ヒラギノ角ゴ Pro W3" w:hAnsi="Times New Roman"/>
          <w:b/>
          <w:i/>
          <w:color w:val="0000FF"/>
        </w:rPr>
        <w:t xml:space="preserve">Ja tiek veidotas </w:t>
      </w:r>
      <w:proofErr w:type="spellStart"/>
      <w:r>
        <w:rPr>
          <w:rFonts w:ascii="Times New Roman" w:eastAsia="ヒラギノ角ゴ Pro W3" w:hAnsi="Times New Roman"/>
          <w:b/>
          <w:i/>
          <w:color w:val="0000FF"/>
        </w:rPr>
        <w:t>apakšdarbības</w:t>
      </w:r>
      <w:proofErr w:type="spellEnd"/>
      <w:r>
        <w:rPr>
          <w:rFonts w:ascii="Times New Roman" w:eastAsia="ヒラギノ角ゴ Pro W3" w:hAnsi="Times New Roman"/>
          <w:b/>
          <w:i/>
          <w:color w:val="0000FF"/>
        </w:rPr>
        <w:t xml:space="preserve">, tad </w:t>
      </w:r>
      <w:proofErr w:type="spellStart"/>
      <w:r>
        <w:rPr>
          <w:rFonts w:ascii="Times New Roman" w:eastAsia="ヒラギノ角ゴ Pro W3" w:hAnsi="Times New Roman"/>
          <w:b/>
          <w:i/>
          <w:color w:val="0000FF"/>
        </w:rPr>
        <w:t>virsdarbībai</w:t>
      </w:r>
      <w:proofErr w:type="spellEnd"/>
      <w:r>
        <w:rPr>
          <w:rFonts w:ascii="Times New Roman" w:eastAsia="ヒラギノ角ゴ Pro W3" w:hAnsi="Times New Roman"/>
          <w:b/>
          <w:i/>
          <w:color w:val="0000FF"/>
        </w:rPr>
        <w:t xml:space="preserve"> nav obligāti jānorāda informācija kolonnās “Rezultāts”, </w:t>
      </w:r>
      <w:r w:rsidR="004C4C57">
        <w:rPr>
          <w:rFonts w:ascii="Times New Roman" w:eastAsia="ヒラギノ角ゴ Pro W3" w:hAnsi="Times New Roman"/>
          <w:b/>
          <w:i/>
          <w:color w:val="0000FF"/>
        </w:rPr>
        <w:t>“</w:t>
      </w:r>
      <w:r>
        <w:rPr>
          <w:rFonts w:ascii="Times New Roman" w:eastAsia="ヒラギノ角ゴ Pro W3" w:hAnsi="Times New Roman"/>
          <w:b/>
          <w:i/>
          <w:color w:val="0000FF"/>
        </w:rPr>
        <w:t>Rezu</w:t>
      </w:r>
      <w:r w:rsidR="004C4C57">
        <w:rPr>
          <w:rFonts w:ascii="Times New Roman" w:eastAsia="ヒラギノ角ゴ Pro W3" w:hAnsi="Times New Roman"/>
          <w:b/>
          <w:i/>
          <w:color w:val="0000FF"/>
        </w:rPr>
        <w:t>ltāts skaitliskā izteiksmē”</w:t>
      </w:r>
      <w:r>
        <w:rPr>
          <w:rFonts w:ascii="Times New Roman" w:eastAsia="ヒラギノ角ゴ Pro W3" w:hAnsi="Times New Roman"/>
          <w:b/>
          <w:i/>
          <w:color w:val="0000FF"/>
        </w:rPr>
        <w:t xml:space="preserve">, jo nav nepieciešams dublēt informāciju, ko </w:t>
      </w:r>
      <w:r w:rsidR="004C00CE">
        <w:rPr>
          <w:rFonts w:ascii="Times New Roman" w:eastAsia="ヒラギノ角ゴ Pro W3" w:hAnsi="Times New Roman"/>
          <w:b/>
          <w:i/>
          <w:color w:val="0000FF"/>
        </w:rPr>
        <w:t xml:space="preserve">jau </w:t>
      </w:r>
      <w:r>
        <w:rPr>
          <w:rFonts w:ascii="Times New Roman" w:eastAsia="ヒラギノ角ゴ Pro W3" w:hAnsi="Times New Roman"/>
          <w:b/>
          <w:i/>
          <w:color w:val="0000FF"/>
        </w:rPr>
        <w:t xml:space="preserve">norāda par </w:t>
      </w:r>
      <w:proofErr w:type="spellStart"/>
      <w:r>
        <w:rPr>
          <w:rFonts w:ascii="Times New Roman" w:eastAsia="ヒラギノ角ゴ Pro W3" w:hAnsi="Times New Roman"/>
          <w:b/>
          <w:i/>
          <w:color w:val="0000FF"/>
        </w:rPr>
        <w:t>apakšdarbībām</w:t>
      </w:r>
      <w:proofErr w:type="spellEnd"/>
      <w:r>
        <w:rPr>
          <w:rFonts w:ascii="Times New Roman" w:eastAsia="ヒラギノ角ゴ Pro W3" w:hAnsi="Times New Roman"/>
          <w:b/>
          <w:i/>
          <w:color w:val="0000FF"/>
        </w:rPr>
        <w:t>.</w:t>
      </w:r>
    </w:p>
    <w:p w14:paraId="2ECB834A" w14:textId="77777777" w:rsidR="00692660" w:rsidRPr="006D355E" w:rsidRDefault="00692660" w:rsidP="00BB1182">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t>Kolonnā “Projekta darbības apraksts” projekta iesniedzējs apraksta, kādi pasākumi un darbības tiks veiktas attiec</w:t>
      </w:r>
      <w:r w:rsidR="00C75A06" w:rsidRPr="006D355E">
        <w:rPr>
          <w:rFonts w:ascii="Times New Roman" w:eastAsia="ヒラギノ角ゴ Pro W3" w:hAnsi="Times New Roman"/>
          <w:i/>
          <w:color w:val="0000FF"/>
        </w:rPr>
        <w:t>īgās darbības īstenošanas laikā.</w:t>
      </w:r>
    </w:p>
    <w:p w14:paraId="50788194" w14:textId="77777777" w:rsidR="00692660" w:rsidRPr="006D355E" w:rsidRDefault="00692660" w:rsidP="00BB1182">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t>Kolonnās “Rezultāts” un</w:t>
      </w:r>
      <w:r w:rsidR="00A448ED">
        <w:rPr>
          <w:rFonts w:ascii="Times New Roman" w:eastAsia="ヒラギノ角ゴ Pro W3" w:hAnsi="Times New Roman"/>
          <w:i/>
          <w:color w:val="0000FF"/>
        </w:rPr>
        <w:t xml:space="preserve"> “Rezultāts skaitliskā izteiksmē</w:t>
      </w:r>
      <w:r w:rsidRPr="006D355E">
        <w:rPr>
          <w:rFonts w:ascii="Times New Roman" w:eastAsia="ヒラギノ角ゴ Pro W3" w:hAnsi="Times New Roman"/>
          <w:i/>
          <w:color w:val="0000FF"/>
        </w:rPr>
        <w:t>” norāda precīzi definētu</w:t>
      </w:r>
      <w:r w:rsidR="00836BBE">
        <w:rPr>
          <w:rFonts w:ascii="Times New Roman" w:eastAsia="ヒラギノ角ゴ Pro W3" w:hAnsi="Times New Roman"/>
          <w:i/>
          <w:color w:val="0000FF"/>
        </w:rPr>
        <w:t xml:space="preserve">, </w:t>
      </w:r>
      <w:r w:rsidRPr="006D355E">
        <w:rPr>
          <w:rFonts w:ascii="Times New Roman" w:eastAsia="ヒラギノ角ゴ Pro W3" w:hAnsi="Times New Roman"/>
          <w:i/>
          <w:color w:val="0000FF"/>
        </w:rPr>
        <w:t xml:space="preserve">reāli sasniedzamu </w:t>
      </w:r>
      <w:r w:rsidR="00836BBE">
        <w:rPr>
          <w:rFonts w:ascii="Times New Roman" w:eastAsia="ヒラギノ角ゴ Pro W3" w:hAnsi="Times New Roman"/>
          <w:i/>
          <w:color w:val="0000FF"/>
        </w:rPr>
        <w:t xml:space="preserve">un izmērāmu </w:t>
      </w:r>
      <w:r w:rsidRPr="006D355E">
        <w:rPr>
          <w:rFonts w:ascii="Times New Roman" w:eastAsia="ヒラギノ角ゴ Pro W3" w:hAnsi="Times New Roman"/>
          <w:i/>
          <w:color w:val="0000FF"/>
        </w:rPr>
        <w:t xml:space="preserve">rezultātu, tā skaitlisko izteiksmi </w:t>
      </w:r>
      <w:r w:rsidR="00AD6913" w:rsidRPr="006D355E">
        <w:rPr>
          <w:rFonts w:ascii="Times New Roman" w:eastAsia="ヒラギノ角ゴ Pro W3" w:hAnsi="Times New Roman"/>
          <w:i/>
          <w:color w:val="0000FF"/>
        </w:rPr>
        <w:t xml:space="preserve">(norāda </w:t>
      </w:r>
      <w:r w:rsidR="00AD6913" w:rsidRPr="006D355E">
        <w:rPr>
          <w:rFonts w:ascii="Times New Roman" w:eastAsia="ヒラギノ角ゴ Pro W3" w:hAnsi="Times New Roman"/>
          <w:b/>
          <w:i/>
          <w:color w:val="0000FF"/>
        </w:rPr>
        <w:t>tikai</w:t>
      </w:r>
      <w:r w:rsidR="00AD6913" w:rsidRPr="006D355E">
        <w:rPr>
          <w:rFonts w:ascii="Times New Roman" w:eastAsia="ヒラギノ角ゴ Pro W3" w:hAnsi="Times New Roman"/>
          <w:i/>
          <w:color w:val="0000FF"/>
        </w:rPr>
        <w:t xml:space="preserve"> konkrētu skaitlisku informāciju) </w:t>
      </w:r>
      <w:r w:rsidRPr="006D355E">
        <w:rPr>
          <w:rFonts w:ascii="Times New Roman" w:eastAsia="ヒラギノ角ゴ Pro W3" w:hAnsi="Times New Roman"/>
          <w:i/>
          <w:color w:val="0000FF"/>
        </w:rPr>
        <w:t>un atbilstošu mērvienību.</w:t>
      </w:r>
    </w:p>
    <w:p w14:paraId="3A0FE07C" w14:textId="77777777" w:rsidR="00692660" w:rsidRPr="006D355E" w:rsidRDefault="00692660" w:rsidP="00BB1182">
      <w:pPr>
        <w:pStyle w:val="ListParagraph"/>
        <w:spacing w:after="0"/>
        <w:ind w:left="0"/>
        <w:jc w:val="both"/>
        <w:rPr>
          <w:rFonts w:ascii="Times New Roman" w:eastAsia="ヒラギノ角ゴ Pro W3" w:hAnsi="Times New Roman"/>
          <w:b/>
          <w:i/>
          <w:color w:val="0000FF"/>
        </w:rPr>
      </w:pPr>
      <w:r w:rsidRPr="006D355E">
        <w:rPr>
          <w:rFonts w:ascii="Times New Roman" w:eastAsia="ヒラギノ角ゴ Pro W3" w:hAnsi="Times New Roman"/>
          <w:b/>
          <w:i/>
          <w:color w:val="0000FF"/>
        </w:rPr>
        <w:t xml:space="preserve">Katrai darbībai vai </w:t>
      </w:r>
      <w:proofErr w:type="spellStart"/>
      <w:r w:rsidRPr="006D355E">
        <w:rPr>
          <w:rFonts w:ascii="Times New Roman" w:eastAsia="ヒラギノ角ゴ Pro W3" w:hAnsi="Times New Roman"/>
          <w:b/>
          <w:i/>
          <w:color w:val="0000FF"/>
        </w:rPr>
        <w:t>apakšdarbībai</w:t>
      </w:r>
      <w:proofErr w:type="spellEnd"/>
      <w:r w:rsidRPr="006D355E">
        <w:rPr>
          <w:rFonts w:ascii="Times New Roman" w:eastAsia="ヒラギノ角ゴ Pro W3" w:hAnsi="Times New Roman"/>
          <w:b/>
          <w:i/>
          <w:color w:val="0000FF"/>
        </w:rPr>
        <w:t xml:space="preserve"> jānorāda </w:t>
      </w:r>
      <w:r w:rsidRPr="006D355E">
        <w:rPr>
          <w:rFonts w:ascii="Times New Roman" w:eastAsia="ヒラギノ角ゴ Pro W3" w:hAnsi="Times New Roman"/>
          <w:b/>
          <w:i/>
          <w:color w:val="0000FF"/>
          <w:u w:val="single"/>
        </w:rPr>
        <w:t xml:space="preserve">viens </w:t>
      </w:r>
      <w:r w:rsidRPr="006D355E">
        <w:rPr>
          <w:rFonts w:ascii="Times New Roman" w:eastAsia="ヒラギノ角ゴ Pro W3" w:hAnsi="Times New Roman"/>
          <w:b/>
          <w:i/>
          <w:color w:val="0000FF"/>
        </w:rPr>
        <w:t xml:space="preserve">sasniedzamais rezultāts, var veidot vairākas </w:t>
      </w:r>
      <w:proofErr w:type="spellStart"/>
      <w:r w:rsidRPr="006D355E">
        <w:rPr>
          <w:rFonts w:ascii="Times New Roman" w:eastAsia="ヒラギノ角ゴ Pro W3" w:hAnsi="Times New Roman"/>
          <w:b/>
          <w:i/>
          <w:color w:val="0000FF"/>
        </w:rPr>
        <w:t>apakšdarbības</w:t>
      </w:r>
      <w:proofErr w:type="spellEnd"/>
      <w:r w:rsidRPr="006D355E">
        <w:rPr>
          <w:rFonts w:ascii="Times New Roman" w:eastAsia="ヒラギノ角ゴ Pro W3" w:hAnsi="Times New Roman"/>
          <w:b/>
          <w:i/>
          <w:color w:val="0000FF"/>
        </w:rPr>
        <w:t>, ja darbīb</w:t>
      </w:r>
      <w:r w:rsidR="00836BBE">
        <w:rPr>
          <w:rFonts w:ascii="Times New Roman" w:eastAsia="ヒラギノ角ゴ Pro W3" w:hAnsi="Times New Roman"/>
          <w:b/>
          <w:i/>
          <w:color w:val="0000FF"/>
        </w:rPr>
        <w:t>ai</w:t>
      </w:r>
      <w:r w:rsidRPr="006D355E">
        <w:rPr>
          <w:rFonts w:ascii="Times New Roman" w:eastAsia="ヒラギノ角ゴ Pro W3" w:hAnsi="Times New Roman"/>
          <w:b/>
          <w:i/>
          <w:color w:val="0000FF"/>
        </w:rPr>
        <w:t xml:space="preserve"> paredzēti vairāki rezultāti.</w:t>
      </w:r>
    </w:p>
    <w:p w14:paraId="0E23C719" w14:textId="77777777" w:rsidR="00692660" w:rsidRPr="006D355E" w:rsidRDefault="00692660" w:rsidP="00692660">
      <w:pPr>
        <w:pStyle w:val="ListParagraph"/>
        <w:spacing w:after="0"/>
        <w:ind w:left="426" w:hanging="426"/>
        <w:rPr>
          <w:rFonts w:ascii="Times New Roman" w:eastAsia="ヒラギノ角ゴ Pro W3" w:hAnsi="Times New Roman"/>
          <w:i/>
          <w:color w:val="0000FF"/>
        </w:rPr>
      </w:pPr>
    </w:p>
    <w:p w14:paraId="0D99B997" w14:textId="77777777" w:rsidR="00F33BCC" w:rsidRPr="006D355E" w:rsidRDefault="00692660" w:rsidP="00FD5523">
      <w:pPr>
        <w:spacing w:after="0" w:line="240" w:lineRule="auto"/>
        <w:jc w:val="both"/>
        <w:rPr>
          <w:rFonts w:ascii="Times New Roman" w:eastAsia="ヒラギノ角ゴ Pro W3" w:hAnsi="Times New Roman"/>
          <w:i/>
          <w:color w:val="0000FF"/>
        </w:rPr>
      </w:pPr>
      <w:r w:rsidRPr="006D355E">
        <w:rPr>
          <w:rFonts w:ascii="Times New Roman" w:eastAsia="ヒラギノ角ゴ Pro W3" w:hAnsi="Times New Roman"/>
          <w:i/>
          <w:color w:val="0000FF"/>
        </w:rPr>
        <w:t>Plānojot projekta darbības, projekta iesniedzējam ir nepieciešams apzināt un uzskaitīt veicamās darbības, kas vērstas uz projekta mērķa (</w:t>
      </w:r>
      <w:r w:rsidR="00786102">
        <w:rPr>
          <w:rFonts w:ascii="Times New Roman" w:eastAsia="ヒラギノ角ゴ Pro W3" w:hAnsi="Times New Roman"/>
          <w:i/>
          <w:color w:val="0000FF"/>
        </w:rPr>
        <w:t xml:space="preserve">projekta iesnieguma veidlapas </w:t>
      </w:r>
      <w:r w:rsidRPr="006D355E">
        <w:rPr>
          <w:rFonts w:ascii="Times New Roman" w:eastAsia="ヒラギノ角ゴ Pro W3" w:hAnsi="Times New Roman"/>
          <w:i/>
          <w:color w:val="0000FF"/>
        </w:rPr>
        <w:t>1.2.</w:t>
      </w:r>
      <w:r w:rsidR="00D55BDD">
        <w:rPr>
          <w:rFonts w:ascii="Times New Roman" w:eastAsia="ヒラギノ角ゴ Pro W3" w:hAnsi="Times New Roman"/>
          <w:i/>
          <w:color w:val="0000FF"/>
        </w:rPr>
        <w:t> </w:t>
      </w:r>
      <w:r w:rsidR="00786102">
        <w:rPr>
          <w:rFonts w:ascii="Times New Roman" w:eastAsia="ヒラギノ角ゴ Pro W3" w:hAnsi="Times New Roman"/>
          <w:i/>
          <w:color w:val="0000FF"/>
        </w:rPr>
        <w:t>punkts</w:t>
      </w:r>
      <w:r w:rsidRPr="006D355E">
        <w:rPr>
          <w:rFonts w:ascii="Times New Roman" w:eastAsia="ヒラギノ角ゴ Pro W3" w:hAnsi="Times New Roman"/>
          <w:i/>
          <w:color w:val="0000FF"/>
        </w:rPr>
        <w:t>), plānoto rādītāju (</w:t>
      </w:r>
      <w:r w:rsidR="00786102">
        <w:rPr>
          <w:rFonts w:ascii="Times New Roman" w:eastAsia="ヒラギノ角ゴ Pro W3" w:hAnsi="Times New Roman"/>
          <w:i/>
          <w:color w:val="0000FF"/>
        </w:rPr>
        <w:t xml:space="preserve">projekta iesnieguma veidlapas </w:t>
      </w:r>
      <w:r w:rsidRPr="006D355E">
        <w:rPr>
          <w:rFonts w:ascii="Times New Roman" w:eastAsia="ヒラギノ角ゴ Pro W3" w:hAnsi="Times New Roman"/>
          <w:i/>
          <w:color w:val="0000FF"/>
        </w:rPr>
        <w:t>1.6.</w:t>
      </w:r>
      <w:r w:rsidR="00D55BDD">
        <w:rPr>
          <w:rFonts w:ascii="Times New Roman" w:eastAsia="ヒラギノ角ゴ Pro W3" w:hAnsi="Times New Roman"/>
          <w:i/>
          <w:color w:val="0000FF"/>
        </w:rPr>
        <w:t> </w:t>
      </w:r>
      <w:r w:rsidR="00786102">
        <w:rPr>
          <w:rFonts w:ascii="Times New Roman" w:eastAsia="ヒラギノ角ゴ Pro W3" w:hAnsi="Times New Roman"/>
          <w:i/>
          <w:color w:val="0000FF"/>
        </w:rPr>
        <w:t>punkts</w:t>
      </w:r>
      <w:r w:rsidRPr="006D355E">
        <w:rPr>
          <w:rFonts w:ascii="Times New Roman" w:eastAsia="ヒラギノ角ゴ Pro W3" w:hAnsi="Times New Roman"/>
          <w:i/>
          <w:color w:val="0000FF"/>
        </w:rPr>
        <w:t xml:space="preserve">) sasniegšanu. </w:t>
      </w:r>
      <w:r w:rsidR="00F33BCC" w:rsidRPr="006D355E">
        <w:rPr>
          <w:rFonts w:ascii="Times New Roman" w:eastAsia="ヒラギノ角ゴ Pro W3" w:hAnsi="Times New Roman"/>
          <w:i/>
          <w:color w:val="0000FF"/>
        </w:rPr>
        <w:t>Projekta darbību plānošanā ievēro MK noteikumu</w:t>
      </w:r>
      <w:r w:rsidR="00F33BCC" w:rsidRPr="006D355E">
        <w:rPr>
          <w:rFonts w:ascii="Times New Roman" w:hAnsi="Times New Roman"/>
          <w:color w:val="0000FF"/>
        </w:rPr>
        <w:t xml:space="preserve"> </w:t>
      </w:r>
      <w:r w:rsidR="00F33BCC" w:rsidRPr="006D355E">
        <w:rPr>
          <w:rFonts w:ascii="Times New Roman" w:eastAsia="ヒラギノ角ゴ Pro W3" w:hAnsi="Times New Roman"/>
          <w:i/>
          <w:color w:val="0000FF"/>
        </w:rPr>
        <w:t xml:space="preserve">nosacījumus. </w:t>
      </w:r>
    </w:p>
    <w:p w14:paraId="5D718F79" w14:textId="77777777" w:rsidR="00692660" w:rsidRPr="006D355E" w:rsidRDefault="00692660" w:rsidP="00E726AC">
      <w:pPr>
        <w:spacing w:after="0" w:line="240" w:lineRule="auto"/>
        <w:jc w:val="both"/>
        <w:rPr>
          <w:rFonts w:ascii="Times New Roman" w:eastAsia="ヒラギノ角ゴ Pro W3" w:hAnsi="Times New Roman"/>
          <w:i/>
          <w:color w:val="0000FF"/>
        </w:rPr>
      </w:pPr>
    </w:p>
    <w:p w14:paraId="689A08F2" w14:textId="77777777" w:rsidR="00692660" w:rsidRPr="006D355E" w:rsidRDefault="00692660" w:rsidP="00341D62">
      <w:pPr>
        <w:spacing w:after="0" w:line="240" w:lineRule="auto"/>
        <w:jc w:val="both"/>
        <w:rPr>
          <w:rFonts w:ascii="Times New Roman" w:eastAsia="ヒラギノ角ゴ Pro W3" w:hAnsi="Times New Roman"/>
          <w:i/>
          <w:color w:val="0000FF"/>
        </w:rPr>
      </w:pPr>
      <w:r w:rsidRPr="006D355E">
        <w:rPr>
          <w:rFonts w:ascii="Times New Roman" w:eastAsia="ヒラギノ角ゴ Pro W3" w:hAnsi="Times New Roman"/>
          <w:b/>
          <w:i/>
          <w:color w:val="0000FF"/>
        </w:rPr>
        <w:t xml:space="preserve">Projektā var plānot tikai tādas darbības, kas atbilst MK </w:t>
      </w:r>
      <w:r w:rsidRPr="00A448ED">
        <w:rPr>
          <w:rFonts w:ascii="Times New Roman" w:eastAsia="ヒラギノ角ゴ Pro W3" w:hAnsi="Times New Roman"/>
          <w:b/>
          <w:i/>
          <w:color w:val="0000FF"/>
        </w:rPr>
        <w:t xml:space="preserve">noteikumu </w:t>
      </w:r>
      <w:r w:rsidR="00D55BDD">
        <w:rPr>
          <w:rFonts w:ascii="Times New Roman" w:eastAsia="ヒラギノ角ゴ Pro W3" w:hAnsi="Times New Roman"/>
          <w:b/>
          <w:i/>
          <w:color w:val="0000FF"/>
        </w:rPr>
        <w:t>21</w:t>
      </w:r>
      <w:r w:rsidRPr="00A448ED">
        <w:rPr>
          <w:rFonts w:ascii="Times New Roman" w:eastAsia="ヒラギノ角ゴ Pro W3" w:hAnsi="Times New Roman"/>
          <w:b/>
          <w:i/>
          <w:color w:val="0000FF"/>
        </w:rPr>
        <w:t>.</w:t>
      </w:r>
      <w:r w:rsidR="00D55BDD">
        <w:rPr>
          <w:rFonts w:ascii="Times New Roman" w:eastAsia="ヒラギノ角ゴ Pro W3" w:hAnsi="Times New Roman"/>
          <w:b/>
          <w:i/>
          <w:color w:val="0000FF"/>
        </w:rPr>
        <w:t> </w:t>
      </w:r>
      <w:r w:rsidRPr="00A448ED">
        <w:rPr>
          <w:rFonts w:ascii="Times New Roman" w:eastAsia="ヒラギノ角ゴ Pro W3" w:hAnsi="Times New Roman"/>
          <w:b/>
          <w:i/>
          <w:color w:val="0000FF"/>
        </w:rPr>
        <w:t>punktā noteiktajām</w:t>
      </w:r>
      <w:r w:rsidRPr="006D355E">
        <w:rPr>
          <w:rFonts w:ascii="Times New Roman" w:eastAsia="ヒラギノ角ゴ Pro W3" w:hAnsi="Times New Roman"/>
          <w:b/>
          <w:i/>
          <w:color w:val="0000FF"/>
        </w:rPr>
        <w:t xml:space="preserve"> atbalstāmajām darbībām:</w:t>
      </w:r>
    </w:p>
    <w:p w14:paraId="78560CA5" w14:textId="77777777" w:rsidR="005B44AA" w:rsidRPr="00E50D31" w:rsidRDefault="00D55BDD" w:rsidP="00E50D31">
      <w:pPr>
        <w:pStyle w:val="tv213"/>
        <w:spacing w:before="0" w:beforeAutospacing="0" w:after="0" w:afterAutospacing="0"/>
        <w:jc w:val="both"/>
        <w:rPr>
          <w:i/>
          <w:color w:val="0000FF"/>
        </w:rPr>
      </w:pPr>
      <w:r>
        <w:rPr>
          <w:i/>
          <w:color w:val="0000FF"/>
          <w:sz w:val="22"/>
          <w:szCs w:val="22"/>
        </w:rPr>
        <w:t>Pasākumā tiek atbalstīta atkritumu pārstrādes iekārtu izveide un esošu pārstrādes iekārtu jaudu palielināšana saimnieciskās darbības veicēju produkcijas dažādošanai ar atkritumu pārstrādes produktiem, kas līdz šim nav ražoti, vai būtiskām pārmaiņām vispārējā ražošanas procesā.</w:t>
      </w:r>
      <w:r w:rsidR="00EF62AE" w:rsidRPr="00EF62AE">
        <w:rPr>
          <w:i/>
          <w:color w:val="0000FF"/>
          <w:sz w:val="22"/>
          <w:szCs w:val="22"/>
        </w:rPr>
        <w:t xml:space="preserve"> </w:t>
      </w:r>
    </w:p>
    <w:p w14:paraId="183002E4" w14:textId="77777777" w:rsidR="008655C2" w:rsidRDefault="008655C2" w:rsidP="00BB1182">
      <w:pPr>
        <w:spacing w:after="0" w:line="240" w:lineRule="auto"/>
        <w:jc w:val="both"/>
        <w:rPr>
          <w:rFonts w:ascii="Times New Roman" w:hAnsi="Times New Roman"/>
          <w:bCs/>
          <w:i/>
          <w:iCs/>
          <w:color w:val="0000FF"/>
        </w:rPr>
      </w:pPr>
    </w:p>
    <w:p w14:paraId="04EB9C81" w14:textId="384F6961" w:rsidR="008655C2" w:rsidRDefault="008655C2" w:rsidP="00BB1182">
      <w:pPr>
        <w:spacing w:after="0" w:line="240" w:lineRule="auto"/>
        <w:jc w:val="both"/>
        <w:rPr>
          <w:rFonts w:ascii="Times New Roman" w:eastAsia="Times New Roman" w:hAnsi="Times New Roman"/>
          <w:i/>
          <w:color w:val="0000FF"/>
          <w:lang w:eastAsia="lv-LV"/>
        </w:rPr>
      </w:pPr>
      <w:r w:rsidRPr="008655C2">
        <w:rPr>
          <w:rFonts w:ascii="Times New Roman" w:eastAsia="Times New Roman" w:hAnsi="Times New Roman"/>
          <w:i/>
          <w:color w:val="0000FF"/>
          <w:lang w:eastAsia="lv-LV"/>
        </w:rPr>
        <w:t xml:space="preserve">Piezīme: Ar darbības būtisku pārmaiņu saprot fundamentālas inovācijas/izmaiņas ražošanas procesā pretēji ikdienišķām izmaiņām. Vienkārša vienu aktīvu aizstāšana ar jauniem bez fundamentālām kopējā ražošanas procesa izmaiņām ir uzskatāma par aizvietojošo ieguldījumu, un šādām ieguldījumu izmaksām nevar sniegt valsts atbalstu. </w:t>
      </w:r>
      <w:r w:rsidR="00A73AE0">
        <w:rPr>
          <w:rFonts w:ascii="Times New Roman" w:eastAsia="Times New Roman" w:hAnsi="Times New Roman"/>
          <w:i/>
          <w:color w:val="0000FF"/>
          <w:lang w:eastAsia="lv-LV"/>
        </w:rPr>
        <w:t>Ir jāvērtē</w:t>
      </w:r>
      <w:r w:rsidRPr="008655C2">
        <w:rPr>
          <w:rFonts w:ascii="Times New Roman" w:eastAsia="Times New Roman" w:hAnsi="Times New Roman"/>
          <w:i/>
          <w:color w:val="0000FF"/>
          <w:lang w:eastAsia="lv-LV"/>
        </w:rPr>
        <w:t xml:space="preserve"> ar modernizējamo darbību saistīto aktīvu iepriekšējo triju fin</w:t>
      </w:r>
      <w:r w:rsidR="00A73AE0">
        <w:rPr>
          <w:rFonts w:ascii="Times New Roman" w:eastAsia="Times New Roman" w:hAnsi="Times New Roman"/>
          <w:i/>
          <w:color w:val="0000FF"/>
          <w:lang w:eastAsia="lv-LV"/>
        </w:rPr>
        <w:t>anšu gadu amortizācijas apmēri</w:t>
      </w:r>
      <w:r w:rsidRPr="008655C2">
        <w:rPr>
          <w:rFonts w:ascii="Times New Roman" w:eastAsia="Times New Roman" w:hAnsi="Times New Roman"/>
          <w:i/>
          <w:color w:val="0000FF"/>
          <w:lang w:eastAsia="lv-LV"/>
        </w:rPr>
        <w:t xml:space="preserve">. Piemēram, iekārtas, kuras aizstās ražošanas būtisku pārmaiņu procesā, amortizācijas izmaksas bija attiecīgi 2014.gadā – 40 000 </w:t>
      </w:r>
      <w:r>
        <w:rPr>
          <w:rFonts w:ascii="Times New Roman" w:eastAsia="Times New Roman" w:hAnsi="Times New Roman"/>
          <w:i/>
          <w:color w:val="0000FF"/>
          <w:lang w:eastAsia="lv-LV"/>
        </w:rPr>
        <w:t>euro</w:t>
      </w:r>
      <w:r w:rsidRPr="008655C2">
        <w:rPr>
          <w:rFonts w:ascii="Times New Roman" w:eastAsia="Times New Roman" w:hAnsi="Times New Roman"/>
          <w:i/>
          <w:color w:val="0000FF"/>
          <w:lang w:eastAsia="lv-LV"/>
        </w:rPr>
        <w:t xml:space="preserve">, 2015.gadā – 35 000 </w:t>
      </w:r>
      <w:r>
        <w:rPr>
          <w:rFonts w:ascii="Times New Roman" w:eastAsia="Times New Roman" w:hAnsi="Times New Roman"/>
          <w:i/>
          <w:color w:val="0000FF"/>
          <w:lang w:eastAsia="lv-LV"/>
        </w:rPr>
        <w:t>euro</w:t>
      </w:r>
      <w:r w:rsidRPr="008655C2">
        <w:rPr>
          <w:rFonts w:ascii="Times New Roman" w:eastAsia="Times New Roman" w:hAnsi="Times New Roman"/>
          <w:i/>
          <w:color w:val="0000FF"/>
          <w:lang w:eastAsia="lv-LV"/>
        </w:rPr>
        <w:t xml:space="preserve">, 2016.gadā – 30 000 </w:t>
      </w:r>
      <w:r>
        <w:rPr>
          <w:rFonts w:ascii="Times New Roman" w:eastAsia="Times New Roman" w:hAnsi="Times New Roman"/>
          <w:i/>
          <w:color w:val="0000FF"/>
          <w:lang w:eastAsia="lv-LV"/>
        </w:rPr>
        <w:t>euro</w:t>
      </w:r>
      <w:r w:rsidRPr="008655C2">
        <w:rPr>
          <w:rFonts w:ascii="Times New Roman" w:eastAsia="Times New Roman" w:hAnsi="Times New Roman"/>
          <w:i/>
          <w:color w:val="0000FF"/>
          <w:lang w:eastAsia="lv-LV"/>
        </w:rPr>
        <w:t xml:space="preserve">, tad attiecīgi sākotnējo ieguldījumu izmaksām, kas saistītas ar projekta iesniedzēja ražošanas procesa būtiskām pārmaiņām ir </w:t>
      </w:r>
      <w:r>
        <w:rPr>
          <w:rFonts w:ascii="Times New Roman" w:eastAsia="Times New Roman" w:hAnsi="Times New Roman"/>
          <w:i/>
          <w:color w:val="0000FF"/>
          <w:lang w:eastAsia="lv-LV"/>
        </w:rPr>
        <w:t>jābūt lielākām par 105 000 euro.</w:t>
      </w:r>
    </w:p>
    <w:p w14:paraId="5DDFB2C4" w14:textId="77777777" w:rsidR="008655C2" w:rsidRDefault="008655C2" w:rsidP="00BB1182">
      <w:pPr>
        <w:spacing w:after="0" w:line="240" w:lineRule="auto"/>
        <w:jc w:val="both"/>
        <w:rPr>
          <w:rFonts w:ascii="Times New Roman" w:eastAsia="Times New Roman" w:hAnsi="Times New Roman"/>
          <w:i/>
          <w:color w:val="0000FF"/>
          <w:lang w:eastAsia="lv-LV"/>
        </w:rPr>
      </w:pPr>
    </w:p>
    <w:p w14:paraId="69D9E1FE" w14:textId="06995CFF" w:rsidR="008655C2" w:rsidRPr="008655C2" w:rsidRDefault="00D6206B" w:rsidP="00BB1182">
      <w:pPr>
        <w:spacing w:after="0" w:line="240" w:lineRule="auto"/>
        <w:jc w:val="both"/>
        <w:rPr>
          <w:rFonts w:ascii="Times New Roman" w:eastAsia="Times New Roman" w:hAnsi="Times New Roman"/>
          <w:i/>
          <w:color w:val="0000FF"/>
          <w:lang w:eastAsia="lv-LV"/>
        </w:rPr>
      </w:pPr>
      <w:r>
        <w:rPr>
          <w:rFonts w:ascii="Times New Roman" w:eastAsia="Times New Roman" w:hAnsi="Times New Roman"/>
          <w:i/>
          <w:color w:val="0000FF"/>
          <w:lang w:eastAsia="lv-LV"/>
        </w:rPr>
        <w:t>Ar produkcijas dažādošanu saprot, ka</w:t>
      </w:r>
      <w:r w:rsidR="008655C2" w:rsidRPr="008655C2">
        <w:rPr>
          <w:rFonts w:ascii="Times New Roman" w:eastAsia="Times New Roman" w:hAnsi="Times New Roman"/>
          <w:i/>
          <w:color w:val="0000FF"/>
          <w:lang w:eastAsia="lv-LV"/>
        </w:rPr>
        <w:t xml:space="preserve"> esošie un jaunie aktīvi tiek kombinēti jaunā pr</w:t>
      </w:r>
      <w:r>
        <w:rPr>
          <w:rFonts w:ascii="Times New Roman" w:eastAsia="Times New Roman" w:hAnsi="Times New Roman"/>
          <w:i/>
          <w:color w:val="0000FF"/>
          <w:lang w:eastAsia="lv-LV"/>
        </w:rPr>
        <w:t xml:space="preserve">odukta ražošanas nodrošināšanai. Attiecīgi </w:t>
      </w:r>
      <w:r w:rsidR="008655C2" w:rsidRPr="008655C2">
        <w:rPr>
          <w:rFonts w:ascii="Times New Roman" w:eastAsia="Times New Roman" w:hAnsi="Times New Roman"/>
          <w:i/>
          <w:color w:val="0000FF"/>
          <w:lang w:eastAsia="lv-LV"/>
        </w:rPr>
        <w:t xml:space="preserve">jauno aktīvu vērtībai ir vismaz par 200% jāpārsniedz bilances vērtība tiem aktīviem, kurus turpina izmantot jaunā produkta ražošanā, t.i., jauno aktīvu kopsumma ir 3 reizes lielāka nekā jau izmantojamo “veco” aktīvu bilances vērtība, kāda tā bija iepriekšējā fiskālajā gadā pirms ieguldījumu projekta īstenošanas uzsākšanas. </w:t>
      </w:r>
      <w:r>
        <w:rPr>
          <w:rFonts w:ascii="Times New Roman" w:eastAsia="Times New Roman" w:hAnsi="Times New Roman"/>
          <w:i/>
          <w:color w:val="0000FF"/>
          <w:lang w:eastAsia="lv-LV"/>
        </w:rPr>
        <w:t xml:space="preserve">Ir jāvērtē </w:t>
      </w:r>
      <w:r w:rsidR="008655C2" w:rsidRPr="008655C2">
        <w:rPr>
          <w:rFonts w:ascii="Times New Roman" w:eastAsia="Times New Roman" w:hAnsi="Times New Roman"/>
          <w:i/>
          <w:color w:val="0000FF"/>
          <w:lang w:eastAsia="lv-LV"/>
        </w:rPr>
        <w:t>j</w:t>
      </w:r>
      <w:r>
        <w:rPr>
          <w:rFonts w:ascii="Times New Roman" w:eastAsia="Times New Roman" w:hAnsi="Times New Roman"/>
          <w:i/>
          <w:color w:val="0000FF"/>
          <w:lang w:eastAsia="lv-LV"/>
        </w:rPr>
        <w:t>auno aktīvu vērtības pārsniegums</w:t>
      </w:r>
      <w:r w:rsidR="008655C2" w:rsidRPr="008655C2">
        <w:rPr>
          <w:rFonts w:ascii="Times New Roman" w:eastAsia="Times New Roman" w:hAnsi="Times New Roman"/>
          <w:i/>
          <w:color w:val="0000FF"/>
          <w:lang w:eastAsia="lv-LV"/>
        </w:rPr>
        <w:t xml:space="preserve"> par atkārtoti izman</w:t>
      </w:r>
      <w:r>
        <w:rPr>
          <w:rFonts w:ascii="Times New Roman" w:eastAsia="Times New Roman" w:hAnsi="Times New Roman"/>
          <w:i/>
          <w:color w:val="0000FF"/>
          <w:lang w:eastAsia="lv-LV"/>
        </w:rPr>
        <w:t>tojamo aktīvu uzskaites vērtību</w:t>
      </w:r>
      <w:r w:rsidR="008655C2" w:rsidRPr="008655C2">
        <w:rPr>
          <w:rFonts w:ascii="Times New Roman" w:eastAsia="Times New Roman" w:hAnsi="Times New Roman"/>
          <w:i/>
          <w:color w:val="0000FF"/>
          <w:lang w:eastAsia="lv-LV"/>
        </w:rPr>
        <w:t xml:space="preserve"> par iepriekšējo fiskālo gadu pirms ieguldījumu projekta īstenošanas uzsākšanas. Piemēram, ieguldījumu projekta īstenošanas uzsākšanas datums būs 2017.gada 15.septembrī, tad attiecīgi pārbauda </w:t>
      </w:r>
      <w:r>
        <w:rPr>
          <w:rFonts w:ascii="Times New Roman" w:eastAsia="Times New Roman" w:hAnsi="Times New Roman"/>
          <w:i/>
          <w:color w:val="0000FF"/>
          <w:lang w:eastAsia="lv-LV"/>
        </w:rPr>
        <w:t xml:space="preserve">informāciju </w:t>
      </w:r>
      <w:r w:rsidR="008655C2" w:rsidRPr="008655C2">
        <w:rPr>
          <w:rFonts w:ascii="Times New Roman" w:eastAsia="Times New Roman" w:hAnsi="Times New Roman"/>
          <w:i/>
          <w:color w:val="0000FF"/>
          <w:lang w:eastAsia="lv-LV"/>
        </w:rPr>
        <w:t xml:space="preserve">par 2016.gadu, kur bilances vērtība ražošanas ēkai bija 45 000 </w:t>
      </w:r>
      <w:r w:rsidR="008655C2">
        <w:rPr>
          <w:rFonts w:ascii="Times New Roman" w:eastAsia="Times New Roman" w:hAnsi="Times New Roman"/>
          <w:i/>
          <w:color w:val="0000FF"/>
          <w:lang w:eastAsia="lv-LV"/>
        </w:rPr>
        <w:t>euro</w:t>
      </w:r>
      <w:r w:rsidR="008655C2" w:rsidRPr="008655C2">
        <w:rPr>
          <w:rFonts w:ascii="Times New Roman" w:eastAsia="Times New Roman" w:hAnsi="Times New Roman"/>
          <w:i/>
          <w:color w:val="0000FF"/>
          <w:lang w:eastAsia="lv-LV"/>
        </w:rPr>
        <w:t xml:space="preserve">, tad attiecīgi sākotnējo ieguldījumu izmaksām, kas saistītas ar projekta iesniedzēja produkcijas dažādošanu ar jauniem produktiem jābūt lielākām par 135 000 </w:t>
      </w:r>
      <w:r w:rsidR="008655C2">
        <w:rPr>
          <w:rFonts w:ascii="Times New Roman" w:eastAsia="Times New Roman" w:hAnsi="Times New Roman"/>
          <w:i/>
          <w:color w:val="0000FF"/>
          <w:lang w:eastAsia="lv-LV"/>
        </w:rPr>
        <w:t>euro</w:t>
      </w:r>
      <w:r w:rsidR="008655C2" w:rsidRPr="008655C2">
        <w:rPr>
          <w:rFonts w:ascii="Times New Roman" w:eastAsia="Times New Roman" w:hAnsi="Times New Roman"/>
          <w:i/>
          <w:color w:val="0000FF"/>
          <w:lang w:eastAsia="lv-LV"/>
        </w:rPr>
        <w:t>.</w:t>
      </w:r>
    </w:p>
    <w:p w14:paraId="66BFB07A" w14:textId="77777777" w:rsidR="008655C2" w:rsidRDefault="008655C2" w:rsidP="00BB1182">
      <w:pPr>
        <w:spacing w:after="0" w:line="240" w:lineRule="auto"/>
        <w:jc w:val="both"/>
        <w:rPr>
          <w:rFonts w:ascii="Times New Roman" w:hAnsi="Times New Roman"/>
          <w:bCs/>
          <w:i/>
          <w:iCs/>
          <w:color w:val="0000FF"/>
        </w:rPr>
      </w:pPr>
    </w:p>
    <w:p w14:paraId="62E2250A" w14:textId="77777777" w:rsidR="00895480" w:rsidRPr="00895480" w:rsidRDefault="00895480" w:rsidP="00BB1182">
      <w:pPr>
        <w:spacing w:after="0" w:line="240" w:lineRule="auto"/>
        <w:jc w:val="both"/>
        <w:rPr>
          <w:rFonts w:ascii="Times New Roman" w:hAnsi="Times New Roman"/>
          <w:bCs/>
          <w:i/>
          <w:iCs/>
          <w:color w:val="0000FF"/>
        </w:rPr>
      </w:pPr>
      <w:r w:rsidRPr="00895480">
        <w:rPr>
          <w:rFonts w:ascii="Times New Roman" w:hAnsi="Times New Roman"/>
          <w:bCs/>
          <w:i/>
          <w:iCs/>
          <w:color w:val="0000FF"/>
        </w:rPr>
        <w:t>Lai projektu apstiprinātu atbilstoši izvirzītajiem kritērijiem projekta iesniegumā</w:t>
      </w:r>
    </w:p>
    <w:p w14:paraId="18B3DFFB" w14:textId="77777777" w:rsidR="00A448ED" w:rsidRPr="00A448ED" w:rsidRDefault="00A448ED" w:rsidP="00FD5523">
      <w:pPr>
        <w:numPr>
          <w:ilvl w:val="0"/>
          <w:numId w:val="55"/>
        </w:numPr>
        <w:shd w:val="clear" w:color="auto" w:fill="FFFFFF"/>
        <w:spacing w:after="0" w:line="240" w:lineRule="auto"/>
        <w:jc w:val="both"/>
        <w:rPr>
          <w:rFonts w:ascii="Times New Roman" w:hAnsi="Times New Roman"/>
          <w:i/>
          <w:color w:val="0000FF"/>
        </w:rPr>
      </w:pPr>
      <w:r w:rsidRPr="00A448ED">
        <w:rPr>
          <w:rFonts w:ascii="Times New Roman" w:hAnsi="Times New Roman"/>
          <w:i/>
          <w:color w:val="0000FF"/>
        </w:rPr>
        <w:t>projekta darbībām ir jābūt precīzi definētām, t.i., no darbību nosaukumiem var spriest par to saturu, plānotais darbību īstenošanas ilgums ir samērīgs un atbilstošs;</w:t>
      </w:r>
    </w:p>
    <w:p w14:paraId="47A45083" w14:textId="77777777" w:rsidR="00A448ED" w:rsidRPr="00A448ED" w:rsidRDefault="00A448ED" w:rsidP="00FD5523">
      <w:pPr>
        <w:numPr>
          <w:ilvl w:val="0"/>
          <w:numId w:val="55"/>
        </w:numPr>
        <w:shd w:val="clear" w:color="auto" w:fill="FFFFFF"/>
        <w:spacing w:after="0" w:line="240" w:lineRule="auto"/>
        <w:jc w:val="both"/>
        <w:rPr>
          <w:rFonts w:ascii="Times New Roman" w:hAnsi="Times New Roman"/>
          <w:i/>
          <w:color w:val="0000FF"/>
        </w:rPr>
      </w:pPr>
      <w:r w:rsidRPr="00A448ED">
        <w:rPr>
          <w:rFonts w:ascii="Times New Roman" w:hAnsi="Times New Roman"/>
          <w:i/>
          <w:color w:val="0000FF"/>
        </w:rPr>
        <w:t>projekta darbībām ir jābūt pamatotām</w:t>
      </w:r>
      <w:r w:rsidR="00AE7A88">
        <w:rPr>
          <w:rFonts w:ascii="Times New Roman" w:hAnsi="Times New Roman"/>
          <w:i/>
          <w:color w:val="0000FF"/>
        </w:rPr>
        <w:t xml:space="preserve">, </w:t>
      </w:r>
      <w:r w:rsidRPr="00A448ED">
        <w:rPr>
          <w:rFonts w:ascii="Times New Roman" w:hAnsi="Times New Roman"/>
          <w:i/>
          <w:color w:val="0000FF"/>
        </w:rPr>
        <w:t xml:space="preserve">t.i., tās tieši ietekmē projekta mērķa, rezultātu un rādītāju sasniegšanu. </w:t>
      </w:r>
      <w:r w:rsidR="00AE7A88">
        <w:rPr>
          <w:rFonts w:ascii="Times New Roman" w:hAnsi="Times New Roman"/>
          <w:i/>
          <w:color w:val="0000FF"/>
        </w:rPr>
        <w:t>Iztrūkstot</w:t>
      </w:r>
      <w:r w:rsidRPr="00A448ED">
        <w:rPr>
          <w:rFonts w:ascii="Times New Roman" w:hAnsi="Times New Roman"/>
          <w:i/>
          <w:color w:val="0000FF"/>
        </w:rPr>
        <w:t xml:space="preserve"> kāda</w:t>
      </w:r>
      <w:r w:rsidR="00AE7A88">
        <w:rPr>
          <w:rFonts w:ascii="Times New Roman" w:hAnsi="Times New Roman"/>
          <w:i/>
          <w:color w:val="0000FF"/>
        </w:rPr>
        <w:t>i</w:t>
      </w:r>
      <w:r w:rsidRPr="00A448ED">
        <w:rPr>
          <w:rFonts w:ascii="Times New Roman" w:hAnsi="Times New Roman"/>
          <w:i/>
          <w:color w:val="0000FF"/>
        </w:rPr>
        <w:t xml:space="preserve"> no </w:t>
      </w:r>
      <w:r w:rsidR="00AE7A88">
        <w:rPr>
          <w:rFonts w:ascii="Times New Roman" w:hAnsi="Times New Roman"/>
          <w:i/>
          <w:color w:val="0000FF"/>
        </w:rPr>
        <w:t xml:space="preserve">paredzētājām </w:t>
      </w:r>
      <w:r w:rsidRPr="00A448ED">
        <w:rPr>
          <w:rFonts w:ascii="Times New Roman" w:hAnsi="Times New Roman"/>
          <w:i/>
          <w:color w:val="0000FF"/>
        </w:rPr>
        <w:t>darbībām</w:t>
      </w:r>
      <w:r w:rsidR="00AE7A88">
        <w:rPr>
          <w:rFonts w:ascii="Times New Roman" w:hAnsi="Times New Roman"/>
          <w:i/>
          <w:color w:val="0000FF"/>
        </w:rPr>
        <w:t>,</w:t>
      </w:r>
      <w:r w:rsidRPr="00A448ED">
        <w:rPr>
          <w:rFonts w:ascii="Times New Roman" w:hAnsi="Times New Roman"/>
          <w:i/>
          <w:color w:val="0000FF"/>
        </w:rPr>
        <w:t xml:space="preserve"> projekta mērķa, rezultātu un rādītāju sasniegšana nav iespējama</w:t>
      </w:r>
      <w:r w:rsidR="00D52B53">
        <w:rPr>
          <w:rFonts w:ascii="Times New Roman" w:hAnsi="Times New Roman"/>
          <w:i/>
          <w:color w:val="0000FF"/>
        </w:rPr>
        <w:t>;</w:t>
      </w:r>
    </w:p>
    <w:p w14:paraId="05B19180" w14:textId="77777777" w:rsidR="00A448ED" w:rsidRPr="00A448ED" w:rsidRDefault="00A448ED" w:rsidP="00FD5523">
      <w:pPr>
        <w:numPr>
          <w:ilvl w:val="0"/>
          <w:numId w:val="55"/>
        </w:numPr>
        <w:shd w:val="clear" w:color="auto" w:fill="FFFFFF"/>
        <w:spacing w:after="0" w:line="240" w:lineRule="auto"/>
        <w:jc w:val="both"/>
        <w:rPr>
          <w:rFonts w:ascii="Times New Roman" w:hAnsi="Times New Roman"/>
          <w:i/>
          <w:iCs/>
          <w:color w:val="0000FF"/>
        </w:rPr>
      </w:pPr>
      <w:r w:rsidRPr="00A448ED">
        <w:rPr>
          <w:rFonts w:ascii="Times New Roman" w:hAnsi="Times New Roman"/>
          <w:i/>
          <w:color w:val="0000FF"/>
        </w:rPr>
        <w:t>projekta darbībām jābūt vērstām uz projekta iesnieguma</w:t>
      </w:r>
      <w:r w:rsidR="00786102">
        <w:rPr>
          <w:rFonts w:ascii="Times New Roman" w:hAnsi="Times New Roman"/>
          <w:i/>
          <w:color w:val="0000FF"/>
        </w:rPr>
        <w:t xml:space="preserve"> veidlapas</w:t>
      </w:r>
      <w:r w:rsidRPr="00A448ED">
        <w:rPr>
          <w:rFonts w:ascii="Times New Roman" w:hAnsi="Times New Roman"/>
          <w:i/>
          <w:color w:val="0000FF"/>
        </w:rPr>
        <w:t xml:space="preserve"> 1.3.</w:t>
      </w:r>
      <w:r w:rsidR="00B97C0B">
        <w:rPr>
          <w:rFonts w:ascii="Times New Roman" w:hAnsi="Times New Roman"/>
          <w:i/>
          <w:color w:val="0000FF"/>
        </w:rPr>
        <w:t> </w:t>
      </w:r>
      <w:r w:rsidRPr="00A448ED">
        <w:rPr>
          <w:rFonts w:ascii="Times New Roman" w:hAnsi="Times New Roman"/>
          <w:i/>
          <w:color w:val="0000FF"/>
        </w:rPr>
        <w:t>punktā aprakstīto problēmu risinājumu</w:t>
      </w:r>
      <w:r w:rsidR="00D52B53">
        <w:rPr>
          <w:rFonts w:ascii="Times New Roman" w:hAnsi="Times New Roman"/>
          <w:i/>
          <w:color w:val="0000FF"/>
        </w:rPr>
        <w:t>;</w:t>
      </w:r>
    </w:p>
    <w:p w14:paraId="0827A229" w14:textId="77777777" w:rsidR="00E025E8" w:rsidRPr="00BC1750" w:rsidRDefault="004C3E42" w:rsidP="00BC1750">
      <w:pPr>
        <w:numPr>
          <w:ilvl w:val="0"/>
          <w:numId w:val="55"/>
        </w:numPr>
        <w:shd w:val="clear" w:color="auto" w:fill="FFFFFF"/>
        <w:spacing w:after="0" w:line="240" w:lineRule="auto"/>
        <w:rPr>
          <w:rFonts w:ascii="Times New Roman" w:hAnsi="Times New Roman"/>
          <w:i/>
          <w:iCs/>
          <w:color w:val="0000FF"/>
        </w:rPr>
        <w:sectPr w:rsidR="00E025E8" w:rsidRPr="00BC1750" w:rsidSect="00D227CA">
          <w:headerReference w:type="first" r:id="rId14"/>
          <w:pgSz w:w="16838" w:h="11906" w:orient="landscape" w:code="9"/>
          <w:pgMar w:top="1134" w:right="851" w:bottom="1276" w:left="1276" w:header="709" w:footer="709" w:gutter="0"/>
          <w:cols w:space="708"/>
          <w:titlePg/>
          <w:docGrid w:linePitch="360"/>
        </w:sectPr>
      </w:pPr>
      <w:r w:rsidRPr="00BC1750">
        <w:rPr>
          <w:rFonts w:ascii="Times New Roman" w:hAnsi="Times New Roman"/>
          <w:i/>
          <w:color w:val="0000FF"/>
        </w:rPr>
        <w:t>p</w:t>
      </w:r>
      <w:r w:rsidR="00A448ED" w:rsidRPr="00A448ED">
        <w:rPr>
          <w:rFonts w:ascii="Times New Roman" w:hAnsi="Times New Roman"/>
          <w:i/>
          <w:color w:val="0000FF"/>
        </w:rPr>
        <w:t>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Piemērs norādīts projekta iesnieguma</w:t>
      </w:r>
      <w:r w:rsidR="00786102">
        <w:rPr>
          <w:rFonts w:ascii="Times New Roman" w:hAnsi="Times New Roman"/>
          <w:i/>
          <w:color w:val="0000FF"/>
        </w:rPr>
        <w:t xml:space="preserve"> </w:t>
      </w:r>
      <w:r w:rsidR="00786102" w:rsidRPr="00BC1750">
        <w:rPr>
          <w:rFonts w:ascii="Times New Roman" w:hAnsi="Times New Roman"/>
          <w:i/>
          <w:color w:val="0000FF"/>
        </w:rPr>
        <w:t>veidlapas</w:t>
      </w:r>
      <w:r w:rsidR="00A448ED" w:rsidRPr="00BC1750">
        <w:rPr>
          <w:rFonts w:ascii="Times New Roman" w:hAnsi="Times New Roman"/>
          <w:i/>
          <w:color w:val="0000FF"/>
        </w:rPr>
        <w:t xml:space="preserve"> 1.5.</w:t>
      </w:r>
      <w:r w:rsidR="00B97C0B">
        <w:rPr>
          <w:rFonts w:ascii="Times New Roman" w:hAnsi="Times New Roman"/>
          <w:i/>
          <w:color w:val="0000FF"/>
        </w:rPr>
        <w:t> </w:t>
      </w:r>
      <w:r w:rsidR="00A448ED" w:rsidRPr="00BC1750">
        <w:rPr>
          <w:rFonts w:ascii="Times New Roman" w:hAnsi="Times New Roman"/>
          <w:i/>
          <w:color w:val="0000FF"/>
        </w:rPr>
        <w:t>punkt</w:t>
      </w:r>
      <w:r w:rsidR="00FD5523" w:rsidRPr="00BC1750">
        <w:rPr>
          <w:rFonts w:ascii="Times New Roman" w:hAnsi="Times New Roman"/>
          <w:i/>
          <w:iCs/>
          <w:color w:val="0000FF"/>
        </w:rPr>
        <w: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E20A6" w:rsidRPr="00957761" w14:paraId="4662452C" w14:textId="77777777" w:rsidTr="00957761">
        <w:trPr>
          <w:trHeight w:val="748"/>
        </w:trPr>
        <w:tc>
          <w:tcPr>
            <w:tcW w:w="8302" w:type="dxa"/>
            <w:shd w:val="clear" w:color="auto" w:fill="auto"/>
            <w:vAlign w:val="center"/>
          </w:tcPr>
          <w:p w14:paraId="7384BD62" w14:textId="77777777" w:rsidR="005E20A6" w:rsidRPr="00957761" w:rsidRDefault="005E20A6" w:rsidP="00957761">
            <w:pPr>
              <w:pStyle w:val="ListParagraph"/>
              <w:numPr>
                <w:ilvl w:val="1"/>
                <w:numId w:val="5"/>
              </w:numPr>
              <w:spacing w:after="0" w:line="240" w:lineRule="auto"/>
              <w:rPr>
                <w:rFonts w:ascii="Times New Roman" w:hAnsi="Times New Roman"/>
                <w:b/>
              </w:rPr>
            </w:pPr>
            <w:bookmarkStart w:id="19" w:name="_Toc476646355"/>
            <w:bookmarkStart w:id="20" w:name="_Toc477776256"/>
            <w:r w:rsidRPr="00957761">
              <w:rPr>
                <w:rStyle w:val="Heading2Char"/>
                <w:rFonts w:ascii="Times New Roman" w:eastAsia="Calibri" w:hAnsi="Times New Roman"/>
                <w:b/>
                <w:color w:val="auto"/>
                <w:sz w:val="22"/>
                <w:szCs w:val="22"/>
              </w:rPr>
              <w:t xml:space="preserve">Projektā sasniedzamie </w:t>
            </w:r>
            <w:r w:rsidR="00EE71C0" w:rsidRPr="00957761">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19"/>
            <w:bookmarkEnd w:id="20"/>
            <w:r w:rsidR="00EE71C0" w:rsidRPr="00957761">
              <w:rPr>
                <w:rFonts w:ascii="Times New Roman" w:hAnsi="Times New Roman"/>
                <w:b/>
              </w:rPr>
              <w:t>:</w:t>
            </w:r>
          </w:p>
        </w:tc>
      </w:tr>
    </w:tbl>
    <w:p w14:paraId="43048A77" w14:textId="77777777" w:rsidR="00B5771B" w:rsidRPr="005E20A6" w:rsidRDefault="00B5771B" w:rsidP="003C5410">
      <w:pPr>
        <w:rPr>
          <w:rFonts w:ascii="Times New Roman" w:hAnsi="Times New Roman"/>
          <w:sz w:val="8"/>
          <w:szCs w:val="8"/>
        </w:rPr>
      </w:pPr>
    </w:p>
    <w:p w14:paraId="2040DD23" w14:textId="77777777" w:rsidR="00350668" w:rsidRDefault="00350668" w:rsidP="00152602">
      <w:pPr>
        <w:spacing w:after="0"/>
        <w:ind w:right="-52"/>
        <w:rPr>
          <w:rFonts w:ascii="Times New Roman" w:hAnsi="Times New Roman"/>
          <w:i/>
          <w:color w:val="0000FF"/>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829"/>
        <w:gridCol w:w="1417"/>
        <w:gridCol w:w="1281"/>
        <w:gridCol w:w="1164"/>
      </w:tblGrid>
      <w:tr w:rsidR="00454831" w:rsidRPr="004E16E3" w14:paraId="33C99668" w14:textId="77777777" w:rsidTr="00D52B53">
        <w:trPr>
          <w:trHeight w:val="425"/>
        </w:trPr>
        <w:tc>
          <w:tcPr>
            <w:tcW w:w="8398" w:type="dxa"/>
            <w:gridSpan w:val="5"/>
            <w:shd w:val="clear" w:color="auto" w:fill="auto"/>
            <w:vAlign w:val="center"/>
          </w:tcPr>
          <w:p w14:paraId="73703C63" w14:textId="77777777" w:rsidR="00454831" w:rsidRPr="004E16E3" w:rsidRDefault="00454831" w:rsidP="004E16E3">
            <w:pPr>
              <w:spacing w:after="0" w:line="240" w:lineRule="auto"/>
              <w:jc w:val="center"/>
              <w:rPr>
                <w:rFonts w:ascii="Times New Roman" w:hAnsi="Times New Roman"/>
                <w:b/>
                <w:sz w:val="18"/>
                <w:szCs w:val="18"/>
              </w:rPr>
            </w:pPr>
            <w:bookmarkStart w:id="21" w:name="_Toc447200884"/>
            <w:bookmarkStart w:id="22" w:name="_Toc447819462"/>
            <w:r w:rsidRPr="00454831">
              <w:rPr>
                <w:rFonts w:ascii="Times New Roman" w:hAnsi="Times New Roman"/>
                <w:b/>
              </w:rPr>
              <w:t>1.6.1. Iznākuma rādītāji</w:t>
            </w:r>
            <w:bookmarkEnd w:id="21"/>
            <w:bookmarkEnd w:id="22"/>
          </w:p>
        </w:tc>
      </w:tr>
      <w:tr w:rsidR="000E6732" w:rsidRPr="004E16E3" w14:paraId="2CE3513E" w14:textId="77777777" w:rsidTr="000E6732">
        <w:trPr>
          <w:trHeight w:val="425"/>
        </w:trPr>
        <w:tc>
          <w:tcPr>
            <w:tcW w:w="707" w:type="dxa"/>
            <w:vMerge w:val="restart"/>
            <w:shd w:val="clear" w:color="auto" w:fill="auto"/>
            <w:vAlign w:val="center"/>
          </w:tcPr>
          <w:p w14:paraId="579BD1BF" w14:textId="77777777" w:rsidR="000E6732" w:rsidRPr="004E16E3" w:rsidRDefault="000E6732" w:rsidP="004E16E3">
            <w:pPr>
              <w:spacing w:after="0" w:line="240" w:lineRule="auto"/>
              <w:jc w:val="center"/>
              <w:rPr>
                <w:rFonts w:ascii="Times New Roman" w:hAnsi="Times New Roman"/>
                <w:b/>
                <w:sz w:val="20"/>
                <w:szCs w:val="20"/>
              </w:rPr>
            </w:pPr>
            <w:r w:rsidRPr="004E16E3">
              <w:rPr>
                <w:rFonts w:ascii="Times New Roman" w:hAnsi="Times New Roman"/>
                <w:b/>
                <w:sz w:val="20"/>
                <w:szCs w:val="20"/>
              </w:rPr>
              <w:t>Nr.</w:t>
            </w:r>
          </w:p>
        </w:tc>
        <w:tc>
          <w:tcPr>
            <w:tcW w:w="3829" w:type="dxa"/>
            <w:vMerge w:val="restart"/>
            <w:shd w:val="clear" w:color="auto" w:fill="auto"/>
            <w:vAlign w:val="center"/>
          </w:tcPr>
          <w:p w14:paraId="0FCA6E8C" w14:textId="77777777" w:rsidR="000E6732" w:rsidRPr="004E16E3" w:rsidRDefault="000E6732" w:rsidP="004E16E3">
            <w:pPr>
              <w:spacing w:after="0" w:line="240" w:lineRule="auto"/>
              <w:jc w:val="center"/>
              <w:rPr>
                <w:rFonts w:ascii="Times New Roman" w:hAnsi="Times New Roman"/>
                <w:b/>
                <w:sz w:val="20"/>
                <w:szCs w:val="20"/>
              </w:rPr>
            </w:pPr>
            <w:r w:rsidRPr="004E16E3">
              <w:rPr>
                <w:rFonts w:ascii="Times New Roman" w:hAnsi="Times New Roman"/>
                <w:b/>
                <w:sz w:val="20"/>
                <w:szCs w:val="20"/>
              </w:rPr>
              <w:t>Rādītāja nosaukums</w:t>
            </w:r>
          </w:p>
        </w:tc>
        <w:tc>
          <w:tcPr>
            <w:tcW w:w="2698" w:type="dxa"/>
            <w:gridSpan w:val="2"/>
            <w:shd w:val="clear" w:color="auto" w:fill="auto"/>
            <w:vAlign w:val="center"/>
          </w:tcPr>
          <w:p w14:paraId="63FFA263" w14:textId="77777777" w:rsidR="000E6732" w:rsidRPr="004E16E3" w:rsidRDefault="000E6732" w:rsidP="004E16E3">
            <w:pPr>
              <w:spacing w:after="0" w:line="240" w:lineRule="auto"/>
              <w:jc w:val="center"/>
              <w:rPr>
                <w:rFonts w:ascii="Times New Roman" w:hAnsi="Times New Roman"/>
                <w:b/>
                <w:sz w:val="20"/>
                <w:szCs w:val="20"/>
              </w:rPr>
            </w:pPr>
            <w:r w:rsidRPr="004E16E3">
              <w:rPr>
                <w:rFonts w:ascii="Times New Roman" w:hAnsi="Times New Roman"/>
                <w:b/>
                <w:sz w:val="20"/>
                <w:szCs w:val="20"/>
              </w:rPr>
              <w:t>Plānotā vērtība</w:t>
            </w:r>
          </w:p>
        </w:tc>
        <w:tc>
          <w:tcPr>
            <w:tcW w:w="1164" w:type="dxa"/>
            <w:shd w:val="clear" w:color="auto" w:fill="auto"/>
            <w:vAlign w:val="center"/>
          </w:tcPr>
          <w:p w14:paraId="61058C46" w14:textId="77777777" w:rsidR="000E6732" w:rsidRPr="004E16E3" w:rsidRDefault="000E6732" w:rsidP="004E16E3">
            <w:pPr>
              <w:spacing w:after="0" w:line="240" w:lineRule="auto"/>
              <w:jc w:val="center"/>
              <w:rPr>
                <w:rFonts w:ascii="Times New Roman" w:hAnsi="Times New Roman"/>
                <w:b/>
                <w:sz w:val="18"/>
                <w:szCs w:val="18"/>
              </w:rPr>
            </w:pPr>
            <w:r w:rsidRPr="004E16E3">
              <w:rPr>
                <w:rFonts w:ascii="Times New Roman" w:hAnsi="Times New Roman"/>
                <w:b/>
                <w:sz w:val="18"/>
                <w:szCs w:val="18"/>
              </w:rPr>
              <w:t>Mērvienība</w:t>
            </w:r>
          </w:p>
        </w:tc>
      </w:tr>
      <w:tr w:rsidR="000E6732" w:rsidRPr="004E16E3" w14:paraId="16F057C5" w14:textId="77777777" w:rsidTr="000E6732">
        <w:tc>
          <w:tcPr>
            <w:tcW w:w="707" w:type="dxa"/>
            <w:vMerge/>
            <w:shd w:val="clear" w:color="auto" w:fill="auto"/>
            <w:vAlign w:val="center"/>
          </w:tcPr>
          <w:p w14:paraId="27B07C02" w14:textId="77777777" w:rsidR="000E6732" w:rsidRPr="004E16E3" w:rsidRDefault="000E6732" w:rsidP="004E16E3">
            <w:pPr>
              <w:spacing w:after="0" w:line="240" w:lineRule="auto"/>
              <w:jc w:val="center"/>
              <w:rPr>
                <w:rFonts w:ascii="Times New Roman" w:hAnsi="Times New Roman"/>
                <w:b/>
                <w:sz w:val="20"/>
                <w:szCs w:val="20"/>
              </w:rPr>
            </w:pPr>
          </w:p>
        </w:tc>
        <w:tc>
          <w:tcPr>
            <w:tcW w:w="3829" w:type="dxa"/>
            <w:vMerge/>
            <w:shd w:val="clear" w:color="auto" w:fill="auto"/>
            <w:vAlign w:val="center"/>
          </w:tcPr>
          <w:p w14:paraId="38923351" w14:textId="77777777" w:rsidR="000E6732" w:rsidRPr="004E16E3" w:rsidRDefault="000E6732" w:rsidP="004E16E3">
            <w:pPr>
              <w:spacing w:after="0" w:line="240" w:lineRule="auto"/>
              <w:jc w:val="center"/>
              <w:rPr>
                <w:rFonts w:ascii="Times New Roman" w:hAnsi="Times New Roman"/>
                <w:b/>
                <w:sz w:val="20"/>
                <w:szCs w:val="20"/>
              </w:rPr>
            </w:pPr>
          </w:p>
        </w:tc>
        <w:tc>
          <w:tcPr>
            <w:tcW w:w="1417" w:type="dxa"/>
            <w:shd w:val="clear" w:color="auto" w:fill="auto"/>
            <w:vAlign w:val="center"/>
          </w:tcPr>
          <w:p w14:paraId="5BC7750E" w14:textId="77777777" w:rsidR="000E6732" w:rsidRPr="004E16E3" w:rsidRDefault="000E6732" w:rsidP="004E16E3">
            <w:pPr>
              <w:spacing w:after="0" w:line="240" w:lineRule="auto"/>
              <w:jc w:val="center"/>
              <w:rPr>
                <w:rFonts w:ascii="Times New Roman" w:hAnsi="Times New Roman"/>
                <w:b/>
                <w:sz w:val="18"/>
                <w:szCs w:val="18"/>
              </w:rPr>
            </w:pPr>
            <w:r w:rsidRPr="004E16E3">
              <w:rPr>
                <w:rFonts w:ascii="Times New Roman" w:hAnsi="Times New Roman"/>
                <w:b/>
                <w:sz w:val="18"/>
                <w:szCs w:val="18"/>
              </w:rPr>
              <w:t>gads</w:t>
            </w:r>
          </w:p>
        </w:tc>
        <w:tc>
          <w:tcPr>
            <w:tcW w:w="1281" w:type="dxa"/>
            <w:shd w:val="clear" w:color="auto" w:fill="auto"/>
            <w:vAlign w:val="center"/>
          </w:tcPr>
          <w:p w14:paraId="0DE270A2" w14:textId="77777777" w:rsidR="000E6732" w:rsidRPr="004E16E3" w:rsidRDefault="000E6732" w:rsidP="004E16E3">
            <w:pPr>
              <w:spacing w:after="0" w:line="240" w:lineRule="auto"/>
              <w:jc w:val="center"/>
              <w:rPr>
                <w:rFonts w:ascii="Times New Roman" w:hAnsi="Times New Roman"/>
                <w:b/>
                <w:sz w:val="18"/>
                <w:szCs w:val="18"/>
              </w:rPr>
            </w:pPr>
            <w:r w:rsidRPr="004E16E3">
              <w:rPr>
                <w:rFonts w:ascii="Times New Roman" w:hAnsi="Times New Roman"/>
                <w:b/>
                <w:sz w:val="18"/>
                <w:szCs w:val="18"/>
              </w:rPr>
              <w:t>gala vērtība</w:t>
            </w:r>
          </w:p>
        </w:tc>
        <w:tc>
          <w:tcPr>
            <w:tcW w:w="1164" w:type="dxa"/>
            <w:shd w:val="clear" w:color="auto" w:fill="auto"/>
            <w:vAlign w:val="center"/>
          </w:tcPr>
          <w:p w14:paraId="4307A276" w14:textId="77777777" w:rsidR="000E6732" w:rsidRPr="004E16E3" w:rsidRDefault="000E6732" w:rsidP="004E16E3">
            <w:pPr>
              <w:spacing w:after="0" w:line="240" w:lineRule="auto"/>
              <w:jc w:val="center"/>
              <w:rPr>
                <w:rFonts w:ascii="Times New Roman" w:hAnsi="Times New Roman"/>
                <w:b/>
                <w:sz w:val="20"/>
                <w:szCs w:val="20"/>
              </w:rPr>
            </w:pPr>
          </w:p>
        </w:tc>
      </w:tr>
      <w:tr w:rsidR="000E6732" w:rsidRPr="004E16E3" w14:paraId="0BB32560" w14:textId="77777777" w:rsidTr="000E6732">
        <w:tc>
          <w:tcPr>
            <w:tcW w:w="707" w:type="dxa"/>
            <w:shd w:val="clear" w:color="auto" w:fill="auto"/>
          </w:tcPr>
          <w:p w14:paraId="1D63DE4F" w14:textId="77777777" w:rsidR="000E6732" w:rsidRPr="004E16E3" w:rsidRDefault="000E6732" w:rsidP="004E16E3">
            <w:pPr>
              <w:spacing w:after="0" w:line="240" w:lineRule="auto"/>
              <w:rPr>
                <w:rFonts w:ascii="Times New Roman" w:hAnsi="Times New Roman"/>
                <w:sz w:val="20"/>
                <w:szCs w:val="20"/>
              </w:rPr>
            </w:pPr>
            <w:r w:rsidRPr="004E16E3">
              <w:rPr>
                <w:rFonts w:ascii="Times New Roman" w:hAnsi="Times New Roman"/>
                <w:sz w:val="20"/>
                <w:szCs w:val="20"/>
              </w:rPr>
              <w:t>1.</w:t>
            </w:r>
          </w:p>
        </w:tc>
        <w:tc>
          <w:tcPr>
            <w:tcW w:w="3829" w:type="dxa"/>
            <w:shd w:val="clear" w:color="auto" w:fill="auto"/>
          </w:tcPr>
          <w:p w14:paraId="1B5449F4" w14:textId="77777777" w:rsidR="000E6732" w:rsidRPr="004E16E3" w:rsidRDefault="00BB2A33" w:rsidP="00BB2A33">
            <w:pPr>
              <w:spacing w:after="0" w:line="240" w:lineRule="auto"/>
              <w:rPr>
                <w:rFonts w:ascii="Times New Roman" w:hAnsi="Times New Roman"/>
                <w:sz w:val="20"/>
                <w:szCs w:val="20"/>
              </w:rPr>
            </w:pPr>
            <w:r>
              <w:rPr>
                <w:rFonts w:ascii="Times New Roman" w:hAnsi="Times New Roman"/>
                <w:sz w:val="20"/>
                <w:szCs w:val="20"/>
              </w:rPr>
              <w:t>Atkritumu pārstrādes jaudas pieaugums</w:t>
            </w:r>
          </w:p>
        </w:tc>
        <w:tc>
          <w:tcPr>
            <w:tcW w:w="1417" w:type="dxa"/>
            <w:shd w:val="clear" w:color="auto" w:fill="auto"/>
            <w:vAlign w:val="center"/>
          </w:tcPr>
          <w:p w14:paraId="0BA5D389" w14:textId="77777777" w:rsidR="000E6732" w:rsidRPr="004E16E3" w:rsidRDefault="000E6732" w:rsidP="004E16E3">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Piemēram, 2022.gads</w:t>
            </w:r>
          </w:p>
        </w:tc>
        <w:tc>
          <w:tcPr>
            <w:tcW w:w="1281" w:type="dxa"/>
            <w:shd w:val="clear" w:color="auto" w:fill="auto"/>
            <w:vAlign w:val="center"/>
          </w:tcPr>
          <w:p w14:paraId="73B0E397" w14:textId="77777777" w:rsidR="000E6732" w:rsidRPr="004E16E3" w:rsidRDefault="000E6732" w:rsidP="004E16E3">
            <w:pPr>
              <w:spacing w:after="0" w:line="240" w:lineRule="auto"/>
              <w:jc w:val="center"/>
              <w:rPr>
                <w:rFonts w:ascii="Times New Roman" w:hAnsi="Times New Roman"/>
                <w:color w:val="0000FF"/>
                <w:sz w:val="20"/>
                <w:szCs w:val="20"/>
              </w:rPr>
            </w:pPr>
            <w:r w:rsidRPr="004E16E3">
              <w:rPr>
                <w:rFonts w:ascii="Times New Roman" w:hAnsi="Times New Roman"/>
                <w:i/>
                <w:color w:val="0000FF"/>
                <w:sz w:val="20"/>
                <w:szCs w:val="20"/>
              </w:rPr>
              <w:t>skaits</w:t>
            </w:r>
          </w:p>
        </w:tc>
        <w:tc>
          <w:tcPr>
            <w:tcW w:w="1164" w:type="dxa"/>
            <w:shd w:val="clear" w:color="auto" w:fill="auto"/>
            <w:vAlign w:val="center"/>
          </w:tcPr>
          <w:p w14:paraId="64181A3B" w14:textId="77777777" w:rsidR="000E6732" w:rsidRPr="004E16E3" w:rsidRDefault="000E6732" w:rsidP="004E16E3">
            <w:pPr>
              <w:spacing w:after="0" w:line="240" w:lineRule="auto"/>
              <w:jc w:val="center"/>
              <w:rPr>
                <w:rFonts w:ascii="Times New Roman" w:hAnsi="Times New Roman"/>
                <w:sz w:val="20"/>
                <w:szCs w:val="20"/>
              </w:rPr>
            </w:pPr>
            <w:r w:rsidRPr="004E16E3">
              <w:rPr>
                <w:rFonts w:ascii="Times New Roman" w:hAnsi="Times New Roman"/>
                <w:sz w:val="20"/>
                <w:szCs w:val="20"/>
              </w:rPr>
              <w:t>t/gadā</w:t>
            </w:r>
          </w:p>
        </w:tc>
      </w:tr>
    </w:tbl>
    <w:p w14:paraId="72AD827A" w14:textId="77777777" w:rsidR="004E16E3" w:rsidRDefault="004E16E3" w:rsidP="00676428">
      <w:pPr>
        <w:spacing w:after="0"/>
        <w:ind w:right="-52"/>
        <w:jc w:val="both"/>
        <w:rPr>
          <w:rFonts w:ascii="Times New Roman" w:hAnsi="Times New Roman"/>
          <w:i/>
          <w:color w:val="0000FF"/>
        </w:rPr>
      </w:pPr>
    </w:p>
    <w:p w14:paraId="057381C7" w14:textId="77777777" w:rsidR="00DE1FA7" w:rsidRPr="00015E9E" w:rsidRDefault="002D10E8" w:rsidP="00FD5523">
      <w:pPr>
        <w:spacing w:after="0" w:line="240" w:lineRule="auto"/>
        <w:ind w:right="-51"/>
        <w:jc w:val="both"/>
        <w:rPr>
          <w:rFonts w:ascii="Times New Roman" w:hAnsi="Times New Roman"/>
          <w:i/>
          <w:color w:val="0000FF"/>
        </w:rPr>
      </w:pPr>
      <w:r w:rsidRPr="006D355E">
        <w:rPr>
          <w:rFonts w:ascii="Times New Roman" w:hAnsi="Times New Roman"/>
          <w:i/>
          <w:color w:val="0000FF"/>
        </w:rPr>
        <w:t xml:space="preserve">Projekta iesnieguma veidlapā sasniedzamie iznākuma rādītāji definēti atbilstoši MK noteikumu </w:t>
      </w:r>
      <w:r w:rsidR="00BB2A33">
        <w:rPr>
          <w:rFonts w:ascii="Times New Roman" w:hAnsi="Times New Roman"/>
          <w:i/>
          <w:color w:val="0000FF"/>
        </w:rPr>
        <w:t>8.</w:t>
      </w:r>
      <w:r w:rsidR="00350668" w:rsidRPr="00350668">
        <w:rPr>
          <w:rFonts w:ascii="Times New Roman" w:hAnsi="Times New Roman"/>
          <w:i/>
          <w:color w:val="0000FF"/>
        </w:rPr>
        <w:t>1.</w:t>
      </w:r>
      <w:r w:rsidR="00BB2A33">
        <w:rPr>
          <w:rFonts w:ascii="Times New Roman" w:hAnsi="Times New Roman"/>
          <w:i/>
          <w:color w:val="0000FF"/>
        </w:rPr>
        <w:t> </w:t>
      </w:r>
      <w:r w:rsidR="00350668" w:rsidRPr="00350668">
        <w:rPr>
          <w:rFonts w:ascii="Times New Roman" w:hAnsi="Times New Roman"/>
          <w:i/>
          <w:color w:val="0000FF"/>
        </w:rPr>
        <w:t>apakš</w:t>
      </w:r>
      <w:r w:rsidRPr="00350668">
        <w:rPr>
          <w:rFonts w:ascii="Times New Roman" w:hAnsi="Times New Roman"/>
          <w:i/>
          <w:color w:val="0000FF"/>
        </w:rPr>
        <w:t>punktā noteiktaj</w:t>
      </w:r>
      <w:r w:rsidR="00AF109B">
        <w:rPr>
          <w:rFonts w:ascii="Times New Roman" w:hAnsi="Times New Roman"/>
          <w:i/>
          <w:color w:val="0000FF"/>
        </w:rPr>
        <w:t>am</w:t>
      </w:r>
      <w:r w:rsidRPr="006D355E">
        <w:rPr>
          <w:rFonts w:ascii="Times New Roman" w:hAnsi="Times New Roman"/>
          <w:i/>
          <w:color w:val="0000FF"/>
        </w:rPr>
        <w:t xml:space="preserve"> rādītāj</w:t>
      </w:r>
      <w:r w:rsidR="00AF109B">
        <w:rPr>
          <w:rFonts w:ascii="Times New Roman" w:hAnsi="Times New Roman"/>
          <w:i/>
          <w:color w:val="0000FF"/>
        </w:rPr>
        <w:t>am</w:t>
      </w:r>
      <w:r w:rsidRPr="006D355E">
        <w:rPr>
          <w:rFonts w:ascii="Times New Roman" w:hAnsi="Times New Roman"/>
          <w:i/>
          <w:color w:val="0000FF"/>
        </w:rPr>
        <w:t xml:space="preserve">. Rādītāju </w:t>
      </w:r>
      <w:r w:rsidRPr="00350668">
        <w:rPr>
          <w:rFonts w:ascii="Times New Roman" w:hAnsi="Times New Roman"/>
          <w:i/>
          <w:color w:val="0000FF"/>
        </w:rPr>
        <w:t xml:space="preserve">tabulā </w:t>
      </w:r>
      <w:r w:rsidR="00350668" w:rsidRPr="00350668">
        <w:rPr>
          <w:rFonts w:ascii="Times New Roman" w:hAnsi="Times New Roman"/>
          <w:i/>
          <w:color w:val="0000FF"/>
        </w:rPr>
        <w:t>1.</w:t>
      </w:r>
      <w:r w:rsidR="00BB2A33">
        <w:rPr>
          <w:rFonts w:ascii="Times New Roman" w:hAnsi="Times New Roman"/>
          <w:i/>
          <w:color w:val="0000FF"/>
        </w:rPr>
        <w:t> </w:t>
      </w:r>
      <w:r w:rsidRPr="00350668">
        <w:rPr>
          <w:rFonts w:ascii="Times New Roman" w:hAnsi="Times New Roman"/>
          <w:i/>
          <w:color w:val="0000FF"/>
        </w:rPr>
        <w:t>punktā norādītajām</w:t>
      </w:r>
      <w:r w:rsidRPr="006D355E">
        <w:rPr>
          <w:rFonts w:ascii="Times New Roman" w:hAnsi="Times New Roman"/>
          <w:i/>
          <w:color w:val="0000FF"/>
        </w:rPr>
        <w:t xml:space="preserve"> vērtībām loģiski jāizriet no projektā plānotajām darbībām un norādīta</w:t>
      </w:r>
      <w:r w:rsidR="00DE1FA7">
        <w:rPr>
          <w:rFonts w:ascii="Times New Roman" w:hAnsi="Times New Roman"/>
          <w:i/>
          <w:color w:val="0000FF"/>
        </w:rPr>
        <w:t>jiem rezultātiem pret darbībām.</w:t>
      </w:r>
      <w:r w:rsidR="0012101A">
        <w:rPr>
          <w:rFonts w:ascii="Times New Roman" w:hAnsi="Times New Roman"/>
          <w:i/>
          <w:color w:val="0000FF"/>
        </w:rPr>
        <w:t xml:space="preserve"> </w:t>
      </w:r>
      <w:r w:rsidR="005D09AB">
        <w:rPr>
          <w:rFonts w:ascii="Times New Roman" w:hAnsi="Times New Roman"/>
          <w:i/>
          <w:iCs/>
          <w:color w:val="0000FF"/>
        </w:rPr>
        <w:t xml:space="preserve">Jaudu norāda atbilstoši projektu </w:t>
      </w:r>
      <w:r w:rsidR="005D09AB" w:rsidRPr="00015E9E">
        <w:rPr>
          <w:rFonts w:ascii="Times New Roman" w:hAnsi="Times New Roman"/>
          <w:i/>
          <w:iCs/>
          <w:color w:val="0000FF"/>
        </w:rPr>
        <w:t>iesniegumu vērtēšanas metodikā un nolikumā norādītajiem nosacījumiem jaudas noteikšanā.</w:t>
      </w:r>
      <w:r w:rsidR="00F55EF5" w:rsidRPr="00015E9E">
        <w:rPr>
          <w:rFonts w:ascii="Times New Roman" w:hAnsi="Times New Roman"/>
          <w:i/>
          <w:iCs/>
          <w:color w:val="0000FF"/>
        </w:rPr>
        <w:t xml:space="preserve"> </w:t>
      </w:r>
      <w:r w:rsidR="00F55EF5" w:rsidRPr="00015E9E">
        <w:rPr>
          <w:rFonts w:ascii="Times New Roman" w:hAnsi="Times New Roman"/>
          <w:i/>
          <w:iCs/>
          <w:color w:val="0000FF"/>
          <w:sz w:val="20"/>
        </w:rPr>
        <w:t xml:space="preserve">Ja </w:t>
      </w:r>
      <w:r w:rsidR="00F55EF5" w:rsidRPr="00015E9E">
        <w:rPr>
          <w:rFonts w:ascii="Times New Roman" w:hAnsi="Times New Roman"/>
          <w:i/>
          <w:iCs/>
          <w:color w:val="0000FF"/>
          <w:szCs w:val="24"/>
        </w:rPr>
        <w:t>tiek izbūvēta</w:t>
      </w:r>
      <w:r w:rsidR="00F55EF5" w:rsidRPr="00F55EF5">
        <w:rPr>
          <w:rFonts w:ascii="Times New Roman" w:hAnsi="Times New Roman"/>
          <w:i/>
          <w:iCs/>
          <w:color w:val="0000FF"/>
          <w:szCs w:val="24"/>
        </w:rPr>
        <w:t xml:space="preserve"> jauna iekārta, tad kā atkritumu p</w:t>
      </w:r>
      <w:r w:rsidR="00F55EF5" w:rsidRPr="007B28E7">
        <w:rPr>
          <w:rFonts w:ascii="Times New Roman" w:hAnsi="Times New Roman"/>
          <w:i/>
          <w:iCs/>
          <w:color w:val="0000FF"/>
          <w:szCs w:val="24"/>
        </w:rPr>
        <w:t>ārstrādes jaudas pieaugumu nor</w:t>
      </w:r>
      <w:r w:rsidR="00F55EF5" w:rsidRPr="000248F7">
        <w:rPr>
          <w:rFonts w:ascii="Times New Roman" w:hAnsi="Times New Roman"/>
          <w:i/>
          <w:iCs/>
          <w:color w:val="0000FF"/>
          <w:szCs w:val="24"/>
        </w:rPr>
        <w:t xml:space="preserve">āda izbūvētās iekārtas atkritumu pārstrādes jaudu tonnās gadā, bet ja tiek veikta esošo iekārtu jaudas </w:t>
      </w:r>
      <w:r w:rsidR="00F55EF5" w:rsidRPr="00015E9E">
        <w:rPr>
          <w:rFonts w:ascii="Times New Roman" w:hAnsi="Times New Roman"/>
          <w:i/>
          <w:iCs/>
          <w:color w:val="0000FF"/>
          <w:szCs w:val="24"/>
        </w:rPr>
        <w:t xml:space="preserve">palielināšana - norāda </w:t>
      </w:r>
      <w:r w:rsidR="00F55EF5" w:rsidRPr="00015E9E">
        <w:rPr>
          <w:rFonts w:ascii="Times New Roman" w:hAnsi="Times New Roman"/>
          <w:i/>
          <w:color w:val="0000FF"/>
          <w:szCs w:val="24"/>
        </w:rPr>
        <w:t>atkritumu pārstrādes jaudas pieaugumu tonnās gadā.</w:t>
      </w:r>
    </w:p>
    <w:p w14:paraId="3B4661B8" w14:textId="77777777" w:rsidR="00D52B53" w:rsidRPr="00DE1FA7" w:rsidRDefault="00D52B53" w:rsidP="00FD5523">
      <w:pPr>
        <w:spacing w:after="0" w:line="240" w:lineRule="auto"/>
        <w:ind w:right="-51"/>
        <w:jc w:val="both"/>
        <w:rPr>
          <w:rFonts w:ascii="Times New Roman" w:hAnsi="Times New Roman"/>
          <w:i/>
          <w:color w:val="0000FF"/>
        </w:rPr>
      </w:pPr>
    </w:p>
    <w:p w14:paraId="161FB30D" w14:textId="77777777" w:rsidR="00D52B53" w:rsidRDefault="00350668" w:rsidP="00FD5523">
      <w:pPr>
        <w:spacing w:after="0" w:line="240" w:lineRule="auto"/>
        <w:ind w:right="-51"/>
        <w:jc w:val="both"/>
        <w:rPr>
          <w:rFonts w:ascii="Times New Roman" w:hAnsi="Times New Roman"/>
          <w:i/>
          <w:color w:val="0000FF"/>
        </w:rPr>
      </w:pPr>
      <w:r w:rsidRPr="006D355E">
        <w:rPr>
          <w:rFonts w:ascii="Times New Roman" w:hAnsi="Times New Roman"/>
          <w:i/>
          <w:color w:val="0000FF"/>
        </w:rPr>
        <w:t>Kolonnā “gala vērtība” norād</w:t>
      </w:r>
      <w:r w:rsidR="00DE1FA7">
        <w:rPr>
          <w:rFonts w:ascii="Times New Roman" w:hAnsi="Times New Roman"/>
          <w:i/>
          <w:color w:val="0000FF"/>
        </w:rPr>
        <w:t>a projekta iesniegumā plāno</w:t>
      </w:r>
      <w:r w:rsidR="002D750D">
        <w:rPr>
          <w:rFonts w:ascii="Times New Roman" w:hAnsi="Times New Roman"/>
          <w:i/>
          <w:color w:val="0000FF"/>
        </w:rPr>
        <w:t>to sasniedzamo</w:t>
      </w:r>
      <w:r w:rsidR="00DE1FA7">
        <w:rPr>
          <w:rFonts w:ascii="Times New Roman" w:hAnsi="Times New Roman"/>
          <w:i/>
          <w:color w:val="0000FF"/>
        </w:rPr>
        <w:t xml:space="preserve"> kopējo vērtību</w:t>
      </w:r>
      <w:r w:rsidR="002D418A">
        <w:rPr>
          <w:rFonts w:ascii="Times New Roman" w:hAnsi="Times New Roman"/>
          <w:i/>
          <w:color w:val="0000FF"/>
        </w:rPr>
        <w:t>.</w:t>
      </w:r>
      <w:r w:rsidR="00DE1FA7">
        <w:rPr>
          <w:rFonts w:ascii="Times New Roman" w:hAnsi="Times New Roman"/>
          <w:i/>
          <w:color w:val="0000FF"/>
        </w:rPr>
        <w:t xml:space="preserve"> </w:t>
      </w:r>
    </w:p>
    <w:p w14:paraId="5924C014" w14:textId="77777777" w:rsidR="00D52B53" w:rsidRPr="008E62D0" w:rsidRDefault="00D52B53" w:rsidP="008E62D0">
      <w:pPr>
        <w:spacing w:after="0"/>
        <w:ind w:right="-52"/>
        <w:jc w:val="both"/>
        <w:rPr>
          <w:rFonts w:ascii="Times New Roman" w:hAnsi="Times New Roman"/>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4850"/>
      </w:tblGrid>
      <w:tr w:rsidR="0069063A" w:rsidRPr="00957761" w14:paraId="2CDC6D5E" w14:textId="77777777" w:rsidTr="00957761">
        <w:tc>
          <w:tcPr>
            <w:tcW w:w="8302" w:type="dxa"/>
            <w:gridSpan w:val="2"/>
            <w:shd w:val="clear" w:color="auto" w:fill="auto"/>
            <w:vAlign w:val="center"/>
          </w:tcPr>
          <w:p w14:paraId="71E9AE9B" w14:textId="77777777" w:rsidR="0069063A" w:rsidRPr="00957761" w:rsidRDefault="0069063A" w:rsidP="00957761">
            <w:pPr>
              <w:pStyle w:val="ListParagraph"/>
              <w:numPr>
                <w:ilvl w:val="1"/>
                <w:numId w:val="5"/>
              </w:numPr>
              <w:spacing w:after="0" w:line="240" w:lineRule="auto"/>
              <w:jc w:val="center"/>
              <w:rPr>
                <w:rFonts w:ascii="Times New Roman" w:hAnsi="Times New Roman"/>
                <w:b/>
              </w:rPr>
            </w:pPr>
            <w:bookmarkStart w:id="23" w:name="_Toc476646356"/>
            <w:bookmarkStart w:id="24" w:name="_Toc477776257"/>
            <w:r w:rsidRPr="00957761">
              <w:rPr>
                <w:rStyle w:val="Heading2Char"/>
                <w:rFonts w:ascii="Times New Roman" w:eastAsia="Calibri" w:hAnsi="Times New Roman"/>
                <w:b/>
                <w:color w:val="auto"/>
                <w:sz w:val="22"/>
                <w:szCs w:val="22"/>
              </w:rPr>
              <w:t>Projekta īstenošanas vieta</w:t>
            </w:r>
            <w:bookmarkEnd w:id="23"/>
            <w:bookmarkEnd w:id="24"/>
            <w:r w:rsidRPr="00957761">
              <w:rPr>
                <w:rFonts w:ascii="Times New Roman" w:hAnsi="Times New Roman"/>
                <w:b/>
              </w:rPr>
              <w:t>:</w:t>
            </w:r>
          </w:p>
        </w:tc>
      </w:tr>
      <w:tr w:rsidR="0069063A" w:rsidRPr="00957761" w14:paraId="7859D959" w14:textId="77777777" w:rsidTr="00957761">
        <w:tc>
          <w:tcPr>
            <w:tcW w:w="3452" w:type="dxa"/>
            <w:shd w:val="clear" w:color="auto" w:fill="auto"/>
            <w:vAlign w:val="center"/>
          </w:tcPr>
          <w:p w14:paraId="1F5C68C5" w14:textId="77777777" w:rsidR="0069063A" w:rsidRPr="00957761" w:rsidRDefault="0069063A" w:rsidP="00957761">
            <w:pPr>
              <w:spacing w:after="0" w:line="240" w:lineRule="auto"/>
              <w:rPr>
                <w:rFonts w:ascii="Times New Roman" w:hAnsi="Times New Roman"/>
                <w:b/>
              </w:rPr>
            </w:pPr>
            <w:r w:rsidRPr="00957761">
              <w:rPr>
                <w:rFonts w:ascii="Times New Roman" w:hAnsi="Times New Roman"/>
                <w:b/>
              </w:rPr>
              <w:t xml:space="preserve">1.7.1. Projekta īstenošanas adrese* </w:t>
            </w:r>
          </w:p>
        </w:tc>
        <w:tc>
          <w:tcPr>
            <w:tcW w:w="4850" w:type="dxa"/>
            <w:shd w:val="clear" w:color="auto" w:fill="auto"/>
          </w:tcPr>
          <w:p w14:paraId="372C1B31" w14:textId="77777777" w:rsidR="006410C4" w:rsidRPr="00957761" w:rsidRDefault="006410C4" w:rsidP="00957761">
            <w:pPr>
              <w:spacing w:after="0" w:line="240" w:lineRule="auto"/>
              <w:jc w:val="both"/>
              <w:rPr>
                <w:rFonts w:ascii="Times New Roman" w:hAnsi="Times New Roman"/>
                <w:i/>
                <w:color w:val="0000FF"/>
              </w:rPr>
            </w:pPr>
            <w:r w:rsidRPr="00957761">
              <w:rPr>
                <w:rFonts w:ascii="Times New Roman" w:hAnsi="Times New Roman"/>
                <w:i/>
                <w:color w:val="0000FF"/>
              </w:rPr>
              <w:t>Norādīt attiecīgo vietu, kurā projekts tiks īstenots</w:t>
            </w:r>
            <w:r w:rsidR="00BB2A33">
              <w:rPr>
                <w:rFonts w:ascii="Times New Roman" w:hAnsi="Times New Roman"/>
                <w:i/>
                <w:color w:val="0000FF"/>
              </w:rPr>
              <w:t>.</w:t>
            </w:r>
          </w:p>
          <w:p w14:paraId="321C0789" w14:textId="77777777" w:rsidR="0069063A" w:rsidRPr="00957761" w:rsidRDefault="006410C4" w:rsidP="00BB2A33">
            <w:pPr>
              <w:spacing w:after="0" w:line="240" w:lineRule="auto"/>
              <w:rPr>
                <w:rFonts w:ascii="Times New Roman" w:hAnsi="Times New Roman"/>
              </w:rPr>
            </w:pPr>
            <w:r w:rsidRPr="00957761">
              <w:rPr>
                <w:rFonts w:ascii="Times New Roman" w:hAnsi="Times New Roman"/>
                <w:i/>
                <w:color w:val="0000FF"/>
              </w:rPr>
              <w:t>Iesnieguma pielikumā pievienotajā kartogrāfiskajā materiālā jābūt attēlotai projekta īstenošanas teritorijai.</w:t>
            </w:r>
          </w:p>
        </w:tc>
      </w:tr>
      <w:tr w:rsidR="0069063A" w:rsidRPr="00957761" w14:paraId="75C31667" w14:textId="77777777" w:rsidTr="00957761">
        <w:tc>
          <w:tcPr>
            <w:tcW w:w="3452" w:type="dxa"/>
            <w:shd w:val="clear" w:color="auto" w:fill="auto"/>
            <w:vAlign w:val="center"/>
          </w:tcPr>
          <w:p w14:paraId="29F42F95" w14:textId="77777777" w:rsidR="0069063A" w:rsidRPr="00957761" w:rsidRDefault="0069063A" w:rsidP="00957761">
            <w:pPr>
              <w:spacing w:after="0" w:line="240" w:lineRule="auto"/>
              <w:rPr>
                <w:rFonts w:ascii="Times New Roman" w:hAnsi="Times New Roman"/>
              </w:rPr>
            </w:pPr>
            <w:r w:rsidRPr="00957761">
              <w:rPr>
                <w:rFonts w:ascii="Times New Roman" w:hAnsi="Times New Roman"/>
              </w:rPr>
              <w:t>Statistiskais reģions</w:t>
            </w:r>
          </w:p>
        </w:tc>
        <w:tc>
          <w:tcPr>
            <w:tcW w:w="4850" w:type="dxa"/>
            <w:shd w:val="clear" w:color="auto" w:fill="auto"/>
          </w:tcPr>
          <w:p w14:paraId="17D23189" w14:textId="77777777" w:rsidR="0069063A" w:rsidRPr="00957761" w:rsidRDefault="006410C4" w:rsidP="00957761">
            <w:pPr>
              <w:spacing w:after="0" w:line="240" w:lineRule="auto"/>
              <w:rPr>
                <w:rFonts w:ascii="Times New Roman" w:hAnsi="Times New Roman"/>
              </w:rPr>
            </w:pPr>
            <w:r w:rsidRPr="00957761">
              <w:rPr>
                <w:rFonts w:ascii="Times New Roman" w:hAnsi="Times New Roman"/>
                <w:i/>
                <w:color w:val="0000FF"/>
              </w:rPr>
              <w:t>Norāda atbilstošo projekta īstenošanas statistisko reģionu (piem., Rīgas statistiskais reģions)</w:t>
            </w:r>
          </w:p>
        </w:tc>
      </w:tr>
      <w:tr w:rsidR="0069063A" w:rsidRPr="00957761" w14:paraId="30B4B307" w14:textId="77777777" w:rsidTr="00957761">
        <w:tc>
          <w:tcPr>
            <w:tcW w:w="3452" w:type="dxa"/>
            <w:shd w:val="clear" w:color="auto" w:fill="auto"/>
            <w:vAlign w:val="center"/>
          </w:tcPr>
          <w:p w14:paraId="583F721D" w14:textId="77777777" w:rsidR="0069063A" w:rsidRPr="00957761" w:rsidRDefault="0069063A" w:rsidP="00957761">
            <w:pPr>
              <w:spacing w:after="0" w:line="240" w:lineRule="auto"/>
              <w:rPr>
                <w:rFonts w:ascii="Times New Roman" w:hAnsi="Times New Roman"/>
              </w:rPr>
            </w:pPr>
            <w:r w:rsidRPr="00957761">
              <w:rPr>
                <w:rFonts w:ascii="Times New Roman" w:hAnsi="Times New Roman"/>
              </w:rPr>
              <w:t>Republikas pilsēta vai novads</w:t>
            </w:r>
          </w:p>
        </w:tc>
        <w:tc>
          <w:tcPr>
            <w:tcW w:w="4850" w:type="dxa"/>
            <w:shd w:val="clear" w:color="auto" w:fill="auto"/>
          </w:tcPr>
          <w:p w14:paraId="1509B6C0" w14:textId="77777777" w:rsidR="0069063A" w:rsidRPr="00957761" w:rsidRDefault="006410C4" w:rsidP="00957761">
            <w:pPr>
              <w:spacing w:after="0" w:line="240" w:lineRule="auto"/>
              <w:rPr>
                <w:rFonts w:ascii="Times New Roman" w:hAnsi="Times New Roman"/>
              </w:rPr>
            </w:pPr>
            <w:r w:rsidRPr="00957761">
              <w:rPr>
                <w:rFonts w:ascii="Times New Roman" w:hAnsi="Times New Roman"/>
                <w:i/>
                <w:color w:val="0000FF"/>
              </w:rPr>
              <w:t>Norāda projekta īstenošanas pilsētu</w:t>
            </w:r>
            <w:r w:rsidR="0012101A" w:rsidRPr="00957761">
              <w:rPr>
                <w:rFonts w:ascii="Times New Roman" w:hAnsi="Times New Roman"/>
                <w:i/>
                <w:color w:val="0000FF"/>
              </w:rPr>
              <w:t>/-</w:t>
            </w:r>
            <w:proofErr w:type="spellStart"/>
            <w:r w:rsidR="0012101A" w:rsidRPr="00957761">
              <w:rPr>
                <w:rFonts w:ascii="Times New Roman" w:hAnsi="Times New Roman"/>
                <w:i/>
                <w:color w:val="0000FF"/>
              </w:rPr>
              <w:t>as</w:t>
            </w:r>
            <w:proofErr w:type="spellEnd"/>
            <w:r w:rsidRPr="00957761">
              <w:rPr>
                <w:rFonts w:ascii="Times New Roman" w:hAnsi="Times New Roman"/>
                <w:i/>
                <w:color w:val="0000FF"/>
              </w:rPr>
              <w:t xml:space="preserve"> vai novadu</w:t>
            </w:r>
            <w:r w:rsidR="0012101A" w:rsidRPr="00957761">
              <w:rPr>
                <w:rFonts w:ascii="Times New Roman" w:hAnsi="Times New Roman"/>
                <w:i/>
                <w:color w:val="0000FF"/>
              </w:rPr>
              <w:t>/-</w:t>
            </w:r>
            <w:proofErr w:type="spellStart"/>
            <w:r w:rsidR="0012101A" w:rsidRPr="00957761">
              <w:rPr>
                <w:rFonts w:ascii="Times New Roman" w:hAnsi="Times New Roman"/>
                <w:i/>
                <w:color w:val="0000FF"/>
              </w:rPr>
              <w:t>us</w:t>
            </w:r>
            <w:proofErr w:type="spellEnd"/>
          </w:p>
        </w:tc>
      </w:tr>
      <w:tr w:rsidR="0069063A" w:rsidRPr="00957761" w14:paraId="043FBAF7" w14:textId="77777777" w:rsidTr="00957761">
        <w:tc>
          <w:tcPr>
            <w:tcW w:w="3452" w:type="dxa"/>
            <w:shd w:val="clear" w:color="auto" w:fill="auto"/>
            <w:vAlign w:val="center"/>
          </w:tcPr>
          <w:p w14:paraId="1F44CDC4" w14:textId="77777777" w:rsidR="0069063A" w:rsidRPr="00957761" w:rsidRDefault="0069063A" w:rsidP="00957761">
            <w:pPr>
              <w:spacing w:after="0" w:line="240" w:lineRule="auto"/>
              <w:rPr>
                <w:rFonts w:ascii="Times New Roman" w:hAnsi="Times New Roman"/>
                <w:u w:val="single"/>
              </w:rPr>
            </w:pPr>
            <w:r w:rsidRPr="00957761">
              <w:rPr>
                <w:rFonts w:ascii="Times New Roman" w:hAnsi="Times New Roman"/>
                <w:u w:val="single"/>
              </w:rPr>
              <w:t>Novada pilsēta vai pagasts</w:t>
            </w:r>
          </w:p>
        </w:tc>
        <w:tc>
          <w:tcPr>
            <w:tcW w:w="4850" w:type="dxa"/>
            <w:shd w:val="clear" w:color="auto" w:fill="auto"/>
          </w:tcPr>
          <w:p w14:paraId="2D9690DA" w14:textId="77777777" w:rsidR="0069063A" w:rsidRPr="00957761" w:rsidRDefault="006410C4" w:rsidP="00957761">
            <w:pPr>
              <w:spacing w:after="0" w:line="240" w:lineRule="auto"/>
              <w:rPr>
                <w:rFonts w:ascii="Times New Roman" w:hAnsi="Times New Roman"/>
              </w:rPr>
            </w:pPr>
            <w:r w:rsidRPr="00957761">
              <w:rPr>
                <w:rFonts w:ascii="Times New Roman" w:hAnsi="Times New Roman"/>
                <w:i/>
                <w:color w:val="0000FF"/>
              </w:rPr>
              <w:t>Norāda projekta īstenošanas novada pilsētu</w:t>
            </w:r>
            <w:r w:rsidR="0012101A" w:rsidRPr="00957761">
              <w:rPr>
                <w:rFonts w:ascii="Times New Roman" w:hAnsi="Times New Roman"/>
                <w:i/>
                <w:color w:val="0000FF"/>
              </w:rPr>
              <w:t>/-</w:t>
            </w:r>
            <w:proofErr w:type="spellStart"/>
            <w:r w:rsidR="0012101A" w:rsidRPr="00957761">
              <w:rPr>
                <w:rFonts w:ascii="Times New Roman" w:hAnsi="Times New Roman"/>
                <w:i/>
                <w:color w:val="0000FF"/>
              </w:rPr>
              <w:t>as</w:t>
            </w:r>
            <w:proofErr w:type="spellEnd"/>
            <w:r w:rsidRPr="00957761">
              <w:rPr>
                <w:rFonts w:ascii="Times New Roman" w:hAnsi="Times New Roman"/>
                <w:i/>
                <w:color w:val="0000FF"/>
              </w:rPr>
              <w:t xml:space="preserve"> vai pagastu</w:t>
            </w:r>
            <w:r w:rsidR="0012101A" w:rsidRPr="00957761">
              <w:rPr>
                <w:rFonts w:ascii="Times New Roman" w:hAnsi="Times New Roman"/>
                <w:i/>
                <w:color w:val="0000FF"/>
              </w:rPr>
              <w:t>/-</w:t>
            </w:r>
            <w:proofErr w:type="spellStart"/>
            <w:r w:rsidR="0012101A" w:rsidRPr="00957761">
              <w:rPr>
                <w:rFonts w:ascii="Times New Roman" w:hAnsi="Times New Roman"/>
                <w:i/>
                <w:color w:val="0000FF"/>
              </w:rPr>
              <w:t>us</w:t>
            </w:r>
            <w:proofErr w:type="spellEnd"/>
            <w:r w:rsidRPr="00957761">
              <w:rPr>
                <w:rFonts w:ascii="Times New Roman" w:hAnsi="Times New Roman"/>
                <w:i/>
                <w:color w:val="0000FF"/>
              </w:rPr>
              <w:t>.</w:t>
            </w:r>
          </w:p>
        </w:tc>
      </w:tr>
      <w:tr w:rsidR="0069063A" w:rsidRPr="00957761" w14:paraId="5701EDE6" w14:textId="77777777" w:rsidTr="00957761">
        <w:tc>
          <w:tcPr>
            <w:tcW w:w="3452" w:type="dxa"/>
            <w:shd w:val="clear" w:color="auto" w:fill="auto"/>
            <w:vAlign w:val="center"/>
          </w:tcPr>
          <w:p w14:paraId="1BF438F3" w14:textId="77777777" w:rsidR="0069063A" w:rsidRPr="00957761" w:rsidRDefault="005F31ED" w:rsidP="00957761">
            <w:pPr>
              <w:spacing w:after="0" w:line="240" w:lineRule="auto"/>
              <w:rPr>
                <w:rFonts w:ascii="Times New Roman" w:hAnsi="Times New Roman"/>
                <w:u w:val="single"/>
              </w:rPr>
            </w:pPr>
            <w:r w:rsidRPr="00957761">
              <w:rPr>
                <w:rFonts w:ascii="Times New Roman" w:hAnsi="Times New Roman"/>
                <w:u w:val="single"/>
              </w:rPr>
              <w:t>Kadastra numurs vai apzīmējums</w:t>
            </w:r>
          </w:p>
        </w:tc>
        <w:tc>
          <w:tcPr>
            <w:tcW w:w="4850" w:type="dxa"/>
            <w:shd w:val="clear" w:color="auto" w:fill="auto"/>
          </w:tcPr>
          <w:p w14:paraId="033983FE" w14:textId="77777777" w:rsidR="0025510C" w:rsidRDefault="006410C4" w:rsidP="007769FC">
            <w:pPr>
              <w:spacing w:after="0" w:line="240" w:lineRule="auto"/>
              <w:rPr>
                <w:rFonts w:ascii="Times New Roman" w:hAnsi="Times New Roman"/>
                <w:i/>
                <w:color w:val="0000FF"/>
              </w:rPr>
            </w:pPr>
            <w:r w:rsidRPr="00957761">
              <w:rPr>
                <w:rFonts w:ascii="Times New Roman" w:hAnsi="Times New Roman"/>
                <w:i/>
                <w:color w:val="0000FF"/>
              </w:rPr>
              <w:t>Norāda attiecīgos kadastra numurus projekta īstenošanas teritorijai, kurā tiek veiktas projekta darbības</w:t>
            </w:r>
            <w:r w:rsidR="00404B53" w:rsidRPr="00957761">
              <w:rPr>
                <w:rFonts w:ascii="Times New Roman" w:hAnsi="Times New Roman"/>
                <w:i/>
                <w:color w:val="0000FF"/>
              </w:rPr>
              <w:t xml:space="preserve">, </w:t>
            </w:r>
            <w:r w:rsidR="00F55EF5">
              <w:rPr>
                <w:rFonts w:ascii="Times New Roman" w:hAnsi="Times New Roman"/>
                <w:i/>
                <w:color w:val="0000FF"/>
              </w:rPr>
              <w:t xml:space="preserve">kā arī </w:t>
            </w:r>
            <w:r w:rsidR="00676428" w:rsidRPr="00957761">
              <w:rPr>
                <w:rFonts w:ascii="Times New Roman" w:hAnsi="Times New Roman"/>
                <w:i/>
                <w:color w:val="0000FF"/>
              </w:rPr>
              <w:t>p</w:t>
            </w:r>
            <w:r w:rsidR="008006B4" w:rsidRPr="00957761">
              <w:rPr>
                <w:rFonts w:ascii="Times New Roman" w:hAnsi="Times New Roman"/>
                <w:i/>
                <w:color w:val="0000FF"/>
              </w:rPr>
              <w:t xml:space="preserve">rojekta iesnieguma pielikumā pievieno informāciju par </w:t>
            </w:r>
            <w:r w:rsidR="00404B53" w:rsidRPr="00957761">
              <w:rPr>
                <w:rFonts w:ascii="Times New Roman" w:hAnsi="Times New Roman"/>
                <w:i/>
                <w:color w:val="0000FF"/>
              </w:rPr>
              <w:t>attiecīgo zemes kadastra vienīb</w:t>
            </w:r>
            <w:r w:rsidR="00BB2A33">
              <w:rPr>
                <w:rFonts w:ascii="Times New Roman" w:hAnsi="Times New Roman"/>
                <w:i/>
                <w:color w:val="0000FF"/>
              </w:rPr>
              <w:t>u</w:t>
            </w:r>
            <w:r w:rsidR="00404B53" w:rsidRPr="00957761">
              <w:rPr>
                <w:rFonts w:ascii="Times New Roman" w:hAnsi="Times New Roman"/>
                <w:i/>
                <w:color w:val="0000FF"/>
              </w:rPr>
              <w:t xml:space="preserve"> īpašniek</w:t>
            </w:r>
            <w:r w:rsidR="008006B4" w:rsidRPr="00957761">
              <w:rPr>
                <w:rFonts w:ascii="Times New Roman" w:hAnsi="Times New Roman"/>
                <w:i/>
                <w:color w:val="0000FF"/>
              </w:rPr>
              <w:t>iem</w:t>
            </w:r>
            <w:r w:rsidR="0025510C">
              <w:rPr>
                <w:rFonts w:ascii="Times New Roman" w:hAnsi="Times New Roman"/>
                <w:i/>
                <w:color w:val="0000FF"/>
              </w:rPr>
              <w:t>.</w:t>
            </w:r>
          </w:p>
          <w:p w14:paraId="50896636" w14:textId="77777777" w:rsidR="0025510C" w:rsidRDefault="0025510C" w:rsidP="006B66FD">
            <w:pPr>
              <w:spacing w:after="0" w:line="240" w:lineRule="auto"/>
              <w:rPr>
                <w:rFonts w:ascii="Times New Roman" w:hAnsi="Times New Roman"/>
                <w:i/>
                <w:color w:val="0000FF"/>
              </w:rPr>
            </w:pPr>
          </w:p>
          <w:p w14:paraId="422315A3" w14:textId="75410130" w:rsidR="0025510C" w:rsidRPr="00957761" w:rsidRDefault="00BB1425" w:rsidP="00F55EF5">
            <w:pPr>
              <w:spacing w:after="0" w:line="240" w:lineRule="auto"/>
              <w:rPr>
                <w:rFonts w:ascii="Times New Roman" w:hAnsi="Times New Roman"/>
              </w:rPr>
            </w:pPr>
            <w:r>
              <w:rPr>
                <w:rFonts w:ascii="Times New Roman" w:hAnsi="Times New Roman"/>
                <w:i/>
                <w:color w:val="0000FF"/>
              </w:rPr>
              <w:t>Vēršam uzmanību, ka a</w:t>
            </w:r>
            <w:r w:rsidR="0025510C" w:rsidRPr="00E814C2">
              <w:rPr>
                <w:rFonts w:ascii="Times New Roman" w:hAnsi="Times New Roman"/>
                <w:i/>
                <w:color w:val="0000FF"/>
              </w:rPr>
              <w:t xml:space="preserve">tbilstoši MK noteikumu </w:t>
            </w:r>
            <w:r w:rsidR="00BB2A33">
              <w:rPr>
                <w:rFonts w:ascii="Times New Roman" w:hAnsi="Times New Roman"/>
                <w:i/>
                <w:color w:val="0000FF"/>
              </w:rPr>
              <w:t>16. </w:t>
            </w:r>
            <w:r w:rsidR="0025510C" w:rsidRPr="00E814C2">
              <w:rPr>
                <w:rFonts w:ascii="Times New Roman" w:hAnsi="Times New Roman"/>
                <w:i/>
                <w:color w:val="0000FF"/>
              </w:rPr>
              <w:t xml:space="preserve">un </w:t>
            </w:r>
            <w:r w:rsidR="00BB2A33">
              <w:rPr>
                <w:rFonts w:ascii="Times New Roman" w:hAnsi="Times New Roman"/>
                <w:i/>
                <w:color w:val="0000FF"/>
              </w:rPr>
              <w:t>17</w:t>
            </w:r>
            <w:r w:rsidR="0025510C" w:rsidRPr="00E814C2">
              <w:rPr>
                <w:rFonts w:ascii="Times New Roman" w:hAnsi="Times New Roman"/>
                <w:i/>
                <w:color w:val="0000FF"/>
              </w:rPr>
              <w:t>.</w:t>
            </w:r>
            <w:r w:rsidR="00BB2A33">
              <w:rPr>
                <w:rFonts w:ascii="Times New Roman" w:hAnsi="Times New Roman"/>
                <w:i/>
                <w:color w:val="0000FF"/>
              </w:rPr>
              <w:t> </w:t>
            </w:r>
            <w:r w:rsidR="0025510C" w:rsidRPr="00E814C2">
              <w:rPr>
                <w:rFonts w:ascii="Times New Roman" w:hAnsi="Times New Roman"/>
                <w:i/>
                <w:color w:val="0000FF"/>
              </w:rPr>
              <w:t xml:space="preserve">punkta nosacījumiem projekta iesniedzējam projekta iesnieguma pielikumā vai līdz pirmā maksājuma saņemšanai, ja ar to tiks noslēgts līgums par projekta īstenošanu, ir jāiesniedz īpašumtiesību vai </w:t>
            </w:r>
            <w:r w:rsidR="00AA3593" w:rsidRPr="00E814C2">
              <w:rPr>
                <w:rFonts w:ascii="Times New Roman" w:hAnsi="Times New Roman"/>
                <w:i/>
                <w:color w:val="0000FF"/>
              </w:rPr>
              <w:t xml:space="preserve">ilgtermiņa nomas </w:t>
            </w:r>
            <w:r w:rsidR="00AA3593" w:rsidRPr="00061C4C">
              <w:rPr>
                <w:rFonts w:ascii="Times New Roman" w:hAnsi="Times New Roman"/>
                <w:i/>
                <w:color w:val="0000FF"/>
              </w:rPr>
              <w:t xml:space="preserve">ar apbūves tiesībām </w:t>
            </w:r>
            <w:r w:rsidR="0025510C" w:rsidRPr="00061C4C">
              <w:rPr>
                <w:rFonts w:ascii="Times New Roman" w:hAnsi="Times New Roman"/>
                <w:i/>
                <w:color w:val="0000FF"/>
              </w:rPr>
              <w:t>apliecinoši dokumenti</w:t>
            </w:r>
            <w:r w:rsidR="00AA3593" w:rsidRPr="00061C4C">
              <w:rPr>
                <w:rFonts w:ascii="Times New Roman" w:hAnsi="Times New Roman"/>
                <w:i/>
                <w:color w:val="0000FF"/>
              </w:rPr>
              <w:t xml:space="preserve"> šajā</w:t>
            </w:r>
            <w:r w:rsidR="00AA3593" w:rsidRPr="00E814C2">
              <w:rPr>
                <w:rFonts w:ascii="Times New Roman" w:hAnsi="Times New Roman"/>
                <w:i/>
                <w:color w:val="0000FF"/>
              </w:rPr>
              <w:t xml:space="preserve"> sadaļā minētajos kadastra numuros. Ja</w:t>
            </w:r>
            <w:r w:rsidR="00AA3593" w:rsidRPr="005950A5">
              <w:rPr>
                <w:rFonts w:ascii="Times New Roman" w:hAnsi="Times New Roman"/>
                <w:i/>
                <w:color w:val="0000FF"/>
              </w:rPr>
              <w:t xml:space="preserve"> minētie dokumenti netiek iesniegti l</w:t>
            </w:r>
            <w:r w:rsidR="00AA3593" w:rsidRPr="00BE70F7">
              <w:rPr>
                <w:rFonts w:ascii="Times New Roman" w:hAnsi="Times New Roman"/>
                <w:i/>
                <w:color w:val="0000FF"/>
              </w:rPr>
              <w:t xml:space="preserve">īdz ar projekta iesniegumu, projekta iesniedzējam </w:t>
            </w:r>
            <w:r w:rsidR="00AA3593" w:rsidRPr="00FC3A3A">
              <w:rPr>
                <w:rFonts w:ascii="Times New Roman" w:hAnsi="Times New Roman"/>
                <w:i/>
                <w:color w:val="0000FF"/>
              </w:rPr>
              <w:t xml:space="preserve"> </w:t>
            </w:r>
            <w:r w:rsidR="00AA3593" w:rsidRPr="00C550EE">
              <w:rPr>
                <w:rFonts w:ascii="Times New Roman" w:hAnsi="Times New Roman"/>
                <w:i/>
                <w:color w:val="0000FF"/>
              </w:rPr>
              <w:t>jāparaksta un projekta iesniegumam</w:t>
            </w:r>
            <w:r w:rsidR="00AA3593" w:rsidRPr="00EF05DA">
              <w:rPr>
                <w:rFonts w:ascii="Times New Roman" w:hAnsi="Times New Roman"/>
                <w:i/>
                <w:color w:val="0000FF"/>
              </w:rPr>
              <w:t xml:space="preserve"> jāpievieno </w:t>
            </w:r>
            <w:r w:rsidR="00AA3593" w:rsidRPr="00374122">
              <w:rPr>
                <w:rFonts w:ascii="Times New Roman" w:hAnsi="Times New Roman"/>
                <w:i/>
                <w:color w:val="0000FF"/>
              </w:rPr>
              <w:t>parakstīts apliecinājums par šādu dokumentu iesniegšanu.</w:t>
            </w:r>
          </w:p>
        </w:tc>
      </w:tr>
    </w:tbl>
    <w:p w14:paraId="001068AD" w14:textId="77777777" w:rsidR="00AC7492" w:rsidRDefault="005F31ED" w:rsidP="00AC7492">
      <w:pPr>
        <w:spacing w:before="120"/>
        <w:ind w:left="142" w:right="-2" w:hanging="142"/>
        <w:jc w:val="both"/>
        <w:rPr>
          <w:rFonts w:ascii="Times New Roman" w:hAnsi="Times New Roman"/>
          <w:i/>
          <w:sz w:val="18"/>
          <w:szCs w:val="18"/>
        </w:rPr>
      </w:pPr>
      <w:r w:rsidRPr="00FB52CB">
        <w:rPr>
          <w:rFonts w:ascii="Times New Roman" w:hAnsi="Times New Roman"/>
          <w:sz w:val="18"/>
          <w:szCs w:val="18"/>
        </w:rPr>
        <w:t xml:space="preserve">* </w:t>
      </w:r>
      <w:r w:rsidR="00AC7492" w:rsidRPr="00FB52CB">
        <w:rPr>
          <w:rFonts w:ascii="Times New Roman" w:hAnsi="Times New Roman"/>
          <w:i/>
          <w:sz w:val="18"/>
          <w:szCs w:val="18"/>
        </w:rPr>
        <w:t>Jānorāda faktiskā projekta īstenošanas vietas adrese, ja īstenošanas vietas ir plānotas vairākas, iekļaujot papildus tabulu/</w:t>
      </w:r>
      <w:proofErr w:type="spellStart"/>
      <w:r w:rsidR="00AC7492" w:rsidRPr="00FB52CB">
        <w:rPr>
          <w:rFonts w:ascii="Times New Roman" w:hAnsi="Times New Roman"/>
          <w:i/>
          <w:sz w:val="18"/>
          <w:szCs w:val="18"/>
        </w:rPr>
        <w:t>as</w:t>
      </w:r>
      <w:proofErr w:type="spellEnd"/>
      <w:r w:rsidR="00404B53">
        <w:rPr>
          <w:rFonts w:ascii="Times New Roman" w:hAnsi="Times New Roman"/>
          <w:i/>
          <w:sz w:val="18"/>
          <w:szCs w:val="18"/>
        </w:rPr>
        <w:t>, kurās jāatspoguļo arī informācija par zemes kadastra vienības īpašnieku</w:t>
      </w:r>
      <w:r w:rsidR="00A4783A">
        <w:rPr>
          <w:rFonts w:ascii="Times New Roman" w:hAnsi="Times New Roman"/>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842"/>
        <w:gridCol w:w="3905"/>
      </w:tblGrid>
      <w:tr w:rsidR="00BC548B" w:rsidRPr="00957761" w14:paraId="734C23B0" w14:textId="77777777" w:rsidTr="00676428">
        <w:tc>
          <w:tcPr>
            <w:tcW w:w="8302" w:type="dxa"/>
            <w:gridSpan w:val="3"/>
            <w:shd w:val="clear" w:color="auto" w:fill="auto"/>
            <w:vAlign w:val="center"/>
          </w:tcPr>
          <w:p w14:paraId="108C5957" w14:textId="77777777" w:rsidR="00BC548B" w:rsidRPr="00BC548B" w:rsidRDefault="00BC548B" w:rsidP="00BC548B">
            <w:pPr>
              <w:spacing w:after="0" w:line="240" w:lineRule="auto"/>
              <w:jc w:val="center"/>
              <w:rPr>
                <w:rFonts w:ascii="Times New Roman" w:hAnsi="Times New Roman"/>
                <w:b/>
              </w:rPr>
            </w:pPr>
            <w:bookmarkStart w:id="25" w:name="_Toc442195161"/>
            <w:r w:rsidRPr="00BC548B">
              <w:rPr>
                <w:rFonts w:ascii="Times New Roman" w:hAnsi="Times New Roman"/>
                <w:b/>
              </w:rPr>
              <w:t>1.8. Projekta finansiālā ietekme uz vairākām teritorijām</w:t>
            </w:r>
            <w:bookmarkEnd w:id="25"/>
            <w:r w:rsidRPr="00BC548B">
              <w:rPr>
                <w:rFonts w:ascii="Times New Roman" w:hAnsi="Times New Roman"/>
                <w:b/>
              </w:rPr>
              <w:t xml:space="preserve">: </w:t>
            </w:r>
          </w:p>
        </w:tc>
      </w:tr>
      <w:tr w:rsidR="00BC548B" w:rsidRPr="00957761" w14:paraId="718A8AD1" w14:textId="77777777" w:rsidTr="00676428">
        <w:tc>
          <w:tcPr>
            <w:tcW w:w="555" w:type="dxa"/>
            <w:shd w:val="clear" w:color="auto" w:fill="auto"/>
            <w:vAlign w:val="center"/>
          </w:tcPr>
          <w:p w14:paraId="4B021091" w14:textId="77777777" w:rsidR="00BC548B" w:rsidRPr="00BC548B" w:rsidRDefault="00BC548B" w:rsidP="00BC548B">
            <w:pPr>
              <w:spacing w:after="0" w:line="240" w:lineRule="auto"/>
              <w:jc w:val="center"/>
              <w:rPr>
                <w:rFonts w:ascii="Times New Roman" w:hAnsi="Times New Roman"/>
                <w:b/>
              </w:rPr>
            </w:pPr>
            <w:r w:rsidRPr="00BC548B">
              <w:rPr>
                <w:rFonts w:ascii="Times New Roman" w:hAnsi="Times New Roman"/>
                <w:b/>
              </w:rPr>
              <w:t>Nr.</w:t>
            </w:r>
          </w:p>
        </w:tc>
        <w:tc>
          <w:tcPr>
            <w:tcW w:w="3842" w:type="dxa"/>
            <w:shd w:val="clear" w:color="auto" w:fill="auto"/>
            <w:vAlign w:val="center"/>
          </w:tcPr>
          <w:p w14:paraId="2942553B" w14:textId="77777777" w:rsidR="00BC548B" w:rsidRPr="00BC548B" w:rsidRDefault="00BC548B" w:rsidP="00BC548B">
            <w:pPr>
              <w:spacing w:after="0" w:line="240" w:lineRule="auto"/>
              <w:jc w:val="center"/>
              <w:rPr>
                <w:rFonts w:ascii="Times New Roman" w:hAnsi="Times New Roman"/>
                <w:b/>
              </w:rPr>
            </w:pPr>
            <w:r w:rsidRPr="00BC548B">
              <w:rPr>
                <w:rFonts w:ascii="Times New Roman" w:hAnsi="Times New Roman"/>
                <w:b/>
              </w:rPr>
              <w:t xml:space="preserve">Lūdzam norādīt atbilstošās teritorijas nosaukumu * </w:t>
            </w:r>
          </w:p>
        </w:tc>
        <w:tc>
          <w:tcPr>
            <w:tcW w:w="3905" w:type="dxa"/>
            <w:shd w:val="clear" w:color="auto" w:fill="auto"/>
            <w:vAlign w:val="center"/>
          </w:tcPr>
          <w:p w14:paraId="70CC8801" w14:textId="77777777" w:rsidR="00BC548B" w:rsidRPr="00BC548B" w:rsidRDefault="00BC548B" w:rsidP="00BC548B">
            <w:pPr>
              <w:spacing w:after="0" w:line="240" w:lineRule="auto"/>
              <w:jc w:val="center"/>
              <w:rPr>
                <w:rFonts w:ascii="Times New Roman" w:hAnsi="Times New Roman"/>
                <w:b/>
              </w:rPr>
            </w:pPr>
            <w:r w:rsidRPr="00BC548B">
              <w:rPr>
                <w:rFonts w:ascii="Times New Roman" w:hAnsi="Times New Roman"/>
                <w:b/>
              </w:rPr>
              <w:t xml:space="preserve">Lūdzam norādīt finansiālo ietekmi (%) no kopējā finansējuma </w:t>
            </w:r>
          </w:p>
        </w:tc>
      </w:tr>
      <w:tr w:rsidR="00BC548B" w:rsidRPr="00957761" w14:paraId="2A12110E" w14:textId="77777777" w:rsidTr="00676428">
        <w:tc>
          <w:tcPr>
            <w:tcW w:w="555" w:type="dxa"/>
            <w:shd w:val="clear" w:color="auto" w:fill="auto"/>
            <w:vAlign w:val="center"/>
          </w:tcPr>
          <w:p w14:paraId="6AFC68E3" w14:textId="77777777" w:rsidR="00BC548B" w:rsidRPr="00BC548B" w:rsidRDefault="00BC548B" w:rsidP="00BC548B">
            <w:pPr>
              <w:spacing w:after="0" w:line="240" w:lineRule="auto"/>
              <w:rPr>
                <w:rFonts w:ascii="Times New Roman" w:hAnsi="Times New Roman"/>
              </w:rPr>
            </w:pPr>
            <w:r w:rsidRPr="00BC548B">
              <w:rPr>
                <w:rFonts w:ascii="Times New Roman" w:hAnsi="Times New Roman"/>
              </w:rPr>
              <w:t>1.</w:t>
            </w:r>
          </w:p>
        </w:tc>
        <w:tc>
          <w:tcPr>
            <w:tcW w:w="3842" w:type="dxa"/>
            <w:shd w:val="clear" w:color="auto" w:fill="auto"/>
            <w:vAlign w:val="center"/>
          </w:tcPr>
          <w:p w14:paraId="7050BB22" w14:textId="77777777" w:rsidR="00BC548B" w:rsidRPr="00BC548B" w:rsidRDefault="00BC548B" w:rsidP="00BC548B">
            <w:pPr>
              <w:spacing w:after="0" w:line="240" w:lineRule="auto"/>
              <w:jc w:val="both"/>
              <w:rPr>
                <w:rFonts w:ascii="Times New Roman" w:hAnsi="Times New Roman"/>
                <w:i/>
                <w:color w:val="0000FF"/>
                <w:lang w:eastAsia="lv-LV"/>
              </w:rPr>
            </w:pPr>
            <w:r w:rsidRPr="00BC548B">
              <w:rPr>
                <w:rFonts w:ascii="Times New Roman" w:hAnsi="Times New Roman"/>
                <w:i/>
                <w:color w:val="0000FF"/>
                <w:u w:val="single"/>
                <w:lang w:eastAsia="lv-LV"/>
              </w:rPr>
              <w:t>Norāda atbilstošo</w:t>
            </w:r>
            <w:r w:rsidRPr="00BC548B">
              <w:rPr>
                <w:rFonts w:ascii="Times New Roman" w:hAnsi="Times New Roman"/>
                <w:i/>
                <w:color w:val="0000FF"/>
                <w:lang w:eastAsia="lv-LV"/>
              </w:rPr>
              <w:t xml:space="preserve"> administratīvi teritoriālo vienību, t.i., Republikas novadu, pilsētu vai pagastu</w:t>
            </w:r>
            <w:r w:rsidR="001F38A0">
              <w:rPr>
                <w:rFonts w:ascii="Times New Roman" w:hAnsi="Times New Roman"/>
                <w:i/>
                <w:color w:val="0000FF"/>
                <w:lang w:eastAsia="lv-LV"/>
              </w:rPr>
              <w:t xml:space="preserve">, </w:t>
            </w:r>
          </w:p>
          <w:p w14:paraId="6427EC21" w14:textId="77777777" w:rsidR="00BC548B" w:rsidRPr="00BC548B" w:rsidRDefault="00BC548B" w:rsidP="00BC548B">
            <w:pPr>
              <w:spacing w:after="0" w:line="240" w:lineRule="auto"/>
              <w:jc w:val="both"/>
              <w:rPr>
                <w:rFonts w:ascii="Times New Roman" w:hAnsi="Times New Roman"/>
                <w:i/>
                <w:color w:val="0000FF"/>
                <w:lang w:eastAsia="lv-LV"/>
              </w:rPr>
            </w:pPr>
          </w:p>
        </w:tc>
        <w:tc>
          <w:tcPr>
            <w:tcW w:w="3905" w:type="dxa"/>
            <w:shd w:val="clear" w:color="auto" w:fill="auto"/>
            <w:vAlign w:val="center"/>
          </w:tcPr>
          <w:p w14:paraId="6A9A93AA" w14:textId="77777777" w:rsidR="001F38A0" w:rsidRDefault="00BC548B" w:rsidP="00676428">
            <w:pPr>
              <w:spacing w:after="0" w:line="240" w:lineRule="auto"/>
              <w:jc w:val="both"/>
              <w:rPr>
                <w:rFonts w:ascii="Times New Roman" w:hAnsi="Times New Roman"/>
                <w:i/>
                <w:color w:val="0000FF"/>
                <w:lang w:eastAsia="lv-LV"/>
              </w:rPr>
            </w:pPr>
            <w:r w:rsidRPr="00BC548B">
              <w:rPr>
                <w:rFonts w:ascii="Times New Roman" w:hAnsi="Times New Roman"/>
                <w:i/>
                <w:color w:val="0000FF"/>
                <w:lang w:eastAsia="lv-LV"/>
              </w:rPr>
              <w:t xml:space="preserve">Norāda, cik liels procentuālais projekta finansējuma apmērs attiecināms uz konkrēto </w:t>
            </w:r>
            <w:r w:rsidR="001F38A0">
              <w:rPr>
                <w:rFonts w:ascii="Times New Roman" w:hAnsi="Times New Roman"/>
                <w:i/>
                <w:color w:val="0000FF"/>
                <w:lang w:eastAsia="lv-LV"/>
              </w:rPr>
              <w:t xml:space="preserve">administratīvo </w:t>
            </w:r>
            <w:r w:rsidRPr="00BC548B">
              <w:rPr>
                <w:rFonts w:ascii="Times New Roman" w:hAnsi="Times New Roman"/>
                <w:i/>
                <w:color w:val="0000FF"/>
                <w:lang w:eastAsia="lv-LV"/>
              </w:rPr>
              <w:t>teritoriju (no 1% līdz 100%)</w:t>
            </w:r>
            <w:r w:rsidR="001F38A0">
              <w:rPr>
                <w:rFonts w:ascii="Times New Roman" w:hAnsi="Times New Roman"/>
                <w:i/>
                <w:color w:val="0000FF"/>
                <w:lang w:eastAsia="lv-LV"/>
              </w:rPr>
              <w:t>, minot plānoto infrastruktūru katrā no administratīvajām teritorijām.</w:t>
            </w:r>
          </w:p>
          <w:p w14:paraId="471FCD41" w14:textId="77777777" w:rsidR="00BC548B" w:rsidRPr="00BC548B" w:rsidRDefault="00BC548B" w:rsidP="00676428">
            <w:pPr>
              <w:spacing w:after="0" w:line="240" w:lineRule="auto"/>
              <w:jc w:val="both"/>
              <w:rPr>
                <w:rFonts w:ascii="Times New Roman" w:hAnsi="Times New Roman"/>
                <w:b/>
                <w:i/>
                <w:color w:val="0000FF"/>
              </w:rPr>
            </w:pPr>
            <w:r w:rsidRPr="00BC548B">
              <w:rPr>
                <w:rFonts w:ascii="Times New Roman" w:hAnsi="Times New Roman"/>
                <w:b/>
                <w:i/>
                <w:color w:val="0000FF"/>
              </w:rPr>
              <w:t>Visu norādīto teritoriju finansiālās ietekmes</w:t>
            </w:r>
            <w:r w:rsidR="002D418A">
              <w:rPr>
                <w:rFonts w:ascii="Times New Roman" w:hAnsi="Times New Roman"/>
                <w:b/>
                <w:i/>
                <w:color w:val="0000FF"/>
              </w:rPr>
              <w:t xml:space="preserve"> (%) kopsummai ir jāsastāda 100</w:t>
            </w:r>
            <w:r w:rsidRPr="00BC548B">
              <w:rPr>
                <w:rFonts w:ascii="Times New Roman" w:hAnsi="Times New Roman"/>
                <w:b/>
                <w:i/>
                <w:color w:val="0000FF"/>
              </w:rPr>
              <w:t>%.</w:t>
            </w:r>
          </w:p>
        </w:tc>
      </w:tr>
      <w:tr w:rsidR="00BC548B" w:rsidRPr="00957761" w14:paraId="1B39245B" w14:textId="77777777" w:rsidTr="00676428">
        <w:tc>
          <w:tcPr>
            <w:tcW w:w="555" w:type="dxa"/>
            <w:shd w:val="clear" w:color="auto" w:fill="auto"/>
            <w:vAlign w:val="center"/>
          </w:tcPr>
          <w:p w14:paraId="122502C8" w14:textId="77777777" w:rsidR="00BC548B" w:rsidRPr="00BC548B" w:rsidRDefault="00BC548B" w:rsidP="00BC548B">
            <w:pPr>
              <w:spacing w:after="0" w:line="240" w:lineRule="auto"/>
              <w:rPr>
                <w:rFonts w:ascii="Times New Roman" w:hAnsi="Times New Roman"/>
              </w:rPr>
            </w:pPr>
            <w:r w:rsidRPr="00BC548B">
              <w:rPr>
                <w:rFonts w:ascii="Times New Roman" w:hAnsi="Times New Roman"/>
              </w:rPr>
              <w:t>2.</w:t>
            </w:r>
          </w:p>
        </w:tc>
        <w:tc>
          <w:tcPr>
            <w:tcW w:w="3842" w:type="dxa"/>
            <w:shd w:val="clear" w:color="auto" w:fill="auto"/>
            <w:vAlign w:val="center"/>
          </w:tcPr>
          <w:p w14:paraId="30E86B14" w14:textId="77777777" w:rsidR="00BC548B" w:rsidRPr="00BC548B" w:rsidRDefault="00BC548B" w:rsidP="00BC548B">
            <w:pPr>
              <w:spacing w:after="0" w:line="240" w:lineRule="auto"/>
              <w:rPr>
                <w:rFonts w:ascii="Times New Roman" w:hAnsi="Times New Roman"/>
              </w:rPr>
            </w:pPr>
          </w:p>
        </w:tc>
        <w:tc>
          <w:tcPr>
            <w:tcW w:w="3905" w:type="dxa"/>
            <w:shd w:val="clear" w:color="auto" w:fill="auto"/>
            <w:vAlign w:val="center"/>
          </w:tcPr>
          <w:p w14:paraId="5F60AF7C" w14:textId="77777777" w:rsidR="00BC548B" w:rsidRPr="00BC548B" w:rsidRDefault="00BC548B" w:rsidP="00BC548B">
            <w:pPr>
              <w:spacing w:after="0" w:line="240" w:lineRule="auto"/>
              <w:rPr>
                <w:rFonts w:ascii="Times New Roman" w:hAnsi="Times New Roman"/>
              </w:rPr>
            </w:pPr>
          </w:p>
        </w:tc>
      </w:tr>
    </w:tbl>
    <w:p w14:paraId="7A3477A5" w14:textId="77777777" w:rsidR="001C2680" w:rsidRPr="00FB52CB" w:rsidRDefault="001478A2" w:rsidP="00E26AA3">
      <w:pPr>
        <w:spacing w:after="0"/>
        <w:jc w:val="both"/>
        <w:rPr>
          <w:rFonts w:ascii="Times New Roman" w:hAnsi="Times New Roman"/>
          <w:i/>
          <w:sz w:val="18"/>
          <w:szCs w:val="18"/>
        </w:rPr>
      </w:pPr>
      <w:r w:rsidRPr="00E26AA3">
        <w:rPr>
          <w:rFonts w:ascii="Times New Roman" w:hAnsi="Times New Roman"/>
          <w:i/>
          <w:sz w:val="20"/>
          <w:szCs w:val="20"/>
        </w:rPr>
        <w:t xml:space="preserve">* </w:t>
      </w:r>
      <w:r w:rsidRPr="00FB52CB">
        <w:rPr>
          <w:rFonts w:ascii="Times New Roman" w:hAnsi="Times New Roman"/>
          <w:i/>
          <w:sz w:val="18"/>
          <w:szCs w:val="18"/>
        </w:rPr>
        <w:t>Jānorāda Republikas pilsēta vai novads (norādot novadu, ir jānorāda arī tā pilsēta/pagasts).</w:t>
      </w:r>
    </w:p>
    <w:p w14:paraId="49DEE4CF" w14:textId="77777777" w:rsidR="007F24CE" w:rsidRDefault="001478A2" w:rsidP="003F4ACF">
      <w:pPr>
        <w:spacing w:after="0"/>
        <w:ind w:left="142"/>
        <w:jc w:val="both"/>
        <w:rPr>
          <w:rFonts w:ascii="Times New Roman" w:hAnsi="Times New Roman"/>
          <w:i/>
          <w:sz w:val="18"/>
          <w:szCs w:val="18"/>
        </w:rPr>
      </w:pPr>
      <w:r w:rsidRPr="00FB52CB">
        <w:rPr>
          <w:rFonts w:ascii="Times New Roman" w:hAnsi="Times New Roman"/>
          <w:i/>
          <w:sz w:val="18"/>
          <w:szCs w:val="18"/>
        </w:rPr>
        <w:t xml:space="preserve">Ja projekta finansiālā ietekme aptver visus novadus un republikas pilsētas </w:t>
      </w:r>
      <w:r w:rsidR="00E26AA3" w:rsidRPr="00FB52CB">
        <w:rPr>
          <w:rFonts w:ascii="Times New Roman" w:hAnsi="Times New Roman"/>
          <w:i/>
          <w:sz w:val="18"/>
          <w:szCs w:val="18"/>
        </w:rPr>
        <w:t>statistiskā reģiona ietvaros, lūdzam norādīt kopējo projekta finansiālo ietekmi dalījumā pa statistiskajiem reģioniem. Ja projekta ietekme ir uz visu Latviju, tad 1.8.</w:t>
      </w:r>
      <w:r w:rsidR="00BB2A33">
        <w:rPr>
          <w:rFonts w:ascii="Times New Roman" w:hAnsi="Times New Roman"/>
          <w:i/>
          <w:sz w:val="18"/>
          <w:szCs w:val="18"/>
        </w:rPr>
        <w:t> </w:t>
      </w:r>
      <w:r w:rsidR="00D52B53">
        <w:rPr>
          <w:rFonts w:ascii="Times New Roman" w:hAnsi="Times New Roman"/>
          <w:i/>
          <w:sz w:val="18"/>
          <w:szCs w:val="18"/>
        </w:rPr>
        <w:t>punkts</w:t>
      </w:r>
      <w:r w:rsidR="00D52B53" w:rsidRPr="00FB52CB">
        <w:rPr>
          <w:rFonts w:ascii="Times New Roman" w:hAnsi="Times New Roman"/>
          <w:i/>
          <w:sz w:val="18"/>
          <w:szCs w:val="18"/>
        </w:rPr>
        <w:t xml:space="preserve"> </w:t>
      </w:r>
      <w:r w:rsidR="00E26AA3" w:rsidRPr="00FB52CB">
        <w:rPr>
          <w:rFonts w:ascii="Times New Roman" w:hAnsi="Times New Roman"/>
          <w:i/>
          <w:sz w:val="18"/>
          <w:szCs w:val="18"/>
        </w:rPr>
        <w:t>netiek norādīt</w:t>
      </w:r>
      <w:r w:rsidR="00D52B53">
        <w:rPr>
          <w:rFonts w:ascii="Times New Roman" w:hAnsi="Times New Roman"/>
          <w:i/>
          <w:sz w:val="18"/>
          <w:szCs w:val="18"/>
        </w:rPr>
        <w:t xml:space="preserve">s </w:t>
      </w:r>
      <w:r w:rsidR="00E26AA3" w:rsidRPr="00FB52CB">
        <w:rPr>
          <w:rFonts w:ascii="Times New Roman" w:hAnsi="Times New Roman"/>
          <w:i/>
          <w:sz w:val="18"/>
          <w:szCs w:val="18"/>
        </w:rPr>
        <w:t>PI veidlapā saskaņā ar normatīvā aktā par attiecīgā ES fonda SAM vai tā pasākuma īstenošanu noteikto.</w:t>
      </w:r>
    </w:p>
    <w:p w14:paraId="06FCBA63" w14:textId="77777777" w:rsidR="003F4ACF" w:rsidRPr="003F4ACF" w:rsidRDefault="003F4ACF" w:rsidP="003F4ACF">
      <w:pPr>
        <w:spacing w:after="0"/>
        <w:ind w:left="142"/>
        <w:jc w:val="both"/>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1570A" w:rsidRPr="00957761" w14:paraId="5FD60B02" w14:textId="77777777" w:rsidTr="00957761">
        <w:trPr>
          <w:trHeight w:val="547"/>
        </w:trPr>
        <w:tc>
          <w:tcPr>
            <w:tcW w:w="8302" w:type="dxa"/>
            <w:shd w:val="clear" w:color="auto" w:fill="D9D9D9"/>
            <w:vAlign w:val="center"/>
          </w:tcPr>
          <w:p w14:paraId="28870BA2" w14:textId="77777777" w:rsidR="00C1570A" w:rsidRPr="00957761" w:rsidRDefault="00083731" w:rsidP="00957761">
            <w:pPr>
              <w:pStyle w:val="Heading1"/>
              <w:spacing w:before="0" w:line="240" w:lineRule="auto"/>
              <w:jc w:val="center"/>
              <w:rPr>
                <w:rFonts w:ascii="Times New Roman" w:hAnsi="Times New Roman"/>
                <w:b/>
                <w:sz w:val="24"/>
                <w:szCs w:val="24"/>
              </w:rPr>
            </w:pPr>
            <w:bookmarkStart w:id="26" w:name="_Toc476646357"/>
            <w:bookmarkStart w:id="27" w:name="_Toc477776258"/>
            <w:r w:rsidRPr="00957761">
              <w:rPr>
                <w:rFonts w:ascii="Times New Roman" w:hAnsi="Times New Roman"/>
                <w:b/>
                <w:color w:val="auto"/>
                <w:sz w:val="24"/>
                <w:szCs w:val="24"/>
              </w:rPr>
              <w:t>2.SADAĻA – PROJEKTA ĪSTENOŠANA</w:t>
            </w:r>
            <w:bookmarkEnd w:id="26"/>
            <w:bookmarkEnd w:id="27"/>
          </w:p>
        </w:tc>
      </w:tr>
    </w:tbl>
    <w:p w14:paraId="31713EAB" w14:textId="77777777" w:rsidR="00C1570A" w:rsidRPr="00B5771B"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569"/>
      </w:tblGrid>
      <w:tr w:rsidR="00083731" w:rsidRPr="00957761" w14:paraId="5ABAAA18" w14:textId="77777777" w:rsidTr="00957761">
        <w:trPr>
          <w:trHeight w:val="567"/>
        </w:trPr>
        <w:tc>
          <w:tcPr>
            <w:tcW w:w="8302" w:type="dxa"/>
            <w:gridSpan w:val="2"/>
            <w:shd w:val="clear" w:color="auto" w:fill="auto"/>
            <w:vAlign w:val="center"/>
          </w:tcPr>
          <w:p w14:paraId="607DF206" w14:textId="77777777" w:rsidR="00341849" w:rsidRPr="00957761" w:rsidRDefault="00083731" w:rsidP="00957761">
            <w:pPr>
              <w:pStyle w:val="Heading2"/>
              <w:spacing w:line="240" w:lineRule="auto"/>
              <w:rPr>
                <w:rFonts w:ascii="Times New Roman" w:hAnsi="Times New Roman"/>
                <w:b/>
                <w:color w:val="auto"/>
                <w:sz w:val="22"/>
                <w:szCs w:val="22"/>
              </w:rPr>
            </w:pPr>
            <w:bookmarkStart w:id="28" w:name="_Toc476646358"/>
            <w:bookmarkStart w:id="29" w:name="_Toc477776259"/>
            <w:r w:rsidRPr="00957761">
              <w:rPr>
                <w:rFonts w:ascii="Times New Roman" w:hAnsi="Times New Roman"/>
                <w:b/>
                <w:color w:val="auto"/>
                <w:sz w:val="22"/>
                <w:szCs w:val="22"/>
              </w:rPr>
              <w:t>2.1. Projekta īstenošanas kapacitāte</w:t>
            </w:r>
            <w:bookmarkEnd w:id="28"/>
            <w:bookmarkEnd w:id="29"/>
          </w:p>
        </w:tc>
      </w:tr>
      <w:tr w:rsidR="00083731" w:rsidRPr="00957761" w14:paraId="7DDF72E3" w14:textId="77777777" w:rsidTr="00957761">
        <w:tc>
          <w:tcPr>
            <w:tcW w:w="1733" w:type="dxa"/>
            <w:shd w:val="clear" w:color="auto" w:fill="auto"/>
          </w:tcPr>
          <w:p w14:paraId="461C335C" w14:textId="77777777" w:rsidR="00083731" w:rsidRPr="00957761" w:rsidRDefault="00D90063" w:rsidP="00957761">
            <w:pPr>
              <w:spacing w:after="0" w:line="240" w:lineRule="auto"/>
              <w:rPr>
                <w:rFonts w:ascii="Times New Roman" w:hAnsi="Times New Roman"/>
                <w:b/>
              </w:rPr>
            </w:pPr>
            <w:r w:rsidRPr="00957761">
              <w:rPr>
                <w:rFonts w:ascii="Times New Roman" w:hAnsi="Times New Roman"/>
              </w:rPr>
              <w:t>Projekta v</w:t>
            </w:r>
            <w:r w:rsidR="00A027D0" w:rsidRPr="00957761">
              <w:rPr>
                <w:rFonts w:ascii="Times New Roman" w:hAnsi="Times New Roman"/>
              </w:rPr>
              <w:t>adības</w:t>
            </w:r>
            <w:r w:rsidR="00083731" w:rsidRPr="00957761">
              <w:rPr>
                <w:rFonts w:ascii="Times New Roman" w:hAnsi="Times New Roman"/>
              </w:rPr>
              <w:t xml:space="preserve"> kapacitāte</w:t>
            </w:r>
            <w:r w:rsidR="00341849" w:rsidRPr="00957761">
              <w:rPr>
                <w:rFonts w:ascii="Times New Roman" w:hAnsi="Times New Roman"/>
                <w:b/>
              </w:rPr>
              <w:t xml:space="preserve"> </w:t>
            </w:r>
            <w:r w:rsidR="00341849" w:rsidRPr="00957761">
              <w:rPr>
                <w:rFonts w:ascii="Times New Roman" w:hAnsi="Times New Roman"/>
                <w:b/>
                <w:szCs w:val="24"/>
              </w:rPr>
              <w:t>(&lt;4000 zīmes&gt;)</w:t>
            </w:r>
            <w:r w:rsidR="00341849" w:rsidRPr="00957761">
              <w:rPr>
                <w:rFonts w:ascii="Times New Roman" w:hAnsi="Times New Roman"/>
                <w:b/>
              </w:rPr>
              <w:t xml:space="preserve"> </w:t>
            </w:r>
          </w:p>
        </w:tc>
        <w:tc>
          <w:tcPr>
            <w:tcW w:w="6569" w:type="dxa"/>
            <w:shd w:val="clear" w:color="auto" w:fill="auto"/>
          </w:tcPr>
          <w:p w14:paraId="42EB25B1" w14:textId="59D7881F" w:rsidR="005101A3" w:rsidRPr="00957761" w:rsidRDefault="00A027D0" w:rsidP="00957761">
            <w:pPr>
              <w:spacing w:after="0" w:line="256" w:lineRule="auto"/>
              <w:jc w:val="both"/>
              <w:rPr>
                <w:rFonts w:ascii="Times New Roman" w:hAnsi="Times New Roman"/>
                <w:i/>
                <w:color w:val="0000FF"/>
              </w:rPr>
            </w:pPr>
            <w:r w:rsidRPr="00957761">
              <w:rPr>
                <w:rFonts w:ascii="Times New Roman" w:hAnsi="Times New Roman"/>
                <w:i/>
                <w:color w:val="0000FF"/>
              </w:rPr>
              <w:t>Raksturojot projekta vadības kapacitāti, projekta ies</w:t>
            </w:r>
            <w:r w:rsidR="0077654E" w:rsidRPr="00957761">
              <w:rPr>
                <w:rFonts w:ascii="Times New Roman" w:hAnsi="Times New Roman"/>
                <w:i/>
                <w:color w:val="0000FF"/>
              </w:rPr>
              <w:t xml:space="preserve">niedzējs sniedz informāciju </w:t>
            </w:r>
            <w:r w:rsidR="008E62D0">
              <w:rPr>
                <w:rFonts w:ascii="Times New Roman" w:hAnsi="Times New Roman"/>
                <w:i/>
                <w:color w:val="0000FF"/>
              </w:rPr>
              <w:t>, ka cilvēkresursi spēs nodrošināt šādu funkciju realizāciju</w:t>
            </w:r>
            <w:r w:rsidR="0077654E" w:rsidRPr="00957761">
              <w:rPr>
                <w:rFonts w:ascii="Times New Roman" w:hAnsi="Times New Roman"/>
                <w:i/>
                <w:color w:val="0000FF"/>
              </w:rPr>
              <w:t>:</w:t>
            </w:r>
          </w:p>
          <w:p w14:paraId="5211C5E6" w14:textId="77777777" w:rsidR="0077654E" w:rsidRPr="00957761" w:rsidRDefault="0077654E" w:rsidP="00957761">
            <w:pPr>
              <w:pStyle w:val="ListParagraph"/>
              <w:numPr>
                <w:ilvl w:val="0"/>
                <w:numId w:val="49"/>
              </w:numPr>
              <w:shd w:val="clear" w:color="auto" w:fill="FFFFFF"/>
              <w:spacing w:after="120" w:line="240" w:lineRule="auto"/>
              <w:ind w:left="600" w:hanging="283"/>
              <w:jc w:val="both"/>
              <w:rPr>
                <w:rFonts w:ascii="Times New Roman" w:hAnsi="Times New Roman"/>
                <w:i/>
                <w:color w:val="0000FF"/>
                <w:lang w:eastAsia="lv-LV"/>
              </w:rPr>
            </w:pPr>
            <w:r w:rsidRPr="00957761">
              <w:rPr>
                <w:rFonts w:ascii="Times New Roman" w:hAnsi="Times New Roman"/>
                <w:i/>
                <w:color w:val="0000FF"/>
                <w:lang w:eastAsia="lv-LV"/>
              </w:rPr>
              <w:t>iepirkumu, līgumu administrāciju, lietvedību,</w:t>
            </w:r>
          </w:p>
          <w:p w14:paraId="0EE1F727" w14:textId="77777777" w:rsidR="00856815" w:rsidRDefault="0077654E" w:rsidP="00856815">
            <w:pPr>
              <w:pStyle w:val="ListParagraph"/>
              <w:numPr>
                <w:ilvl w:val="0"/>
                <w:numId w:val="49"/>
              </w:numPr>
              <w:shd w:val="clear" w:color="auto" w:fill="FFFFFF"/>
              <w:spacing w:after="120" w:line="240" w:lineRule="auto"/>
              <w:ind w:left="600" w:hanging="283"/>
              <w:jc w:val="both"/>
              <w:rPr>
                <w:color w:val="0000FF"/>
                <w:lang w:eastAsia="lv-LV"/>
              </w:rPr>
            </w:pPr>
            <w:r w:rsidRPr="00957761">
              <w:rPr>
                <w:rFonts w:ascii="Times New Roman" w:hAnsi="Times New Roman"/>
                <w:i/>
                <w:color w:val="0000FF"/>
                <w:lang w:eastAsia="lv-LV"/>
              </w:rPr>
              <w:t>finanšu plānošanu, grāmatvedības uzskait</w:t>
            </w:r>
            <w:r w:rsidR="008E62D0">
              <w:rPr>
                <w:rFonts w:ascii="Times New Roman" w:hAnsi="Times New Roman"/>
                <w:i/>
                <w:color w:val="0000FF"/>
                <w:lang w:eastAsia="lv-LV"/>
              </w:rPr>
              <w:t xml:space="preserve">i, maksājumu </w:t>
            </w:r>
            <w:r w:rsidR="008E62D0" w:rsidRPr="003F4ACF">
              <w:rPr>
                <w:rFonts w:ascii="Times New Roman" w:hAnsi="Times New Roman"/>
                <w:i/>
                <w:color w:val="0000FF"/>
                <w:lang w:eastAsia="lv-LV"/>
              </w:rPr>
              <w:t>pārbaudes veikšanu;</w:t>
            </w:r>
          </w:p>
          <w:p w14:paraId="0DD34A8B" w14:textId="77777777" w:rsidR="008E62D0" w:rsidRPr="00856815" w:rsidRDefault="008E62D0" w:rsidP="00856815">
            <w:pPr>
              <w:pStyle w:val="ListParagraph"/>
              <w:numPr>
                <w:ilvl w:val="0"/>
                <w:numId w:val="49"/>
              </w:numPr>
              <w:shd w:val="clear" w:color="auto" w:fill="FFFFFF"/>
              <w:spacing w:after="120" w:line="240" w:lineRule="auto"/>
              <w:ind w:left="600" w:hanging="283"/>
              <w:jc w:val="both"/>
              <w:rPr>
                <w:color w:val="0000FF"/>
                <w:lang w:eastAsia="lv-LV"/>
              </w:rPr>
            </w:pPr>
            <w:r w:rsidRPr="00856815">
              <w:rPr>
                <w:rFonts w:ascii="Times New Roman" w:hAnsi="Times New Roman"/>
                <w:i/>
                <w:color w:val="0000FF"/>
                <w:lang w:eastAsia="lv-LV"/>
              </w:rPr>
              <w:t>darbu progresa atskaišu un pārskatu sagatavošan</w:t>
            </w:r>
            <w:r w:rsidR="00C62F91" w:rsidRPr="00856815">
              <w:rPr>
                <w:rFonts w:ascii="Times New Roman" w:hAnsi="Times New Roman"/>
                <w:i/>
                <w:color w:val="0000FF"/>
                <w:lang w:eastAsia="lv-LV"/>
              </w:rPr>
              <w:t>u.</w:t>
            </w:r>
          </w:p>
        </w:tc>
      </w:tr>
      <w:tr w:rsidR="00083731" w:rsidRPr="00957761" w14:paraId="630BFD77" w14:textId="77777777" w:rsidTr="00957761">
        <w:tc>
          <w:tcPr>
            <w:tcW w:w="1733" w:type="dxa"/>
            <w:shd w:val="clear" w:color="auto" w:fill="auto"/>
          </w:tcPr>
          <w:p w14:paraId="004757BE" w14:textId="77777777" w:rsidR="00083731" w:rsidRPr="00957761" w:rsidRDefault="00083731" w:rsidP="00957761">
            <w:pPr>
              <w:spacing w:after="0" w:line="240" w:lineRule="auto"/>
              <w:rPr>
                <w:rFonts w:ascii="Times New Roman" w:hAnsi="Times New Roman"/>
                <w:b/>
              </w:rPr>
            </w:pPr>
            <w:r w:rsidRPr="00957761">
              <w:rPr>
                <w:rFonts w:ascii="Times New Roman" w:hAnsi="Times New Roman"/>
              </w:rPr>
              <w:t>Finansiālā kapacitāte</w:t>
            </w:r>
            <w:r w:rsidR="00341849" w:rsidRPr="00957761">
              <w:rPr>
                <w:rFonts w:ascii="Times New Roman" w:hAnsi="Times New Roman"/>
                <w:b/>
              </w:rPr>
              <w:t xml:space="preserve"> </w:t>
            </w:r>
            <w:r w:rsidR="00341849" w:rsidRPr="00957761">
              <w:rPr>
                <w:rFonts w:ascii="Times New Roman" w:hAnsi="Times New Roman"/>
                <w:b/>
                <w:szCs w:val="24"/>
              </w:rPr>
              <w:t>(&lt;4000 zīmes&gt;)</w:t>
            </w:r>
          </w:p>
        </w:tc>
        <w:tc>
          <w:tcPr>
            <w:tcW w:w="6569" w:type="dxa"/>
            <w:shd w:val="clear" w:color="auto" w:fill="auto"/>
          </w:tcPr>
          <w:p w14:paraId="4BFDCF71" w14:textId="77777777" w:rsidR="005101A3" w:rsidRPr="00957761" w:rsidRDefault="00A027D0" w:rsidP="00957761">
            <w:pPr>
              <w:tabs>
                <w:tab w:val="left" w:pos="900"/>
              </w:tabs>
              <w:spacing w:after="0" w:line="256" w:lineRule="auto"/>
              <w:jc w:val="both"/>
              <w:rPr>
                <w:rFonts w:ascii="Times New Roman" w:hAnsi="Times New Roman"/>
                <w:color w:val="0000FF"/>
              </w:rPr>
            </w:pPr>
            <w:r w:rsidRPr="00957761">
              <w:rPr>
                <w:rFonts w:ascii="Times New Roman" w:hAnsi="Times New Roman"/>
                <w:i/>
                <w:color w:val="0000FF"/>
              </w:rPr>
              <w:t xml:space="preserve">Raksturojot projekta finansiālo kapacitāti, projekta iesniedzējs sniedz informāciju par </w:t>
            </w:r>
            <w:r w:rsidR="004A3693" w:rsidRPr="00957761">
              <w:rPr>
                <w:rFonts w:ascii="Times New Roman" w:hAnsi="Times New Roman"/>
                <w:i/>
                <w:color w:val="0000FF"/>
              </w:rPr>
              <w:t xml:space="preserve">tam </w:t>
            </w:r>
            <w:r w:rsidRPr="00957761">
              <w:rPr>
                <w:rFonts w:ascii="Times New Roman" w:hAnsi="Times New Roman"/>
                <w:i/>
                <w:color w:val="0000FF"/>
              </w:rPr>
              <w:t>pieejamajiem finanšu līdzekļiem projekta īstenošanai</w:t>
            </w:r>
            <w:r w:rsidR="001A6FDA" w:rsidRPr="00957761">
              <w:rPr>
                <w:rFonts w:ascii="Times New Roman" w:hAnsi="Times New Roman"/>
                <w:i/>
                <w:color w:val="0000FF"/>
              </w:rPr>
              <w:t xml:space="preserve">, t.sk. kredītiem, uzkrājumiem, plānotajiem finanšu līdzekļu avotiem, </w:t>
            </w:r>
            <w:r w:rsidR="006410C4" w:rsidRPr="00957761">
              <w:rPr>
                <w:rFonts w:ascii="Times New Roman" w:hAnsi="Times New Roman"/>
                <w:i/>
                <w:color w:val="0000FF"/>
              </w:rPr>
              <w:t>plānotā avansa pieprasījuma apmēru</w:t>
            </w:r>
            <w:r w:rsidR="002E2D32">
              <w:rPr>
                <w:rFonts w:ascii="Times New Roman" w:hAnsi="Times New Roman"/>
                <w:i/>
                <w:color w:val="0000FF"/>
              </w:rPr>
              <w:t xml:space="preserve"> (</w:t>
            </w:r>
            <w:r w:rsidR="006410C4" w:rsidRPr="00957761">
              <w:rPr>
                <w:rFonts w:ascii="Times New Roman" w:hAnsi="Times New Roman"/>
                <w:i/>
                <w:color w:val="0000FF"/>
              </w:rPr>
              <w:t xml:space="preserve">nepārsniedzot </w:t>
            </w:r>
            <w:r w:rsidR="002E2D32">
              <w:rPr>
                <w:rFonts w:ascii="Times New Roman" w:hAnsi="Times New Roman"/>
                <w:i/>
                <w:color w:val="0000FF"/>
              </w:rPr>
              <w:t>3</w:t>
            </w:r>
            <w:r w:rsidR="00856815">
              <w:rPr>
                <w:rFonts w:ascii="Times New Roman" w:hAnsi="Times New Roman"/>
                <w:i/>
                <w:color w:val="0000FF"/>
              </w:rPr>
              <w:t>5</w:t>
            </w:r>
            <w:r w:rsidR="006410C4" w:rsidRPr="00957761">
              <w:rPr>
                <w:rFonts w:ascii="Times New Roman" w:hAnsi="Times New Roman"/>
                <w:i/>
                <w:color w:val="0000FF"/>
              </w:rPr>
              <w:t xml:space="preserve">% no projektam piešķirtā </w:t>
            </w:r>
            <w:r w:rsidR="00D52B53">
              <w:rPr>
                <w:rFonts w:ascii="Times New Roman" w:hAnsi="Times New Roman"/>
                <w:i/>
                <w:color w:val="0000FF"/>
              </w:rPr>
              <w:t>KF</w:t>
            </w:r>
            <w:r w:rsidR="00D52B53" w:rsidRPr="00957761">
              <w:rPr>
                <w:rFonts w:ascii="Times New Roman" w:hAnsi="Times New Roman"/>
                <w:i/>
                <w:color w:val="0000FF"/>
              </w:rPr>
              <w:t xml:space="preserve"> </w:t>
            </w:r>
            <w:r w:rsidR="006410C4" w:rsidRPr="00957761">
              <w:rPr>
                <w:rFonts w:ascii="Times New Roman" w:hAnsi="Times New Roman"/>
                <w:i/>
                <w:color w:val="0000FF"/>
              </w:rPr>
              <w:t>finansējuma</w:t>
            </w:r>
            <w:r w:rsidR="002E2D32">
              <w:rPr>
                <w:rFonts w:ascii="Times New Roman" w:hAnsi="Times New Roman"/>
                <w:i/>
                <w:color w:val="0000FF"/>
              </w:rPr>
              <w:t>)</w:t>
            </w:r>
            <w:r w:rsidR="006410C4" w:rsidRPr="00957761">
              <w:rPr>
                <w:rFonts w:ascii="Times New Roman" w:hAnsi="Times New Roman"/>
                <w:i/>
                <w:color w:val="0000FF"/>
              </w:rPr>
              <w:t>, ņemot vērā, ka avansu var plānot vairākos maksājumos.</w:t>
            </w:r>
          </w:p>
        </w:tc>
      </w:tr>
    </w:tbl>
    <w:p w14:paraId="5E07972B"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101A3" w:rsidRPr="00957761" w14:paraId="69314651" w14:textId="77777777" w:rsidTr="00957761">
        <w:trPr>
          <w:trHeight w:val="579"/>
        </w:trPr>
        <w:tc>
          <w:tcPr>
            <w:tcW w:w="9486" w:type="dxa"/>
            <w:shd w:val="clear" w:color="auto" w:fill="auto"/>
            <w:vAlign w:val="center"/>
          </w:tcPr>
          <w:p w14:paraId="643F3DC3" w14:textId="77777777" w:rsidR="005101A3" w:rsidRPr="00957761" w:rsidRDefault="003128FF" w:rsidP="00957761">
            <w:pPr>
              <w:pStyle w:val="Heading2"/>
              <w:spacing w:line="240" w:lineRule="auto"/>
              <w:rPr>
                <w:rFonts w:ascii="Times New Roman" w:hAnsi="Times New Roman"/>
                <w:b/>
                <w:sz w:val="22"/>
                <w:szCs w:val="22"/>
              </w:rPr>
            </w:pPr>
            <w:bookmarkStart w:id="30" w:name="_Toc476646359"/>
            <w:bookmarkStart w:id="31" w:name="_Toc477776260"/>
            <w:r w:rsidRPr="00957761">
              <w:rPr>
                <w:rFonts w:ascii="Times New Roman" w:hAnsi="Times New Roman"/>
                <w:b/>
                <w:color w:val="auto"/>
                <w:sz w:val="22"/>
                <w:szCs w:val="22"/>
              </w:rPr>
              <w:t>2.2. Projekta īstenošanas, administrēšanas un uzraudzības apraksts</w:t>
            </w:r>
            <w:bookmarkEnd w:id="30"/>
            <w:bookmarkEnd w:id="31"/>
          </w:p>
        </w:tc>
      </w:tr>
      <w:tr w:rsidR="005101A3" w:rsidRPr="00957761" w14:paraId="75619425" w14:textId="77777777" w:rsidTr="00957761">
        <w:trPr>
          <w:trHeight w:val="982"/>
        </w:trPr>
        <w:tc>
          <w:tcPr>
            <w:tcW w:w="9486" w:type="dxa"/>
            <w:shd w:val="clear" w:color="auto" w:fill="auto"/>
          </w:tcPr>
          <w:p w14:paraId="22638185" w14:textId="09A30E06" w:rsidR="00A027D0" w:rsidRDefault="00A027D0" w:rsidP="00E6288B">
            <w:pPr>
              <w:tabs>
                <w:tab w:val="left" w:pos="29"/>
              </w:tabs>
              <w:spacing w:after="0" w:line="256" w:lineRule="auto"/>
              <w:jc w:val="both"/>
              <w:rPr>
                <w:rFonts w:ascii="Times New Roman" w:hAnsi="Times New Roman"/>
                <w:i/>
                <w:color w:val="0000FF"/>
              </w:rPr>
            </w:pPr>
            <w:r w:rsidRPr="00957761">
              <w:rPr>
                <w:rFonts w:ascii="Times New Roman" w:hAnsi="Times New Roman"/>
                <w:i/>
                <w:color w:val="0000FF"/>
              </w:rPr>
              <w:t>Projekta iesniedzējs sniedz informāciju par</w:t>
            </w:r>
            <w:r w:rsidR="004E34C4">
              <w:rPr>
                <w:rFonts w:ascii="Times New Roman" w:hAnsi="Times New Roman"/>
                <w:i/>
                <w:color w:val="0000FF"/>
              </w:rPr>
              <w:t xml:space="preserve"> </w:t>
            </w:r>
            <w:r w:rsidRPr="00957761">
              <w:rPr>
                <w:rFonts w:ascii="Times New Roman" w:hAnsi="Times New Roman"/>
                <w:i/>
                <w:color w:val="0000FF"/>
              </w:rPr>
              <w:t>projekta vadības sistēmu, t.i., kādas darbības plānotas, lai nodrošinātu sekmīgu projekta īstenošanu, kādi uzraudzības instrumenti plānoti projekta vadības kvalitātes nod</w:t>
            </w:r>
            <w:r w:rsidR="00697C84">
              <w:rPr>
                <w:rFonts w:ascii="Times New Roman" w:hAnsi="Times New Roman"/>
                <w:i/>
                <w:color w:val="0000FF"/>
              </w:rPr>
              <w:t>rošināšanai un kontrolei u.tml.</w:t>
            </w:r>
          </w:p>
          <w:p w14:paraId="5E6C9AF7" w14:textId="2AD0A327" w:rsidR="00A0403B" w:rsidRDefault="0064763D" w:rsidP="0044704E">
            <w:pPr>
              <w:tabs>
                <w:tab w:val="left" w:pos="29"/>
              </w:tabs>
              <w:spacing w:after="0" w:line="256" w:lineRule="auto"/>
              <w:contextualSpacing/>
              <w:jc w:val="both"/>
              <w:rPr>
                <w:rFonts w:ascii="Times New Roman" w:hAnsi="Times New Roman"/>
                <w:i/>
                <w:color w:val="0000FF"/>
              </w:rPr>
            </w:pPr>
            <w:r>
              <w:rPr>
                <w:rFonts w:ascii="Times New Roman" w:hAnsi="Times New Roman"/>
                <w:i/>
                <w:color w:val="0000FF"/>
              </w:rPr>
              <w:t xml:space="preserve"> </w:t>
            </w:r>
          </w:p>
          <w:p w14:paraId="0781D2CC" w14:textId="7F73697E" w:rsidR="0044704E" w:rsidRPr="00957761" w:rsidRDefault="0044704E" w:rsidP="0044704E">
            <w:pPr>
              <w:tabs>
                <w:tab w:val="left" w:pos="29"/>
              </w:tabs>
              <w:spacing w:after="0" w:line="256" w:lineRule="auto"/>
              <w:contextualSpacing/>
              <w:jc w:val="both"/>
              <w:rPr>
                <w:rFonts w:ascii="Times New Roman" w:hAnsi="Times New Roman"/>
                <w:i/>
                <w:color w:val="0000FF"/>
              </w:rPr>
            </w:pPr>
            <w:r>
              <w:rPr>
                <w:rFonts w:ascii="Times New Roman" w:hAnsi="Times New Roman"/>
                <w:i/>
                <w:color w:val="0000FF"/>
              </w:rPr>
              <w:t xml:space="preserve">Projekta iesniedzējs definē </w:t>
            </w:r>
            <w:r w:rsidRPr="0044704E">
              <w:rPr>
                <w:rFonts w:ascii="Times New Roman" w:hAnsi="Times New Roman"/>
                <w:i/>
                <w:color w:val="0000FF"/>
              </w:rPr>
              <w:t>nozares un darbības, kurās tiks īstenots projekts. Projekta iesniedzējs nedrīkst pretendēt uz finansējumu darbībām nozarēs, kas ir izslēgtas saskaņā ar Reģionālā atbals</w:t>
            </w:r>
            <w:r w:rsidR="00BB1425">
              <w:rPr>
                <w:rFonts w:ascii="Times New Roman" w:hAnsi="Times New Roman"/>
                <w:i/>
                <w:color w:val="0000FF"/>
              </w:rPr>
              <w:t xml:space="preserve">ta pamatnostādņu 2014.- </w:t>
            </w:r>
            <w:r w:rsidRPr="0044704E">
              <w:rPr>
                <w:rFonts w:ascii="Times New Roman" w:hAnsi="Times New Roman"/>
                <w:i/>
                <w:color w:val="0000FF"/>
              </w:rPr>
              <w:t>2020.</w:t>
            </w:r>
            <w:r>
              <w:rPr>
                <w:rFonts w:ascii="Times New Roman" w:hAnsi="Times New Roman"/>
                <w:i/>
                <w:color w:val="0000FF"/>
              </w:rPr>
              <w:t>gadam 9., 10., 11. un 12.</w:t>
            </w:r>
            <w:r w:rsidR="00510E30">
              <w:rPr>
                <w:rFonts w:ascii="Times New Roman" w:hAnsi="Times New Roman"/>
                <w:i/>
                <w:color w:val="0000FF"/>
              </w:rPr>
              <w:t> </w:t>
            </w:r>
            <w:r>
              <w:rPr>
                <w:rFonts w:ascii="Times New Roman" w:hAnsi="Times New Roman"/>
                <w:i/>
                <w:color w:val="0000FF"/>
              </w:rPr>
              <w:t>punktu</w:t>
            </w:r>
            <w:r w:rsidR="005174C2">
              <w:rPr>
                <w:rFonts w:ascii="Times New Roman" w:hAnsi="Times New Roman"/>
                <w:i/>
                <w:color w:val="0000FF"/>
              </w:rPr>
              <w:t>, kā arī ir norādītas MK noteikumu pielikumā.</w:t>
            </w:r>
            <w:r w:rsidR="00FF01FE">
              <w:rPr>
                <w:rFonts w:ascii="Times New Roman" w:hAnsi="Times New Roman"/>
                <w:i/>
                <w:color w:val="0000FF"/>
              </w:rPr>
              <w:t xml:space="preserve"> Gadījumā, ja</w:t>
            </w:r>
            <w:r w:rsidR="00FF01FE">
              <w:t xml:space="preserve"> </w:t>
            </w:r>
            <w:r w:rsidR="00FF01FE" w:rsidRPr="00FF01FE">
              <w:rPr>
                <w:rFonts w:ascii="Times New Roman" w:hAnsi="Times New Roman"/>
                <w:i/>
                <w:color w:val="0000FF"/>
              </w:rPr>
              <w:t>projekta iesniedzējs darbojas gan atbalstāmajās, gan neatbalstāmajās nozarēs, ir</w:t>
            </w:r>
            <w:r w:rsidR="00FF01FE">
              <w:rPr>
                <w:rFonts w:ascii="Times New Roman" w:hAnsi="Times New Roman"/>
                <w:i/>
                <w:color w:val="0000FF"/>
              </w:rPr>
              <w:t xml:space="preserve"> norādīts, ka un kā tiks nodrošināta</w:t>
            </w:r>
            <w:r w:rsidR="00FF01FE" w:rsidRPr="00FF01FE">
              <w:rPr>
                <w:rFonts w:ascii="Times New Roman" w:hAnsi="Times New Roman"/>
                <w:i/>
                <w:color w:val="0000FF"/>
              </w:rPr>
              <w:t xml:space="preserve"> minēto darbību nošķiršana, lai atbalsts pasākuma ietvaros netiktu piešķirts atbalsta saņēmēja darbībām neatbalstāmajās nozarēs. </w:t>
            </w:r>
          </w:p>
          <w:p w14:paraId="1A808027" w14:textId="77777777" w:rsidR="006410C4" w:rsidRPr="00957761" w:rsidRDefault="006410C4" w:rsidP="00697C84">
            <w:pPr>
              <w:tabs>
                <w:tab w:val="left" w:pos="29"/>
              </w:tabs>
              <w:spacing w:after="0" w:line="256" w:lineRule="auto"/>
              <w:contextualSpacing/>
              <w:jc w:val="both"/>
              <w:rPr>
                <w:rFonts w:ascii="Times New Roman" w:hAnsi="Times New Roman"/>
                <w:i/>
                <w:color w:val="0000FF"/>
              </w:rPr>
            </w:pPr>
          </w:p>
          <w:p w14:paraId="4EC119CE" w14:textId="77777777" w:rsidR="001A6FDA" w:rsidRDefault="006410C4" w:rsidP="00AF109B">
            <w:pPr>
              <w:spacing w:after="0" w:line="240" w:lineRule="auto"/>
              <w:jc w:val="both"/>
              <w:rPr>
                <w:rFonts w:ascii="Times New Roman" w:hAnsi="Times New Roman"/>
                <w:i/>
                <w:color w:val="0000FF"/>
              </w:rPr>
            </w:pPr>
            <w:r w:rsidRPr="00957761">
              <w:rPr>
                <w:rFonts w:ascii="Times New Roman" w:hAnsi="Times New Roman"/>
                <w:i/>
                <w:color w:val="0000FF"/>
              </w:rPr>
              <w:t xml:space="preserve">Projekta iesniedzējs norāda, </w:t>
            </w:r>
            <w:r w:rsidR="00A1299B">
              <w:rPr>
                <w:rFonts w:ascii="Times New Roman" w:hAnsi="Times New Roman"/>
                <w:i/>
                <w:color w:val="0000FF"/>
              </w:rPr>
              <w:t>kā</w:t>
            </w:r>
            <w:r w:rsidR="00A1299B" w:rsidRPr="00957761">
              <w:rPr>
                <w:rFonts w:ascii="Times New Roman" w:hAnsi="Times New Roman"/>
                <w:i/>
                <w:color w:val="0000FF"/>
              </w:rPr>
              <w:t xml:space="preserve"> </w:t>
            </w:r>
            <w:r w:rsidRPr="00957761">
              <w:rPr>
                <w:rFonts w:ascii="Times New Roman" w:hAnsi="Times New Roman"/>
                <w:i/>
                <w:color w:val="0000FF"/>
              </w:rPr>
              <w:t xml:space="preserve">tiks nodrošināta datu uzkrāšana par projekta ietvaros sasniegtajiem iznākuma rādītājiem, kā arī horizontālās prioritātes “Ilgtspējīga attīstība” </w:t>
            </w:r>
            <w:r w:rsidR="001F553F" w:rsidRPr="00957761">
              <w:rPr>
                <w:rFonts w:ascii="Times New Roman" w:hAnsi="Times New Roman"/>
                <w:i/>
                <w:color w:val="0000FF"/>
              </w:rPr>
              <w:t>un “Vienlīdzīgas iespējas”</w:t>
            </w:r>
            <w:r w:rsidR="00A1299B">
              <w:rPr>
                <w:rFonts w:ascii="Times New Roman" w:hAnsi="Times New Roman"/>
                <w:i/>
                <w:color w:val="0000FF"/>
              </w:rPr>
              <w:t xml:space="preserve"> (ja attiecināms)</w:t>
            </w:r>
            <w:r w:rsidR="001F553F" w:rsidRPr="00957761">
              <w:rPr>
                <w:rFonts w:ascii="Times New Roman" w:hAnsi="Times New Roman"/>
                <w:i/>
                <w:color w:val="0000FF"/>
              </w:rPr>
              <w:t xml:space="preserve"> </w:t>
            </w:r>
            <w:r w:rsidRPr="00957761">
              <w:rPr>
                <w:rFonts w:ascii="Times New Roman" w:hAnsi="Times New Roman"/>
                <w:i/>
                <w:color w:val="0000FF"/>
              </w:rPr>
              <w:t>rādītājiem.</w:t>
            </w:r>
          </w:p>
          <w:p w14:paraId="6107D22B" w14:textId="77777777" w:rsidR="00066D61" w:rsidRDefault="00066D61" w:rsidP="00957761">
            <w:pPr>
              <w:spacing w:after="0" w:line="240" w:lineRule="auto"/>
              <w:rPr>
                <w:rFonts w:ascii="Times New Roman" w:hAnsi="Times New Roman"/>
                <w:i/>
                <w:color w:val="0000FF"/>
              </w:rPr>
            </w:pPr>
          </w:p>
          <w:p w14:paraId="0416AFC4" w14:textId="77777777" w:rsidR="00066D61" w:rsidRPr="00957761" w:rsidRDefault="00066D61" w:rsidP="005B30D9">
            <w:pPr>
              <w:spacing w:after="0" w:line="240" w:lineRule="auto"/>
              <w:jc w:val="both"/>
              <w:rPr>
                <w:rFonts w:ascii="Times New Roman" w:hAnsi="Times New Roman"/>
                <w:i/>
                <w:color w:val="0000FF"/>
              </w:rPr>
            </w:pPr>
            <w:r>
              <w:rPr>
                <w:rFonts w:ascii="Times New Roman" w:hAnsi="Times New Roman"/>
                <w:i/>
                <w:color w:val="0000FF"/>
              </w:rPr>
              <w:t xml:space="preserve">Saskaņā ar MK noteikumu </w:t>
            </w:r>
            <w:r w:rsidR="005B30D9">
              <w:rPr>
                <w:rFonts w:ascii="Times New Roman" w:hAnsi="Times New Roman"/>
                <w:i/>
                <w:color w:val="0000FF"/>
              </w:rPr>
              <w:t>32.7</w:t>
            </w:r>
            <w:r>
              <w:rPr>
                <w:rFonts w:ascii="Times New Roman" w:hAnsi="Times New Roman"/>
                <w:i/>
                <w:color w:val="0000FF"/>
              </w:rPr>
              <w:t>.</w:t>
            </w:r>
            <w:r w:rsidR="005B30D9">
              <w:rPr>
                <w:rFonts w:ascii="Times New Roman" w:hAnsi="Times New Roman"/>
                <w:i/>
                <w:color w:val="0000FF"/>
              </w:rPr>
              <w:t> </w:t>
            </w:r>
            <w:r>
              <w:rPr>
                <w:rFonts w:ascii="Times New Roman" w:hAnsi="Times New Roman"/>
                <w:i/>
                <w:color w:val="0000FF"/>
              </w:rPr>
              <w:t xml:space="preserve">apakšpunktu projekta iesniedzējs </w:t>
            </w:r>
            <w:r w:rsidRPr="00066D61">
              <w:rPr>
                <w:rFonts w:ascii="Times New Roman" w:hAnsi="Times New Roman"/>
                <w:i/>
                <w:color w:val="0000FF"/>
              </w:rPr>
              <w:t xml:space="preserve"> nodrošina datu uzkrāšanu par iznākuma rādītāja vērtības sasniegšanu ka</w:t>
            </w:r>
            <w:r>
              <w:rPr>
                <w:rFonts w:ascii="Times New Roman" w:hAnsi="Times New Roman"/>
                <w:i/>
                <w:color w:val="0000FF"/>
              </w:rPr>
              <w:t>trā teritoriālajā vienībā</w:t>
            </w:r>
            <w:r w:rsidR="005B30D9">
              <w:rPr>
                <w:rFonts w:ascii="Times New Roman" w:hAnsi="Times New Roman"/>
                <w:i/>
                <w:color w:val="0000FF"/>
              </w:rPr>
              <w:t xml:space="preserve"> (republikas pilsēta vai novads)</w:t>
            </w:r>
            <w:r>
              <w:rPr>
                <w:rFonts w:ascii="Times New Roman" w:hAnsi="Times New Roman"/>
                <w:i/>
                <w:color w:val="0000FF"/>
              </w:rPr>
              <w:t xml:space="preserve">, kurā </w:t>
            </w:r>
            <w:r w:rsidR="005B30D9">
              <w:rPr>
                <w:rFonts w:ascii="Times New Roman" w:hAnsi="Times New Roman"/>
                <w:i/>
                <w:color w:val="0000FF"/>
              </w:rPr>
              <w:t>tiek veikta atkritumu pārstrāde.</w:t>
            </w:r>
          </w:p>
        </w:tc>
      </w:tr>
    </w:tbl>
    <w:p w14:paraId="3B7D3425" w14:textId="77777777" w:rsidR="005101A3" w:rsidRDefault="005101A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029"/>
      </w:tblGrid>
      <w:tr w:rsidR="005101A3" w:rsidRPr="00957761" w14:paraId="0C70B769" w14:textId="77777777" w:rsidTr="00957761">
        <w:trPr>
          <w:trHeight w:val="832"/>
        </w:trPr>
        <w:tc>
          <w:tcPr>
            <w:tcW w:w="6091" w:type="dxa"/>
            <w:shd w:val="clear" w:color="auto" w:fill="auto"/>
            <w:vAlign w:val="center"/>
          </w:tcPr>
          <w:p w14:paraId="4D464E13" w14:textId="77777777" w:rsidR="005101A3" w:rsidRPr="00957761" w:rsidRDefault="00770531" w:rsidP="00957761">
            <w:pPr>
              <w:spacing w:after="0" w:line="240" w:lineRule="auto"/>
              <w:rPr>
                <w:rFonts w:ascii="Times New Roman" w:hAnsi="Times New Roman"/>
                <w:b/>
              </w:rPr>
            </w:pPr>
            <w:bookmarkStart w:id="32" w:name="_Toc476646360"/>
            <w:bookmarkStart w:id="33" w:name="_Toc477776261"/>
            <w:r w:rsidRPr="00957761">
              <w:rPr>
                <w:rStyle w:val="Heading2Char"/>
                <w:rFonts w:ascii="Times New Roman" w:eastAsia="Calibri" w:hAnsi="Times New Roman"/>
                <w:b/>
                <w:color w:val="auto"/>
                <w:sz w:val="22"/>
                <w:szCs w:val="22"/>
              </w:rPr>
              <w:t>2.3. Projekta īstenošanas ilgums</w:t>
            </w:r>
            <w:bookmarkEnd w:id="32"/>
            <w:bookmarkEnd w:id="33"/>
            <w:r w:rsidRPr="00957761">
              <w:rPr>
                <w:rFonts w:ascii="Times New Roman" w:hAnsi="Times New Roman"/>
                <w:b/>
              </w:rPr>
              <w:t xml:space="preserve"> (pilnos mēnešos):</w:t>
            </w:r>
          </w:p>
        </w:tc>
        <w:tc>
          <w:tcPr>
            <w:tcW w:w="3395" w:type="dxa"/>
            <w:shd w:val="clear" w:color="auto" w:fill="auto"/>
            <w:vAlign w:val="center"/>
          </w:tcPr>
          <w:p w14:paraId="1D2E188E" w14:textId="77777777" w:rsidR="005101A3" w:rsidRPr="00957761" w:rsidRDefault="00A027D0" w:rsidP="00957761">
            <w:pPr>
              <w:spacing w:after="0" w:line="240" w:lineRule="auto"/>
              <w:jc w:val="center"/>
              <w:rPr>
                <w:rFonts w:ascii="Times New Roman" w:hAnsi="Times New Roman"/>
                <w:color w:val="0000FF"/>
              </w:rPr>
            </w:pPr>
            <w:r w:rsidRPr="00957761">
              <w:rPr>
                <w:rFonts w:ascii="Times New Roman" w:hAnsi="Times New Roman"/>
                <w:i/>
                <w:color w:val="0000FF"/>
              </w:rPr>
              <w:t>Norāda plānoto kopējo projekta īstenošanas ilgumu pilnos mēnešos</w:t>
            </w:r>
          </w:p>
        </w:tc>
      </w:tr>
    </w:tbl>
    <w:p w14:paraId="5B38F6FB" w14:textId="77777777" w:rsidR="00A027D0" w:rsidRDefault="00770531" w:rsidP="00A027D0">
      <w:pPr>
        <w:ind w:left="142" w:right="-2"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Projekta īstenošanas ilgumam jāsakrīt ar projekta īstenošanas laika grafikā (1.pielikums) norādīto periodu pēc līguma noslēgšanas</w:t>
      </w:r>
    </w:p>
    <w:p w14:paraId="3367F219" w14:textId="77777777" w:rsidR="00A027D0" w:rsidRDefault="00A027D0" w:rsidP="00E726AC">
      <w:pPr>
        <w:spacing w:after="0" w:line="240" w:lineRule="auto"/>
        <w:ind w:left="142" w:right="-2"/>
        <w:jc w:val="both"/>
        <w:rPr>
          <w:rFonts w:ascii="Times New Roman" w:eastAsia="Times New Roman" w:hAnsi="Times New Roman"/>
          <w:bCs/>
          <w:i/>
          <w:color w:val="0000FF"/>
          <w:lang w:eastAsia="lv-LV"/>
        </w:rPr>
      </w:pPr>
      <w:r w:rsidRPr="00013BA1">
        <w:rPr>
          <w:rFonts w:ascii="Times New Roman" w:eastAsia="Times New Roman" w:hAnsi="Times New Roman"/>
          <w:bCs/>
          <w:i/>
          <w:color w:val="0000FF"/>
          <w:lang w:eastAsia="lv-LV"/>
        </w:rPr>
        <w:t>Norādītajam projekta īstenošanas ilgumam jāsakrīt ar projekta iesnieguma</w:t>
      </w:r>
      <w:r w:rsidR="00786102">
        <w:rPr>
          <w:rFonts w:ascii="Times New Roman" w:eastAsia="Times New Roman" w:hAnsi="Times New Roman"/>
          <w:bCs/>
          <w:i/>
          <w:color w:val="0000FF"/>
          <w:lang w:eastAsia="lv-LV"/>
        </w:rPr>
        <w:t xml:space="preserve"> veidlapas</w:t>
      </w:r>
      <w:r w:rsidRPr="00013BA1">
        <w:rPr>
          <w:rFonts w:ascii="Times New Roman" w:eastAsia="Times New Roman" w:hAnsi="Times New Roman"/>
          <w:bCs/>
          <w:i/>
          <w:color w:val="0000FF"/>
          <w:lang w:eastAsia="lv-LV"/>
        </w:rPr>
        <w:t xml:space="preserve"> 1.1.</w:t>
      </w:r>
      <w:r w:rsidR="00C51730">
        <w:rPr>
          <w:rFonts w:ascii="Times New Roman" w:eastAsia="Times New Roman" w:hAnsi="Times New Roman"/>
          <w:bCs/>
          <w:i/>
          <w:color w:val="0000FF"/>
          <w:lang w:eastAsia="lv-LV"/>
        </w:rPr>
        <w:t> </w:t>
      </w:r>
      <w:r w:rsidR="00786102">
        <w:rPr>
          <w:rFonts w:ascii="Times New Roman" w:eastAsia="Times New Roman" w:hAnsi="Times New Roman"/>
          <w:bCs/>
          <w:i/>
          <w:color w:val="0000FF"/>
          <w:lang w:eastAsia="lv-LV"/>
        </w:rPr>
        <w:t>punkt</w:t>
      </w:r>
      <w:r w:rsidR="0077491F" w:rsidRPr="00013BA1">
        <w:rPr>
          <w:rFonts w:ascii="Times New Roman" w:eastAsia="Times New Roman" w:hAnsi="Times New Roman"/>
          <w:bCs/>
          <w:i/>
          <w:color w:val="0000FF"/>
          <w:lang w:eastAsia="lv-LV"/>
        </w:rPr>
        <w:t>ā</w:t>
      </w:r>
      <w:r w:rsidRPr="00013BA1">
        <w:rPr>
          <w:rFonts w:ascii="Times New Roman" w:eastAsia="Times New Roman" w:hAnsi="Times New Roman"/>
          <w:bCs/>
          <w:i/>
          <w:color w:val="0000FF"/>
          <w:lang w:eastAsia="lv-LV"/>
        </w:rPr>
        <w:t xml:space="preserve"> un laika grafikā (</w:t>
      </w:r>
      <w:r w:rsidR="00786102">
        <w:rPr>
          <w:rFonts w:ascii="Times New Roman" w:eastAsia="Times New Roman" w:hAnsi="Times New Roman"/>
          <w:bCs/>
          <w:i/>
          <w:color w:val="0000FF"/>
          <w:lang w:eastAsia="lv-LV"/>
        </w:rPr>
        <w:t xml:space="preserve">projekta iesnieguma veidlapas </w:t>
      </w:r>
      <w:r w:rsidRPr="00013BA1">
        <w:rPr>
          <w:rFonts w:ascii="Times New Roman" w:eastAsia="Times New Roman" w:hAnsi="Times New Roman"/>
          <w:bCs/>
          <w:i/>
          <w:color w:val="0000FF"/>
          <w:lang w:eastAsia="lv-LV"/>
        </w:rPr>
        <w:t>1.</w:t>
      </w:r>
      <w:r w:rsidR="00C51730">
        <w:rPr>
          <w:rFonts w:ascii="Times New Roman" w:eastAsia="Times New Roman" w:hAnsi="Times New Roman"/>
          <w:bCs/>
          <w:i/>
          <w:color w:val="0000FF"/>
          <w:lang w:eastAsia="lv-LV"/>
        </w:rPr>
        <w:t> </w:t>
      </w:r>
      <w:r w:rsidRPr="00013BA1">
        <w:rPr>
          <w:rFonts w:ascii="Times New Roman" w:eastAsia="Times New Roman" w:hAnsi="Times New Roman"/>
          <w:bCs/>
          <w:i/>
          <w:color w:val="0000FF"/>
          <w:lang w:eastAsia="lv-LV"/>
        </w:rPr>
        <w:t>pielikums) norādīto informāciju par kopējo projekta īstenošanas ilgumu</w:t>
      </w:r>
      <w:r w:rsidR="001F553F">
        <w:rPr>
          <w:rFonts w:ascii="Times New Roman" w:eastAsia="Times New Roman" w:hAnsi="Times New Roman"/>
          <w:bCs/>
          <w:i/>
          <w:color w:val="0000FF"/>
          <w:lang w:eastAsia="lv-LV"/>
        </w:rPr>
        <w:t xml:space="preserve"> ceturkšņos</w:t>
      </w:r>
      <w:r w:rsidRPr="00013BA1">
        <w:rPr>
          <w:rFonts w:ascii="Times New Roman" w:eastAsia="Times New Roman" w:hAnsi="Times New Roman"/>
          <w:bCs/>
          <w:i/>
          <w:color w:val="0000FF"/>
          <w:lang w:eastAsia="lv-LV"/>
        </w:rPr>
        <w:t>, ko laika grafikā apzīmē ar “X”.</w:t>
      </w:r>
    </w:p>
    <w:p w14:paraId="35BF66AD" w14:textId="77777777" w:rsidR="00CE7350" w:rsidRPr="00013BA1" w:rsidRDefault="00CE7350" w:rsidP="00E726AC">
      <w:pPr>
        <w:spacing w:after="0" w:line="240" w:lineRule="auto"/>
        <w:ind w:left="142" w:right="-2"/>
        <w:jc w:val="both"/>
        <w:rPr>
          <w:rFonts w:ascii="Times New Roman" w:eastAsia="Times New Roman" w:hAnsi="Times New Roman"/>
          <w:bCs/>
          <w:i/>
          <w:color w:val="0000FF"/>
          <w:lang w:eastAsia="lv-LV"/>
        </w:rPr>
      </w:pPr>
    </w:p>
    <w:p w14:paraId="0AD2BA2A" w14:textId="77777777" w:rsidR="00CE7350" w:rsidRDefault="00A027D0" w:rsidP="00E726AC">
      <w:pPr>
        <w:spacing w:after="0" w:line="240" w:lineRule="auto"/>
        <w:ind w:left="142" w:right="-2"/>
        <w:jc w:val="both"/>
        <w:rPr>
          <w:rFonts w:ascii="Times New Roman" w:hAnsi="Times New Roman"/>
          <w:i/>
          <w:color w:val="0000FF"/>
        </w:rPr>
      </w:pPr>
      <w:r w:rsidRPr="00013BA1">
        <w:rPr>
          <w:rFonts w:ascii="Times New Roman" w:hAnsi="Times New Roman"/>
          <w:i/>
          <w:color w:val="0000FF"/>
        </w:rPr>
        <w:t>Projekta īstenošanas ilgumā neieskaita to darbību īstenošanas ilgumu, kas veiktas pirms</w:t>
      </w:r>
      <w:r w:rsidR="00FF7ABF">
        <w:rPr>
          <w:rFonts w:ascii="Times New Roman" w:hAnsi="Times New Roman"/>
          <w:i/>
          <w:color w:val="0000FF"/>
        </w:rPr>
        <w:t xml:space="preserve"> projekta iesnieguma iesniegšanas sadarbības iestādē.</w:t>
      </w:r>
    </w:p>
    <w:p w14:paraId="513CA364" w14:textId="77777777" w:rsidR="00A027D0" w:rsidRPr="00013BA1" w:rsidRDefault="00A027D0" w:rsidP="00E726AC">
      <w:pPr>
        <w:spacing w:after="0" w:line="240" w:lineRule="auto"/>
        <w:ind w:left="142" w:right="-2"/>
        <w:jc w:val="both"/>
        <w:rPr>
          <w:rFonts w:ascii="Times New Roman" w:hAnsi="Times New Roman"/>
          <w:i/>
          <w:color w:val="0000FF"/>
          <w:sz w:val="20"/>
          <w:szCs w:val="20"/>
        </w:rPr>
      </w:pPr>
    </w:p>
    <w:p w14:paraId="1E550DC5" w14:textId="77777777" w:rsidR="00A027D0" w:rsidRPr="00013BA1" w:rsidRDefault="00FF7ABF" w:rsidP="00E726AC">
      <w:pPr>
        <w:pStyle w:val="ListParagraph"/>
        <w:spacing w:after="0" w:line="240" w:lineRule="auto"/>
        <w:ind w:left="142" w:right="-52"/>
        <w:jc w:val="both"/>
        <w:rPr>
          <w:rFonts w:ascii="Times New Roman" w:hAnsi="Times New Roman"/>
          <w:b/>
          <w:i/>
          <w:color w:val="0000FF"/>
        </w:rPr>
      </w:pPr>
      <w:r>
        <w:rPr>
          <w:rFonts w:ascii="Times New Roman" w:hAnsi="Times New Roman"/>
          <w:b/>
          <w:i/>
          <w:color w:val="0000FF"/>
        </w:rPr>
        <w:t xml:space="preserve">! </w:t>
      </w:r>
      <w:r w:rsidR="001A6FDA">
        <w:rPr>
          <w:rFonts w:ascii="Times New Roman" w:hAnsi="Times New Roman"/>
          <w:b/>
          <w:i/>
          <w:color w:val="0000FF"/>
        </w:rPr>
        <w:t xml:space="preserve">Saskaņā ar </w:t>
      </w:r>
      <w:r>
        <w:rPr>
          <w:rFonts w:ascii="Times New Roman" w:hAnsi="Times New Roman"/>
          <w:b/>
          <w:i/>
          <w:color w:val="0000FF"/>
        </w:rPr>
        <w:t>MK noteikumu 3</w:t>
      </w:r>
      <w:r w:rsidR="00C51730">
        <w:rPr>
          <w:rFonts w:ascii="Times New Roman" w:hAnsi="Times New Roman"/>
          <w:b/>
          <w:i/>
          <w:color w:val="0000FF"/>
        </w:rPr>
        <w:t>3</w:t>
      </w:r>
      <w:r w:rsidR="00A027D0" w:rsidRPr="00013BA1">
        <w:rPr>
          <w:rFonts w:ascii="Times New Roman" w:hAnsi="Times New Roman"/>
          <w:b/>
          <w:i/>
          <w:color w:val="0000FF"/>
        </w:rPr>
        <w:t>.</w:t>
      </w:r>
      <w:r w:rsidR="00C51730">
        <w:rPr>
          <w:rFonts w:ascii="Times New Roman" w:hAnsi="Times New Roman"/>
          <w:b/>
          <w:i/>
          <w:color w:val="0000FF"/>
        </w:rPr>
        <w:t> </w:t>
      </w:r>
      <w:r w:rsidR="00A027D0" w:rsidRPr="00013BA1">
        <w:rPr>
          <w:rFonts w:ascii="Times New Roman" w:hAnsi="Times New Roman"/>
          <w:b/>
          <w:i/>
          <w:color w:val="0000FF"/>
        </w:rPr>
        <w:t xml:space="preserve">punktu </w:t>
      </w:r>
      <w:r w:rsidRPr="00FF7ABF">
        <w:rPr>
          <w:rFonts w:ascii="Times New Roman" w:hAnsi="Times New Roman"/>
          <w:b/>
          <w:i/>
          <w:color w:val="0000FF"/>
        </w:rPr>
        <w:t>Projekta īstenošanas ilgums nepārsniedz četrus gadus no dienas, kad noslēgts līgums vai vienošanās par</w:t>
      </w:r>
      <w:r>
        <w:rPr>
          <w:rFonts w:ascii="Times New Roman" w:hAnsi="Times New Roman"/>
          <w:b/>
          <w:i/>
          <w:color w:val="0000FF"/>
        </w:rPr>
        <w:t xml:space="preserve"> </w:t>
      </w:r>
      <w:r w:rsidRPr="00FF7ABF">
        <w:rPr>
          <w:rFonts w:ascii="Times New Roman" w:hAnsi="Times New Roman"/>
          <w:b/>
          <w:i/>
          <w:color w:val="0000FF"/>
        </w:rPr>
        <w:t>projekta īstenošanu, bet ne ilgāk kā līdz 2022. gada 31. decembrim.</w:t>
      </w:r>
    </w:p>
    <w:p w14:paraId="3FFDFB42" w14:textId="77777777" w:rsidR="00A027D0" w:rsidRPr="00013BA1" w:rsidRDefault="00A027D0" w:rsidP="00BB1182">
      <w:pPr>
        <w:spacing w:after="0" w:line="240" w:lineRule="auto"/>
        <w:ind w:left="142" w:right="-193"/>
        <w:rPr>
          <w:rFonts w:ascii="Times New Roman" w:hAnsi="Times New Roman"/>
          <w:color w:val="0000FF"/>
          <w:sz w:val="20"/>
          <w:szCs w:val="20"/>
        </w:rPr>
        <w:sectPr w:rsidR="00A027D0" w:rsidRPr="00013BA1">
          <w:pgSz w:w="11906" w:h="16838"/>
          <w:pgMar w:top="851" w:right="1797" w:bottom="1276" w:left="1797" w:header="709" w:footer="709" w:gutter="0"/>
          <w:cols w:space="72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97"/>
        <w:gridCol w:w="3402"/>
        <w:gridCol w:w="1134"/>
        <w:gridCol w:w="1134"/>
        <w:gridCol w:w="6662"/>
      </w:tblGrid>
      <w:tr w:rsidR="00A027D0" w:rsidRPr="00957761" w14:paraId="58F39710" w14:textId="77777777" w:rsidTr="00957761">
        <w:trPr>
          <w:trHeight w:val="586"/>
        </w:trPr>
        <w:tc>
          <w:tcPr>
            <w:tcW w:w="14850" w:type="dxa"/>
            <w:gridSpan w:val="6"/>
            <w:shd w:val="clear" w:color="auto" w:fill="auto"/>
            <w:vAlign w:val="center"/>
          </w:tcPr>
          <w:p w14:paraId="0D9CF1C4" w14:textId="77777777" w:rsidR="00A027D0" w:rsidRPr="00957761" w:rsidRDefault="00A027D0" w:rsidP="00957761">
            <w:pPr>
              <w:spacing w:after="0" w:line="240" w:lineRule="auto"/>
              <w:jc w:val="center"/>
              <w:rPr>
                <w:rFonts w:ascii="Times New Roman" w:hAnsi="Times New Roman"/>
                <w:b/>
              </w:rPr>
            </w:pPr>
            <w:bookmarkStart w:id="34" w:name="_Toc428218247"/>
            <w:bookmarkStart w:id="35" w:name="_Toc476646361"/>
            <w:bookmarkStart w:id="36" w:name="_Toc477776262"/>
            <w:r w:rsidRPr="00957761">
              <w:rPr>
                <w:rStyle w:val="Heading2Char"/>
                <w:rFonts w:ascii="Times New Roman" w:eastAsia="Calibri" w:hAnsi="Times New Roman"/>
                <w:b/>
                <w:color w:val="auto"/>
                <w:sz w:val="22"/>
                <w:szCs w:val="22"/>
              </w:rPr>
              <w:t>2.4. Projekta risku izvērtējums</w:t>
            </w:r>
            <w:bookmarkEnd w:id="34"/>
            <w:bookmarkEnd w:id="35"/>
            <w:bookmarkEnd w:id="36"/>
            <w:r w:rsidRPr="00957761">
              <w:rPr>
                <w:rFonts w:ascii="Times New Roman" w:hAnsi="Times New Roman"/>
                <w:b/>
              </w:rPr>
              <w:t>:</w:t>
            </w:r>
          </w:p>
        </w:tc>
      </w:tr>
      <w:tr w:rsidR="00981B58" w:rsidRPr="00957761" w14:paraId="051FC1F8" w14:textId="77777777" w:rsidTr="00957761">
        <w:tc>
          <w:tcPr>
            <w:tcW w:w="421" w:type="dxa"/>
            <w:shd w:val="clear" w:color="auto" w:fill="auto"/>
            <w:vAlign w:val="center"/>
          </w:tcPr>
          <w:p w14:paraId="13F716C2" w14:textId="77777777" w:rsidR="00A027D0" w:rsidRPr="00957761" w:rsidRDefault="00A027D0" w:rsidP="00957761">
            <w:pPr>
              <w:spacing w:after="0" w:line="240" w:lineRule="auto"/>
              <w:jc w:val="center"/>
              <w:rPr>
                <w:rFonts w:ascii="Times New Roman" w:hAnsi="Times New Roman"/>
                <w:b/>
                <w:sz w:val="18"/>
                <w:szCs w:val="18"/>
              </w:rPr>
            </w:pPr>
            <w:proofErr w:type="spellStart"/>
            <w:r w:rsidRPr="00957761">
              <w:rPr>
                <w:rFonts w:ascii="Times New Roman" w:hAnsi="Times New Roman"/>
                <w:b/>
                <w:sz w:val="18"/>
                <w:szCs w:val="18"/>
              </w:rPr>
              <w:t>N.p.k</w:t>
            </w:r>
            <w:proofErr w:type="spellEnd"/>
            <w:r w:rsidRPr="00957761">
              <w:rPr>
                <w:rFonts w:ascii="Times New Roman" w:hAnsi="Times New Roman"/>
                <w:b/>
                <w:sz w:val="18"/>
                <w:szCs w:val="18"/>
              </w:rPr>
              <w:t>.</w:t>
            </w:r>
          </w:p>
        </w:tc>
        <w:tc>
          <w:tcPr>
            <w:tcW w:w="2097" w:type="dxa"/>
            <w:shd w:val="clear" w:color="auto" w:fill="auto"/>
            <w:vAlign w:val="center"/>
          </w:tcPr>
          <w:p w14:paraId="0930D112"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Risks</w:t>
            </w:r>
          </w:p>
        </w:tc>
        <w:tc>
          <w:tcPr>
            <w:tcW w:w="3402" w:type="dxa"/>
            <w:shd w:val="clear" w:color="auto" w:fill="auto"/>
            <w:vAlign w:val="center"/>
          </w:tcPr>
          <w:p w14:paraId="30D142AF"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Riska apraksts</w:t>
            </w:r>
          </w:p>
        </w:tc>
        <w:tc>
          <w:tcPr>
            <w:tcW w:w="1134" w:type="dxa"/>
            <w:shd w:val="clear" w:color="auto" w:fill="auto"/>
            <w:vAlign w:val="center"/>
          </w:tcPr>
          <w:p w14:paraId="66F7EE51"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Riska ietekme</w:t>
            </w:r>
          </w:p>
          <w:p w14:paraId="507E82D9" w14:textId="77777777" w:rsidR="00A027D0" w:rsidRPr="00957761" w:rsidRDefault="00A027D0" w:rsidP="00957761">
            <w:pPr>
              <w:spacing w:after="0" w:line="240" w:lineRule="auto"/>
              <w:jc w:val="center"/>
              <w:rPr>
                <w:rFonts w:ascii="Times New Roman" w:hAnsi="Times New Roman"/>
                <w:sz w:val="20"/>
                <w:szCs w:val="20"/>
              </w:rPr>
            </w:pPr>
            <w:r w:rsidRPr="00957761">
              <w:rPr>
                <w:rFonts w:ascii="Times New Roman" w:hAnsi="Times New Roman"/>
                <w:sz w:val="20"/>
                <w:szCs w:val="20"/>
              </w:rPr>
              <w:t>(augsta, vidēja, zema)</w:t>
            </w:r>
          </w:p>
        </w:tc>
        <w:tc>
          <w:tcPr>
            <w:tcW w:w="1134" w:type="dxa"/>
            <w:shd w:val="clear" w:color="auto" w:fill="auto"/>
            <w:vAlign w:val="center"/>
          </w:tcPr>
          <w:p w14:paraId="206EAE7A"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Iestāšanas varbūtība</w:t>
            </w:r>
          </w:p>
          <w:p w14:paraId="51284A86" w14:textId="77777777" w:rsidR="00A027D0" w:rsidRPr="00957761" w:rsidRDefault="00A027D0" w:rsidP="00957761">
            <w:pPr>
              <w:spacing w:after="0" w:line="240" w:lineRule="auto"/>
              <w:jc w:val="center"/>
              <w:rPr>
                <w:rFonts w:ascii="Times New Roman" w:hAnsi="Times New Roman"/>
                <w:sz w:val="20"/>
                <w:szCs w:val="20"/>
              </w:rPr>
            </w:pPr>
            <w:r w:rsidRPr="00957761">
              <w:rPr>
                <w:rFonts w:ascii="Times New Roman" w:hAnsi="Times New Roman"/>
                <w:sz w:val="20"/>
                <w:szCs w:val="20"/>
              </w:rPr>
              <w:t>(augsta, vidēja, zema)</w:t>
            </w:r>
          </w:p>
        </w:tc>
        <w:tc>
          <w:tcPr>
            <w:tcW w:w="6662" w:type="dxa"/>
            <w:shd w:val="clear" w:color="auto" w:fill="auto"/>
            <w:vAlign w:val="center"/>
          </w:tcPr>
          <w:p w14:paraId="11BFC61B"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Riska novēršanas/ mazināšanas pasākumi</w:t>
            </w:r>
          </w:p>
        </w:tc>
      </w:tr>
      <w:tr w:rsidR="00981B58" w:rsidRPr="00957761" w14:paraId="2786275F" w14:textId="77777777" w:rsidTr="00957761">
        <w:tc>
          <w:tcPr>
            <w:tcW w:w="421" w:type="dxa"/>
            <w:shd w:val="clear" w:color="auto" w:fill="auto"/>
          </w:tcPr>
          <w:p w14:paraId="2E60F780"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1.</w:t>
            </w:r>
          </w:p>
        </w:tc>
        <w:tc>
          <w:tcPr>
            <w:tcW w:w="2097" w:type="dxa"/>
            <w:shd w:val="clear" w:color="auto" w:fill="auto"/>
          </w:tcPr>
          <w:p w14:paraId="5903AA03"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Finanšu</w:t>
            </w:r>
          </w:p>
        </w:tc>
        <w:tc>
          <w:tcPr>
            <w:tcW w:w="3402" w:type="dxa"/>
            <w:shd w:val="clear" w:color="auto" w:fill="auto"/>
          </w:tcPr>
          <w:p w14:paraId="7C9E1DFC" w14:textId="77777777" w:rsidR="001F553F" w:rsidRPr="00957761" w:rsidRDefault="001F553F"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Riska aprakstā</w:t>
            </w:r>
            <w:r w:rsidR="00AD082F" w:rsidRPr="00957761">
              <w:rPr>
                <w:rFonts w:ascii="Times New Roman" w:hAnsi="Times New Roman"/>
                <w:i/>
                <w:color w:val="0000FF"/>
                <w:sz w:val="20"/>
                <w:szCs w:val="20"/>
              </w:rPr>
              <w:t xml:space="preserve">, t.sk., </w:t>
            </w:r>
            <w:r w:rsidRPr="00957761">
              <w:rPr>
                <w:rFonts w:ascii="Times New Roman" w:hAnsi="Times New Roman"/>
                <w:i/>
                <w:color w:val="0000FF"/>
                <w:sz w:val="20"/>
                <w:szCs w:val="20"/>
              </w:rPr>
              <w:t>atbilstoši projekta iesnieguma veidlapas 4.</w:t>
            </w:r>
            <w:r w:rsidR="001122BC">
              <w:rPr>
                <w:rFonts w:ascii="Times New Roman" w:hAnsi="Times New Roman"/>
                <w:i/>
                <w:color w:val="0000FF"/>
                <w:sz w:val="20"/>
                <w:szCs w:val="20"/>
              </w:rPr>
              <w:t> </w:t>
            </w:r>
            <w:r w:rsidRPr="00957761">
              <w:rPr>
                <w:rFonts w:ascii="Times New Roman" w:hAnsi="Times New Roman"/>
                <w:i/>
                <w:color w:val="0000FF"/>
                <w:sz w:val="20"/>
                <w:szCs w:val="20"/>
              </w:rPr>
              <w:t xml:space="preserve">pielikuma “Projekta izmaksu efektivitātes novērtēšana” III sadaļā “Riska novērtējums un jutīguma analīze” veiktajam novērtējumam </w:t>
            </w:r>
            <w:r w:rsidR="00AD082F" w:rsidRPr="00957761">
              <w:rPr>
                <w:rFonts w:ascii="Times New Roman" w:hAnsi="Times New Roman"/>
                <w:i/>
                <w:color w:val="0000FF"/>
                <w:sz w:val="20"/>
                <w:szCs w:val="20"/>
              </w:rPr>
              <w:t xml:space="preserve">(ja attiecināms) </w:t>
            </w:r>
            <w:r w:rsidRPr="00957761">
              <w:rPr>
                <w:rFonts w:ascii="Times New Roman" w:hAnsi="Times New Roman"/>
                <w:i/>
                <w:color w:val="0000FF"/>
                <w:sz w:val="20"/>
                <w:szCs w:val="20"/>
              </w:rPr>
              <w:t>norāda riska būtību, raksturo, kādi apstākļi un informācija pamato tā iestāšanās varbūtību</w:t>
            </w:r>
          </w:p>
          <w:p w14:paraId="58F15823" w14:textId="77777777" w:rsidR="001F553F" w:rsidRPr="00957761" w:rsidRDefault="001F553F"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3DCF1FD7" w14:textId="77777777" w:rsidR="001F553F" w:rsidRPr="00957761" w:rsidRDefault="001F553F" w:rsidP="00957761">
            <w:pPr>
              <w:pStyle w:val="ListParagraph"/>
              <w:numPr>
                <w:ilvl w:val="0"/>
                <w:numId w:val="25"/>
              </w:numPr>
              <w:spacing w:after="0" w:line="240" w:lineRule="auto"/>
              <w:ind w:left="175" w:hanging="142"/>
              <w:rPr>
                <w:rFonts w:ascii="Times New Roman" w:hAnsi="Times New Roman"/>
                <w:i/>
                <w:color w:val="0000FF"/>
                <w:sz w:val="20"/>
                <w:szCs w:val="20"/>
              </w:rPr>
            </w:pPr>
            <w:r w:rsidRPr="00957761">
              <w:rPr>
                <w:rFonts w:ascii="Times New Roman" w:hAnsi="Times New Roman"/>
                <w:i/>
                <w:color w:val="0000FF"/>
                <w:sz w:val="20"/>
                <w:szCs w:val="20"/>
              </w:rPr>
              <w:t>Nep</w:t>
            </w:r>
            <w:r w:rsidR="008571DD" w:rsidRPr="00957761">
              <w:rPr>
                <w:rFonts w:ascii="Times New Roman" w:hAnsi="Times New Roman"/>
                <w:i/>
                <w:color w:val="0000FF"/>
                <w:sz w:val="20"/>
                <w:szCs w:val="20"/>
              </w:rPr>
              <w:t>recīzi</w:t>
            </w:r>
            <w:r w:rsidRPr="00957761">
              <w:rPr>
                <w:rFonts w:ascii="Times New Roman" w:hAnsi="Times New Roman"/>
                <w:i/>
                <w:color w:val="0000FF"/>
                <w:sz w:val="20"/>
                <w:szCs w:val="20"/>
              </w:rPr>
              <w:t xml:space="preserve"> saplānota finanšu plūsma</w:t>
            </w:r>
          </w:p>
          <w:p w14:paraId="4E054EE0" w14:textId="77777777" w:rsidR="00A027D0" w:rsidRPr="00957761" w:rsidRDefault="008571DD" w:rsidP="00957761">
            <w:pPr>
              <w:pStyle w:val="ListParagraph"/>
              <w:numPr>
                <w:ilvl w:val="0"/>
                <w:numId w:val="25"/>
              </w:numPr>
              <w:spacing w:after="0" w:line="240" w:lineRule="auto"/>
              <w:ind w:left="204" w:hanging="204"/>
              <w:rPr>
                <w:rFonts w:ascii="Times New Roman" w:hAnsi="Times New Roman"/>
                <w:color w:val="0000FF"/>
                <w:sz w:val="20"/>
                <w:szCs w:val="20"/>
              </w:rPr>
            </w:pPr>
            <w:r w:rsidRPr="00957761">
              <w:rPr>
                <w:rFonts w:ascii="Times New Roman" w:hAnsi="Times New Roman"/>
                <w:i/>
                <w:color w:val="0000FF"/>
                <w:sz w:val="20"/>
                <w:szCs w:val="20"/>
              </w:rPr>
              <w:t>Reālās pakalpojumu izmaksas pārsniedz budžetā plānotās</w:t>
            </w:r>
          </w:p>
          <w:p w14:paraId="3CAFC410" w14:textId="77777777" w:rsidR="004336E5" w:rsidRPr="004336E5" w:rsidRDefault="0082082A" w:rsidP="004336E5">
            <w:pPr>
              <w:pStyle w:val="ListParagraph"/>
              <w:numPr>
                <w:ilvl w:val="0"/>
                <w:numId w:val="25"/>
              </w:numPr>
              <w:spacing w:after="0" w:line="240" w:lineRule="auto"/>
              <w:ind w:left="204" w:hanging="204"/>
              <w:rPr>
                <w:rFonts w:ascii="Times New Roman" w:hAnsi="Times New Roman"/>
                <w:color w:val="0000FF"/>
                <w:sz w:val="20"/>
                <w:szCs w:val="20"/>
              </w:rPr>
            </w:pPr>
            <w:proofErr w:type="spellStart"/>
            <w:r w:rsidRPr="00957761">
              <w:rPr>
                <w:rFonts w:ascii="Times New Roman" w:hAnsi="Times New Roman"/>
                <w:i/>
                <w:color w:val="0000FF"/>
                <w:sz w:val="20"/>
                <w:szCs w:val="20"/>
              </w:rPr>
              <w:t>Pēcuzraudzības</w:t>
            </w:r>
            <w:proofErr w:type="spellEnd"/>
            <w:r w:rsidRPr="00957761">
              <w:rPr>
                <w:rFonts w:ascii="Times New Roman" w:hAnsi="Times New Roman"/>
                <w:i/>
                <w:color w:val="0000FF"/>
                <w:sz w:val="20"/>
                <w:szCs w:val="20"/>
              </w:rPr>
              <w:t xml:space="preserve"> periodā i</w:t>
            </w:r>
            <w:r w:rsidR="00BB07B3" w:rsidRPr="00957761">
              <w:rPr>
                <w:rFonts w:ascii="Times New Roman" w:hAnsi="Times New Roman"/>
                <w:i/>
                <w:color w:val="0000FF"/>
                <w:sz w:val="20"/>
                <w:szCs w:val="20"/>
              </w:rPr>
              <w:t xml:space="preserve">eņēmumi </w:t>
            </w:r>
            <w:r w:rsidR="00A1299B">
              <w:rPr>
                <w:rFonts w:ascii="Times New Roman" w:hAnsi="Times New Roman"/>
                <w:i/>
                <w:color w:val="0000FF"/>
                <w:sz w:val="20"/>
                <w:szCs w:val="20"/>
              </w:rPr>
              <w:t>pārsniedz izdevumu un ieguvumu analīzē norādītās prognozes</w:t>
            </w:r>
            <w:r w:rsidR="004336E5">
              <w:rPr>
                <w:rFonts w:ascii="Times New Roman" w:hAnsi="Times New Roman"/>
                <w:i/>
                <w:color w:val="0000FF"/>
                <w:sz w:val="20"/>
                <w:szCs w:val="20"/>
              </w:rPr>
              <w:t>;</w:t>
            </w:r>
          </w:p>
          <w:p w14:paraId="3E0167BD" w14:textId="77777777" w:rsidR="002B0358" w:rsidRPr="00957761" w:rsidRDefault="004336E5" w:rsidP="00957761">
            <w:pPr>
              <w:pStyle w:val="ListParagraph"/>
              <w:spacing w:after="0" w:line="240" w:lineRule="auto"/>
              <w:ind w:left="204"/>
              <w:rPr>
                <w:rFonts w:ascii="Times New Roman" w:hAnsi="Times New Roman"/>
                <w:color w:val="0000FF"/>
                <w:sz w:val="20"/>
                <w:szCs w:val="20"/>
              </w:rPr>
            </w:pPr>
            <w:r>
              <w:rPr>
                <w:rFonts w:ascii="Times New Roman" w:hAnsi="Times New Roman"/>
                <w:i/>
                <w:color w:val="0000FF"/>
                <w:sz w:val="20"/>
                <w:szCs w:val="20"/>
              </w:rPr>
              <w:t>.....</w:t>
            </w:r>
          </w:p>
        </w:tc>
        <w:tc>
          <w:tcPr>
            <w:tcW w:w="1134" w:type="dxa"/>
            <w:shd w:val="clear" w:color="auto" w:fill="auto"/>
          </w:tcPr>
          <w:p w14:paraId="56F593E7"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2637E162"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48CE259F" w14:textId="77777777" w:rsidR="00A027D0" w:rsidRPr="00957761" w:rsidRDefault="001F553F" w:rsidP="00957761">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Katram riskam ir norādīti plānotie un ieviešanas procesā esošie riska novēršanas/ mazināšanas pasākumu, t.sk.</w:t>
            </w:r>
            <w:r w:rsidR="003E3C46" w:rsidRPr="00957761">
              <w:rPr>
                <w:rFonts w:ascii="Times New Roman" w:hAnsi="Times New Roman"/>
                <w:i/>
                <w:color w:val="0000FF"/>
                <w:sz w:val="20"/>
                <w:szCs w:val="20"/>
              </w:rPr>
              <w:t xml:space="preserve"> </w:t>
            </w:r>
            <w:r w:rsidRPr="00957761">
              <w:rPr>
                <w:rFonts w:ascii="Times New Roman" w:hAnsi="Times New Roman"/>
                <w:i/>
                <w:color w:val="0000FF"/>
                <w:sz w:val="20"/>
                <w:szCs w:val="20"/>
              </w:rPr>
              <w:t>raksturojot to īstenošanas biežumu un atbildīgos.</w:t>
            </w:r>
          </w:p>
        </w:tc>
      </w:tr>
      <w:tr w:rsidR="00981B58" w:rsidRPr="00957761" w14:paraId="2B979202" w14:textId="77777777" w:rsidTr="00957761">
        <w:tc>
          <w:tcPr>
            <w:tcW w:w="421" w:type="dxa"/>
            <w:shd w:val="clear" w:color="auto" w:fill="auto"/>
          </w:tcPr>
          <w:p w14:paraId="60A11C7C"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2.</w:t>
            </w:r>
          </w:p>
        </w:tc>
        <w:tc>
          <w:tcPr>
            <w:tcW w:w="2097" w:type="dxa"/>
            <w:shd w:val="clear" w:color="auto" w:fill="auto"/>
          </w:tcPr>
          <w:p w14:paraId="1FCEAAFF"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 xml:space="preserve">Īstenošanas </w:t>
            </w:r>
          </w:p>
        </w:tc>
        <w:tc>
          <w:tcPr>
            <w:tcW w:w="3402" w:type="dxa"/>
            <w:shd w:val="clear" w:color="auto" w:fill="auto"/>
          </w:tcPr>
          <w:p w14:paraId="5682CC55"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72E5AE98" w14:textId="77777777" w:rsidR="00A027D0" w:rsidRPr="00957761" w:rsidRDefault="00A027D0" w:rsidP="00957761">
            <w:pPr>
              <w:pStyle w:val="ListParagraph"/>
              <w:numPr>
                <w:ilvl w:val="0"/>
                <w:numId w:val="25"/>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Neprecīza darbību plānošana</w:t>
            </w:r>
          </w:p>
          <w:p w14:paraId="7067F5A0" w14:textId="77777777" w:rsidR="002B0358" w:rsidRPr="00957761" w:rsidRDefault="00A027D0" w:rsidP="00957761">
            <w:pPr>
              <w:pStyle w:val="ListParagraph"/>
              <w:numPr>
                <w:ilvl w:val="0"/>
                <w:numId w:val="25"/>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Iepirkumu procedūras norises aizkavēšanas</w:t>
            </w:r>
          </w:p>
          <w:p w14:paraId="5F46F76E" w14:textId="77777777" w:rsidR="002B0358" w:rsidRPr="00957761" w:rsidRDefault="00AD082F" w:rsidP="00957761">
            <w:pPr>
              <w:pStyle w:val="ListParagraph"/>
              <w:numPr>
                <w:ilvl w:val="0"/>
                <w:numId w:val="25"/>
              </w:numPr>
              <w:spacing w:after="0" w:line="240" w:lineRule="auto"/>
              <w:ind w:left="175" w:hanging="175"/>
              <w:rPr>
                <w:rFonts w:ascii="Times New Roman" w:hAnsi="Times New Roman"/>
                <w:color w:val="0000FF"/>
                <w:sz w:val="20"/>
                <w:szCs w:val="20"/>
              </w:rPr>
            </w:pPr>
            <w:r w:rsidRPr="00957761">
              <w:rPr>
                <w:rFonts w:ascii="Times New Roman" w:hAnsi="Times New Roman"/>
                <w:i/>
                <w:color w:val="0000FF"/>
                <w:sz w:val="20"/>
                <w:szCs w:val="20"/>
              </w:rPr>
              <w:t>L</w:t>
            </w:r>
            <w:r w:rsidR="008571DD" w:rsidRPr="00957761">
              <w:rPr>
                <w:rFonts w:ascii="Times New Roman" w:hAnsi="Times New Roman"/>
                <w:i/>
                <w:color w:val="0000FF"/>
                <w:sz w:val="20"/>
                <w:szCs w:val="20"/>
              </w:rPr>
              <w:t>īgumu izpildes kavēšanās</w:t>
            </w:r>
          </w:p>
          <w:p w14:paraId="408F1DFD" w14:textId="77777777" w:rsidR="00A027D0" w:rsidRPr="00957761" w:rsidRDefault="002B0358" w:rsidP="00957761">
            <w:pPr>
              <w:pStyle w:val="ListParagraph"/>
              <w:spacing w:after="0" w:line="240" w:lineRule="auto"/>
              <w:ind w:left="175"/>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4D7E4362"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7FEBE396"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1786DB4B" w14:textId="77777777" w:rsidR="00A027D0" w:rsidRPr="00957761" w:rsidRDefault="00A027D0" w:rsidP="00957761">
            <w:pPr>
              <w:spacing w:after="0" w:line="240" w:lineRule="auto"/>
              <w:rPr>
                <w:rFonts w:ascii="Times New Roman" w:hAnsi="Times New Roman"/>
              </w:rPr>
            </w:pPr>
          </w:p>
        </w:tc>
      </w:tr>
      <w:tr w:rsidR="00981B58" w:rsidRPr="00957761" w14:paraId="549A7111" w14:textId="77777777" w:rsidTr="00957761">
        <w:tc>
          <w:tcPr>
            <w:tcW w:w="421" w:type="dxa"/>
            <w:shd w:val="clear" w:color="auto" w:fill="auto"/>
          </w:tcPr>
          <w:p w14:paraId="70C90E52"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3.</w:t>
            </w:r>
          </w:p>
        </w:tc>
        <w:tc>
          <w:tcPr>
            <w:tcW w:w="2097" w:type="dxa"/>
            <w:shd w:val="clear" w:color="auto" w:fill="auto"/>
          </w:tcPr>
          <w:p w14:paraId="6C375772"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Rezultātu un uzraudzības rādītāju sasniegšanas</w:t>
            </w:r>
          </w:p>
        </w:tc>
        <w:tc>
          <w:tcPr>
            <w:tcW w:w="3402" w:type="dxa"/>
            <w:shd w:val="clear" w:color="auto" w:fill="auto"/>
          </w:tcPr>
          <w:p w14:paraId="2222B3C4"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285729B7" w14:textId="77777777" w:rsidR="00A027D0" w:rsidRPr="00957761" w:rsidRDefault="00A027D0" w:rsidP="00957761">
            <w:pPr>
              <w:pStyle w:val="ListParagraph"/>
              <w:numPr>
                <w:ilvl w:val="0"/>
                <w:numId w:val="26"/>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Attiecīgo speciālistu</w:t>
            </w:r>
            <w:r w:rsidR="008571DD" w:rsidRPr="00957761">
              <w:rPr>
                <w:rFonts w:ascii="Times New Roman" w:hAnsi="Times New Roman"/>
                <w:i/>
                <w:color w:val="0000FF"/>
                <w:sz w:val="20"/>
                <w:szCs w:val="20"/>
              </w:rPr>
              <w:t>, pakalpojumu sniedzēju</w:t>
            </w:r>
            <w:r w:rsidRPr="00957761">
              <w:rPr>
                <w:rFonts w:ascii="Times New Roman" w:hAnsi="Times New Roman"/>
                <w:i/>
                <w:color w:val="0000FF"/>
                <w:sz w:val="20"/>
                <w:szCs w:val="20"/>
              </w:rPr>
              <w:t xml:space="preserve"> nepietiekamība</w:t>
            </w:r>
          </w:p>
          <w:p w14:paraId="32E81E35" w14:textId="77777777" w:rsidR="00A027D0" w:rsidRPr="00957761" w:rsidRDefault="00A027D0" w:rsidP="00957761">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0DDBB119"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4025B764"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01F950B9" w14:textId="77777777" w:rsidR="00A027D0" w:rsidRPr="00957761" w:rsidRDefault="00A027D0" w:rsidP="00957761">
            <w:pPr>
              <w:spacing w:after="0" w:line="240" w:lineRule="auto"/>
              <w:rPr>
                <w:rFonts w:ascii="Times New Roman" w:hAnsi="Times New Roman"/>
              </w:rPr>
            </w:pPr>
          </w:p>
        </w:tc>
      </w:tr>
      <w:tr w:rsidR="00981B58" w:rsidRPr="00957761" w14:paraId="4FF0BA20" w14:textId="77777777" w:rsidTr="00957761">
        <w:tc>
          <w:tcPr>
            <w:tcW w:w="421" w:type="dxa"/>
            <w:shd w:val="clear" w:color="auto" w:fill="auto"/>
          </w:tcPr>
          <w:p w14:paraId="43F08B4B"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4.</w:t>
            </w:r>
          </w:p>
        </w:tc>
        <w:tc>
          <w:tcPr>
            <w:tcW w:w="2097" w:type="dxa"/>
            <w:shd w:val="clear" w:color="auto" w:fill="auto"/>
          </w:tcPr>
          <w:p w14:paraId="7E1C9F39" w14:textId="77777777" w:rsidR="00A027D0" w:rsidRPr="00957761" w:rsidRDefault="00B24C87" w:rsidP="00957761">
            <w:pPr>
              <w:spacing w:after="0" w:line="240" w:lineRule="auto"/>
              <w:rPr>
                <w:rFonts w:ascii="Times New Roman" w:hAnsi="Times New Roman"/>
              </w:rPr>
            </w:pPr>
            <w:r w:rsidRPr="00957761">
              <w:rPr>
                <w:rFonts w:ascii="Times New Roman" w:hAnsi="Times New Roman"/>
              </w:rPr>
              <w:t>P</w:t>
            </w:r>
            <w:r w:rsidR="00A027D0" w:rsidRPr="00957761">
              <w:rPr>
                <w:rFonts w:ascii="Times New Roman" w:hAnsi="Times New Roman"/>
              </w:rPr>
              <w:t>rojekta vadības</w:t>
            </w:r>
          </w:p>
        </w:tc>
        <w:tc>
          <w:tcPr>
            <w:tcW w:w="3402" w:type="dxa"/>
            <w:shd w:val="clear" w:color="auto" w:fill="auto"/>
          </w:tcPr>
          <w:p w14:paraId="2B154BE3"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6B0D18CE" w14:textId="77777777" w:rsidR="00A027D0" w:rsidRPr="00957761" w:rsidRDefault="00A027D0" w:rsidP="00957761">
            <w:pPr>
              <w:pStyle w:val="ListParagraph"/>
              <w:numPr>
                <w:ilvl w:val="0"/>
                <w:numId w:val="27"/>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 xml:space="preserve">Vadības komandas nespēja sastrādāties </w:t>
            </w:r>
          </w:p>
          <w:p w14:paraId="707D92C4" w14:textId="77777777" w:rsidR="00A027D0" w:rsidRPr="00957761" w:rsidRDefault="00A027D0" w:rsidP="00957761">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1C7453D4"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35C0B1C6"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3C70D6E4" w14:textId="77777777" w:rsidR="00A027D0" w:rsidRPr="00957761" w:rsidRDefault="00A027D0" w:rsidP="00957761">
            <w:pPr>
              <w:spacing w:after="0" w:line="240" w:lineRule="auto"/>
              <w:rPr>
                <w:rFonts w:ascii="Times New Roman" w:hAnsi="Times New Roman"/>
              </w:rPr>
            </w:pPr>
          </w:p>
        </w:tc>
      </w:tr>
      <w:tr w:rsidR="00981B58" w:rsidRPr="00957761" w14:paraId="0F7F9B3E" w14:textId="77777777" w:rsidTr="00957761">
        <w:tc>
          <w:tcPr>
            <w:tcW w:w="421" w:type="dxa"/>
            <w:shd w:val="clear" w:color="auto" w:fill="auto"/>
          </w:tcPr>
          <w:p w14:paraId="61213A89"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5.</w:t>
            </w:r>
          </w:p>
        </w:tc>
        <w:tc>
          <w:tcPr>
            <w:tcW w:w="2097" w:type="dxa"/>
            <w:shd w:val="clear" w:color="auto" w:fill="auto"/>
          </w:tcPr>
          <w:p w14:paraId="52CF7C99"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Cits</w:t>
            </w:r>
          </w:p>
        </w:tc>
        <w:tc>
          <w:tcPr>
            <w:tcW w:w="3402" w:type="dxa"/>
            <w:shd w:val="clear" w:color="auto" w:fill="auto"/>
          </w:tcPr>
          <w:p w14:paraId="7CEBE9D2"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0176213E" w14:textId="77777777" w:rsidR="00A027D0" w:rsidRPr="00957761" w:rsidRDefault="00A027D0" w:rsidP="00957761">
            <w:pPr>
              <w:pStyle w:val="ListParagraph"/>
              <w:numPr>
                <w:ilvl w:val="0"/>
                <w:numId w:val="27"/>
              </w:numPr>
              <w:spacing w:after="0" w:line="240" w:lineRule="auto"/>
              <w:ind w:left="147" w:hanging="142"/>
              <w:rPr>
                <w:rFonts w:ascii="Times New Roman" w:hAnsi="Times New Roman"/>
                <w:i/>
                <w:color w:val="0000FF"/>
                <w:sz w:val="20"/>
                <w:szCs w:val="20"/>
              </w:rPr>
            </w:pPr>
            <w:r w:rsidRPr="00957761">
              <w:rPr>
                <w:rFonts w:ascii="Times New Roman" w:hAnsi="Times New Roman"/>
                <w:i/>
                <w:color w:val="0000FF"/>
                <w:sz w:val="20"/>
                <w:szCs w:val="20"/>
              </w:rPr>
              <w:t>Līgumsaistību neievērošana</w:t>
            </w:r>
          </w:p>
          <w:p w14:paraId="2BE5F60E" w14:textId="77777777" w:rsidR="00A027D0" w:rsidRPr="00957761" w:rsidRDefault="00A027D0" w:rsidP="00957761">
            <w:pPr>
              <w:pStyle w:val="ListParagraph"/>
              <w:numPr>
                <w:ilvl w:val="0"/>
                <w:numId w:val="27"/>
              </w:numPr>
              <w:spacing w:after="0" w:line="240" w:lineRule="auto"/>
              <w:ind w:left="147" w:hanging="142"/>
              <w:rPr>
                <w:rFonts w:ascii="Times New Roman" w:hAnsi="Times New Roman"/>
                <w:i/>
                <w:color w:val="0000FF"/>
                <w:sz w:val="20"/>
                <w:szCs w:val="20"/>
              </w:rPr>
            </w:pPr>
            <w:r w:rsidRPr="00957761">
              <w:rPr>
                <w:rFonts w:ascii="Times New Roman" w:hAnsi="Times New Roman"/>
                <w:i/>
                <w:color w:val="0000FF"/>
                <w:sz w:val="20"/>
                <w:szCs w:val="20"/>
              </w:rPr>
              <w:t>Izmaiņas normatīvajos aktos</w:t>
            </w:r>
          </w:p>
          <w:p w14:paraId="301D4936" w14:textId="77777777" w:rsidR="00A027D0" w:rsidRPr="00957761" w:rsidRDefault="00A027D0" w:rsidP="00957761">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6E8E5E97"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66CFB15D"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48D43199" w14:textId="77777777" w:rsidR="00A027D0" w:rsidRPr="00957761" w:rsidRDefault="00A027D0" w:rsidP="00957761">
            <w:pPr>
              <w:spacing w:after="0" w:line="240" w:lineRule="auto"/>
              <w:rPr>
                <w:rFonts w:ascii="Times New Roman" w:hAnsi="Times New Roman"/>
              </w:rPr>
            </w:pPr>
          </w:p>
        </w:tc>
      </w:tr>
    </w:tbl>
    <w:p w14:paraId="2D735924" w14:textId="77777777" w:rsidR="00A027D0" w:rsidRPr="00013BA1" w:rsidRDefault="00A027D0" w:rsidP="00A027D0">
      <w:pPr>
        <w:rPr>
          <w:rFonts w:ascii="Times New Roman" w:hAnsi="Times New Roman"/>
          <w:color w:val="0000FF"/>
        </w:rPr>
      </w:pPr>
    </w:p>
    <w:p w14:paraId="3D2F75B9" w14:textId="77777777" w:rsidR="00A027D0" w:rsidRPr="00013BA1" w:rsidRDefault="00A027D0" w:rsidP="00E726AC">
      <w:pPr>
        <w:spacing w:after="0" w:line="240" w:lineRule="auto"/>
        <w:jc w:val="both"/>
        <w:rPr>
          <w:rFonts w:ascii="Times New Roman" w:hAnsi="Times New Roman"/>
          <w:i/>
          <w:color w:val="0000FF"/>
        </w:rPr>
      </w:pPr>
      <w:r w:rsidRPr="00D4600C">
        <w:rPr>
          <w:rFonts w:ascii="Times New Roman" w:hAnsi="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60C40429" w14:textId="77777777" w:rsidR="00CE7350" w:rsidRDefault="00CE7350" w:rsidP="00E726AC">
      <w:pPr>
        <w:spacing w:after="0" w:line="240" w:lineRule="auto"/>
        <w:jc w:val="both"/>
        <w:rPr>
          <w:rFonts w:ascii="Times New Roman" w:hAnsi="Times New Roman"/>
          <w:i/>
          <w:color w:val="0000FF"/>
        </w:rPr>
      </w:pPr>
    </w:p>
    <w:p w14:paraId="5AE07D72"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 xml:space="preserve">Projekta īstenošanas riskus apraksta, klasificējot tos pa risku grupām: </w:t>
      </w:r>
    </w:p>
    <w:p w14:paraId="71397579" w14:textId="77777777" w:rsidR="00A027D0" w:rsidRPr="00013BA1" w:rsidRDefault="00A027D0" w:rsidP="00E726AC">
      <w:pPr>
        <w:numPr>
          <w:ilvl w:val="0"/>
          <w:numId w:val="10"/>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 xml:space="preserve">finanšu riski – riski, kas saistīti ar projekta finansējumu, piemēram, </w:t>
      </w:r>
      <w:proofErr w:type="spellStart"/>
      <w:r w:rsidRPr="00013BA1">
        <w:rPr>
          <w:rFonts w:ascii="Times New Roman" w:hAnsi="Times New Roman"/>
          <w:i/>
          <w:color w:val="0000FF"/>
        </w:rPr>
        <w:t>priekšfinansējuma</w:t>
      </w:r>
      <w:proofErr w:type="spellEnd"/>
      <w:r w:rsidRPr="00013BA1">
        <w:rPr>
          <w:rFonts w:ascii="Times New Roman" w:hAnsi="Times New Roman"/>
          <w:i/>
          <w:color w:val="0000FF"/>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445C94D9" w14:textId="77777777" w:rsidR="00A027D0" w:rsidRPr="00013BA1" w:rsidRDefault="00A027D0" w:rsidP="00E726AC">
      <w:pPr>
        <w:numPr>
          <w:ilvl w:val="0"/>
          <w:numId w:val="10"/>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2EC72645" w14:textId="77777777" w:rsidR="00A027D0" w:rsidRPr="000E6732" w:rsidRDefault="00A027D0" w:rsidP="00E726AC">
      <w:pPr>
        <w:numPr>
          <w:ilvl w:val="0"/>
          <w:numId w:val="10"/>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 xml:space="preserve">rezultātu </w:t>
      </w:r>
      <w:r w:rsidRPr="000E6732">
        <w:rPr>
          <w:rFonts w:ascii="Times New Roman" w:hAnsi="Times New Roman"/>
          <w:i/>
          <w:color w:val="0000FF"/>
        </w:rPr>
        <w:t>un uzraudzības rādītāju sasniegšanas riski – riski, kas saistīti ar projekta darbību rezultātu un uzraudzības rādītāju sasniegšanu, piemēram, ne</w:t>
      </w:r>
      <w:r w:rsidR="0082082A" w:rsidRPr="000E6732">
        <w:rPr>
          <w:rFonts w:ascii="Times New Roman" w:hAnsi="Times New Roman"/>
          <w:i/>
          <w:color w:val="0000FF"/>
        </w:rPr>
        <w:t>tiek</w:t>
      </w:r>
      <w:r w:rsidR="00FF7ABF" w:rsidRPr="000E6732">
        <w:rPr>
          <w:rFonts w:ascii="Times New Roman" w:hAnsi="Times New Roman"/>
          <w:i/>
          <w:color w:val="0000FF"/>
        </w:rPr>
        <w:t xml:space="preserve"> sasniegts plānotais </w:t>
      </w:r>
      <w:r w:rsidR="001122BC">
        <w:rPr>
          <w:rFonts w:ascii="Times New Roman" w:hAnsi="Times New Roman"/>
          <w:i/>
          <w:color w:val="0000FF"/>
        </w:rPr>
        <w:t xml:space="preserve">atkritumu pārstrādes jaudas </w:t>
      </w:r>
      <w:r w:rsidR="000E6732">
        <w:rPr>
          <w:rFonts w:ascii="Times New Roman" w:hAnsi="Times New Roman"/>
          <w:i/>
          <w:color w:val="0000FF"/>
        </w:rPr>
        <w:t>palielinājums</w:t>
      </w:r>
      <w:r w:rsidRPr="000E6732">
        <w:rPr>
          <w:rFonts w:ascii="Times New Roman" w:hAnsi="Times New Roman"/>
          <w:i/>
          <w:color w:val="0000FF"/>
        </w:rPr>
        <w:t>.</w:t>
      </w:r>
    </w:p>
    <w:p w14:paraId="2913EBF3" w14:textId="77777777" w:rsidR="00A027D0" w:rsidRPr="00013BA1" w:rsidRDefault="000C573B" w:rsidP="00E726AC">
      <w:pPr>
        <w:numPr>
          <w:ilvl w:val="0"/>
          <w:numId w:val="10"/>
        </w:numPr>
        <w:spacing w:after="0" w:line="240" w:lineRule="auto"/>
        <w:ind w:left="786"/>
        <w:contextualSpacing/>
        <w:jc w:val="both"/>
        <w:rPr>
          <w:rFonts w:ascii="Times New Roman" w:hAnsi="Times New Roman"/>
          <w:i/>
          <w:color w:val="0000FF"/>
        </w:rPr>
      </w:pPr>
      <w:r w:rsidRPr="000E6732">
        <w:rPr>
          <w:rFonts w:ascii="Times New Roman" w:hAnsi="Times New Roman"/>
          <w:i/>
          <w:color w:val="0000FF"/>
        </w:rPr>
        <w:t>projekta</w:t>
      </w:r>
      <w:r w:rsidR="00A027D0" w:rsidRPr="000E6732">
        <w:rPr>
          <w:rFonts w:ascii="Times New Roman" w:hAnsi="Times New Roman"/>
          <w:i/>
          <w:color w:val="0000FF"/>
        </w:rPr>
        <w:t xml:space="preserve"> </w:t>
      </w:r>
      <w:r w:rsidRPr="000E6732">
        <w:rPr>
          <w:rFonts w:ascii="Times New Roman" w:hAnsi="Times New Roman"/>
          <w:i/>
          <w:color w:val="0000FF"/>
        </w:rPr>
        <w:t xml:space="preserve">vadības </w:t>
      </w:r>
      <w:r w:rsidR="00A027D0" w:rsidRPr="000E6732">
        <w:rPr>
          <w:rFonts w:ascii="Times New Roman" w:hAnsi="Times New Roman"/>
          <w:i/>
          <w:color w:val="0000FF"/>
        </w:rPr>
        <w:t>riski – riski, kas saistīti ar projekta vadību un iestādes administrācijas darbu saistībā ar projektu ieviešanu, kā arī projektā ieplānotā laika grafika izmaiņas, kas var radīt citu risku iespējamību</w:t>
      </w:r>
      <w:r w:rsidR="00A027D0" w:rsidRPr="00013BA1">
        <w:rPr>
          <w:rFonts w:ascii="Times New Roman" w:hAnsi="Times New Roman"/>
          <w:i/>
          <w:color w:val="0000FF"/>
        </w:rPr>
        <w:t xml:space="preserve">. Piemēram, projekta vadības pieredzes trūkums, vadības komandas nespēja sastrādāties, iestādes vadības maiņa. </w:t>
      </w:r>
    </w:p>
    <w:p w14:paraId="7C4F9CAB" w14:textId="77777777" w:rsidR="00A027D0" w:rsidRPr="00013BA1" w:rsidRDefault="00A027D0" w:rsidP="00E726AC">
      <w:pPr>
        <w:numPr>
          <w:ilvl w:val="0"/>
          <w:numId w:val="10"/>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153A52B2" w14:textId="77777777" w:rsidR="00A027D0" w:rsidRPr="00013BA1" w:rsidRDefault="00A027D0" w:rsidP="00FD5523">
      <w:pPr>
        <w:spacing w:after="0" w:line="240" w:lineRule="auto"/>
        <w:jc w:val="both"/>
        <w:rPr>
          <w:rFonts w:ascii="Times New Roman" w:hAnsi="Times New Roman"/>
          <w:i/>
          <w:color w:val="0000FF"/>
        </w:rPr>
      </w:pPr>
    </w:p>
    <w:p w14:paraId="798332D4"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Kolonnā “</w:t>
      </w:r>
      <w:r w:rsidRPr="00013BA1">
        <w:rPr>
          <w:rFonts w:ascii="Times New Roman" w:hAnsi="Times New Roman"/>
          <w:b/>
          <w:i/>
          <w:color w:val="0000FF"/>
        </w:rPr>
        <w:t>Riska apraksts”</w:t>
      </w:r>
      <w:r w:rsidRPr="00013BA1">
        <w:rPr>
          <w:rFonts w:ascii="Times New Roman" w:hAnsi="Times New Roman"/>
          <w:i/>
          <w:color w:val="0000FF"/>
        </w:rPr>
        <w:t xml:space="preserve"> sniedz konkrēto risku īsu aprakstu, kas konkretizē riska būtību vai raksturo tā iestāšanās apstākļus. </w:t>
      </w:r>
    </w:p>
    <w:p w14:paraId="3941E9C0" w14:textId="77777777" w:rsidR="00A027D0" w:rsidRPr="00013BA1" w:rsidRDefault="00A027D0" w:rsidP="00E726AC">
      <w:pPr>
        <w:spacing w:after="0" w:line="240" w:lineRule="auto"/>
        <w:jc w:val="both"/>
        <w:rPr>
          <w:rFonts w:ascii="Times New Roman" w:hAnsi="Times New Roman"/>
          <w:i/>
          <w:color w:val="0000FF"/>
        </w:rPr>
      </w:pPr>
    </w:p>
    <w:p w14:paraId="30B1329C"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Kolonnā “</w:t>
      </w:r>
      <w:r w:rsidRPr="00013BA1">
        <w:rPr>
          <w:rFonts w:ascii="Times New Roman" w:hAnsi="Times New Roman"/>
          <w:b/>
          <w:i/>
          <w:color w:val="0000FF"/>
        </w:rPr>
        <w:t>Riska ietekme (augsta, vidēja, zema)”</w:t>
      </w:r>
      <w:r w:rsidRPr="00013BA1">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18EF4591"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Riska ietekme ir</w:t>
      </w:r>
      <w:r w:rsidRPr="00013BA1">
        <w:rPr>
          <w:rFonts w:ascii="Times New Roman" w:hAnsi="Times New Roman"/>
          <w:i/>
          <w:color w:val="0000FF"/>
        </w:rPr>
        <w:t xml:space="preserve"> </w:t>
      </w:r>
      <w:r w:rsidRPr="00013BA1">
        <w:rPr>
          <w:rFonts w:ascii="Times New Roman" w:hAnsi="Times New Roman"/>
          <w:b/>
          <w:i/>
          <w:color w:val="0000FF"/>
        </w:rPr>
        <w:t>augsta</w:t>
      </w:r>
      <w:r w:rsidRPr="00013BA1">
        <w:rPr>
          <w:rFonts w:ascii="Times New Roman" w:hAnsi="Times New Roman"/>
          <w:i/>
          <w:color w:val="0000FF"/>
        </w:rPr>
        <w:t>, ja riska iestāšanās gadījumā tam ir ļoti būtiska ietekme un ir būtiski apdraudēta projekta ieviešana, mērķu un rādītāju sasniegšana, būtiski jāpalielina finansējums vai rodas apjomīgi zaudējumi.</w:t>
      </w:r>
    </w:p>
    <w:p w14:paraId="2E4C9CAD"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Riska ietekme ir vidēja</w:t>
      </w:r>
      <w:r w:rsidRPr="00013BA1">
        <w:rPr>
          <w:rFonts w:ascii="Times New Roman" w:hAnsi="Times New Roman"/>
          <w:i/>
          <w:color w:val="0000FF"/>
        </w:rPr>
        <w:t>, ja riska iestāšanās gadījumā, tas var ietekmēt projekta īstenošanu, kavēt projekta sekmīgu ieviešanu un mērķu sasniegšanu.</w:t>
      </w:r>
    </w:p>
    <w:p w14:paraId="4C2359E3"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Riska ietekme ir zema</w:t>
      </w:r>
      <w:r w:rsidRPr="00013BA1">
        <w:rPr>
          <w:rFonts w:ascii="Times New Roman" w:hAnsi="Times New Roman"/>
          <w:i/>
          <w:color w:val="0000FF"/>
        </w:rPr>
        <w:t>, ja riska iestāšanās gadījumā tam nav būtiskas ietekmes un tas neietekmē projekta ieviešanu.</w:t>
      </w:r>
    </w:p>
    <w:p w14:paraId="033C266C" w14:textId="77777777" w:rsidR="00A027D0" w:rsidRPr="00013BA1" w:rsidRDefault="00A027D0" w:rsidP="00E726AC">
      <w:pPr>
        <w:spacing w:after="0" w:line="240" w:lineRule="auto"/>
        <w:jc w:val="both"/>
        <w:rPr>
          <w:rFonts w:ascii="Times New Roman" w:hAnsi="Times New Roman"/>
          <w:i/>
          <w:color w:val="0000FF"/>
        </w:rPr>
      </w:pPr>
    </w:p>
    <w:p w14:paraId="359A9F41"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 xml:space="preserve">Kolonnā </w:t>
      </w:r>
      <w:r w:rsidRPr="00013BA1">
        <w:rPr>
          <w:rFonts w:ascii="Times New Roman" w:hAnsi="Times New Roman"/>
          <w:b/>
          <w:i/>
          <w:color w:val="0000FF"/>
        </w:rPr>
        <w:t>“Iestāšanās varbūtība (augsta, vidēja, zema)”</w:t>
      </w:r>
      <w:r w:rsidRPr="00013BA1">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07DC45EE"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Iestāšanās varbūtība ir augsta</w:t>
      </w:r>
      <w:r w:rsidRPr="00013BA1">
        <w:rPr>
          <w:rFonts w:ascii="Times New Roman" w:hAnsi="Times New Roman"/>
          <w:i/>
          <w:color w:val="0000FF"/>
        </w:rPr>
        <w:t>, ja ir droši vai gandrīz droši, ka risks iestāsies, piemēram, reizi gadā;</w:t>
      </w:r>
    </w:p>
    <w:p w14:paraId="28736041"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Iestāšanās varbūtība ir vidēja</w:t>
      </w:r>
      <w:r w:rsidRPr="00013BA1">
        <w:rPr>
          <w:rFonts w:ascii="Times New Roman" w:hAnsi="Times New Roman"/>
          <w:i/>
          <w:color w:val="0000FF"/>
        </w:rPr>
        <w:t>, ja ir iespējams (diezgan iespējams), ka risks iestāsies, piemēram, vienu reizi projekta laikā;</w:t>
      </w:r>
    </w:p>
    <w:p w14:paraId="6D405834"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Iestāšanās varbūtība ir zema</w:t>
      </w:r>
      <w:r w:rsidRPr="00013BA1">
        <w:rPr>
          <w:rFonts w:ascii="Times New Roman" w:hAnsi="Times New Roman"/>
          <w:i/>
          <w:color w:val="0000FF"/>
        </w:rPr>
        <w:t>,</w:t>
      </w:r>
      <w:r w:rsidRPr="00013BA1">
        <w:rPr>
          <w:rFonts w:ascii="Times New Roman" w:hAnsi="Times New Roman"/>
          <w:b/>
          <w:i/>
          <w:color w:val="0000FF"/>
        </w:rPr>
        <w:t xml:space="preserve"> </w:t>
      </w:r>
      <w:r w:rsidRPr="00013BA1">
        <w:rPr>
          <w:rFonts w:ascii="Times New Roman" w:hAnsi="Times New Roman"/>
          <w:i/>
          <w:color w:val="0000FF"/>
        </w:rPr>
        <w:t>ja mazticams, ka risks iestāsies, var notikt tikai ārkārtas gadījumos.</w:t>
      </w:r>
    </w:p>
    <w:p w14:paraId="5884C4BD" w14:textId="77777777" w:rsidR="00A027D0" w:rsidRPr="00013BA1" w:rsidRDefault="00A027D0" w:rsidP="00E726AC">
      <w:pPr>
        <w:spacing w:after="0" w:line="240" w:lineRule="auto"/>
        <w:jc w:val="both"/>
        <w:rPr>
          <w:rFonts w:ascii="Times New Roman" w:hAnsi="Times New Roman"/>
          <w:i/>
          <w:color w:val="0000FF"/>
        </w:rPr>
      </w:pPr>
    </w:p>
    <w:p w14:paraId="6CCD196B" w14:textId="0BB0B28A"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 xml:space="preserve">Kolonnā </w:t>
      </w:r>
      <w:r w:rsidRPr="00013BA1">
        <w:rPr>
          <w:rFonts w:ascii="Times New Roman" w:hAnsi="Times New Roman"/>
          <w:b/>
          <w:i/>
          <w:color w:val="0000FF"/>
        </w:rPr>
        <w:t>“Riska novēršanas/mazināšanas pasākumi”</w:t>
      </w:r>
      <w:r w:rsidRPr="00013BA1">
        <w:rPr>
          <w:rFonts w:ascii="Times New Roman" w:hAnsi="Times New Roman"/>
          <w:i/>
          <w:color w:val="0000FF"/>
        </w:rPr>
        <w:t xml:space="preserve"> norāda projekta iesniedzēja plānotos un ieviešanas procesā esošos pasākumus, kas mazina riska ietekmes līmeni vai mazina iestāšanās varbūtību</w:t>
      </w:r>
      <w:r w:rsidRPr="00E6288B">
        <w:rPr>
          <w:rFonts w:ascii="Times New Roman" w:hAnsi="Times New Roman"/>
          <w:i/>
          <w:color w:val="0000FF"/>
          <w:u w:val="single"/>
        </w:rPr>
        <w:t>, tai skaitā norāda informāciju par pasākumu īstenošanas biežumu un atbildīgos</w:t>
      </w:r>
      <w:r w:rsidRPr="00013BA1">
        <w:rPr>
          <w:rFonts w:ascii="Times New Roman" w:hAnsi="Times New Roman"/>
          <w:i/>
          <w:color w:val="0000FF"/>
        </w:rPr>
        <w:t>.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13550F9E" w14:textId="77777777" w:rsidR="00A027D0" w:rsidRPr="00013BA1" w:rsidRDefault="00A027D0" w:rsidP="00FD5523">
      <w:pPr>
        <w:spacing w:after="0" w:line="240" w:lineRule="auto"/>
        <w:jc w:val="both"/>
        <w:rPr>
          <w:rFonts w:ascii="Times New Roman" w:hAnsi="Times New Roman"/>
          <w:i/>
          <w:color w:val="0000FF"/>
        </w:rPr>
      </w:pPr>
    </w:p>
    <w:p w14:paraId="4144C9AF" w14:textId="77777777" w:rsidR="00A027D0" w:rsidRPr="00013BA1" w:rsidRDefault="00A027D0" w:rsidP="00E726AC">
      <w:pPr>
        <w:pStyle w:val="ListParagraph"/>
        <w:numPr>
          <w:ilvl w:val="0"/>
          <w:numId w:val="12"/>
        </w:numPr>
        <w:spacing w:after="0" w:line="240" w:lineRule="auto"/>
        <w:ind w:left="426" w:hanging="426"/>
        <w:jc w:val="both"/>
        <w:rPr>
          <w:rFonts w:ascii="Times New Roman" w:hAnsi="Times New Roman"/>
          <w:i/>
          <w:color w:val="0000FF"/>
        </w:rPr>
      </w:pPr>
      <w:r w:rsidRPr="00013BA1">
        <w:rPr>
          <w:rFonts w:ascii="Times New Roman" w:hAnsi="Times New Roman"/>
          <w:i/>
          <w:color w:val="0000FF"/>
        </w:rPr>
        <w:t xml:space="preserve">Metodikā izmantotā risku klasifikācija atbilstoši projekta iesniegumā norādītajām grupām, kā arī piedāvātās skalas riska novērtēšanai ir informatīvas, un projekta iesniedzējs pēc analoģijas var izmantot </w:t>
      </w:r>
      <w:r w:rsidR="00D13B39">
        <w:rPr>
          <w:rFonts w:ascii="Times New Roman" w:hAnsi="Times New Roman"/>
          <w:i/>
          <w:color w:val="0000FF"/>
        </w:rPr>
        <w:t>organizācijā</w:t>
      </w:r>
      <w:r w:rsidRPr="00013BA1">
        <w:rPr>
          <w:rFonts w:ascii="Times New Roman" w:hAnsi="Times New Roman"/>
          <w:i/>
          <w:color w:val="0000FF"/>
        </w:rPr>
        <w:t xml:space="preserve"> izmantoto risku ietekmes novērtēšanas skalu, ja tā ir atbilstošāka izstrādātā projekta iesnieguma vajadzībām.</w:t>
      </w:r>
    </w:p>
    <w:p w14:paraId="06FA1BA4" w14:textId="77777777" w:rsidR="00BA175C" w:rsidRDefault="00BA175C" w:rsidP="003C5410">
      <w:pPr>
        <w:rPr>
          <w:rFonts w:ascii="Times New Roman" w:hAnsi="Times New Roman"/>
        </w:rPr>
      </w:pPr>
    </w:p>
    <w:p w14:paraId="4403069E" w14:textId="77777777" w:rsidR="00BA175C" w:rsidRDefault="00BA175C" w:rsidP="003C5410">
      <w:pPr>
        <w:rPr>
          <w:rFonts w:ascii="Times New Roman" w:hAnsi="Times New Roman"/>
        </w:rPr>
        <w:sectPr w:rsidR="00BA175C" w:rsidSect="00A027D0">
          <w:headerReference w:type="first" r:id="rId15"/>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957761" w14:paraId="0151FE65" w14:textId="77777777" w:rsidTr="00957761">
        <w:trPr>
          <w:trHeight w:val="514"/>
        </w:trPr>
        <w:tc>
          <w:tcPr>
            <w:tcW w:w="14596" w:type="dxa"/>
            <w:gridSpan w:val="9"/>
            <w:shd w:val="clear" w:color="auto" w:fill="auto"/>
            <w:vAlign w:val="center"/>
          </w:tcPr>
          <w:p w14:paraId="4321C366" w14:textId="77777777" w:rsidR="00C03D58" w:rsidRPr="00957761" w:rsidRDefault="00C03D58" w:rsidP="00957761">
            <w:pPr>
              <w:spacing w:after="0" w:line="240" w:lineRule="auto"/>
              <w:jc w:val="center"/>
              <w:rPr>
                <w:rFonts w:ascii="Times New Roman" w:hAnsi="Times New Roman"/>
                <w:b/>
              </w:rPr>
            </w:pPr>
            <w:bookmarkStart w:id="37" w:name="_Toc476646362"/>
            <w:bookmarkStart w:id="38" w:name="_Toc477776263"/>
            <w:r w:rsidRPr="00957761">
              <w:rPr>
                <w:rStyle w:val="Heading2Char"/>
                <w:rFonts w:ascii="Times New Roman" w:eastAsia="Calibri" w:hAnsi="Times New Roman"/>
                <w:b/>
                <w:color w:val="auto"/>
                <w:sz w:val="22"/>
                <w:szCs w:val="22"/>
              </w:rPr>
              <w:t>2.5. Projekta saturiskā saistība ar citiem iesniegtajiem/ īstenotajiem/ īstenošanā esošiem projektiem</w:t>
            </w:r>
            <w:bookmarkEnd w:id="37"/>
            <w:bookmarkEnd w:id="38"/>
            <w:r w:rsidRPr="00957761">
              <w:rPr>
                <w:rFonts w:ascii="Times New Roman" w:hAnsi="Times New Roman"/>
                <w:b/>
              </w:rPr>
              <w:t xml:space="preserve">: </w:t>
            </w:r>
          </w:p>
        </w:tc>
      </w:tr>
      <w:tr w:rsidR="00981B58" w:rsidRPr="00957761" w14:paraId="56D65E5D" w14:textId="77777777" w:rsidTr="00957761">
        <w:trPr>
          <w:trHeight w:val="692"/>
        </w:trPr>
        <w:tc>
          <w:tcPr>
            <w:tcW w:w="760" w:type="dxa"/>
            <w:vMerge w:val="restart"/>
            <w:shd w:val="clear" w:color="auto" w:fill="auto"/>
            <w:vAlign w:val="center"/>
          </w:tcPr>
          <w:p w14:paraId="4199101B" w14:textId="77777777" w:rsidR="00C03D58" w:rsidRPr="00957761" w:rsidRDefault="00C03D58" w:rsidP="00957761">
            <w:pPr>
              <w:spacing w:after="0" w:line="240" w:lineRule="auto"/>
              <w:jc w:val="center"/>
              <w:rPr>
                <w:rFonts w:ascii="Times New Roman" w:hAnsi="Times New Roman"/>
              </w:rPr>
            </w:pPr>
            <w:proofErr w:type="spellStart"/>
            <w:r w:rsidRPr="00957761">
              <w:rPr>
                <w:rFonts w:ascii="Times New Roman" w:hAnsi="Times New Roman"/>
              </w:rPr>
              <w:t>N.p.k</w:t>
            </w:r>
            <w:proofErr w:type="spellEnd"/>
            <w:r w:rsidRPr="00957761">
              <w:rPr>
                <w:rFonts w:ascii="Times New Roman" w:hAnsi="Times New Roman"/>
              </w:rPr>
              <w:t>.</w:t>
            </w:r>
          </w:p>
        </w:tc>
        <w:tc>
          <w:tcPr>
            <w:tcW w:w="1929" w:type="dxa"/>
            <w:vMerge w:val="restart"/>
            <w:shd w:val="clear" w:color="auto" w:fill="auto"/>
            <w:vAlign w:val="center"/>
          </w:tcPr>
          <w:p w14:paraId="280BA41E"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nosaukums</w:t>
            </w:r>
          </w:p>
        </w:tc>
        <w:tc>
          <w:tcPr>
            <w:tcW w:w="992" w:type="dxa"/>
            <w:vMerge w:val="restart"/>
            <w:shd w:val="clear" w:color="auto" w:fill="auto"/>
            <w:vAlign w:val="center"/>
          </w:tcPr>
          <w:p w14:paraId="61A3DCB3"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numurs</w:t>
            </w:r>
          </w:p>
        </w:tc>
        <w:tc>
          <w:tcPr>
            <w:tcW w:w="2693" w:type="dxa"/>
            <w:vMerge w:val="restart"/>
            <w:shd w:val="clear" w:color="auto" w:fill="auto"/>
            <w:vAlign w:val="center"/>
          </w:tcPr>
          <w:p w14:paraId="6656BC01"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kopsavilkums, galvenās darbības</w:t>
            </w:r>
          </w:p>
        </w:tc>
        <w:tc>
          <w:tcPr>
            <w:tcW w:w="2835" w:type="dxa"/>
            <w:vMerge w:val="restart"/>
            <w:shd w:val="clear" w:color="auto" w:fill="auto"/>
            <w:vAlign w:val="center"/>
          </w:tcPr>
          <w:p w14:paraId="287771AB"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Papildinātības/demarkācijas apraksts</w:t>
            </w:r>
          </w:p>
        </w:tc>
        <w:tc>
          <w:tcPr>
            <w:tcW w:w="1134" w:type="dxa"/>
            <w:vMerge w:val="restart"/>
            <w:shd w:val="clear" w:color="auto" w:fill="auto"/>
            <w:vAlign w:val="center"/>
          </w:tcPr>
          <w:p w14:paraId="095077E7"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kopējās izmaksas</w:t>
            </w:r>
          </w:p>
          <w:p w14:paraId="6F149708" w14:textId="77777777" w:rsidR="00C03D58" w:rsidRPr="00957761" w:rsidRDefault="00C03D58" w:rsidP="00957761">
            <w:pPr>
              <w:spacing w:after="0" w:line="240" w:lineRule="auto"/>
              <w:jc w:val="center"/>
              <w:rPr>
                <w:rFonts w:ascii="Times New Roman" w:hAnsi="Times New Roman"/>
                <w:i/>
              </w:rPr>
            </w:pPr>
            <w:r w:rsidRPr="00957761">
              <w:rPr>
                <w:rFonts w:ascii="Times New Roman" w:hAnsi="Times New Roman"/>
                <w:i/>
              </w:rPr>
              <w:t>(euro)</w:t>
            </w:r>
          </w:p>
        </w:tc>
        <w:tc>
          <w:tcPr>
            <w:tcW w:w="1985" w:type="dxa"/>
            <w:vMerge w:val="restart"/>
            <w:shd w:val="clear" w:color="auto" w:fill="auto"/>
            <w:vAlign w:val="center"/>
          </w:tcPr>
          <w:p w14:paraId="03F2FE01"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Finansējuma avots un veids (valsts/ pašvaldību budžets, ES fondi, cits)</w:t>
            </w:r>
          </w:p>
        </w:tc>
        <w:tc>
          <w:tcPr>
            <w:tcW w:w="2268" w:type="dxa"/>
            <w:gridSpan w:val="2"/>
            <w:shd w:val="clear" w:color="auto" w:fill="auto"/>
            <w:vAlign w:val="center"/>
          </w:tcPr>
          <w:p w14:paraId="1C0715A7"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īstenošanas laiks (mm/</w:t>
            </w:r>
            <w:proofErr w:type="spellStart"/>
            <w:r w:rsidRPr="00957761">
              <w:rPr>
                <w:rFonts w:ascii="Times New Roman" w:hAnsi="Times New Roman"/>
              </w:rPr>
              <w:t>gggg</w:t>
            </w:r>
            <w:proofErr w:type="spellEnd"/>
            <w:r w:rsidRPr="00957761">
              <w:rPr>
                <w:rFonts w:ascii="Times New Roman" w:hAnsi="Times New Roman"/>
              </w:rPr>
              <w:t>)</w:t>
            </w:r>
          </w:p>
        </w:tc>
      </w:tr>
      <w:tr w:rsidR="00981B58" w:rsidRPr="00957761" w14:paraId="19AABF47" w14:textId="77777777" w:rsidTr="00957761">
        <w:trPr>
          <w:trHeight w:val="599"/>
        </w:trPr>
        <w:tc>
          <w:tcPr>
            <w:tcW w:w="760" w:type="dxa"/>
            <w:vMerge/>
            <w:shd w:val="clear" w:color="auto" w:fill="auto"/>
          </w:tcPr>
          <w:p w14:paraId="78EF068D" w14:textId="77777777" w:rsidR="00C03D58" w:rsidRPr="00957761" w:rsidRDefault="00C03D58" w:rsidP="00957761">
            <w:pPr>
              <w:spacing w:after="0" w:line="240" w:lineRule="auto"/>
              <w:rPr>
                <w:rFonts w:ascii="Times New Roman" w:hAnsi="Times New Roman"/>
              </w:rPr>
            </w:pPr>
          </w:p>
        </w:tc>
        <w:tc>
          <w:tcPr>
            <w:tcW w:w="1929" w:type="dxa"/>
            <w:vMerge/>
            <w:shd w:val="clear" w:color="auto" w:fill="auto"/>
          </w:tcPr>
          <w:p w14:paraId="04DB373A" w14:textId="77777777" w:rsidR="00C03D58" w:rsidRPr="00957761" w:rsidRDefault="00C03D58" w:rsidP="00957761">
            <w:pPr>
              <w:spacing w:after="0" w:line="240" w:lineRule="auto"/>
              <w:rPr>
                <w:rFonts w:ascii="Times New Roman" w:hAnsi="Times New Roman"/>
              </w:rPr>
            </w:pPr>
          </w:p>
        </w:tc>
        <w:tc>
          <w:tcPr>
            <w:tcW w:w="992" w:type="dxa"/>
            <w:vMerge/>
            <w:shd w:val="clear" w:color="auto" w:fill="auto"/>
          </w:tcPr>
          <w:p w14:paraId="68E2640A" w14:textId="77777777" w:rsidR="00C03D58" w:rsidRPr="00957761" w:rsidRDefault="00C03D58" w:rsidP="00957761">
            <w:pPr>
              <w:spacing w:after="0" w:line="240" w:lineRule="auto"/>
              <w:rPr>
                <w:rFonts w:ascii="Times New Roman" w:hAnsi="Times New Roman"/>
              </w:rPr>
            </w:pPr>
          </w:p>
        </w:tc>
        <w:tc>
          <w:tcPr>
            <w:tcW w:w="2693" w:type="dxa"/>
            <w:vMerge/>
            <w:shd w:val="clear" w:color="auto" w:fill="auto"/>
          </w:tcPr>
          <w:p w14:paraId="5024C7C5" w14:textId="77777777" w:rsidR="00C03D58" w:rsidRPr="00957761" w:rsidRDefault="00C03D58" w:rsidP="00957761">
            <w:pPr>
              <w:spacing w:after="0" w:line="240" w:lineRule="auto"/>
              <w:rPr>
                <w:rFonts w:ascii="Times New Roman" w:hAnsi="Times New Roman"/>
              </w:rPr>
            </w:pPr>
          </w:p>
        </w:tc>
        <w:tc>
          <w:tcPr>
            <w:tcW w:w="2835" w:type="dxa"/>
            <w:vMerge/>
            <w:shd w:val="clear" w:color="auto" w:fill="auto"/>
          </w:tcPr>
          <w:p w14:paraId="2E10BF3D" w14:textId="77777777" w:rsidR="00C03D58" w:rsidRPr="00957761" w:rsidRDefault="00C03D58" w:rsidP="00957761">
            <w:pPr>
              <w:spacing w:after="0" w:line="240" w:lineRule="auto"/>
              <w:rPr>
                <w:rFonts w:ascii="Times New Roman" w:hAnsi="Times New Roman"/>
              </w:rPr>
            </w:pPr>
          </w:p>
        </w:tc>
        <w:tc>
          <w:tcPr>
            <w:tcW w:w="1134" w:type="dxa"/>
            <w:vMerge/>
            <w:shd w:val="clear" w:color="auto" w:fill="auto"/>
          </w:tcPr>
          <w:p w14:paraId="53854580" w14:textId="77777777" w:rsidR="00C03D58" w:rsidRPr="00957761" w:rsidRDefault="00C03D58" w:rsidP="00957761">
            <w:pPr>
              <w:spacing w:after="0" w:line="240" w:lineRule="auto"/>
              <w:rPr>
                <w:rFonts w:ascii="Times New Roman" w:hAnsi="Times New Roman"/>
              </w:rPr>
            </w:pPr>
          </w:p>
        </w:tc>
        <w:tc>
          <w:tcPr>
            <w:tcW w:w="1985" w:type="dxa"/>
            <w:vMerge/>
            <w:shd w:val="clear" w:color="auto" w:fill="auto"/>
          </w:tcPr>
          <w:p w14:paraId="3AC81E23" w14:textId="77777777" w:rsidR="00C03D58" w:rsidRPr="00957761" w:rsidRDefault="00C03D58" w:rsidP="00957761">
            <w:pPr>
              <w:spacing w:after="0" w:line="240" w:lineRule="auto"/>
              <w:rPr>
                <w:rFonts w:ascii="Times New Roman" w:hAnsi="Times New Roman"/>
              </w:rPr>
            </w:pPr>
          </w:p>
        </w:tc>
        <w:tc>
          <w:tcPr>
            <w:tcW w:w="1134" w:type="dxa"/>
            <w:shd w:val="clear" w:color="auto" w:fill="auto"/>
            <w:vAlign w:val="center"/>
          </w:tcPr>
          <w:p w14:paraId="2A38E801" w14:textId="77777777" w:rsidR="00C03D58" w:rsidRPr="00957761" w:rsidRDefault="00C03D58" w:rsidP="00957761">
            <w:pPr>
              <w:spacing w:after="0" w:line="240" w:lineRule="auto"/>
              <w:jc w:val="center"/>
              <w:rPr>
                <w:rFonts w:ascii="Times New Roman" w:hAnsi="Times New Roman"/>
                <w:sz w:val="20"/>
                <w:szCs w:val="20"/>
              </w:rPr>
            </w:pPr>
            <w:r w:rsidRPr="00957761">
              <w:rPr>
                <w:rFonts w:ascii="Times New Roman" w:hAnsi="Times New Roman"/>
                <w:sz w:val="20"/>
                <w:szCs w:val="20"/>
              </w:rPr>
              <w:t>Projekta uzsākšana</w:t>
            </w:r>
          </w:p>
        </w:tc>
        <w:tc>
          <w:tcPr>
            <w:tcW w:w="1134" w:type="dxa"/>
            <w:shd w:val="clear" w:color="auto" w:fill="auto"/>
            <w:vAlign w:val="center"/>
          </w:tcPr>
          <w:p w14:paraId="6429262F" w14:textId="77777777" w:rsidR="00C03D58" w:rsidRPr="00957761" w:rsidRDefault="00C03D58" w:rsidP="00957761">
            <w:pPr>
              <w:spacing w:after="0" w:line="240" w:lineRule="auto"/>
              <w:jc w:val="center"/>
              <w:rPr>
                <w:rFonts w:ascii="Times New Roman" w:hAnsi="Times New Roman"/>
                <w:sz w:val="20"/>
                <w:szCs w:val="20"/>
              </w:rPr>
            </w:pPr>
            <w:r w:rsidRPr="00957761">
              <w:rPr>
                <w:rFonts w:ascii="Times New Roman" w:hAnsi="Times New Roman"/>
                <w:sz w:val="20"/>
                <w:szCs w:val="20"/>
              </w:rPr>
              <w:t>Projekta pabeigšana</w:t>
            </w:r>
          </w:p>
        </w:tc>
      </w:tr>
      <w:tr w:rsidR="00981B58" w:rsidRPr="00957761" w14:paraId="308328D4" w14:textId="77777777" w:rsidTr="00957761">
        <w:tc>
          <w:tcPr>
            <w:tcW w:w="760" w:type="dxa"/>
            <w:shd w:val="clear" w:color="auto" w:fill="auto"/>
          </w:tcPr>
          <w:p w14:paraId="4678D757" w14:textId="77777777" w:rsidR="00D227CA" w:rsidRPr="00957761" w:rsidRDefault="00C03D58" w:rsidP="00957761">
            <w:pPr>
              <w:spacing w:after="0" w:line="240" w:lineRule="auto"/>
              <w:rPr>
                <w:rFonts w:ascii="Times New Roman" w:hAnsi="Times New Roman"/>
              </w:rPr>
            </w:pPr>
            <w:r w:rsidRPr="00957761">
              <w:rPr>
                <w:rFonts w:ascii="Times New Roman" w:hAnsi="Times New Roman"/>
              </w:rPr>
              <w:t>1.</w:t>
            </w:r>
          </w:p>
        </w:tc>
        <w:tc>
          <w:tcPr>
            <w:tcW w:w="1929" w:type="dxa"/>
            <w:shd w:val="clear" w:color="auto" w:fill="auto"/>
          </w:tcPr>
          <w:p w14:paraId="24EA0890" w14:textId="77777777" w:rsidR="00D227CA" w:rsidRPr="00957761" w:rsidRDefault="00D227CA" w:rsidP="00957761">
            <w:pPr>
              <w:spacing w:after="0" w:line="240" w:lineRule="auto"/>
              <w:rPr>
                <w:rFonts w:ascii="Times New Roman" w:hAnsi="Times New Roman"/>
              </w:rPr>
            </w:pPr>
          </w:p>
        </w:tc>
        <w:tc>
          <w:tcPr>
            <w:tcW w:w="992" w:type="dxa"/>
            <w:shd w:val="clear" w:color="auto" w:fill="auto"/>
          </w:tcPr>
          <w:p w14:paraId="41573BA1" w14:textId="77777777" w:rsidR="00D227CA" w:rsidRPr="00957761" w:rsidRDefault="00D227CA" w:rsidP="00957761">
            <w:pPr>
              <w:spacing w:after="0" w:line="240" w:lineRule="auto"/>
              <w:rPr>
                <w:rFonts w:ascii="Times New Roman" w:hAnsi="Times New Roman"/>
              </w:rPr>
            </w:pPr>
          </w:p>
        </w:tc>
        <w:tc>
          <w:tcPr>
            <w:tcW w:w="2693" w:type="dxa"/>
            <w:shd w:val="clear" w:color="auto" w:fill="auto"/>
          </w:tcPr>
          <w:p w14:paraId="4A97559F" w14:textId="77777777" w:rsidR="00D227CA" w:rsidRPr="00957761" w:rsidRDefault="00D227CA" w:rsidP="00957761">
            <w:pPr>
              <w:spacing w:after="0" w:line="240" w:lineRule="auto"/>
              <w:rPr>
                <w:rFonts w:ascii="Times New Roman" w:hAnsi="Times New Roman"/>
              </w:rPr>
            </w:pPr>
          </w:p>
        </w:tc>
        <w:tc>
          <w:tcPr>
            <w:tcW w:w="2835" w:type="dxa"/>
            <w:shd w:val="clear" w:color="auto" w:fill="auto"/>
          </w:tcPr>
          <w:p w14:paraId="2ABC8F34"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1ECE7A96" w14:textId="77777777" w:rsidR="00D227CA" w:rsidRPr="00957761" w:rsidRDefault="00D227CA" w:rsidP="00957761">
            <w:pPr>
              <w:spacing w:after="0" w:line="240" w:lineRule="auto"/>
              <w:rPr>
                <w:rFonts w:ascii="Times New Roman" w:hAnsi="Times New Roman"/>
              </w:rPr>
            </w:pPr>
          </w:p>
        </w:tc>
        <w:tc>
          <w:tcPr>
            <w:tcW w:w="1985" w:type="dxa"/>
            <w:shd w:val="clear" w:color="auto" w:fill="auto"/>
          </w:tcPr>
          <w:p w14:paraId="724184E9"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5694D63B"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26EB6B61" w14:textId="77777777" w:rsidR="00D227CA" w:rsidRPr="00957761" w:rsidRDefault="00D227CA" w:rsidP="00957761">
            <w:pPr>
              <w:spacing w:after="0" w:line="240" w:lineRule="auto"/>
              <w:rPr>
                <w:rFonts w:ascii="Times New Roman" w:hAnsi="Times New Roman"/>
              </w:rPr>
            </w:pPr>
          </w:p>
        </w:tc>
      </w:tr>
      <w:tr w:rsidR="00981B58" w:rsidRPr="00957761" w14:paraId="4E1B0D7D" w14:textId="77777777" w:rsidTr="00957761">
        <w:tc>
          <w:tcPr>
            <w:tcW w:w="760" w:type="dxa"/>
            <w:shd w:val="clear" w:color="auto" w:fill="auto"/>
          </w:tcPr>
          <w:p w14:paraId="32C21685" w14:textId="77777777" w:rsidR="00D227CA" w:rsidRPr="00957761" w:rsidRDefault="00C03D58" w:rsidP="00957761">
            <w:pPr>
              <w:spacing w:after="0" w:line="240" w:lineRule="auto"/>
              <w:rPr>
                <w:rFonts w:ascii="Times New Roman" w:hAnsi="Times New Roman"/>
              </w:rPr>
            </w:pPr>
            <w:r w:rsidRPr="00957761">
              <w:rPr>
                <w:rFonts w:ascii="Times New Roman" w:hAnsi="Times New Roman"/>
              </w:rPr>
              <w:t>2.</w:t>
            </w:r>
          </w:p>
        </w:tc>
        <w:tc>
          <w:tcPr>
            <w:tcW w:w="1929" w:type="dxa"/>
            <w:shd w:val="clear" w:color="auto" w:fill="auto"/>
          </w:tcPr>
          <w:p w14:paraId="5AE6CD6C" w14:textId="77777777" w:rsidR="00D227CA" w:rsidRPr="00957761" w:rsidRDefault="00D227CA" w:rsidP="00957761">
            <w:pPr>
              <w:spacing w:after="0" w:line="240" w:lineRule="auto"/>
              <w:rPr>
                <w:rFonts w:ascii="Times New Roman" w:hAnsi="Times New Roman"/>
              </w:rPr>
            </w:pPr>
          </w:p>
        </w:tc>
        <w:tc>
          <w:tcPr>
            <w:tcW w:w="992" w:type="dxa"/>
            <w:shd w:val="clear" w:color="auto" w:fill="auto"/>
          </w:tcPr>
          <w:p w14:paraId="636391A8" w14:textId="77777777" w:rsidR="00D227CA" w:rsidRPr="00957761" w:rsidRDefault="00D227CA" w:rsidP="00957761">
            <w:pPr>
              <w:spacing w:after="0" w:line="240" w:lineRule="auto"/>
              <w:rPr>
                <w:rFonts w:ascii="Times New Roman" w:hAnsi="Times New Roman"/>
              </w:rPr>
            </w:pPr>
          </w:p>
        </w:tc>
        <w:tc>
          <w:tcPr>
            <w:tcW w:w="2693" w:type="dxa"/>
            <w:shd w:val="clear" w:color="auto" w:fill="auto"/>
          </w:tcPr>
          <w:p w14:paraId="7DD7C9AC" w14:textId="77777777" w:rsidR="00D227CA" w:rsidRPr="00957761" w:rsidRDefault="00D227CA" w:rsidP="00957761">
            <w:pPr>
              <w:spacing w:after="0" w:line="240" w:lineRule="auto"/>
              <w:rPr>
                <w:rFonts w:ascii="Times New Roman" w:hAnsi="Times New Roman"/>
              </w:rPr>
            </w:pPr>
          </w:p>
        </w:tc>
        <w:tc>
          <w:tcPr>
            <w:tcW w:w="2835" w:type="dxa"/>
            <w:shd w:val="clear" w:color="auto" w:fill="auto"/>
          </w:tcPr>
          <w:p w14:paraId="5A60BE0C"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4C67C839" w14:textId="77777777" w:rsidR="00D227CA" w:rsidRPr="00957761" w:rsidRDefault="00D227CA" w:rsidP="00957761">
            <w:pPr>
              <w:spacing w:after="0" w:line="240" w:lineRule="auto"/>
              <w:rPr>
                <w:rFonts w:ascii="Times New Roman" w:hAnsi="Times New Roman"/>
              </w:rPr>
            </w:pPr>
          </w:p>
        </w:tc>
        <w:tc>
          <w:tcPr>
            <w:tcW w:w="1985" w:type="dxa"/>
            <w:shd w:val="clear" w:color="auto" w:fill="auto"/>
          </w:tcPr>
          <w:p w14:paraId="447901D5"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71481B06"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76419C6E" w14:textId="77777777" w:rsidR="00D227CA" w:rsidRPr="00957761" w:rsidRDefault="00D227CA" w:rsidP="00957761">
            <w:pPr>
              <w:spacing w:after="0" w:line="240" w:lineRule="auto"/>
              <w:rPr>
                <w:rFonts w:ascii="Times New Roman" w:hAnsi="Times New Roman"/>
              </w:rPr>
            </w:pPr>
          </w:p>
        </w:tc>
      </w:tr>
    </w:tbl>
    <w:p w14:paraId="7EE1530B" w14:textId="77777777" w:rsidR="00EF679D" w:rsidRDefault="00EF679D" w:rsidP="00EF679D">
      <w:pPr>
        <w:spacing w:after="0" w:line="240" w:lineRule="auto"/>
        <w:jc w:val="both"/>
        <w:rPr>
          <w:i/>
          <w:iCs/>
          <w:color w:val="0070C0"/>
        </w:rPr>
      </w:pPr>
    </w:p>
    <w:p w14:paraId="253BB6A6" w14:textId="77777777" w:rsidR="00BA175C" w:rsidRPr="006B713A" w:rsidRDefault="00EF679D" w:rsidP="001F553F">
      <w:pPr>
        <w:spacing w:after="0" w:line="240" w:lineRule="auto"/>
        <w:jc w:val="both"/>
        <w:rPr>
          <w:rFonts w:ascii="Times New Roman" w:hAnsi="Times New Roman"/>
          <w:i/>
          <w:iCs/>
          <w:color w:val="0000FF"/>
        </w:rPr>
      </w:pPr>
      <w:r w:rsidRPr="00013BA1">
        <w:rPr>
          <w:rFonts w:ascii="Times New Roman" w:hAnsi="Times New Roman"/>
          <w:i/>
          <w:iCs/>
          <w:color w:val="0000FF"/>
        </w:rPr>
        <w:t xml:space="preserve">Projekta iesniedzējs sniedz informāciju par </w:t>
      </w:r>
      <w:r w:rsidRPr="00F407EF">
        <w:rPr>
          <w:rFonts w:ascii="Times New Roman" w:hAnsi="Times New Roman"/>
          <w:i/>
          <w:iCs/>
          <w:color w:val="0000FF"/>
        </w:rPr>
        <w:t xml:space="preserve">saistītajiem projektiem, ja tādi ir (norāda to informāciju, kas pieejama projekta iesnieguma aizpildīšanas brīdī), norādot informāciju par citiem </w:t>
      </w:r>
      <w:r w:rsidR="00311547" w:rsidRPr="00F407EF">
        <w:rPr>
          <w:rFonts w:ascii="Times New Roman" w:hAnsi="Times New Roman"/>
          <w:i/>
          <w:iCs/>
          <w:color w:val="0000FF"/>
        </w:rPr>
        <w:t xml:space="preserve">ES fondu 2007.-2013.gada un </w:t>
      </w:r>
      <w:r w:rsidRPr="00F407EF">
        <w:rPr>
          <w:rFonts w:ascii="Times New Roman" w:hAnsi="Times New Roman"/>
          <w:i/>
          <w:iCs/>
          <w:color w:val="0000FF"/>
        </w:rPr>
        <w:t>2014</w:t>
      </w:r>
      <w:r w:rsidRPr="00013BA1">
        <w:rPr>
          <w:rFonts w:ascii="Times New Roman" w:hAnsi="Times New Roman"/>
          <w:i/>
          <w:iCs/>
          <w:color w:val="0000FF"/>
        </w:rPr>
        <w:t xml:space="preserve">.-2020.gada plānošanas perioda projektiem, finanšu instrumentiem un atbalsta programmām, ar kuriem saskata </w:t>
      </w:r>
      <w:r w:rsidR="00762B4D" w:rsidRPr="008E438C">
        <w:rPr>
          <w:rFonts w:ascii="Times New Roman" w:hAnsi="Times New Roman"/>
          <w:i/>
          <w:iCs/>
          <w:color w:val="0000FF"/>
        </w:rPr>
        <w:t>papildināt</w:t>
      </w:r>
      <w:r w:rsidRPr="008E438C">
        <w:rPr>
          <w:rFonts w:ascii="Times New Roman" w:hAnsi="Times New Roman"/>
          <w:i/>
          <w:iCs/>
          <w:color w:val="0000FF"/>
        </w:rPr>
        <w:t>ību/demarkāciju</w:t>
      </w:r>
      <w:r w:rsidRPr="00F407EF">
        <w:rPr>
          <w:rFonts w:ascii="Times New Roman" w:hAnsi="Times New Roman"/>
          <w:i/>
          <w:iCs/>
          <w:color w:val="0000FF"/>
        </w:rPr>
        <w:t>.</w:t>
      </w:r>
      <w:r w:rsidR="001F553F" w:rsidRPr="00F407EF">
        <w:rPr>
          <w:rFonts w:ascii="Times New Roman" w:hAnsi="Times New Roman"/>
          <w:i/>
          <w:iCs/>
          <w:color w:val="0000FF"/>
        </w:rPr>
        <w:t xml:space="preserve"> P</w:t>
      </w:r>
      <w:r w:rsidR="00C37474" w:rsidRPr="00F407EF">
        <w:rPr>
          <w:rFonts w:ascii="Times New Roman" w:hAnsi="Times New Roman"/>
          <w:i/>
          <w:iCs/>
          <w:color w:val="0000FF"/>
        </w:rPr>
        <w:t>iemēram,</w:t>
      </w:r>
      <w:r w:rsidR="00066D61" w:rsidRPr="00F407EF">
        <w:rPr>
          <w:rFonts w:ascii="Times New Roman" w:hAnsi="Times New Roman"/>
          <w:i/>
          <w:iCs/>
          <w:color w:val="0000FF"/>
        </w:rPr>
        <w:t xml:space="preserve"> citi</w:t>
      </w:r>
      <w:r w:rsidR="00C37474" w:rsidRPr="00F407EF">
        <w:rPr>
          <w:rFonts w:ascii="Times New Roman" w:hAnsi="Times New Roman"/>
          <w:i/>
          <w:iCs/>
          <w:color w:val="0000FF"/>
        </w:rPr>
        <w:t xml:space="preserve"> </w:t>
      </w:r>
      <w:r w:rsidR="00C37474" w:rsidRPr="00F407EF">
        <w:rPr>
          <w:rFonts w:ascii="Times New Roman" w:hAnsi="Times New Roman"/>
          <w:i/>
          <w:color w:val="0000FF"/>
        </w:rPr>
        <w:t>5.2.1.</w:t>
      </w:r>
      <w:r w:rsidR="00C37474" w:rsidRPr="00F407EF">
        <w:rPr>
          <w:color w:val="0000FF"/>
        </w:rPr>
        <w:t xml:space="preserve"> </w:t>
      </w:r>
      <w:r w:rsidR="00A0403B" w:rsidRPr="00F407EF">
        <w:rPr>
          <w:rFonts w:ascii="Times New Roman" w:hAnsi="Times New Roman"/>
          <w:i/>
          <w:color w:val="0000FF"/>
          <w:sz w:val="24"/>
          <w:szCs w:val="24"/>
        </w:rPr>
        <w:t>SAM</w:t>
      </w:r>
      <w:r w:rsidR="00A0403B" w:rsidRPr="00F407EF">
        <w:rPr>
          <w:color w:val="0000FF"/>
        </w:rPr>
        <w:t xml:space="preserve"> “</w:t>
      </w:r>
      <w:r w:rsidR="00C37474" w:rsidRPr="00F407EF">
        <w:rPr>
          <w:rFonts w:ascii="Times New Roman" w:hAnsi="Times New Roman"/>
          <w:i/>
          <w:iCs/>
          <w:color w:val="0000FF"/>
        </w:rPr>
        <w:t>Veicināt</w:t>
      </w:r>
      <w:r w:rsidR="00C37474" w:rsidRPr="00C37474">
        <w:rPr>
          <w:rFonts w:ascii="Times New Roman" w:hAnsi="Times New Roman"/>
          <w:i/>
          <w:iCs/>
          <w:color w:val="0000FF"/>
        </w:rPr>
        <w:t xml:space="preserve"> dažāda veida atkritumu atkārtotu izmantošanu, pārstrādi un reģenerāciju</w:t>
      </w:r>
      <w:r w:rsidR="006B713A" w:rsidRPr="008E438C">
        <w:rPr>
          <w:rFonts w:ascii="Times New Roman" w:hAnsi="Times New Roman"/>
          <w:i/>
          <w:iCs/>
          <w:color w:val="0000FF"/>
        </w:rPr>
        <w:t>”</w:t>
      </w:r>
      <w:r w:rsidR="00C37474">
        <w:rPr>
          <w:rFonts w:ascii="Times New Roman" w:hAnsi="Times New Roman"/>
          <w:i/>
          <w:iCs/>
          <w:color w:val="0000FF"/>
        </w:rPr>
        <w:t xml:space="preserve"> pasākumi</w:t>
      </w:r>
      <w:r w:rsidR="006B713A" w:rsidRPr="008E438C">
        <w:rPr>
          <w:rFonts w:ascii="Times New Roman" w:hAnsi="Times New Roman"/>
          <w:i/>
          <w:iCs/>
          <w:color w:val="0000FF"/>
        </w:rPr>
        <w:t>,</w:t>
      </w:r>
      <w:r w:rsidR="002E2D32">
        <w:rPr>
          <w:rFonts w:ascii="Times New Roman" w:hAnsi="Times New Roman"/>
          <w:i/>
          <w:iCs/>
          <w:color w:val="0000FF"/>
        </w:rPr>
        <w:t xml:space="preserve"> </w:t>
      </w:r>
      <w:r w:rsidR="00E93DEB">
        <w:rPr>
          <w:rFonts w:ascii="Times New Roman" w:hAnsi="Times New Roman"/>
          <w:i/>
          <w:iCs/>
          <w:color w:val="0000FF"/>
        </w:rPr>
        <w:t>Ekonomikas ministrijas administrētie specifiskie atbalsta mērķi</w:t>
      </w:r>
      <w:r w:rsidR="002E2D32">
        <w:rPr>
          <w:rFonts w:ascii="Times New Roman" w:hAnsi="Times New Roman"/>
          <w:i/>
          <w:iCs/>
          <w:color w:val="0000FF"/>
        </w:rPr>
        <w:t>,</w:t>
      </w:r>
      <w:r w:rsidR="006B713A">
        <w:rPr>
          <w:rFonts w:ascii="Times New Roman" w:hAnsi="Times New Roman"/>
          <w:i/>
          <w:iCs/>
          <w:color w:val="0000FF"/>
        </w:rPr>
        <w:t xml:space="preserve"> </w:t>
      </w:r>
      <w:r w:rsidR="006B713A" w:rsidRPr="00541A19">
        <w:rPr>
          <w:rFonts w:ascii="Times New Roman" w:hAnsi="Times New Roman"/>
          <w:i/>
          <w:iCs/>
          <w:color w:val="0000FF"/>
        </w:rPr>
        <w:t xml:space="preserve">dažādas </w:t>
      </w:r>
      <w:r w:rsidR="00541A19" w:rsidRPr="008E438C">
        <w:rPr>
          <w:rFonts w:ascii="Times New Roman" w:hAnsi="Times New Roman"/>
          <w:i/>
          <w:iCs/>
          <w:color w:val="0000FF"/>
        </w:rPr>
        <w:t>Eiropas Kaimiņattiecību instrumenta ietvaros īstenojamo Eiropas Strukturālo un investīciju fondu mērķa "Eiropas teritoriālā sadarbība" programmas</w:t>
      </w:r>
      <w:r w:rsidR="002B0358">
        <w:rPr>
          <w:rFonts w:ascii="Times New Roman" w:hAnsi="Times New Roman"/>
          <w:i/>
          <w:iCs/>
          <w:color w:val="0000FF"/>
        </w:rPr>
        <w:t xml:space="preserve">, u.c. </w:t>
      </w:r>
      <w:r w:rsidR="001F553F" w:rsidRPr="006B713A">
        <w:rPr>
          <w:rFonts w:ascii="Times New Roman" w:hAnsi="Times New Roman"/>
          <w:i/>
          <w:iCs/>
          <w:color w:val="0000FF"/>
        </w:rPr>
        <w:t>Ja netiek konstatēta papildinātība/demarkācija, tabulas ailēs jānorāda N/A.</w:t>
      </w:r>
      <w:r w:rsidR="00F23CDC" w:rsidRPr="006B713A">
        <w:t xml:space="preserve"> </w:t>
      </w:r>
    </w:p>
    <w:p w14:paraId="7EDAB646" w14:textId="77777777" w:rsidR="001F553F" w:rsidRPr="001F553F" w:rsidRDefault="001F553F" w:rsidP="001F553F">
      <w:pPr>
        <w:spacing w:after="0" w:line="240" w:lineRule="auto"/>
        <w:jc w:val="both"/>
        <w:rPr>
          <w:rFonts w:ascii="Times New Roman" w:hAnsi="Times New Roman"/>
          <w:i/>
          <w:iCs/>
          <w:color w:val="0000FF"/>
        </w:rPr>
      </w:pPr>
    </w:p>
    <w:p w14:paraId="278F8F92" w14:textId="77777777" w:rsidR="001F553F" w:rsidRPr="006959BE" w:rsidRDefault="001F553F" w:rsidP="001F553F">
      <w:pPr>
        <w:pStyle w:val="NoSpacing"/>
        <w:spacing w:after="120"/>
        <w:ind w:left="34"/>
        <w:jc w:val="both"/>
        <w:rPr>
          <w:rFonts w:ascii="Times New Roman" w:hAnsi="Times New Roman"/>
          <w:i/>
          <w:iCs/>
          <w:color w:val="0000FF"/>
        </w:rPr>
      </w:pPr>
      <w:r w:rsidRPr="006959BE">
        <w:rPr>
          <w:rFonts w:ascii="Times New Roman" w:hAnsi="Times New Roman"/>
          <w:i/>
          <w:iCs/>
          <w:color w:val="0000FF"/>
        </w:rPr>
        <w:t>Papildinātību</w:t>
      </w:r>
      <w:r w:rsidR="002B0358">
        <w:rPr>
          <w:rFonts w:ascii="Times New Roman" w:hAnsi="Times New Roman"/>
          <w:i/>
          <w:iCs/>
          <w:color w:val="0000FF"/>
        </w:rPr>
        <w:t>/</w:t>
      </w:r>
      <w:r w:rsidR="00CE7350">
        <w:rPr>
          <w:rFonts w:ascii="Times New Roman" w:hAnsi="Times New Roman"/>
          <w:i/>
          <w:iCs/>
          <w:color w:val="0000FF"/>
        </w:rPr>
        <w:t xml:space="preserve"> </w:t>
      </w:r>
      <w:r w:rsidR="002B0358">
        <w:rPr>
          <w:rFonts w:ascii="Times New Roman" w:hAnsi="Times New Roman"/>
          <w:i/>
          <w:iCs/>
          <w:color w:val="0000FF"/>
        </w:rPr>
        <w:t xml:space="preserve">demarkāciju </w:t>
      </w:r>
      <w:r w:rsidRPr="006959BE">
        <w:rPr>
          <w:rFonts w:ascii="Times New Roman" w:hAnsi="Times New Roman"/>
          <w:i/>
          <w:iCs/>
          <w:color w:val="0000FF"/>
        </w:rPr>
        <w:t>var norādīt ar tādiem projektiem vai projektu iesniegumiem, kuri ir finansēti vai kurus plānots finansēt no citiem šī specifiskā atbalsta mērķa projektiem vai citiem specifiskajiem atbalsta mērķiem, vai citiem finanšu instrumentiem.</w:t>
      </w:r>
    </w:p>
    <w:p w14:paraId="49839C7F" w14:textId="77777777" w:rsidR="0077654E" w:rsidRDefault="0077654E" w:rsidP="003C5410">
      <w:pPr>
        <w:rPr>
          <w:rFonts w:ascii="Times New Roman" w:hAnsi="Times New Roman"/>
        </w:rPr>
        <w:sectPr w:rsidR="0077654E" w:rsidSect="0077654E">
          <w:headerReference w:type="first" r:id="rId16"/>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75A638E6" w14:textId="77777777" w:rsidTr="00957761">
        <w:trPr>
          <w:trHeight w:val="547"/>
        </w:trPr>
        <w:tc>
          <w:tcPr>
            <w:tcW w:w="9486" w:type="dxa"/>
            <w:shd w:val="clear" w:color="auto" w:fill="D9D9D9"/>
            <w:vAlign w:val="center"/>
          </w:tcPr>
          <w:p w14:paraId="5917806A" w14:textId="77777777" w:rsidR="00C1570A" w:rsidRPr="00957761" w:rsidRDefault="007F2287" w:rsidP="00957761">
            <w:pPr>
              <w:pStyle w:val="Heading1"/>
              <w:spacing w:before="0" w:line="240" w:lineRule="auto"/>
              <w:jc w:val="center"/>
              <w:rPr>
                <w:rFonts w:ascii="Times New Roman" w:hAnsi="Times New Roman"/>
                <w:b/>
                <w:sz w:val="24"/>
                <w:szCs w:val="24"/>
              </w:rPr>
            </w:pPr>
            <w:bookmarkStart w:id="39" w:name="_Toc476646363"/>
            <w:bookmarkStart w:id="40" w:name="_Toc477776264"/>
            <w:r w:rsidRPr="00957761">
              <w:rPr>
                <w:rFonts w:ascii="Times New Roman" w:hAnsi="Times New Roman"/>
                <w:b/>
                <w:color w:val="auto"/>
                <w:sz w:val="24"/>
                <w:szCs w:val="24"/>
              </w:rPr>
              <w:t>3.SADAĻA – SASKAŅA AR HORIZONTĀLAJIEM PRINCIPIEM</w:t>
            </w:r>
            <w:bookmarkEnd w:id="39"/>
            <w:bookmarkEnd w:id="40"/>
          </w:p>
        </w:tc>
      </w:tr>
    </w:tbl>
    <w:p w14:paraId="04E1B9F5"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957761" w14:paraId="53368803" w14:textId="77777777" w:rsidTr="00957761">
        <w:tc>
          <w:tcPr>
            <w:tcW w:w="9486" w:type="dxa"/>
            <w:shd w:val="clear" w:color="auto" w:fill="auto"/>
            <w:vAlign w:val="center"/>
          </w:tcPr>
          <w:p w14:paraId="62A79CC8" w14:textId="77777777" w:rsidR="007F2287" w:rsidRPr="00957761" w:rsidRDefault="007F2287" w:rsidP="00957761">
            <w:pPr>
              <w:spacing w:after="0" w:line="240" w:lineRule="auto"/>
              <w:rPr>
                <w:rFonts w:ascii="Times New Roman" w:hAnsi="Times New Roman"/>
                <w:b/>
              </w:rPr>
            </w:pPr>
            <w:bookmarkStart w:id="41" w:name="_Toc476646364"/>
            <w:bookmarkStart w:id="42" w:name="_Toc477776265"/>
            <w:r w:rsidRPr="00957761">
              <w:rPr>
                <w:rStyle w:val="Heading2Char"/>
                <w:rFonts w:ascii="Times New Roman" w:eastAsia="Calibri" w:hAnsi="Times New Roman"/>
                <w:b/>
                <w:color w:val="auto"/>
                <w:sz w:val="22"/>
                <w:szCs w:val="22"/>
              </w:rPr>
              <w:t>3.1. Saskaņa ar horizontālo principu “Vienlīdzīgas iespējas” apraksts</w:t>
            </w:r>
            <w:bookmarkEnd w:id="41"/>
            <w:bookmarkEnd w:id="42"/>
            <w:r w:rsidRPr="00957761">
              <w:rPr>
                <w:rFonts w:ascii="Times New Roman" w:hAnsi="Times New Roman"/>
                <w:b/>
              </w:rPr>
              <w:t xml:space="preserve"> (&lt; </w:t>
            </w:r>
            <w:r w:rsidR="007A2CEF" w:rsidRPr="00957761">
              <w:rPr>
                <w:rFonts w:ascii="Times New Roman" w:hAnsi="Times New Roman"/>
                <w:b/>
              </w:rPr>
              <w:t xml:space="preserve">4000 </w:t>
            </w:r>
            <w:r w:rsidRPr="00957761">
              <w:rPr>
                <w:rFonts w:ascii="Times New Roman" w:hAnsi="Times New Roman"/>
                <w:b/>
              </w:rPr>
              <w:t>zīmes &gt;)</w:t>
            </w:r>
          </w:p>
        </w:tc>
      </w:tr>
      <w:tr w:rsidR="007F2287" w:rsidRPr="00957761" w14:paraId="7C795027" w14:textId="77777777" w:rsidTr="00957761">
        <w:trPr>
          <w:trHeight w:val="1084"/>
        </w:trPr>
        <w:tc>
          <w:tcPr>
            <w:tcW w:w="9486" w:type="dxa"/>
            <w:shd w:val="clear" w:color="auto" w:fill="auto"/>
          </w:tcPr>
          <w:p w14:paraId="6E0CAF62" w14:textId="77777777" w:rsidR="00140969" w:rsidRDefault="00140969" w:rsidP="00957761">
            <w:pPr>
              <w:tabs>
                <w:tab w:val="left" w:pos="29"/>
              </w:tabs>
              <w:spacing w:after="0" w:line="240" w:lineRule="auto"/>
              <w:jc w:val="both"/>
              <w:rPr>
                <w:rFonts w:ascii="Times New Roman" w:hAnsi="Times New Roman"/>
                <w:i/>
                <w:color w:val="0000FF"/>
              </w:rPr>
            </w:pPr>
            <w:r w:rsidRPr="00957761">
              <w:rPr>
                <w:rFonts w:ascii="Times New Roman" w:hAnsi="Times New Roman"/>
                <w:i/>
                <w:color w:val="0000FF"/>
              </w:rPr>
              <w:t>Informācijas norād</w:t>
            </w:r>
            <w:r w:rsidR="00B33C0E">
              <w:rPr>
                <w:rFonts w:ascii="Times New Roman" w:hAnsi="Times New Roman"/>
                <w:i/>
                <w:color w:val="0000FF"/>
              </w:rPr>
              <w:t>īšana par horizontālā principa “</w:t>
            </w:r>
            <w:r w:rsidRPr="00957761">
              <w:rPr>
                <w:rFonts w:ascii="Times New Roman" w:hAnsi="Times New Roman"/>
                <w:i/>
                <w:color w:val="0000FF"/>
              </w:rPr>
              <w:t>Vienlīdzīgas ie</w:t>
            </w:r>
            <w:r>
              <w:rPr>
                <w:rFonts w:ascii="Times New Roman" w:hAnsi="Times New Roman"/>
                <w:i/>
                <w:color w:val="0000FF"/>
              </w:rPr>
              <w:t>spējas” ievērošanu nav obligāta, jo saskaņā ar Labklājības ministrijas sniegto informāciju šim horizontālajam principam uz šo SAM pasākumu nav ietekmes.</w:t>
            </w:r>
          </w:p>
          <w:p w14:paraId="77B129B3" w14:textId="77777777" w:rsidR="00140969" w:rsidRDefault="00140969" w:rsidP="00957761">
            <w:pPr>
              <w:tabs>
                <w:tab w:val="left" w:pos="29"/>
              </w:tabs>
              <w:spacing w:after="0" w:line="240" w:lineRule="auto"/>
              <w:jc w:val="both"/>
              <w:rPr>
                <w:rFonts w:ascii="Times New Roman" w:hAnsi="Times New Roman"/>
                <w:i/>
                <w:color w:val="0000FF"/>
              </w:rPr>
            </w:pPr>
          </w:p>
          <w:p w14:paraId="6299B5D5" w14:textId="77777777" w:rsidR="002C38B6" w:rsidRPr="00957761" w:rsidRDefault="00140969" w:rsidP="00957761">
            <w:pPr>
              <w:tabs>
                <w:tab w:val="left" w:pos="29"/>
              </w:tabs>
              <w:spacing w:after="0" w:line="240" w:lineRule="auto"/>
              <w:jc w:val="both"/>
              <w:rPr>
                <w:rFonts w:ascii="Times New Roman" w:hAnsi="Times New Roman"/>
                <w:i/>
                <w:color w:val="0000FF"/>
              </w:rPr>
            </w:pPr>
            <w:r>
              <w:rPr>
                <w:rFonts w:ascii="Times New Roman" w:hAnsi="Times New Roman"/>
                <w:i/>
                <w:color w:val="0000FF"/>
              </w:rPr>
              <w:t>Ja projekta iesniedzējs</w:t>
            </w:r>
            <w:r w:rsidR="00B33C0E">
              <w:rPr>
                <w:rFonts w:ascii="Times New Roman" w:hAnsi="Times New Roman"/>
                <w:i/>
                <w:color w:val="0000FF"/>
              </w:rPr>
              <w:t xml:space="preserve"> ir izvēlējies sniegt informāciju par šī horizontālā principa ievērošanu</w:t>
            </w:r>
            <w:r>
              <w:rPr>
                <w:rFonts w:ascii="Times New Roman" w:hAnsi="Times New Roman"/>
                <w:i/>
                <w:color w:val="0000FF"/>
              </w:rPr>
              <w:t>, p</w:t>
            </w:r>
            <w:r w:rsidR="002C38B6" w:rsidRPr="00957761">
              <w:rPr>
                <w:rFonts w:ascii="Times New Roman" w:hAnsi="Times New Roman"/>
                <w:i/>
                <w:color w:val="0000FF"/>
              </w:rPr>
              <w:t>rojekta iesniedzējs sniedz informāciju, kā projekta mērķis un projektā plānotās darbības vērstas uz horizontālā principa „Vienlīdzīgas iespējas” ievērošanu neatkarīgi no dzimuma, invaliditātes veida, vecuma un etniskās piederība</w:t>
            </w:r>
            <w:r w:rsidR="00F407EF">
              <w:rPr>
                <w:rFonts w:ascii="Times New Roman" w:hAnsi="Times New Roman"/>
                <w:i/>
                <w:color w:val="0000FF"/>
              </w:rPr>
              <w:t>s</w:t>
            </w:r>
            <w:r w:rsidR="000C1C37" w:rsidRPr="00957761">
              <w:rPr>
                <w:rFonts w:ascii="Times New Roman" w:hAnsi="Times New Roman"/>
                <w:i/>
                <w:color w:val="0000FF"/>
              </w:rPr>
              <w:t>.</w:t>
            </w:r>
          </w:p>
          <w:p w14:paraId="3DE18552" w14:textId="77777777" w:rsidR="002C38B6" w:rsidRPr="00957761" w:rsidRDefault="002C38B6" w:rsidP="00957761">
            <w:pPr>
              <w:tabs>
                <w:tab w:val="left" w:pos="29"/>
              </w:tabs>
              <w:spacing w:after="0" w:line="240" w:lineRule="auto"/>
              <w:jc w:val="both"/>
              <w:rPr>
                <w:rFonts w:ascii="Times New Roman" w:hAnsi="Times New Roman"/>
                <w:i/>
                <w:color w:val="0000FF"/>
              </w:rPr>
            </w:pPr>
          </w:p>
          <w:p w14:paraId="0FC46592" w14:textId="4F5DAA69" w:rsidR="00140969" w:rsidRPr="00957761" w:rsidRDefault="002C38B6" w:rsidP="00B33C0E">
            <w:pPr>
              <w:tabs>
                <w:tab w:val="left" w:pos="29"/>
              </w:tabs>
              <w:spacing w:after="0" w:line="256" w:lineRule="auto"/>
              <w:jc w:val="both"/>
              <w:rPr>
                <w:rFonts w:ascii="Times New Roman" w:hAnsi="Times New Roman"/>
                <w:color w:val="0000FF"/>
              </w:rPr>
            </w:pPr>
            <w:r w:rsidRPr="00957761">
              <w:rPr>
                <w:rFonts w:ascii="Times New Roman" w:hAnsi="Times New Roman"/>
                <w:i/>
                <w:color w:val="0000FF"/>
              </w:rPr>
              <w:t xml:space="preserve">Vairāk informācijas par horizontālo principu “Vienlīdzīgas iespējas” Labklājības ministrijas tīmekļvietnē </w:t>
            </w:r>
            <w:hyperlink r:id="rId17" w:history="1">
              <w:r w:rsidRPr="00957761">
                <w:rPr>
                  <w:rStyle w:val="Hyperlink"/>
                  <w:rFonts w:ascii="Times New Roman" w:hAnsi="Times New Roman"/>
                  <w:i/>
                  <w:color w:val="0000FF"/>
                </w:rPr>
                <w:t>http://sf.lm.gov.lv/lv/vienlidzigas-iespejas/2014-2020/</w:t>
              </w:r>
            </w:hyperlink>
            <w:r w:rsidRPr="00957761">
              <w:rPr>
                <w:rFonts w:ascii="Times New Roman" w:hAnsi="Times New Roman"/>
                <w:i/>
                <w:color w:val="0000FF"/>
              </w:rPr>
              <w:t>.</w:t>
            </w:r>
          </w:p>
        </w:tc>
      </w:tr>
    </w:tbl>
    <w:p w14:paraId="5504D842" w14:textId="77777777" w:rsidR="007F2287"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0"/>
        <w:gridCol w:w="2155"/>
        <w:gridCol w:w="1276"/>
        <w:gridCol w:w="2261"/>
      </w:tblGrid>
      <w:tr w:rsidR="00684025" w:rsidRPr="00957761" w14:paraId="52FB33F8" w14:textId="77777777" w:rsidTr="00957761">
        <w:trPr>
          <w:trHeight w:val="675"/>
        </w:trPr>
        <w:tc>
          <w:tcPr>
            <w:tcW w:w="9486" w:type="dxa"/>
            <w:gridSpan w:val="5"/>
            <w:shd w:val="clear" w:color="auto" w:fill="auto"/>
            <w:vAlign w:val="center"/>
          </w:tcPr>
          <w:p w14:paraId="35E951FD" w14:textId="77777777" w:rsidR="00684025" w:rsidRPr="00957761" w:rsidRDefault="00684025" w:rsidP="00957761">
            <w:pPr>
              <w:spacing w:after="0" w:line="240" w:lineRule="auto"/>
              <w:rPr>
                <w:rFonts w:ascii="Times New Roman" w:hAnsi="Times New Roman"/>
                <w:b/>
              </w:rPr>
            </w:pPr>
            <w:bookmarkStart w:id="43" w:name="_Toc476646365"/>
            <w:bookmarkStart w:id="44" w:name="_Toc477776266"/>
            <w:r w:rsidRPr="00957761">
              <w:rPr>
                <w:rStyle w:val="Heading2Char"/>
                <w:rFonts w:ascii="Times New Roman" w:eastAsia="Calibri" w:hAnsi="Times New Roman"/>
                <w:b/>
                <w:color w:val="auto"/>
                <w:sz w:val="22"/>
                <w:szCs w:val="22"/>
              </w:rPr>
              <w:t>3.2. Projektā plānotie horizontālā principa “Vienlīdzīgas iespējas” ieviešanai sasniedzamie rādītāji</w:t>
            </w:r>
            <w:bookmarkEnd w:id="43"/>
            <w:bookmarkEnd w:id="44"/>
            <w:r w:rsidRPr="00957761">
              <w:rPr>
                <w:rFonts w:ascii="Times New Roman" w:hAnsi="Times New Roman"/>
                <w:b/>
              </w:rPr>
              <w:t>:</w:t>
            </w:r>
          </w:p>
        </w:tc>
      </w:tr>
      <w:tr w:rsidR="00981B58" w:rsidRPr="00957761" w14:paraId="5E38D161" w14:textId="77777777" w:rsidTr="00957761">
        <w:tc>
          <w:tcPr>
            <w:tcW w:w="704" w:type="dxa"/>
            <w:shd w:val="clear" w:color="auto" w:fill="auto"/>
          </w:tcPr>
          <w:p w14:paraId="0A05A1DD" w14:textId="77777777" w:rsidR="007F2287" w:rsidRPr="00957761" w:rsidRDefault="007F2287"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Nr.</w:t>
            </w:r>
          </w:p>
        </w:tc>
        <w:tc>
          <w:tcPr>
            <w:tcW w:w="3090" w:type="dxa"/>
            <w:shd w:val="clear" w:color="auto" w:fill="auto"/>
          </w:tcPr>
          <w:p w14:paraId="151F5CED" w14:textId="77777777" w:rsidR="007F2287" w:rsidRPr="00957761" w:rsidRDefault="007F2287"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Rādītāja nosaukums</w:t>
            </w:r>
          </w:p>
        </w:tc>
        <w:tc>
          <w:tcPr>
            <w:tcW w:w="2155" w:type="dxa"/>
            <w:shd w:val="clear" w:color="auto" w:fill="auto"/>
          </w:tcPr>
          <w:p w14:paraId="6F3CA811" w14:textId="77777777" w:rsidR="007F2287" w:rsidRPr="00957761" w:rsidRDefault="00684025"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 xml:space="preserve">Sasniedzamā vērtība </w:t>
            </w:r>
          </w:p>
        </w:tc>
        <w:tc>
          <w:tcPr>
            <w:tcW w:w="1276" w:type="dxa"/>
            <w:shd w:val="clear" w:color="auto" w:fill="auto"/>
          </w:tcPr>
          <w:p w14:paraId="05088852" w14:textId="77777777" w:rsidR="007F2287" w:rsidRPr="00957761" w:rsidRDefault="00684025"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Mērvienība</w:t>
            </w:r>
          </w:p>
        </w:tc>
        <w:tc>
          <w:tcPr>
            <w:tcW w:w="2261" w:type="dxa"/>
            <w:shd w:val="clear" w:color="auto" w:fill="auto"/>
          </w:tcPr>
          <w:p w14:paraId="336253E2" w14:textId="77777777" w:rsidR="007F2287" w:rsidRPr="00957761" w:rsidRDefault="00684025"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Piezīmes</w:t>
            </w:r>
          </w:p>
        </w:tc>
      </w:tr>
      <w:tr w:rsidR="00981B58" w:rsidRPr="00957761" w14:paraId="20D19319" w14:textId="77777777" w:rsidTr="00957761">
        <w:tc>
          <w:tcPr>
            <w:tcW w:w="704" w:type="dxa"/>
            <w:shd w:val="clear" w:color="auto" w:fill="auto"/>
          </w:tcPr>
          <w:p w14:paraId="44C54CA1" w14:textId="77777777" w:rsidR="007F2287" w:rsidRPr="00957761" w:rsidRDefault="00684025" w:rsidP="00957761">
            <w:pPr>
              <w:spacing w:after="0" w:line="240" w:lineRule="auto"/>
              <w:rPr>
                <w:rFonts w:ascii="Times New Roman" w:hAnsi="Times New Roman"/>
              </w:rPr>
            </w:pPr>
            <w:r w:rsidRPr="00957761">
              <w:rPr>
                <w:rFonts w:ascii="Times New Roman" w:hAnsi="Times New Roman"/>
              </w:rPr>
              <w:t>1.</w:t>
            </w:r>
          </w:p>
        </w:tc>
        <w:tc>
          <w:tcPr>
            <w:tcW w:w="3090" w:type="dxa"/>
            <w:shd w:val="clear" w:color="auto" w:fill="FFFFFF"/>
          </w:tcPr>
          <w:p w14:paraId="6019A6E3" w14:textId="77777777" w:rsidR="007F2287" w:rsidRPr="00957761" w:rsidRDefault="003D4321" w:rsidP="00FF2A0E">
            <w:pPr>
              <w:spacing w:after="0" w:line="240" w:lineRule="auto"/>
              <w:rPr>
                <w:rFonts w:ascii="Times New Roman" w:hAnsi="Times New Roman"/>
              </w:rPr>
            </w:pPr>
            <w:r w:rsidRPr="00957761">
              <w:rPr>
                <w:rFonts w:ascii="Times New Roman" w:hAnsi="Times New Roman"/>
              </w:rPr>
              <w:t>O</w:t>
            </w:r>
            <w:r w:rsidR="009C40B3" w:rsidRPr="00957761">
              <w:rPr>
                <w:rFonts w:ascii="Times New Roman" w:hAnsi="Times New Roman"/>
              </w:rPr>
              <w:t>bjek</w:t>
            </w:r>
            <w:r w:rsidRPr="00957761">
              <w:rPr>
                <w:rFonts w:ascii="Times New Roman" w:hAnsi="Times New Roman"/>
              </w:rPr>
              <w:t xml:space="preserve">tu skaits, kuros </w:t>
            </w:r>
            <w:r w:rsidR="00A0403B">
              <w:rPr>
                <w:rFonts w:ascii="Times New Roman" w:hAnsi="Times New Roman"/>
              </w:rPr>
              <w:t>KF</w:t>
            </w:r>
            <w:r w:rsidR="00A0403B" w:rsidRPr="00957761">
              <w:rPr>
                <w:rFonts w:ascii="Times New Roman" w:hAnsi="Times New Roman"/>
              </w:rPr>
              <w:t xml:space="preserve"> </w:t>
            </w:r>
            <w:r w:rsidR="00974391" w:rsidRPr="00957761">
              <w:rPr>
                <w:rFonts w:ascii="Times New Roman" w:hAnsi="Times New Roman"/>
              </w:rPr>
              <w:t>ieguldī</w:t>
            </w:r>
            <w:r w:rsidR="009C40B3" w:rsidRPr="00957761">
              <w:rPr>
                <w:rFonts w:ascii="Times New Roman" w:hAnsi="Times New Roman"/>
              </w:rPr>
              <w:t xml:space="preserve">jumu rezultātā ir nodrošināta vides un informācijas pieejamība </w:t>
            </w:r>
          </w:p>
        </w:tc>
        <w:tc>
          <w:tcPr>
            <w:tcW w:w="2155" w:type="dxa"/>
            <w:shd w:val="clear" w:color="auto" w:fill="auto"/>
          </w:tcPr>
          <w:p w14:paraId="5324299B" w14:textId="77777777" w:rsidR="007F2287" w:rsidRPr="00957761" w:rsidRDefault="007F2287" w:rsidP="00957761">
            <w:pPr>
              <w:spacing w:after="0" w:line="240" w:lineRule="auto"/>
              <w:rPr>
                <w:rFonts w:ascii="Times New Roman" w:hAnsi="Times New Roman"/>
              </w:rPr>
            </w:pPr>
          </w:p>
        </w:tc>
        <w:tc>
          <w:tcPr>
            <w:tcW w:w="1276" w:type="dxa"/>
            <w:shd w:val="clear" w:color="auto" w:fill="auto"/>
          </w:tcPr>
          <w:p w14:paraId="2D5D02AA" w14:textId="77777777" w:rsidR="007F2287" w:rsidRPr="00957761" w:rsidRDefault="007F2287" w:rsidP="00957761">
            <w:pPr>
              <w:spacing w:after="0" w:line="240" w:lineRule="auto"/>
              <w:rPr>
                <w:rFonts w:ascii="Times New Roman" w:hAnsi="Times New Roman"/>
              </w:rPr>
            </w:pPr>
          </w:p>
        </w:tc>
        <w:tc>
          <w:tcPr>
            <w:tcW w:w="2261" w:type="dxa"/>
            <w:shd w:val="clear" w:color="auto" w:fill="auto"/>
          </w:tcPr>
          <w:p w14:paraId="643C080D" w14:textId="77777777" w:rsidR="00600CC9" w:rsidRPr="00957761" w:rsidRDefault="00600CC9" w:rsidP="00957761">
            <w:pPr>
              <w:spacing w:after="0" w:line="240" w:lineRule="auto"/>
              <w:rPr>
                <w:rFonts w:ascii="Times New Roman" w:hAnsi="Times New Roman"/>
                <w:i/>
                <w:color w:val="0000FF"/>
              </w:rPr>
            </w:pPr>
            <w:r w:rsidRPr="00957761">
              <w:rPr>
                <w:rFonts w:ascii="Times New Roman" w:hAnsi="Times New Roman"/>
                <w:i/>
                <w:color w:val="0000FF"/>
              </w:rPr>
              <w:t>Piemēram:</w:t>
            </w:r>
          </w:p>
          <w:p w14:paraId="6E0DC1D2" w14:textId="77777777" w:rsidR="007F2287" w:rsidRPr="00957761" w:rsidRDefault="00600CC9" w:rsidP="00957761">
            <w:pPr>
              <w:spacing w:after="0" w:line="240" w:lineRule="auto"/>
              <w:rPr>
                <w:rFonts w:ascii="Times New Roman" w:hAnsi="Times New Roman"/>
              </w:rPr>
            </w:pPr>
            <w:r w:rsidRPr="00957761">
              <w:rPr>
                <w:rFonts w:ascii="Times New Roman" w:hAnsi="Times New Roman"/>
                <w:i/>
                <w:color w:val="0000FF"/>
              </w:rPr>
              <w:t>Atbilstoši noslēgtajai vienošanās par projekta īstenošanu, dati tiks sniegti pēc fakta.</w:t>
            </w:r>
          </w:p>
        </w:tc>
      </w:tr>
      <w:tr w:rsidR="00981B58" w:rsidRPr="00957761" w14:paraId="22053F84" w14:textId="77777777" w:rsidTr="00957761">
        <w:tc>
          <w:tcPr>
            <w:tcW w:w="704" w:type="dxa"/>
            <w:shd w:val="clear" w:color="auto" w:fill="auto"/>
          </w:tcPr>
          <w:p w14:paraId="2304D8A9" w14:textId="77777777" w:rsidR="007F2287" w:rsidRPr="00957761" w:rsidRDefault="00684025" w:rsidP="00957761">
            <w:pPr>
              <w:spacing w:after="0" w:line="240" w:lineRule="auto"/>
              <w:rPr>
                <w:rFonts w:ascii="Times New Roman" w:hAnsi="Times New Roman"/>
              </w:rPr>
            </w:pPr>
            <w:r w:rsidRPr="00957761">
              <w:rPr>
                <w:rFonts w:ascii="Times New Roman" w:hAnsi="Times New Roman"/>
              </w:rPr>
              <w:t>2.</w:t>
            </w:r>
          </w:p>
        </w:tc>
        <w:tc>
          <w:tcPr>
            <w:tcW w:w="3090" w:type="dxa"/>
            <w:shd w:val="clear" w:color="auto" w:fill="auto"/>
          </w:tcPr>
          <w:p w14:paraId="0BF8962D" w14:textId="77777777" w:rsidR="007F2287" w:rsidRPr="00957761" w:rsidRDefault="007F2287" w:rsidP="00957761">
            <w:pPr>
              <w:spacing w:after="0" w:line="240" w:lineRule="auto"/>
              <w:rPr>
                <w:rFonts w:ascii="Times New Roman" w:hAnsi="Times New Roman"/>
              </w:rPr>
            </w:pPr>
          </w:p>
        </w:tc>
        <w:tc>
          <w:tcPr>
            <w:tcW w:w="2155" w:type="dxa"/>
            <w:shd w:val="clear" w:color="auto" w:fill="auto"/>
          </w:tcPr>
          <w:p w14:paraId="5AA5FA76" w14:textId="77777777" w:rsidR="007F2287" w:rsidRPr="00957761" w:rsidRDefault="007F2287" w:rsidP="00957761">
            <w:pPr>
              <w:spacing w:after="0" w:line="240" w:lineRule="auto"/>
              <w:rPr>
                <w:rFonts w:ascii="Times New Roman" w:hAnsi="Times New Roman"/>
              </w:rPr>
            </w:pPr>
          </w:p>
        </w:tc>
        <w:tc>
          <w:tcPr>
            <w:tcW w:w="1276" w:type="dxa"/>
            <w:shd w:val="clear" w:color="auto" w:fill="auto"/>
          </w:tcPr>
          <w:p w14:paraId="2C8670F6" w14:textId="77777777" w:rsidR="007F2287" w:rsidRPr="00957761" w:rsidRDefault="007F2287" w:rsidP="00957761">
            <w:pPr>
              <w:spacing w:after="0" w:line="240" w:lineRule="auto"/>
              <w:rPr>
                <w:rFonts w:ascii="Times New Roman" w:hAnsi="Times New Roman"/>
              </w:rPr>
            </w:pPr>
          </w:p>
        </w:tc>
        <w:tc>
          <w:tcPr>
            <w:tcW w:w="2261" w:type="dxa"/>
            <w:shd w:val="clear" w:color="auto" w:fill="auto"/>
          </w:tcPr>
          <w:p w14:paraId="3CA85D04" w14:textId="77777777" w:rsidR="007F2287" w:rsidRPr="00957761" w:rsidRDefault="007F2287" w:rsidP="00957761">
            <w:pPr>
              <w:spacing w:after="0" w:line="240" w:lineRule="auto"/>
              <w:rPr>
                <w:rFonts w:ascii="Times New Roman" w:hAnsi="Times New Roman"/>
              </w:rPr>
            </w:pPr>
          </w:p>
        </w:tc>
      </w:tr>
      <w:tr w:rsidR="00981B58" w:rsidRPr="00957761" w14:paraId="02C62237" w14:textId="77777777" w:rsidTr="00957761">
        <w:tc>
          <w:tcPr>
            <w:tcW w:w="704" w:type="dxa"/>
            <w:shd w:val="clear" w:color="auto" w:fill="auto"/>
          </w:tcPr>
          <w:p w14:paraId="3E62755B" w14:textId="77777777" w:rsidR="007F2287" w:rsidRPr="00957761" w:rsidRDefault="00684025" w:rsidP="00957761">
            <w:pPr>
              <w:spacing w:after="0" w:line="240" w:lineRule="auto"/>
              <w:rPr>
                <w:rFonts w:ascii="Times New Roman" w:hAnsi="Times New Roman"/>
              </w:rPr>
            </w:pPr>
            <w:r w:rsidRPr="00957761">
              <w:rPr>
                <w:rFonts w:ascii="Times New Roman" w:hAnsi="Times New Roman"/>
              </w:rPr>
              <w:t>…</w:t>
            </w:r>
          </w:p>
        </w:tc>
        <w:tc>
          <w:tcPr>
            <w:tcW w:w="3090" w:type="dxa"/>
            <w:shd w:val="clear" w:color="auto" w:fill="auto"/>
          </w:tcPr>
          <w:p w14:paraId="623D0C0F" w14:textId="77777777" w:rsidR="007F2287" w:rsidRPr="00957761" w:rsidRDefault="007F2287" w:rsidP="00957761">
            <w:pPr>
              <w:spacing w:after="0" w:line="240" w:lineRule="auto"/>
              <w:rPr>
                <w:rFonts w:ascii="Times New Roman" w:hAnsi="Times New Roman"/>
              </w:rPr>
            </w:pPr>
          </w:p>
        </w:tc>
        <w:tc>
          <w:tcPr>
            <w:tcW w:w="2155" w:type="dxa"/>
            <w:shd w:val="clear" w:color="auto" w:fill="auto"/>
          </w:tcPr>
          <w:p w14:paraId="5B0479C8" w14:textId="77777777" w:rsidR="007F2287" w:rsidRPr="00957761" w:rsidRDefault="007F2287" w:rsidP="00957761">
            <w:pPr>
              <w:spacing w:after="0" w:line="240" w:lineRule="auto"/>
              <w:rPr>
                <w:rFonts w:ascii="Times New Roman" w:hAnsi="Times New Roman"/>
              </w:rPr>
            </w:pPr>
          </w:p>
        </w:tc>
        <w:tc>
          <w:tcPr>
            <w:tcW w:w="1276" w:type="dxa"/>
            <w:shd w:val="clear" w:color="auto" w:fill="auto"/>
          </w:tcPr>
          <w:p w14:paraId="55C0E1CB" w14:textId="77777777" w:rsidR="007F2287" w:rsidRPr="00957761" w:rsidRDefault="007F2287" w:rsidP="00957761">
            <w:pPr>
              <w:spacing w:after="0" w:line="240" w:lineRule="auto"/>
              <w:rPr>
                <w:rFonts w:ascii="Times New Roman" w:hAnsi="Times New Roman"/>
              </w:rPr>
            </w:pPr>
          </w:p>
        </w:tc>
        <w:tc>
          <w:tcPr>
            <w:tcW w:w="2261" w:type="dxa"/>
            <w:shd w:val="clear" w:color="auto" w:fill="auto"/>
          </w:tcPr>
          <w:p w14:paraId="63A3176A" w14:textId="77777777" w:rsidR="007F2287" w:rsidRPr="00957761" w:rsidRDefault="007F2287" w:rsidP="00957761">
            <w:pPr>
              <w:spacing w:after="0" w:line="240" w:lineRule="auto"/>
              <w:rPr>
                <w:rFonts w:ascii="Times New Roman" w:hAnsi="Times New Roman"/>
              </w:rPr>
            </w:pPr>
          </w:p>
        </w:tc>
      </w:tr>
    </w:tbl>
    <w:p w14:paraId="061B5041" w14:textId="77777777" w:rsidR="007F2287" w:rsidRDefault="007F2287" w:rsidP="003C5410">
      <w:pPr>
        <w:rPr>
          <w:rFonts w:ascii="Times New Roman" w:hAnsi="Times New Roman"/>
        </w:rPr>
      </w:pPr>
    </w:p>
    <w:p w14:paraId="60E290E6" w14:textId="77777777" w:rsidR="00193D77" w:rsidRPr="0062657B" w:rsidRDefault="00177AEB" w:rsidP="00E726AC">
      <w:pPr>
        <w:spacing w:after="0" w:line="240" w:lineRule="auto"/>
        <w:ind w:right="142"/>
        <w:contextualSpacing/>
        <w:jc w:val="both"/>
        <w:rPr>
          <w:rFonts w:ascii="Times New Roman" w:hAnsi="Times New Roman"/>
          <w:i/>
          <w:color w:val="0000FF"/>
        </w:rPr>
      </w:pPr>
      <w:r w:rsidRPr="0062657B">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6EDDBCBB" w14:textId="77777777" w:rsidR="00193D77" w:rsidRPr="0062657B" w:rsidRDefault="00193D77" w:rsidP="00E726AC">
      <w:pPr>
        <w:spacing w:after="0" w:line="240" w:lineRule="auto"/>
        <w:ind w:right="142"/>
        <w:contextualSpacing/>
        <w:jc w:val="both"/>
        <w:rPr>
          <w:rFonts w:ascii="Times New Roman" w:hAnsi="Times New Roman"/>
          <w:i/>
          <w:color w:val="0000FF"/>
        </w:rPr>
      </w:pPr>
    </w:p>
    <w:p w14:paraId="4B9E4626" w14:textId="77777777" w:rsidR="00177AEB" w:rsidRPr="0062657B" w:rsidRDefault="00177AEB" w:rsidP="00E726AC">
      <w:pPr>
        <w:spacing w:after="0" w:line="240" w:lineRule="auto"/>
        <w:ind w:right="142"/>
        <w:contextualSpacing/>
        <w:jc w:val="both"/>
        <w:rPr>
          <w:rFonts w:ascii="Times New Roman" w:hAnsi="Times New Roman"/>
          <w:i/>
          <w:color w:val="0000FF"/>
        </w:rPr>
      </w:pPr>
      <w:r w:rsidRPr="0062657B">
        <w:rPr>
          <w:rFonts w:ascii="Times New Roman" w:hAnsi="Times New Roman"/>
          <w:i/>
          <w:color w:val="0000FF"/>
        </w:rPr>
        <w:t>Projekta iesnieguma veidlapas 3.2.</w:t>
      </w:r>
      <w:r w:rsidR="00F407EF">
        <w:rPr>
          <w:rFonts w:ascii="Times New Roman" w:hAnsi="Times New Roman"/>
          <w:i/>
          <w:color w:val="0000FF"/>
        </w:rPr>
        <w:t> </w:t>
      </w:r>
      <w:r w:rsidR="005F2DE5">
        <w:rPr>
          <w:rFonts w:ascii="Times New Roman" w:hAnsi="Times New Roman"/>
          <w:i/>
          <w:color w:val="0000FF"/>
        </w:rPr>
        <w:t>punkt</w:t>
      </w:r>
      <w:r w:rsidR="005F2DE5" w:rsidRPr="0062657B">
        <w:rPr>
          <w:rFonts w:ascii="Times New Roman" w:hAnsi="Times New Roman"/>
          <w:i/>
          <w:color w:val="0000FF"/>
        </w:rPr>
        <w:t xml:space="preserve">ā </w:t>
      </w:r>
      <w:r w:rsidRPr="0062657B">
        <w:rPr>
          <w:rFonts w:ascii="Times New Roman" w:hAnsi="Times New Roman"/>
          <w:i/>
          <w:color w:val="0000FF"/>
        </w:rPr>
        <w:t>horizontālā principa “Vienlīdzīgas iespējas” ieviešanai sasniedzamie rādītāji definēti atbilstoši Labklājības ministrijas kā par horizontālo principu koordināciju atbildīgās iestādes izstrādāt</w:t>
      </w:r>
      <w:r w:rsidR="00193D77" w:rsidRPr="0062657B">
        <w:rPr>
          <w:rFonts w:ascii="Times New Roman" w:hAnsi="Times New Roman"/>
          <w:i/>
          <w:color w:val="0000FF"/>
        </w:rPr>
        <w:t>ās metodikas horizontālā principa “Vienlīdzīgas iespējas” īstenošanas uzraudzībai 2014.-2020.</w:t>
      </w:r>
      <w:r w:rsidR="00F407EF">
        <w:rPr>
          <w:rFonts w:ascii="Times New Roman" w:hAnsi="Times New Roman"/>
          <w:i/>
          <w:color w:val="0000FF"/>
        </w:rPr>
        <w:t> </w:t>
      </w:r>
      <w:r w:rsidR="00193D77" w:rsidRPr="0062657B">
        <w:rPr>
          <w:rFonts w:ascii="Times New Roman" w:hAnsi="Times New Roman"/>
          <w:i/>
          <w:color w:val="0000FF"/>
        </w:rPr>
        <w:t>gada plānošanas periodā 1.</w:t>
      </w:r>
      <w:r w:rsidR="00F407EF">
        <w:rPr>
          <w:rFonts w:ascii="Times New Roman" w:hAnsi="Times New Roman"/>
          <w:i/>
          <w:color w:val="0000FF"/>
        </w:rPr>
        <w:t> </w:t>
      </w:r>
      <w:r w:rsidR="00193D77" w:rsidRPr="0062657B">
        <w:rPr>
          <w:rFonts w:ascii="Times New Roman" w:hAnsi="Times New Roman"/>
          <w:i/>
          <w:color w:val="0000FF"/>
        </w:rPr>
        <w:t>pielikumā</w:t>
      </w:r>
      <w:r w:rsidR="00974391">
        <w:rPr>
          <w:rFonts w:ascii="Times New Roman" w:hAnsi="Times New Roman"/>
          <w:i/>
          <w:color w:val="0000FF"/>
        </w:rPr>
        <w:t xml:space="preserve"> noteiktajam</w:t>
      </w:r>
      <w:r w:rsidR="00B769CD">
        <w:rPr>
          <w:rFonts w:ascii="Times New Roman" w:hAnsi="Times New Roman"/>
          <w:i/>
          <w:color w:val="0000FF"/>
        </w:rPr>
        <w:t>.</w:t>
      </w:r>
      <w:r w:rsidRPr="0062657B">
        <w:rPr>
          <w:rFonts w:ascii="Times New Roman" w:hAnsi="Times New Roman"/>
          <w:i/>
          <w:color w:val="0000FF"/>
        </w:rPr>
        <w:t xml:space="preserve"> </w:t>
      </w:r>
    </w:p>
    <w:p w14:paraId="11F5EF28" w14:textId="77777777" w:rsidR="00177AEB" w:rsidRPr="0062657B" w:rsidRDefault="00177AEB" w:rsidP="00E726AC">
      <w:pPr>
        <w:spacing w:after="0" w:line="240" w:lineRule="auto"/>
        <w:ind w:left="284" w:right="142" w:hanging="426"/>
        <w:contextualSpacing/>
        <w:jc w:val="both"/>
        <w:rPr>
          <w:rFonts w:ascii="Times New Roman" w:hAnsi="Times New Roman"/>
          <w:i/>
          <w:color w:val="0000FF"/>
          <w:sz w:val="8"/>
          <w:szCs w:val="8"/>
        </w:rPr>
      </w:pPr>
    </w:p>
    <w:p w14:paraId="22E492B9" w14:textId="77777777" w:rsidR="00177AEB" w:rsidRPr="0062657B" w:rsidRDefault="00177AEB" w:rsidP="00E726AC">
      <w:pPr>
        <w:numPr>
          <w:ilvl w:val="0"/>
          <w:numId w:val="12"/>
        </w:numPr>
        <w:spacing w:after="0" w:line="240" w:lineRule="auto"/>
        <w:ind w:left="284" w:right="142" w:hanging="426"/>
        <w:contextualSpacing/>
        <w:jc w:val="both"/>
        <w:rPr>
          <w:rFonts w:ascii="Times New Roman" w:hAnsi="Times New Roman"/>
          <w:i/>
          <w:color w:val="0000FF"/>
        </w:rPr>
      </w:pPr>
      <w:r w:rsidRPr="0062657B">
        <w:rPr>
          <w:rFonts w:ascii="Times New Roman" w:hAnsi="Times New Roman"/>
          <w:i/>
          <w:color w:val="0000FF"/>
        </w:rPr>
        <w:t>Ja uz projekta iesniegšanas brīdi nav iespējams noteikt vai plānot sasniedzamo vērtību, kolonnā “Sasniedzamā vērtība” projekta iesniedzējs attiecīgi atzīmē “-“</w:t>
      </w:r>
      <w:r w:rsidR="00E24873">
        <w:rPr>
          <w:rFonts w:ascii="Times New Roman" w:hAnsi="Times New Roman"/>
          <w:i/>
          <w:color w:val="0000FF"/>
        </w:rPr>
        <w:t xml:space="preserve"> vai “0”</w:t>
      </w:r>
      <w:r w:rsidRPr="0062657B">
        <w:rPr>
          <w:rFonts w:ascii="Times New Roman" w:hAnsi="Times New Roman"/>
          <w:i/>
          <w:color w:val="0000FF"/>
        </w:rPr>
        <w:t xml:space="preserve"> un piezīmēs iekļauj informāciju, kas norāda, ka </w:t>
      </w:r>
      <w:r w:rsidRPr="00974391">
        <w:rPr>
          <w:rFonts w:ascii="Times New Roman" w:hAnsi="Times New Roman"/>
          <w:i/>
          <w:color w:val="0000FF"/>
        </w:rPr>
        <w:t>atbilstoši noslēgtajai vienošanās par projekta</w:t>
      </w:r>
      <w:r w:rsidRPr="0062657B">
        <w:rPr>
          <w:rFonts w:ascii="Times New Roman" w:hAnsi="Times New Roman"/>
          <w:i/>
          <w:color w:val="0000FF"/>
        </w:rPr>
        <w:t xml:space="preserve"> īstenošanu dati tiks sniegti pēc fakta.</w:t>
      </w:r>
    </w:p>
    <w:p w14:paraId="35DD77BC" w14:textId="77777777" w:rsidR="00177AEB" w:rsidRPr="0062657B" w:rsidRDefault="00177AEB" w:rsidP="003C5410">
      <w:pPr>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957761" w14:paraId="20C0B9BF" w14:textId="77777777" w:rsidTr="00957761">
        <w:trPr>
          <w:trHeight w:val="506"/>
        </w:trPr>
        <w:tc>
          <w:tcPr>
            <w:tcW w:w="9486" w:type="dxa"/>
            <w:shd w:val="clear" w:color="auto" w:fill="auto"/>
            <w:vAlign w:val="center"/>
          </w:tcPr>
          <w:p w14:paraId="0C472770" w14:textId="77777777" w:rsidR="00684025" w:rsidRPr="00957761" w:rsidRDefault="00684025" w:rsidP="00957761">
            <w:pPr>
              <w:spacing w:after="0" w:line="240" w:lineRule="auto"/>
              <w:rPr>
                <w:rFonts w:ascii="Times New Roman" w:hAnsi="Times New Roman"/>
                <w:b/>
              </w:rPr>
            </w:pPr>
            <w:bookmarkStart w:id="45" w:name="_Toc476646366"/>
            <w:bookmarkStart w:id="46" w:name="_Toc477776267"/>
            <w:r w:rsidRPr="00957761">
              <w:rPr>
                <w:rStyle w:val="Heading2Char"/>
                <w:rFonts w:ascii="Times New Roman" w:eastAsia="Calibri" w:hAnsi="Times New Roman"/>
                <w:b/>
                <w:color w:val="auto"/>
                <w:sz w:val="22"/>
                <w:szCs w:val="22"/>
              </w:rPr>
              <w:t xml:space="preserve">3.3. Saskaņa ar horizontālo principu “Ilgtspējīga attīstība” </w:t>
            </w:r>
            <w:r w:rsidR="008D332E" w:rsidRPr="00957761">
              <w:rPr>
                <w:rStyle w:val="Heading2Char"/>
                <w:rFonts w:ascii="Times New Roman" w:eastAsia="Calibri" w:hAnsi="Times New Roman"/>
                <w:b/>
                <w:color w:val="auto"/>
                <w:sz w:val="22"/>
                <w:szCs w:val="22"/>
              </w:rPr>
              <w:t>apraksts</w:t>
            </w:r>
            <w:bookmarkEnd w:id="45"/>
            <w:bookmarkEnd w:id="46"/>
            <w:r w:rsidR="008D332E" w:rsidRPr="00957761">
              <w:rPr>
                <w:rFonts w:ascii="Times New Roman" w:hAnsi="Times New Roman"/>
                <w:b/>
              </w:rPr>
              <w:t xml:space="preserve"> (&lt; </w:t>
            </w:r>
            <w:r w:rsidR="00CB62E9" w:rsidRPr="00957761">
              <w:rPr>
                <w:rFonts w:ascii="Times New Roman" w:hAnsi="Times New Roman"/>
                <w:b/>
              </w:rPr>
              <w:t>4</w:t>
            </w:r>
            <w:r w:rsidR="007A2CEF" w:rsidRPr="00957761">
              <w:rPr>
                <w:rFonts w:ascii="Times New Roman" w:hAnsi="Times New Roman"/>
                <w:b/>
              </w:rPr>
              <w:t>000 zīmes</w:t>
            </w:r>
            <w:r w:rsidR="008D332E" w:rsidRPr="00957761">
              <w:rPr>
                <w:rFonts w:ascii="Times New Roman" w:hAnsi="Times New Roman"/>
                <w:b/>
              </w:rPr>
              <w:t xml:space="preserve"> &gt;)</w:t>
            </w:r>
          </w:p>
        </w:tc>
      </w:tr>
      <w:tr w:rsidR="00684025" w:rsidRPr="00957761" w14:paraId="1EC0E546" w14:textId="77777777" w:rsidTr="00957761">
        <w:trPr>
          <w:trHeight w:val="1257"/>
        </w:trPr>
        <w:tc>
          <w:tcPr>
            <w:tcW w:w="9486" w:type="dxa"/>
            <w:shd w:val="clear" w:color="auto" w:fill="auto"/>
          </w:tcPr>
          <w:p w14:paraId="1CA2A7DC" w14:textId="77777777" w:rsidR="00B33C0E" w:rsidRDefault="00A53C8F" w:rsidP="00957761">
            <w:pPr>
              <w:spacing w:after="0" w:line="240" w:lineRule="auto"/>
              <w:jc w:val="both"/>
              <w:rPr>
                <w:rFonts w:ascii="Times New Roman" w:hAnsi="Times New Roman"/>
                <w:i/>
                <w:color w:val="0000FF"/>
              </w:rPr>
            </w:pPr>
            <w:r w:rsidRPr="00957761">
              <w:rPr>
                <w:rFonts w:ascii="Times New Roman" w:hAnsi="Times New Roman"/>
                <w:i/>
                <w:color w:val="0000FF"/>
              </w:rPr>
              <w:t>Norāda informāciju</w:t>
            </w:r>
            <w:r w:rsidR="00B33C0E">
              <w:rPr>
                <w:rFonts w:ascii="Times New Roman" w:hAnsi="Times New Roman"/>
                <w:i/>
                <w:color w:val="0000FF"/>
              </w:rPr>
              <w:t>:</w:t>
            </w:r>
          </w:p>
          <w:p w14:paraId="270E63BD" w14:textId="00298B70" w:rsidR="00B33C0E" w:rsidRDefault="00B33C0E" w:rsidP="00B33C0E">
            <w:pPr>
              <w:numPr>
                <w:ilvl w:val="0"/>
                <w:numId w:val="56"/>
              </w:numPr>
              <w:spacing w:after="0" w:line="240" w:lineRule="auto"/>
              <w:jc w:val="both"/>
              <w:rPr>
                <w:rFonts w:ascii="Times New Roman" w:hAnsi="Times New Roman"/>
                <w:i/>
                <w:color w:val="0000FF"/>
              </w:rPr>
            </w:pPr>
            <w:r w:rsidRPr="00957761">
              <w:rPr>
                <w:rFonts w:ascii="Times New Roman" w:hAnsi="Times New Roman"/>
                <w:i/>
                <w:color w:val="0000FF"/>
              </w:rPr>
              <w:t xml:space="preserve">ja vismaz vienā projekta iepirkumā (iepirkuma konkursa nolikumā, atlases un vērtēšanas kritērijos) plānots piemērot </w:t>
            </w:r>
            <w:r w:rsidRPr="00957761">
              <w:rPr>
                <w:rFonts w:ascii="Times New Roman" w:hAnsi="Times New Roman"/>
                <w:b/>
                <w:i/>
                <w:color w:val="0000FF"/>
              </w:rPr>
              <w:t xml:space="preserve">zaļā publiskā iepirkuma/ zaļā iepirkuma </w:t>
            </w:r>
            <w:r w:rsidRPr="00957761">
              <w:rPr>
                <w:rFonts w:ascii="Times New Roman" w:hAnsi="Times New Roman"/>
                <w:i/>
                <w:color w:val="0000FF"/>
              </w:rPr>
              <w:t>(turpmāk – ZPI/ZI)</w:t>
            </w:r>
            <w:r>
              <w:rPr>
                <w:rFonts w:ascii="Times New Roman" w:hAnsi="Times New Roman"/>
                <w:b/>
                <w:i/>
                <w:color w:val="0000FF"/>
              </w:rPr>
              <w:t xml:space="preserve"> princip</w:t>
            </w:r>
            <w:r w:rsidR="005174C2">
              <w:rPr>
                <w:rFonts w:ascii="Times New Roman" w:hAnsi="Times New Roman"/>
                <w:b/>
                <w:i/>
                <w:color w:val="0000FF"/>
              </w:rPr>
              <w:t>u</w:t>
            </w:r>
            <w:r>
              <w:rPr>
                <w:rFonts w:ascii="Times New Roman" w:hAnsi="Times New Roman"/>
                <w:b/>
                <w:i/>
                <w:color w:val="0000FF"/>
              </w:rPr>
              <w:t>;</w:t>
            </w:r>
          </w:p>
          <w:p w14:paraId="6E1501B4" w14:textId="77777777" w:rsidR="00E726AC" w:rsidRPr="00E726AC" w:rsidRDefault="00E726AC" w:rsidP="00E726AC">
            <w:pPr>
              <w:spacing w:after="0" w:line="240" w:lineRule="auto"/>
              <w:ind w:left="720"/>
              <w:jc w:val="both"/>
              <w:rPr>
                <w:rFonts w:ascii="Times New Roman" w:hAnsi="Times New Roman"/>
                <w:i/>
                <w:color w:val="0000FF"/>
              </w:rPr>
            </w:pPr>
          </w:p>
          <w:p w14:paraId="36EF5180" w14:textId="575F5AC1" w:rsidR="00A53C8F" w:rsidRPr="00957761" w:rsidRDefault="00A53C8F" w:rsidP="00E726AC">
            <w:pPr>
              <w:spacing w:after="0" w:line="240" w:lineRule="auto"/>
              <w:jc w:val="both"/>
              <w:rPr>
                <w:rFonts w:ascii="Times New Roman" w:hAnsi="Times New Roman"/>
                <w:i/>
                <w:color w:val="0000FF"/>
              </w:rPr>
            </w:pPr>
            <w:r w:rsidRPr="00957761">
              <w:rPr>
                <w:rFonts w:ascii="Times New Roman" w:hAnsi="Times New Roman"/>
                <w:i/>
                <w:color w:val="0000FF"/>
              </w:rPr>
              <w:t>ZPI/ZI principu piemērošana nav obligāta prasība, bet vērtēšanā projekta iesni</w:t>
            </w:r>
            <w:r w:rsidR="00C30D08">
              <w:rPr>
                <w:rFonts w:ascii="Times New Roman" w:hAnsi="Times New Roman"/>
                <w:i/>
                <w:color w:val="0000FF"/>
              </w:rPr>
              <w:t>egumam nodrošina papildu</w:t>
            </w:r>
            <w:r w:rsidR="00F407EF">
              <w:rPr>
                <w:rFonts w:ascii="Times New Roman" w:hAnsi="Times New Roman"/>
                <w:i/>
                <w:color w:val="0000FF"/>
              </w:rPr>
              <w:t>s</w:t>
            </w:r>
            <w:r w:rsidR="00C30D08">
              <w:rPr>
                <w:rFonts w:ascii="Times New Roman" w:hAnsi="Times New Roman"/>
                <w:i/>
                <w:color w:val="0000FF"/>
              </w:rPr>
              <w:t xml:space="preserve"> punktu</w:t>
            </w:r>
            <w:r w:rsidRPr="00957761">
              <w:rPr>
                <w:rFonts w:ascii="Times New Roman" w:hAnsi="Times New Roman"/>
                <w:i/>
                <w:color w:val="0000FF"/>
              </w:rPr>
              <w:t>.</w:t>
            </w:r>
            <w:r w:rsidRPr="00957761">
              <w:rPr>
                <w:color w:val="0000FF"/>
              </w:rPr>
              <w:t xml:space="preserve"> </w:t>
            </w:r>
          </w:p>
          <w:p w14:paraId="16165FC3" w14:textId="14BE09D0" w:rsidR="00A42278" w:rsidRPr="00957761" w:rsidRDefault="00A42278" w:rsidP="00E726AC">
            <w:pPr>
              <w:spacing w:after="0" w:line="240" w:lineRule="auto"/>
              <w:jc w:val="both"/>
              <w:rPr>
                <w:rFonts w:ascii="Times New Roman" w:hAnsi="Times New Roman"/>
                <w:i/>
                <w:color w:val="0000FF"/>
              </w:rPr>
            </w:pPr>
            <w:r w:rsidRPr="00957761">
              <w:rPr>
                <w:rFonts w:ascii="Times New Roman" w:hAnsi="Times New Roman"/>
                <w:i/>
                <w:color w:val="0000FF"/>
              </w:rPr>
              <w:t xml:space="preserve">Projekta iesniegumā jābūt norādītam - vai iepirkuma konkursa nolikumā, atlases un vērtēšanas </w:t>
            </w:r>
            <w:r w:rsidR="00C30D08">
              <w:rPr>
                <w:rFonts w:ascii="Times New Roman" w:hAnsi="Times New Roman"/>
                <w:i/>
                <w:color w:val="0000FF"/>
              </w:rPr>
              <w:t xml:space="preserve">kritērijos </w:t>
            </w:r>
            <w:r w:rsidRPr="00957761">
              <w:rPr>
                <w:rFonts w:ascii="Times New Roman" w:hAnsi="Times New Roman"/>
                <w:i/>
                <w:color w:val="0000FF"/>
              </w:rPr>
              <w:t>tiks piemērots ZPI</w:t>
            </w:r>
            <w:r w:rsidR="004E34C4">
              <w:rPr>
                <w:rFonts w:ascii="Times New Roman" w:hAnsi="Times New Roman"/>
                <w:i/>
                <w:color w:val="0000FF"/>
              </w:rPr>
              <w:t>/ZI</w:t>
            </w:r>
            <w:r w:rsidRPr="00957761">
              <w:rPr>
                <w:rFonts w:ascii="Times New Roman" w:hAnsi="Times New Roman"/>
                <w:i/>
                <w:color w:val="0000FF"/>
              </w:rPr>
              <w:t>.</w:t>
            </w:r>
          </w:p>
          <w:p w14:paraId="73648185" w14:textId="77777777" w:rsidR="00A42278" w:rsidRPr="00957761" w:rsidRDefault="00A42278" w:rsidP="00FD5523">
            <w:pPr>
              <w:spacing w:after="0" w:line="240" w:lineRule="auto"/>
              <w:jc w:val="both"/>
              <w:rPr>
                <w:rFonts w:ascii="Times New Roman" w:hAnsi="Times New Roman"/>
                <w:i/>
                <w:color w:val="0000FF"/>
              </w:rPr>
            </w:pPr>
            <w:r w:rsidRPr="00957761">
              <w:rPr>
                <w:rFonts w:ascii="Times New Roman" w:hAnsi="Times New Roman"/>
                <w:i/>
                <w:color w:val="0000FF"/>
              </w:rPr>
              <w:t>Lai iegūtu papildus punktu, piemērojot ZPI/ZI, projekta iesniegumā nepieciešams:</w:t>
            </w:r>
          </w:p>
          <w:p w14:paraId="71C9C8AB" w14:textId="77777777" w:rsidR="007D1CB2" w:rsidRPr="00957761" w:rsidRDefault="00A42278" w:rsidP="00E726AC">
            <w:pPr>
              <w:numPr>
                <w:ilvl w:val="0"/>
                <w:numId w:val="51"/>
              </w:numPr>
              <w:spacing w:after="0" w:line="240" w:lineRule="auto"/>
              <w:jc w:val="both"/>
              <w:rPr>
                <w:rFonts w:ascii="Times New Roman" w:hAnsi="Times New Roman"/>
                <w:i/>
                <w:color w:val="0000FF"/>
              </w:rPr>
            </w:pPr>
            <w:r w:rsidRPr="00957761">
              <w:rPr>
                <w:rFonts w:ascii="Times New Roman" w:hAnsi="Times New Roman"/>
                <w:i/>
                <w:color w:val="0000FF"/>
              </w:rPr>
              <w:t xml:space="preserve">aprakstīt, kādām preču un pakalpojumu grupām tiks piemērotas vides prasības, </w:t>
            </w:r>
          </w:p>
          <w:p w14:paraId="652443FA" w14:textId="56826B06" w:rsidR="00A42278" w:rsidRPr="00957761" w:rsidRDefault="005D09AB" w:rsidP="005770D5">
            <w:pPr>
              <w:numPr>
                <w:ilvl w:val="0"/>
                <w:numId w:val="51"/>
              </w:numPr>
              <w:spacing w:after="0" w:line="240" w:lineRule="auto"/>
              <w:jc w:val="both"/>
              <w:rPr>
                <w:rFonts w:ascii="Times New Roman" w:hAnsi="Times New Roman"/>
                <w:i/>
                <w:color w:val="0000FF"/>
              </w:rPr>
            </w:pPr>
            <w:r>
              <w:rPr>
                <w:rFonts w:ascii="Times New Roman" w:hAnsi="Times New Roman"/>
                <w:i/>
                <w:color w:val="0000FF"/>
              </w:rPr>
              <w:t>norādīt, cik iepirkumu</w:t>
            </w:r>
            <w:r w:rsidR="00A42278" w:rsidRPr="00957761">
              <w:rPr>
                <w:rFonts w:ascii="Times New Roman" w:hAnsi="Times New Roman"/>
                <w:i/>
                <w:color w:val="0000FF"/>
              </w:rPr>
              <w:t>, kuros tiks piemērots ZPI/ZI</w:t>
            </w:r>
            <w:r>
              <w:rPr>
                <w:rFonts w:ascii="Times New Roman" w:hAnsi="Times New Roman"/>
                <w:i/>
                <w:color w:val="0000FF"/>
              </w:rPr>
              <w:t>, tiks veikt</w:t>
            </w:r>
            <w:r w:rsidR="00F246EC">
              <w:rPr>
                <w:rFonts w:ascii="Times New Roman" w:hAnsi="Times New Roman"/>
                <w:i/>
                <w:color w:val="0000FF"/>
              </w:rPr>
              <w:t>s</w:t>
            </w:r>
            <w:r>
              <w:rPr>
                <w:rFonts w:ascii="Times New Roman" w:hAnsi="Times New Roman"/>
                <w:i/>
                <w:color w:val="0000FF"/>
              </w:rPr>
              <w:t>.</w:t>
            </w:r>
          </w:p>
          <w:p w14:paraId="3B50B167" w14:textId="77777777" w:rsidR="005D09AB" w:rsidRPr="00957761" w:rsidRDefault="005D09AB" w:rsidP="00BB1182">
            <w:pPr>
              <w:spacing w:after="0" w:line="240" w:lineRule="auto"/>
              <w:jc w:val="both"/>
              <w:rPr>
                <w:rFonts w:ascii="Times New Roman" w:hAnsi="Times New Roman"/>
                <w:i/>
                <w:color w:val="0000FF"/>
              </w:rPr>
            </w:pPr>
          </w:p>
          <w:p w14:paraId="21B27F42" w14:textId="6BE87746" w:rsidR="00A53C8F" w:rsidRPr="00957761" w:rsidRDefault="00A53C8F" w:rsidP="00BB1182">
            <w:pPr>
              <w:spacing w:after="0" w:line="240" w:lineRule="auto"/>
              <w:jc w:val="both"/>
              <w:rPr>
                <w:rFonts w:ascii="Times New Roman" w:hAnsi="Times New Roman"/>
                <w:i/>
                <w:color w:val="0000FF"/>
              </w:rPr>
            </w:pPr>
            <w:r w:rsidRPr="00957761">
              <w:rPr>
                <w:rFonts w:ascii="Times New Roman" w:hAnsi="Times New Roman"/>
                <w:i/>
                <w:color w:val="0000FF"/>
              </w:rPr>
              <w:t>Jāieplāno arī sasniedzamā vē</w:t>
            </w:r>
            <w:r w:rsidR="00723D15">
              <w:rPr>
                <w:rFonts w:ascii="Times New Roman" w:hAnsi="Times New Roman"/>
                <w:i/>
                <w:color w:val="0000FF"/>
              </w:rPr>
              <w:t>rtība, piemēram, piemēroto ZPI/</w:t>
            </w:r>
            <w:r w:rsidRPr="00957761">
              <w:rPr>
                <w:rFonts w:ascii="Times New Roman" w:hAnsi="Times New Roman"/>
                <w:i/>
                <w:color w:val="0000FF"/>
              </w:rPr>
              <w:t xml:space="preserve">ZI skaits. Ja projekta iesniegums vērtēšanā saņēmis papildu punktus par zaļā publiskā iepirkuma piemērošanu, finansējuma saņēmējam par sasniegto rādītāju ir jāsniedz informācija noslēguma maksājuma pieprasījumā, </w:t>
            </w:r>
            <w:r w:rsidR="005D09AB">
              <w:rPr>
                <w:rFonts w:ascii="Times New Roman" w:hAnsi="Times New Roman"/>
                <w:i/>
                <w:color w:val="0000FF"/>
              </w:rPr>
              <w:t>piemēram,</w:t>
            </w:r>
            <w:r w:rsidRPr="00957761">
              <w:rPr>
                <w:rFonts w:ascii="Times New Roman" w:hAnsi="Times New Roman"/>
                <w:i/>
                <w:color w:val="0000FF"/>
              </w:rPr>
              <w:t xml:space="preserve"> jāsniedz informācija par kādu summu tika piemērots ZPI</w:t>
            </w:r>
            <w:r w:rsidR="00723D15">
              <w:rPr>
                <w:rFonts w:ascii="Times New Roman" w:hAnsi="Times New Roman"/>
                <w:i/>
                <w:color w:val="0000FF"/>
              </w:rPr>
              <w:t>/</w:t>
            </w:r>
            <w:r w:rsidRPr="00957761">
              <w:rPr>
                <w:rFonts w:ascii="Times New Roman" w:hAnsi="Times New Roman"/>
                <w:i/>
                <w:color w:val="0000FF"/>
              </w:rPr>
              <w:t>ZI</w:t>
            </w:r>
            <w:r w:rsidR="005D09AB">
              <w:rPr>
                <w:rFonts w:ascii="Times New Roman" w:hAnsi="Times New Roman"/>
                <w:i/>
                <w:color w:val="0000FF"/>
              </w:rPr>
              <w:t xml:space="preserve"> un cik daudz iepirkumu procedūrām tas piemērots</w:t>
            </w:r>
            <w:r w:rsidRPr="00957761">
              <w:rPr>
                <w:rFonts w:ascii="Times New Roman" w:hAnsi="Times New Roman"/>
                <w:i/>
                <w:color w:val="0000FF"/>
              </w:rPr>
              <w:t>. Nesasniedzot projekta iesniegumā norādīto vērtību, var tikt piemērota finanšu korekcija.</w:t>
            </w:r>
          </w:p>
          <w:p w14:paraId="57C8BB5A" w14:textId="77777777" w:rsidR="00A53C8F" w:rsidRPr="00957761" w:rsidRDefault="00A53C8F" w:rsidP="00BB1182">
            <w:pPr>
              <w:spacing w:after="0" w:line="240" w:lineRule="auto"/>
              <w:jc w:val="both"/>
              <w:rPr>
                <w:rFonts w:ascii="Times New Roman" w:hAnsi="Times New Roman"/>
                <w:i/>
                <w:color w:val="0000FF"/>
              </w:rPr>
            </w:pPr>
          </w:p>
          <w:p w14:paraId="4AC84443" w14:textId="0EDE9028" w:rsidR="00A53C8F" w:rsidRPr="00957761" w:rsidRDefault="00723D15" w:rsidP="00BB1182">
            <w:pPr>
              <w:spacing w:after="0" w:line="240" w:lineRule="auto"/>
              <w:jc w:val="both"/>
              <w:rPr>
                <w:rFonts w:ascii="Times New Roman" w:hAnsi="Times New Roman"/>
                <w:i/>
                <w:color w:val="0000FF"/>
              </w:rPr>
            </w:pPr>
            <w:r>
              <w:rPr>
                <w:rFonts w:ascii="Times New Roman" w:hAnsi="Times New Roman"/>
                <w:i/>
                <w:color w:val="0000FF"/>
              </w:rPr>
              <w:t>Papildu informācija par ZPI/</w:t>
            </w:r>
            <w:r w:rsidR="00A53C8F" w:rsidRPr="00957761">
              <w:rPr>
                <w:rFonts w:ascii="Times New Roman" w:hAnsi="Times New Roman"/>
                <w:i/>
                <w:color w:val="0000FF"/>
              </w:rPr>
              <w:t xml:space="preserve">ZI piemērošanu pieejama: </w:t>
            </w:r>
          </w:p>
          <w:p w14:paraId="7FEF8CA3" w14:textId="0B4D109F" w:rsidR="00A53C8F" w:rsidRPr="00957761" w:rsidRDefault="00A53C8F" w:rsidP="00BB1182">
            <w:pPr>
              <w:pStyle w:val="ListParagraph"/>
              <w:numPr>
                <w:ilvl w:val="0"/>
                <w:numId w:val="10"/>
              </w:numPr>
              <w:spacing w:after="0" w:line="240" w:lineRule="auto"/>
              <w:ind w:left="313" w:hanging="284"/>
              <w:jc w:val="both"/>
              <w:rPr>
                <w:rFonts w:ascii="Times New Roman" w:hAnsi="Times New Roman"/>
                <w:i/>
                <w:color w:val="0000FF"/>
              </w:rPr>
            </w:pPr>
            <w:r w:rsidRPr="00957761">
              <w:rPr>
                <w:rFonts w:ascii="Times New Roman" w:hAnsi="Times New Roman"/>
                <w:i/>
                <w:color w:val="0000FF"/>
              </w:rPr>
              <w:t>Vides aizsardzības un reģionālās attīstības ministrijas (turpmāk – VARAM) vietnē</w:t>
            </w:r>
            <w:r w:rsidR="00723D15">
              <w:rPr>
                <w:rFonts w:ascii="Times New Roman" w:hAnsi="Times New Roman"/>
                <w:i/>
                <w:color w:val="0000FF"/>
              </w:rPr>
              <w:t>:</w:t>
            </w:r>
            <w:r w:rsidRPr="00957761">
              <w:rPr>
                <w:rFonts w:ascii="Times New Roman" w:hAnsi="Times New Roman"/>
                <w:i/>
                <w:color w:val="0000FF"/>
              </w:rPr>
              <w:t xml:space="preserve"> </w:t>
            </w:r>
            <w:hyperlink r:id="rId18" w:history="1">
              <w:r w:rsidRPr="00957761">
                <w:rPr>
                  <w:rStyle w:val="Hyperlink"/>
                  <w:rFonts w:ascii="Times New Roman" w:hAnsi="Times New Roman"/>
                  <w:i/>
                  <w:color w:val="0000FF"/>
                </w:rPr>
                <w:t>http://www.varam.gov.lv/lat/darbibas_veidi/zalais_publiskais_iepirkums/</w:t>
              </w:r>
            </w:hyperlink>
            <w:r w:rsidRPr="00957761">
              <w:rPr>
                <w:rFonts w:ascii="Times New Roman" w:hAnsi="Times New Roman"/>
                <w:i/>
                <w:color w:val="0000FF"/>
              </w:rPr>
              <w:t>.</w:t>
            </w:r>
          </w:p>
          <w:p w14:paraId="23F3424D" w14:textId="68AE2B0B" w:rsidR="00AF109B" w:rsidRPr="006F52AA" w:rsidRDefault="00A53C8F" w:rsidP="00BB1182">
            <w:pPr>
              <w:pStyle w:val="ListParagraph"/>
              <w:numPr>
                <w:ilvl w:val="0"/>
                <w:numId w:val="10"/>
              </w:numPr>
              <w:spacing w:after="0" w:line="240" w:lineRule="auto"/>
              <w:ind w:left="313" w:hanging="284"/>
              <w:jc w:val="both"/>
              <w:rPr>
                <w:rFonts w:ascii="Times New Roman" w:hAnsi="Times New Roman"/>
                <w:i/>
                <w:color w:val="0000FF"/>
              </w:rPr>
            </w:pPr>
            <w:r w:rsidRPr="00957761">
              <w:rPr>
                <w:rFonts w:ascii="Times New Roman" w:hAnsi="Times New Roman"/>
                <w:i/>
                <w:color w:val="0000FF"/>
              </w:rPr>
              <w:t>VARAM izstrādātajā „Metodikā 2014. – 2020.</w:t>
            </w:r>
            <w:r w:rsidR="00BA7709">
              <w:rPr>
                <w:rFonts w:ascii="Times New Roman" w:hAnsi="Times New Roman"/>
                <w:i/>
                <w:color w:val="0000FF"/>
              </w:rPr>
              <w:t> </w:t>
            </w:r>
            <w:r w:rsidRPr="00957761">
              <w:rPr>
                <w:rFonts w:ascii="Times New Roman" w:hAnsi="Times New Roman"/>
                <w:i/>
                <w:color w:val="0000FF"/>
              </w:rPr>
              <w:t xml:space="preserve">gada </w:t>
            </w:r>
            <w:r w:rsidR="00A0403B">
              <w:rPr>
                <w:rFonts w:ascii="Times New Roman" w:hAnsi="Times New Roman"/>
                <w:i/>
                <w:color w:val="0000FF"/>
              </w:rPr>
              <w:t>Eiropas reģionālā</w:t>
            </w:r>
            <w:r w:rsidRPr="00957761">
              <w:rPr>
                <w:rFonts w:ascii="Times New Roman" w:hAnsi="Times New Roman"/>
                <w:i/>
                <w:color w:val="0000FF"/>
              </w:rPr>
              <w:t xml:space="preserve"> fonda, Eiropas Sociālā fonda un Kohēzijas fonda </w:t>
            </w:r>
            <w:r w:rsidRPr="006F52AA">
              <w:rPr>
                <w:rFonts w:ascii="Times New Roman" w:hAnsi="Times New Roman"/>
                <w:i/>
                <w:color w:val="0000FF"/>
              </w:rPr>
              <w:t xml:space="preserve">ieviešanā iesaistītajiem horizontālās prioritātes „Ilgtspējīga attīstība” īstenošanas uzraudzībai” vietnē: </w:t>
            </w:r>
            <w:hyperlink r:id="rId19" w:history="1">
              <w:r w:rsidRPr="006F52AA">
                <w:rPr>
                  <w:rStyle w:val="Hyperlink"/>
                  <w:rFonts w:ascii="Times New Roman" w:hAnsi="Times New Roman"/>
                  <w:i/>
                  <w:color w:val="0000FF"/>
                </w:rPr>
                <w:t>http://www.varam.gov.lv/lat/fondi/kohez/2014_2020/?doc=18633</w:t>
              </w:r>
            </w:hyperlink>
            <w:r w:rsidRPr="006F52AA">
              <w:rPr>
                <w:rFonts w:ascii="Times New Roman" w:hAnsi="Times New Roman"/>
                <w:i/>
                <w:color w:val="0000FF"/>
              </w:rPr>
              <w:t>;</w:t>
            </w:r>
          </w:p>
          <w:p w14:paraId="46434BD4" w14:textId="77777777" w:rsidR="001A3083" w:rsidRPr="006F52AA" w:rsidRDefault="00A53C8F" w:rsidP="006F52AA">
            <w:pPr>
              <w:pStyle w:val="ListParagraph"/>
              <w:numPr>
                <w:ilvl w:val="0"/>
                <w:numId w:val="10"/>
              </w:numPr>
              <w:spacing w:after="0" w:line="240" w:lineRule="auto"/>
              <w:jc w:val="both"/>
              <w:rPr>
                <w:rFonts w:ascii="Times New Roman" w:hAnsi="Times New Roman"/>
                <w:i/>
                <w:color w:val="0000FF"/>
              </w:rPr>
            </w:pPr>
            <w:r w:rsidRPr="006F52AA">
              <w:rPr>
                <w:rFonts w:ascii="Times New Roman" w:hAnsi="Times New Roman"/>
                <w:i/>
                <w:color w:val="0000FF"/>
              </w:rPr>
              <w:t xml:space="preserve"> </w:t>
            </w:r>
            <w:r w:rsidR="00AF109B" w:rsidRPr="006F52AA">
              <w:rPr>
                <w:rFonts w:ascii="Times New Roman" w:hAnsi="Times New Roman"/>
                <w:i/>
                <w:color w:val="0000FF"/>
              </w:rPr>
              <w:t xml:space="preserve">zaļā publiskā iepirkuma rokasgrāmatā, kas pieejama vietnē: </w:t>
            </w:r>
            <w:hyperlink r:id="rId20" w:history="1">
              <w:r w:rsidR="006F52AA" w:rsidRPr="006F52AA">
                <w:rPr>
                  <w:rStyle w:val="Hyperlink"/>
                  <w:rFonts w:ascii="Times New Roman" w:hAnsi="Times New Roman"/>
                  <w:i/>
                  <w:color w:val="0000FF"/>
                </w:rPr>
                <w:t>http://ec.europa.eu/environment/gpp/pdf/handbook_2016_lv.pdf</w:t>
              </w:r>
            </w:hyperlink>
            <w:r w:rsidR="006F52AA" w:rsidRPr="006F52AA">
              <w:rPr>
                <w:rFonts w:ascii="Times New Roman" w:hAnsi="Times New Roman"/>
                <w:i/>
                <w:color w:val="0000FF"/>
              </w:rPr>
              <w:t>.</w:t>
            </w:r>
          </w:p>
        </w:tc>
      </w:tr>
    </w:tbl>
    <w:p w14:paraId="69287F6D"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275"/>
        <w:gridCol w:w="1503"/>
        <w:gridCol w:w="1304"/>
        <w:gridCol w:w="1581"/>
      </w:tblGrid>
      <w:tr w:rsidR="008D332E" w:rsidRPr="00957761" w14:paraId="0348ACF5" w14:textId="77777777" w:rsidTr="00957761">
        <w:trPr>
          <w:trHeight w:val="544"/>
        </w:trPr>
        <w:tc>
          <w:tcPr>
            <w:tcW w:w="9486" w:type="dxa"/>
            <w:gridSpan w:val="6"/>
            <w:shd w:val="clear" w:color="auto" w:fill="auto"/>
            <w:vAlign w:val="center"/>
          </w:tcPr>
          <w:p w14:paraId="51AD5FFF" w14:textId="77777777" w:rsidR="008D332E" w:rsidRPr="00957761" w:rsidRDefault="008D332E" w:rsidP="00957761">
            <w:pPr>
              <w:spacing w:after="0" w:line="240" w:lineRule="auto"/>
              <w:rPr>
                <w:rFonts w:ascii="Times New Roman" w:hAnsi="Times New Roman"/>
              </w:rPr>
            </w:pPr>
            <w:bookmarkStart w:id="47" w:name="_Toc476646367"/>
            <w:bookmarkStart w:id="48" w:name="_Toc477776268"/>
            <w:r w:rsidRPr="00957761">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47"/>
            <w:bookmarkEnd w:id="48"/>
            <w:r w:rsidRPr="00957761">
              <w:rPr>
                <w:rFonts w:ascii="Times New Roman" w:hAnsi="Times New Roman"/>
                <w:b/>
              </w:rPr>
              <w:t>:</w:t>
            </w:r>
          </w:p>
        </w:tc>
      </w:tr>
      <w:tr w:rsidR="00981B58" w:rsidRPr="00957761" w14:paraId="6F1DBC6B" w14:textId="77777777" w:rsidTr="00957761">
        <w:tc>
          <w:tcPr>
            <w:tcW w:w="562" w:type="dxa"/>
            <w:shd w:val="clear" w:color="auto" w:fill="auto"/>
            <w:vAlign w:val="center"/>
          </w:tcPr>
          <w:p w14:paraId="161FD506"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Nr.</w:t>
            </w:r>
          </w:p>
        </w:tc>
        <w:tc>
          <w:tcPr>
            <w:tcW w:w="3261" w:type="dxa"/>
            <w:shd w:val="clear" w:color="auto" w:fill="auto"/>
            <w:vAlign w:val="center"/>
          </w:tcPr>
          <w:p w14:paraId="5E3C0C7D"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Rādītāja nosaukums</w:t>
            </w:r>
          </w:p>
        </w:tc>
        <w:tc>
          <w:tcPr>
            <w:tcW w:w="1275" w:type="dxa"/>
            <w:shd w:val="clear" w:color="auto" w:fill="auto"/>
            <w:vAlign w:val="center"/>
          </w:tcPr>
          <w:p w14:paraId="40B808ED"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Sākotnējā vērtība</w:t>
            </w:r>
          </w:p>
        </w:tc>
        <w:tc>
          <w:tcPr>
            <w:tcW w:w="1503" w:type="dxa"/>
            <w:shd w:val="clear" w:color="auto" w:fill="auto"/>
            <w:vAlign w:val="center"/>
          </w:tcPr>
          <w:p w14:paraId="6F3B4D0D"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Sasniedzamā vērtība</w:t>
            </w:r>
          </w:p>
        </w:tc>
        <w:tc>
          <w:tcPr>
            <w:tcW w:w="1304" w:type="dxa"/>
            <w:shd w:val="clear" w:color="auto" w:fill="auto"/>
            <w:vAlign w:val="center"/>
          </w:tcPr>
          <w:p w14:paraId="5107ED93"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Mērvienība</w:t>
            </w:r>
          </w:p>
        </w:tc>
        <w:tc>
          <w:tcPr>
            <w:tcW w:w="1581" w:type="dxa"/>
            <w:shd w:val="clear" w:color="auto" w:fill="auto"/>
            <w:vAlign w:val="center"/>
          </w:tcPr>
          <w:p w14:paraId="3831F200"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Piezīmes</w:t>
            </w:r>
          </w:p>
        </w:tc>
      </w:tr>
      <w:tr w:rsidR="00981B58" w:rsidRPr="00957761" w14:paraId="1E338904" w14:textId="77777777" w:rsidTr="00957761">
        <w:tc>
          <w:tcPr>
            <w:tcW w:w="562" w:type="dxa"/>
            <w:shd w:val="clear" w:color="auto" w:fill="auto"/>
            <w:vAlign w:val="center"/>
          </w:tcPr>
          <w:p w14:paraId="62D24D94" w14:textId="77777777" w:rsidR="007A2CEF" w:rsidRPr="00957761" w:rsidRDefault="007A2CEF" w:rsidP="00957761">
            <w:pPr>
              <w:spacing w:after="0" w:line="240" w:lineRule="auto"/>
              <w:rPr>
                <w:rFonts w:ascii="Times New Roman" w:hAnsi="Times New Roman"/>
              </w:rPr>
            </w:pPr>
            <w:r w:rsidRPr="00957761">
              <w:rPr>
                <w:rFonts w:ascii="Times New Roman" w:hAnsi="Times New Roman"/>
              </w:rPr>
              <w:t>1.</w:t>
            </w:r>
          </w:p>
        </w:tc>
        <w:tc>
          <w:tcPr>
            <w:tcW w:w="3261" w:type="dxa"/>
            <w:shd w:val="clear" w:color="auto" w:fill="auto"/>
            <w:vAlign w:val="center"/>
          </w:tcPr>
          <w:p w14:paraId="38F71895" w14:textId="77777777" w:rsidR="00C22048" w:rsidRPr="00957761" w:rsidRDefault="00C22048" w:rsidP="00957761">
            <w:pPr>
              <w:spacing w:after="0" w:line="240" w:lineRule="auto"/>
              <w:rPr>
                <w:rFonts w:ascii="Times New Roman" w:hAnsi="Times New Roman"/>
                <w:color w:val="000000"/>
                <w:lang w:eastAsia="lv-LV"/>
              </w:rPr>
            </w:pPr>
            <w:r w:rsidRPr="00957761">
              <w:rPr>
                <w:rFonts w:ascii="Times New Roman" w:hAnsi="Times New Roman"/>
                <w:color w:val="000000"/>
              </w:rPr>
              <w:t xml:space="preserve">Zaļais iepirkums, zaļais publiskais iepirkums </w:t>
            </w:r>
          </w:p>
          <w:p w14:paraId="7A76E298" w14:textId="77777777" w:rsidR="007A2CEF" w:rsidRPr="00957761" w:rsidRDefault="007A2CEF" w:rsidP="00957761">
            <w:pPr>
              <w:spacing w:after="0" w:line="240" w:lineRule="auto"/>
              <w:rPr>
                <w:rFonts w:ascii="Times New Roman" w:hAnsi="Times New Roman"/>
                <w:color w:val="0000FF"/>
              </w:rPr>
            </w:pPr>
          </w:p>
        </w:tc>
        <w:tc>
          <w:tcPr>
            <w:tcW w:w="1275" w:type="dxa"/>
            <w:shd w:val="clear" w:color="auto" w:fill="auto"/>
            <w:vAlign w:val="center"/>
          </w:tcPr>
          <w:p w14:paraId="3DDFD296" w14:textId="77777777" w:rsidR="007A2CEF" w:rsidRPr="00957761" w:rsidRDefault="00C30D08" w:rsidP="00C30D08">
            <w:pPr>
              <w:spacing w:after="0" w:line="240" w:lineRule="auto"/>
              <w:jc w:val="center"/>
              <w:rPr>
                <w:rFonts w:ascii="Times New Roman" w:hAnsi="Times New Roman"/>
                <w:color w:val="0000FF"/>
              </w:rPr>
            </w:pPr>
            <w:r>
              <w:rPr>
                <w:rFonts w:ascii="Times New Roman" w:hAnsi="Times New Roman"/>
                <w:color w:val="0000FF"/>
              </w:rPr>
              <w:t>-</w:t>
            </w:r>
          </w:p>
        </w:tc>
        <w:tc>
          <w:tcPr>
            <w:tcW w:w="1503" w:type="dxa"/>
            <w:shd w:val="clear" w:color="auto" w:fill="auto"/>
            <w:vAlign w:val="center"/>
          </w:tcPr>
          <w:p w14:paraId="4E9E9796" w14:textId="77777777" w:rsidR="007A2CEF" w:rsidRPr="00957761" w:rsidRDefault="00A53C8F" w:rsidP="00C30D08">
            <w:pPr>
              <w:spacing w:after="0" w:line="240" w:lineRule="auto"/>
              <w:jc w:val="center"/>
              <w:rPr>
                <w:rFonts w:ascii="Times New Roman" w:hAnsi="Times New Roman"/>
                <w:i/>
                <w:color w:val="0000FF"/>
              </w:rPr>
            </w:pPr>
            <w:r w:rsidRPr="00957761">
              <w:rPr>
                <w:rFonts w:ascii="Times New Roman" w:hAnsi="Times New Roman"/>
                <w:i/>
                <w:color w:val="0000FF"/>
              </w:rPr>
              <w:t>1</w:t>
            </w:r>
          </w:p>
        </w:tc>
        <w:tc>
          <w:tcPr>
            <w:tcW w:w="1304" w:type="dxa"/>
            <w:shd w:val="clear" w:color="auto" w:fill="auto"/>
            <w:vAlign w:val="center"/>
          </w:tcPr>
          <w:p w14:paraId="352A4031" w14:textId="77777777" w:rsidR="007A2CEF" w:rsidRPr="00957761" w:rsidRDefault="00A53C8F" w:rsidP="00957761">
            <w:pPr>
              <w:spacing w:after="0" w:line="240" w:lineRule="auto"/>
              <w:rPr>
                <w:rFonts w:ascii="Times New Roman" w:hAnsi="Times New Roman"/>
                <w:i/>
                <w:color w:val="0000FF"/>
              </w:rPr>
            </w:pPr>
            <w:r w:rsidRPr="00957761">
              <w:rPr>
                <w:rFonts w:ascii="Times New Roman" w:hAnsi="Times New Roman"/>
                <w:i/>
                <w:color w:val="0000FF"/>
              </w:rPr>
              <w:t>iepirkumu skaits</w:t>
            </w:r>
          </w:p>
        </w:tc>
        <w:tc>
          <w:tcPr>
            <w:tcW w:w="1581" w:type="dxa"/>
            <w:shd w:val="clear" w:color="auto" w:fill="auto"/>
            <w:vAlign w:val="center"/>
          </w:tcPr>
          <w:p w14:paraId="30ED6474" w14:textId="77777777" w:rsidR="007A2CEF" w:rsidRPr="00957761" w:rsidRDefault="007A2CEF" w:rsidP="00FD5523">
            <w:pPr>
              <w:spacing w:after="0" w:line="240" w:lineRule="auto"/>
              <w:rPr>
                <w:rFonts w:ascii="Times New Roman" w:hAnsi="Times New Roman"/>
                <w:color w:val="0000FF"/>
              </w:rPr>
            </w:pPr>
            <w:r w:rsidRPr="00957761">
              <w:rPr>
                <w:rFonts w:ascii="Times New Roman" w:eastAsia="Times New Roman" w:hAnsi="Times New Roman"/>
                <w:i/>
                <w:color w:val="0000FF"/>
                <w:sz w:val="20"/>
                <w:szCs w:val="20"/>
                <w:lang w:eastAsia="lv-LV"/>
              </w:rPr>
              <w:t xml:space="preserve">Dati par sasniegto vērtību tiks sniegti pēc </w:t>
            </w:r>
            <w:r w:rsidR="000B5447" w:rsidRPr="00957761">
              <w:rPr>
                <w:rFonts w:ascii="Times New Roman" w:eastAsia="Times New Roman" w:hAnsi="Times New Roman"/>
                <w:i/>
                <w:color w:val="0000FF"/>
                <w:sz w:val="20"/>
                <w:szCs w:val="20"/>
                <w:lang w:eastAsia="lv-LV"/>
              </w:rPr>
              <w:t>iepirkuma procedūras veikšanas</w:t>
            </w:r>
            <w:r w:rsidRPr="00957761">
              <w:rPr>
                <w:rFonts w:ascii="Times New Roman" w:eastAsia="Times New Roman" w:hAnsi="Times New Roman"/>
                <w:i/>
                <w:color w:val="0000FF"/>
                <w:lang w:eastAsia="lv-LV"/>
              </w:rPr>
              <w:t>. </w:t>
            </w:r>
          </w:p>
        </w:tc>
      </w:tr>
      <w:tr w:rsidR="00F55EF5" w:rsidRPr="00957761" w14:paraId="05F47415" w14:textId="77777777" w:rsidTr="00957761">
        <w:tc>
          <w:tcPr>
            <w:tcW w:w="562" w:type="dxa"/>
            <w:shd w:val="clear" w:color="auto" w:fill="auto"/>
            <w:vAlign w:val="center"/>
          </w:tcPr>
          <w:p w14:paraId="3A1C0DE2" w14:textId="77777777" w:rsidR="00F55EF5" w:rsidRPr="00957761" w:rsidRDefault="00F55EF5" w:rsidP="00957761">
            <w:pPr>
              <w:spacing w:after="0" w:line="240" w:lineRule="auto"/>
              <w:rPr>
                <w:rFonts w:ascii="Times New Roman" w:hAnsi="Times New Roman"/>
              </w:rPr>
            </w:pPr>
            <w:r>
              <w:rPr>
                <w:rFonts w:ascii="Times New Roman" w:hAnsi="Times New Roman"/>
              </w:rPr>
              <w:t>2.</w:t>
            </w:r>
          </w:p>
        </w:tc>
        <w:tc>
          <w:tcPr>
            <w:tcW w:w="3261" w:type="dxa"/>
            <w:shd w:val="clear" w:color="auto" w:fill="auto"/>
            <w:vAlign w:val="center"/>
          </w:tcPr>
          <w:p w14:paraId="614D701D" w14:textId="77777777" w:rsidR="00F55EF5" w:rsidRPr="00957761" w:rsidRDefault="00F55EF5" w:rsidP="00957761">
            <w:pPr>
              <w:spacing w:after="0" w:line="240" w:lineRule="auto"/>
              <w:rPr>
                <w:rFonts w:ascii="Times New Roman" w:hAnsi="Times New Roman"/>
                <w:color w:val="000000"/>
              </w:rPr>
            </w:pPr>
            <w:r>
              <w:rPr>
                <w:rFonts w:ascii="Times New Roman" w:hAnsi="Times New Roman"/>
                <w:color w:val="000000"/>
              </w:rPr>
              <w:t>Zaļās darba vietas</w:t>
            </w:r>
          </w:p>
        </w:tc>
        <w:tc>
          <w:tcPr>
            <w:tcW w:w="1275" w:type="dxa"/>
            <w:shd w:val="clear" w:color="auto" w:fill="auto"/>
            <w:vAlign w:val="center"/>
          </w:tcPr>
          <w:p w14:paraId="72D300A4" w14:textId="77777777" w:rsidR="00F55EF5" w:rsidRDefault="007B28E7" w:rsidP="00C30D08">
            <w:pPr>
              <w:spacing w:after="0" w:line="240" w:lineRule="auto"/>
              <w:jc w:val="center"/>
              <w:rPr>
                <w:rFonts w:ascii="Times New Roman" w:hAnsi="Times New Roman"/>
                <w:color w:val="0000FF"/>
              </w:rPr>
            </w:pPr>
            <w:r>
              <w:rPr>
                <w:rFonts w:ascii="Times New Roman" w:hAnsi="Times New Roman"/>
                <w:color w:val="0000FF"/>
              </w:rPr>
              <w:t>-</w:t>
            </w:r>
          </w:p>
        </w:tc>
        <w:tc>
          <w:tcPr>
            <w:tcW w:w="1503" w:type="dxa"/>
            <w:shd w:val="clear" w:color="auto" w:fill="auto"/>
            <w:vAlign w:val="center"/>
          </w:tcPr>
          <w:p w14:paraId="23CC9A4D" w14:textId="77777777" w:rsidR="00F55EF5" w:rsidRPr="00957761" w:rsidRDefault="007B28E7" w:rsidP="00C30D08">
            <w:pPr>
              <w:spacing w:after="0" w:line="240" w:lineRule="auto"/>
              <w:jc w:val="center"/>
              <w:rPr>
                <w:rFonts w:ascii="Times New Roman" w:hAnsi="Times New Roman"/>
                <w:i/>
                <w:color w:val="0000FF"/>
              </w:rPr>
            </w:pPr>
            <w:r>
              <w:rPr>
                <w:rFonts w:ascii="Times New Roman" w:hAnsi="Times New Roman"/>
                <w:i/>
                <w:color w:val="0000FF"/>
              </w:rPr>
              <w:t>2</w:t>
            </w:r>
          </w:p>
        </w:tc>
        <w:tc>
          <w:tcPr>
            <w:tcW w:w="1304" w:type="dxa"/>
            <w:shd w:val="clear" w:color="auto" w:fill="auto"/>
            <w:vAlign w:val="center"/>
          </w:tcPr>
          <w:p w14:paraId="7B484639" w14:textId="18E74320" w:rsidR="00F55EF5" w:rsidRPr="00957761" w:rsidRDefault="00723D15" w:rsidP="00957761">
            <w:pPr>
              <w:spacing w:after="0" w:line="240" w:lineRule="auto"/>
              <w:rPr>
                <w:rFonts w:ascii="Times New Roman" w:hAnsi="Times New Roman"/>
                <w:i/>
                <w:color w:val="0000FF"/>
              </w:rPr>
            </w:pPr>
            <w:r>
              <w:rPr>
                <w:rFonts w:ascii="Times New Roman" w:hAnsi="Times New Roman"/>
                <w:i/>
                <w:color w:val="0000FF"/>
              </w:rPr>
              <w:t>d</w:t>
            </w:r>
            <w:r w:rsidR="007B28E7">
              <w:rPr>
                <w:rFonts w:ascii="Times New Roman" w:hAnsi="Times New Roman"/>
                <w:i/>
                <w:color w:val="0000FF"/>
              </w:rPr>
              <w:t>arba vietu skaits</w:t>
            </w:r>
          </w:p>
        </w:tc>
        <w:tc>
          <w:tcPr>
            <w:tcW w:w="1581" w:type="dxa"/>
            <w:shd w:val="clear" w:color="auto" w:fill="auto"/>
            <w:vAlign w:val="center"/>
          </w:tcPr>
          <w:p w14:paraId="1EBAF923" w14:textId="77777777" w:rsidR="00F55EF5" w:rsidRPr="00957761" w:rsidRDefault="007B28E7" w:rsidP="007B28E7">
            <w:pPr>
              <w:spacing w:after="0" w:line="240" w:lineRule="auto"/>
              <w:rPr>
                <w:rFonts w:ascii="Times New Roman" w:eastAsia="Times New Roman" w:hAnsi="Times New Roman"/>
                <w:i/>
                <w:color w:val="0000FF"/>
                <w:sz w:val="20"/>
                <w:szCs w:val="20"/>
                <w:lang w:eastAsia="lv-LV"/>
              </w:rPr>
            </w:pPr>
            <w:r w:rsidRPr="00957761">
              <w:rPr>
                <w:rFonts w:ascii="Times New Roman" w:eastAsia="Times New Roman" w:hAnsi="Times New Roman"/>
                <w:i/>
                <w:color w:val="0000FF"/>
                <w:sz w:val="20"/>
                <w:szCs w:val="20"/>
                <w:lang w:eastAsia="lv-LV"/>
              </w:rPr>
              <w:t xml:space="preserve">Dati par sasniegto vērtību tiks sniegti </w:t>
            </w:r>
            <w:r>
              <w:rPr>
                <w:rFonts w:ascii="Times New Roman" w:eastAsia="Times New Roman" w:hAnsi="Times New Roman"/>
                <w:i/>
                <w:color w:val="0000FF"/>
                <w:sz w:val="20"/>
                <w:szCs w:val="20"/>
                <w:lang w:eastAsia="lv-LV"/>
              </w:rPr>
              <w:t>projekta pēc uzraudzības periodā</w:t>
            </w:r>
            <w:r w:rsidRPr="00957761">
              <w:rPr>
                <w:rFonts w:ascii="Times New Roman" w:eastAsia="Times New Roman" w:hAnsi="Times New Roman"/>
                <w:i/>
                <w:color w:val="0000FF"/>
                <w:lang w:eastAsia="lv-LV"/>
              </w:rPr>
              <w:t> </w:t>
            </w:r>
          </w:p>
        </w:tc>
      </w:tr>
    </w:tbl>
    <w:p w14:paraId="0E15FE3B" w14:textId="77777777" w:rsidR="00684025" w:rsidRDefault="00684025" w:rsidP="003C5410">
      <w:pPr>
        <w:rPr>
          <w:rFonts w:ascii="Times New Roman" w:hAnsi="Times New Roman"/>
        </w:rPr>
      </w:pPr>
    </w:p>
    <w:p w14:paraId="7CC6E48A" w14:textId="77777777" w:rsidR="00684025" w:rsidRPr="00B5771B" w:rsidRDefault="00684025"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5D11F82B" w14:textId="77777777" w:rsidTr="00957761">
        <w:trPr>
          <w:trHeight w:val="547"/>
        </w:trPr>
        <w:tc>
          <w:tcPr>
            <w:tcW w:w="9486" w:type="dxa"/>
            <w:shd w:val="clear" w:color="auto" w:fill="D9D9D9"/>
            <w:vAlign w:val="center"/>
          </w:tcPr>
          <w:p w14:paraId="753A6A6E" w14:textId="77777777" w:rsidR="00C1570A" w:rsidRPr="00957761" w:rsidRDefault="008D332E" w:rsidP="00957761">
            <w:pPr>
              <w:pStyle w:val="Heading2"/>
              <w:spacing w:before="0" w:line="240" w:lineRule="auto"/>
              <w:jc w:val="center"/>
              <w:rPr>
                <w:rFonts w:ascii="Times New Roman" w:hAnsi="Times New Roman"/>
                <w:b/>
                <w:sz w:val="24"/>
                <w:szCs w:val="24"/>
              </w:rPr>
            </w:pPr>
            <w:bookmarkStart w:id="49" w:name="_Toc476646368"/>
            <w:bookmarkStart w:id="50" w:name="_Toc477776269"/>
            <w:r w:rsidRPr="00957761">
              <w:rPr>
                <w:rFonts w:ascii="Times New Roman" w:hAnsi="Times New Roman"/>
                <w:b/>
                <w:color w:val="auto"/>
                <w:sz w:val="24"/>
                <w:szCs w:val="24"/>
              </w:rPr>
              <w:t>4.SADAĻA – PROJEKTA IETEKME UZ VIDI</w:t>
            </w:r>
            <w:bookmarkEnd w:id="49"/>
            <w:bookmarkEnd w:id="50"/>
          </w:p>
        </w:tc>
      </w:tr>
    </w:tbl>
    <w:p w14:paraId="156A6D5B"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8D332E" w:rsidRPr="00957761" w14:paraId="36D330E6" w14:textId="77777777" w:rsidTr="00E6288B">
        <w:trPr>
          <w:trHeight w:val="413"/>
        </w:trPr>
        <w:tc>
          <w:tcPr>
            <w:tcW w:w="4673" w:type="dxa"/>
            <w:vMerge w:val="restart"/>
            <w:shd w:val="clear" w:color="auto" w:fill="auto"/>
            <w:vAlign w:val="center"/>
          </w:tcPr>
          <w:p w14:paraId="2EF1E678" w14:textId="77777777" w:rsidR="008D332E" w:rsidRPr="00957761" w:rsidRDefault="008D332E" w:rsidP="00957761">
            <w:pPr>
              <w:pStyle w:val="Heading2"/>
              <w:spacing w:line="240" w:lineRule="auto"/>
              <w:rPr>
                <w:rFonts w:ascii="Times New Roman" w:hAnsi="Times New Roman"/>
                <w:b/>
                <w:sz w:val="22"/>
                <w:szCs w:val="22"/>
              </w:rPr>
            </w:pPr>
            <w:bookmarkStart w:id="51" w:name="_Toc476646369"/>
            <w:bookmarkStart w:id="52" w:name="_Toc477776270"/>
            <w:r w:rsidRPr="00957761">
              <w:rPr>
                <w:rFonts w:ascii="Times New Roman" w:hAnsi="Times New Roman"/>
                <w:b/>
                <w:color w:val="auto"/>
                <w:sz w:val="22"/>
                <w:szCs w:val="22"/>
              </w:rPr>
              <w:t>4.1. Projektā paredzēto darbību atbilstība likuma “Par ietekmes uz vidi novērtējumu” noteiktajām darbības izvērtēšanas prasībām</w:t>
            </w:r>
            <w:bookmarkEnd w:id="51"/>
            <w:bookmarkEnd w:id="52"/>
          </w:p>
          <w:p w14:paraId="11235C18" w14:textId="77777777" w:rsidR="008D332E" w:rsidRPr="00957761" w:rsidRDefault="008D332E" w:rsidP="00957761">
            <w:pPr>
              <w:spacing w:after="0" w:line="240" w:lineRule="auto"/>
              <w:jc w:val="center"/>
              <w:rPr>
                <w:rFonts w:ascii="Times New Roman" w:hAnsi="Times New Roman"/>
              </w:rPr>
            </w:pPr>
            <w:r w:rsidRPr="00957761">
              <w:rPr>
                <w:rFonts w:ascii="Times New Roman" w:hAnsi="Times New Roman"/>
              </w:rPr>
              <w:t>(lūdzam atzīmēt atbilstošo)</w:t>
            </w:r>
          </w:p>
        </w:tc>
        <w:tc>
          <w:tcPr>
            <w:tcW w:w="3969" w:type="dxa"/>
            <w:shd w:val="clear" w:color="auto" w:fill="auto"/>
          </w:tcPr>
          <w:p w14:paraId="1490B7AC" w14:textId="77777777" w:rsidR="008D332E" w:rsidRPr="00957761" w:rsidRDefault="00AB2505" w:rsidP="00957761">
            <w:pPr>
              <w:spacing w:after="0" w:line="240" w:lineRule="auto"/>
              <w:rPr>
                <w:rFonts w:ascii="Times New Roman" w:hAnsi="Times New Roman"/>
              </w:rPr>
            </w:pPr>
            <w:r w:rsidRPr="00957761">
              <w:rPr>
                <w:rFonts w:ascii="Times New Roman" w:hAnsi="Times New Roman"/>
              </w:rPr>
              <w:t>Iz</w:t>
            </w:r>
            <w:r w:rsidR="008D332E" w:rsidRPr="00957761">
              <w:rPr>
                <w:rFonts w:ascii="Times New Roman" w:hAnsi="Times New Roman"/>
              </w:rPr>
              <w:t>vērtējums nav nepieciešams</w:t>
            </w:r>
          </w:p>
        </w:tc>
        <w:tc>
          <w:tcPr>
            <w:tcW w:w="844" w:type="dxa"/>
            <w:shd w:val="clear" w:color="auto" w:fill="auto"/>
          </w:tcPr>
          <w:p w14:paraId="0EE308BF" w14:textId="77777777" w:rsidR="008D332E" w:rsidRPr="00957761" w:rsidRDefault="008D332E" w:rsidP="00957761">
            <w:pPr>
              <w:spacing w:after="0" w:line="240" w:lineRule="auto"/>
              <w:rPr>
                <w:rFonts w:ascii="Times New Roman" w:hAnsi="Times New Roman"/>
                <w:b/>
              </w:rPr>
            </w:pPr>
          </w:p>
        </w:tc>
      </w:tr>
      <w:tr w:rsidR="008D332E" w:rsidRPr="00957761" w14:paraId="7006640B" w14:textId="77777777" w:rsidTr="00957761">
        <w:tc>
          <w:tcPr>
            <w:tcW w:w="4673" w:type="dxa"/>
            <w:vMerge/>
            <w:shd w:val="clear" w:color="auto" w:fill="auto"/>
            <w:vAlign w:val="center"/>
          </w:tcPr>
          <w:p w14:paraId="5F07B328" w14:textId="77777777" w:rsidR="008D332E" w:rsidRPr="00957761" w:rsidRDefault="008D332E" w:rsidP="00957761">
            <w:pPr>
              <w:spacing w:after="0" w:line="240" w:lineRule="auto"/>
              <w:jc w:val="center"/>
              <w:rPr>
                <w:rFonts w:ascii="Times New Roman" w:hAnsi="Times New Roman"/>
              </w:rPr>
            </w:pPr>
          </w:p>
        </w:tc>
        <w:tc>
          <w:tcPr>
            <w:tcW w:w="3969" w:type="dxa"/>
            <w:shd w:val="clear" w:color="auto" w:fill="auto"/>
          </w:tcPr>
          <w:p w14:paraId="4570E9EF" w14:textId="77777777" w:rsidR="008D332E" w:rsidRPr="00957761" w:rsidRDefault="008D332E" w:rsidP="00957761">
            <w:pPr>
              <w:spacing w:after="0" w:line="240" w:lineRule="auto"/>
              <w:rPr>
                <w:rFonts w:ascii="Times New Roman" w:hAnsi="Times New Roman"/>
              </w:rPr>
            </w:pPr>
            <w:r w:rsidRPr="00957761">
              <w:rPr>
                <w:rFonts w:ascii="Times New Roman" w:hAnsi="Times New Roman"/>
              </w:rPr>
              <w:t>Nepieciešams sākot</w:t>
            </w:r>
            <w:r w:rsidR="00AB2505" w:rsidRPr="00957761">
              <w:rPr>
                <w:rFonts w:ascii="Times New Roman" w:hAnsi="Times New Roman"/>
              </w:rPr>
              <w:t>nējais ietekmes uz vidi izvērtējums</w:t>
            </w:r>
          </w:p>
        </w:tc>
        <w:tc>
          <w:tcPr>
            <w:tcW w:w="844" w:type="dxa"/>
            <w:shd w:val="clear" w:color="auto" w:fill="auto"/>
          </w:tcPr>
          <w:p w14:paraId="17CB5EF4" w14:textId="77777777" w:rsidR="008D332E" w:rsidRPr="00957761" w:rsidRDefault="008D332E" w:rsidP="00957761">
            <w:pPr>
              <w:spacing w:after="0" w:line="240" w:lineRule="auto"/>
              <w:rPr>
                <w:rFonts w:ascii="Times New Roman" w:hAnsi="Times New Roman"/>
              </w:rPr>
            </w:pPr>
          </w:p>
        </w:tc>
      </w:tr>
      <w:tr w:rsidR="008D332E" w:rsidRPr="00957761" w14:paraId="22654832" w14:textId="77777777" w:rsidTr="00957761">
        <w:trPr>
          <w:trHeight w:val="471"/>
        </w:trPr>
        <w:tc>
          <w:tcPr>
            <w:tcW w:w="4673" w:type="dxa"/>
            <w:vMerge/>
            <w:shd w:val="clear" w:color="auto" w:fill="auto"/>
            <w:vAlign w:val="center"/>
          </w:tcPr>
          <w:p w14:paraId="4038FD0C" w14:textId="77777777" w:rsidR="008D332E" w:rsidRPr="00957761" w:rsidRDefault="008D332E" w:rsidP="00957761">
            <w:pPr>
              <w:spacing w:after="0" w:line="240" w:lineRule="auto"/>
              <w:jc w:val="center"/>
              <w:rPr>
                <w:rFonts w:ascii="Times New Roman" w:hAnsi="Times New Roman"/>
              </w:rPr>
            </w:pPr>
          </w:p>
        </w:tc>
        <w:tc>
          <w:tcPr>
            <w:tcW w:w="3969" w:type="dxa"/>
            <w:shd w:val="clear" w:color="auto" w:fill="auto"/>
          </w:tcPr>
          <w:p w14:paraId="6550835C" w14:textId="77777777" w:rsidR="008D332E" w:rsidRPr="00957761" w:rsidRDefault="00AB2505" w:rsidP="00957761">
            <w:pPr>
              <w:spacing w:after="0" w:line="240" w:lineRule="auto"/>
              <w:rPr>
                <w:rFonts w:ascii="Times New Roman" w:hAnsi="Times New Roman"/>
              </w:rPr>
            </w:pPr>
            <w:r w:rsidRPr="00957761">
              <w:rPr>
                <w:rFonts w:ascii="Times New Roman" w:hAnsi="Times New Roman"/>
              </w:rPr>
              <w:t>Nepieciešams ietekmes uz vidi novērtējums</w:t>
            </w:r>
          </w:p>
        </w:tc>
        <w:tc>
          <w:tcPr>
            <w:tcW w:w="844" w:type="dxa"/>
            <w:shd w:val="clear" w:color="auto" w:fill="auto"/>
          </w:tcPr>
          <w:p w14:paraId="5CCC3DA2" w14:textId="77777777" w:rsidR="008D332E" w:rsidRPr="00957761" w:rsidRDefault="008D332E" w:rsidP="00957761">
            <w:pPr>
              <w:spacing w:after="0" w:line="240" w:lineRule="auto"/>
              <w:rPr>
                <w:rFonts w:ascii="Times New Roman" w:hAnsi="Times New Roman"/>
              </w:rPr>
            </w:pPr>
          </w:p>
        </w:tc>
      </w:tr>
    </w:tbl>
    <w:p w14:paraId="228F5F90" w14:textId="77777777" w:rsidR="008D332E" w:rsidRDefault="008D332E"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AB2505" w:rsidRPr="00957761" w14:paraId="768FEFBC" w14:textId="77777777" w:rsidTr="00957761">
        <w:tc>
          <w:tcPr>
            <w:tcW w:w="5382" w:type="dxa"/>
            <w:vMerge w:val="restart"/>
            <w:shd w:val="clear" w:color="auto" w:fill="auto"/>
            <w:vAlign w:val="center"/>
          </w:tcPr>
          <w:p w14:paraId="7151D008" w14:textId="77777777" w:rsidR="00AB2505" w:rsidRPr="00957761" w:rsidRDefault="00AB2505" w:rsidP="00957761">
            <w:pPr>
              <w:spacing w:after="0" w:line="240" w:lineRule="auto"/>
              <w:jc w:val="center"/>
              <w:rPr>
                <w:rFonts w:ascii="Times New Roman" w:hAnsi="Times New Roman"/>
                <w:b/>
              </w:rPr>
            </w:pPr>
            <w:bookmarkStart w:id="53" w:name="_Toc476646370"/>
            <w:bookmarkStart w:id="54" w:name="_Toc477776271"/>
            <w:r w:rsidRPr="00957761">
              <w:rPr>
                <w:rStyle w:val="Heading2Char"/>
                <w:rFonts w:ascii="Times New Roman" w:eastAsia="Calibri" w:hAnsi="Times New Roman"/>
                <w:b/>
                <w:color w:val="auto"/>
                <w:sz w:val="22"/>
                <w:szCs w:val="22"/>
              </w:rPr>
              <w:t>4.2. Izvērtējums/novērtējums veikts</w:t>
            </w:r>
            <w:bookmarkEnd w:id="53"/>
            <w:bookmarkEnd w:id="54"/>
            <w:r w:rsidRPr="00957761">
              <w:rPr>
                <w:rFonts w:ascii="Times New Roman" w:hAnsi="Times New Roman"/>
                <w:b/>
              </w:rPr>
              <w:t>:</w:t>
            </w:r>
          </w:p>
        </w:tc>
        <w:tc>
          <w:tcPr>
            <w:tcW w:w="1701" w:type="dxa"/>
            <w:vMerge w:val="restart"/>
            <w:shd w:val="clear" w:color="auto" w:fill="auto"/>
            <w:vAlign w:val="center"/>
          </w:tcPr>
          <w:p w14:paraId="6AA6B000" w14:textId="77777777" w:rsidR="00AB2505" w:rsidRPr="00957761" w:rsidRDefault="00193D77" w:rsidP="00957761">
            <w:pPr>
              <w:spacing w:after="0" w:line="240" w:lineRule="auto"/>
              <w:jc w:val="center"/>
              <w:rPr>
                <w:rFonts w:ascii="Times New Roman" w:hAnsi="Times New Roman"/>
              </w:rPr>
            </w:pPr>
            <w:r w:rsidRPr="00957761">
              <w:rPr>
                <w:rFonts w:ascii="Times New Roman" w:hAnsi="Times New Roman"/>
                <w:i/>
                <w:color w:val="0000FF"/>
                <w:sz w:val="20"/>
                <w:szCs w:val="20"/>
              </w:rPr>
              <w:t>Jā/Nē</w:t>
            </w:r>
          </w:p>
        </w:tc>
        <w:tc>
          <w:tcPr>
            <w:tcW w:w="2403" w:type="dxa"/>
            <w:shd w:val="clear" w:color="auto" w:fill="auto"/>
            <w:vAlign w:val="center"/>
          </w:tcPr>
          <w:p w14:paraId="17BADBD3" w14:textId="77777777" w:rsidR="00AB2505" w:rsidRPr="00957761" w:rsidRDefault="00AB2505" w:rsidP="00957761">
            <w:pPr>
              <w:spacing w:after="0" w:line="240" w:lineRule="auto"/>
              <w:jc w:val="center"/>
              <w:rPr>
                <w:rFonts w:ascii="Times New Roman" w:hAnsi="Times New Roman"/>
              </w:rPr>
            </w:pPr>
            <w:r w:rsidRPr="00957761">
              <w:rPr>
                <w:rFonts w:ascii="Times New Roman" w:hAnsi="Times New Roman"/>
              </w:rPr>
              <w:t>Datums*:</w:t>
            </w:r>
          </w:p>
        </w:tc>
      </w:tr>
      <w:tr w:rsidR="00AB2505" w:rsidRPr="00957761" w14:paraId="16C9D87D" w14:textId="77777777" w:rsidTr="00957761">
        <w:tc>
          <w:tcPr>
            <w:tcW w:w="5382" w:type="dxa"/>
            <w:vMerge/>
            <w:shd w:val="clear" w:color="auto" w:fill="auto"/>
            <w:vAlign w:val="center"/>
          </w:tcPr>
          <w:p w14:paraId="0AED0772" w14:textId="77777777" w:rsidR="00AB2505" w:rsidRPr="00957761" w:rsidRDefault="00AB2505" w:rsidP="00957761">
            <w:pPr>
              <w:spacing w:after="0" w:line="240" w:lineRule="auto"/>
              <w:jc w:val="center"/>
              <w:rPr>
                <w:rFonts w:ascii="Times New Roman" w:hAnsi="Times New Roman"/>
              </w:rPr>
            </w:pPr>
          </w:p>
        </w:tc>
        <w:tc>
          <w:tcPr>
            <w:tcW w:w="1701" w:type="dxa"/>
            <w:vMerge/>
            <w:shd w:val="clear" w:color="auto" w:fill="auto"/>
          </w:tcPr>
          <w:p w14:paraId="4243558A" w14:textId="77777777" w:rsidR="00AB2505" w:rsidRPr="00957761" w:rsidRDefault="00AB2505" w:rsidP="00957761">
            <w:pPr>
              <w:spacing w:after="0" w:line="240" w:lineRule="auto"/>
              <w:rPr>
                <w:rFonts w:ascii="Times New Roman" w:hAnsi="Times New Roman"/>
              </w:rPr>
            </w:pPr>
          </w:p>
        </w:tc>
        <w:tc>
          <w:tcPr>
            <w:tcW w:w="2403" w:type="dxa"/>
            <w:shd w:val="clear" w:color="auto" w:fill="auto"/>
            <w:vAlign w:val="center"/>
          </w:tcPr>
          <w:p w14:paraId="2C3560A8" w14:textId="77777777" w:rsidR="00AB2505" w:rsidRPr="00957761" w:rsidRDefault="00193D77" w:rsidP="00957761">
            <w:pPr>
              <w:spacing w:after="0" w:line="240" w:lineRule="auto"/>
              <w:jc w:val="center"/>
              <w:rPr>
                <w:rFonts w:ascii="Times New Roman" w:hAnsi="Times New Roman"/>
              </w:rPr>
            </w:pPr>
            <w:proofErr w:type="spellStart"/>
            <w:r w:rsidRPr="00957761">
              <w:rPr>
                <w:rFonts w:ascii="Times New Roman" w:hAnsi="Times New Roman"/>
                <w:i/>
                <w:color w:val="0000FF"/>
                <w:sz w:val="20"/>
                <w:szCs w:val="20"/>
              </w:rPr>
              <w:t>dd.mm.gggg</w:t>
            </w:r>
            <w:proofErr w:type="spellEnd"/>
            <w:r w:rsidRPr="00957761">
              <w:rPr>
                <w:rFonts w:ascii="Times New Roman" w:hAnsi="Times New Roman"/>
                <w:i/>
                <w:color w:val="0000FF"/>
                <w:sz w:val="20"/>
                <w:szCs w:val="20"/>
              </w:rPr>
              <w:t>.</w:t>
            </w:r>
          </w:p>
        </w:tc>
      </w:tr>
    </w:tbl>
    <w:p w14:paraId="5882E383" w14:textId="77777777" w:rsidR="008D332E" w:rsidRPr="00AB2505" w:rsidRDefault="00AB2505" w:rsidP="003C5410">
      <w:pPr>
        <w:rPr>
          <w:rFonts w:ascii="Times New Roman" w:hAnsi="Times New Roman"/>
          <w:i/>
          <w:sz w:val="18"/>
          <w:szCs w:val="18"/>
        </w:rPr>
      </w:pPr>
      <w:r w:rsidRPr="00AB2505">
        <w:rPr>
          <w:rFonts w:ascii="Times New Roman" w:hAnsi="Times New Roman"/>
          <w:i/>
          <w:sz w:val="18"/>
          <w:szCs w:val="18"/>
        </w:rPr>
        <w:t xml:space="preserve">* Norāda ietekmes uz vidi novērtējuma vai sākotnējā ietekmes uz vidi </w:t>
      </w:r>
      <w:proofErr w:type="spellStart"/>
      <w:r w:rsidRPr="00AB2505">
        <w:rPr>
          <w:rFonts w:ascii="Times New Roman" w:hAnsi="Times New Roman"/>
          <w:i/>
          <w:sz w:val="18"/>
          <w:szCs w:val="18"/>
        </w:rPr>
        <w:t>izvērtējuma</w:t>
      </w:r>
      <w:proofErr w:type="spellEnd"/>
      <w:r w:rsidRPr="00AB2505">
        <w:rPr>
          <w:rFonts w:ascii="Times New Roman" w:hAnsi="Times New Roman"/>
          <w:i/>
          <w:sz w:val="18"/>
          <w:szCs w:val="18"/>
        </w:rPr>
        <w:t xml:space="preserve"> veikšanas datumu</w:t>
      </w:r>
    </w:p>
    <w:p w14:paraId="305F09F5" w14:textId="77777777" w:rsidR="00193D77" w:rsidRPr="0062657B" w:rsidRDefault="00193D77" w:rsidP="00BB1182">
      <w:pPr>
        <w:spacing w:after="0" w:line="240" w:lineRule="auto"/>
        <w:jc w:val="both"/>
        <w:rPr>
          <w:rFonts w:ascii="Times New Roman" w:hAnsi="Times New Roman"/>
          <w:i/>
          <w:color w:val="0000FF"/>
        </w:rPr>
      </w:pPr>
      <w:r w:rsidRPr="0062657B">
        <w:rPr>
          <w:rFonts w:ascii="Times New Roman" w:hAnsi="Times New Roman"/>
          <w:i/>
          <w:color w:val="0000FF"/>
        </w:rPr>
        <w:t xml:space="preserve">Ja paredzētājām darbībām </w:t>
      </w:r>
      <w:r w:rsidRPr="0062657B">
        <w:rPr>
          <w:rFonts w:ascii="Times New Roman" w:hAnsi="Times New Roman"/>
          <w:i/>
          <w:color w:val="0000FF"/>
          <w:u w:val="single"/>
        </w:rPr>
        <w:t>nav nepieciešams sākotnējais ietekmes uz vidi izvērtējums</w:t>
      </w:r>
      <w:r w:rsidR="009F309E" w:rsidRPr="004806F7">
        <w:rPr>
          <w:rFonts w:ascii="Times New Roman" w:hAnsi="Times New Roman"/>
          <w:i/>
          <w:color w:val="0000FF"/>
        </w:rPr>
        <w:t>,</w:t>
      </w:r>
      <w:r w:rsidRPr="004806F7">
        <w:rPr>
          <w:rFonts w:ascii="Times New Roman" w:hAnsi="Times New Roman"/>
          <w:i/>
          <w:color w:val="0000FF"/>
        </w:rPr>
        <w:t xml:space="preserve"> </w:t>
      </w:r>
      <w:r w:rsidR="00F16246" w:rsidRPr="004806F7">
        <w:rPr>
          <w:rFonts w:ascii="Times New Roman" w:hAnsi="Times New Roman"/>
          <w:i/>
          <w:color w:val="0000FF"/>
        </w:rPr>
        <w:t>iepretim</w:t>
      </w:r>
      <w:r w:rsidR="004806F7" w:rsidRPr="004806F7">
        <w:rPr>
          <w:rFonts w:ascii="Times New Roman" w:hAnsi="Times New Roman"/>
          <w:i/>
          <w:color w:val="0000FF"/>
        </w:rPr>
        <w:t> </w:t>
      </w:r>
      <w:r w:rsidRPr="004806F7">
        <w:rPr>
          <w:rFonts w:ascii="Times New Roman" w:hAnsi="Times New Roman"/>
          <w:i/>
          <w:color w:val="0000FF"/>
        </w:rPr>
        <w:t>4.1.</w:t>
      </w:r>
      <w:r w:rsidR="00F407EF" w:rsidRPr="004806F7">
        <w:rPr>
          <w:rFonts w:ascii="Times New Roman" w:hAnsi="Times New Roman"/>
          <w:i/>
          <w:color w:val="0000FF"/>
        </w:rPr>
        <w:t> </w:t>
      </w:r>
      <w:r w:rsidRPr="004806F7">
        <w:rPr>
          <w:rFonts w:ascii="Times New Roman" w:hAnsi="Times New Roman"/>
          <w:i/>
          <w:color w:val="0000FF"/>
        </w:rPr>
        <w:t>punkta</w:t>
      </w:r>
      <w:r w:rsidRPr="0062657B">
        <w:rPr>
          <w:rFonts w:ascii="Times New Roman" w:hAnsi="Times New Roman"/>
          <w:i/>
          <w:color w:val="0000FF"/>
        </w:rPr>
        <w:t xml:space="preserve"> ail</w:t>
      </w:r>
      <w:r w:rsidR="00F16246">
        <w:rPr>
          <w:rFonts w:ascii="Times New Roman" w:hAnsi="Times New Roman"/>
          <w:i/>
          <w:color w:val="0000FF"/>
        </w:rPr>
        <w:t>ei “Izvērtējums nav nepieciešams”</w:t>
      </w:r>
      <w:r w:rsidRPr="0062657B">
        <w:rPr>
          <w:rFonts w:ascii="Times New Roman" w:hAnsi="Times New Roman"/>
          <w:i/>
          <w:color w:val="0000FF"/>
        </w:rPr>
        <w:t xml:space="preserve"> atzīmē „</w:t>
      </w:r>
      <w:r w:rsidRPr="004806F7">
        <w:rPr>
          <w:rFonts w:ascii="Times New Roman" w:hAnsi="Times New Roman"/>
          <w:i/>
          <w:color w:val="0000FF"/>
        </w:rPr>
        <w:t>X</w:t>
      </w:r>
      <w:r w:rsidRPr="0062657B">
        <w:rPr>
          <w:rFonts w:ascii="Times New Roman" w:hAnsi="Times New Roman"/>
          <w:i/>
          <w:color w:val="0000FF"/>
        </w:rPr>
        <w:t>” un projekta iesnieguma pielikumā</w:t>
      </w:r>
      <w:r w:rsidRPr="0062657B" w:rsidDel="00F15AD8">
        <w:rPr>
          <w:rFonts w:ascii="Times New Roman" w:hAnsi="Times New Roman"/>
          <w:i/>
          <w:color w:val="0000FF"/>
        </w:rPr>
        <w:t xml:space="preserve"> </w:t>
      </w:r>
      <w:r w:rsidRPr="0062657B">
        <w:rPr>
          <w:rFonts w:ascii="Times New Roman" w:hAnsi="Times New Roman"/>
          <w:i/>
          <w:color w:val="0000FF"/>
        </w:rPr>
        <w:t>pievieno</w:t>
      </w:r>
      <w:r w:rsidRPr="0062657B" w:rsidDel="00F15AD8">
        <w:rPr>
          <w:rFonts w:ascii="Times New Roman" w:hAnsi="Times New Roman"/>
          <w:i/>
          <w:color w:val="0000FF"/>
        </w:rPr>
        <w:t xml:space="preserve"> </w:t>
      </w:r>
      <w:r w:rsidRPr="0062657B">
        <w:rPr>
          <w:rFonts w:ascii="Times New Roman" w:hAnsi="Times New Roman"/>
          <w:i/>
          <w:color w:val="0000FF"/>
        </w:rPr>
        <w:t>pamatojumu par ietekmes uz vidi novērtējuma nepiemērošanu</w:t>
      </w:r>
      <w:r w:rsidR="00C11596">
        <w:rPr>
          <w:rFonts w:ascii="Times New Roman" w:hAnsi="Times New Roman"/>
          <w:i/>
          <w:color w:val="0000FF"/>
        </w:rPr>
        <w:t xml:space="preserve"> (4.2.</w:t>
      </w:r>
      <w:r w:rsidR="00F407EF">
        <w:rPr>
          <w:rFonts w:ascii="Times New Roman" w:hAnsi="Times New Roman"/>
          <w:i/>
          <w:color w:val="0000FF"/>
        </w:rPr>
        <w:t> </w:t>
      </w:r>
      <w:r w:rsidR="00C11596">
        <w:rPr>
          <w:rFonts w:ascii="Times New Roman" w:hAnsi="Times New Roman"/>
          <w:i/>
          <w:color w:val="0000FF"/>
        </w:rPr>
        <w:t>punktu neaizpilda)</w:t>
      </w:r>
      <w:r w:rsidRPr="0062657B">
        <w:rPr>
          <w:rFonts w:ascii="Times New Roman" w:hAnsi="Times New Roman"/>
          <w:i/>
          <w:color w:val="0000FF"/>
        </w:rPr>
        <w:t>.</w:t>
      </w:r>
    </w:p>
    <w:p w14:paraId="490DCF06" w14:textId="77777777" w:rsidR="00277670" w:rsidRDefault="00277670" w:rsidP="00BB1182">
      <w:pPr>
        <w:spacing w:after="0" w:line="240" w:lineRule="auto"/>
        <w:jc w:val="both"/>
        <w:rPr>
          <w:rFonts w:ascii="Times New Roman" w:hAnsi="Times New Roman"/>
          <w:i/>
          <w:color w:val="0000FF"/>
        </w:rPr>
      </w:pPr>
    </w:p>
    <w:p w14:paraId="31CBFCE9" w14:textId="77777777" w:rsidR="00C11596" w:rsidRPr="004806F7" w:rsidRDefault="00F16246" w:rsidP="00BB1182">
      <w:pPr>
        <w:spacing w:after="0" w:line="240" w:lineRule="auto"/>
        <w:jc w:val="both"/>
        <w:rPr>
          <w:rFonts w:ascii="Times New Roman" w:hAnsi="Times New Roman"/>
          <w:i/>
          <w:color w:val="0000FF"/>
        </w:rPr>
      </w:pPr>
      <w:r w:rsidRPr="0062657B">
        <w:rPr>
          <w:rFonts w:ascii="Times New Roman" w:hAnsi="Times New Roman"/>
          <w:i/>
          <w:color w:val="0000FF"/>
        </w:rPr>
        <w:t>J</w:t>
      </w:r>
      <w:r>
        <w:rPr>
          <w:rFonts w:ascii="Times New Roman" w:hAnsi="Times New Roman"/>
          <w:i/>
          <w:color w:val="0000FF"/>
        </w:rPr>
        <w:t>a atbilstoši likumam “</w:t>
      </w:r>
      <w:r w:rsidRPr="0062657B">
        <w:rPr>
          <w:rFonts w:ascii="Times New Roman" w:hAnsi="Times New Roman"/>
          <w:i/>
          <w:color w:val="0000FF"/>
        </w:rPr>
        <w:t xml:space="preserve">Par ietekmes uz vidi novērtējumu” un 2015.gada 27.janvāra Ministru kabineta noteikumiem Nr.30 “Kārtība, kādā </w:t>
      </w:r>
      <w:r>
        <w:rPr>
          <w:rFonts w:ascii="Times New Roman" w:hAnsi="Times New Roman"/>
          <w:i/>
          <w:color w:val="0000FF"/>
        </w:rPr>
        <w:t>Valsts v</w:t>
      </w:r>
      <w:r w:rsidRPr="0062657B">
        <w:rPr>
          <w:rFonts w:ascii="Times New Roman" w:hAnsi="Times New Roman"/>
          <w:i/>
          <w:color w:val="0000FF"/>
        </w:rPr>
        <w:t>ides dienests izdod tehniskos noteikumus paredzētajai darbībai” vai 2015.</w:t>
      </w:r>
      <w:r w:rsidR="00F407EF">
        <w:rPr>
          <w:rFonts w:ascii="Times New Roman" w:hAnsi="Times New Roman"/>
          <w:i/>
          <w:color w:val="0000FF"/>
        </w:rPr>
        <w:t> </w:t>
      </w:r>
      <w:r w:rsidRPr="0062657B">
        <w:rPr>
          <w:rFonts w:ascii="Times New Roman" w:hAnsi="Times New Roman"/>
          <w:i/>
          <w:color w:val="0000FF"/>
        </w:rPr>
        <w:t>gada 13.</w:t>
      </w:r>
      <w:r w:rsidR="00F407EF">
        <w:rPr>
          <w:rFonts w:ascii="Times New Roman" w:hAnsi="Times New Roman"/>
          <w:i/>
          <w:color w:val="0000FF"/>
        </w:rPr>
        <w:t> </w:t>
      </w:r>
      <w:r w:rsidRPr="0062657B">
        <w:rPr>
          <w:rFonts w:ascii="Times New Roman" w:hAnsi="Times New Roman"/>
          <w:i/>
          <w:color w:val="0000FF"/>
        </w:rPr>
        <w:t>janvāra Minis</w:t>
      </w:r>
      <w:r>
        <w:rPr>
          <w:rFonts w:ascii="Times New Roman" w:hAnsi="Times New Roman"/>
          <w:i/>
          <w:color w:val="0000FF"/>
        </w:rPr>
        <w:t>tru kabineta noteikumiem Nr.18 “</w:t>
      </w:r>
      <w:r w:rsidRPr="0062657B">
        <w:rPr>
          <w:rFonts w:ascii="Times New Roman" w:hAnsi="Times New Roman"/>
          <w:i/>
          <w:color w:val="0000FF"/>
        </w:rPr>
        <w:t>Kārtība, kādā novērtē paredzētās darbības ietekmi uz vidi un akceptē paredzēt</w:t>
      </w:r>
      <w:r>
        <w:rPr>
          <w:rFonts w:ascii="Times New Roman" w:hAnsi="Times New Roman"/>
          <w:i/>
          <w:color w:val="0000FF"/>
        </w:rPr>
        <w:t>o darbību” Valsts vides dienests</w:t>
      </w:r>
      <w:r w:rsidRPr="0062657B">
        <w:rPr>
          <w:rFonts w:ascii="Times New Roman" w:hAnsi="Times New Roman"/>
          <w:i/>
          <w:color w:val="0000FF"/>
        </w:rPr>
        <w:t xml:space="preserve"> uz projekta iesniegšanas brīdi </w:t>
      </w:r>
      <w:r w:rsidRPr="004806F7">
        <w:rPr>
          <w:rFonts w:ascii="Times New Roman" w:hAnsi="Times New Roman"/>
          <w:i/>
          <w:color w:val="0000FF"/>
          <w:u w:val="single"/>
        </w:rPr>
        <w:t>ir veicis projekta darbību</w:t>
      </w:r>
      <w:r w:rsidRPr="00F20CE7">
        <w:rPr>
          <w:rFonts w:ascii="Times New Roman" w:hAnsi="Times New Roman"/>
          <w:i/>
          <w:color w:val="0000FF"/>
          <w:u w:val="single"/>
        </w:rPr>
        <w:t xml:space="preserve"> </w:t>
      </w:r>
      <w:r w:rsidRPr="0062657B">
        <w:rPr>
          <w:rFonts w:ascii="Times New Roman" w:hAnsi="Times New Roman"/>
          <w:i/>
          <w:color w:val="0000FF"/>
          <w:u w:val="single"/>
        </w:rPr>
        <w:t>sākotnējo ietekmes uz vidi izvērtējumu</w:t>
      </w:r>
      <w:r w:rsidR="00277670">
        <w:rPr>
          <w:rFonts w:ascii="Times New Roman" w:hAnsi="Times New Roman"/>
          <w:i/>
          <w:color w:val="0000FF"/>
          <w:u w:val="single"/>
        </w:rPr>
        <w:t xml:space="preserve"> </w:t>
      </w:r>
      <w:r w:rsidR="00277670" w:rsidRPr="004806F7">
        <w:rPr>
          <w:rFonts w:ascii="Times New Roman" w:hAnsi="Times New Roman"/>
          <w:i/>
          <w:color w:val="0000FF"/>
        </w:rPr>
        <w:t>un ir secināts, ka:</w:t>
      </w:r>
    </w:p>
    <w:p w14:paraId="79B2476A" w14:textId="77777777" w:rsidR="00F16246" w:rsidRDefault="00C11596" w:rsidP="00BB1182">
      <w:pPr>
        <w:numPr>
          <w:ilvl w:val="0"/>
          <w:numId w:val="57"/>
        </w:numPr>
        <w:spacing w:after="0" w:line="240" w:lineRule="auto"/>
        <w:jc w:val="both"/>
        <w:rPr>
          <w:rFonts w:ascii="Times New Roman" w:hAnsi="Times New Roman"/>
          <w:i/>
          <w:color w:val="0000FF"/>
        </w:rPr>
      </w:pPr>
      <w:r>
        <w:rPr>
          <w:rFonts w:ascii="Times New Roman" w:hAnsi="Times New Roman"/>
          <w:i/>
          <w:color w:val="0000FF"/>
          <w:u w:val="single"/>
        </w:rPr>
        <w:t>nav nepieciešams veikt ietekmes uz vidi novērtējum</w:t>
      </w:r>
      <w:r w:rsidR="00505747">
        <w:rPr>
          <w:rFonts w:ascii="Times New Roman" w:hAnsi="Times New Roman"/>
          <w:i/>
          <w:color w:val="0000FF"/>
          <w:u w:val="single"/>
        </w:rPr>
        <w:t>u</w:t>
      </w:r>
      <w:r w:rsidR="00F16246" w:rsidRPr="0062657B">
        <w:rPr>
          <w:rFonts w:ascii="Times New Roman" w:hAnsi="Times New Roman"/>
          <w:i/>
          <w:color w:val="0000FF"/>
        </w:rPr>
        <w:t xml:space="preserve">, </w:t>
      </w:r>
      <w:r w:rsidR="00F16246">
        <w:rPr>
          <w:rFonts w:ascii="Times New Roman" w:hAnsi="Times New Roman"/>
          <w:i/>
          <w:color w:val="0000FF"/>
        </w:rPr>
        <w:t>iepretim 4.1.</w:t>
      </w:r>
      <w:r w:rsidR="00F407EF">
        <w:rPr>
          <w:rFonts w:ascii="Times New Roman" w:hAnsi="Times New Roman"/>
          <w:i/>
          <w:color w:val="0000FF"/>
        </w:rPr>
        <w:t> </w:t>
      </w:r>
      <w:r w:rsidR="00F16246">
        <w:rPr>
          <w:rFonts w:ascii="Times New Roman" w:hAnsi="Times New Roman"/>
          <w:i/>
          <w:color w:val="0000FF"/>
        </w:rPr>
        <w:t xml:space="preserve">punkta ailei “Nepieciešams sākotnējais ietekmes uz vidi izvērtējums” atzīmē </w:t>
      </w:r>
      <w:r w:rsidR="00F16246" w:rsidRPr="00FD5523">
        <w:rPr>
          <w:rFonts w:ascii="Times New Roman" w:hAnsi="Times New Roman"/>
          <w:i/>
          <w:color w:val="0000FF"/>
        </w:rPr>
        <w:t>“</w:t>
      </w:r>
      <w:r w:rsidR="00F16246" w:rsidRPr="00BB1182">
        <w:rPr>
          <w:rFonts w:ascii="Times New Roman" w:hAnsi="Times New Roman"/>
          <w:i/>
          <w:color w:val="0000FF"/>
        </w:rPr>
        <w:t>X</w:t>
      </w:r>
      <w:r w:rsidR="00F16246" w:rsidRPr="00FD5523">
        <w:rPr>
          <w:rFonts w:ascii="Times New Roman" w:hAnsi="Times New Roman"/>
          <w:i/>
          <w:color w:val="0000FF"/>
        </w:rPr>
        <w:t xml:space="preserve">”, </w:t>
      </w:r>
      <w:r w:rsidR="00F16246" w:rsidRPr="00BB1182">
        <w:rPr>
          <w:rFonts w:ascii="Times New Roman" w:hAnsi="Times New Roman"/>
          <w:i/>
          <w:color w:val="0000FF"/>
        </w:rPr>
        <w:t>4.2.</w:t>
      </w:r>
      <w:r w:rsidR="004806F7">
        <w:rPr>
          <w:rFonts w:ascii="Times New Roman" w:hAnsi="Times New Roman"/>
          <w:i/>
          <w:color w:val="0000FF"/>
        </w:rPr>
        <w:t> </w:t>
      </w:r>
      <w:r w:rsidR="00F16246" w:rsidRPr="00BB1182">
        <w:rPr>
          <w:rFonts w:ascii="Times New Roman" w:hAnsi="Times New Roman"/>
          <w:i/>
          <w:color w:val="0000FF"/>
        </w:rPr>
        <w:t>punktā</w:t>
      </w:r>
      <w:r w:rsidR="00F16246" w:rsidRPr="00FD5523">
        <w:rPr>
          <w:rFonts w:ascii="Times New Roman" w:hAnsi="Times New Roman"/>
          <w:i/>
          <w:color w:val="0000FF"/>
        </w:rPr>
        <w:t xml:space="preserve"> norāda „</w:t>
      </w:r>
      <w:r w:rsidR="00F16246" w:rsidRPr="00BB1182">
        <w:rPr>
          <w:rFonts w:ascii="Times New Roman" w:hAnsi="Times New Roman"/>
          <w:i/>
          <w:color w:val="0000FF"/>
        </w:rPr>
        <w:t>Jā</w:t>
      </w:r>
      <w:r w:rsidR="00F16246" w:rsidRPr="00FD5523">
        <w:rPr>
          <w:rFonts w:ascii="Times New Roman" w:hAnsi="Times New Roman"/>
          <w:i/>
          <w:color w:val="0000FF"/>
        </w:rPr>
        <w:t>”, norāda</w:t>
      </w:r>
      <w:r w:rsidR="00F16246" w:rsidRPr="0062657B">
        <w:rPr>
          <w:rFonts w:ascii="Times New Roman" w:hAnsi="Times New Roman"/>
          <w:i/>
          <w:color w:val="0000FF"/>
        </w:rPr>
        <w:t xml:space="preserve"> datumu, kad izvērtējums veikts</w:t>
      </w:r>
      <w:r w:rsidR="00F16246" w:rsidRPr="0062657B">
        <w:rPr>
          <w:color w:val="0000FF"/>
        </w:rPr>
        <w:t xml:space="preserve"> </w:t>
      </w:r>
      <w:r w:rsidR="00F16246" w:rsidRPr="0062657B">
        <w:rPr>
          <w:rFonts w:ascii="Times New Roman" w:hAnsi="Times New Roman"/>
          <w:i/>
          <w:color w:val="0000FF"/>
        </w:rPr>
        <w:t xml:space="preserve">un </w:t>
      </w:r>
      <w:r w:rsidR="00F16246">
        <w:rPr>
          <w:rFonts w:ascii="Times New Roman" w:hAnsi="Times New Roman"/>
          <w:i/>
          <w:color w:val="0000FF"/>
        </w:rPr>
        <w:t>lēmumu par ietekmes uz vidi novērtējuma nepiemērošanu</w:t>
      </w:r>
      <w:r w:rsidR="00F16246" w:rsidRPr="0062657B">
        <w:rPr>
          <w:rFonts w:ascii="Times New Roman" w:hAnsi="Times New Roman"/>
          <w:i/>
          <w:color w:val="0000FF"/>
        </w:rPr>
        <w:t xml:space="preserve"> pievieno</w:t>
      </w:r>
      <w:r w:rsidR="004806F7">
        <w:rPr>
          <w:rFonts w:ascii="Times New Roman" w:hAnsi="Times New Roman"/>
          <w:i/>
          <w:color w:val="0000FF"/>
        </w:rPr>
        <w:t xml:space="preserve"> projekta iesnieguma pielikumā;</w:t>
      </w:r>
    </w:p>
    <w:p w14:paraId="476AA65E" w14:textId="77777777" w:rsidR="00C11596" w:rsidRDefault="00C11596" w:rsidP="00BB1182">
      <w:pPr>
        <w:numPr>
          <w:ilvl w:val="0"/>
          <w:numId w:val="57"/>
        </w:numPr>
        <w:spacing w:after="0" w:line="240" w:lineRule="auto"/>
        <w:jc w:val="both"/>
        <w:rPr>
          <w:rFonts w:ascii="Times New Roman" w:hAnsi="Times New Roman"/>
          <w:i/>
          <w:color w:val="0000FF"/>
        </w:rPr>
      </w:pPr>
      <w:r w:rsidRPr="00BB1182">
        <w:rPr>
          <w:rFonts w:ascii="Times New Roman" w:hAnsi="Times New Roman"/>
          <w:i/>
          <w:color w:val="0000FF"/>
          <w:u w:val="single"/>
        </w:rPr>
        <w:t>ir nepieciešams veikt ietekmes uz vidi novērtējumu</w:t>
      </w:r>
      <w:r>
        <w:rPr>
          <w:rFonts w:ascii="Times New Roman" w:hAnsi="Times New Roman"/>
          <w:i/>
          <w:color w:val="0000FF"/>
        </w:rPr>
        <w:t>, bet tas vēl nav veikts, 4.1.</w:t>
      </w:r>
      <w:r w:rsidR="004806F7">
        <w:rPr>
          <w:rFonts w:ascii="Times New Roman" w:hAnsi="Times New Roman"/>
          <w:i/>
          <w:color w:val="0000FF"/>
        </w:rPr>
        <w:t> </w:t>
      </w:r>
      <w:r>
        <w:rPr>
          <w:rFonts w:ascii="Times New Roman" w:hAnsi="Times New Roman"/>
          <w:i/>
          <w:color w:val="0000FF"/>
        </w:rPr>
        <w:t>punktā iepretim ailei “Nepieciešams ietekmes uz vidi novērtējums” atzīmē “X” un 4.2.</w:t>
      </w:r>
      <w:r w:rsidR="004806F7">
        <w:rPr>
          <w:rFonts w:ascii="Times New Roman" w:hAnsi="Times New Roman"/>
          <w:i/>
          <w:color w:val="0000FF"/>
        </w:rPr>
        <w:t> </w:t>
      </w:r>
      <w:r>
        <w:rPr>
          <w:rFonts w:ascii="Times New Roman" w:hAnsi="Times New Roman"/>
          <w:i/>
          <w:color w:val="0000FF"/>
        </w:rPr>
        <w:t>punktā atzīmē “Nē”.</w:t>
      </w:r>
      <w:r w:rsidR="0064303E">
        <w:rPr>
          <w:rFonts w:ascii="Times New Roman" w:hAnsi="Times New Roman"/>
          <w:i/>
          <w:color w:val="0000FF"/>
        </w:rPr>
        <w:t xml:space="preserve"> Lēmumu par ietekmes uz vidi novērtējuma piemērošanu</w:t>
      </w:r>
      <w:r w:rsidR="0064303E" w:rsidRPr="0062657B">
        <w:rPr>
          <w:rFonts w:ascii="Times New Roman" w:hAnsi="Times New Roman"/>
          <w:i/>
          <w:color w:val="0000FF"/>
        </w:rPr>
        <w:t xml:space="preserve"> pievieno projekta iesnieguma pielikumā</w:t>
      </w:r>
      <w:r w:rsidR="004806F7">
        <w:rPr>
          <w:rFonts w:ascii="Times New Roman" w:hAnsi="Times New Roman"/>
          <w:i/>
          <w:color w:val="0000FF"/>
        </w:rPr>
        <w:t>.</w:t>
      </w:r>
    </w:p>
    <w:p w14:paraId="617D3D89" w14:textId="77777777" w:rsidR="00277670" w:rsidRDefault="00277670" w:rsidP="00BB1182">
      <w:pPr>
        <w:spacing w:after="0" w:line="240" w:lineRule="auto"/>
        <w:jc w:val="both"/>
        <w:rPr>
          <w:rFonts w:ascii="Times New Roman" w:hAnsi="Times New Roman"/>
          <w:i/>
          <w:color w:val="0000FF"/>
        </w:rPr>
      </w:pPr>
    </w:p>
    <w:p w14:paraId="1CAEA55C" w14:textId="77777777" w:rsidR="00F20CE7" w:rsidRPr="0062657B" w:rsidRDefault="00F20CE7" w:rsidP="00BB1182">
      <w:pPr>
        <w:spacing w:after="0" w:line="240" w:lineRule="auto"/>
        <w:jc w:val="both"/>
        <w:rPr>
          <w:rFonts w:ascii="Times New Roman" w:hAnsi="Times New Roman"/>
          <w:i/>
          <w:color w:val="0000FF"/>
        </w:rPr>
      </w:pPr>
      <w:r w:rsidRPr="0062657B">
        <w:rPr>
          <w:rFonts w:ascii="Times New Roman" w:hAnsi="Times New Roman"/>
          <w:i/>
          <w:color w:val="0000FF"/>
        </w:rPr>
        <w:t xml:space="preserve">Ja darbībai </w:t>
      </w:r>
      <w:r w:rsidRPr="0062657B">
        <w:rPr>
          <w:rFonts w:ascii="Times New Roman" w:hAnsi="Times New Roman"/>
          <w:i/>
          <w:color w:val="0000FF"/>
          <w:u w:val="single"/>
        </w:rPr>
        <w:t>sākotnējo ietekmes uz vidi izvērtējum</w:t>
      </w:r>
      <w:r w:rsidRPr="004806F7">
        <w:rPr>
          <w:rFonts w:ascii="Times New Roman" w:hAnsi="Times New Roman"/>
          <w:i/>
          <w:color w:val="0000FF"/>
          <w:u w:val="single"/>
        </w:rPr>
        <w:t xml:space="preserve">u vēl nepieciešams veikt </w:t>
      </w:r>
      <w:r w:rsidRPr="0062657B">
        <w:rPr>
          <w:rFonts w:ascii="Times New Roman" w:hAnsi="Times New Roman"/>
          <w:i/>
          <w:color w:val="0000FF"/>
        </w:rPr>
        <w:t xml:space="preserve">vai tas ir procesā, </w:t>
      </w:r>
      <w:r w:rsidR="00F16246">
        <w:rPr>
          <w:rFonts w:ascii="Times New Roman" w:hAnsi="Times New Roman"/>
          <w:i/>
          <w:color w:val="0000FF"/>
        </w:rPr>
        <w:t xml:space="preserve">iepretim </w:t>
      </w:r>
      <w:r w:rsidRPr="004806F7">
        <w:rPr>
          <w:rFonts w:ascii="Times New Roman" w:hAnsi="Times New Roman"/>
          <w:i/>
          <w:color w:val="0000FF"/>
        </w:rPr>
        <w:t>4.1.</w:t>
      </w:r>
      <w:r w:rsidR="004806F7">
        <w:rPr>
          <w:rFonts w:ascii="Times New Roman" w:hAnsi="Times New Roman"/>
          <w:i/>
          <w:color w:val="0000FF"/>
        </w:rPr>
        <w:t> </w:t>
      </w:r>
      <w:r w:rsidRPr="004806F7">
        <w:rPr>
          <w:rFonts w:ascii="Times New Roman" w:hAnsi="Times New Roman"/>
          <w:i/>
          <w:color w:val="0000FF"/>
        </w:rPr>
        <w:t>punkta</w:t>
      </w:r>
      <w:r w:rsidRPr="0062657B">
        <w:rPr>
          <w:rFonts w:ascii="Times New Roman" w:hAnsi="Times New Roman"/>
          <w:i/>
          <w:color w:val="0000FF"/>
        </w:rPr>
        <w:t xml:space="preserve"> ail</w:t>
      </w:r>
      <w:r w:rsidR="00F16246">
        <w:rPr>
          <w:rFonts w:ascii="Times New Roman" w:hAnsi="Times New Roman"/>
          <w:i/>
          <w:color w:val="0000FF"/>
        </w:rPr>
        <w:t>ei</w:t>
      </w:r>
      <w:r w:rsidRPr="0062657B">
        <w:rPr>
          <w:rFonts w:ascii="Times New Roman" w:hAnsi="Times New Roman"/>
          <w:i/>
          <w:color w:val="0000FF"/>
        </w:rPr>
        <w:t xml:space="preserve"> </w:t>
      </w:r>
      <w:r w:rsidR="00F16246">
        <w:rPr>
          <w:rFonts w:ascii="Times New Roman" w:hAnsi="Times New Roman"/>
          <w:i/>
          <w:color w:val="0000FF"/>
        </w:rPr>
        <w:t xml:space="preserve">“Nepieciešams sākotnējais ietekmes uz vidi izvērtējums” </w:t>
      </w:r>
      <w:r w:rsidRPr="0062657B">
        <w:rPr>
          <w:rFonts w:ascii="Times New Roman" w:hAnsi="Times New Roman"/>
          <w:i/>
          <w:color w:val="0000FF"/>
        </w:rPr>
        <w:t>atzīmē „</w:t>
      </w:r>
      <w:r w:rsidRPr="004806F7">
        <w:rPr>
          <w:rFonts w:ascii="Times New Roman" w:hAnsi="Times New Roman"/>
          <w:i/>
          <w:color w:val="0000FF"/>
        </w:rPr>
        <w:t>X</w:t>
      </w:r>
      <w:r w:rsidRPr="0062657B">
        <w:rPr>
          <w:rFonts w:ascii="Times New Roman" w:hAnsi="Times New Roman"/>
          <w:i/>
          <w:color w:val="0000FF"/>
        </w:rPr>
        <w:t>”</w:t>
      </w:r>
      <w:r w:rsidR="00317E70">
        <w:rPr>
          <w:rFonts w:ascii="Times New Roman" w:hAnsi="Times New Roman"/>
          <w:i/>
          <w:color w:val="0000FF"/>
        </w:rPr>
        <w:t xml:space="preserve"> un</w:t>
      </w:r>
      <w:r w:rsidR="00C11596">
        <w:rPr>
          <w:rFonts w:ascii="Times New Roman" w:hAnsi="Times New Roman"/>
          <w:i/>
          <w:color w:val="0000FF"/>
        </w:rPr>
        <w:t xml:space="preserve"> 4.2.</w:t>
      </w:r>
      <w:r w:rsidR="004806F7">
        <w:rPr>
          <w:rFonts w:ascii="Times New Roman" w:hAnsi="Times New Roman"/>
          <w:i/>
          <w:color w:val="0000FF"/>
        </w:rPr>
        <w:t> </w:t>
      </w:r>
      <w:r w:rsidR="00C11596">
        <w:rPr>
          <w:rFonts w:ascii="Times New Roman" w:hAnsi="Times New Roman"/>
          <w:i/>
          <w:color w:val="0000FF"/>
        </w:rPr>
        <w:t>punkt</w:t>
      </w:r>
      <w:r w:rsidR="00317E70">
        <w:rPr>
          <w:rFonts w:ascii="Times New Roman" w:hAnsi="Times New Roman"/>
          <w:i/>
          <w:color w:val="0000FF"/>
        </w:rPr>
        <w:t>ā</w:t>
      </w:r>
      <w:r w:rsidR="00C11596">
        <w:rPr>
          <w:rFonts w:ascii="Times New Roman" w:hAnsi="Times New Roman"/>
          <w:i/>
          <w:color w:val="0000FF"/>
        </w:rPr>
        <w:t xml:space="preserve"> </w:t>
      </w:r>
      <w:r w:rsidR="00317E70">
        <w:rPr>
          <w:rFonts w:ascii="Times New Roman" w:hAnsi="Times New Roman"/>
          <w:i/>
          <w:color w:val="0000FF"/>
        </w:rPr>
        <w:t>atzīmē “Nē”</w:t>
      </w:r>
      <w:r w:rsidRPr="0062657B">
        <w:rPr>
          <w:rFonts w:ascii="Times New Roman" w:hAnsi="Times New Roman"/>
          <w:i/>
          <w:color w:val="0000FF"/>
        </w:rPr>
        <w:t>.</w:t>
      </w:r>
    </w:p>
    <w:p w14:paraId="730A862C" w14:textId="77777777" w:rsidR="00277670" w:rsidRDefault="00277670" w:rsidP="00BB1182">
      <w:pPr>
        <w:spacing w:after="0" w:line="240" w:lineRule="auto"/>
        <w:jc w:val="both"/>
        <w:rPr>
          <w:rFonts w:ascii="Times New Roman" w:hAnsi="Times New Roman"/>
          <w:i/>
          <w:color w:val="0000FF"/>
        </w:rPr>
      </w:pPr>
      <w:bookmarkStart w:id="55" w:name="_Toc419816057"/>
      <w:bookmarkStart w:id="56" w:name="_Toc419978454"/>
      <w:bookmarkStart w:id="57" w:name="_Toc421200503"/>
      <w:bookmarkStart w:id="58" w:name="_Toc422482693"/>
      <w:bookmarkStart w:id="59" w:name="_Toc423421980"/>
    </w:p>
    <w:p w14:paraId="75CA3852" w14:textId="77777777" w:rsidR="00F20CE7" w:rsidRDefault="00F20CE7" w:rsidP="004806F7">
      <w:pPr>
        <w:spacing w:after="0" w:line="240" w:lineRule="auto"/>
        <w:jc w:val="both"/>
        <w:rPr>
          <w:rFonts w:ascii="Times New Roman" w:hAnsi="Times New Roman"/>
          <w:i/>
          <w:color w:val="0000FF"/>
        </w:rPr>
      </w:pPr>
      <w:r w:rsidRPr="0062657B">
        <w:rPr>
          <w:rFonts w:ascii="Times New Roman" w:hAnsi="Times New Roman"/>
          <w:i/>
          <w:color w:val="0000FF"/>
        </w:rPr>
        <w:t xml:space="preserve">Ja atbilstoši likumam </w:t>
      </w:r>
      <w:r w:rsidR="00F16246">
        <w:rPr>
          <w:rFonts w:ascii="Times New Roman" w:hAnsi="Times New Roman"/>
          <w:i/>
          <w:color w:val="0000FF"/>
        </w:rPr>
        <w:t>“</w:t>
      </w:r>
      <w:r w:rsidRPr="0062657B">
        <w:rPr>
          <w:rFonts w:ascii="Times New Roman" w:hAnsi="Times New Roman"/>
          <w:i/>
          <w:color w:val="0000FF"/>
        </w:rPr>
        <w:t xml:space="preserve">Par ietekmes uz vidi novērtējumu” darbībai </w:t>
      </w:r>
      <w:r w:rsidRPr="004806F7">
        <w:rPr>
          <w:rFonts w:ascii="Times New Roman" w:hAnsi="Times New Roman"/>
          <w:i/>
          <w:color w:val="0000FF"/>
          <w:u w:val="single"/>
        </w:rPr>
        <w:t>nepieciešams veikt ietekmes</w:t>
      </w:r>
      <w:r w:rsidRPr="00F20CE7">
        <w:rPr>
          <w:rFonts w:ascii="Times New Roman" w:hAnsi="Times New Roman"/>
          <w:i/>
          <w:color w:val="0000FF"/>
          <w:u w:val="single"/>
        </w:rPr>
        <w:t xml:space="preserve"> uz vidi novērtējumu</w:t>
      </w:r>
      <w:r w:rsidR="004806F7">
        <w:rPr>
          <w:rFonts w:ascii="Times New Roman" w:hAnsi="Times New Roman"/>
          <w:i/>
          <w:color w:val="0000FF"/>
          <w:u w:val="single"/>
        </w:rPr>
        <w:t>,</w:t>
      </w:r>
      <w:r w:rsidR="00F16246">
        <w:rPr>
          <w:rFonts w:ascii="Times New Roman" w:hAnsi="Times New Roman"/>
          <w:i/>
          <w:color w:val="0000FF"/>
          <w:u w:val="single"/>
        </w:rPr>
        <w:t xml:space="preserve"> </w:t>
      </w:r>
      <w:r w:rsidR="00F16246" w:rsidRPr="0062657B">
        <w:rPr>
          <w:rFonts w:ascii="Times New Roman" w:hAnsi="Times New Roman"/>
          <w:i/>
          <w:color w:val="0000FF"/>
        </w:rPr>
        <w:t xml:space="preserve">un projekta </w:t>
      </w:r>
      <w:r w:rsidR="00F16246" w:rsidRPr="004806F7">
        <w:rPr>
          <w:rFonts w:ascii="Times New Roman" w:hAnsi="Times New Roman"/>
          <w:i/>
          <w:color w:val="0000FF"/>
        </w:rPr>
        <w:t>iesniegšanas brīdi tas ir veikts</w:t>
      </w:r>
      <w:r w:rsidR="00A1299B" w:rsidRPr="004806F7">
        <w:rPr>
          <w:rFonts w:ascii="Times New Roman" w:hAnsi="Times New Roman"/>
          <w:i/>
          <w:color w:val="0000FF"/>
        </w:rPr>
        <w:t xml:space="preserve">, </w:t>
      </w:r>
      <w:r w:rsidR="00F16246" w:rsidRPr="004806F7">
        <w:rPr>
          <w:rFonts w:ascii="Times New Roman" w:hAnsi="Times New Roman"/>
          <w:i/>
          <w:color w:val="0000FF"/>
        </w:rPr>
        <w:t xml:space="preserve">iepretim </w:t>
      </w:r>
      <w:r w:rsidR="00A1299B" w:rsidRPr="004806F7">
        <w:rPr>
          <w:rFonts w:ascii="Times New Roman" w:hAnsi="Times New Roman"/>
          <w:i/>
          <w:color w:val="0000FF"/>
        </w:rPr>
        <w:t>4.1.</w:t>
      </w:r>
      <w:r w:rsidR="004806F7" w:rsidRPr="004806F7">
        <w:rPr>
          <w:rFonts w:ascii="Times New Roman" w:hAnsi="Times New Roman"/>
          <w:i/>
          <w:color w:val="0000FF"/>
        </w:rPr>
        <w:t> </w:t>
      </w:r>
      <w:r w:rsidR="00A1299B" w:rsidRPr="004806F7">
        <w:rPr>
          <w:rFonts w:ascii="Times New Roman" w:hAnsi="Times New Roman"/>
          <w:i/>
          <w:color w:val="0000FF"/>
        </w:rPr>
        <w:t>punkt</w:t>
      </w:r>
      <w:r w:rsidR="00F16246" w:rsidRPr="004806F7">
        <w:rPr>
          <w:rFonts w:ascii="Times New Roman" w:hAnsi="Times New Roman"/>
          <w:i/>
          <w:color w:val="0000FF"/>
        </w:rPr>
        <w:t>a</w:t>
      </w:r>
      <w:r w:rsidR="00A1299B" w:rsidRPr="004806F7">
        <w:rPr>
          <w:rFonts w:ascii="Times New Roman" w:hAnsi="Times New Roman"/>
          <w:i/>
          <w:color w:val="0000FF"/>
        </w:rPr>
        <w:t xml:space="preserve"> </w:t>
      </w:r>
      <w:r w:rsidR="00F16246" w:rsidRPr="004806F7">
        <w:rPr>
          <w:rFonts w:ascii="Times New Roman" w:hAnsi="Times New Roman"/>
          <w:i/>
          <w:color w:val="0000FF"/>
        </w:rPr>
        <w:t xml:space="preserve">ailei “Nepieciešams ietekmes uz vidi novērtējums” </w:t>
      </w:r>
      <w:r w:rsidR="00A1299B" w:rsidRPr="004806F7">
        <w:rPr>
          <w:rFonts w:ascii="Times New Roman" w:hAnsi="Times New Roman"/>
          <w:i/>
          <w:color w:val="0000FF"/>
        </w:rPr>
        <w:t>atzīmē “X”</w:t>
      </w:r>
      <w:r w:rsidRPr="004806F7">
        <w:rPr>
          <w:rFonts w:ascii="Times New Roman" w:hAnsi="Times New Roman"/>
          <w:i/>
          <w:color w:val="0000FF"/>
        </w:rPr>
        <w:t>,</w:t>
      </w:r>
      <w:r w:rsidRPr="0062657B">
        <w:rPr>
          <w:rFonts w:ascii="Times New Roman" w:hAnsi="Times New Roman"/>
          <w:i/>
          <w:color w:val="0000FF"/>
        </w:rPr>
        <w:t xml:space="preserve"> 4.2.</w:t>
      </w:r>
      <w:r w:rsidR="004806F7">
        <w:rPr>
          <w:rFonts w:ascii="Times New Roman" w:hAnsi="Times New Roman"/>
          <w:i/>
          <w:color w:val="0000FF"/>
        </w:rPr>
        <w:t> </w:t>
      </w:r>
      <w:r w:rsidRPr="0062657B">
        <w:rPr>
          <w:rFonts w:ascii="Times New Roman" w:hAnsi="Times New Roman"/>
          <w:i/>
          <w:color w:val="0000FF"/>
        </w:rPr>
        <w:t>punktā norāda „Jā”,</w:t>
      </w:r>
      <w:r w:rsidR="00F16246">
        <w:rPr>
          <w:rFonts w:ascii="Times New Roman" w:hAnsi="Times New Roman"/>
          <w:i/>
          <w:color w:val="0000FF"/>
        </w:rPr>
        <w:t xml:space="preserve"> norāda</w:t>
      </w:r>
      <w:r w:rsidRPr="0062657B">
        <w:rPr>
          <w:rFonts w:ascii="Times New Roman" w:hAnsi="Times New Roman"/>
          <w:i/>
          <w:color w:val="0000FF"/>
        </w:rPr>
        <w:t xml:space="preserve"> datumu, kad </w:t>
      </w:r>
      <w:r w:rsidR="00B95946">
        <w:rPr>
          <w:rFonts w:ascii="Times New Roman" w:hAnsi="Times New Roman"/>
          <w:i/>
          <w:color w:val="0000FF"/>
        </w:rPr>
        <w:t>novērtējums</w:t>
      </w:r>
      <w:r w:rsidR="00B95946" w:rsidRPr="0062657B">
        <w:rPr>
          <w:rFonts w:ascii="Times New Roman" w:hAnsi="Times New Roman"/>
          <w:i/>
          <w:color w:val="0000FF"/>
        </w:rPr>
        <w:t xml:space="preserve"> </w:t>
      </w:r>
      <w:r w:rsidRPr="0062657B">
        <w:rPr>
          <w:rFonts w:ascii="Times New Roman" w:hAnsi="Times New Roman"/>
          <w:i/>
          <w:color w:val="0000FF"/>
        </w:rPr>
        <w:t>veikts</w:t>
      </w:r>
      <w:r w:rsidR="00BB1425">
        <w:rPr>
          <w:rFonts w:ascii="Times New Roman" w:hAnsi="Times New Roman"/>
          <w:i/>
          <w:color w:val="0000FF"/>
        </w:rPr>
        <w:t>.</w:t>
      </w:r>
      <w:bookmarkEnd w:id="55"/>
      <w:bookmarkEnd w:id="56"/>
      <w:bookmarkEnd w:id="57"/>
      <w:bookmarkEnd w:id="58"/>
      <w:bookmarkEnd w:id="59"/>
    </w:p>
    <w:p w14:paraId="69DFA92F" w14:textId="77777777" w:rsidR="00277670" w:rsidRDefault="00277670" w:rsidP="004806F7">
      <w:pPr>
        <w:spacing w:after="0" w:line="240" w:lineRule="auto"/>
        <w:jc w:val="both"/>
        <w:rPr>
          <w:rFonts w:ascii="Times New Roman" w:hAnsi="Times New Roman"/>
          <w:i/>
          <w:color w:val="0000FF"/>
        </w:rPr>
      </w:pPr>
    </w:p>
    <w:p w14:paraId="446A529B" w14:textId="77777777" w:rsidR="00277670" w:rsidRPr="00317E70" w:rsidRDefault="00B95946" w:rsidP="004806F7">
      <w:pPr>
        <w:jc w:val="both"/>
        <w:rPr>
          <w:rFonts w:ascii="Times New Roman" w:hAnsi="Times New Roman"/>
          <w:i/>
          <w:color w:val="0000FF"/>
        </w:rPr>
      </w:pPr>
      <w:r w:rsidRPr="00317E70">
        <w:rPr>
          <w:rFonts w:ascii="Times New Roman" w:hAnsi="Times New Roman"/>
          <w:i/>
          <w:color w:val="0000FF"/>
        </w:rPr>
        <w:t xml:space="preserve">Ja darbībai </w:t>
      </w:r>
      <w:r w:rsidRPr="004806F7">
        <w:rPr>
          <w:rFonts w:ascii="Times New Roman" w:hAnsi="Times New Roman"/>
          <w:i/>
          <w:color w:val="0000FF"/>
          <w:u w:val="single"/>
        </w:rPr>
        <w:t>ietekmes uz vidi novērtējumu vēl nepieciešams veikt</w:t>
      </w:r>
      <w:r w:rsidR="004806F7">
        <w:rPr>
          <w:rFonts w:ascii="Times New Roman" w:hAnsi="Times New Roman"/>
          <w:i/>
          <w:color w:val="0000FF"/>
        </w:rPr>
        <w:t>,</w:t>
      </w:r>
      <w:r w:rsidRPr="00317E70">
        <w:rPr>
          <w:rFonts w:ascii="Times New Roman" w:hAnsi="Times New Roman"/>
          <w:i/>
          <w:color w:val="0000FF"/>
        </w:rPr>
        <w:t xml:space="preserve"> vai tas ir procesā, </w:t>
      </w:r>
      <w:r w:rsidR="00C11596" w:rsidRPr="00317E70">
        <w:rPr>
          <w:rFonts w:ascii="Times New Roman" w:hAnsi="Times New Roman"/>
          <w:i/>
          <w:color w:val="0000FF"/>
        </w:rPr>
        <w:t xml:space="preserve">iepretim </w:t>
      </w:r>
      <w:r w:rsidRPr="00317E70">
        <w:rPr>
          <w:rFonts w:ascii="Times New Roman" w:hAnsi="Times New Roman"/>
          <w:i/>
          <w:color w:val="0000FF"/>
        </w:rPr>
        <w:t>4.1.</w:t>
      </w:r>
      <w:r w:rsidR="004806F7">
        <w:rPr>
          <w:rFonts w:ascii="Times New Roman" w:hAnsi="Times New Roman"/>
          <w:i/>
          <w:color w:val="0000FF"/>
        </w:rPr>
        <w:t> </w:t>
      </w:r>
      <w:r w:rsidRPr="00317E70">
        <w:rPr>
          <w:rFonts w:ascii="Times New Roman" w:hAnsi="Times New Roman"/>
          <w:i/>
          <w:color w:val="0000FF"/>
        </w:rPr>
        <w:t xml:space="preserve">punkta </w:t>
      </w:r>
      <w:r w:rsidR="00C11596" w:rsidRPr="00317E70">
        <w:rPr>
          <w:rFonts w:ascii="Times New Roman" w:hAnsi="Times New Roman"/>
          <w:i/>
          <w:color w:val="0000FF"/>
        </w:rPr>
        <w:t>ailei “Nepieciešams ietekmes uz vidi novērtējums”</w:t>
      </w:r>
      <w:r w:rsidRPr="00317E70">
        <w:rPr>
          <w:rFonts w:ascii="Times New Roman" w:hAnsi="Times New Roman"/>
          <w:i/>
          <w:color w:val="0000FF"/>
        </w:rPr>
        <w:t xml:space="preserve"> atzīmē „X”</w:t>
      </w:r>
      <w:r w:rsidR="00A1299B" w:rsidRPr="00317E70">
        <w:rPr>
          <w:rFonts w:ascii="Times New Roman" w:hAnsi="Times New Roman"/>
          <w:i/>
          <w:color w:val="0000FF"/>
        </w:rPr>
        <w:t xml:space="preserve"> un 4.2.</w:t>
      </w:r>
      <w:r w:rsidR="004806F7">
        <w:rPr>
          <w:rFonts w:ascii="Times New Roman" w:hAnsi="Times New Roman"/>
          <w:i/>
          <w:color w:val="0000FF"/>
        </w:rPr>
        <w:t> </w:t>
      </w:r>
      <w:r w:rsidR="00A1299B" w:rsidRPr="00317E70">
        <w:rPr>
          <w:rFonts w:ascii="Times New Roman" w:hAnsi="Times New Roman"/>
          <w:i/>
          <w:color w:val="0000FF"/>
        </w:rPr>
        <w:t>punktā atzīmē “Nē”</w:t>
      </w:r>
      <w:r w:rsidR="00C11596" w:rsidRPr="00317E70">
        <w:rPr>
          <w:rFonts w:ascii="Times New Roman" w:hAnsi="Times New Roman"/>
          <w:i/>
          <w:color w:val="0000FF"/>
        </w:rPr>
        <w:t>.</w:t>
      </w:r>
      <w:r w:rsidR="00277670" w:rsidRPr="00317E70">
        <w:rPr>
          <w:rFonts w:ascii="Times New Roman" w:hAnsi="Times New Roman"/>
          <w:i/>
          <w:color w:val="0000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355852EB" w14:textId="77777777" w:rsidTr="00957761">
        <w:trPr>
          <w:trHeight w:val="547"/>
        </w:trPr>
        <w:tc>
          <w:tcPr>
            <w:tcW w:w="9486" w:type="dxa"/>
            <w:shd w:val="clear" w:color="auto" w:fill="D9D9D9"/>
            <w:vAlign w:val="center"/>
          </w:tcPr>
          <w:p w14:paraId="3DEFD8AE" w14:textId="77777777" w:rsidR="00C1570A" w:rsidRPr="00957761" w:rsidRDefault="00304F48" w:rsidP="00FD5523">
            <w:pPr>
              <w:pStyle w:val="Heading1"/>
              <w:spacing w:before="0" w:line="240" w:lineRule="auto"/>
              <w:jc w:val="center"/>
              <w:rPr>
                <w:rFonts w:ascii="Times New Roman" w:hAnsi="Times New Roman"/>
                <w:b/>
                <w:sz w:val="24"/>
                <w:szCs w:val="24"/>
              </w:rPr>
            </w:pPr>
            <w:bookmarkStart w:id="60" w:name="_Toc476646371"/>
            <w:bookmarkStart w:id="61" w:name="_Toc477776272"/>
            <w:r w:rsidRPr="00FD5523">
              <w:rPr>
                <w:rFonts w:ascii="Times New Roman" w:hAnsi="Times New Roman"/>
                <w:b/>
                <w:color w:val="auto"/>
                <w:sz w:val="24"/>
                <w:szCs w:val="24"/>
              </w:rPr>
              <w:t>5.SADAĻA - PUBLICITĀTE</w:t>
            </w:r>
            <w:bookmarkEnd w:id="60"/>
            <w:bookmarkEnd w:id="61"/>
          </w:p>
        </w:tc>
      </w:tr>
    </w:tbl>
    <w:p w14:paraId="1871D4B2"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3773"/>
        <w:gridCol w:w="1959"/>
        <w:gridCol w:w="1817"/>
      </w:tblGrid>
      <w:tr w:rsidR="0021616F" w:rsidRPr="00957761" w14:paraId="376C8BC9" w14:textId="77777777" w:rsidTr="00957761">
        <w:tc>
          <w:tcPr>
            <w:tcW w:w="9486" w:type="dxa"/>
            <w:gridSpan w:val="4"/>
            <w:shd w:val="clear" w:color="auto" w:fill="auto"/>
            <w:vAlign w:val="center"/>
          </w:tcPr>
          <w:p w14:paraId="61F9638A"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Projekta informatīvie un publicitātes pasākumi</w:t>
            </w:r>
          </w:p>
        </w:tc>
      </w:tr>
      <w:tr w:rsidR="00981B58" w:rsidRPr="00957761" w14:paraId="3C990E87" w14:textId="77777777" w:rsidTr="00957761">
        <w:tc>
          <w:tcPr>
            <w:tcW w:w="1937" w:type="dxa"/>
            <w:shd w:val="clear" w:color="auto" w:fill="auto"/>
            <w:vAlign w:val="center"/>
          </w:tcPr>
          <w:p w14:paraId="5A3B7203"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Pasākuma veids</w:t>
            </w:r>
          </w:p>
        </w:tc>
        <w:tc>
          <w:tcPr>
            <w:tcW w:w="3773" w:type="dxa"/>
            <w:shd w:val="clear" w:color="auto" w:fill="auto"/>
            <w:vAlign w:val="center"/>
          </w:tcPr>
          <w:p w14:paraId="3591CEAF"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Pasākuma apraksts</w:t>
            </w:r>
          </w:p>
        </w:tc>
        <w:tc>
          <w:tcPr>
            <w:tcW w:w="1959" w:type="dxa"/>
            <w:shd w:val="clear" w:color="auto" w:fill="auto"/>
            <w:vAlign w:val="center"/>
          </w:tcPr>
          <w:p w14:paraId="35B2D123"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Īstenošanas periods</w:t>
            </w:r>
          </w:p>
        </w:tc>
        <w:tc>
          <w:tcPr>
            <w:tcW w:w="1817" w:type="dxa"/>
            <w:shd w:val="clear" w:color="auto" w:fill="auto"/>
            <w:vAlign w:val="center"/>
          </w:tcPr>
          <w:p w14:paraId="280E0315"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Skaits</w:t>
            </w:r>
          </w:p>
        </w:tc>
      </w:tr>
      <w:tr w:rsidR="007E4E0D" w:rsidRPr="00957761" w14:paraId="153A9ADD" w14:textId="77777777" w:rsidTr="00957761">
        <w:tc>
          <w:tcPr>
            <w:tcW w:w="1937" w:type="dxa"/>
            <w:shd w:val="clear" w:color="auto" w:fill="auto"/>
          </w:tcPr>
          <w:p w14:paraId="7CB62D98" w14:textId="77777777" w:rsidR="007E4E0D" w:rsidRPr="00957761" w:rsidRDefault="007E4E0D" w:rsidP="00957761">
            <w:pPr>
              <w:spacing w:after="0" w:line="240" w:lineRule="auto"/>
              <w:rPr>
                <w:rFonts w:ascii="Times New Roman" w:hAnsi="Times New Roman"/>
                <w:sz w:val="20"/>
                <w:szCs w:val="20"/>
              </w:rPr>
            </w:pPr>
            <w:r>
              <w:rPr>
                <w:rFonts w:ascii="Times New Roman" w:hAnsi="Times New Roman"/>
                <w:sz w:val="20"/>
                <w:szCs w:val="20"/>
              </w:rPr>
              <w:t>Informatīvais plakāts</w:t>
            </w:r>
          </w:p>
        </w:tc>
        <w:tc>
          <w:tcPr>
            <w:tcW w:w="3773" w:type="dxa"/>
            <w:shd w:val="clear" w:color="auto" w:fill="auto"/>
            <w:vAlign w:val="center"/>
          </w:tcPr>
          <w:p w14:paraId="74000FEF" w14:textId="77777777" w:rsidR="007E4E0D" w:rsidRPr="00957761" w:rsidRDefault="00CC0CD2" w:rsidP="00CC0CD2">
            <w:pPr>
              <w:tabs>
                <w:tab w:val="left" w:pos="67"/>
              </w:tabs>
              <w:spacing w:after="0" w:line="240" w:lineRule="auto"/>
              <w:ind w:right="68"/>
              <w:rPr>
                <w:rFonts w:ascii="Times New Roman" w:hAnsi="Times New Roman"/>
                <w:i/>
                <w:color w:val="0000FF"/>
              </w:rPr>
            </w:pPr>
            <w:r>
              <w:rPr>
                <w:rFonts w:ascii="Times New Roman" w:hAnsi="Times New Roman"/>
                <w:i/>
                <w:color w:val="0000FF"/>
              </w:rPr>
              <w:t>Piemēram, informatīvais plakāts pie projektā plānotā objekta</w:t>
            </w:r>
          </w:p>
        </w:tc>
        <w:tc>
          <w:tcPr>
            <w:tcW w:w="1959" w:type="dxa"/>
            <w:shd w:val="clear" w:color="auto" w:fill="auto"/>
            <w:vAlign w:val="center"/>
          </w:tcPr>
          <w:p w14:paraId="41703D6F" w14:textId="77777777" w:rsidR="007E4E0D" w:rsidRDefault="00CC0CD2" w:rsidP="00957761">
            <w:pPr>
              <w:spacing w:after="0" w:line="240" w:lineRule="auto"/>
              <w:rPr>
                <w:rFonts w:ascii="Times New Roman" w:hAnsi="Times New Roman"/>
                <w:i/>
                <w:color w:val="0000FF"/>
              </w:rPr>
            </w:pPr>
            <w:r>
              <w:rPr>
                <w:rFonts w:ascii="Times New Roman" w:hAnsi="Times New Roman"/>
                <w:i/>
                <w:color w:val="0000FF"/>
              </w:rPr>
              <w:t>Projekta īstenošanas laikā</w:t>
            </w:r>
          </w:p>
        </w:tc>
        <w:tc>
          <w:tcPr>
            <w:tcW w:w="1817" w:type="dxa"/>
            <w:shd w:val="clear" w:color="auto" w:fill="auto"/>
            <w:vAlign w:val="center"/>
          </w:tcPr>
          <w:p w14:paraId="09F19DAD" w14:textId="77777777" w:rsidR="007E4E0D" w:rsidRPr="00957761" w:rsidRDefault="00CC0CD2" w:rsidP="00957761">
            <w:pPr>
              <w:spacing w:after="0" w:line="240" w:lineRule="auto"/>
              <w:rPr>
                <w:rFonts w:ascii="Times New Roman" w:hAnsi="Times New Roman"/>
                <w:i/>
                <w:color w:val="0000FF"/>
              </w:rPr>
            </w:pPr>
            <w:r>
              <w:rPr>
                <w:rFonts w:ascii="Times New Roman" w:hAnsi="Times New Roman"/>
                <w:i/>
                <w:color w:val="0000FF"/>
              </w:rPr>
              <w:t>1 informatīvais plakāts</w:t>
            </w:r>
          </w:p>
        </w:tc>
      </w:tr>
      <w:tr w:rsidR="00981B58" w:rsidRPr="00957761" w14:paraId="5A5AE2F3" w14:textId="77777777" w:rsidTr="00957761">
        <w:tc>
          <w:tcPr>
            <w:tcW w:w="1937" w:type="dxa"/>
            <w:shd w:val="clear" w:color="auto" w:fill="auto"/>
          </w:tcPr>
          <w:p w14:paraId="56CF18F9" w14:textId="77777777" w:rsidR="00D573F8" w:rsidRPr="00957761" w:rsidRDefault="00D573F8" w:rsidP="00957761">
            <w:pPr>
              <w:spacing w:after="0" w:line="240" w:lineRule="auto"/>
              <w:rPr>
                <w:rFonts w:ascii="Times New Roman" w:hAnsi="Times New Roman"/>
                <w:sz w:val="20"/>
                <w:szCs w:val="20"/>
              </w:rPr>
            </w:pPr>
            <w:r w:rsidRPr="00957761">
              <w:rPr>
                <w:rFonts w:ascii="Times New Roman" w:hAnsi="Times New Roman"/>
                <w:sz w:val="20"/>
                <w:szCs w:val="20"/>
              </w:rPr>
              <w:t>Lielformāta informatīvais stends</w:t>
            </w:r>
          </w:p>
        </w:tc>
        <w:tc>
          <w:tcPr>
            <w:tcW w:w="3773" w:type="dxa"/>
            <w:shd w:val="clear" w:color="auto" w:fill="auto"/>
            <w:vAlign w:val="center"/>
          </w:tcPr>
          <w:p w14:paraId="61FDF0AE" w14:textId="77777777" w:rsidR="000B5447" w:rsidRPr="00957761" w:rsidRDefault="000B5447" w:rsidP="00957761">
            <w:pPr>
              <w:tabs>
                <w:tab w:val="left" w:pos="67"/>
              </w:tabs>
              <w:spacing w:after="0" w:line="240" w:lineRule="auto"/>
              <w:ind w:right="68"/>
              <w:rPr>
                <w:rFonts w:ascii="Times New Roman" w:hAnsi="Times New Roman"/>
                <w:i/>
                <w:color w:val="0000FF"/>
              </w:rPr>
            </w:pPr>
            <w:r w:rsidRPr="00957761">
              <w:rPr>
                <w:rFonts w:ascii="Times New Roman" w:hAnsi="Times New Roman"/>
                <w:i/>
                <w:color w:val="0000FF"/>
              </w:rPr>
              <w:t>Piemēram,</w:t>
            </w:r>
          </w:p>
          <w:p w14:paraId="66073673" w14:textId="77777777" w:rsidR="000B5447" w:rsidRPr="00957761" w:rsidRDefault="000B5447" w:rsidP="00957761">
            <w:pPr>
              <w:spacing w:after="0" w:line="240" w:lineRule="auto"/>
              <w:rPr>
                <w:rFonts w:ascii="Times New Roman" w:hAnsi="Times New Roman"/>
                <w:i/>
                <w:color w:val="0000FF"/>
              </w:rPr>
            </w:pPr>
            <w:r w:rsidRPr="00957761">
              <w:rPr>
                <w:rFonts w:ascii="Times New Roman" w:hAnsi="Times New Roman"/>
                <w:i/>
                <w:color w:val="0000FF"/>
              </w:rPr>
              <w:t>pagaidu inform</w:t>
            </w:r>
            <w:r w:rsidR="0039532B" w:rsidRPr="00957761">
              <w:rPr>
                <w:rFonts w:ascii="Times New Roman" w:hAnsi="Times New Roman"/>
                <w:i/>
                <w:color w:val="0000FF"/>
              </w:rPr>
              <w:t>atīvais</w:t>
            </w:r>
            <w:r w:rsidRPr="00957761">
              <w:rPr>
                <w:rFonts w:ascii="Times New Roman" w:hAnsi="Times New Roman"/>
                <w:i/>
                <w:color w:val="0000FF"/>
              </w:rPr>
              <w:t xml:space="preserve"> stends/ informācijas stends</w:t>
            </w:r>
          </w:p>
          <w:p w14:paraId="3DC0C18E"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Norāda, ka informācija par ES fondu ieguldījumu tiks nodrošināta pie/uz infrastruktūras objekta</w:t>
            </w:r>
          </w:p>
        </w:tc>
        <w:tc>
          <w:tcPr>
            <w:tcW w:w="1959" w:type="dxa"/>
            <w:shd w:val="clear" w:color="auto" w:fill="auto"/>
            <w:vAlign w:val="center"/>
          </w:tcPr>
          <w:p w14:paraId="26CE2E04" w14:textId="77777777" w:rsidR="000B5447" w:rsidRPr="00957761" w:rsidRDefault="004336E5" w:rsidP="00957761">
            <w:pPr>
              <w:spacing w:after="0" w:line="240" w:lineRule="auto"/>
              <w:rPr>
                <w:rFonts w:ascii="Times New Roman" w:hAnsi="Times New Roman"/>
                <w:i/>
                <w:color w:val="0000FF"/>
              </w:rPr>
            </w:pPr>
            <w:r>
              <w:rPr>
                <w:rFonts w:ascii="Times New Roman" w:hAnsi="Times New Roman"/>
                <w:i/>
                <w:color w:val="0000FF"/>
              </w:rPr>
              <w:t>P</w:t>
            </w:r>
            <w:r w:rsidR="000B5447" w:rsidRPr="00957761">
              <w:rPr>
                <w:rFonts w:ascii="Times New Roman" w:hAnsi="Times New Roman"/>
                <w:i/>
                <w:color w:val="0000FF"/>
              </w:rPr>
              <w:t>rojekta īstenošanas laikā/</w:t>
            </w:r>
          </w:p>
          <w:p w14:paraId="4EC82997" w14:textId="4A02F91B" w:rsidR="00D573F8" w:rsidRPr="00957761" w:rsidRDefault="002E28D8" w:rsidP="00DA20D7">
            <w:pPr>
              <w:spacing w:after="0" w:line="240" w:lineRule="auto"/>
              <w:rPr>
                <w:rFonts w:ascii="Times New Roman" w:hAnsi="Times New Roman"/>
                <w:color w:val="0000FF"/>
              </w:rPr>
            </w:pPr>
            <w:r>
              <w:rPr>
                <w:rFonts w:ascii="Times New Roman" w:hAnsi="Times New Roman"/>
                <w:i/>
                <w:color w:val="0000FF"/>
              </w:rPr>
              <w:t xml:space="preserve">3 mēnešu laikā </w:t>
            </w:r>
            <w:r w:rsidR="000B5447" w:rsidRPr="00957761">
              <w:rPr>
                <w:rFonts w:ascii="Times New Roman" w:hAnsi="Times New Roman"/>
                <w:i/>
                <w:color w:val="0000FF"/>
              </w:rPr>
              <w:t xml:space="preserve">pēc </w:t>
            </w:r>
            <w:r w:rsidR="00FF5B25">
              <w:rPr>
                <w:rFonts w:ascii="Times New Roman" w:hAnsi="Times New Roman"/>
                <w:i/>
                <w:color w:val="0000FF"/>
              </w:rPr>
              <w:t xml:space="preserve">projekta </w:t>
            </w:r>
            <w:r w:rsidR="000B5447" w:rsidRPr="00957761">
              <w:rPr>
                <w:rFonts w:ascii="Times New Roman" w:hAnsi="Times New Roman"/>
                <w:i/>
                <w:color w:val="0000FF"/>
              </w:rPr>
              <w:t>pabeigšanas, t.i. pēdējā maksājuma saņemšanas</w:t>
            </w:r>
          </w:p>
        </w:tc>
        <w:tc>
          <w:tcPr>
            <w:tcW w:w="1817" w:type="dxa"/>
            <w:shd w:val="clear" w:color="auto" w:fill="auto"/>
            <w:vAlign w:val="center"/>
          </w:tcPr>
          <w:p w14:paraId="6FF07366" w14:textId="77777777" w:rsidR="000B5447" w:rsidRPr="00957761" w:rsidRDefault="000B5447" w:rsidP="00957761">
            <w:pPr>
              <w:spacing w:after="0" w:line="240" w:lineRule="auto"/>
              <w:rPr>
                <w:rFonts w:ascii="Times New Roman" w:hAnsi="Times New Roman"/>
                <w:i/>
                <w:color w:val="0000FF"/>
              </w:rPr>
            </w:pPr>
            <w:r w:rsidRPr="00957761">
              <w:rPr>
                <w:rFonts w:ascii="Times New Roman" w:hAnsi="Times New Roman"/>
                <w:i/>
                <w:color w:val="0000FF"/>
              </w:rPr>
              <w:t>1 pagaidu inform</w:t>
            </w:r>
            <w:r w:rsidR="0039532B" w:rsidRPr="00957761">
              <w:rPr>
                <w:rFonts w:ascii="Times New Roman" w:hAnsi="Times New Roman"/>
                <w:i/>
                <w:color w:val="0000FF"/>
              </w:rPr>
              <w:t>atīvais</w:t>
            </w:r>
            <w:r w:rsidRPr="00957761">
              <w:rPr>
                <w:rFonts w:ascii="Times New Roman" w:hAnsi="Times New Roman"/>
                <w:i/>
                <w:color w:val="0000FF"/>
              </w:rPr>
              <w:t xml:space="preserve"> stends/</w:t>
            </w:r>
          </w:p>
          <w:p w14:paraId="7687FF52"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1 informācijas stends</w:t>
            </w:r>
          </w:p>
        </w:tc>
      </w:tr>
      <w:tr w:rsidR="00981B58" w:rsidRPr="00957761" w14:paraId="7D5495ED" w14:textId="77777777" w:rsidTr="00957761">
        <w:tc>
          <w:tcPr>
            <w:tcW w:w="1937" w:type="dxa"/>
            <w:shd w:val="clear" w:color="auto" w:fill="auto"/>
          </w:tcPr>
          <w:p w14:paraId="6BC16F59" w14:textId="77777777" w:rsidR="00D573F8" w:rsidRPr="00957761" w:rsidRDefault="00D573F8" w:rsidP="00957761">
            <w:pPr>
              <w:spacing w:after="0" w:line="240" w:lineRule="auto"/>
              <w:rPr>
                <w:rFonts w:ascii="Times New Roman" w:hAnsi="Times New Roman"/>
                <w:sz w:val="20"/>
                <w:szCs w:val="20"/>
              </w:rPr>
            </w:pPr>
            <w:r w:rsidRPr="00957761">
              <w:rPr>
                <w:rFonts w:ascii="Times New Roman" w:hAnsi="Times New Roman"/>
                <w:sz w:val="20"/>
                <w:szCs w:val="20"/>
              </w:rPr>
              <w:t>Informatīvā plāksne</w:t>
            </w:r>
          </w:p>
        </w:tc>
        <w:tc>
          <w:tcPr>
            <w:tcW w:w="3773" w:type="dxa"/>
            <w:shd w:val="clear" w:color="auto" w:fill="auto"/>
          </w:tcPr>
          <w:p w14:paraId="76D998D3" w14:textId="77777777" w:rsidR="00D573F8" w:rsidRPr="00957761" w:rsidRDefault="00D573F8" w:rsidP="00FF2A0E">
            <w:pPr>
              <w:spacing w:after="0" w:line="240" w:lineRule="auto"/>
              <w:rPr>
                <w:rFonts w:ascii="Times New Roman" w:hAnsi="Times New Roman"/>
                <w:color w:val="0000FF"/>
              </w:rPr>
            </w:pPr>
            <w:r w:rsidRPr="00957761">
              <w:rPr>
                <w:rFonts w:ascii="Times New Roman" w:hAnsi="Times New Roman"/>
                <w:i/>
                <w:color w:val="0000FF"/>
              </w:rPr>
              <w:t xml:space="preserve">Piemēram, informatīvā plāksne </w:t>
            </w:r>
            <w:r w:rsidR="008D437D">
              <w:rPr>
                <w:rFonts w:ascii="Times New Roman" w:hAnsi="Times New Roman"/>
                <w:i/>
                <w:color w:val="0000FF"/>
              </w:rPr>
              <w:t>pie projektā plānotā objekta</w:t>
            </w:r>
          </w:p>
        </w:tc>
        <w:tc>
          <w:tcPr>
            <w:tcW w:w="1959" w:type="dxa"/>
            <w:shd w:val="clear" w:color="auto" w:fill="auto"/>
          </w:tcPr>
          <w:p w14:paraId="14C8BB49" w14:textId="43BD59B8" w:rsidR="00D573F8" w:rsidRPr="00957761" w:rsidRDefault="00FF5B25" w:rsidP="002E28D8">
            <w:pPr>
              <w:spacing w:after="0" w:line="240" w:lineRule="auto"/>
              <w:rPr>
                <w:rFonts w:ascii="Times New Roman" w:hAnsi="Times New Roman"/>
                <w:color w:val="0000FF"/>
              </w:rPr>
            </w:pPr>
            <w:r w:rsidRPr="00957761">
              <w:rPr>
                <w:rFonts w:ascii="Times New Roman" w:hAnsi="Times New Roman"/>
                <w:i/>
                <w:color w:val="0000FF"/>
              </w:rPr>
              <w:t xml:space="preserve">3 </w:t>
            </w:r>
            <w:r w:rsidR="002E28D8">
              <w:rPr>
                <w:rFonts w:ascii="Times New Roman" w:hAnsi="Times New Roman"/>
                <w:i/>
                <w:color w:val="0000FF"/>
              </w:rPr>
              <w:t>mēnešu laikā</w:t>
            </w:r>
            <w:r w:rsidRPr="00957761">
              <w:rPr>
                <w:rFonts w:ascii="Times New Roman" w:hAnsi="Times New Roman"/>
                <w:i/>
                <w:color w:val="0000FF"/>
              </w:rPr>
              <w:t xml:space="preserve"> pēc </w:t>
            </w:r>
            <w:r>
              <w:rPr>
                <w:rFonts w:ascii="Times New Roman" w:hAnsi="Times New Roman"/>
                <w:i/>
                <w:color w:val="0000FF"/>
              </w:rPr>
              <w:t xml:space="preserve">projekta </w:t>
            </w:r>
            <w:r w:rsidRPr="00957761">
              <w:rPr>
                <w:rFonts w:ascii="Times New Roman" w:hAnsi="Times New Roman"/>
                <w:i/>
                <w:color w:val="0000FF"/>
              </w:rPr>
              <w:t>pabeigšanas, t.i. pēdējā maksājuma saņemšanas</w:t>
            </w:r>
          </w:p>
        </w:tc>
        <w:tc>
          <w:tcPr>
            <w:tcW w:w="1817" w:type="dxa"/>
            <w:shd w:val="clear" w:color="auto" w:fill="auto"/>
          </w:tcPr>
          <w:p w14:paraId="73C590E5" w14:textId="77777777" w:rsidR="00D573F8" w:rsidRPr="00957761" w:rsidRDefault="00D573F8" w:rsidP="00957761">
            <w:pPr>
              <w:spacing w:after="0" w:line="240" w:lineRule="auto"/>
              <w:rPr>
                <w:rFonts w:ascii="Times New Roman" w:hAnsi="Times New Roman"/>
                <w:color w:val="0000FF"/>
              </w:rPr>
            </w:pPr>
            <w:r w:rsidRPr="00957761">
              <w:rPr>
                <w:rFonts w:ascii="Times New Roman" w:hAnsi="Times New Roman"/>
                <w:i/>
                <w:color w:val="0000FF"/>
              </w:rPr>
              <w:t>1 plāksne</w:t>
            </w:r>
          </w:p>
        </w:tc>
      </w:tr>
      <w:tr w:rsidR="00981B58" w:rsidRPr="00957761" w14:paraId="09B860AA" w14:textId="77777777" w:rsidTr="00957761">
        <w:tc>
          <w:tcPr>
            <w:tcW w:w="1937" w:type="dxa"/>
            <w:shd w:val="clear" w:color="auto" w:fill="auto"/>
          </w:tcPr>
          <w:p w14:paraId="3108A54D" w14:textId="77777777" w:rsidR="00D573F8" w:rsidRPr="00957761" w:rsidRDefault="00D573F8" w:rsidP="00957761">
            <w:pPr>
              <w:spacing w:after="0" w:line="240" w:lineRule="auto"/>
              <w:rPr>
                <w:rFonts w:ascii="Times New Roman" w:hAnsi="Times New Roman"/>
                <w:sz w:val="20"/>
                <w:szCs w:val="20"/>
              </w:rPr>
            </w:pPr>
            <w:r w:rsidRPr="00957761">
              <w:rPr>
                <w:rFonts w:ascii="Times New Roman" w:hAnsi="Times New Roman"/>
                <w:sz w:val="20"/>
                <w:szCs w:val="20"/>
              </w:rPr>
              <w:t>Informācija internetā</w:t>
            </w:r>
          </w:p>
        </w:tc>
        <w:tc>
          <w:tcPr>
            <w:tcW w:w="3773" w:type="dxa"/>
            <w:shd w:val="clear" w:color="auto" w:fill="auto"/>
          </w:tcPr>
          <w:p w14:paraId="33BA4CB8" w14:textId="77777777" w:rsidR="000B5447" w:rsidRPr="00957761" w:rsidRDefault="000B5447" w:rsidP="00957761">
            <w:pPr>
              <w:spacing w:after="0" w:line="240" w:lineRule="auto"/>
              <w:rPr>
                <w:rFonts w:ascii="Times New Roman" w:hAnsi="Times New Roman"/>
                <w:i/>
                <w:color w:val="0000FF"/>
              </w:rPr>
            </w:pPr>
            <w:r w:rsidRPr="00957761">
              <w:rPr>
                <w:rFonts w:ascii="Times New Roman" w:hAnsi="Times New Roman"/>
                <w:i/>
                <w:color w:val="0000FF"/>
              </w:rPr>
              <w:t>Piemēram,</w:t>
            </w:r>
          </w:p>
          <w:p w14:paraId="0D1E0F34" w14:textId="6CF554D0"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Norāda projekta iesniedzēja tīmekļvietnes adresi (ja tāda ir), kurā tiks publicēta aktuāla informācija par projektu, tā mērķiem un rezultātiem.</w:t>
            </w:r>
          </w:p>
        </w:tc>
        <w:tc>
          <w:tcPr>
            <w:tcW w:w="1959" w:type="dxa"/>
            <w:shd w:val="clear" w:color="auto" w:fill="auto"/>
          </w:tcPr>
          <w:p w14:paraId="553A07FE"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Projekta īstenošanas laikā</w:t>
            </w:r>
          </w:p>
        </w:tc>
        <w:tc>
          <w:tcPr>
            <w:tcW w:w="1817" w:type="dxa"/>
            <w:shd w:val="clear" w:color="auto" w:fill="auto"/>
          </w:tcPr>
          <w:p w14:paraId="2E518DC4"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 xml:space="preserve">Ne retāk kā reizi trijos mēnešos </w:t>
            </w:r>
          </w:p>
        </w:tc>
      </w:tr>
      <w:tr w:rsidR="00CC0CD2" w:rsidRPr="00957761" w14:paraId="2D5539E7" w14:textId="77777777" w:rsidTr="00957761">
        <w:tc>
          <w:tcPr>
            <w:tcW w:w="1937" w:type="dxa"/>
            <w:shd w:val="clear" w:color="auto" w:fill="auto"/>
          </w:tcPr>
          <w:p w14:paraId="0453DFCA" w14:textId="77777777" w:rsidR="00CC0CD2" w:rsidRPr="00957761" w:rsidRDefault="00CC0CD2" w:rsidP="00957761">
            <w:pPr>
              <w:spacing w:after="0" w:line="240" w:lineRule="auto"/>
              <w:rPr>
                <w:rFonts w:ascii="Times New Roman" w:hAnsi="Times New Roman"/>
                <w:sz w:val="20"/>
                <w:szCs w:val="20"/>
              </w:rPr>
            </w:pPr>
            <w:r>
              <w:rPr>
                <w:rFonts w:ascii="Times New Roman" w:hAnsi="Times New Roman"/>
                <w:sz w:val="20"/>
                <w:szCs w:val="20"/>
              </w:rPr>
              <w:t>Citi (lūdzu norādīt)</w:t>
            </w:r>
          </w:p>
        </w:tc>
        <w:tc>
          <w:tcPr>
            <w:tcW w:w="3773" w:type="dxa"/>
            <w:shd w:val="clear" w:color="auto" w:fill="auto"/>
          </w:tcPr>
          <w:p w14:paraId="20BCF125" w14:textId="77777777" w:rsidR="00CC0CD2" w:rsidRPr="00957761" w:rsidRDefault="00CC0CD2" w:rsidP="00957761">
            <w:pPr>
              <w:spacing w:after="0" w:line="240" w:lineRule="auto"/>
              <w:rPr>
                <w:rFonts w:ascii="Times New Roman" w:hAnsi="Times New Roman"/>
                <w:i/>
                <w:color w:val="0000FF"/>
              </w:rPr>
            </w:pPr>
          </w:p>
        </w:tc>
        <w:tc>
          <w:tcPr>
            <w:tcW w:w="1959" w:type="dxa"/>
            <w:shd w:val="clear" w:color="auto" w:fill="auto"/>
          </w:tcPr>
          <w:p w14:paraId="0B7BEB17" w14:textId="77777777" w:rsidR="00CC0CD2" w:rsidRPr="00957761" w:rsidRDefault="00CC0CD2" w:rsidP="00957761">
            <w:pPr>
              <w:spacing w:after="0" w:line="240" w:lineRule="auto"/>
              <w:rPr>
                <w:rFonts w:ascii="Times New Roman" w:hAnsi="Times New Roman"/>
                <w:i/>
                <w:color w:val="0000FF"/>
              </w:rPr>
            </w:pPr>
          </w:p>
        </w:tc>
        <w:tc>
          <w:tcPr>
            <w:tcW w:w="1817" w:type="dxa"/>
            <w:shd w:val="clear" w:color="auto" w:fill="auto"/>
          </w:tcPr>
          <w:p w14:paraId="2BF6923F" w14:textId="77777777" w:rsidR="00CC0CD2" w:rsidRPr="00957761" w:rsidRDefault="00CC0CD2" w:rsidP="00957761">
            <w:pPr>
              <w:spacing w:after="0" w:line="240" w:lineRule="auto"/>
              <w:rPr>
                <w:rFonts w:ascii="Times New Roman" w:hAnsi="Times New Roman"/>
                <w:i/>
                <w:color w:val="0000FF"/>
              </w:rPr>
            </w:pPr>
          </w:p>
        </w:tc>
      </w:tr>
    </w:tbl>
    <w:p w14:paraId="0160FFAD" w14:textId="77777777" w:rsidR="00D573F8" w:rsidRDefault="00D573F8" w:rsidP="00D573F8">
      <w:pPr>
        <w:spacing w:after="0" w:line="240" w:lineRule="auto"/>
        <w:ind w:left="-851"/>
        <w:jc w:val="both"/>
        <w:rPr>
          <w:rFonts w:ascii="Times New Roman" w:hAnsi="Times New Roman"/>
          <w:i/>
          <w:color w:val="0070C0"/>
        </w:rPr>
      </w:pPr>
    </w:p>
    <w:p w14:paraId="013D3FE1" w14:textId="77777777" w:rsidR="00A97358" w:rsidRDefault="00D573F8" w:rsidP="0062657B">
      <w:pPr>
        <w:spacing w:after="0" w:line="240" w:lineRule="auto"/>
        <w:jc w:val="both"/>
        <w:rPr>
          <w:rFonts w:ascii="Times New Roman" w:hAnsi="Times New Roman"/>
          <w:i/>
          <w:color w:val="0000FF"/>
        </w:rPr>
      </w:pPr>
      <w:r w:rsidRPr="0062657B">
        <w:rPr>
          <w:rFonts w:ascii="Times New Roman" w:hAnsi="Times New Roman"/>
          <w:i/>
          <w:color w:val="0000FF"/>
        </w:rPr>
        <w:t>Šajā projekta iesnieguma sadaļā projekta iesniedzējs atbilstoši normatīvajos aktos</w:t>
      </w:r>
      <w:r w:rsidRPr="0062657B">
        <w:rPr>
          <w:rFonts w:ascii="Times New Roman" w:hAnsi="Times New Roman"/>
          <w:i/>
          <w:color w:val="0000FF"/>
          <w:vertAlign w:val="superscript"/>
        </w:rPr>
        <w:footnoteReference w:id="3"/>
      </w:r>
      <w:r w:rsidRPr="0062657B">
        <w:rPr>
          <w:rFonts w:ascii="Times New Roman" w:hAnsi="Times New Roman"/>
          <w:i/>
          <w:color w:val="0000FF"/>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r w:rsidR="004E2C56">
        <w:rPr>
          <w:rFonts w:ascii="Times New Roman" w:hAnsi="Times New Roman"/>
          <w:i/>
          <w:color w:val="0000FF"/>
        </w:rPr>
        <w:t xml:space="preserve"> </w:t>
      </w:r>
      <w:r w:rsidR="00317E70">
        <w:rPr>
          <w:rFonts w:ascii="Times New Roman" w:hAnsi="Times New Roman"/>
          <w:i/>
          <w:color w:val="0000FF"/>
        </w:rPr>
        <w:t xml:space="preserve">Informāciju aizpilda tikai par tiem publicitātes pasākumiem, kas tiks veikti saskaņā ar MK noteikumu </w:t>
      </w:r>
      <w:r w:rsidR="00383B95">
        <w:rPr>
          <w:rFonts w:ascii="Times New Roman" w:hAnsi="Times New Roman"/>
          <w:i/>
          <w:color w:val="0000FF"/>
        </w:rPr>
        <w:t>32.1. </w:t>
      </w:r>
      <w:r w:rsidR="00317E70">
        <w:rPr>
          <w:rFonts w:ascii="Times New Roman" w:hAnsi="Times New Roman"/>
          <w:i/>
          <w:color w:val="0000FF"/>
        </w:rPr>
        <w:t>apakšpunktā noteikto.</w:t>
      </w:r>
    </w:p>
    <w:p w14:paraId="25C85EC7" w14:textId="77777777" w:rsidR="00A97358" w:rsidRDefault="00A97358" w:rsidP="0062657B">
      <w:pPr>
        <w:spacing w:after="0" w:line="240" w:lineRule="auto"/>
        <w:jc w:val="both"/>
        <w:rPr>
          <w:rFonts w:ascii="Times New Roman" w:hAnsi="Times New Roman"/>
          <w:i/>
          <w:color w:val="0000FF"/>
        </w:rPr>
      </w:pPr>
    </w:p>
    <w:p w14:paraId="399B238B" w14:textId="6EDDD802" w:rsidR="0001388E" w:rsidRPr="00723D15" w:rsidRDefault="0001388E" w:rsidP="00957761">
      <w:pPr>
        <w:shd w:val="clear" w:color="auto" w:fill="FFFFFF"/>
        <w:spacing w:after="0"/>
        <w:jc w:val="both"/>
        <w:rPr>
          <w:rFonts w:ascii="Times New Roman" w:hAnsi="Times New Roman"/>
          <w:i/>
          <w:color w:val="0000FF"/>
        </w:rPr>
      </w:pPr>
      <w:r w:rsidRPr="00723D15">
        <w:rPr>
          <w:rFonts w:ascii="Times New Roman" w:hAnsi="Times New Roman"/>
          <w:i/>
          <w:color w:val="0000FF"/>
        </w:rPr>
        <w:t xml:space="preserve">Ailē </w:t>
      </w:r>
      <w:r w:rsidRPr="00723D15">
        <w:rPr>
          <w:rFonts w:ascii="Times New Roman" w:hAnsi="Times New Roman"/>
          <w:b/>
          <w:i/>
          <w:color w:val="0000FF"/>
        </w:rPr>
        <w:t>“Informatīvais plakāts” (ja attiecināms)</w:t>
      </w:r>
      <w:r w:rsidRPr="00723D15">
        <w:rPr>
          <w:rFonts w:ascii="Times New Roman" w:hAnsi="Times New Roman"/>
          <w:i/>
          <w:color w:val="0000FF"/>
        </w:rPr>
        <w:t xml:space="preserve"> iekļauj informāciju par informatīvo plakātu, kas projekta īstenošanas laikā izvietots sabiedrībai labi redzamā vietā.</w:t>
      </w:r>
      <w:r w:rsidR="001044A4">
        <w:rPr>
          <w:rFonts w:ascii="Times New Roman" w:hAnsi="Times New Roman"/>
          <w:i/>
          <w:color w:val="0000FF"/>
        </w:rPr>
        <w:t xml:space="preserve">  Informatīvā plakāta izvietošana ir obligāta, ja projektam piešķirtais publiskais finansējums nepārsniedz 500 000 euro.</w:t>
      </w:r>
    </w:p>
    <w:p w14:paraId="24A8BB8A" w14:textId="77777777" w:rsidR="00FF5B25" w:rsidRDefault="00FF5B25" w:rsidP="00E6288B">
      <w:pPr>
        <w:pStyle w:val="Default"/>
        <w:jc w:val="both"/>
        <w:rPr>
          <w:rFonts w:ascii="Times New Roman" w:hAnsi="Times New Roman"/>
          <w:i/>
          <w:color w:val="0000FF"/>
          <w:sz w:val="22"/>
        </w:rPr>
      </w:pPr>
    </w:p>
    <w:p w14:paraId="4FB4BD23" w14:textId="263CD74A" w:rsidR="001044A4" w:rsidRDefault="00D573F8" w:rsidP="00E6288B">
      <w:pPr>
        <w:pStyle w:val="Default"/>
        <w:jc w:val="both"/>
        <w:rPr>
          <w:rFonts w:ascii="Times New Roman" w:hAnsi="Times New Roman"/>
          <w:i/>
          <w:color w:val="0000FF"/>
          <w:sz w:val="22"/>
        </w:rPr>
      </w:pPr>
      <w:r w:rsidRPr="00723D15">
        <w:rPr>
          <w:rFonts w:ascii="Times New Roman" w:hAnsi="Times New Roman"/>
          <w:i/>
          <w:color w:val="0000FF"/>
          <w:sz w:val="22"/>
        </w:rPr>
        <w:t>Ailē “</w:t>
      </w:r>
      <w:r w:rsidRPr="00723D15">
        <w:rPr>
          <w:rFonts w:ascii="Times New Roman" w:hAnsi="Times New Roman"/>
          <w:b/>
          <w:i/>
          <w:color w:val="0000FF"/>
          <w:sz w:val="22"/>
        </w:rPr>
        <w:t>Lielformāta informatīvais stends”</w:t>
      </w:r>
      <w:r w:rsidR="00316764" w:rsidRPr="00723D15">
        <w:rPr>
          <w:rFonts w:ascii="Times New Roman" w:hAnsi="Times New Roman"/>
          <w:b/>
          <w:i/>
          <w:color w:val="0000FF"/>
          <w:sz w:val="22"/>
        </w:rPr>
        <w:t xml:space="preserve"> (ja attiecināms)</w:t>
      </w:r>
      <w:r w:rsidRPr="00723D15">
        <w:rPr>
          <w:rFonts w:ascii="Times New Roman" w:hAnsi="Times New Roman"/>
          <w:i/>
          <w:color w:val="0000FF"/>
          <w:sz w:val="22"/>
        </w:rPr>
        <w:t xml:space="preserve"> iekļauj informāciju par pagaidu</w:t>
      </w:r>
      <w:r w:rsidR="004C68D5">
        <w:rPr>
          <w:rFonts w:ascii="Times New Roman" w:hAnsi="Times New Roman"/>
          <w:i/>
          <w:color w:val="0000FF"/>
          <w:sz w:val="22"/>
        </w:rPr>
        <w:t xml:space="preserve"> un/vai pastāvīgu</w:t>
      </w:r>
      <w:r w:rsidRPr="00723D15">
        <w:rPr>
          <w:rFonts w:ascii="Times New Roman" w:hAnsi="Times New Roman"/>
          <w:i/>
          <w:color w:val="0000FF"/>
          <w:sz w:val="22"/>
        </w:rPr>
        <w:t xml:space="preserve"> informācijas stendu, kas projekta īstenošanas laikā izvietots</w:t>
      </w:r>
      <w:r w:rsidR="001044A4">
        <w:rPr>
          <w:rFonts w:ascii="Times New Roman" w:hAnsi="Times New Roman"/>
          <w:i/>
          <w:color w:val="0000FF"/>
          <w:sz w:val="22"/>
        </w:rPr>
        <w:t xml:space="preserve"> sabiedrībai labi redzamā vietā. Pagaidu informatīvā stenda izvietošana ir obligāta, ja projektam piešķirtais publiskais finansējums pārsniedz 500 000 euro.</w:t>
      </w:r>
    </w:p>
    <w:p w14:paraId="782F69A2" w14:textId="77777777" w:rsidR="00FF5B25" w:rsidRDefault="00FF5B25" w:rsidP="00E6288B">
      <w:pPr>
        <w:pStyle w:val="Default"/>
        <w:jc w:val="both"/>
        <w:rPr>
          <w:rFonts w:ascii="Times New Roman" w:hAnsi="Times New Roman"/>
          <w:i/>
          <w:color w:val="0000FF"/>
          <w:sz w:val="22"/>
        </w:rPr>
      </w:pPr>
    </w:p>
    <w:p w14:paraId="0523F139" w14:textId="6D1FE279" w:rsidR="00DA20D7" w:rsidRPr="00DA20D7" w:rsidRDefault="00DA20D7" w:rsidP="00E6288B">
      <w:pPr>
        <w:pStyle w:val="Default"/>
        <w:jc w:val="both"/>
        <w:rPr>
          <w:rFonts w:ascii="Times New Roman" w:hAnsi="Times New Roman"/>
          <w:i/>
          <w:color w:val="0000FF"/>
          <w:sz w:val="22"/>
        </w:rPr>
      </w:pPr>
      <w:r>
        <w:rPr>
          <w:rFonts w:ascii="Times New Roman" w:hAnsi="Times New Roman"/>
          <w:i/>
          <w:color w:val="0000FF"/>
          <w:sz w:val="22"/>
        </w:rPr>
        <w:t>Ja projektam piešķirtais publiskais finansējums pārsniedz 500 000 euro, obligāti jāparedz pastāvīga informatīvā stenda vai plāksnes izvietošana pēc projekta pabeigšanas. Pastāvīgais informatīvais stends vai plāksne jāizvieto projekta īstenošanas vietā ne vēlāk kā trīs mēnešu laikā pēc projekta pabeigšanas</w:t>
      </w:r>
      <w:r w:rsidR="00FF5B25">
        <w:rPr>
          <w:rFonts w:ascii="Times New Roman" w:hAnsi="Times New Roman"/>
          <w:i/>
          <w:color w:val="0000FF"/>
          <w:sz w:val="22"/>
        </w:rPr>
        <w:t>, t.i. pēc pēdējā maksājuma saņemšanas,</w:t>
      </w:r>
      <w:r w:rsidR="004C68D5">
        <w:rPr>
          <w:rFonts w:ascii="Times New Roman" w:hAnsi="Times New Roman"/>
          <w:i/>
          <w:color w:val="0000FF"/>
          <w:sz w:val="22"/>
        </w:rPr>
        <w:t xml:space="preserve"> i</w:t>
      </w:r>
      <w:r>
        <w:rPr>
          <w:rFonts w:ascii="Times New Roman" w:hAnsi="Times New Roman"/>
          <w:i/>
          <w:color w:val="0000FF"/>
          <w:sz w:val="22"/>
        </w:rPr>
        <w:t xml:space="preserve">nformāciju par pastāvīgo informatīvo stendu vai plāksni, kas pēc projekta īstenošanas izvietota sabiedrībai labi redzamā vietā, iekļauj ailē </w:t>
      </w:r>
      <w:r w:rsidRPr="00DA20D7">
        <w:rPr>
          <w:rFonts w:ascii="Times New Roman" w:hAnsi="Times New Roman"/>
          <w:b/>
          <w:i/>
          <w:color w:val="0000FF"/>
          <w:sz w:val="22"/>
        </w:rPr>
        <w:t xml:space="preserve">“Lielformāta informatīvais stends” </w:t>
      </w:r>
      <w:r>
        <w:rPr>
          <w:rFonts w:ascii="Times New Roman" w:hAnsi="Times New Roman"/>
          <w:i/>
          <w:color w:val="0000FF"/>
          <w:sz w:val="22"/>
        </w:rPr>
        <w:t xml:space="preserve">vai </w:t>
      </w:r>
      <w:r w:rsidRPr="00DA20D7">
        <w:rPr>
          <w:rFonts w:ascii="Times New Roman" w:hAnsi="Times New Roman"/>
          <w:b/>
          <w:i/>
          <w:color w:val="0000FF"/>
          <w:sz w:val="22"/>
        </w:rPr>
        <w:t>“Informatīvā plāksne”</w:t>
      </w:r>
      <w:r>
        <w:rPr>
          <w:rFonts w:ascii="Times New Roman" w:hAnsi="Times New Roman"/>
          <w:i/>
          <w:color w:val="0000FF"/>
          <w:sz w:val="22"/>
        </w:rPr>
        <w:t xml:space="preserve"> </w:t>
      </w:r>
      <w:r w:rsidRPr="00DA20D7">
        <w:rPr>
          <w:rFonts w:ascii="Times New Roman" w:hAnsi="Times New Roman"/>
          <w:b/>
          <w:i/>
          <w:color w:val="0000FF"/>
          <w:sz w:val="22"/>
        </w:rPr>
        <w:t>(ja attiecināms)</w:t>
      </w:r>
      <w:r>
        <w:rPr>
          <w:rFonts w:ascii="Times New Roman" w:hAnsi="Times New Roman"/>
          <w:i/>
          <w:color w:val="0000FF"/>
          <w:sz w:val="22"/>
        </w:rPr>
        <w:t>.</w:t>
      </w:r>
    </w:p>
    <w:p w14:paraId="2720BCFC" w14:textId="77777777" w:rsidR="001044A4" w:rsidRDefault="001044A4" w:rsidP="00E6288B">
      <w:pPr>
        <w:pStyle w:val="Default"/>
        <w:jc w:val="both"/>
        <w:rPr>
          <w:sz w:val="21"/>
          <w:szCs w:val="23"/>
        </w:rPr>
      </w:pPr>
    </w:p>
    <w:p w14:paraId="4DF45726" w14:textId="77777777" w:rsidR="00FF5B25" w:rsidRDefault="00D217C6" w:rsidP="00957761">
      <w:pPr>
        <w:shd w:val="clear" w:color="auto" w:fill="FFFFFF"/>
        <w:spacing w:after="0"/>
        <w:jc w:val="both"/>
        <w:rPr>
          <w:rFonts w:ascii="Times New Roman" w:hAnsi="Times New Roman"/>
          <w:i/>
          <w:color w:val="0000FF"/>
        </w:rPr>
      </w:pPr>
      <w:r w:rsidRPr="00623BE6">
        <w:rPr>
          <w:rFonts w:ascii="Times New Roman" w:hAnsi="Times New Roman"/>
          <w:i/>
          <w:color w:val="0000FF"/>
        </w:rPr>
        <w:t xml:space="preserve">Saskaņā ar MK noteikumu </w:t>
      </w:r>
      <w:r w:rsidR="00CA7CFE">
        <w:rPr>
          <w:rFonts w:ascii="Times New Roman" w:hAnsi="Times New Roman"/>
          <w:i/>
          <w:color w:val="0000FF"/>
        </w:rPr>
        <w:t>3</w:t>
      </w:r>
      <w:r w:rsidR="00383B95">
        <w:rPr>
          <w:rFonts w:ascii="Times New Roman" w:hAnsi="Times New Roman"/>
          <w:i/>
          <w:color w:val="0000FF"/>
        </w:rPr>
        <w:t>2</w:t>
      </w:r>
      <w:r w:rsidRPr="00623BE6">
        <w:rPr>
          <w:rFonts w:ascii="Times New Roman" w:hAnsi="Times New Roman"/>
          <w:i/>
          <w:color w:val="0000FF"/>
        </w:rPr>
        <w:t>.2.</w:t>
      </w:r>
      <w:r w:rsidR="00383B95">
        <w:rPr>
          <w:rFonts w:ascii="Times New Roman" w:hAnsi="Times New Roman"/>
          <w:i/>
          <w:color w:val="0000FF"/>
        </w:rPr>
        <w:t> </w:t>
      </w:r>
      <w:r w:rsidRPr="00623BE6">
        <w:rPr>
          <w:rFonts w:ascii="Times New Roman" w:hAnsi="Times New Roman"/>
          <w:i/>
          <w:color w:val="0000FF"/>
        </w:rPr>
        <w:t>apakšpunktu informācijas aktualizēšana finansējuma saņēmēja tīmekļvietnē par projekta īstenošanu paredzēta ne retāk kā reizi trijos mēnešos.</w:t>
      </w:r>
      <w:r>
        <w:rPr>
          <w:rFonts w:ascii="Times New Roman" w:hAnsi="Times New Roman"/>
          <w:i/>
          <w:color w:val="0000FF"/>
        </w:rPr>
        <w:t xml:space="preserve"> </w:t>
      </w:r>
    </w:p>
    <w:p w14:paraId="3438525F" w14:textId="77777777" w:rsidR="00FF5B25" w:rsidRDefault="00FF5B25" w:rsidP="00957761">
      <w:pPr>
        <w:shd w:val="clear" w:color="auto" w:fill="FFFFFF"/>
        <w:spacing w:after="0"/>
        <w:jc w:val="both"/>
        <w:rPr>
          <w:rFonts w:ascii="Times New Roman" w:hAnsi="Times New Roman"/>
          <w:i/>
          <w:color w:val="0000FF"/>
        </w:rPr>
      </w:pPr>
    </w:p>
    <w:p w14:paraId="0464200B" w14:textId="31C02AD7" w:rsidR="00D573F8" w:rsidRDefault="00D573F8" w:rsidP="00957761">
      <w:pPr>
        <w:shd w:val="clear" w:color="auto" w:fill="FFFFFF"/>
        <w:spacing w:after="0"/>
        <w:jc w:val="both"/>
        <w:rPr>
          <w:rFonts w:ascii="Times New Roman" w:hAnsi="Times New Roman"/>
          <w:i/>
          <w:color w:val="0000FF"/>
        </w:rPr>
      </w:pPr>
      <w:r w:rsidRPr="00623BE6">
        <w:rPr>
          <w:rFonts w:ascii="Times New Roman" w:hAnsi="Times New Roman"/>
          <w:i/>
          <w:color w:val="0000FF"/>
        </w:rPr>
        <w:t xml:space="preserve">Detalizētas prasības un rekomendācijas plāksnes vai stenda noformējumam un izvietojumam un finansējuma saņēmēja tīmekļvietnē ievietojamai informācijai ir skaidrotas </w:t>
      </w:r>
      <w:r w:rsidR="00D217C6">
        <w:rPr>
          <w:rFonts w:ascii="Times New Roman" w:hAnsi="Times New Roman"/>
          <w:i/>
          <w:color w:val="0000FF"/>
        </w:rPr>
        <w:t xml:space="preserve">Finanšu ministrijas </w:t>
      </w:r>
      <w:r w:rsidR="005D09AB" w:rsidRPr="005D09AB">
        <w:rPr>
          <w:rFonts w:ascii="Times New Roman" w:hAnsi="Times New Roman"/>
          <w:i/>
          <w:color w:val="0000FF"/>
        </w:rPr>
        <w:t>2016.</w:t>
      </w:r>
      <w:r w:rsidR="00383B95">
        <w:rPr>
          <w:rFonts w:ascii="Times New Roman" w:hAnsi="Times New Roman"/>
          <w:i/>
          <w:color w:val="0000FF"/>
        </w:rPr>
        <w:t> </w:t>
      </w:r>
      <w:r w:rsidR="005D09AB" w:rsidRPr="005D09AB">
        <w:rPr>
          <w:rFonts w:ascii="Times New Roman" w:hAnsi="Times New Roman"/>
          <w:i/>
          <w:color w:val="0000FF"/>
        </w:rPr>
        <w:t>gada 30.</w:t>
      </w:r>
      <w:r w:rsidR="00383B95">
        <w:rPr>
          <w:rFonts w:ascii="Times New Roman" w:hAnsi="Times New Roman"/>
          <w:i/>
          <w:color w:val="0000FF"/>
        </w:rPr>
        <w:t> </w:t>
      </w:r>
      <w:r w:rsidR="005D09AB" w:rsidRPr="005D09AB">
        <w:rPr>
          <w:rFonts w:ascii="Times New Roman" w:hAnsi="Times New Roman"/>
          <w:i/>
          <w:color w:val="0000FF"/>
        </w:rPr>
        <w:t>decembra</w:t>
      </w:r>
      <w:r w:rsidR="00D217C6">
        <w:rPr>
          <w:rFonts w:ascii="Times New Roman" w:hAnsi="Times New Roman"/>
          <w:i/>
          <w:color w:val="0000FF"/>
        </w:rPr>
        <w:t xml:space="preserve"> “Eiropas savienības fondu 2014</w:t>
      </w:r>
      <w:r w:rsidR="00383B95">
        <w:rPr>
          <w:rFonts w:ascii="Times New Roman" w:hAnsi="Times New Roman"/>
          <w:i/>
          <w:color w:val="0000FF"/>
        </w:rPr>
        <w:t>.</w:t>
      </w:r>
      <w:r w:rsidR="00D217C6">
        <w:rPr>
          <w:rFonts w:ascii="Times New Roman" w:hAnsi="Times New Roman"/>
          <w:i/>
          <w:color w:val="0000FF"/>
        </w:rPr>
        <w:t>-2020.</w:t>
      </w:r>
      <w:r w:rsidR="00383B95">
        <w:rPr>
          <w:rFonts w:ascii="Times New Roman" w:hAnsi="Times New Roman"/>
          <w:i/>
          <w:color w:val="0000FF"/>
        </w:rPr>
        <w:t> </w:t>
      </w:r>
      <w:r w:rsidR="00D217C6">
        <w:rPr>
          <w:rFonts w:ascii="Times New Roman" w:hAnsi="Times New Roman"/>
          <w:i/>
          <w:color w:val="0000FF"/>
        </w:rPr>
        <w:t>gada plānošanas perioda publicitātes vadlīnijas Eiropas Savienības fondu finansējuma saņēmējiem”</w:t>
      </w:r>
      <w:r w:rsidR="00383B95">
        <w:rPr>
          <w:rFonts w:ascii="Times New Roman" w:hAnsi="Times New Roman"/>
          <w:i/>
          <w:color w:val="0000FF"/>
        </w:rPr>
        <w:t xml:space="preserve"> </w:t>
      </w:r>
      <w:r w:rsidR="00D217C6">
        <w:rPr>
          <w:rFonts w:ascii="Times New Roman" w:hAnsi="Times New Roman"/>
          <w:i/>
          <w:color w:val="0000FF"/>
        </w:rPr>
        <w:t>(</w:t>
      </w:r>
      <w:hyperlink r:id="rId21" w:history="1">
        <w:r w:rsidR="00723D15" w:rsidRPr="00C7120F">
          <w:rPr>
            <w:rStyle w:val="Hyperlink"/>
            <w:rFonts w:ascii="Times New Roman" w:hAnsi="Times New Roman"/>
            <w:i/>
          </w:rPr>
          <w:t>http://www.esfondi.lv/upload/00-vadlinijas/vadlinijas_2016/es_fondu_p</w:t>
        </w:r>
        <w:bookmarkStart w:id="62" w:name="_Hlt478981338"/>
        <w:r w:rsidR="00723D15" w:rsidRPr="00C7120F">
          <w:rPr>
            <w:rStyle w:val="Hyperlink"/>
            <w:rFonts w:ascii="Times New Roman" w:hAnsi="Times New Roman"/>
            <w:i/>
          </w:rPr>
          <w:t>u</w:t>
        </w:r>
        <w:bookmarkEnd w:id="62"/>
        <w:r w:rsidR="00723D15" w:rsidRPr="00C7120F">
          <w:rPr>
            <w:rStyle w:val="Hyperlink"/>
            <w:rFonts w:ascii="Times New Roman" w:hAnsi="Times New Roman"/>
            <w:i/>
          </w:rPr>
          <w:t>blicitates_vadlinijas_30122016.pdf</w:t>
        </w:r>
      </w:hyperlink>
      <w:r w:rsidR="00D217C6">
        <w:rPr>
          <w:rFonts w:ascii="Times New Roman" w:hAnsi="Times New Roman"/>
          <w:i/>
          <w:color w:val="0000FF"/>
        </w:rPr>
        <w:t xml:space="preserve"> )</w:t>
      </w:r>
      <w:r w:rsidR="00D217C6" w:rsidRPr="001246FF">
        <w:rPr>
          <w:rFonts w:ascii="Times New Roman" w:hAnsi="Times New Roman"/>
          <w:i/>
          <w:color w:val="0000FF"/>
        </w:rPr>
        <w:t xml:space="preserve">. </w:t>
      </w:r>
    </w:p>
    <w:p w14:paraId="102DFD69" w14:textId="77777777" w:rsidR="00D217C6" w:rsidRPr="00D217C6" w:rsidRDefault="00D217C6" w:rsidP="00957761">
      <w:pPr>
        <w:shd w:val="clear" w:color="auto" w:fill="FFFFFF"/>
        <w:spacing w:after="0"/>
        <w:jc w:val="both"/>
        <w:rPr>
          <w:rFonts w:ascii="Times New Roman" w:hAnsi="Times New Roman"/>
          <w:i/>
          <w:color w:val="0000FF"/>
        </w:rPr>
      </w:pPr>
    </w:p>
    <w:p w14:paraId="4F5F51D7" w14:textId="77777777" w:rsidR="004336E5" w:rsidRDefault="004336E5" w:rsidP="004336E5">
      <w:pPr>
        <w:jc w:val="both"/>
        <w:rPr>
          <w:rFonts w:ascii="Times New Roman" w:hAnsi="Times New Roman"/>
          <w:i/>
          <w:color w:val="0000FF"/>
        </w:rPr>
      </w:pPr>
      <w:r>
        <w:rPr>
          <w:rFonts w:ascii="Times New Roman" w:hAnsi="Times New Roman"/>
          <w:i/>
          <w:color w:val="0000FF"/>
        </w:rPr>
        <w:t xml:space="preserve">Saskaņā ar MK noteikumu </w:t>
      </w:r>
      <w:r w:rsidR="00383B95">
        <w:rPr>
          <w:rFonts w:ascii="Times New Roman" w:hAnsi="Times New Roman"/>
          <w:i/>
          <w:color w:val="0000FF"/>
        </w:rPr>
        <w:t>29.1. apakš</w:t>
      </w:r>
      <w:r>
        <w:rPr>
          <w:rFonts w:ascii="Times New Roman" w:hAnsi="Times New Roman"/>
          <w:i/>
          <w:color w:val="0000FF"/>
        </w:rPr>
        <w:t xml:space="preserve">punktu šajā sadaļā </w:t>
      </w:r>
      <w:r w:rsidR="00B429E1">
        <w:rPr>
          <w:rFonts w:ascii="Times New Roman" w:hAnsi="Times New Roman"/>
          <w:i/>
          <w:color w:val="0000FF"/>
        </w:rPr>
        <w:t>norādīto darbību</w:t>
      </w:r>
      <w:r>
        <w:rPr>
          <w:rFonts w:ascii="Times New Roman" w:hAnsi="Times New Roman"/>
          <w:i/>
          <w:color w:val="0000FF"/>
        </w:rPr>
        <w:t xml:space="preserve"> </w:t>
      </w:r>
      <w:r w:rsidR="00B429E1">
        <w:rPr>
          <w:rFonts w:ascii="Times New Roman" w:hAnsi="Times New Roman"/>
          <w:i/>
          <w:color w:val="0000FF"/>
        </w:rPr>
        <w:t>izmaksas</w:t>
      </w:r>
      <w:r w:rsidR="00383B95">
        <w:rPr>
          <w:rFonts w:ascii="Times New Roman" w:hAnsi="Times New Roman"/>
          <w:i/>
          <w:color w:val="0000FF"/>
        </w:rPr>
        <w:t xml:space="preserve"> ir neattiecināmas un tiek segtas no finansējuma saņēmēja līdzekļiem.</w:t>
      </w:r>
    </w:p>
    <w:p w14:paraId="49DB1592" w14:textId="200F5B12" w:rsidR="00C1570A" w:rsidRDefault="00D217C6" w:rsidP="00FF5B25">
      <w:pPr>
        <w:jc w:val="both"/>
        <w:rPr>
          <w:rFonts w:ascii="Times New Roman" w:hAnsi="Times New Roman"/>
          <w:i/>
          <w:color w:val="0000FF"/>
        </w:rPr>
      </w:pPr>
      <w:r w:rsidRPr="00A30513">
        <w:rPr>
          <w:rFonts w:ascii="Times New Roman" w:hAnsi="Times New Roman"/>
          <w:i/>
          <w:color w:val="0000FF"/>
        </w:rPr>
        <w:t xml:space="preserve">Gadījumā, ja </w:t>
      </w:r>
      <w:r w:rsidR="00316764">
        <w:rPr>
          <w:rFonts w:ascii="Times New Roman" w:hAnsi="Times New Roman"/>
          <w:i/>
          <w:color w:val="0000FF"/>
        </w:rPr>
        <w:t xml:space="preserve">MK noteikumu </w:t>
      </w:r>
      <w:r w:rsidR="00383B95">
        <w:rPr>
          <w:rFonts w:ascii="Times New Roman" w:hAnsi="Times New Roman"/>
          <w:i/>
          <w:color w:val="0000FF"/>
        </w:rPr>
        <w:t>32.1. </w:t>
      </w:r>
      <w:r w:rsidR="00316764">
        <w:rPr>
          <w:rFonts w:ascii="Times New Roman" w:hAnsi="Times New Roman"/>
          <w:i/>
          <w:color w:val="0000FF"/>
        </w:rPr>
        <w:t xml:space="preserve">apakšpunktā minētās </w:t>
      </w:r>
      <w:r w:rsidRPr="00A30513">
        <w:rPr>
          <w:rFonts w:ascii="Times New Roman" w:hAnsi="Times New Roman"/>
          <w:i/>
          <w:color w:val="0000FF"/>
        </w:rPr>
        <w:t xml:space="preserve">informācijas un publicitātes pasākumu izmaksas tiek iekļautas būvdarbu līgumā, </w:t>
      </w:r>
      <w:r w:rsidR="00316764">
        <w:rPr>
          <w:rFonts w:ascii="Times New Roman" w:hAnsi="Times New Roman"/>
          <w:i/>
          <w:color w:val="0000FF"/>
        </w:rPr>
        <w:t>šīs izmaksas jāizdala</w:t>
      </w:r>
      <w:r w:rsidR="00EC7769">
        <w:rPr>
          <w:rFonts w:ascii="Times New Roman" w:hAnsi="Times New Roman"/>
          <w:i/>
          <w:color w:val="0000FF"/>
        </w:rPr>
        <w:t xml:space="preserve"> un jāizceno</w:t>
      </w:r>
      <w:r w:rsidR="00316764">
        <w:rPr>
          <w:rFonts w:ascii="Times New Roman" w:hAnsi="Times New Roman"/>
          <w:i/>
          <w:color w:val="0000FF"/>
        </w:rPr>
        <w:t xml:space="preserve"> atsevišķi un par tām jāizraksta atsevišķi rēķini. Šādu rīcību </w:t>
      </w:r>
      <w:r>
        <w:rPr>
          <w:rFonts w:ascii="Times New Roman" w:hAnsi="Times New Roman"/>
          <w:i/>
          <w:color w:val="0000FF"/>
        </w:rPr>
        <w:t xml:space="preserve">skaidri apraksta šajā sadaļā, </w:t>
      </w:r>
      <w:r w:rsidR="00D434F0">
        <w:rPr>
          <w:rFonts w:ascii="Times New Roman" w:hAnsi="Times New Roman"/>
          <w:i/>
          <w:color w:val="0000FF"/>
        </w:rPr>
        <w:t>projekta iesnieguma veidlapas</w:t>
      </w:r>
      <w:r>
        <w:rPr>
          <w:rFonts w:ascii="Times New Roman" w:hAnsi="Times New Roman"/>
          <w:i/>
          <w:color w:val="0000FF"/>
        </w:rPr>
        <w:t xml:space="preserve"> </w:t>
      </w:r>
      <w:r w:rsidRPr="00A30513">
        <w:rPr>
          <w:rFonts w:ascii="Times New Roman" w:hAnsi="Times New Roman"/>
          <w:i/>
          <w:color w:val="0000FF"/>
        </w:rPr>
        <w:t>1.5.</w:t>
      </w:r>
      <w:r w:rsidR="00383B95">
        <w:rPr>
          <w:rFonts w:ascii="Times New Roman" w:hAnsi="Times New Roman"/>
          <w:i/>
          <w:color w:val="0000FF"/>
        </w:rPr>
        <w:t> </w:t>
      </w:r>
      <w:r w:rsidR="00D434F0">
        <w:rPr>
          <w:rFonts w:ascii="Times New Roman" w:hAnsi="Times New Roman"/>
          <w:i/>
          <w:color w:val="0000FF"/>
        </w:rPr>
        <w:t>punkt</w:t>
      </w:r>
      <w:r w:rsidRPr="00A30513">
        <w:rPr>
          <w:rFonts w:ascii="Times New Roman" w:hAnsi="Times New Roman"/>
          <w:i/>
          <w:color w:val="0000FF"/>
        </w:rPr>
        <w:t>ā</w:t>
      </w:r>
      <w:r w:rsidR="00236153">
        <w:rPr>
          <w:rFonts w:ascii="Times New Roman" w:hAnsi="Times New Roman"/>
          <w:i/>
          <w:color w:val="0000FF"/>
        </w:rPr>
        <w:t>.</w:t>
      </w:r>
      <w:r w:rsidRPr="00A30513">
        <w:rPr>
          <w:rFonts w:ascii="Times New Roman" w:hAnsi="Times New Roman"/>
          <w:i/>
          <w:color w:val="0000FF"/>
        </w:rPr>
        <w:t xml:space="preserve"> Publicitāti</w:t>
      </w:r>
      <w:r w:rsidR="00257182">
        <w:rPr>
          <w:rFonts w:ascii="Times New Roman" w:hAnsi="Times New Roman"/>
          <w:i/>
          <w:color w:val="0000FF"/>
        </w:rPr>
        <w:t xml:space="preserve"> (</w:t>
      </w:r>
      <w:r w:rsidR="0071766E">
        <w:rPr>
          <w:rFonts w:ascii="Times New Roman" w:hAnsi="Times New Roman"/>
          <w:i/>
          <w:color w:val="0000FF"/>
        </w:rPr>
        <w:t xml:space="preserve">attiecas </w:t>
      </w:r>
      <w:r w:rsidR="00257182">
        <w:rPr>
          <w:rFonts w:ascii="Times New Roman" w:hAnsi="Times New Roman"/>
          <w:i/>
          <w:color w:val="0000FF"/>
        </w:rPr>
        <w:t xml:space="preserve">tikai uz MK noteikumu </w:t>
      </w:r>
      <w:r w:rsidR="00EC4637">
        <w:rPr>
          <w:rFonts w:ascii="Times New Roman" w:hAnsi="Times New Roman"/>
          <w:i/>
          <w:color w:val="0000FF"/>
        </w:rPr>
        <w:t>32.1. </w:t>
      </w:r>
      <w:r w:rsidR="00257182">
        <w:rPr>
          <w:rFonts w:ascii="Times New Roman" w:hAnsi="Times New Roman"/>
          <w:i/>
          <w:color w:val="0000FF"/>
        </w:rPr>
        <w:t>apakšpunktā minēto)</w:t>
      </w:r>
      <w:r w:rsidRPr="00A30513">
        <w:rPr>
          <w:rFonts w:ascii="Times New Roman" w:hAnsi="Times New Roman"/>
          <w:i/>
          <w:color w:val="0000FF"/>
        </w:rPr>
        <w:t xml:space="preserve"> nenorāda kā </w:t>
      </w:r>
      <w:r w:rsidR="00B429E1">
        <w:rPr>
          <w:rFonts w:ascii="Times New Roman" w:hAnsi="Times New Roman"/>
          <w:i/>
          <w:color w:val="0000FF"/>
        </w:rPr>
        <w:t>atsevišķu atbalstāmo darbību</w:t>
      </w:r>
      <w:r w:rsidR="00FF5B25">
        <w:rPr>
          <w:rFonts w:ascii="Times New Roman" w:hAnsi="Times New Roman"/>
          <w:i/>
          <w:color w:val="0000FF"/>
        </w:rPr>
        <w:t>.</w:t>
      </w:r>
    </w:p>
    <w:p w14:paraId="08258A86" w14:textId="77777777" w:rsidR="00FF5B25" w:rsidRPr="0062657B" w:rsidRDefault="00FF5B25" w:rsidP="00FF5B25">
      <w:pPr>
        <w:jc w:val="both"/>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957761" w14:paraId="063449AC" w14:textId="77777777" w:rsidTr="00957761">
        <w:trPr>
          <w:trHeight w:val="772"/>
        </w:trPr>
        <w:tc>
          <w:tcPr>
            <w:tcW w:w="9486" w:type="dxa"/>
            <w:shd w:val="clear" w:color="auto" w:fill="D9D9D9"/>
            <w:vAlign w:val="center"/>
          </w:tcPr>
          <w:p w14:paraId="74D7646B" w14:textId="77777777" w:rsidR="00304F48" w:rsidRPr="00957761" w:rsidRDefault="0021616F" w:rsidP="00957761">
            <w:pPr>
              <w:pStyle w:val="Heading1"/>
              <w:spacing w:before="0" w:line="240" w:lineRule="auto"/>
              <w:jc w:val="center"/>
              <w:rPr>
                <w:rFonts w:ascii="Times New Roman" w:hAnsi="Times New Roman"/>
                <w:b/>
                <w:sz w:val="24"/>
                <w:szCs w:val="24"/>
              </w:rPr>
            </w:pPr>
            <w:bookmarkStart w:id="63" w:name="_Toc476646372"/>
            <w:bookmarkStart w:id="64" w:name="_Toc477776273"/>
            <w:r w:rsidRPr="00957761">
              <w:rPr>
                <w:rFonts w:ascii="Times New Roman" w:hAnsi="Times New Roman"/>
                <w:b/>
                <w:color w:val="auto"/>
                <w:sz w:val="24"/>
                <w:szCs w:val="24"/>
              </w:rPr>
              <w:t>6.SADAĻA – PROJEKTA REZULTĀTU UZTURĒŠANA UN ILGTSPĒJAS NODROŠINĀŠANA</w:t>
            </w:r>
            <w:bookmarkEnd w:id="63"/>
            <w:bookmarkEnd w:id="64"/>
          </w:p>
        </w:tc>
      </w:tr>
    </w:tbl>
    <w:p w14:paraId="1EFAF512"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957761" w14:paraId="225DC075" w14:textId="77777777" w:rsidTr="00957761">
        <w:tc>
          <w:tcPr>
            <w:tcW w:w="9486" w:type="dxa"/>
            <w:shd w:val="clear" w:color="auto" w:fill="auto"/>
            <w:vAlign w:val="center"/>
          </w:tcPr>
          <w:p w14:paraId="1C98861D" w14:textId="77777777" w:rsidR="0021616F" w:rsidRPr="00957761" w:rsidRDefault="00155FCC" w:rsidP="00957761">
            <w:pPr>
              <w:spacing w:after="0" w:line="240" w:lineRule="auto"/>
              <w:rPr>
                <w:rFonts w:ascii="Times New Roman" w:hAnsi="Times New Roman"/>
                <w:b/>
              </w:rPr>
            </w:pPr>
            <w:bookmarkStart w:id="65" w:name="_Toc476646373"/>
            <w:bookmarkStart w:id="66" w:name="_Toc477776274"/>
            <w:r w:rsidRPr="00957761">
              <w:rPr>
                <w:rStyle w:val="Heading2Char"/>
                <w:rFonts w:ascii="Times New Roman" w:eastAsia="Calibri" w:hAnsi="Times New Roman"/>
                <w:b/>
                <w:color w:val="auto"/>
                <w:sz w:val="22"/>
                <w:szCs w:val="22"/>
              </w:rPr>
              <w:t>6.1. Aprakstīt, kā tiks nodrošināta projektā sasniegto rezultātu uzturēšana pēc projekta pabeigšanas</w:t>
            </w:r>
            <w:bookmarkEnd w:id="65"/>
            <w:bookmarkEnd w:id="66"/>
            <w:r w:rsidRPr="00957761">
              <w:rPr>
                <w:rFonts w:ascii="Times New Roman" w:hAnsi="Times New Roman"/>
                <w:b/>
              </w:rPr>
              <w:t xml:space="preserve"> (&lt; </w:t>
            </w:r>
            <w:r w:rsidR="00D573F8" w:rsidRPr="00957761">
              <w:rPr>
                <w:rFonts w:ascii="Times New Roman" w:hAnsi="Times New Roman"/>
                <w:b/>
                <w:shd w:val="clear" w:color="auto" w:fill="FFFFFF"/>
              </w:rPr>
              <w:t xml:space="preserve">2000 </w:t>
            </w:r>
            <w:r w:rsidRPr="00957761">
              <w:rPr>
                <w:rFonts w:ascii="Times New Roman" w:hAnsi="Times New Roman"/>
                <w:b/>
                <w:shd w:val="clear" w:color="auto" w:fill="FFFFFF"/>
              </w:rPr>
              <w:t>zīmes</w:t>
            </w:r>
            <w:r w:rsidRPr="00957761">
              <w:rPr>
                <w:rFonts w:ascii="Times New Roman" w:hAnsi="Times New Roman"/>
                <w:b/>
              </w:rPr>
              <w:t xml:space="preserve"> &gt;):</w:t>
            </w:r>
          </w:p>
        </w:tc>
      </w:tr>
      <w:tr w:rsidR="0021616F" w:rsidRPr="00957761" w14:paraId="2898D0E3" w14:textId="77777777" w:rsidTr="00957761">
        <w:trPr>
          <w:trHeight w:val="808"/>
        </w:trPr>
        <w:tc>
          <w:tcPr>
            <w:tcW w:w="9486" w:type="dxa"/>
            <w:shd w:val="clear" w:color="auto" w:fill="auto"/>
          </w:tcPr>
          <w:p w14:paraId="01AD0BA5" w14:textId="77777777" w:rsidR="00541B49" w:rsidRDefault="00D02FAC" w:rsidP="00541B49">
            <w:pPr>
              <w:spacing w:after="0" w:line="240" w:lineRule="auto"/>
              <w:jc w:val="both"/>
              <w:rPr>
                <w:rFonts w:ascii="Times New Roman" w:hAnsi="Times New Roman"/>
                <w:i/>
                <w:color w:val="0000FF"/>
              </w:rPr>
            </w:pPr>
            <w:r w:rsidRPr="00957761">
              <w:rPr>
                <w:rFonts w:ascii="Times New Roman" w:hAnsi="Times New Roman"/>
                <w:i/>
                <w:color w:val="0000FF"/>
              </w:rPr>
              <w:t xml:space="preserve">Norāda, kā projekta iesniedzējs </w:t>
            </w:r>
            <w:r w:rsidR="00E15B30">
              <w:rPr>
                <w:rFonts w:ascii="Times New Roman" w:hAnsi="Times New Roman"/>
                <w:i/>
                <w:color w:val="0000FF"/>
              </w:rPr>
              <w:t>atbilstoši MK noteikumu 3</w:t>
            </w:r>
            <w:r w:rsidR="00EC4637">
              <w:rPr>
                <w:rFonts w:ascii="Times New Roman" w:hAnsi="Times New Roman"/>
                <w:i/>
                <w:color w:val="0000FF"/>
              </w:rPr>
              <w:t>2</w:t>
            </w:r>
            <w:r w:rsidRPr="00957761">
              <w:rPr>
                <w:rFonts w:ascii="Times New Roman" w:hAnsi="Times New Roman"/>
                <w:i/>
                <w:color w:val="0000FF"/>
              </w:rPr>
              <w:t>.6.</w:t>
            </w:r>
            <w:r w:rsidR="006F52AA">
              <w:rPr>
                <w:rFonts w:ascii="Times New Roman" w:hAnsi="Times New Roman"/>
                <w:i/>
                <w:color w:val="0000FF"/>
              </w:rPr>
              <w:t> </w:t>
            </w:r>
            <w:r w:rsidR="00AE71D7">
              <w:rPr>
                <w:rFonts w:ascii="Times New Roman" w:hAnsi="Times New Roman"/>
                <w:i/>
                <w:color w:val="0000FF"/>
              </w:rPr>
              <w:t>apakšpunktam</w:t>
            </w:r>
            <w:r w:rsidR="00F017EB">
              <w:rPr>
                <w:rFonts w:ascii="Times New Roman" w:hAnsi="Times New Roman"/>
                <w:i/>
                <w:color w:val="0000FF"/>
              </w:rPr>
              <w:t xml:space="preserve"> un </w:t>
            </w:r>
            <w:r w:rsidR="00EC4637">
              <w:rPr>
                <w:rFonts w:ascii="Times New Roman" w:hAnsi="Times New Roman"/>
                <w:i/>
                <w:color w:val="0000FF"/>
              </w:rPr>
              <w:t>36</w:t>
            </w:r>
            <w:r w:rsidR="00F017EB">
              <w:rPr>
                <w:rFonts w:ascii="Times New Roman" w:hAnsi="Times New Roman"/>
                <w:i/>
                <w:color w:val="0000FF"/>
              </w:rPr>
              <w:t>.</w:t>
            </w:r>
            <w:r w:rsidR="00EC4637">
              <w:rPr>
                <w:rFonts w:ascii="Times New Roman" w:hAnsi="Times New Roman"/>
                <w:i/>
                <w:color w:val="0000FF"/>
              </w:rPr>
              <w:t> </w:t>
            </w:r>
            <w:r w:rsidR="00F017EB">
              <w:rPr>
                <w:rFonts w:ascii="Times New Roman" w:hAnsi="Times New Roman"/>
                <w:i/>
                <w:color w:val="0000FF"/>
              </w:rPr>
              <w:t xml:space="preserve">punktam </w:t>
            </w:r>
            <w:r w:rsidRPr="00957761">
              <w:rPr>
                <w:rFonts w:ascii="Times New Roman" w:hAnsi="Times New Roman"/>
                <w:i/>
                <w:color w:val="0000FF"/>
              </w:rPr>
              <w:t>nodrošinās projekta īstenošanas rezultātā radīto vērtību (projektu darbību rezultātu, kas norādīti</w:t>
            </w:r>
            <w:r w:rsidR="00D434F0" w:rsidRPr="00957761">
              <w:rPr>
                <w:rFonts w:ascii="Times New Roman" w:hAnsi="Times New Roman"/>
                <w:i/>
                <w:color w:val="0000FF"/>
              </w:rPr>
              <w:t xml:space="preserve"> projekta iesnieguma veidlapas</w:t>
            </w:r>
            <w:r w:rsidRPr="00957761">
              <w:rPr>
                <w:rFonts w:ascii="Times New Roman" w:hAnsi="Times New Roman"/>
                <w:i/>
                <w:color w:val="0000FF"/>
              </w:rPr>
              <w:t xml:space="preserve"> 1.5.</w:t>
            </w:r>
            <w:r w:rsidR="00EC4637">
              <w:rPr>
                <w:rFonts w:ascii="Times New Roman" w:hAnsi="Times New Roman"/>
                <w:i/>
                <w:color w:val="0000FF"/>
              </w:rPr>
              <w:t> </w:t>
            </w:r>
            <w:r w:rsidRPr="00957761">
              <w:rPr>
                <w:rFonts w:ascii="Times New Roman" w:hAnsi="Times New Roman"/>
                <w:i/>
                <w:color w:val="0000FF"/>
              </w:rPr>
              <w:t xml:space="preserve">punktā) uzturēšanu un nodrošinās tam nepieciešamo finansējumu vismaz piecus gadus pēc projekta </w:t>
            </w:r>
            <w:r w:rsidR="006F65C5" w:rsidRPr="00957761">
              <w:rPr>
                <w:rFonts w:ascii="Times New Roman" w:hAnsi="Times New Roman"/>
                <w:i/>
                <w:color w:val="0000FF"/>
              </w:rPr>
              <w:t>noslēguma maksājuma veikšanas finansējuma saņēmējam.</w:t>
            </w:r>
          </w:p>
          <w:p w14:paraId="66A462D3" w14:textId="77777777" w:rsidR="00772107" w:rsidRDefault="00772107" w:rsidP="00541B49">
            <w:pPr>
              <w:spacing w:after="0" w:line="240" w:lineRule="auto"/>
              <w:jc w:val="both"/>
              <w:rPr>
                <w:rFonts w:ascii="Times New Roman" w:hAnsi="Times New Roman"/>
                <w:i/>
                <w:color w:val="0000FF"/>
              </w:rPr>
            </w:pPr>
          </w:p>
          <w:p w14:paraId="4B702719" w14:textId="77777777" w:rsidR="00E15B30" w:rsidRPr="00981B58" w:rsidRDefault="00EC4637" w:rsidP="00541B49">
            <w:pPr>
              <w:spacing w:after="0" w:line="240" w:lineRule="auto"/>
              <w:jc w:val="both"/>
              <w:rPr>
                <w:rFonts w:ascii="Times New Roman" w:hAnsi="Times New Roman"/>
                <w:i/>
                <w:color w:val="0000FF"/>
              </w:rPr>
            </w:pPr>
            <w:r>
              <w:rPr>
                <w:rFonts w:ascii="Times New Roman" w:hAnsi="Times New Roman"/>
                <w:i/>
                <w:color w:val="0000FF"/>
              </w:rPr>
              <w:t>Atbilstoši MK noteikumu 23.2. un 23</w:t>
            </w:r>
            <w:r w:rsidR="00FF01FE" w:rsidRPr="005770D5">
              <w:rPr>
                <w:rFonts w:ascii="Times New Roman" w:hAnsi="Times New Roman"/>
                <w:i/>
                <w:color w:val="0000FF"/>
              </w:rPr>
              <w:t>.3. apakšpunktam projekta ietvaros radītās vērtības vismaz piecus gadus pēc projekta pabeigšanas paliek projekta iesniedzēja īpašumā</w:t>
            </w:r>
            <w:r>
              <w:rPr>
                <w:rFonts w:ascii="Times New Roman" w:hAnsi="Times New Roman"/>
                <w:i/>
                <w:color w:val="0000FF"/>
              </w:rPr>
              <w:t>,</w:t>
            </w:r>
            <w:r w:rsidR="00FF01FE" w:rsidRPr="005770D5">
              <w:rPr>
                <w:rFonts w:ascii="Times New Roman" w:hAnsi="Times New Roman"/>
                <w:i/>
                <w:color w:val="0000FF"/>
              </w:rPr>
              <w:t xml:space="preserve"> un t</w:t>
            </w:r>
            <w:r>
              <w:rPr>
                <w:rFonts w:ascii="Times New Roman" w:hAnsi="Times New Roman"/>
                <w:i/>
                <w:color w:val="0000FF"/>
              </w:rPr>
              <w:t>ās</w:t>
            </w:r>
            <w:r w:rsidR="00FF01FE" w:rsidRPr="005770D5">
              <w:rPr>
                <w:rFonts w:ascii="Times New Roman" w:hAnsi="Times New Roman"/>
                <w:i/>
                <w:color w:val="0000FF"/>
              </w:rPr>
              <w:t xml:space="preserve"> paliek Latvijas Republikas teritorijā.</w:t>
            </w:r>
          </w:p>
        </w:tc>
      </w:tr>
    </w:tbl>
    <w:p w14:paraId="09925009" w14:textId="77777777" w:rsidR="0021616F" w:rsidRPr="00B5771B" w:rsidRDefault="0021616F"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957761" w14:paraId="4A11C135" w14:textId="77777777" w:rsidTr="00957761">
        <w:tc>
          <w:tcPr>
            <w:tcW w:w="9486" w:type="dxa"/>
            <w:shd w:val="clear" w:color="auto" w:fill="auto"/>
            <w:vAlign w:val="center"/>
          </w:tcPr>
          <w:p w14:paraId="4D152C41" w14:textId="77777777" w:rsidR="00155FCC" w:rsidRPr="00957761" w:rsidRDefault="00155FCC" w:rsidP="00957761">
            <w:pPr>
              <w:pStyle w:val="Heading2"/>
              <w:spacing w:line="240" w:lineRule="auto"/>
              <w:jc w:val="both"/>
              <w:rPr>
                <w:rFonts w:ascii="Times New Roman" w:hAnsi="Times New Roman"/>
                <w:b/>
                <w:sz w:val="22"/>
                <w:szCs w:val="22"/>
              </w:rPr>
            </w:pPr>
            <w:bookmarkStart w:id="67" w:name="_Toc476646374"/>
            <w:bookmarkStart w:id="68" w:name="_Toc477776275"/>
            <w:r w:rsidRPr="00957761">
              <w:rPr>
                <w:rFonts w:ascii="Times New Roman" w:hAnsi="Times New Roman"/>
                <w:b/>
                <w:color w:val="auto"/>
                <w:sz w:val="22"/>
                <w:szCs w:val="22"/>
              </w:rPr>
              <w:t>6.2. Aprakstīt, kā tiks nodrošināta projektā sasniegto rādītāju ilgtspēja pēc projekta pabeigšanas</w:t>
            </w:r>
            <w:bookmarkEnd w:id="67"/>
            <w:bookmarkEnd w:id="68"/>
            <w:r w:rsidRPr="00957761">
              <w:rPr>
                <w:rFonts w:ascii="Times New Roman" w:hAnsi="Times New Roman"/>
                <w:b/>
                <w:sz w:val="22"/>
                <w:szCs w:val="22"/>
              </w:rPr>
              <w:t xml:space="preserve"> </w:t>
            </w:r>
          </w:p>
          <w:p w14:paraId="404FA24A" w14:textId="77777777" w:rsidR="0021616F" w:rsidRPr="00957761" w:rsidRDefault="00155FCC" w:rsidP="00957761">
            <w:pPr>
              <w:spacing w:after="0" w:line="240" w:lineRule="auto"/>
              <w:rPr>
                <w:rFonts w:ascii="Times New Roman" w:hAnsi="Times New Roman"/>
                <w:b/>
              </w:rPr>
            </w:pPr>
            <w:r w:rsidRPr="00957761">
              <w:rPr>
                <w:rFonts w:ascii="Times New Roman" w:hAnsi="Times New Roman"/>
                <w:b/>
              </w:rPr>
              <w:t>(&lt;</w:t>
            </w:r>
            <w:r w:rsidR="00D573F8" w:rsidRPr="00957761">
              <w:rPr>
                <w:rFonts w:ascii="Times New Roman" w:hAnsi="Times New Roman"/>
                <w:b/>
                <w:shd w:val="clear" w:color="auto" w:fill="FFFFFF"/>
              </w:rPr>
              <w:t xml:space="preserve">2000 </w:t>
            </w:r>
            <w:r w:rsidRPr="00957761">
              <w:rPr>
                <w:rFonts w:ascii="Times New Roman" w:hAnsi="Times New Roman"/>
                <w:b/>
                <w:shd w:val="clear" w:color="auto" w:fill="FFFFFF"/>
              </w:rPr>
              <w:t>zīmes</w:t>
            </w:r>
            <w:r w:rsidRPr="00957761">
              <w:rPr>
                <w:rFonts w:ascii="Times New Roman" w:hAnsi="Times New Roman"/>
                <w:b/>
              </w:rPr>
              <w:t xml:space="preserve"> &gt;):</w:t>
            </w:r>
          </w:p>
        </w:tc>
      </w:tr>
      <w:tr w:rsidR="0021616F" w:rsidRPr="00957761" w14:paraId="54F4D2BE" w14:textId="77777777" w:rsidTr="00957761">
        <w:trPr>
          <w:trHeight w:val="874"/>
        </w:trPr>
        <w:tc>
          <w:tcPr>
            <w:tcW w:w="9486" w:type="dxa"/>
            <w:shd w:val="clear" w:color="auto" w:fill="auto"/>
          </w:tcPr>
          <w:p w14:paraId="262DDD4E" w14:textId="77777777" w:rsidR="00D02FAC" w:rsidRPr="00957761" w:rsidRDefault="00D02FAC" w:rsidP="00957761">
            <w:pPr>
              <w:spacing w:after="0" w:line="240" w:lineRule="auto"/>
              <w:rPr>
                <w:rFonts w:ascii="Times New Roman" w:hAnsi="Times New Roman"/>
                <w:i/>
                <w:color w:val="0000FF"/>
              </w:rPr>
            </w:pPr>
            <w:r w:rsidRPr="00957761">
              <w:rPr>
                <w:rFonts w:ascii="Times New Roman" w:hAnsi="Times New Roman"/>
                <w:i/>
                <w:color w:val="0000FF"/>
              </w:rPr>
              <w:t>Norāda, kā projekta iesniedzējs nodrošinās projekta uzraudzības rādītāju il</w:t>
            </w:r>
            <w:r w:rsidR="00FE15D5">
              <w:rPr>
                <w:rFonts w:ascii="Times New Roman" w:hAnsi="Times New Roman"/>
                <w:i/>
                <w:color w:val="0000FF"/>
              </w:rPr>
              <w:t xml:space="preserve">gtspēju vismaz piecus gadus </w:t>
            </w:r>
            <w:r w:rsidR="005243EC" w:rsidRPr="00957761">
              <w:rPr>
                <w:rFonts w:ascii="Times New Roman" w:hAnsi="Times New Roman"/>
                <w:i/>
                <w:color w:val="0000FF"/>
              </w:rPr>
              <w:t>pēc noslēguma maksājuma veikšanas finansējuma saņēmējam</w:t>
            </w:r>
            <w:r w:rsidRPr="00957761">
              <w:rPr>
                <w:rFonts w:ascii="Times New Roman" w:hAnsi="Times New Roman"/>
                <w:i/>
                <w:color w:val="0000FF"/>
              </w:rPr>
              <w:t>.</w:t>
            </w:r>
          </w:p>
          <w:p w14:paraId="488FC503" w14:textId="77777777" w:rsidR="009319CD" w:rsidRPr="00957761" w:rsidRDefault="009319CD" w:rsidP="00957761">
            <w:pPr>
              <w:spacing w:after="0" w:line="240" w:lineRule="auto"/>
              <w:ind w:firstLine="709"/>
              <w:jc w:val="both"/>
              <w:rPr>
                <w:rFonts w:ascii="Times New Roman" w:hAnsi="Times New Roman"/>
                <w:i/>
                <w:color w:val="0000FF"/>
              </w:rPr>
            </w:pPr>
          </w:p>
          <w:p w14:paraId="4E85EF76" w14:textId="77777777" w:rsidR="00D5481E" w:rsidRDefault="00E421B1" w:rsidP="00D5481E">
            <w:pPr>
              <w:spacing w:after="0" w:line="240" w:lineRule="auto"/>
              <w:jc w:val="both"/>
              <w:rPr>
                <w:rFonts w:ascii="Times New Roman" w:hAnsi="Times New Roman"/>
                <w:i/>
                <w:color w:val="0000FF"/>
              </w:rPr>
            </w:pPr>
            <w:r w:rsidRPr="00957761">
              <w:rPr>
                <w:rFonts w:ascii="Times New Roman" w:hAnsi="Times New Roman"/>
                <w:i/>
                <w:color w:val="0000FF"/>
              </w:rPr>
              <w:t>Informāciju n</w:t>
            </w:r>
            <w:r w:rsidR="00FE15D5">
              <w:rPr>
                <w:rFonts w:ascii="Times New Roman" w:hAnsi="Times New Roman"/>
                <w:i/>
                <w:color w:val="0000FF"/>
              </w:rPr>
              <w:t xml:space="preserve">orāda saskaņā ar MK noteikumu </w:t>
            </w:r>
            <w:r w:rsidR="00772107">
              <w:rPr>
                <w:rFonts w:ascii="Times New Roman" w:hAnsi="Times New Roman"/>
                <w:i/>
                <w:color w:val="0000FF"/>
              </w:rPr>
              <w:t>36</w:t>
            </w:r>
            <w:r w:rsidRPr="00957761">
              <w:rPr>
                <w:rFonts w:ascii="Times New Roman" w:hAnsi="Times New Roman"/>
                <w:i/>
                <w:color w:val="0000FF"/>
              </w:rPr>
              <w:t>.</w:t>
            </w:r>
            <w:r w:rsidR="00772107">
              <w:rPr>
                <w:rFonts w:ascii="Times New Roman" w:hAnsi="Times New Roman"/>
                <w:i/>
                <w:color w:val="0000FF"/>
              </w:rPr>
              <w:t> </w:t>
            </w:r>
            <w:r w:rsidRPr="00957761">
              <w:rPr>
                <w:rFonts w:ascii="Times New Roman" w:hAnsi="Times New Roman"/>
                <w:i/>
                <w:color w:val="0000FF"/>
              </w:rPr>
              <w:t xml:space="preserve">punktu, saskaņā ar kuru </w:t>
            </w:r>
            <w:r w:rsidR="000E24C3">
              <w:rPr>
                <w:rFonts w:ascii="Times New Roman" w:hAnsi="Times New Roman"/>
                <w:i/>
                <w:color w:val="0000FF"/>
              </w:rPr>
              <w:t>f</w:t>
            </w:r>
            <w:r w:rsidR="00FE15D5" w:rsidRPr="00FE15D5">
              <w:rPr>
                <w:rFonts w:ascii="Times New Roman" w:hAnsi="Times New Roman"/>
                <w:i/>
                <w:color w:val="0000FF"/>
              </w:rPr>
              <w:t xml:space="preserve">inansējuma saņēmējs piecu gadu ilgā </w:t>
            </w:r>
            <w:proofErr w:type="spellStart"/>
            <w:r w:rsidR="00FE15D5" w:rsidRPr="00FE15D5">
              <w:rPr>
                <w:rFonts w:ascii="Times New Roman" w:hAnsi="Times New Roman"/>
                <w:i/>
                <w:color w:val="0000FF"/>
              </w:rPr>
              <w:t>pēcuzraudzības</w:t>
            </w:r>
            <w:proofErr w:type="spellEnd"/>
            <w:r w:rsidR="00FE15D5" w:rsidRPr="00FE15D5">
              <w:rPr>
                <w:rFonts w:ascii="Times New Roman" w:hAnsi="Times New Roman"/>
                <w:i/>
                <w:color w:val="0000FF"/>
              </w:rPr>
              <w:t xml:space="preserve"> periodā </w:t>
            </w:r>
            <w:r w:rsidR="00FE15D5">
              <w:rPr>
                <w:rFonts w:ascii="Times New Roman" w:hAnsi="Times New Roman"/>
                <w:i/>
                <w:color w:val="0000FF"/>
              </w:rPr>
              <w:t xml:space="preserve">nodrošina, ka projekta ietvaros </w:t>
            </w:r>
            <w:r w:rsidR="00FE15D5" w:rsidRPr="00FE15D5">
              <w:rPr>
                <w:rFonts w:ascii="Times New Roman" w:hAnsi="Times New Roman"/>
                <w:i/>
                <w:color w:val="0000FF"/>
              </w:rPr>
              <w:t>izveidot</w:t>
            </w:r>
            <w:r w:rsidR="00772107">
              <w:rPr>
                <w:rFonts w:ascii="Times New Roman" w:hAnsi="Times New Roman"/>
                <w:i/>
                <w:color w:val="0000FF"/>
              </w:rPr>
              <w:t>aj</w:t>
            </w:r>
            <w:r w:rsidR="00FE15D5" w:rsidRPr="00FE15D5">
              <w:rPr>
                <w:rFonts w:ascii="Times New Roman" w:hAnsi="Times New Roman"/>
                <w:i/>
                <w:color w:val="0000FF"/>
              </w:rPr>
              <w:t xml:space="preserve">ā atkritumu </w:t>
            </w:r>
            <w:r w:rsidR="00772107">
              <w:rPr>
                <w:rFonts w:ascii="Times New Roman" w:hAnsi="Times New Roman"/>
                <w:i/>
                <w:color w:val="0000FF"/>
              </w:rPr>
              <w:t>pārstrādes iekārtā</w:t>
            </w:r>
            <w:r w:rsidR="001D42BA">
              <w:rPr>
                <w:rFonts w:ascii="Times New Roman" w:hAnsi="Times New Roman"/>
                <w:i/>
                <w:color w:val="0000FF"/>
              </w:rPr>
              <w:t xml:space="preserve"> </w:t>
            </w:r>
            <w:r w:rsidR="00FE15D5" w:rsidRPr="00FE15D5">
              <w:rPr>
                <w:rFonts w:ascii="Times New Roman" w:hAnsi="Times New Roman"/>
                <w:i/>
                <w:color w:val="0000FF"/>
              </w:rPr>
              <w:t xml:space="preserve">tiek </w:t>
            </w:r>
            <w:r w:rsidR="00772107">
              <w:rPr>
                <w:rFonts w:ascii="Times New Roman" w:hAnsi="Times New Roman"/>
                <w:i/>
                <w:color w:val="0000FF"/>
              </w:rPr>
              <w:t>pārstrādāti atkritumi vismaz projekta iesniegumā plānotajā apjomā.</w:t>
            </w:r>
          </w:p>
          <w:p w14:paraId="034066E0" w14:textId="77777777" w:rsidR="00961AC0" w:rsidRDefault="00961AC0" w:rsidP="00D5481E">
            <w:pPr>
              <w:spacing w:after="0" w:line="240" w:lineRule="auto"/>
              <w:jc w:val="both"/>
              <w:rPr>
                <w:rFonts w:ascii="Times New Roman" w:hAnsi="Times New Roman"/>
                <w:i/>
                <w:color w:val="0000FF"/>
              </w:rPr>
            </w:pPr>
          </w:p>
          <w:p w14:paraId="58B74D28" w14:textId="77777777" w:rsidR="00961AC0" w:rsidRDefault="00961AC0" w:rsidP="00D5481E">
            <w:pPr>
              <w:spacing w:after="0" w:line="240" w:lineRule="auto"/>
              <w:jc w:val="both"/>
              <w:rPr>
                <w:rFonts w:ascii="Times New Roman" w:hAnsi="Times New Roman"/>
                <w:i/>
                <w:color w:val="0000FF"/>
              </w:rPr>
            </w:pPr>
            <w:r>
              <w:rPr>
                <w:rFonts w:ascii="Times New Roman" w:hAnsi="Times New Roman"/>
                <w:i/>
                <w:color w:val="0000FF"/>
              </w:rPr>
              <w:t>Ja projekta ietvaros izveidotajā pārstrādes iekārtā paredzēts pārstrādāt gan Latvijas Republikā radītus, gan importētus atkritumus, saskaņā ar MK noteikumu 37. punktu pirmos četrus gadus pēc projekta īstenošanas iekārtā pārstrādātajam Latvijas Republikā radīto atkritumu daudzumam vidēji gadā jāatbilst projekta iesniegumā norādītajam Latvijas Republikā radīto atkritumu daudzumam gadā. Turklāt pārstrādes iekārtā pārstrādātajam Latvijas Republikā radīto atkritumu daudzumam jābūt vismaz 20 procentiem no kopējā iekārtā pārstrādājamo atkritumu daudzuma.</w:t>
            </w:r>
          </w:p>
          <w:p w14:paraId="0B17D0B4" w14:textId="77777777" w:rsidR="003F6837" w:rsidRDefault="003F6837" w:rsidP="00D5481E">
            <w:pPr>
              <w:spacing w:after="0" w:line="240" w:lineRule="auto"/>
              <w:jc w:val="both"/>
              <w:rPr>
                <w:rFonts w:ascii="Times New Roman" w:hAnsi="Times New Roman"/>
                <w:i/>
                <w:color w:val="0000FF"/>
              </w:rPr>
            </w:pPr>
          </w:p>
          <w:p w14:paraId="2BAE335A" w14:textId="5AEC4BCE" w:rsidR="003F6837" w:rsidRPr="00961AC0" w:rsidRDefault="003F6837" w:rsidP="00E560B1">
            <w:pPr>
              <w:spacing w:after="0" w:line="240" w:lineRule="auto"/>
              <w:jc w:val="both"/>
            </w:pPr>
            <w:r>
              <w:rPr>
                <w:rFonts w:ascii="Times New Roman" w:hAnsi="Times New Roman"/>
                <w:i/>
                <w:color w:val="0000FF"/>
              </w:rPr>
              <w:t xml:space="preserve">Tāpat norāda, </w:t>
            </w:r>
            <w:r w:rsidRPr="000248F7">
              <w:rPr>
                <w:rFonts w:ascii="Times New Roman" w:hAnsi="Times New Roman"/>
                <w:i/>
                <w:color w:val="0000FF"/>
              </w:rPr>
              <w:t xml:space="preserve">ka informācija par </w:t>
            </w:r>
            <w:r w:rsidR="00E560B1">
              <w:rPr>
                <w:rFonts w:ascii="Times New Roman" w:hAnsi="Times New Roman"/>
                <w:i/>
                <w:color w:val="0000FF"/>
              </w:rPr>
              <w:t xml:space="preserve">MK </w:t>
            </w:r>
            <w:r w:rsidRPr="000248F7">
              <w:rPr>
                <w:rFonts w:ascii="Times New Roman" w:hAnsi="Times New Roman"/>
                <w:i/>
                <w:color w:val="0000FF"/>
              </w:rPr>
              <w:t xml:space="preserve">noteikumu ietvaros piešķirto atbalstu, attiecināmajām izmaksām un atbalsta maksimālo intensitāti tiks uzglabāta un būs pieejama 10 gadus pēc tam, kad pieņemts lēmums par </w:t>
            </w:r>
            <w:r w:rsidR="00E560B1">
              <w:rPr>
                <w:rFonts w:ascii="Times New Roman" w:hAnsi="Times New Roman"/>
                <w:i/>
                <w:color w:val="0000FF"/>
              </w:rPr>
              <w:t>MK</w:t>
            </w:r>
            <w:r w:rsidRPr="000248F7">
              <w:rPr>
                <w:rFonts w:ascii="Times New Roman" w:hAnsi="Times New Roman"/>
                <w:i/>
                <w:color w:val="0000FF"/>
              </w:rPr>
              <w:t xml:space="preserve"> noteikumu ietvaros piešķirto atbalstu.</w:t>
            </w:r>
          </w:p>
        </w:tc>
      </w:tr>
    </w:tbl>
    <w:p w14:paraId="4F45B510" w14:textId="77777777"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957761" w14:paraId="75067A13" w14:textId="77777777" w:rsidTr="00957761">
        <w:trPr>
          <w:trHeight w:val="547"/>
        </w:trPr>
        <w:tc>
          <w:tcPr>
            <w:tcW w:w="9486" w:type="dxa"/>
            <w:shd w:val="clear" w:color="auto" w:fill="D9D9D9"/>
            <w:vAlign w:val="center"/>
          </w:tcPr>
          <w:p w14:paraId="4040122F" w14:textId="77777777" w:rsidR="00304F48" w:rsidRPr="003F4ACF" w:rsidRDefault="00155FCC" w:rsidP="00957761">
            <w:pPr>
              <w:pStyle w:val="Heading1"/>
              <w:spacing w:before="0" w:line="240" w:lineRule="auto"/>
              <w:jc w:val="center"/>
              <w:rPr>
                <w:rFonts w:ascii="Times New Roman" w:hAnsi="Times New Roman"/>
                <w:b/>
                <w:sz w:val="24"/>
                <w:szCs w:val="24"/>
              </w:rPr>
            </w:pPr>
            <w:bookmarkStart w:id="69" w:name="_Toc429154871"/>
            <w:bookmarkStart w:id="70" w:name="_Toc476646375"/>
            <w:bookmarkStart w:id="71" w:name="_Toc477776276"/>
            <w:r w:rsidRPr="003F4ACF">
              <w:rPr>
                <w:rFonts w:ascii="Times New Roman" w:hAnsi="Times New Roman"/>
                <w:b/>
                <w:color w:val="auto"/>
                <w:sz w:val="24"/>
                <w:szCs w:val="24"/>
              </w:rPr>
              <w:t>7.SADAĻA – VALSTS ATBALSTA JAUTĀJUMI</w:t>
            </w:r>
            <w:bookmarkEnd w:id="69"/>
            <w:bookmarkEnd w:id="70"/>
            <w:bookmarkEnd w:id="71"/>
          </w:p>
        </w:tc>
      </w:tr>
    </w:tbl>
    <w:p w14:paraId="1486256A" w14:textId="77777777" w:rsidR="00AD6913" w:rsidRDefault="00AD6913" w:rsidP="00AD6913">
      <w:pPr>
        <w:rPr>
          <w:rFonts w:ascii="Times New Roman" w:hAnsi="Times New Roman"/>
        </w:rPr>
      </w:pPr>
    </w:p>
    <w:tbl>
      <w:tblPr>
        <w:tblW w:w="8923" w:type="dxa"/>
        <w:tblInd w:w="38" w:type="dxa"/>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20"/>
        <w:gridCol w:w="3967"/>
        <w:gridCol w:w="1466"/>
        <w:gridCol w:w="2770"/>
      </w:tblGrid>
      <w:tr w:rsidR="00B769CD" w:rsidRPr="0099671F" w14:paraId="61A77CB7" w14:textId="77777777" w:rsidTr="00A97966">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560662"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7.1.</w:t>
            </w:r>
          </w:p>
        </w:tc>
        <w:tc>
          <w:tcPr>
            <w:tcW w:w="396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3FC440" w14:textId="77777777" w:rsidR="00B769CD" w:rsidRPr="00A97966" w:rsidRDefault="00B769CD" w:rsidP="00B769CD">
            <w:pPr>
              <w:spacing w:after="0" w:line="240" w:lineRule="auto"/>
              <w:rPr>
                <w:rFonts w:ascii="Times New Roman" w:eastAsia="Times New Roman" w:hAnsi="Times New Roman"/>
                <w:bCs/>
                <w:lang w:eastAsia="lv-LV"/>
              </w:rPr>
            </w:pPr>
            <w:r w:rsidRPr="00A97966">
              <w:rPr>
                <w:rFonts w:ascii="Times New Roman" w:eastAsia="Times New Roman" w:hAnsi="Times New Roman"/>
                <w:bCs/>
                <w:lang w:eastAsia="lv-LV"/>
              </w:rPr>
              <w:t>Projekta īstenošanas veids:</w:t>
            </w:r>
          </w:p>
        </w:tc>
        <w:tc>
          <w:tcPr>
            <w:tcW w:w="423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58C5C2" w14:textId="77777777" w:rsidR="00B769CD" w:rsidRPr="00961AC0" w:rsidRDefault="00A97966" w:rsidP="00B769CD">
            <w:pPr>
              <w:spacing w:after="0" w:line="240" w:lineRule="auto"/>
              <w:rPr>
                <w:rFonts w:ascii="Times New Roman" w:eastAsia="Times New Roman" w:hAnsi="Times New Roman"/>
                <w:bCs/>
                <w:color w:val="0000FF"/>
                <w:highlight w:val="yellow"/>
                <w:lang w:eastAsia="lv-LV"/>
              </w:rPr>
            </w:pPr>
            <w:r w:rsidRPr="00061C4C">
              <w:rPr>
                <w:rFonts w:ascii="Times New Roman" w:hAnsi="Times New Roman"/>
                <w:i/>
                <w:color w:val="0000FF"/>
              </w:rPr>
              <w:t xml:space="preserve">Šajā SAM pasākumā projekta iesniedzējs no klasifikatora norāda “projektā finansējuma saņēmējs saņem valsts atbalstu, bet nav valsts atbalsta, t.sk. </w:t>
            </w:r>
            <w:proofErr w:type="spellStart"/>
            <w:r w:rsidRPr="00061C4C">
              <w:rPr>
                <w:rFonts w:ascii="Times New Roman" w:hAnsi="Times New Roman"/>
                <w:i/>
                <w:color w:val="0000FF"/>
              </w:rPr>
              <w:t>de</w:t>
            </w:r>
            <w:proofErr w:type="spellEnd"/>
            <w:r w:rsidRPr="00061C4C">
              <w:rPr>
                <w:rFonts w:ascii="Times New Roman" w:hAnsi="Times New Roman"/>
                <w:i/>
                <w:color w:val="0000FF"/>
              </w:rPr>
              <w:t xml:space="preserve"> </w:t>
            </w:r>
            <w:proofErr w:type="spellStart"/>
            <w:r w:rsidRPr="00061C4C">
              <w:rPr>
                <w:rFonts w:ascii="Times New Roman" w:hAnsi="Times New Roman"/>
                <w:i/>
                <w:color w:val="0000FF"/>
              </w:rPr>
              <w:t>minimis</w:t>
            </w:r>
            <w:proofErr w:type="spellEnd"/>
            <w:r w:rsidRPr="00061C4C">
              <w:rPr>
                <w:rFonts w:ascii="Times New Roman" w:hAnsi="Times New Roman"/>
                <w:i/>
                <w:color w:val="0000FF"/>
              </w:rPr>
              <w:t xml:space="preserve"> sniedzējs</w:t>
            </w:r>
            <w:r w:rsidR="00056206" w:rsidRPr="00061C4C">
              <w:rPr>
                <w:rFonts w:ascii="Times New Roman" w:hAnsi="Times New Roman"/>
                <w:i/>
                <w:color w:val="0000FF"/>
              </w:rPr>
              <w:t>”</w:t>
            </w:r>
            <w:r w:rsidRPr="00061C4C">
              <w:rPr>
                <w:rFonts w:ascii="Times New Roman" w:hAnsi="Times New Roman"/>
                <w:i/>
                <w:color w:val="0000FF"/>
              </w:rPr>
              <w:t>.</w:t>
            </w:r>
          </w:p>
        </w:tc>
      </w:tr>
      <w:tr w:rsidR="00B769CD" w:rsidRPr="0099671F" w14:paraId="731959BE" w14:textId="77777777" w:rsidTr="00A97966">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685F21"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7.2.</w:t>
            </w:r>
          </w:p>
        </w:tc>
        <w:tc>
          <w:tcPr>
            <w:tcW w:w="396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166F59" w14:textId="77777777" w:rsidR="00B769CD" w:rsidRPr="00061C4C" w:rsidRDefault="00B769CD" w:rsidP="00B769CD">
            <w:pPr>
              <w:spacing w:after="0" w:line="240" w:lineRule="auto"/>
              <w:rPr>
                <w:rFonts w:ascii="Times New Roman" w:eastAsia="Times New Roman" w:hAnsi="Times New Roman"/>
                <w:bCs/>
                <w:lang w:eastAsia="lv-LV"/>
              </w:rPr>
            </w:pPr>
            <w:r w:rsidRPr="00061C4C">
              <w:rPr>
                <w:rFonts w:ascii="Times New Roman" w:eastAsia="Times New Roman" w:hAnsi="Times New Roman"/>
                <w:bCs/>
                <w:lang w:eastAsia="lv-LV"/>
              </w:rPr>
              <w:t>Atbalsta instruments</w:t>
            </w:r>
          </w:p>
        </w:tc>
        <w:tc>
          <w:tcPr>
            <w:tcW w:w="423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74A3" w14:textId="102D1065" w:rsidR="00B769CD" w:rsidRPr="00061C4C" w:rsidRDefault="006E28D7" w:rsidP="00B769CD">
            <w:pPr>
              <w:spacing w:after="0" w:line="240" w:lineRule="auto"/>
              <w:rPr>
                <w:rFonts w:ascii="Times New Roman" w:eastAsia="Times New Roman" w:hAnsi="Times New Roman"/>
                <w:bCs/>
                <w:i/>
                <w:color w:val="0000FF"/>
                <w:lang w:eastAsia="lv-LV"/>
              </w:rPr>
            </w:pPr>
            <w:r w:rsidRPr="00061C4C">
              <w:rPr>
                <w:rFonts w:ascii="Times New Roman" w:eastAsia="Times New Roman" w:hAnsi="Times New Roman"/>
                <w:bCs/>
                <w:i/>
                <w:color w:val="0000FF"/>
                <w:lang w:eastAsia="lv-LV"/>
              </w:rPr>
              <w:t>Šajā SAM finansējuma saņēmējs no klasifikatora norāda “tiešais maksājums no valsts vai pašvaldības budžeta (dotācija)”, ja finansējuma saņēmējs 7.1. punktā ir norādījis “projektā finansējuma saņēmējs saņem valsts atbalstu</w:t>
            </w:r>
            <w:r w:rsidR="007114D6" w:rsidRPr="00061C4C">
              <w:rPr>
                <w:rFonts w:ascii="Times New Roman" w:hAnsi="Times New Roman"/>
                <w:i/>
                <w:color w:val="0000FF"/>
              </w:rPr>
              <w:t xml:space="preserve">, bet nav valsts atbalsta, t.sk. </w:t>
            </w:r>
            <w:proofErr w:type="spellStart"/>
            <w:r w:rsidR="007114D6" w:rsidRPr="00061C4C">
              <w:rPr>
                <w:rFonts w:ascii="Times New Roman" w:hAnsi="Times New Roman"/>
                <w:i/>
                <w:color w:val="0000FF"/>
              </w:rPr>
              <w:t>de</w:t>
            </w:r>
            <w:proofErr w:type="spellEnd"/>
            <w:r w:rsidR="007114D6" w:rsidRPr="00061C4C">
              <w:rPr>
                <w:rFonts w:ascii="Times New Roman" w:hAnsi="Times New Roman"/>
                <w:i/>
                <w:color w:val="0000FF"/>
              </w:rPr>
              <w:t xml:space="preserve"> </w:t>
            </w:r>
            <w:proofErr w:type="spellStart"/>
            <w:r w:rsidR="007114D6" w:rsidRPr="00061C4C">
              <w:rPr>
                <w:rFonts w:ascii="Times New Roman" w:hAnsi="Times New Roman"/>
                <w:i/>
                <w:color w:val="0000FF"/>
              </w:rPr>
              <w:t>minimis</w:t>
            </w:r>
            <w:proofErr w:type="spellEnd"/>
            <w:r w:rsidR="007114D6" w:rsidRPr="00061C4C">
              <w:rPr>
                <w:rFonts w:ascii="Times New Roman" w:hAnsi="Times New Roman"/>
                <w:i/>
                <w:color w:val="0000FF"/>
              </w:rPr>
              <w:t xml:space="preserve"> sniedzējs</w:t>
            </w:r>
            <w:r w:rsidRPr="00061C4C">
              <w:rPr>
                <w:rFonts w:ascii="Times New Roman" w:eastAsia="Times New Roman" w:hAnsi="Times New Roman"/>
                <w:bCs/>
                <w:i/>
                <w:color w:val="0000FF"/>
                <w:lang w:eastAsia="lv-LV"/>
              </w:rPr>
              <w:t>”.</w:t>
            </w:r>
          </w:p>
        </w:tc>
      </w:tr>
      <w:tr w:rsidR="00B769CD" w:rsidRPr="0099671F" w14:paraId="7E0B6AC7" w14:textId="77777777" w:rsidTr="00A97966">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4C7A2"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7.3.</w:t>
            </w:r>
          </w:p>
        </w:tc>
        <w:tc>
          <w:tcPr>
            <w:tcW w:w="8203"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BB6433" w14:textId="77777777" w:rsidR="00B769CD" w:rsidRPr="00A97966" w:rsidRDefault="00B769CD" w:rsidP="00B769CD">
            <w:pPr>
              <w:spacing w:after="0" w:line="240" w:lineRule="auto"/>
              <w:rPr>
                <w:rFonts w:ascii="Times New Roman" w:eastAsia="Times New Roman" w:hAnsi="Times New Roman"/>
                <w:bCs/>
                <w:lang w:eastAsia="lv-LV"/>
              </w:rPr>
            </w:pPr>
            <w:r w:rsidRPr="00A97966">
              <w:rPr>
                <w:rFonts w:ascii="Times New Roman" w:eastAsia="Times New Roman" w:hAnsi="Times New Roman"/>
                <w:bCs/>
                <w:lang w:eastAsia="lv-LV"/>
              </w:rPr>
              <w:t>Atbalsta mērķis jeb valsts atbalsta regulējums, atbilstoši kuram projekts tiek īstenots (atzīmēt vienu vai vairākas atbilstošās vērtības):</w:t>
            </w:r>
          </w:p>
          <w:p w14:paraId="5BFFC3E7" w14:textId="77777777" w:rsidR="00A97966" w:rsidRPr="00A97966" w:rsidRDefault="00A97966" w:rsidP="00061C4C">
            <w:pPr>
              <w:pStyle w:val="CommentText"/>
              <w:rPr>
                <w:rFonts w:ascii="Times New Roman" w:hAnsi="Times New Roman"/>
                <w:i/>
                <w:color w:val="0000FF"/>
                <w:sz w:val="22"/>
                <w:szCs w:val="22"/>
              </w:rPr>
            </w:pPr>
            <w:r w:rsidRPr="00A97966">
              <w:rPr>
                <w:rFonts w:ascii="Times New Roman" w:hAnsi="Times New Roman"/>
                <w:i/>
                <w:color w:val="0000FF"/>
                <w:sz w:val="22"/>
                <w:szCs w:val="22"/>
              </w:rPr>
              <w:t>Eiropas Komisijas izstrādātās Reģionālā atbalsta pama</w:t>
            </w:r>
            <w:r>
              <w:rPr>
                <w:rFonts w:ascii="Times New Roman" w:hAnsi="Times New Roman"/>
                <w:i/>
                <w:color w:val="0000FF"/>
                <w:sz w:val="22"/>
                <w:szCs w:val="22"/>
              </w:rPr>
              <w:t>tnostādnes 2014.-2020.</w:t>
            </w:r>
            <w:r w:rsidR="00961AC0">
              <w:rPr>
                <w:rFonts w:ascii="Times New Roman" w:hAnsi="Times New Roman"/>
                <w:i/>
                <w:color w:val="0000FF"/>
                <w:sz w:val="22"/>
                <w:szCs w:val="22"/>
              </w:rPr>
              <w:t> </w:t>
            </w:r>
            <w:r w:rsidR="00061C4C">
              <w:rPr>
                <w:rFonts w:ascii="Times New Roman" w:hAnsi="Times New Roman"/>
                <w:i/>
                <w:color w:val="0000FF"/>
                <w:sz w:val="22"/>
                <w:szCs w:val="22"/>
              </w:rPr>
              <w:t>gadam</w:t>
            </w:r>
          </w:p>
        </w:tc>
      </w:tr>
      <w:tr w:rsidR="00B769CD" w:rsidRPr="0099671F" w14:paraId="2C7A4D16" w14:textId="77777777" w:rsidTr="00A97966">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0C49C9" w14:textId="77777777" w:rsidR="00B769CD" w:rsidRPr="00A97966" w:rsidRDefault="00B769CD" w:rsidP="00B769CD">
            <w:pPr>
              <w:spacing w:after="0" w:line="240" w:lineRule="auto"/>
              <w:rPr>
                <w:rFonts w:ascii="Times New Roman" w:eastAsia="Times New Roman" w:hAnsi="Times New Roman"/>
                <w:i/>
                <w:iCs/>
                <w:lang w:eastAsia="lv-LV"/>
              </w:rPr>
            </w:pPr>
            <w:r w:rsidRPr="00A97966">
              <w:rPr>
                <w:rFonts w:ascii="Times New Roman" w:eastAsia="Times New Roman" w:hAnsi="Times New Roman"/>
                <w:i/>
                <w:iCs/>
                <w:lang w:eastAsia="lv-LV"/>
              </w:rPr>
              <w:t>7.3.1.1</w:t>
            </w:r>
          </w:p>
        </w:tc>
        <w:tc>
          <w:tcPr>
            <w:tcW w:w="5433"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77504D" w14:textId="77777777" w:rsidR="00B769CD" w:rsidRPr="00AD6B95" w:rsidRDefault="00A97966" w:rsidP="00B769CD">
            <w:pPr>
              <w:spacing w:after="0" w:line="240" w:lineRule="auto"/>
              <w:rPr>
                <w:rFonts w:ascii="Times New Roman" w:eastAsia="Times New Roman" w:hAnsi="Times New Roman"/>
                <w:i/>
                <w:iCs/>
                <w:color w:val="0000FF"/>
                <w:lang w:eastAsia="lv-LV"/>
              </w:rPr>
            </w:pPr>
            <w:r w:rsidRPr="00AD6B95">
              <w:rPr>
                <w:rFonts w:ascii="Times New Roman" w:eastAsia="Times New Roman" w:hAnsi="Times New Roman"/>
                <w:i/>
                <w:iCs/>
                <w:color w:val="0000FF"/>
                <w:lang w:eastAsia="lv-LV"/>
              </w:rPr>
              <w:t>…</w:t>
            </w:r>
          </w:p>
        </w:tc>
        <w:tc>
          <w:tcPr>
            <w:tcW w:w="277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08139" w14:textId="77777777" w:rsidR="00B769CD" w:rsidRPr="00A97966" w:rsidRDefault="00B769CD" w:rsidP="00B769CD">
            <w:pPr>
              <w:spacing w:after="0" w:line="240" w:lineRule="auto"/>
              <w:rPr>
                <w:rFonts w:ascii="Times New Roman" w:eastAsia="Times New Roman" w:hAnsi="Times New Roman"/>
                <w:lang w:eastAsia="lv-LV"/>
              </w:rPr>
            </w:pPr>
          </w:p>
        </w:tc>
      </w:tr>
      <w:tr w:rsidR="00B769CD" w:rsidRPr="0099671F" w14:paraId="38110519" w14:textId="77777777" w:rsidTr="00A97966">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EC15B0" w14:textId="77777777" w:rsidR="00B769CD" w:rsidRPr="00A97966" w:rsidRDefault="00B769CD" w:rsidP="00B769CD">
            <w:pPr>
              <w:spacing w:after="0" w:line="240" w:lineRule="auto"/>
              <w:rPr>
                <w:rFonts w:ascii="Times New Roman" w:eastAsia="Times New Roman" w:hAnsi="Times New Roman"/>
                <w:i/>
                <w:iCs/>
                <w:lang w:eastAsia="lv-LV"/>
              </w:rPr>
            </w:pPr>
            <w:r w:rsidRPr="00A97966">
              <w:rPr>
                <w:rFonts w:ascii="Times New Roman" w:eastAsia="Times New Roman" w:hAnsi="Times New Roman"/>
                <w:i/>
                <w:iCs/>
                <w:lang w:eastAsia="lv-LV"/>
              </w:rPr>
              <w:t>7.3.1.2</w:t>
            </w:r>
          </w:p>
        </w:tc>
        <w:tc>
          <w:tcPr>
            <w:tcW w:w="5433"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08F2D3" w14:textId="77777777" w:rsidR="00B769CD" w:rsidRPr="00AD6B95" w:rsidRDefault="00A97966" w:rsidP="00B769CD">
            <w:pPr>
              <w:spacing w:after="0" w:line="240" w:lineRule="auto"/>
              <w:rPr>
                <w:rFonts w:ascii="Times New Roman" w:eastAsia="Times New Roman" w:hAnsi="Times New Roman"/>
                <w:i/>
                <w:iCs/>
                <w:color w:val="0000FF"/>
                <w:lang w:eastAsia="lv-LV"/>
              </w:rPr>
            </w:pPr>
            <w:r w:rsidRPr="00AD6B95">
              <w:rPr>
                <w:rFonts w:ascii="Times New Roman" w:eastAsia="Times New Roman" w:hAnsi="Times New Roman"/>
                <w:i/>
                <w:iCs/>
                <w:color w:val="0000FF"/>
                <w:lang w:eastAsia="lv-LV"/>
              </w:rPr>
              <w:t>…</w:t>
            </w:r>
          </w:p>
        </w:tc>
        <w:tc>
          <w:tcPr>
            <w:tcW w:w="277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88C74" w14:textId="77777777" w:rsidR="00B769CD" w:rsidRPr="00A97966" w:rsidRDefault="00B769CD" w:rsidP="00B769CD">
            <w:pPr>
              <w:spacing w:after="0" w:line="240" w:lineRule="auto"/>
              <w:rPr>
                <w:rFonts w:ascii="Times New Roman" w:eastAsia="Times New Roman" w:hAnsi="Times New Roman"/>
                <w:lang w:eastAsia="lv-LV"/>
              </w:rPr>
            </w:pPr>
          </w:p>
        </w:tc>
      </w:tr>
      <w:tr w:rsidR="00B769CD" w:rsidRPr="0099671F" w14:paraId="040209D9" w14:textId="77777777" w:rsidTr="00A97966">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FD6A71"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7.4.</w:t>
            </w:r>
          </w:p>
        </w:tc>
        <w:tc>
          <w:tcPr>
            <w:tcW w:w="5433"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E97380" w14:textId="77777777" w:rsidR="00B769CD" w:rsidRPr="00A97966" w:rsidRDefault="00B769CD" w:rsidP="00B769CD">
            <w:pPr>
              <w:spacing w:after="0" w:line="240" w:lineRule="auto"/>
              <w:rPr>
                <w:rFonts w:ascii="Times New Roman" w:eastAsia="Times New Roman" w:hAnsi="Times New Roman"/>
                <w:bCs/>
                <w:lang w:eastAsia="lv-LV"/>
              </w:rPr>
            </w:pPr>
            <w:r w:rsidRPr="00A97966">
              <w:rPr>
                <w:rFonts w:ascii="Times New Roman" w:eastAsia="Times New Roman" w:hAnsi="Times New Roman"/>
                <w:bCs/>
                <w:lang w:eastAsia="lv-LV"/>
              </w:rPr>
              <w:t>Uzņēmums </w:t>
            </w:r>
            <w:r w:rsidRPr="00F24E00">
              <w:rPr>
                <w:rFonts w:ascii="Times New Roman" w:eastAsia="Times New Roman" w:hAnsi="Times New Roman"/>
                <w:bCs/>
                <w:u w:val="single"/>
                <w:bdr w:val="none" w:sz="0" w:space="0" w:color="auto" w:frame="1"/>
                <w:lang w:eastAsia="lv-LV"/>
              </w:rPr>
              <w:t>ne</w:t>
            </w:r>
            <w:r w:rsidRPr="00F24E00">
              <w:rPr>
                <w:rFonts w:ascii="Times New Roman" w:eastAsia="Times New Roman" w:hAnsi="Times New Roman"/>
                <w:bCs/>
                <w:u w:val="single"/>
                <w:lang w:eastAsia="lv-LV"/>
              </w:rPr>
              <w:t>atbilst</w:t>
            </w:r>
            <w:r w:rsidRPr="00A97966">
              <w:rPr>
                <w:rFonts w:ascii="Times New Roman" w:eastAsia="Times New Roman" w:hAnsi="Times New Roman"/>
                <w:bCs/>
                <w:lang w:eastAsia="lv-LV"/>
              </w:rPr>
              <w:t xml:space="preserve"> grūtībās nonākuša uzņēmuma definīcijai (kā noteikts specifiskā atbalsta mērķa vai tā pasākuma Ministru kabineta noteikumos)</w:t>
            </w:r>
          </w:p>
        </w:tc>
        <w:tc>
          <w:tcPr>
            <w:tcW w:w="277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00D87C" w14:textId="77777777" w:rsidR="006E28D7" w:rsidRPr="006E28D7" w:rsidRDefault="006E28D7" w:rsidP="006E28D7">
            <w:pPr>
              <w:spacing w:after="0" w:line="240" w:lineRule="auto"/>
              <w:rPr>
                <w:rFonts w:ascii="Times New Roman" w:eastAsia="Times New Roman" w:hAnsi="Times New Roman"/>
                <w:bCs/>
                <w:i/>
                <w:color w:val="0000FF"/>
                <w:lang w:eastAsia="lv-LV"/>
              </w:rPr>
            </w:pPr>
            <w:r w:rsidRPr="006E28D7">
              <w:rPr>
                <w:rFonts w:ascii="Times New Roman" w:eastAsia="Times New Roman" w:hAnsi="Times New Roman"/>
                <w:bCs/>
                <w:i/>
                <w:color w:val="0000FF"/>
                <w:lang w:eastAsia="lv-LV"/>
              </w:rPr>
              <w:t xml:space="preserve">Projekta iesniedzējs norāda “Uzņēmums neatbilst”, ja finansējuma saņēmējs neatbilst grūtībās nonākuša uzņēmuma definīcijai. </w:t>
            </w:r>
          </w:p>
          <w:p w14:paraId="457DBE80" w14:textId="77777777" w:rsidR="00B769CD" w:rsidRPr="00A97966" w:rsidRDefault="006E28D7" w:rsidP="006E28D7">
            <w:pPr>
              <w:spacing w:after="0" w:line="240" w:lineRule="auto"/>
              <w:rPr>
                <w:rFonts w:ascii="Times New Roman" w:eastAsia="Times New Roman" w:hAnsi="Times New Roman"/>
                <w:bCs/>
                <w:lang w:eastAsia="lv-LV"/>
              </w:rPr>
            </w:pPr>
            <w:r w:rsidRPr="006E28D7">
              <w:rPr>
                <w:rFonts w:ascii="Times New Roman" w:eastAsia="Times New Roman" w:hAnsi="Times New Roman"/>
                <w:bCs/>
                <w:i/>
                <w:color w:val="0000FF"/>
                <w:lang w:eastAsia="lv-LV"/>
              </w:rPr>
              <w:t>Šajā SAM</w:t>
            </w:r>
            <w:r w:rsidR="005174C2">
              <w:rPr>
                <w:rFonts w:ascii="Times New Roman" w:eastAsia="Times New Roman" w:hAnsi="Times New Roman"/>
                <w:bCs/>
                <w:i/>
                <w:color w:val="0000FF"/>
                <w:lang w:eastAsia="lv-LV"/>
              </w:rPr>
              <w:t xml:space="preserve"> pasākumā</w:t>
            </w:r>
            <w:r w:rsidRPr="006E28D7">
              <w:rPr>
                <w:rFonts w:ascii="Times New Roman" w:eastAsia="Times New Roman" w:hAnsi="Times New Roman"/>
                <w:bCs/>
                <w:i/>
                <w:color w:val="0000FF"/>
                <w:lang w:eastAsia="lv-LV"/>
              </w:rPr>
              <w:t xml:space="preserve"> uz finansējumu nevar pretendēt, ja projekta iesniedzējs atbilst grūtībās nonākuša uzņēmuma definīcijai.</w:t>
            </w:r>
          </w:p>
        </w:tc>
      </w:tr>
      <w:tr w:rsidR="00B769CD" w:rsidRPr="0099671F" w14:paraId="2A03157A" w14:textId="77777777" w:rsidTr="00A97966">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407909"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7.5.</w:t>
            </w:r>
          </w:p>
        </w:tc>
        <w:tc>
          <w:tcPr>
            <w:tcW w:w="5433"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7038BF" w14:textId="77777777" w:rsidR="00B769CD" w:rsidRPr="00A97966" w:rsidRDefault="00B769CD" w:rsidP="00B769CD">
            <w:pPr>
              <w:spacing w:before="100" w:beforeAutospacing="1" w:after="100" w:afterAutospacing="1" w:line="293" w:lineRule="atLeast"/>
              <w:rPr>
                <w:rFonts w:ascii="Times New Roman" w:eastAsia="Times New Roman" w:hAnsi="Times New Roman"/>
                <w:bCs/>
                <w:lang w:eastAsia="lv-LV"/>
              </w:rPr>
            </w:pPr>
            <w:r w:rsidRPr="00A97966">
              <w:rPr>
                <w:rFonts w:ascii="Times New Roman" w:eastAsia="Times New Roman" w:hAnsi="Times New Roman"/>
                <w:bCs/>
                <w:lang w:eastAsia="lv-LV"/>
              </w:rPr>
              <w:t>Projekts nav uzsākts (atbilstoši specifiskā atbalsta mērķa vai tā pasākuma Ministru kabineta noteikumos noteiktajam termiņam)</w:t>
            </w:r>
          </w:p>
        </w:tc>
        <w:tc>
          <w:tcPr>
            <w:tcW w:w="2770" w:type="dxa"/>
            <w:shd w:val="clear" w:color="auto" w:fill="FFFFFF"/>
            <w:vAlign w:val="center"/>
            <w:hideMark/>
          </w:tcPr>
          <w:p w14:paraId="253DAF23" w14:textId="77777777" w:rsidR="006E28D7" w:rsidRPr="006E28D7" w:rsidRDefault="006E28D7" w:rsidP="006E28D7">
            <w:pPr>
              <w:spacing w:after="0" w:line="240" w:lineRule="auto"/>
              <w:rPr>
                <w:rFonts w:ascii="Times New Roman" w:eastAsia="Times New Roman" w:hAnsi="Times New Roman"/>
                <w:i/>
                <w:color w:val="0000FF"/>
                <w:lang w:eastAsia="lv-LV"/>
              </w:rPr>
            </w:pPr>
            <w:r w:rsidRPr="006E28D7">
              <w:rPr>
                <w:rFonts w:ascii="Times New Roman" w:eastAsia="Times New Roman" w:hAnsi="Times New Roman"/>
                <w:i/>
                <w:color w:val="0000FF"/>
                <w:lang w:eastAsia="lv-LV"/>
              </w:rPr>
              <w:t xml:space="preserve">Finansējuma saņēmējs norāda </w:t>
            </w:r>
          </w:p>
          <w:p w14:paraId="4A748A96" w14:textId="77777777" w:rsidR="006E28D7" w:rsidRPr="006E28D7" w:rsidRDefault="006E28D7" w:rsidP="006E28D7">
            <w:pPr>
              <w:spacing w:after="0" w:line="240" w:lineRule="auto"/>
              <w:rPr>
                <w:rFonts w:ascii="Times New Roman" w:eastAsia="Times New Roman" w:hAnsi="Times New Roman"/>
                <w:i/>
                <w:color w:val="0000FF"/>
                <w:lang w:eastAsia="lv-LV"/>
              </w:rPr>
            </w:pPr>
            <w:r w:rsidRPr="006E28D7">
              <w:rPr>
                <w:rFonts w:ascii="Times New Roman" w:eastAsia="Times New Roman" w:hAnsi="Times New Roman"/>
                <w:i/>
                <w:color w:val="0000FF"/>
                <w:lang w:eastAsia="lv-LV"/>
              </w:rPr>
              <w:t xml:space="preserve">“Projekts nav uzsākts”. </w:t>
            </w:r>
          </w:p>
          <w:p w14:paraId="73F57129" w14:textId="77777777" w:rsidR="00B769CD" w:rsidRPr="00A97966" w:rsidRDefault="00961AC0" w:rsidP="00961AC0">
            <w:pPr>
              <w:spacing w:after="0" w:line="240" w:lineRule="auto"/>
              <w:rPr>
                <w:rFonts w:ascii="Times New Roman" w:eastAsia="Times New Roman" w:hAnsi="Times New Roman"/>
                <w:lang w:eastAsia="lv-LV"/>
              </w:rPr>
            </w:pPr>
            <w:r>
              <w:rPr>
                <w:rFonts w:ascii="Times New Roman" w:eastAsia="Times New Roman" w:hAnsi="Times New Roman"/>
                <w:i/>
                <w:color w:val="0000FF"/>
                <w:lang w:eastAsia="lv-LV"/>
              </w:rPr>
              <w:t>Saskaņā ar MK noteikumu 28</w:t>
            </w:r>
            <w:r w:rsidR="006E28D7" w:rsidRPr="006E28D7">
              <w:rPr>
                <w:rFonts w:ascii="Times New Roman" w:eastAsia="Times New Roman" w:hAnsi="Times New Roman"/>
                <w:i/>
                <w:color w:val="0000FF"/>
                <w:lang w:eastAsia="lv-LV"/>
              </w:rPr>
              <w:t>.</w:t>
            </w:r>
            <w:r>
              <w:rPr>
                <w:rFonts w:ascii="Times New Roman" w:eastAsia="Times New Roman" w:hAnsi="Times New Roman"/>
                <w:i/>
                <w:color w:val="0000FF"/>
                <w:lang w:eastAsia="lv-LV"/>
              </w:rPr>
              <w:t> </w:t>
            </w:r>
            <w:r w:rsidR="006E28D7" w:rsidRPr="006E28D7">
              <w:rPr>
                <w:rFonts w:ascii="Times New Roman" w:eastAsia="Times New Roman" w:hAnsi="Times New Roman"/>
                <w:i/>
                <w:color w:val="0000FF"/>
                <w:lang w:eastAsia="lv-LV"/>
              </w:rPr>
              <w:t>punktu projekta izmaksas ir attiecināmas no dienas, kad projekta iesniegums iesniegts sadarbības iestādē.</w:t>
            </w:r>
          </w:p>
        </w:tc>
      </w:tr>
    </w:tbl>
    <w:p w14:paraId="535BAC3B" w14:textId="77777777" w:rsidR="003F4ACF" w:rsidRDefault="003F4ACF" w:rsidP="003C5410">
      <w:pPr>
        <w:rPr>
          <w:rFonts w:ascii="Times New Roman" w:hAnsi="Times New Roman"/>
          <w:i/>
          <w:sz w:val="18"/>
          <w:szCs w:val="18"/>
        </w:rPr>
      </w:pPr>
    </w:p>
    <w:p w14:paraId="7EEB3523" w14:textId="77777777" w:rsidR="003F4ACF" w:rsidRPr="00032C33" w:rsidRDefault="003F4ACF" w:rsidP="003C5410">
      <w:pPr>
        <w:rPr>
          <w:rFonts w:ascii="Times New Roman" w:hAnsi="Times New Roman"/>
          <w:i/>
          <w:sz w:val="18"/>
          <w:szCs w:val="18"/>
        </w:rPr>
      </w:pPr>
      <w:r>
        <w:rPr>
          <w:rFonts w:ascii="Times New Roman" w:hAnsi="Times New Roman"/>
          <w:i/>
          <w:sz w:val="18"/>
          <w:szCs w:val="18"/>
        </w:rPr>
        <w:br w:type="page"/>
      </w:r>
    </w:p>
    <w:tbl>
      <w:tblPr>
        <w:tblpPr w:leftFromText="180" w:rightFromText="180" w:vertAnchor="page" w:horzAnchor="margin"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F4ACF" w:rsidRPr="00957761" w14:paraId="7D03356D" w14:textId="77777777" w:rsidTr="003F4ACF">
        <w:trPr>
          <w:trHeight w:val="547"/>
        </w:trPr>
        <w:tc>
          <w:tcPr>
            <w:tcW w:w="9486" w:type="dxa"/>
            <w:shd w:val="clear" w:color="auto" w:fill="D9D9D9"/>
            <w:vAlign w:val="center"/>
          </w:tcPr>
          <w:p w14:paraId="20627A86" w14:textId="77777777" w:rsidR="003F4ACF" w:rsidRPr="00957761" w:rsidRDefault="003F4ACF" w:rsidP="003F4ACF">
            <w:pPr>
              <w:pStyle w:val="Heading1"/>
              <w:spacing w:before="0" w:line="240" w:lineRule="auto"/>
              <w:jc w:val="center"/>
              <w:rPr>
                <w:rFonts w:ascii="Times New Roman" w:hAnsi="Times New Roman"/>
                <w:b/>
                <w:sz w:val="24"/>
                <w:szCs w:val="24"/>
              </w:rPr>
            </w:pPr>
            <w:bookmarkStart w:id="72" w:name="_Toc476646376"/>
            <w:bookmarkStart w:id="73" w:name="_Toc477776277"/>
            <w:r w:rsidRPr="00957761">
              <w:rPr>
                <w:rFonts w:ascii="Times New Roman" w:hAnsi="Times New Roman"/>
                <w:b/>
                <w:color w:val="auto"/>
                <w:sz w:val="24"/>
                <w:szCs w:val="24"/>
              </w:rPr>
              <w:t>8.SADAĻA - APLIECINĀJUMS</w:t>
            </w:r>
            <w:bookmarkEnd w:id="72"/>
            <w:bookmarkEnd w:id="73"/>
          </w:p>
        </w:tc>
      </w:tr>
    </w:tbl>
    <w:p w14:paraId="7F259320" w14:textId="77777777" w:rsidR="00304F48" w:rsidRPr="00B5771B" w:rsidRDefault="00304F48" w:rsidP="003C5410">
      <w:pPr>
        <w:rPr>
          <w:rFonts w:ascii="Times New Roman" w:hAnsi="Times New Roman"/>
        </w:rPr>
      </w:pPr>
    </w:p>
    <w:p w14:paraId="5F8A2EA1" w14:textId="77777777" w:rsidR="00032C33" w:rsidRDefault="00032C33" w:rsidP="00032C33">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14:paraId="532BC801" w14:textId="77777777"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14:paraId="51A4AF52" w14:textId="77777777" w:rsidR="00032C33" w:rsidRPr="00F95C6E" w:rsidRDefault="00032C33" w:rsidP="00032C33">
      <w:pPr>
        <w:spacing w:after="0"/>
        <w:ind w:left="5760" w:firstLine="720"/>
        <w:jc w:val="right"/>
        <w:rPr>
          <w:rFonts w:ascii="Times New Roman" w:hAnsi="Times New Roman"/>
          <w:i/>
        </w:rPr>
      </w:pPr>
    </w:p>
    <w:p w14:paraId="35E6B847" w14:textId="77777777"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6F384D50" w14:textId="77777777" w:rsidR="00032C33" w:rsidRPr="00F95C6E" w:rsidRDefault="00032C33" w:rsidP="009758FF">
      <w:pPr>
        <w:spacing w:after="0"/>
        <w:ind w:left="4320" w:firstLine="1350"/>
        <w:jc w:val="center"/>
        <w:rPr>
          <w:rFonts w:ascii="Times New Roman" w:hAnsi="Times New Roman"/>
          <w:i/>
        </w:rPr>
      </w:pPr>
      <w:r w:rsidRPr="00F95C6E">
        <w:rPr>
          <w:rFonts w:ascii="Times New Roman" w:hAnsi="Times New Roman"/>
          <w:i/>
        </w:rPr>
        <w:t>projekta iesniedzēja nosaukums</w:t>
      </w:r>
    </w:p>
    <w:p w14:paraId="5DFAE7E1" w14:textId="77777777" w:rsidR="00032C33" w:rsidRDefault="00032C33" w:rsidP="009C5500">
      <w:pPr>
        <w:spacing w:after="0" w:line="240" w:lineRule="auto"/>
        <w:jc w:val="right"/>
        <w:rPr>
          <w:rFonts w:ascii="Times New Roman" w:hAnsi="Times New Roman"/>
        </w:rPr>
      </w:pPr>
    </w:p>
    <w:p w14:paraId="7D9E7947" w14:textId="77777777" w:rsidR="00032C33" w:rsidRDefault="00032C33" w:rsidP="009C5500">
      <w:pPr>
        <w:spacing w:after="0" w:line="240" w:lineRule="auto"/>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439F9121" w14:textId="77777777" w:rsidR="009C5500" w:rsidRPr="009C5500" w:rsidRDefault="009C5500" w:rsidP="009C5500">
      <w:pPr>
        <w:spacing w:after="0" w:line="240" w:lineRule="auto"/>
        <w:ind w:left="5040" w:firstLine="720"/>
        <w:jc w:val="center"/>
        <w:rPr>
          <w:rFonts w:ascii="Times New Roman" w:hAnsi="Times New Roman"/>
          <w:i/>
        </w:rPr>
      </w:pPr>
      <w:r w:rsidRPr="009C5500">
        <w:rPr>
          <w:rFonts w:ascii="Times New Roman" w:hAnsi="Times New Roman"/>
          <w:i/>
        </w:rPr>
        <w:t>amata nosaukums</w:t>
      </w:r>
    </w:p>
    <w:p w14:paraId="5B8F6E09" w14:textId="77777777"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14:paraId="287D4150" w14:textId="77777777" w:rsidR="00032C33" w:rsidRPr="00B24536" w:rsidRDefault="00032C33" w:rsidP="00032C33">
      <w:pPr>
        <w:spacing w:after="0" w:line="240" w:lineRule="auto"/>
        <w:jc w:val="both"/>
        <w:rPr>
          <w:rFonts w:ascii="Times New Roman" w:hAnsi="Times New Roman"/>
        </w:rPr>
      </w:pPr>
    </w:p>
    <w:p w14:paraId="683F5F12" w14:textId="77777777" w:rsidR="00032C33" w:rsidRDefault="00032C33" w:rsidP="00032C33">
      <w:pPr>
        <w:pStyle w:val="ListParagraph"/>
        <w:numPr>
          <w:ilvl w:val="0"/>
          <w:numId w:val="8"/>
        </w:numPr>
        <w:spacing w:after="0" w:line="240" w:lineRule="auto"/>
        <w:jc w:val="both"/>
        <w:rPr>
          <w:rFonts w:ascii="Times New Roman" w:hAnsi="Times New Roman"/>
        </w:rPr>
      </w:pPr>
      <w:r w:rsidRPr="00B24536">
        <w:rPr>
          <w:rFonts w:ascii="Times New Roman" w:hAnsi="Times New Roman"/>
        </w:rPr>
        <w:t>projekta iesniedzējs neatbilst nevienam no Eiropas Savienības struktūrfondu un Kohēzijas fonda 2014.-2020.</w:t>
      </w:r>
      <w:r w:rsidR="00961AC0">
        <w:rPr>
          <w:rFonts w:ascii="Times New Roman" w:hAnsi="Times New Roman"/>
        </w:rPr>
        <w:t> </w:t>
      </w:r>
      <w:r w:rsidRPr="00B24536">
        <w:rPr>
          <w:rFonts w:ascii="Times New Roman" w:hAnsi="Times New Roman"/>
        </w:rPr>
        <w:t>gada plānošanas perioda vadības likuma 23.</w:t>
      </w:r>
      <w:r w:rsidR="00961AC0">
        <w:rPr>
          <w:rFonts w:ascii="Times New Roman" w:hAnsi="Times New Roman"/>
        </w:rPr>
        <w:t> </w:t>
      </w:r>
      <w:r w:rsidRPr="00B24536">
        <w:rPr>
          <w:rFonts w:ascii="Times New Roman" w:hAnsi="Times New Roman"/>
        </w:rPr>
        <w:t>pantā pirmajā daļā minētajiem projektu iesniedzēju izslēgšanas noteikumiem;</w:t>
      </w:r>
    </w:p>
    <w:p w14:paraId="622F1A8A" w14:textId="77777777" w:rsidR="00032C33" w:rsidRDefault="00032C33" w:rsidP="00032C33">
      <w:pPr>
        <w:pStyle w:val="ListParagraph"/>
        <w:numPr>
          <w:ilvl w:val="0"/>
          <w:numId w:val="8"/>
        </w:numPr>
        <w:spacing w:after="0" w:line="240" w:lineRule="auto"/>
        <w:jc w:val="both"/>
        <w:rPr>
          <w:rFonts w:ascii="Times New Roman" w:hAnsi="Times New Roman"/>
        </w:rPr>
      </w:pPr>
      <w:r w:rsidRPr="00B24536">
        <w:rPr>
          <w:rFonts w:ascii="Times New Roman" w:hAnsi="Times New Roman"/>
        </w:rPr>
        <w:t>projekta iesniedzēja rīcībā ir pietiekami un stabili finanšu resursi (nav attiecināms uz valsts budžeta iestādēm);</w:t>
      </w:r>
    </w:p>
    <w:p w14:paraId="441A1AA4" w14:textId="77777777" w:rsidR="00032C33" w:rsidRDefault="00032C33" w:rsidP="00032C33">
      <w:pPr>
        <w:pStyle w:val="ListParagraph"/>
        <w:numPr>
          <w:ilvl w:val="0"/>
          <w:numId w:val="8"/>
        </w:numPr>
        <w:spacing w:after="0" w:line="240" w:lineRule="auto"/>
        <w:jc w:val="both"/>
        <w:rPr>
          <w:rFonts w:ascii="Times New Roman" w:hAnsi="Times New Roman"/>
        </w:rPr>
      </w:pPr>
      <w:r w:rsidRPr="00B24536">
        <w:rPr>
          <w:rFonts w:ascii="Times New Roman" w:hAnsi="Times New Roman"/>
        </w:rPr>
        <w:t xml:space="preserve">projekta iesniegumā un tā pielikumos sniegtās ziņas atbilst patiesībai un projekta īstenošanai </w:t>
      </w:r>
      <w:r w:rsidR="007F3C8A">
        <w:rPr>
          <w:rFonts w:ascii="Times New Roman" w:hAnsi="Times New Roman"/>
        </w:rPr>
        <w:t xml:space="preserve">pieprasītais </w:t>
      </w:r>
      <w:r w:rsidR="00D52B53">
        <w:rPr>
          <w:rFonts w:ascii="Times New Roman" w:hAnsi="Times New Roman"/>
        </w:rPr>
        <w:t>Kohēzijas</w:t>
      </w:r>
      <w:r w:rsidR="007F3C8A">
        <w:rPr>
          <w:rFonts w:ascii="Times New Roman" w:hAnsi="Times New Roman"/>
        </w:rPr>
        <w:t xml:space="preserve"> </w:t>
      </w:r>
      <w:r w:rsidRPr="00B24536">
        <w:rPr>
          <w:rFonts w:ascii="Times New Roman" w:hAnsi="Times New Roman"/>
        </w:rPr>
        <w:t>fonda līdzfinansējums tiks izmantots saskaņā ar projekta iesniegumā noteikto;</w:t>
      </w:r>
    </w:p>
    <w:p w14:paraId="387CDEBE" w14:textId="46241827" w:rsidR="00032C33" w:rsidRPr="00B24536" w:rsidRDefault="00032C33" w:rsidP="00032C33">
      <w:pPr>
        <w:pStyle w:val="ListParagraph"/>
        <w:numPr>
          <w:ilvl w:val="0"/>
          <w:numId w:val="8"/>
        </w:numPr>
        <w:spacing w:after="0" w:line="240" w:lineRule="auto"/>
        <w:jc w:val="both"/>
        <w:rPr>
          <w:rFonts w:ascii="Times New Roman" w:hAnsi="Times New Roman"/>
        </w:rPr>
      </w:pPr>
      <w:r w:rsidRPr="00B24536">
        <w:rPr>
          <w:rFonts w:ascii="Times New Roman" w:hAnsi="Times New Roman"/>
        </w:rPr>
        <w:t xml:space="preserve">nav zināmu iemeslu, kādēļ šis projekts nevarētu tikt īstenots vai varētu tikt aizkavēta tā īstenošana, un apstiprinu, ka projektā noteiktās saistības iespējams veikt normatīvajos aktos par attiecīgā </w:t>
      </w:r>
      <w:r w:rsidR="00D52B53">
        <w:rPr>
          <w:rFonts w:ascii="Times New Roman" w:hAnsi="Times New Roman"/>
        </w:rPr>
        <w:t>Kohēzijas</w:t>
      </w:r>
      <w:r w:rsidR="007F3C8A" w:rsidRPr="007F3C8A">
        <w:rPr>
          <w:rFonts w:ascii="Times New Roman" w:hAnsi="Times New Roman"/>
        </w:rPr>
        <w:t xml:space="preserve"> </w:t>
      </w:r>
      <w:r w:rsidRPr="007F3C8A">
        <w:rPr>
          <w:rFonts w:ascii="Times New Roman" w:hAnsi="Times New Roman"/>
        </w:rPr>
        <w:t>fonda specifiskā</w:t>
      </w:r>
      <w:r w:rsidRPr="00B24536">
        <w:rPr>
          <w:rFonts w:ascii="Times New Roman" w:hAnsi="Times New Roman"/>
        </w:rPr>
        <w:t xml:space="preserve"> atbalsta mērķa pasākuma īstenošanu noteiktajos termiņos;</w:t>
      </w:r>
    </w:p>
    <w:p w14:paraId="2979FEB5" w14:textId="77777777" w:rsidR="00032C33" w:rsidRPr="00B24536" w:rsidRDefault="00032C33" w:rsidP="00032C33">
      <w:pPr>
        <w:spacing w:after="0" w:line="240" w:lineRule="auto"/>
        <w:jc w:val="both"/>
        <w:rPr>
          <w:rFonts w:ascii="Times New Roman" w:hAnsi="Times New Roman"/>
        </w:rPr>
      </w:pPr>
    </w:p>
    <w:p w14:paraId="482D3DDF"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projektu var neapstiprināt līdzfinansēšanai no </w:t>
      </w:r>
      <w:r w:rsidR="00D52B53">
        <w:rPr>
          <w:rFonts w:ascii="Times New Roman" w:hAnsi="Times New Roman"/>
        </w:rPr>
        <w:t>Kohēzijas</w:t>
      </w:r>
      <w:r w:rsidR="007F3C8A" w:rsidRPr="007F3C8A">
        <w:rPr>
          <w:rFonts w:ascii="Times New Roman" w:hAnsi="Times New Roman"/>
        </w:rPr>
        <w:t xml:space="preserve"> </w:t>
      </w:r>
      <w:r w:rsidRPr="007F3C8A">
        <w:rPr>
          <w:rFonts w:ascii="Times New Roman" w:hAnsi="Times New Roman"/>
        </w:rPr>
        <w:t>fonda, ja projekta</w:t>
      </w:r>
      <w:r w:rsidRPr="00B24536">
        <w:rPr>
          <w:rFonts w:ascii="Times New Roman" w:hAnsi="Times New Roman"/>
        </w:rPr>
        <w:t xml:space="preserve"> iesniegums, ieskaitot šo sadaļu, nav pilnībā un kvalitatīvi aizpildīts, kā arī, ja normatīvajos aktos par attiecīgā </w:t>
      </w:r>
      <w:r w:rsidR="00D52B53">
        <w:rPr>
          <w:rFonts w:ascii="Times New Roman" w:hAnsi="Times New Roman"/>
        </w:rPr>
        <w:t>Kohēzijas</w:t>
      </w:r>
      <w:r w:rsidR="007F3C8A" w:rsidRPr="007F3C8A">
        <w:rPr>
          <w:rFonts w:ascii="Times New Roman" w:hAnsi="Times New Roman"/>
        </w:rPr>
        <w:t xml:space="preserve"> </w:t>
      </w:r>
      <w:r w:rsidRPr="007F3C8A">
        <w:rPr>
          <w:rFonts w:ascii="Times New Roman" w:hAnsi="Times New Roman"/>
        </w:rPr>
        <w:t>fonda s</w:t>
      </w:r>
      <w:r w:rsidR="007F3C8A" w:rsidRPr="007F3C8A">
        <w:rPr>
          <w:rFonts w:ascii="Times New Roman" w:hAnsi="Times New Roman"/>
        </w:rPr>
        <w:t>pecifiskā</w:t>
      </w:r>
      <w:r w:rsidR="007F3C8A">
        <w:rPr>
          <w:rFonts w:ascii="Times New Roman" w:hAnsi="Times New Roman"/>
        </w:rPr>
        <w:t xml:space="preserve"> atbalsta mērķa </w:t>
      </w:r>
      <w:r w:rsidRPr="00B24536">
        <w:rPr>
          <w:rFonts w:ascii="Times New Roman" w:hAnsi="Times New Roman"/>
        </w:rPr>
        <w:t xml:space="preserve">pasākuma īstenošanu </w:t>
      </w:r>
      <w:r w:rsidRPr="007F3C8A">
        <w:rPr>
          <w:rFonts w:ascii="Times New Roman" w:hAnsi="Times New Roman"/>
        </w:rPr>
        <w:t xml:space="preserve">plānotais </w:t>
      </w:r>
      <w:r w:rsidR="00D52B53">
        <w:rPr>
          <w:rFonts w:ascii="Times New Roman" w:hAnsi="Times New Roman"/>
        </w:rPr>
        <w:t>Kohēzijas</w:t>
      </w:r>
      <w:r w:rsidR="007F3C8A" w:rsidRPr="007F3C8A">
        <w:rPr>
          <w:rFonts w:ascii="Times New Roman" w:hAnsi="Times New Roman"/>
        </w:rPr>
        <w:t xml:space="preserve"> </w:t>
      </w:r>
      <w:r w:rsidRPr="007F3C8A">
        <w:rPr>
          <w:rFonts w:ascii="Times New Roman" w:hAnsi="Times New Roman"/>
        </w:rPr>
        <w:t>fonda</w:t>
      </w:r>
      <w:r w:rsidRPr="00B24536">
        <w:rPr>
          <w:rFonts w:ascii="Times New Roman" w:hAnsi="Times New Roman"/>
        </w:rPr>
        <w:t xml:space="preserve"> finansējums (kārtējam gadam/plānošanas periodam) projekta apstiprināšanas brīdī ir izlietots.</w:t>
      </w:r>
    </w:p>
    <w:p w14:paraId="0AAB5EDE" w14:textId="77777777" w:rsidR="00032C33" w:rsidRPr="00B24536" w:rsidRDefault="00032C33" w:rsidP="00032C33">
      <w:pPr>
        <w:spacing w:after="0" w:line="240" w:lineRule="auto"/>
        <w:jc w:val="both"/>
        <w:rPr>
          <w:rFonts w:ascii="Times New Roman" w:hAnsi="Times New Roman"/>
        </w:rPr>
      </w:pPr>
    </w:p>
    <w:p w14:paraId="6B632FBB"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572B04E7" w14:textId="77777777" w:rsidR="00032C33" w:rsidRPr="00B24536" w:rsidRDefault="00032C33" w:rsidP="00032C33">
      <w:pPr>
        <w:spacing w:after="0" w:line="240" w:lineRule="auto"/>
        <w:jc w:val="both"/>
        <w:rPr>
          <w:rFonts w:ascii="Times New Roman" w:hAnsi="Times New Roman"/>
        </w:rPr>
      </w:pPr>
    </w:p>
    <w:p w14:paraId="28680862"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projekta izmaksu pieauguma gadījumā projekta iesniedzējs sedz visas izmaksas, kas var rasties izmaksu svārstību rezultātā.</w:t>
      </w:r>
    </w:p>
    <w:p w14:paraId="3A1651BF" w14:textId="77777777" w:rsidR="00032C33" w:rsidRPr="00B24536" w:rsidRDefault="00032C33" w:rsidP="00032C33">
      <w:pPr>
        <w:spacing w:after="0" w:line="240" w:lineRule="auto"/>
        <w:jc w:val="both"/>
        <w:rPr>
          <w:rFonts w:ascii="Times New Roman" w:hAnsi="Times New Roman"/>
        </w:rPr>
      </w:pPr>
    </w:p>
    <w:p w14:paraId="054AE46E" w14:textId="71BF747F"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esmu iepazinies (-</w:t>
      </w:r>
      <w:proofErr w:type="spellStart"/>
      <w:r w:rsidRPr="00B24536">
        <w:rPr>
          <w:rFonts w:ascii="Times New Roman" w:hAnsi="Times New Roman"/>
        </w:rPr>
        <w:t>usies</w:t>
      </w:r>
      <w:proofErr w:type="spellEnd"/>
      <w:r w:rsidRPr="00B24536">
        <w:rPr>
          <w:rFonts w:ascii="Times New Roman" w:hAnsi="Times New Roman"/>
        </w:rPr>
        <w:t xml:space="preserve">), ar attiecīgā </w:t>
      </w:r>
      <w:r w:rsidR="00D52B53">
        <w:rPr>
          <w:rFonts w:ascii="Times New Roman" w:hAnsi="Times New Roman"/>
        </w:rPr>
        <w:t>Kohēzijas</w:t>
      </w:r>
      <w:r w:rsidR="00211A64" w:rsidRPr="00211A64">
        <w:rPr>
          <w:rFonts w:ascii="Times New Roman" w:hAnsi="Times New Roman"/>
        </w:rPr>
        <w:t xml:space="preserve"> </w:t>
      </w:r>
      <w:r w:rsidRPr="00211A64">
        <w:rPr>
          <w:rFonts w:ascii="Times New Roman" w:hAnsi="Times New Roman"/>
        </w:rPr>
        <w:t>fonda specifi</w:t>
      </w:r>
      <w:r w:rsidR="00211A64" w:rsidRPr="00211A64">
        <w:rPr>
          <w:rFonts w:ascii="Times New Roman" w:hAnsi="Times New Roman"/>
        </w:rPr>
        <w:t>s</w:t>
      </w:r>
      <w:r w:rsidRPr="00211A64">
        <w:rPr>
          <w:rFonts w:ascii="Times New Roman" w:hAnsi="Times New Roman"/>
        </w:rPr>
        <w:t>kā</w:t>
      </w:r>
      <w:r w:rsidRPr="00B24536">
        <w:rPr>
          <w:rFonts w:ascii="Times New Roman" w:hAnsi="Times New Roman"/>
        </w:rPr>
        <w:t xml:space="preserve"> atbalsta mērķa pasākuma nosacījumiem un atlases nolikumā noteiktajām prasībām.</w:t>
      </w:r>
    </w:p>
    <w:p w14:paraId="252A13D9" w14:textId="77777777" w:rsidR="00032C33" w:rsidRPr="00B24536" w:rsidRDefault="00032C33" w:rsidP="00032C33">
      <w:pPr>
        <w:spacing w:after="0" w:line="240" w:lineRule="auto"/>
        <w:jc w:val="both"/>
        <w:rPr>
          <w:rFonts w:ascii="Times New Roman" w:hAnsi="Times New Roman"/>
        </w:rPr>
      </w:pPr>
    </w:p>
    <w:p w14:paraId="5A483509"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Piekrītu projekta iesniegumā norādīto datu apstrādei Kohēzijas politikas fondu vadības informācijas sistēmā 2014.-2020.</w:t>
      </w:r>
      <w:r w:rsidR="00961AC0">
        <w:rPr>
          <w:rFonts w:ascii="Times New Roman" w:hAnsi="Times New Roman"/>
        </w:rPr>
        <w:t> </w:t>
      </w:r>
      <w:r w:rsidRPr="00B24536">
        <w:rPr>
          <w:rFonts w:ascii="Times New Roman" w:hAnsi="Times New Roman"/>
        </w:rPr>
        <w:t>gadam un to nodošanai citām valsts informācijas sistēmām.</w:t>
      </w:r>
    </w:p>
    <w:p w14:paraId="1F2785DE"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14:paraId="4A476931"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309B6AF2" w14:textId="77777777" w:rsidR="00032C33" w:rsidRDefault="00032C33" w:rsidP="00032C33">
      <w:pPr>
        <w:spacing w:after="0" w:line="240" w:lineRule="auto"/>
        <w:jc w:val="both"/>
        <w:rPr>
          <w:rFonts w:ascii="Times New Roman" w:hAnsi="Times New Roman"/>
        </w:rPr>
      </w:pPr>
    </w:p>
    <w:p w14:paraId="5562A034"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projekts būs jāīsteno saskaņā ar projekta iesniegumā paredzētajām darbībām un rezultāti </w:t>
      </w:r>
      <w:r w:rsidR="006215E1">
        <w:rPr>
          <w:rFonts w:ascii="Times New Roman" w:hAnsi="Times New Roman"/>
        </w:rPr>
        <w:t>jāuztur</w:t>
      </w:r>
      <w:r w:rsidRPr="00B24536">
        <w:rPr>
          <w:rFonts w:ascii="Times New Roman" w:hAnsi="Times New Roman"/>
        </w:rPr>
        <w:t xml:space="preserve"> atbilstoši projekta iesniegumā minētajam.</w:t>
      </w:r>
    </w:p>
    <w:p w14:paraId="43A8C002"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14:paraId="3BDAF3C1" w14:textId="77777777"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14:paraId="59C60396"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14:paraId="1C846E7B" w14:textId="77777777"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w:t>
      </w:r>
      <w:proofErr w:type="spellStart"/>
      <w:r w:rsidRPr="00B24536">
        <w:rPr>
          <w:rFonts w:ascii="Times New Roman" w:hAnsi="Times New Roman"/>
          <w:i/>
          <w:sz w:val="20"/>
          <w:szCs w:val="20"/>
        </w:rPr>
        <w:t>dd</w:t>
      </w:r>
      <w:proofErr w:type="spellEnd"/>
      <w:r w:rsidRPr="00B24536">
        <w:rPr>
          <w:rFonts w:ascii="Times New Roman" w:hAnsi="Times New Roman"/>
          <w:i/>
          <w:sz w:val="20"/>
          <w:szCs w:val="20"/>
        </w:rPr>
        <w:t>/mm/</w:t>
      </w:r>
      <w:proofErr w:type="spellStart"/>
      <w:r w:rsidRPr="00B24536">
        <w:rPr>
          <w:rFonts w:ascii="Times New Roman" w:hAnsi="Times New Roman"/>
          <w:i/>
          <w:sz w:val="20"/>
          <w:szCs w:val="20"/>
        </w:rPr>
        <w:t>gggg</w:t>
      </w:r>
      <w:proofErr w:type="spellEnd"/>
    </w:p>
    <w:p w14:paraId="1F8F281F" w14:textId="77777777" w:rsidR="00032C33" w:rsidRDefault="00032C33" w:rsidP="00ED1062">
      <w:pPr>
        <w:rPr>
          <w:rFonts w:ascii="Times New Roman" w:hAnsi="Times New Roman"/>
          <w:i/>
          <w:sz w:val="20"/>
          <w:szCs w:val="20"/>
        </w:rPr>
      </w:pPr>
      <w:r>
        <w:rPr>
          <w:rFonts w:ascii="Times New Roman" w:hAnsi="Times New Roman"/>
          <w:i/>
          <w:sz w:val="20"/>
          <w:szCs w:val="20"/>
        </w:rPr>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014.- 2020.</w:t>
      </w:r>
      <w:r w:rsidR="00961AC0">
        <w:rPr>
          <w:rFonts w:ascii="Times New Roman" w:hAnsi="Times New Roman"/>
          <w:i/>
          <w:sz w:val="20"/>
          <w:szCs w:val="20"/>
        </w:rPr>
        <w:t> </w:t>
      </w:r>
      <w:r>
        <w:rPr>
          <w:rFonts w:ascii="Times New Roman" w:hAnsi="Times New Roman"/>
          <w:i/>
          <w:sz w:val="20"/>
          <w:szCs w:val="20"/>
        </w:rPr>
        <w:t>gadam vai ar e-parak</w:t>
      </w:r>
      <w:r w:rsidRPr="00B24536">
        <w:rPr>
          <w:rFonts w:ascii="Times New Roman" w:hAnsi="Times New Roman"/>
          <w:i/>
          <w:sz w:val="20"/>
          <w:szCs w:val="20"/>
        </w:rPr>
        <w:t>stu, paraksta sadaļa nav aizpildāma</w:t>
      </w:r>
    </w:p>
    <w:p w14:paraId="5202F305" w14:textId="77777777" w:rsidR="004C11BE" w:rsidRPr="0062657B" w:rsidRDefault="004C11BE" w:rsidP="004C11BE">
      <w:pPr>
        <w:spacing w:line="256" w:lineRule="auto"/>
        <w:ind w:right="-2"/>
        <w:contextualSpacing/>
        <w:jc w:val="both"/>
        <w:rPr>
          <w:rFonts w:ascii="Times New Roman" w:hAnsi="Times New Roman"/>
          <w:i/>
          <w:color w:val="0000FF"/>
          <w:sz w:val="20"/>
          <w:szCs w:val="20"/>
        </w:rPr>
      </w:pPr>
      <w:r w:rsidRPr="0062657B">
        <w:rPr>
          <w:rFonts w:ascii="Times New Roman" w:hAnsi="Times New Roman"/>
          <w:i/>
          <w:color w:val="0000FF"/>
          <w:sz w:val="20"/>
          <w:szCs w:val="20"/>
        </w:rPr>
        <w:t>Projekta iesniegumu paraksta projekta iesniedzēja atbildīgā amatpersona, kurai iestādē ir noteiktas parakst</w:t>
      </w:r>
      <w:r w:rsidR="00961AC0">
        <w:rPr>
          <w:rFonts w:ascii="Times New Roman" w:hAnsi="Times New Roman"/>
          <w:i/>
          <w:color w:val="0000FF"/>
          <w:sz w:val="20"/>
          <w:szCs w:val="20"/>
        </w:rPr>
        <w:t xml:space="preserve">a </w:t>
      </w:r>
      <w:r w:rsidRPr="0062657B">
        <w:rPr>
          <w:rFonts w:ascii="Times New Roman" w:hAnsi="Times New Roman"/>
          <w:i/>
          <w:color w:val="0000FF"/>
          <w:sz w:val="20"/>
          <w:szCs w:val="20"/>
        </w:rPr>
        <w:t>tiesības.</w:t>
      </w:r>
    </w:p>
    <w:p w14:paraId="5631E4C7" w14:textId="77777777" w:rsidR="00CB62E9" w:rsidRPr="0062657B" w:rsidRDefault="00CB62E9" w:rsidP="00CB62E9">
      <w:pPr>
        <w:spacing w:line="256" w:lineRule="auto"/>
        <w:ind w:right="-2"/>
        <w:contextualSpacing/>
        <w:jc w:val="both"/>
        <w:rPr>
          <w:rFonts w:ascii="Times New Roman" w:hAnsi="Times New Roman"/>
          <w:i/>
          <w:color w:val="0000FF"/>
          <w:sz w:val="20"/>
          <w:szCs w:val="20"/>
        </w:rPr>
      </w:pPr>
    </w:p>
    <w:p w14:paraId="53227797" w14:textId="77777777" w:rsidR="004C11BE" w:rsidRPr="0062657B" w:rsidRDefault="004C11BE" w:rsidP="00CB62E9">
      <w:pPr>
        <w:spacing w:line="256" w:lineRule="auto"/>
        <w:ind w:right="-2"/>
        <w:contextualSpacing/>
        <w:jc w:val="both"/>
        <w:rPr>
          <w:rFonts w:ascii="Times New Roman" w:hAnsi="Times New Roman"/>
          <w:i/>
          <w:color w:val="0000FF"/>
          <w:sz w:val="20"/>
          <w:szCs w:val="20"/>
        </w:rPr>
      </w:pPr>
      <w:r w:rsidRPr="0062657B">
        <w:rPr>
          <w:rFonts w:ascii="Times New Roman" w:hAnsi="Times New Roman"/>
          <w:i/>
          <w:color w:val="0000FF"/>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D52B53">
        <w:rPr>
          <w:rFonts w:ascii="Times New Roman" w:hAnsi="Times New Roman"/>
          <w:i/>
          <w:color w:val="0000FF"/>
          <w:sz w:val="20"/>
          <w:szCs w:val="20"/>
        </w:rPr>
        <w:t>Kohēzijas</w:t>
      </w:r>
      <w:r w:rsidRPr="00211A64">
        <w:rPr>
          <w:rFonts w:ascii="Times New Roman" w:hAnsi="Times New Roman"/>
          <w:i/>
          <w:color w:val="0000FF"/>
          <w:sz w:val="20"/>
          <w:szCs w:val="20"/>
        </w:rPr>
        <w:t xml:space="preserve"> fonda finansējumu</w:t>
      </w:r>
      <w:r w:rsidRPr="0062657B">
        <w:rPr>
          <w:rFonts w:ascii="Times New Roman" w:hAnsi="Times New Roman"/>
          <w:i/>
          <w:color w:val="0000FF"/>
          <w:sz w:val="20"/>
          <w:szCs w:val="20"/>
        </w:rPr>
        <w:t>.</w:t>
      </w:r>
    </w:p>
    <w:p w14:paraId="6C52B8C4" w14:textId="77777777" w:rsidR="00CB62E9" w:rsidRPr="0062657B" w:rsidRDefault="00CB62E9" w:rsidP="00CB62E9">
      <w:pPr>
        <w:spacing w:line="256" w:lineRule="auto"/>
        <w:ind w:right="-2"/>
        <w:contextualSpacing/>
        <w:jc w:val="both"/>
        <w:rPr>
          <w:rFonts w:ascii="Times New Roman" w:hAnsi="Times New Roman"/>
          <w:i/>
          <w:color w:val="0000FF"/>
          <w:sz w:val="20"/>
          <w:szCs w:val="20"/>
        </w:rPr>
      </w:pPr>
    </w:p>
    <w:p w14:paraId="3C871A09" w14:textId="77777777" w:rsidR="004C11BE" w:rsidRPr="00CB62E9" w:rsidRDefault="004C11BE" w:rsidP="00CB62E9">
      <w:pPr>
        <w:spacing w:line="256" w:lineRule="auto"/>
        <w:ind w:right="-2"/>
        <w:contextualSpacing/>
        <w:jc w:val="both"/>
        <w:rPr>
          <w:rFonts w:ascii="Times New Roman" w:hAnsi="Times New Roman"/>
          <w:color w:val="0070C0"/>
        </w:rPr>
        <w:sectPr w:rsidR="004C11BE" w:rsidRPr="00CB62E9" w:rsidSect="003C5410">
          <w:headerReference w:type="first" r:id="rId22"/>
          <w:pgSz w:w="11906" w:h="16838" w:code="9"/>
          <w:pgMar w:top="851" w:right="1276" w:bottom="1276" w:left="1134" w:header="709" w:footer="709" w:gutter="0"/>
          <w:cols w:space="708"/>
          <w:titlePg/>
          <w:docGrid w:linePitch="360"/>
        </w:sectPr>
      </w:pPr>
      <w:r w:rsidRPr="0062657B">
        <w:rPr>
          <w:rFonts w:ascii="Times New Roman" w:hAnsi="Times New Roman"/>
          <w:i/>
          <w:color w:val="0000FF"/>
          <w:sz w:val="20"/>
          <w:szCs w:val="20"/>
        </w:rPr>
        <w:t xml:space="preserve">Apliecinājumā norādītajam projekta iesniedzējam jāsakrīt </w:t>
      </w:r>
      <w:r w:rsidR="00496087" w:rsidRPr="0062657B">
        <w:rPr>
          <w:rFonts w:ascii="Times New Roman" w:hAnsi="Times New Roman"/>
          <w:i/>
          <w:color w:val="0000FF"/>
          <w:sz w:val="20"/>
          <w:szCs w:val="20"/>
        </w:rPr>
        <w:t xml:space="preserve">ar </w:t>
      </w:r>
      <w:r w:rsidRPr="0062657B">
        <w:rPr>
          <w:rFonts w:ascii="Times New Roman" w:hAnsi="Times New Roman"/>
          <w:i/>
          <w:color w:val="0000FF"/>
          <w:sz w:val="20"/>
          <w:szCs w:val="20"/>
        </w:rPr>
        <w:t>projekta iesnieguma titullapā norādīto projekta iesniedzēju</w:t>
      </w:r>
      <w:r w:rsidRPr="00CB62E9">
        <w:rPr>
          <w:rFonts w:ascii="Times New Roman" w:hAnsi="Times New Roman"/>
          <w:i/>
          <w:color w:val="0070C0"/>
          <w:sz w:val="20"/>
          <w:szCs w:val="20"/>
        </w:rPr>
        <w:t>.</w:t>
      </w:r>
    </w:p>
    <w:p w14:paraId="25FE953A" w14:textId="77777777" w:rsidR="00C1570A" w:rsidRPr="00A80833" w:rsidRDefault="00A80833" w:rsidP="00A80833">
      <w:pPr>
        <w:pStyle w:val="Heading1"/>
        <w:jc w:val="center"/>
        <w:rPr>
          <w:rFonts w:ascii="Times New Roman" w:hAnsi="Times New Roman"/>
          <w:b/>
          <w:color w:val="auto"/>
          <w:sz w:val="22"/>
          <w:szCs w:val="22"/>
        </w:rPr>
      </w:pPr>
      <w:bookmarkStart w:id="74" w:name="_Toc476646377"/>
      <w:bookmarkStart w:id="75" w:name="_Toc477776278"/>
      <w:r w:rsidRPr="00A80833">
        <w:rPr>
          <w:rFonts w:ascii="Times New Roman" w:hAnsi="Times New Roman"/>
          <w:b/>
          <w:color w:val="auto"/>
          <w:sz w:val="22"/>
          <w:szCs w:val="22"/>
        </w:rPr>
        <w:t>PIELIKUMI</w:t>
      </w:r>
      <w:bookmarkEnd w:id="74"/>
      <w:bookmarkEnd w:id="75"/>
    </w:p>
    <w:p w14:paraId="32AF9043" w14:textId="77777777" w:rsidR="00EE1547" w:rsidRDefault="00EE1547" w:rsidP="003D0215">
      <w:pPr>
        <w:spacing w:after="0"/>
        <w:ind w:right="252"/>
        <w:jc w:val="right"/>
        <w:rPr>
          <w:rFonts w:ascii="Times New Roman" w:hAnsi="Times New Roman"/>
          <w:sz w:val="20"/>
          <w:szCs w:val="20"/>
        </w:rPr>
      </w:pPr>
      <w:r>
        <w:rPr>
          <w:rFonts w:ascii="Times New Roman" w:hAnsi="Times New Roman"/>
          <w:sz w:val="20"/>
          <w:szCs w:val="20"/>
        </w:rPr>
        <w:t xml:space="preserve">1.pielikums </w:t>
      </w:r>
    </w:p>
    <w:p w14:paraId="143E2B0A" w14:textId="77777777" w:rsidR="00AC4EE9" w:rsidRPr="00962AE7" w:rsidRDefault="00AC4EE9" w:rsidP="003D0215">
      <w:pPr>
        <w:spacing w:after="0"/>
        <w:ind w:right="252"/>
        <w:jc w:val="right"/>
        <w:rPr>
          <w:rFonts w:ascii="Times New Roman" w:hAnsi="Times New Roman"/>
          <w:sz w:val="20"/>
          <w:szCs w:val="20"/>
        </w:rPr>
      </w:pPr>
      <w:r w:rsidRPr="00962AE7">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981B58" w:rsidRPr="00957761" w14:paraId="6DF50454" w14:textId="77777777" w:rsidTr="00957761">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005EA29" w14:textId="77777777" w:rsidR="00AC4EE9" w:rsidRPr="00957761" w:rsidRDefault="00AC4EE9" w:rsidP="00957761">
            <w:pPr>
              <w:pStyle w:val="Heading4"/>
              <w:spacing w:line="240" w:lineRule="auto"/>
              <w:jc w:val="center"/>
              <w:rPr>
                <w:rFonts w:ascii="Times New Roman" w:hAnsi="Times New Roman"/>
                <w:b/>
                <w:i w:val="0"/>
              </w:rPr>
            </w:pPr>
            <w:r w:rsidRPr="00957761">
              <w:rPr>
                <w:rFonts w:ascii="Times New Roman" w:hAnsi="Times New Roman"/>
                <w:b/>
                <w:i w:val="0"/>
                <w:color w:val="auto"/>
              </w:rPr>
              <w:t>Projekta īstenošanas laika grafiks</w:t>
            </w:r>
          </w:p>
        </w:tc>
      </w:tr>
    </w:tbl>
    <w:p w14:paraId="6BB3F7C2" w14:textId="77777777" w:rsidR="00AC4EE9" w:rsidRPr="00962AE7" w:rsidRDefault="00AC4EE9" w:rsidP="007218F2">
      <w:pPr>
        <w:rPr>
          <w:rFonts w:ascii="Times New Roman" w:hAnsi="Times New Roman"/>
          <w:sz w:val="20"/>
          <w:szCs w:val="20"/>
        </w:rPr>
      </w:pPr>
    </w:p>
    <w:tbl>
      <w:tblPr>
        <w:tblW w:w="14312" w:type="dxa"/>
        <w:tblInd w:w="113" w:type="dxa"/>
        <w:tblLayout w:type="fixed"/>
        <w:tblLook w:val="04A0" w:firstRow="1" w:lastRow="0" w:firstColumn="1" w:lastColumn="0" w:noHBand="0" w:noVBand="1"/>
      </w:tblPr>
      <w:tblGrid>
        <w:gridCol w:w="1269"/>
        <w:gridCol w:w="543"/>
        <w:gridCol w:w="543"/>
        <w:gridCol w:w="543"/>
        <w:gridCol w:w="544"/>
        <w:gridCol w:w="543"/>
        <w:gridCol w:w="544"/>
        <w:gridCol w:w="543"/>
        <w:gridCol w:w="544"/>
        <w:gridCol w:w="543"/>
        <w:gridCol w:w="544"/>
        <w:gridCol w:w="543"/>
        <w:gridCol w:w="544"/>
        <w:gridCol w:w="543"/>
        <w:gridCol w:w="544"/>
        <w:gridCol w:w="543"/>
        <w:gridCol w:w="544"/>
        <w:gridCol w:w="543"/>
        <w:gridCol w:w="544"/>
        <w:gridCol w:w="543"/>
        <w:gridCol w:w="544"/>
        <w:gridCol w:w="543"/>
        <w:gridCol w:w="544"/>
        <w:gridCol w:w="543"/>
        <w:gridCol w:w="544"/>
      </w:tblGrid>
      <w:tr w:rsidR="00C93A76" w:rsidRPr="006109BD" w14:paraId="28DDA19F" w14:textId="77777777" w:rsidTr="002F2673">
        <w:trPr>
          <w:trHeight w:val="562"/>
        </w:trPr>
        <w:tc>
          <w:tcPr>
            <w:tcW w:w="1269" w:type="dxa"/>
            <w:vMerge w:val="restart"/>
            <w:tcBorders>
              <w:top w:val="single" w:sz="4" w:space="0" w:color="auto"/>
              <w:left w:val="single" w:sz="4" w:space="0" w:color="auto"/>
              <w:bottom w:val="nil"/>
              <w:right w:val="single" w:sz="4" w:space="0" w:color="auto"/>
            </w:tcBorders>
            <w:shd w:val="clear" w:color="000000" w:fill="D9D9D9"/>
            <w:hideMark/>
          </w:tcPr>
          <w:p w14:paraId="7234C762" w14:textId="77777777" w:rsidR="007218F2" w:rsidRPr="006109BD" w:rsidRDefault="007218F2" w:rsidP="006109BD">
            <w:pPr>
              <w:spacing w:after="0" w:line="240" w:lineRule="auto"/>
              <w:rPr>
                <w:rFonts w:ascii="Times New Roman" w:eastAsia="Times New Roman" w:hAnsi="Times New Roman"/>
                <w:sz w:val="20"/>
                <w:szCs w:val="20"/>
                <w:lang w:eastAsia="lv-LV"/>
              </w:rPr>
            </w:pPr>
            <w:r w:rsidRPr="006109BD">
              <w:rPr>
                <w:rFonts w:ascii="Times New Roman" w:eastAsia="Times New Roman" w:hAnsi="Times New Roman"/>
                <w:sz w:val="20"/>
                <w:szCs w:val="20"/>
                <w:lang w:eastAsia="lv-LV"/>
              </w:rPr>
              <w:t>Projekta darbības numurs</w:t>
            </w:r>
            <w:r w:rsidR="00CF3893">
              <w:rPr>
                <w:rStyle w:val="FootnoteReference"/>
                <w:rFonts w:ascii="Times New Roman" w:eastAsia="Times New Roman" w:hAnsi="Times New Roman"/>
                <w:sz w:val="20"/>
                <w:szCs w:val="20"/>
                <w:lang w:eastAsia="lv-LV"/>
              </w:rPr>
              <w:footnoteReference w:id="4"/>
            </w:r>
          </w:p>
        </w:tc>
        <w:tc>
          <w:tcPr>
            <w:tcW w:w="13043" w:type="dxa"/>
            <w:gridSpan w:val="24"/>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6DD1E8D2" w14:textId="77777777" w:rsidR="007218F2" w:rsidRPr="006109BD" w:rsidRDefault="007218F2" w:rsidP="006109BD">
            <w:pPr>
              <w:spacing w:after="0" w:line="240" w:lineRule="auto"/>
              <w:jc w:val="center"/>
              <w:rPr>
                <w:rFonts w:ascii="Times New Roman" w:eastAsia="Times New Roman" w:hAnsi="Times New Roman"/>
                <w:color w:val="000000"/>
                <w:sz w:val="20"/>
                <w:szCs w:val="20"/>
                <w:lang w:eastAsia="lv-LV"/>
              </w:rPr>
            </w:pPr>
            <w:r w:rsidRPr="006109BD">
              <w:rPr>
                <w:rFonts w:ascii="Times New Roman" w:eastAsia="Times New Roman" w:hAnsi="Times New Roman"/>
                <w:color w:val="000000"/>
                <w:sz w:val="20"/>
                <w:szCs w:val="20"/>
                <w:lang w:eastAsia="lv-LV"/>
              </w:rPr>
              <w:t>Projekta īstenošanas laika grafiks (ceturkšņos)</w:t>
            </w:r>
            <w:r w:rsidR="00CF3893">
              <w:rPr>
                <w:rStyle w:val="FootnoteReference"/>
                <w:rFonts w:ascii="Times New Roman" w:eastAsia="Times New Roman" w:hAnsi="Times New Roman"/>
                <w:color w:val="000000"/>
                <w:sz w:val="20"/>
                <w:szCs w:val="20"/>
                <w:lang w:eastAsia="lv-LV"/>
              </w:rPr>
              <w:footnoteReference w:id="5"/>
            </w:r>
          </w:p>
        </w:tc>
      </w:tr>
      <w:tr w:rsidR="00033C48" w:rsidRPr="006109BD" w14:paraId="3E0B840A" w14:textId="77777777" w:rsidTr="00033C48">
        <w:trPr>
          <w:trHeight w:val="315"/>
        </w:trPr>
        <w:tc>
          <w:tcPr>
            <w:tcW w:w="1269" w:type="dxa"/>
            <w:vMerge/>
            <w:tcBorders>
              <w:left w:val="single" w:sz="4" w:space="0" w:color="auto"/>
              <w:bottom w:val="single" w:sz="4" w:space="0" w:color="auto"/>
              <w:right w:val="single" w:sz="4" w:space="0" w:color="auto"/>
            </w:tcBorders>
            <w:shd w:val="clear" w:color="000000" w:fill="D9D9D9"/>
            <w:vAlign w:val="center"/>
            <w:hideMark/>
          </w:tcPr>
          <w:p w14:paraId="73A29105" w14:textId="77777777" w:rsidR="00033C48" w:rsidRPr="006109BD" w:rsidRDefault="00033C48" w:rsidP="006109BD">
            <w:pPr>
              <w:spacing w:after="0" w:line="240" w:lineRule="auto"/>
              <w:rPr>
                <w:rFonts w:ascii="Times New Roman" w:eastAsia="Times New Roman" w:hAnsi="Times New Roman"/>
                <w:sz w:val="20"/>
                <w:szCs w:val="20"/>
                <w:lang w:eastAsia="lv-LV"/>
              </w:rPr>
            </w:pPr>
          </w:p>
        </w:tc>
        <w:tc>
          <w:tcPr>
            <w:tcW w:w="2173" w:type="dxa"/>
            <w:gridSpan w:val="4"/>
            <w:tcBorders>
              <w:top w:val="single" w:sz="4" w:space="0" w:color="auto"/>
              <w:left w:val="nil"/>
              <w:bottom w:val="single" w:sz="4" w:space="0" w:color="auto"/>
              <w:right w:val="single" w:sz="4" w:space="0" w:color="000000"/>
            </w:tcBorders>
            <w:shd w:val="clear" w:color="000000" w:fill="D9D9D9"/>
            <w:vAlign w:val="center"/>
            <w:hideMark/>
          </w:tcPr>
          <w:p w14:paraId="3EA26EAB"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2017.gads</w:t>
            </w:r>
          </w:p>
        </w:tc>
        <w:tc>
          <w:tcPr>
            <w:tcW w:w="2174" w:type="dxa"/>
            <w:gridSpan w:val="4"/>
            <w:tcBorders>
              <w:top w:val="single" w:sz="4" w:space="0" w:color="auto"/>
              <w:left w:val="nil"/>
              <w:bottom w:val="single" w:sz="4" w:space="0" w:color="auto"/>
              <w:right w:val="single" w:sz="4" w:space="0" w:color="000000"/>
            </w:tcBorders>
            <w:shd w:val="clear" w:color="000000" w:fill="D9D9D9"/>
            <w:vAlign w:val="center"/>
            <w:hideMark/>
          </w:tcPr>
          <w:p w14:paraId="787C67B7"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2018.gads</w:t>
            </w:r>
          </w:p>
        </w:tc>
        <w:tc>
          <w:tcPr>
            <w:tcW w:w="2174" w:type="dxa"/>
            <w:gridSpan w:val="4"/>
            <w:tcBorders>
              <w:top w:val="single" w:sz="4" w:space="0" w:color="auto"/>
              <w:left w:val="nil"/>
              <w:bottom w:val="single" w:sz="4" w:space="0" w:color="auto"/>
              <w:right w:val="single" w:sz="4" w:space="0" w:color="000000"/>
            </w:tcBorders>
            <w:shd w:val="clear" w:color="000000" w:fill="D9D9D9"/>
            <w:vAlign w:val="center"/>
            <w:hideMark/>
          </w:tcPr>
          <w:p w14:paraId="57A3D044"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2019.gads</w:t>
            </w:r>
          </w:p>
        </w:tc>
        <w:tc>
          <w:tcPr>
            <w:tcW w:w="2174" w:type="dxa"/>
            <w:gridSpan w:val="4"/>
            <w:tcBorders>
              <w:top w:val="single" w:sz="4" w:space="0" w:color="auto"/>
              <w:left w:val="nil"/>
              <w:bottom w:val="single" w:sz="4" w:space="0" w:color="auto"/>
              <w:right w:val="single" w:sz="4" w:space="0" w:color="000000"/>
            </w:tcBorders>
            <w:shd w:val="clear" w:color="000000" w:fill="D9D9D9"/>
            <w:vAlign w:val="center"/>
            <w:hideMark/>
          </w:tcPr>
          <w:p w14:paraId="4279930D"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2020.gads</w:t>
            </w:r>
          </w:p>
        </w:tc>
        <w:tc>
          <w:tcPr>
            <w:tcW w:w="2174" w:type="dxa"/>
            <w:gridSpan w:val="4"/>
            <w:tcBorders>
              <w:top w:val="single" w:sz="4" w:space="0" w:color="auto"/>
              <w:left w:val="nil"/>
              <w:bottom w:val="single" w:sz="4" w:space="0" w:color="auto"/>
              <w:right w:val="single" w:sz="4" w:space="0" w:color="000000"/>
            </w:tcBorders>
            <w:shd w:val="clear" w:color="000000" w:fill="D9D9D9"/>
            <w:vAlign w:val="center"/>
            <w:hideMark/>
          </w:tcPr>
          <w:p w14:paraId="4D0B251A"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2021.gads</w:t>
            </w:r>
          </w:p>
        </w:tc>
        <w:tc>
          <w:tcPr>
            <w:tcW w:w="2174" w:type="dxa"/>
            <w:gridSpan w:val="4"/>
            <w:tcBorders>
              <w:top w:val="single" w:sz="4" w:space="0" w:color="auto"/>
              <w:left w:val="nil"/>
              <w:bottom w:val="single" w:sz="4" w:space="0" w:color="auto"/>
              <w:right w:val="single" w:sz="4" w:space="0" w:color="000000"/>
            </w:tcBorders>
            <w:shd w:val="clear" w:color="000000" w:fill="D9D9D9"/>
            <w:vAlign w:val="center"/>
            <w:hideMark/>
          </w:tcPr>
          <w:p w14:paraId="3F9B25F2"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2022.gads</w:t>
            </w:r>
          </w:p>
        </w:tc>
      </w:tr>
      <w:tr w:rsidR="00033C48" w:rsidRPr="006109BD" w14:paraId="073ECB7D" w14:textId="77777777" w:rsidTr="00033C48">
        <w:trPr>
          <w:trHeight w:val="315"/>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30DC8C" w14:textId="77777777" w:rsidR="00033C48" w:rsidRPr="007218F2" w:rsidRDefault="00033C48" w:rsidP="006109BD">
            <w:pPr>
              <w:spacing w:after="0" w:line="240" w:lineRule="auto"/>
              <w:rPr>
                <w:rFonts w:ascii="Times New Roman" w:eastAsia="Times New Roman" w:hAnsi="Times New Roman"/>
                <w:i/>
                <w:color w:val="0033CC"/>
                <w:sz w:val="20"/>
                <w:szCs w:val="20"/>
                <w:lang w:eastAsia="lv-LV"/>
              </w:rPr>
            </w:pPr>
            <w:r w:rsidRPr="007218F2">
              <w:rPr>
                <w:rFonts w:ascii="Times New Roman" w:eastAsia="Times New Roman" w:hAnsi="Times New Roman"/>
                <w:i/>
                <w:color w:val="0033CC"/>
                <w:sz w:val="20"/>
                <w:szCs w:val="20"/>
                <w:lang w:eastAsia="lv-LV"/>
              </w:rPr>
              <w:t>Piemēram, 1.1.</w:t>
            </w:r>
          </w:p>
        </w:tc>
        <w:tc>
          <w:tcPr>
            <w:tcW w:w="543" w:type="dxa"/>
            <w:tcBorders>
              <w:top w:val="single" w:sz="4" w:space="0" w:color="auto"/>
              <w:left w:val="nil"/>
              <w:bottom w:val="single" w:sz="4" w:space="0" w:color="auto"/>
              <w:right w:val="single" w:sz="4" w:space="0" w:color="000000"/>
            </w:tcBorders>
            <w:shd w:val="clear" w:color="auto" w:fill="auto"/>
            <w:vAlign w:val="center"/>
          </w:tcPr>
          <w:p w14:paraId="4C89D17B"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5E3647CE"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636D87CB"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7BFF6E67" w14:textId="6A8CABD9"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113B68B2"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2F2C3122"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4D65AF3B"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51004805"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12D7BCA3"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796C845D"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531EEB1B"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642E4672"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5E5162DF"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734AEE95"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1CAFC7B6"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1E8D5514"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2F05B071"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084EA02B"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4B633F2D"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397B8BF9"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53B59524"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78275D11"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192A50F6"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0770A38B"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p>
        </w:tc>
      </w:tr>
      <w:tr w:rsidR="00033C48" w:rsidRPr="006109BD" w14:paraId="17CFA500" w14:textId="77777777" w:rsidTr="00033C48">
        <w:trPr>
          <w:trHeight w:val="315"/>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FE00F6" w14:textId="77777777" w:rsidR="00033C48" w:rsidRPr="007218F2" w:rsidRDefault="00033C48" w:rsidP="006109BD">
            <w:pPr>
              <w:spacing w:after="0" w:line="240" w:lineRule="auto"/>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Piemēram, 2.1.</w:t>
            </w:r>
          </w:p>
        </w:tc>
        <w:tc>
          <w:tcPr>
            <w:tcW w:w="543" w:type="dxa"/>
            <w:tcBorders>
              <w:top w:val="single" w:sz="4" w:space="0" w:color="auto"/>
              <w:left w:val="nil"/>
              <w:bottom w:val="single" w:sz="4" w:space="0" w:color="auto"/>
              <w:right w:val="single" w:sz="4" w:space="0" w:color="000000"/>
            </w:tcBorders>
            <w:shd w:val="clear" w:color="auto" w:fill="auto"/>
            <w:vAlign w:val="center"/>
          </w:tcPr>
          <w:p w14:paraId="7B7791AA"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351C1EB8"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12D34B58"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4EFE21EB"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066821FF"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63ECDD25"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10ECC669"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6684682F"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009DBC34"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3E49C44C"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2EFC744C"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26066100"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5DC40B39"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44EF7BD3"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326E19A1"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44DA165F"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7D990F07"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73E27B8C"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52AA9B60"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761792E7"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016BB0BE"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1B681037"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0242C163"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5601A2CE"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p>
        </w:tc>
      </w:tr>
      <w:tr w:rsidR="00033C48" w:rsidRPr="006109BD" w14:paraId="4D12EFF7" w14:textId="77777777" w:rsidTr="00033C48">
        <w:trPr>
          <w:trHeight w:val="315"/>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556F1A" w14:textId="77777777" w:rsidR="00033C48" w:rsidRDefault="00033C48" w:rsidP="00AF3789">
            <w:pPr>
              <w:spacing w:after="0" w:line="240" w:lineRule="auto"/>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Piemēram,</w:t>
            </w:r>
          </w:p>
          <w:p w14:paraId="5F942A56" w14:textId="77777777" w:rsidR="00033C48" w:rsidRDefault="00033C48" w:rsidP="00AF3789">
            <w:pPr>
              <w:spacing w:after="0" w:line="240" w:lineRule="auto"/>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2.1.1.</w:t>
            </w:r>
          </w:p>
        </w:tc>
        <w:tc>
          <w:tcPr>
            <w:tcW w:w="543" w:type="dxa"/>
            <w:tcBorders>
              <w:top w:val="single" w:sz="4" w:space="0" w:color="auto"/>
              <w:left w:val="nil"/>
              <w:bottom w:val="single" w:sz="4" w:space="0" w:color="auto"/>
              <w:right w:val="single" w:sz="4" w:space="0" w:color="000000"/>
            </w:tcBorders>
            <w:shd w:val="clear" w:color="auto" w:fill="auto"/>
            <w:vAlign w:val="center"/>
          </w:tcPr>
          <w:p w14:paraId="522902AD" w14:textId="77777777" w:rsidR="00033C48" w:rsidRPr="007218F2" w:rsidRDefault="00033C48" w:rsidP="00AF3789">
            <w:pPr>
              <w:spacing w:after="0" w:line="240" w:lineRule="auto"/>
              <w:jc w:val="center"/>
              <w:rPr>
                <w:rFonts w:ascii="Times New Roman" w:eastAsia="Times New Roman" w:hAnsi="Times New Roman"/>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0A589419" w14:textId="77777777" w:rsidR="00033C48" w:rsidRPr="007218F2" w:rsidRDefault="00033C48" w:rsidP="00AF3789">
            <w:pPr>
              <w:spacing w:after="0" w:line="240" w:lineRule="auto"/>
              <w:jc w:val="center"/>
              <w:rPr>
                <w:rFonts w:ascii="Times New Roman" w:eastAsia="Times New Roman" w:hAnsi="Times New Roman"/>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0336301E" w14:textId="77777777" w:rsidR="00033C48" w:rsidRPr="00D1109E" w:rsidRDefault="00033C48" w:rsidP="00AF3789">
            <w:pPr>
              <w:spacing w:after="0" w:line="240" w:lineRule="auto"/>
              <w:jc w:val="center"/>
              <w:rPr>
                <w:rFonts w:ascii="Times New Roman" w:eastAsia="Times New Roman" w:hAnsi="Times New Roman"/>
                <w:i/>
                <w:color w:val="0033CC"/>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50E0A8BE" w14:textId="77777777" w:rsidR="00033C48" w:rsidRPr="00D1109E" w:rsidRDefault="00033C48" w:rsidP="00AF3789">
            <w:pPr>
              <w:spacing w:after="0" w:line="240" w:lineRule="auto"/>
              <w:jc w:val="center"/>
              <w:rPr>
                <w:rFonts w:ascii="Times New Roman" w:eastAsia="Times New Roman" w:hAnsi="Times New Roman"/>
                <w:i/>
                <w:color w:val="0033CC"/>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55B6638E" w14:textId="77777777" w:rsidR="00033C48" w:rsidRPr="00D1109E" w:rsidRDefault="00033C48" w:rsidP="00AF3789">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511629F5" w14:textId="77777777" w:rsidR="00033C48" w:rsidRPr="00D1109E" w:rsidRDefault="00033C48" w:rsidP="00AF3789">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5A548102" w14:textId="77777777" w:rsidR="00033C48" w:rsidRPr="00D1109E" w:rsidRDefault="00033C48" w:rsidP="00AF3789">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76E5FDDE" w14:textId="77777777" w:rsidR="00033C48" w:rsidRPr="00D1109E" w:rsidRDefault="00033C48" w:rsidP="00AF3789">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70492D2C" w14:textId="77777777" w:rsidR="00033C48" w:rsidRPr="00D1109E" w:rsidRDefault="00033C48" w:rsidP="00AF3789">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4256F72E" w14:textId="77777777" w:rsidR="00033C48" w:rsidRPr="00D1109E" w:rsidRDefault="00033C48" w:rsidP="00AF3789">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1D5585D7" w14:textId="77777777" w:rsidR="00033C48" w:rsidRPr="00D1109E" w:rsidRDefault="00033C48" w:rsidP="00AF3789">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74FC52AF" w14:textId="77777777" w:rsidR="00033C48" w:rsidRPr="00D1109E" w:rsidRDefault="00033C48" w:rsidP="00AF3789">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0EFCEBA7" w14:textId="77777777" w:rsidR="00033C48" w:rsidRPr="00D1109E" w:rsidRDefault="00033C48" w:rsidP="00AF3789">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17E924AF" w14:textId="77777777" w:rsidR="00033C48" w:rsidRPr="00D1109E" w:rsidRDefault="00033C48" w:rsidP="00AF3789">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66311E32" w14:textId="77777777" w:rsidR="00033C48" w:rsidRPr="00D1109E" w:rsidRDefault="00033C48" w:rsidP="00AF3789">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05604F17" w14:textId="77777777" w:rsidR="00033C48" w:rsidRPr="00D1109E" w:rsidRDefault="00033C48" w:rsidP="00AF3789">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5AC6E08C" w14:textId="77777777" w:rsidR="00033C48" w:rsidRPr="00D1109E" w:rsidRDefault="00033C48" w:rsidP="00AF3789">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1AA147BC" w14:textId="77777777" w:rsidR="00033C48" w:rsidRPr="00D1109E" w:rsidRDefault="00033C48" w:rsidP="00AF3789">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3849A7DA" w14:textId="77777777" w:rsidR="00033C48" w:rsidRPr="00D1109E" w:rsidRDefault="00033C48" w:rsidP="00AF3789">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7CB924A4" w14:textId="77777777" w:rsidR="00033C48" w:rsidRPr="00D1109E" w:rsidRDefault="00033C48" w:rsidP="00AF3789">
            <w:pPr>
              <w:spacing w:after="0" w:line="240" w:lineRule="auto"/>
              <w:jc w:val="center"/>
              <w:rPr>
                <w:rFonts w:ascii="Times New Roman" w:eastAsia="Times New Roman" w:hAnsi="Times New Roman"/>
                <w:i/>
                <w:color w:val="0033CC"/>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65BFAE99" w14:textId="77777777" w:rsidR="00033C48" w:rsidRPr="007218F2" w:rsidRDefault="00033C48" w:rsidP="00AF3789">
            <w:pPr>
              <w:spacing w:after="0" w:line="240" w:lineRule="auto"/>
              <w:jc w:val="center"/>
              <w:rPr>
                <w:rFonts w:ascii="Times New Roman" w:eastAsia="Times New Roman" w:hAnsi="Times New Roman"/>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059A09B7" w14:textId="77777777" w:rsidR="00033C48" w:rsidRPr="007218F2" w:rsidRDefault="00033C48" w:rsidP="00AF3789">
            <w:pPr>
              <w:spacing w:after="0" w:line="240" w:lineRule="auto"/>
              <w:jc w:val="center"/>
              <w:rPr>
                <w:rFonts w:ascii="Times New Roman" w:eastAsia="Times New Roman" w:hAnsi="Times New Roman"/>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017354B3" w14:textId="77777777" w:rsidR="00033C48" w:rsidRPr="007218F2" w:rsidRDefault="00033C48" w:rsidP="00AF3789">
            <w:pPr>
              <w:spacing w:after="0" w:line="240" w:lineRule="auto"/>
              <w:jc w:val="center"/>
              <w:rPr>
                <w:rFonts w:ascii="Times New Roman" w:eastAsia="Times New Roman" w:hAnsi="Times New Roman"/>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408518BD" w14:textId="77777777" w:rsidR="00033C48" w:rsidRPr="007218F2" w:rsidRDefault="00033C48" w:rsidP="00AF3789">
            <w:pPr>
              <w:spacing w:after="0" w:line="240" w:lineRule="auto"/>
              <w:jc w:val="center"/>
              <w:rPr>
                <w:rFonts w:ascii="Times New Roman" w:eastAsia="Times New Roman" w:hAnsi="Times New Roman"/>
                <w:sz w:val="20"/>
                <w:szCs w:val="20"/>
                <w:lang w:eastAsia="lv-LV"/>
              </w:rPr>
            </w:pPr>
          </w:p>
        </w:tc>
      </w:tr>
    </w:tbl>
    <w:p w14:paraId="2EFF092C" w14:textId="77777777" w:rsidR="004F24CA" w:rsidRPr="0062657B" w:rsidRDefault="004F24CA" w:rsidP="003C5410">
      <w:pPr>
        <w:rPr>
          <w:rFonts w:ascii="Times New Roman" w:hAnsi="Times New Roman"/>
          <w:color w:val="0000FF"/>
        </w:rPr>
      </w:pPr>
    </w:p>
    <w:p w14:paraId="090FBB66" w14:textId="77777777" w:rsidR="00EE1547" w:rsidRPr="0062657B" w:rsidRDefault="00EE1547" w:rsidP="00EE1547">
      <w:pPr>
        <w:spacing w:after="0"/>
        <w:ind w:left="142"/>
        <w:jc w:val="both"/>
        <w:rPr>
          <w:rFonts w:ascii="Times New Roman" w:hAnsi="Times New Roman"/>
          <w:i/>
          <w:color w:val="0000FF"/>
        </w:rPr>
      </w:pPr>
      <w:r w:rsidRPr="0062657B">
        <w:rPr>
          <w:rFonts w:ascii="Times New Roman" w:hAnsi="Times New Roman"/>
          <w:i/>
          <w:color w:val="0000FF"/>
        </w:rPr>
        <w:t xml:space="preserve">Projekta īstenošanas laika grafikā (1.pielikums) norāda projekta plānoto darbību īstenošanas laiku. </w:t>
      </w:r>
    </w:p>
    <w:p w14:paraId="3B94E670" w14:textId="77777777" w:rsidR="00EE1547" w:rsidRPr="0062657B" w:rsidRDefault="00EE1547" w:rsidP="00BB5D39">
      <w:pPr>
        <w:spacing w:after="0"/>
        <w:jc w:val="both"/>
        <w:rPr>
          <w:rFonts w:ascii="Times New Roman" w:hAnsi="Times New Roman"/>
          <w:i/>
          <w:color w:val="0000FF"/>
        </w:rPr>
      </w:pPr>
    </w:p>
    <w:p w14:paraId="5A591ADF" w14:textId="77777777" w:rsidR="00EE1547" w:rsidRPr="0062657B" w:rsidRDefault="00EE1547" w:rsidP="0071766E">
      <w:pPr>
        <w:spacing w:after="0"/>
        <w:ind w:left="142" w:hanging="142"/>
        <w:jc w:val="both"/>
        <w:rPr>
          <w:rFonts w:ascii="Times New Roman" w:hAnsi="Times New Roman"/>
          <w:i/>
          <w:color w:val="0000FF"/>
        </w:rPr>
      </w:pPr>
      <w:r w:rsidRPr="0062657B">
        <w:rPr>
          <w:rFonts w:ascii="Times New Roman" w:hAnsi="Times New Roman"/>
          <w:i/>
          <w:color w:val="0000FF"/>
        </w:rPr>
        <w:t>Kolonnā “Projekta darbības numurs” norāda vis</w:t>
      </w:r>
      <w:r w:rsidR="00FA7167" w:rsidRPr="0062657B">
        <w:rPr>
          <w:rFonts w:ascii="Times New Roman" w:hAnsi="Times New Roman"/>
          <w:i/>
          <w:color w:val="0000FF"/>
        </w:rPr>
        <w:t>u</w:t>
      </w:r>
      <w:r w:rsidRPr="0062657B">
        <w:rPr>
          <w:rFonts w:ascii="Times New Roman" w:hAnsi="Times New Roman"/>
          <w:i/>
          <w:color w:val="0000FF"/>
        </w:rPr>
        <w:t xml:space="preserve"> darbīb</w:t>
      </w:r>
      <w:r w:rsidR="00FA7167" w:rsidRPr="0062657B">
        <w:rPr>
          <w:rFonts w:ascii="Times New Roman" w:hAnsi="Times New Roman"/>
          <w:i/>
          <w:color w:val="0000FF"/>
        </w:rPr>
        <w:t>u</w:t>
      </w:r>
      <w:r w:rsidRPr="0062657B">
        <w:rPr>
          <w:rFonts w:ascii="Times New Roman" w:hAnsi="Times New Roman"/>
          <w:i/>
          <w:color w:val="0000FF"/>
        </w:rPr>
        <w:t xml:space="preserve"> un </w:t>
      </w:r>
      <w:proofErr w:type="spellStart"/>
      <w:r w:rsidRPr="0062657B">
        <w:rPr>
          <w:rFonts w:ascii="Times New Roman" w:hAnsi="Times New Roman"/>
          <w:i/>
          <w:color w:val="0000FF"/>
        </w:rPr>
        <w:t>apakšdarbīb</w:t>
      </w:r>
      <w:r w:rsidR="00FA7167" w:rsidRPr="0062657B">
        <w:rPr>
          <w:rFonts w:ascii="Times New Roman" w:hAnsi="Times New Roman"/>
          <w:i/>
          <w:color w:val="0000FF"/>
        </w:rPr>
        <w:t>u</w:t>
      </w:r>
      <w:proofErr w:type="spellEnd"/>
      <w:r w:rsidRPr="0062657B">
        <w:rPr>
          <w:rFonts w:ascii="Times New Roman" w:hAnsi="Times New Roman"/>
          <w:i/>
          <w:color w:val="0000FF"/>
        </w:rPr>
        <w:t xml:space="preserve"> </w:t>
      </w:r>
      <w:r w:rsidR="00FA7167" w:rsidRPr="0062657B">
        <w:rPr>
          <w:rFonts w:ascii="Times New Roman" w:hAnsi="Times New Roman"/>
          <w:i/>
          <w:color w:val="0000FF"/>
        </w:rPr>
        <w:t xml:space="preserve">numurus </w:t>
      </w:r>
      <w:r w:rsidRPr="0062657B">
        <w:rPr>
          <w:rFonts w:ascii="Times New Roman" w:hAnsi="Times New Roman"/>
          <w:i/>
          <w:color w:val="0000FF"/>
        </w:rPr>
        <w:t xml:space="preserve">no projekta iesnieguma </w:t>
      </w:r>
      <w:r w:rsidR="00D434F0">
        <w:rPr>
          <w:rFonts w:ascii="Times New Roman" w:hAnsi="Times New Roman"/>
          <w:i/>
          <w:color w:val="0000FF"/>
        </w:rPr>
        <w:t xml:space="preserve">veidlapas </w:t>
      </w:r>
      <w:r w:rsidRPr="0062657B">
        <w:rPr>
          <w:rFonts w:ascii="Times New Roman" w:hAnsi="Times New Roman"/>
          <w:i/>
          <w:color w:val="0000FF"/>
        </w:rPr>
        <w:t>1.5.</w:t>
      </w:r>
      <w:r w:rsidR="00961AC0">
        <w:rPr>
          <w:rFonts w:ascii="Times New Roman" w:hAnsi="Times New Roman"/>
          <w:i/>
          <w:color w:val="0000FF"/>
        </w:rPr>
        <w:t> </w:t>
      </w:r>
      <w:r w:rsidR="00D434F0">
        <w:rPr>
          <w:rFonts w:ascii="Times New Roman" w:hAnsi="Times New Roman"/>
          <w:i/>
          <w:color w:val="0000FF"/>
        </w:rPr>
        <w:t>punkta</w:t>
      </w:r>
      <w:r w:rsidR="00961AC0">
        <w:rPr>
          <w:rFonts w:ascii="Times New Roman" w:hAnsi="Times New Roman"/>
          <w:i/>
          <w:color w:val="0000FF"/>
        </w:rPr>
        <w:t xml:space="preserve"> “Projekta darbības un </w:t>
      </w:r>
      <w:r w:rsidRPr="0062657B">
        <w:rPr>
          <w:rFonts w:ascii="Times New Roman" w:hAnsi="Times New Roman"/>
          <w:i/>
          <w:color w:val="0000FF"/>
        </w:rPr>
        <w:t>sasniedzamie rezultāti”, attiecīgi ar zīmi “X” atzīmējot īstenošanas laiku.</w:t>
      </w:r>
    </w:p>
    <w:p w14:paraId="2768C218" w14:textId="77777777" w:rsidR="00EE1547" w:rsidRPr="0062657B" w:rsidRDefault="00EE1547" w:rsidP="00EE1547">
      <w:pPr>
        <w:spacing w:after="0"/>
        <w:ind w:left="142"/>
        <w:jc w:val="both"/>
        <w:rPr>
          <w:rFonts w:ascii="Times New Roman" w:hAnsi="Times New Roman"/>
          <w:i/>
          <w:color w:val="0000FF"/>
        </w:rPr>
      </w:pPr>
    </w:p>
    <w:p w14:paraId="78EAC777" w14:textId="77777777" w:rsidR="004F24CA" w:rsidRPr="00AF3789" w:rsidRDefault="004F24CA" w:rsidP="00AF3789">
      <w:pPr>
        <w:pStyle w:val="ListParagraph"/>
        <w:numPr>
          <w:ilvl w:val="0"/>
          <w:numId w:val="31"/>
        </w:numPr>
        <w:tabs>
          <w:tab w:val="left" w:pos="709"/>
        </w:tabs>
        <w:ind w:left="709" w:right="141" w:hanging="425"/>
        <w:jc w:val="both"/>
        <w:rPr>
          <w:rFonts w:ascii="Times New Roman" w:hAnsi="Times New Roman"/>
          <w:i/>
          <w:iCs/>
          <w:color w:val="0000FF"/>
          <w:sz w:val="24"/>
          <w:szCs w:val="24"/>
        </w:rPr>
      </w:pPr>
      <w:r w:rsidRPr="0062657B">
        <w:rPr>
          <w:rFonts w:ascii="Times New Roman" w:hAnsi="Times New Roman"/>
          <w:i/>
          <w:color w:val="0000FF"/>
        </w:rPr>
        <w:t>Projekta laika grafikā norādītajai informācijai par darbību īstenošanas ilgumu jāatbilst projekta finansēšanas plānā (</w:t>
      </w:r>
      <w:r w:rsidR="00D434F0">
        <w:rPr>
          <w:rFonts w:ascii="Times New Roman" w:hAnsi="Times New Roman"/>
          <w:i/>
          <w:color w:val="0000FF"/>
        </w:rPr>
        <w:t xml:space="preserve">projekta iesnieguma veidlapas </w:t>
      </w:r>
      <w:r w:rsidRPr="0062657B">
        <w:rPr>
          <w:rFonts w:ascii="Times New Roman" w:hAnsi="Times New Roman"/>
          <w:i/>
          <w:color w:val="0000FF"/>
        </w:rPr>
        <w:t>2.</w:t>
      </w:r>
      <w:r w:rsidR="00961AC0">
        <w:rPr>
          <w:rFonts w:ascii="Times New Roman" w:hAnsi="Times New Roman"/>
          <w:i/>
          <w:color w:val="0000FF"/>
        </w:rPr>
        <w:t> </w:t>
      </w:r>
      <w:r w:rsidRPr="0062657B">
        <w:rPr>
          <w:rFonts w:ascii="Times New Roman" w:hAnsi="Times New Roman"/>
          <w:i/>
          <w:color w:val="0000FF"/>
        </w:rPr>
        <w:t xml:space="preserve">pielikums) norādītajai informācijai par projekta finansējuma sadalījumu pa gadiem, kā arī </w:t>
      </w:r>
      <w:r w:rsidR="00D434F0">
        <w:rPr>
          <w:rFonts w:ascii="Times New Roman" w:hAnsi="Times New Roman"/>
          <w:i/>
          <w:color w:val="0000FF"/>
        </w:rPr>
        <w:t xml:space="preserve">projekta iesnieguma veidlapas </w:t>
      </w:r>
      <w:r w:rsidRPr="0062657B">
        <w:rPr>
          <w:rFonts w:ascii="Times New Roman" w:hAnsi="Times New Roman"/>
          <w:i/>
          <w:color w:val="0000FF"/>
        </w:rPr>
        <w:t>2.3.</w:t>
      </w:r>
      <w:r w:rsidR="00961AC0">
        <w:rPr>
          <w:rFonts w:ascii="Times New Roman" w:hAnsi="Times New Roman"/>
          <w:i/>
          <w:color w:val="0000FF"/>
        </w:rPr>
        <w:t> </w:t>
      </w:r>
      <w:r w:rsidR="00D434F0">
        <w:rPr>
          <w:rFonts w:ascii="Times New Roman" w:hAnsi="Times New Roman"/>
          <w:i/>
          <w:color w:val="0000FF"/>
        </w:rPr>
        <w:t>punkt</w:t>
      </w:r>
      <w:r w:rsidRPr="0062657B">
        <w:rPr>
          <w:rFonts w:ascii="Times New Roman" w:hAnsi="Times New Roman"/>
          <w:i/>
          <w:color w:val="0000FF"/>
        </w:rPr>
        <w:t>ā "Projekta īstenošanas ilgums (pilnos mēnešos)" norādītajai informācijai par īstenošanas ilgumu pēc vienošanās noslēgšanas.</w:t>
      </w:r>
    </w:p>
    <w:p w14:paraId="61F31BA3" w14:textId="77777777" w:rsidR="004F24CA" w:rsidRPr="0062657B" w:rsidRDefault="004F24CA" w:rsidP="004F24CA">
      <w:pPr>
        <w:tabs>
          <w:tab w:val="left" w:pos="8535"/>
        </w:tabs>
        <w:spacing w:line="240" w:lineRule="auto"/>
        <w:ind w:right="141"/>
        <w:jc w:val="both"/>
        <w:rPr>
          <w:rFonts w:ascii="Times New Roman" w:hAnsi="Times New Roman"/>
          <w:i/>
          <w:color w:val="0000FF"/>
        </w:rPr>
      </w:pPr>
      <w:r w:rsidRPr="0062657B">
        <w:rPr>
          <w:rFonts w:ascii="Times New Roman" w:hAnsi="Times New Roman"/>
          <w:i/>
          <w:color w:val="0000FF"/>
        </w:rPr>
        <w:t>Projekta īstenošanas laika grafikā (</w:t>
      </w:r>
      <w:r w:rsidR="00D434F0">
        <w:rPr>
          <w:rFonts w:ascii="Times New Roman" w:hAnsi="Times New Roman"/>
          <w:i/>
          <w:color w:val="0000FF"/>
        </w:rPr>
        <w:t xml:space="preserve">projekta iesnieguma veidlapas </w:t>
      </w:r>
      <w:r w:rsidRPr="0062657B">
        <w:rPr>
          <w:rFonts w:ascii="Times New Roman" w:hAnsi="Times New Roman"/>
          <w:i/>
          <w:color w:val="0000FF"/>
        </w:rPr>
        <w:t>1.</w:t>
      </w:r>
      <w:r w:rsidR="00961AC0">
        <w:rPr>
          <w:rFonts w:ascii="Times New Roman" w:hAnsi="Times New Roman"/>
          <w:i/>
          <w:color w:val="0000FF"/>
        </w:rPr>
        <w:t> </w:t>
      </w:r>
      <w:r w:rsidRPr="0062657B">
        <w:rPr>
          <w:rFonts w:ascii="Times New Roman" w:hAnsi="Times New Roman"/>
          <w:i/>
          <w:color w:val="0000FF"/>
        </w:rPr>
        <w:t>pielikums) norāda:</w:t>
      </w:r>
    </w:p>
    <w:p w14:paraId="46781C59" w14:textId="77777777" w:rsidR="004F24CA" w:rsidRPr="0062657B" w:rsidRDefault="004F24CA" w:rsidP="004F24CA">
      <w:pPr>
        <w:pStyle w:val="ListParagraph"/>
        <w:numPr>
          <w:ilvl w:val="0"/>
          <w:numId w:val="33"/>
        </w:numPr>
        <w:spacing w:line="240" w:lineRule="auto"/>
        <w:ind w:right="141"/>
        <w:jc w:val="both"/>
        <w:rPr>
          <w:rFonts w:ascii="Times New Roman" w:hAnsi="Times New Roman"/>
          <w:i/>
          <w:color w:val="0000FF"/>
        </w:rPr>
      </w:pPr>
      <w:r w:rsidRPr="0062657B">
        <w:rPr>
          <w:rFonts w:ascii="Times New Roman" w:hAnsi="Times New Roman"/>
          <w:i/>
          <w:color w:val="0000FF"/>
        </w:rPr>
        <w:t xml:space="preserve">projekta īstenošanas laiku ceturkšņu un gadu sadalījumā pa veicamajām darbībām un </w:t>
      </w:r>
      <w:proofErr w:type="spellStart"/>
      <w:r w:rsidRPr="0062657B">
        <w:rPr>
          <w:rFonts w:ascii="Times New Roman" w:hAnsi="Times New Roman"/>
          <w:i/>
          <w:color w:val="0000FF"/>
        </w:rPr>
        <w:t>apakšdarbībām</w:t>
      </w:r>
      <w:proofErr w:type="spellEnd"/>
      <w:r w:rsidRPr="0062657B">
        <w:rPr>
          <w:rFonts w:ascii="Times New Roman" w:hAnsi="Times New Roman"/>
          <w:i/>
          <w:color w:val="0000FF"/>
        </w:rPr>
        <w:t>, attiecīgos gada ceturkšņus atzīmējot ar „X”;</w:t>
      </w:r>
    </w:p>
    <w:p w14:paraId="08E45DE6" w14:textId="77777777" w:rsidR="004F24CA" w:rsidRDefault="004F24CA" w:rsidP="004F24CA">
      <w:pPr>
        <w:pStyle w:val="ListParagraph"/>
        <w:numPr>
          <w:ilvl w:val="0"/>
          <w:numId w:val="33"/>
        </w:numPr>
        <w:spacing w:line="240" w:lineRule="auto"/>
        <w:ind w:right="141"/>
        <w:jc w:val="both"/>
        <w:rPr>
          <w:rFonts w:ascii="Times New Roman" w:hAnsi="Times New Roman"/>
          <w:i/>
          <w:color w:val="0000FF"/>
        </w:rPr>
      </w:pPr>
      <w:r w:rsidRPr="0062657B">
        <w:rPr>
          <w:rFonts w:ascii="Times New Roman" w:hAnsi="Times New Roman"/>
          <w:i/>
          <w:color w:val="0000FF"/>
        </w:rPr>
        <w:t xml:space="preserve">katras darbības un </w:t>
      </w:r>
      <w:proofErr w:type="spellStart"/>
      <w:r w:rsidRPr="0062657B">
        <w:rPr>
          <w:rFonts w:ascii="Times New Roman" w:hAnsi="Times New Roman"/>
          <w:i/>
          <w:color w:val="0000FF"/>
        </w:rPr>
        <w:t>apakšdarbības</w:t>
      </w:r>
      <w:proofErr w:type="spellEnd"/>
      <w:r w:rsidRPr="0062657B">
        <w:rPr>
          <w:rFonts w:ascii="Times New Roman" w:hAnsi="Times New Roman"/>
          <w:i/>
          <w:color w:val="0000FF"/>
        </w:rPr>
        <w:t xml:space="preserve"> numuru, atbilstoši projekta iesnieguma</w:t>
      </w:r>
      <w:r w:rsidR="00D434F0">
        <w:rPr>
          <w:rFonts w:ascii="Times New Roman" w:hAnsi="Times New Roman"/>
          <w:i/>
          <w:color w:val="0000FF"/>
        </w:rPr>
        <w:t xml:space="preserve"> veidlapas</w:t>
      </w:r>
      <w:r w:rsidRPr="0062657B">
        <w:rPr>
          <w:rFonts w:ascii="Times New Roman" w:hAnsi="Times New Roman"/>
          <w:i/>
          <w:color w:val="0000FF"/>
        </w:rPr>
        <w:t xml:space="preserve"> 1.5.</w:t>
      </w:r>
      <w:r w:rsidR="00961AC0">
        <w:t> </w:t>
      </w:r>
      <w:r w:rsidR="00D434F0">
        <w:rPr>
          <w:rFonts w:ascii="Times New Roman" w:hAnsi="Times New Roman"/>
          <w:i/>
          <w:color w:val="0000FF"/>
        </w:rPr>
        <w:t>punkt</w:t>
      </w:r>
      <w:r w:rsidRPr="0062657B">
        <w:rPr>
          <w:rFonts w:ascii="Times New Roman" w:hAnsi="Times New Roman"/>
          <w:i/>
          <w:color w:val="0000FF"/>
        </w:rPr>
        <w:t>ā "Projekta darbības un sasniedzamie rezultāti" norādītajai secībai</w:t>
      </w:r>
      <w:r w:rsidR="00072848">
        <w:rPr>
          <w:rFonts w:ascii="Times New Roman" w:hAnsi="Times New Roman"/>
          <w:i/>
          <w:color w:val="0000FF"/>
        </w:rPr>
        <w:t xml:space="preserve"> (izņemot par p</w:t>
      </w:r>
      <w:r w:rsidR="00072848" w:rsidRPr="00A30513">
        <w:rPr>
          <w:rFonts w:ascii="Times New Roman" w:hAnsi="Times New Roman"/>
          <w:i/>
          <w:color w:val="0000FF"/>
        </w:rPr>
        <w:t>ublicitāti</w:t>
      </w:r>
      <w:r w:rsidR="00072848">
        <w:rPr>
          <w:rFonts w:ascii="Times New Roman" w:hAnsi="Times New Roman"/>
          <w:i/>
          <w:color w:val="0000FF"/>
        </w:rPr>
        <w:t xml:space="preserve"> atbilstoši MK noteikumu </w:t>
      </w:r>
      <w:r w:rsidR="00961AC0">
        <w:rPr>
          <w:rFonts w:ascii="Times New Roman" w:hAnsi="Times New Roman"/>
          <w:i/>
          <w:color w:val="0000FF"/>
        </w:rPr>
        <w:t>32.1. </w:t>
      </w:r>
      <w:r w:rsidR="00072848">
        <w:rPr>
          <w:rFonts w:ascii="Times New Roman" w:hAnsi="Times New Roman"/>
          <w:i/>
          <w:color w:val="0000FF"/>
        </w:rPr>
        <w:t>apakšpunktam – lai gan tā netiek norādīta</w:t>
      </w:r>
      <w:r w:rsidR="00072848" w:rsidRPr="00A30513">
        <w:rPr>
          <w:rFonts w:ascii="Times New Roman" w:hAnsi="Times New Roman"/>
          <w:i/>
          <w:color w:val="0000FF"/>
        </w:rPr>
        <w:t xml:space="preserve"> kā </w:t>
      </w:r>
      <w:r w:rsidR="00072848">
        <w:rPr>
          <w:rFonts w:ascii="Times New Roman" w:hAnsi="Times New Roman"/>
          <w:i/>
          <w:color w:val="0000FF"/>
        </w:rPr>
        <w:t xml:space="preserve">atsevišķa atbalstāmā darbība, tai </w:t>
      </w:r>
      <w:r w:rsidR="00072848" w:rsidRPr="00A30513">
        <w:rPr>
          <w:rFonts w:ascii="Times New Roman" w:hAnsi="Times New Roman"/>
          <w:i/>
          <w:color w:val="0000FF"/>
        </w:rPr>
        <w:t>norāda atsevišķi ieviešanas laiku</w:t>
      </w:r>
      <w:r w:rsidR="00072848">
        <w:rPr>
          <w:rFonts w:ascii="Times New Roman" w:hAnsi="Times New Roman"/>
          <w:i/>
          <w:color w:val="0000FF"/>
        </w:rPr>
        <w:t>).</w:t>
      </w:r>
    </w:p>
    <w:p w14:paraId="3BF2F2AF" w14:textId="77777777" w:rsidR="00BE6143" w:rsidRDefault="00BE6143" w:rsidP="00BE6143">
      <w:pPr>
        <w:spacing w:line="240" w:lineRule="auto"/>
        <w:ind w:right="141"/>
        <w:jc w:val="both"/>
        <w:rPr>
          <w:rFonts w:ascii="Times New Roman" w:hAnsi="Times New Roman"/>
          <w:i/>
          <w:color w:val="0000FF"/>
        </w:rPr>
      </w:pPr>
      <w:r>
        <w:rPr>
          <w:rFonts w:ascii="Times New Roman" w:hAnsi="Times New Roman"/>
          <w:i/>
          <w:color w:val="0000FF"/>
        </w:rPr>
        <w:t xml:space="preserve">Projekta darbības numuram jāatbilst projekta iesnieguma </w:t>
      </w:r>
      <w:r w:rsidR="00961AC0">
        <w:rPr>
          <w:rFonts w:ascii="Times New Roman" w:hAnsi="Times New Roman"/>
          <w:i/>
          <w:color w:val="0000FF"/>
        </w:rPr>
        <w:t xml:space="preserve">veidlapas 1.5. punktā </w:t>
      </w:r>
      <w:r>
        <w:rPr>
          <w:rFonts w:ascii="Times New Roman" w:hAnsi="Times New Roman"/>
          <w:i/>
          <w:color w:val="0000FF"/>
        </w:rPr>
        <w:t>”Projekta darbības un sasniedzamie rezultāti” norādītajam projekta darbības numuram:</w:t>
      </w:r>
    </w:p>
    <w:p w14:paraId="7254EAE7" w14:textId="77777777" w:rsidR="00BE6143" w:rsidRDefault="00BE6143" w:rsidP="00BE6143">
      <w:pPr>
        <w:spacing w:line="240" w:lineRule="auto"/>
        <w:ind w:right="141"/>
        <w:jc w:val="both"/>
        <w:rPr>
          <w:rFonts w:ascii="Times New Roman" w:hAnsi="Times New Roman"/>
          <w:i/>
          <w:color w:val="0000FF"/>
        </w:rPr>
      </w:pPr>
      <w:r>
        <w:rPr>
          <w:rFonts w:ascii="Times New Roman" w:hAnsi="Times New Roman"/>
          <w:i/>
          <w:color w:val="0000FF"/>
        </w:rPr>
        <w:t>Piemēram:</w:t>
      </w:r>
    </w:p>
    <w:p w14:paraId="3EC49D20" w14:textId="77777777" w:rsidR="00BE6143" w:rsidRPr="00304285" w:rsidRDefault="00BE6143" w:rsidP="00BE6143">
      <w:pPr>
        <w:pStyle w:val="ListParagraph"/>
        <w:numPr>
          <w:ilvl w:val="0"/>
          <w:numId w:val="33"/>
        </w:numPr>
        <w:spacing w:line="240" w:lineRule="auto"/>
        <w:ind w:right="141"/>
        <w:jc w:val="both"/>
        <w:rPr>
          <w:rFonts w:ascii="Times New Roman" w:hAnsi="Times New Roman"/>
          <w:i/>
          <w:color w:val="0000FF"/>
        </w:rPr>
      </w:pPr>
      <w:r w:rsidRPr="00BE6143">
        <w:rPr>
          <w:rFonts w:ascii="Times New Roman" w:hAnsi="Times New Roman"/>
          <w:i/>
          <w:color w:val="0000FF"/>
        </w:rPr>
        <w:t xml:space="preserve"> </w:t>
      </w:r>
      <w:r w:rsidRPr="00304285">
        <w:rPr>
          <w:rFonts w:ascii="Times New Roman" w:hAnsi="Times New Roman"/>
          <w:i/>
          <w:color w:val="0000FF"/>
        </w:rPr>
        <w:t xml:space="preserve">1.1. </w:t>
      </w:r>
      <w:r w:rsidR="00304285" w:rsidRPr="00304285">
        <w:rPr>
          <w:rFonts w:ascii="Times New Roman" w:hAnsi="Times New Roman"/>
          <w:i/>
          <w:color w:val="0000FF"/>
        </w:rPr>
        <w:t>Traktortehnikas</w:t>
      </w:r>
      <w:r w:rsidR="00813172" w:rsidRPr="00304285">
        <w:rPr>
          <w:rFonts w:ascii="Times New Roman" w:hAnsi="Times New Roman"/>
          <w:i/>
          <w:color w:val="0000FF"/>
        </w:rPr>
        <w:t xml:space="preserve"> iegāde</w:t>
      </w:r>
      <w:r w:rsidRPr="00304285">
        <w:rPr>
          <w:rFonts w:ascii="Times New Roman" w:hAnsi="Times New Roman"/>
          <w:i/>
          <w:color w:val="0000FF"/>
        </w:rPr>
        <w:t>;</w:t>
      </w:r>
    </w:p>
    <w:p w14:paraId="17CC9C2F" w14:textId="77777777" w:rsidR="005B0234" w:rsidRPr="00304285" w:rsidRDefault="005B0234" w:rsidP="00BE6143">
      <w:pPr>
        <w:pStyle w:val="ListParagraph"/>
        <w:numPr>
          <w:ilvl w:val="0"/>
          <w:numId w:val="33"/>
        </w:numPr>
        <w:spacing w:line="240" w:lineRule="auto"/>
        <w:ind w:right="141"/>
        <w:jc w:val="both"/>
        <w:rPr>
          <w:rFonts w:ascii="Times New Roman" w:hAnsi="Times New Roman"/>
          <w:i/>
          <w:color w:val="0000FF"/>
        </w:rPr>
      </w:pPr>
      <w:r w:rsidRPr="00304285">
        <w:rPr>
          <w:rFonts w:ascii="Times New Roman" w:hAnsi="Times New Roman"/>
          <w:i/>
          <w:color w:val="0000FF"/>
        </w:rPr>
        <w:t xml:space="preserve"> 2.1</w:t>
      </w:r>
      <w:r w:rsidR="00BE6143" w:rsidRPr="00304285">
        <w:rPr>
          <w:rFonts w:ascii="Times New Roman" w:hAnsi="Times New Roman"/>
          <w:i/>
          <w:color w:val="0000FF"/>
        </w:rPr>
        <w:t xml:space="preserve">. </w:t>
      </w:r>
      <w:r w:rsidRPr="00304285">
        <w:rPr>
          <w:rFonts w:ascii="Times New Roman" w:hAnsi="Times New Roman"/>
          <w:i/>
          <w:color w:val="0000FF"/>
        </w:rPr>
        <w:t xml:space="preserve">Jaunu atkritumu </w:t>
      </w:r>
      <w:r w:rsidR="00304285" w:rsidRPr="00304285">
        <w:rPr>
          <w:rFonts w:ascii="Times New Roman" w:hAnsi="Times New Roman"/>
          <w:i/>
          <w:color w:val="0000FF"/>
        </w:rPr>
        <w:t>pārstrādes iekārtu</w:t>
      </w:r>
      <w:r w:rsidRPr="00304285">
        <w:rPr>
          <w:rFonts w:ascii="Times New Roman" w:hAnsi="Times New Roman"/>
          <w:i/>
          <w:color w:val="0000FF"/>
        </w:rPr>
        <w:t xml:space="preserve"> izveide;</w:t>
      </w:r>
    </w:p>
    <w:p w14:paraId="1F907C76" w14:textId="77777777" w:rsidR="00813172" w:rsidRPr="00304285" w:rsidRDefault="005B0234" w:rsidP="00304285">
      <w:pPr>
        <w:pStyle w:val="ListParagraph"/>
        <w:numPr>
          <w:ilvl w:val="0"/>
          <w:numId w:val="33"/>
        </w:numPr>
        <w:spacing w:line="240" w:lineRule="auto"/>
        <w:ind w:right="141"/>
        <w:jc w:val="both"/>
        <w:rPr>
          <w:rFonts w:ascii="Times New Roman" w:hAnsi="Times New Roman"/>
          <w:i/>
          <w:color w:val="0000FF"/>
        </w:rPr>
      </w:pPr>
      <w:r w:rsidRPr="00304285">
        <w:rPr>
          <w:rFonts w:ascii="Times New Roman" w:hAnsi="Times New Roman"/>
          <w:i/>
          <w:color w:val="0000FF"/>
        </w:rPr>
        <w:t xml:space="preserve">2.1.1. </w:t>
      </w:r>
      <w:proofErr w:type="spellStart"/>
      <w:r w:rsidR="00072848" w:rsidRPr="00304285">
        <w:rPr>
          <w:rFonts w:ascii="Times New Roman" w:hAnsi="Times New Roman"/>
          <w:i/>
          <w:color w:val="0000FF"/>
        </w:rPr>
        <w:t>B</w:t>
      </w:r>
      <w:r w:rsidRPr="00304285">
        <w:rPr>
          <w:rFonts w:ascii="Times New Roman" w:hAnsi="Times New Roman"/>
          <w:i/>
          <w:color w:val="0000FF"/>
        </w:rPr>
        <w:t>ūvprojektēšanas</w:t>
      </w:r>
      <w:proofErr w:type="spellEnd"/>
      <w:r w:rsidRPr="00304285">
        <w:rPr>
          <w:rFonts w:ascii="Times New Roman" w:hAnsi="Times New Roman"/>
          <w:i/>
          <w:color w:val="0000FF"/>
        </w:rPr>
        <w:t>/ autoruzraudzības/ būvuzraudzības veikšana</w:t>
      </w:r>
      <w:r w:rsidR="00072848" w:rsidRPr="00304285">
        <w:rPr>
          <w:rFonts w:ascii="Times New Roman" w:hAnsi="Times New Roman"/>
          <w:i/>
          <w:color w:val="0000FF"/>
        </w:rPr>
        <w:t>;</w:t>
      </w:r>
    </w:p>
    <w:p w14:paraId="050375FD" w14:textId="77777777" w:rsidR="005B0234" w:rsidRPr="00BE6143" w:rsidRDefault="005B0234" w:rsidP="005B0234">
      <w:pPr>
        <w:pStyle w:val="ListParagraph"/>
        <w:spacing w:line="240" w:lineRule="auto"/>
        <w:ind w:right="141"/>
        <w:jc w:val="both"/>
        <w:rPr>
          <w:rFonts w:ascii="Times New Roman" w:hAnsi="Times New Roman"/>
          <w:i/>
          <w:color w:val="0000FF"/>
        </w:rPr>
      </w:pPr>
    </w:p>
    <w:p w14:paraId="70D22A72" w14:textId="2ACCBB8D" w:rsidR="00762C22" w:rsidRPr="007769FC" w:rsidRDefault="00D77639" w:rsidP="0071766E">
      <w:pPr>
        <w:pStyle w:val="ListParagraph"/>
        <w:numPr>
          <w:ilvl w:val="0"/>
          <w:numId w:val="31"/>
        </w:numPr>
        <w:ind w:left="709" w:right="141" w:hanging="65"/>
        <w:jc w:val="both"/>
        <w:rPr>
          <w:rFonts w:ascii="Times New Roman" w:hAnsi="Times New Roman"/>
          <w:b/>
          <w:i/>
          <w:color w:val="0000FF"/>
        </w:rPr>
      </w:pPr>
      <w:r>
        <w:rPr>
          <w:rFonts w:ascii="Times New Roman" w:hAnsi="Times New Roman"/>
          <w:b/>
          <w:i/>
          <w:color w:val="0000FF"/>
        </w:rPr>
        <w:t xml:space="preserve"> </w:t>
      </w:r>
      <w:r w:rsidR="00762C22" w:rsidRPr="00762C22">
        <w:rPr>
          <w:rFonts w:ascii="Times New Roman" w:hAnsi="Times New Roman"/>
          <w:b/>
          <w:i/>
          <w:color w:val="0000FF"/>
        </w:rPr>
        <w:t xml:space="preserve">Par plānoto projekta īstenošanas sākumu uzskatāms plānotais Līguma par projekta īstenošanu spēkā stāšanās diena. </w:t>
      </w:r>
      <w:r w:rsidR="00072848" w:rsidRPr="00E357E3">
        <w:rPr>
          <w:rFonts w:ascii="Times New Roman" w:hAnsi="Times New Roman"/>
          <w:b/>
          <w:i/>
          <w:color w:val="0000FF"/>
        </w:rPr>
        <w:t xml:space="preserve">Projektā paredzēto darbību īstenošanu var uzsākt pirms </w:t>
      </w:r>
      <w:r w:rsidR="002A61B3">
        <w:rPr>
          <w:rFonts w:ascii="Times New Roman" w:hAnsi="Times New Roman"/>
          <w:b/>
          <w:i/>
          <w:color w:val="0000FF"/>
        </w:rPr>
        <w:t>Līguma</w:t>
      </w:r>
      <w:r w:rsidR="002A61B3" w:rsidRPr="00E357E3">
        <w:rPr>
          <w:rFonts w:ascii="Times New Roman" w:hAnsi="Times New Roman"/>
          <w:b/>
          <w:i/>
          <w:color w:val="0000FF"/>
        </w:rPr>
        <w:t xml:space="preserve"> </w:t>
      </w:r>
      <w:r w:rsidR="00072848" w:rsidRPr="00E357E3">
        <w:rPr>
          <w:rFonts w:ascii="Times New Roman" w:hAnsi="Times New Roman"/>
          <w:b/>
          <w:i/>
          <w:color w:val="0000FF"/>
        </w:rPr>
        <w:t xml:space="preserve">par Eiropas Savienības fonda </w:t>
      </w:r>
      <w:r w:rsidR="00072848">
        <w:rPr>
          <w:rFonts w:ascii="Times New Roman" w:hAnsi="Times New Roman"/>
          <w:b/>
          <w:i/>
          <w:color w:val="0000FF"/>
        </w:rPr>
        <w:t>projekta īstenošanu noslēgšanas, bet ne agrāk kā projekta iesnieguma iesniegšanas dienā.</w:t>
      </w:r>
    </w:p>
    <w:p w14:paraId="49B358D1" w14:textId="0B43CCEB" w:rsidR="00072848" w:rsidRDefault="00D77639" w:rsidP="00762C22">
      <w:pPr>
        <w:pStyle w:val="ListParagraph"/>
        <w:numPr>
          <w:ilvl w:val="0"/>
          <w:numId w:val="31"/>
        </w:numPr>
        <w:ind w:left="709" w:right="141" w:hanging="65"/>
        <w:jc w:val="both"/>
        <w:rPr>
          <w:rFonts w:ascii="Times New Roman" w:hAnsi="Times New Roman"/>
          <w:b/>
          <w:i/>
          <w:color w:val="0000FF"/>
        </w:rPr>
      </w:pPr>
      <w:r>
        <w:rPr>
          <w:rFonts w:ascii="Times New Roman" w:hAnsi="Times New Roman"/>
          <w:b/>
          <w:i/>
          <w:color w:val="0000FF"/>
        </w:rPr>
        <w:t xml:space="preserve"> </w:t>
      </w:r>
      <w:r w:rsidR="00961AC0">
        <w:rPr>
          <w:rFonts w:ascii="Times New Roman" w:hAnsi="Times New Roman"/>
          <w:b/>
          <w:i/>
          <w:color w:val="0000FF"/>
        </w:rPr>
        <w:t>Saskaņā ar MK noteikumu 33</w:t>
      </w:r>
      <w:r w:rsidR="00E357E3" w:rsidRPr="00E357E3">
        <w:rPr>
          <w:rFonts w:ascii="Times New Roman" w:hAnsi="Times New Roman"/>
          <w:b/>
          <w:i/>
          <w:color w:val="0000FF"/>
        </w:rPr>
        <w:t>.</w:t>
      </w:r>
      <w:r w:rsidR="00961AC0">
        <w:rPr>
          <w:rFonts w:ascii="Times New Roman" w:hAnsi="Times New Roman"/>
          <w:b/>
          <w:i/>
          <w:color w:val="0000FF"/>
        </w:rPr>
        <w:t> </w:t>
      </w:r>
      <w:r w:rsidR="00E357E3" w:rsidRPr="00E357E3">
        <w:rPr>
          <w:rFonts w:ascii="Times New Roman" w:hAnsi="Times New Roman"/>
          <w:b/>
          <w:i/>
          <w:color w:val="0000FF"/>
        </w:rPr>
        <w:t>punktu Projekta īstenošanas ilgums nepārsniedz četrus gadus no dienas, kad noslēgts līgums par</w:t>
      </w:r>
      <w:r w:rsidR="00E357E3">
        <w:rPr>
          <w:rFonts w:ascii="Times New Roman" w:hAnsi="Times New Roman"/>
          <w:b/>
          <w:i/>
          <w:color w:val="0000FF"/>
        </w:rPr>
        <w:t xml:space="preserve"> </w:t>
      </w:r>
      <w:r w:rsidR="00E357E3" w:rsidRPr="00E357E3">
        <w:rPr>
          <w:rFonts w:ascii="Times New Roman" w:hAnsi="Times New Roman"/>
          <w:b/>
          <w:i/>
          <w:color w:val="0000FF"/>
        </w:rPr>
        <w:t>projekta īstenošanu, bet ne ilgāk kā</w:t>
      </w:r>
      <w:r w:rsidR="00961AC0">
        <w:rPr>
          <w:rFonts w:ascii="Times New Roman" w:hAnsi="Times New Roman"/>
          <w:b/>
          <w:i/>
          <w:color w:val="0000FF"/>
        </w:rPr>
        <w:t xml:space="preserve"> līdz 2022. gada 31. decembrim.</w:t>
      </w:r>
    </w:p>
    <w:p w14:paraId="00631815" w14:textId="43190BCB" w:rsidR="00AC4EE9" w:rsidRPr="0071766E" w:rsidRDefault="00D77639" w:rsidP="00762C22">
      <w:pPr>
        <w:pStyle w:val="ListParagraph"/>
        <w:numPr>
          <w:ilvl w:val="0"/>
          <w:numId w:val="31"/>
        </w:numPr>
        <w:ind w:left="709" w:right="141" w:hanging="65"/>
        <w:jc w:val="both"/>
        <w:rPr>
          <w:rFonts w:ascii="Times New Roman" w:hAnsi="Times New Roman"/>
          <w:b/>
          <w:i/>
          <w:color w:val="0000FF"/>
        </w:rPr>
      </w:pPr>
      <w:r>
        <w:rPr>
          <w:rFonts w:ascii="Times New Roman" w:hAnsi="Times New Roman"/>
          <w:i/>
          <w:color w:val="0000FF"/>
        </w:rPr>
        <w:t xml:space="preserve"> </w:t>
      </w:r>
      <w:r w:rsidR="004F24CA" w:rsidRPr="00E357E3">
        <w:rPr>
          <w:rFonts w:ascii="Times New Roman" w:hAnsi="Times New Roman"/>
          <w:i/>
          <w:color w:val="0000FF"/>
        </w:rPr>
        <w:t>Projekta laika grafikā norādītajai informācijai par darbību īstenošanas ilgumu jāatbilst projekta finansēšanas plānā (</w:t>
      </w:r>
      <w:r w:rsidR="00FC0079">
        <w:rPr>
          <w:rFonts w:ascii="Times New Roman" w:hAnsi="Times New Roman"/>
          <w:i/>
          <w:color w:val="0000FF"/>
        </w:rPr>
        <w:t xml:space="preserve">projekta iesnieguma veidlapas </w:t>
      </w:r>
      <w:r w:rsidR="004F24CA" w:rsidRPr="00E357E3">
        <w:rPr>
          <w:rFonts w:ascii="Times New Roman" w:hAnsi="Times New Roman"/>
          <w:i/>
          <w:color w:val="0000FF"/>
        </w:rPr>
        <w:t>2.</w:t>
      </w:r>
      <w:r w:rsidR="00961AC0">
        <w:rPr>
          <w:rFonts w:ascii="Times New Roman" w:hAnsi="Times New Roman"/>
          <w:i/>
          <w:color w:val="0000FF"/>
        </w:rPr>
        <w:t> </w:t>
      </w:r>
      <w:r w:rsidR="004F24CA" w:rsidRPr="00E357E3">
        <w:rPr>
          <w:rFonts w:ascii="Times New Roman" w:hAnsi="Times New Roman"/>
          <w:i/>
          <w:color w:val="0000FF"/>
        </w:rPr>
        <w:t xml:space="preserve">pielikums) norādītajai informācijai par projekta finansējuma sadalījumu pa gadiem, kā arī </w:t>
      </w:r>
      <w:r w:rsidR="00D434F0" w:rsidRPr="00E357E3">
        <w:rPr>
          <w:rFonts w:ascii="Times New Roman" w:hAnsi="Times New Roman"/>
          <w:i/>
          <w:color w:val="0000FF"/>
        </w:rPr>
        <w:t xml:space="preserve">projekta iesnieguma veidlapas </w:t>
      </w:r>
      <w:r w:rsidR="004F24CA" w:rsidRPr="00E357E3">
        <w:rPr>
          <w:rFonts w:ascii="Times New Roman" w:hAnsi="Times New Roman"/>
          <w:i/>
          <w:color w:val="0000FF"/>
        </w:rPr>
        <w:t>2.3.</w:t>
      </w:r>
      <w:r w:rsidR="00FC0079">
        <w:rPr>
          <w:rFonts w:ascii="Times New Roman" w:hAnsi="Times New Roman"/>
          <w:i/>
          <w:color w:val="0000FF"/>
        </w:rPr>
        <w:t> </w:t>
      </w:r>
      <w:r w:rsidR="00D434F0" w:rsidRPr="00E357E3">
        <w:rPr>
          <w:rFonts w:ascii="Times New Roman" w:hAnsi="Times New Roman"/>
          <w:i/>
          <w:color w:val="0000FF"/>
        </w:rPr>
        <w:t>punkt</w:t>
      </w:r>
      <w:r w:rsidR="004F24CA" w:rsidRPr="00E357E3">
        <w:rPr>
          <w:rFonts w:ascii="Times New Roman" w:hAnsi="Times New Roman"/>
          <w:i/>
          <w:color w:val="0000FF"/>
        </w:rPr>
        <w:t>ā "Projekta īstenošanas ilgums (pilnos mēnešos)" norādītajai informācijai par īstenošanas ilgumu pēc vienošanās noslēgšanas.</w:t>
      </w:r>
      <w:r w:rsidR="00072848">
        <w:rPr>
          <w:rFonts w:ascii="Times New Roman" w:hAnsi="Times New Roman"/>
          <w:i/>
          <w:color w:val="0000FF"/>
        </w:rPr>
        <w:t xml:space="preserve"> </w:t>
      </w:r>
    </w:p>
    <w:p w14:paraId="749F7C0C" w14:textId="77777777" w:rsidR="009C46FC" w:rsidRDefault="009C46FC">
      <w:pPr>
        <w:rPr>
          <w:rFonts w:ascii="Times New Roman" w:hAnsi="Times New Roman"/>
          <w:i/>
          <w:iCs/>
          <w:color w:val="0000FF"/>
          <w:sz w:val="24"/>
          <w:szCs w:val="24"/>
        </w:rPr>
      </w:pPr>
      <w:r>
        <w:rPr>
          <w:rFonts w:ascii="Times New Roman" w:hAnsi="Times New Roman"/>
          <w:i/>
          <w:iCs/>
          <w:color w:val="0000FF"/>
          <w:sz w:val="24"/>
          <w:szCs w:val="24"/>
        </w:rPr>
        <w:br w:type="page"/>
      </w:r>
    </w:p>
    <w:p w14:paraId="2566CED3" w14:textId="77777777" w:rsidR="004F24CA" w:rsidRDefault="004F24CA" w:rsidP="00AC4EE9">
      <w:pPr>
        <w:spacing w:after="0"/>
        <w:jc w:val="right"/>
        <w:rPr>
          <w:rFonts w:ascii="Times New Roman" w:hAnsi="Times New Roman"/>
          <w:sz w:val="20"/>
          <w:szCs w:val="20"/>
        </w:rPr>
      </w:pPr>
      <w:r>
        <w:rPr>
          <w:rFonts w:ascii="Times New Roman" w:hAnsi="Times New Roman"/>
          <w:sz w:val="20"/>
          <w:szCs w:val="20"/>
        </w:rPr>
        <w:t xml:space="preserve">2.pielikums </w:t>
      </w:r>
    </w:p>
    <w:p w14:paraId="74193D41" w14:textId="77777777" w:rsidR="00AC4EE9" w:rsidRPr="001A6EEA" w:rsidRDefault="00AC4EE9" w:rsidP="00AC4EE9">
      <w:pPr>
        <w:spacing w:after="0"/>
        <w:jc w:val="right"/>
        <w:rPr>
          <w:rFonts w:ascii="Times New Roman" w:hAnsi="Times New Roman"/>
          <w:sz w:val="20"/>
          <w:szCs w:val="20"/>
        </w:rPr>
      </w:pPr>
      <w:r w:rsidRPr="001A6EEA">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981B58" w:rsidRPr="00957761" w14:paraId="1F6510F4" w14:textId="77777777" w:rsidTr="006408C5">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4FE732" w14:textId="77777777" w:rsidR="00AC4EE9" w:rsidRPr="00957761" w:rsidRDefault="00AC4EE9" w:rsidP="00957761">
            <w:pPr>
              <w:pStyle w:val="Heading4"/>
              <w:spacing w:line="240" w:lineRule="auto"/>
              <w:jc w:val="center"/>
              <w:rPr>
                <w:rFonts w:ascii="Times New Roman" w:hAnsi="Times New Roman"/>
                <w:b/>
                <w:i w:val="0"/>
              </w:rPr>
            </w:pPr>
            <w:r w:rsidRPr="00957761">
              <w:rPr>
                <w:rFonts w:ascii="Times New Roman" w:hAnsi="Times New Roman"/>
                <w:b/>
                <w:i w:val="0"/>
                <w:color w:val="auto"/>
              </w:rPr>
              <w:t>Finansēšanas plāns</w:t>
            </w:r>
          </w:p>
        </w:tc>
      </w:tr>
    </w:tbl>
    <w:p w14:paraId="0348256E" w14:textId="77777777" w:rsidR="00AC4EE9" w:rsidRDefault="00AC4EE9" w:rsidP="003C5410">
      <w:pPr>
        <w:rPr>
          <w:rFonts w:ascii="Times New Roman" w:hAnsi="Times New Roman"/>
        </w:rPr>
      </w:pPr>
    </w:p>
    <w:tbl>
      <w:tblPr>
        <w:tblW w:w="14312" w:type="dxa"/>
        <w:tblInd w:w="113" w:type="dxa"/>
        <w:tblLayout w:type="fixed"/>
        <w:tblLook w:val="04A0" w:firstRow="1" w:lastRow="0" w:firstColumn="1" w:lastColumn="0" w:noHBand="0" w:noVBand="1"/>
      </w:tblPr>
      <w:tblGrid>
        <w:gridCol w:w="2263"/>
        <w:gridCol w:w="1506"/>
        <w:gridCol w:w="1506"/>
        <w:gridCol w:w="1506"/>
        <w:gridCol w:w="1506"/>
        <w:gridCol w:w="1506"/>
        <w:gridCol w:w="1506"/>
        <w:gridCol w:w="1506"/>
        <w:gridCol w:w="1507"/>
      </w:tblGrid>
      <w:tr w:rsidR="0010474A" w:rsidRPr="006844A2" w14:paraId="727E5EAC" w14:textId="77777777" w:rsidTr="00B12DE5">
        <w:trPr>
          <w:trHeight w:val="315"/>
        </w:trPr>
        <w:tc>
          <w:tcPr>
            <w:tcW w:w="226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012F7770"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Finansējuma avots</w:t>
            </w:r>
          </w:p>
        </w:tc>
        <w:tc>
          <w:tcPr>
            <w:tcW w:w="1506" w:type="dxa"/>
            <w:tcBorders>
              <w:top w:val="single" w:sz="4" w:space="0" w:color="auto"/>
              <w:left w:val="nil"/>
              <w:bottom w:val="single" w:sz="4" w:space="0" w:color="auto"/>
              <w:right w:val="single" w:sz="4" w:space="0" w:color="auto"/>
            </w:tcBorders>
            <w:shd w:val="clear" w:color="000000" w:fill="D9D9D9"/>
            <w:noWrap/>
            <w:vAlign w:val="bottom"/>
            <w:hideMark/>
          </w:tcPr>
          <w:p w14:paraId="1505B897"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2017.gads</w:t>
            </w:r>
          </w:p>
        </w:tc>
        <w:tc>
          <w:tcPr>
            <w:tcW w:w="1506" w:type="dxa"/>
            <w:tcBorders>
              <w:top w:val="single" w:sz="4" w:space="0" w:color="auto"/>
              <w:left w:val="nil"/>
              <w:bottom w:val="single" w:sz="4" w:space="0" w:color="auto"/>
              <w:right w:val="single" w:sz="4" w:space="0" w:color="auto"/>
            </w:tcBorders>
            <w:shd w:val="clear" w:color="000000" w:fill="D9D9D9"/>
            <w:noWrap/>
            <w:vAlign w:val="bottom"/>
            <w:hideMark/>
          </w:tcPr>
          <w:p w14:paraId="178740F9"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2018.gads</w:t>
            </w:r>
          </w:p>
        </w:tc>
        <w:tc>
          <w:tcPr>
            <w:tcW w:w="1506" w:type="dxa"/>
            <w:tcBorders>
              <w:top w:val="single" w:sz="4" w:space="0" w:color="auto"/>
              <w:left w:val="nil"/>
              <w:bottom w:val="single" w:sz="4" w:space="0" w:color="auto"/>
              <w:right w:val="single" w:sz="4" w:space="0" w:color="auto"/>
            </w:tcBorders>
            <w:shd w:val="clear" w:color="000000" w:fill="D9D9D9"/>
            <w:noWrap/>
            <w:vAlign w:val="bottom"/>
            <w:hideMark/>
          </w:tcPr>
          <w:p w14:paraId="3AD45FEB"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2019.gads</w:t>
            </w:r>
          </w:p>
        </w:tc>
        <w:tc>
          <w:tcPr>
            <w:tcW w:w="1506" w:type="dxa"/>
            <w:tcBorders>
              <w:top w:val="single" w:sz="4" w:space="0" w:color="auto"/>
              <w:left w:val="nil"/>
              <w:bottom w:val="single" w:sz="4" w:space="0" w:color="auto"/>
              <w:right w:val="single" w:sz="4" w:space="0" w:color="auto"/>
            </w:tcBorders>
            <w:shd w:val="clear" w:color="000000" w:fill="D9D9D9"/>
            <w:noWrap/>
            <w:vAlign w:val="bottom"/>
            <w:hideMark/>
          </w:tcPr>
          <w:p w14:paraId="00709932"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2020.gads</w:t>
            </w:r>
          </w:p>
        </w:tc>
        <w:tc>
          <w:tcPr>
            <w:tcW w:w="1506" w:type="dxa"/>
            <w:tcBorders>
              <w:top w:val="single" w:sz="4" w:space="0" w:color="auto"/>
              <w:left w:val="nil"/>
              <w:bottom w:val="single" w:sz="4" w:space="0" w:color="auto"/>
              <w:right w:val="single" w:sz="4" w:space="0" w:color="auto"/>
            </w:tcBorders>
            <w:shd w:val="clear" w:color="000000" w:fill="D9D9D9"/>
            <w:noWrap/>
            <w:vAlign w:val="bottom"/>
            <w:hideMark/>
          </w:tcPr>
          <w:p w14:paraId="7AB1D4A6"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2021.gads</w:t>
            </w:r>
          </w:p>
        </w:tc>
        <w:tc>
          <w:tcPr>
            <w:tcW w:w="1506" w:type="dxa"/>
            <w:tcBorders>
              <w:top w:val="single" w:sz="4" w:space="0" w:color="auto"/>
              <w:left w:val="nil"/>
              <w:bottom w:val="single" w:sz="4" w:space="0" w:color="auto"/>
              <w:right w:val="single" w:sz="4" w:space="0" w:color="auto"/>
            </w:tcBorders>
            <w:shd w:val="clear" w:color="000000" w:fill="D9D9D9"/>
            <w:noWrap/>
            <w:vAlign w:val="bottom"/>
            <w:hideMark/>
          </w:tcPr>
          <w:p w14:paraId="1337DB12"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2022.gads</w:t>
            </w:r>
          </w:p>
        </w:tc>
        <w:tc>
          <w:tcPr>
            <w:tcW w:w="3013" w:type="dxa"/>
            <w:gridSpan w:val="2"/>
            <w:tcBorders>
              <w:top w:val="single" w:sz="4" w:space="0" w:color="auto"/>
              <w:left w:val="nil"/>
              <w:bottom w:val="nil"/>
              <w:right w:val="single" w:sz="4" w:space="0" w:color="000000"/>
            </w:tcBorders>
            <w:shd w:val="clear" w:color="000000" w:fill="D9D9D9"/>
            <w:vAlign w:val="center"/>
            <w:hideMark/>
          </w:tcPr>
          <w:p w14:paraId="60DBFCCE" w14:textId="77777777" w:rsidR="0010474A" w:rsidRPr="006844A2" w:rsidRDefault="0010474A" w:rsidP="006844A2">
            <w:pPr>
              <w:spacing w:after="0" w:line="240" w:lineRule="auto"/>
              <w:jc w:val="center"/>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Kopā</w:t>
            </w:r>
          </w:p>
        </w:tc>
      </w:tr>
      <w:tr w:rsidR="0010474A" w:rsidRPr="006844A2" w14:paraId="08DF5EDB" w14:textId="77777777" w:rsidTr="00B12DE5">
        <w:trPr>
          <w:trHeight w:val="315"/>
        </w:trPr>
        <w:tc>
          <w:tcPr>
            <w:tcW w:w="2263" w:type="dxa"/>
            <w:vMerge/>
            <w:tcBorders>
              <w:top w:val="single" w:sz="4" w:space="0" w:color="auto"/>
              <w:left w:val="single" w:sz="4" w:space="0" w:color="auto"/>
              <w:bottom w:val="single" w:sz="4" w:space="0" w:color="000000"/>
              <w:right w:val="single" w:sz="4" w:space="0" w:color="auto"/>
            </w:tcBorders>
            <w:vAlign w:val="center"/>
            <w:hideMark/>
          </w:tcPr>
          <w:p w14:paraId="772692CC" w14:textId="77777777" w:rsidR="0010474A" w:rsidRPr="006844A2" w:rsidRDefault="0010474A" w:rsidP="006844A2">
            <w:pPr>
              <w:spacing w:after="0" w:line="240" w:lineRule="auto"/>
              <w:rPr>
                <w:rFonts w:ascii="Times New Roman" w:eastAsia="Times New Roman" w:hAnsi="Times New Roman"/>
                <w:sz w:val="18"/>
                <w:szCs w:val="18"/>
                <w:lang w:eastAsia="lv-LV"/>
              </w:rPr>
            </w:pPr>
          </w:p>
        </w:tc>
        <w:tc>
          <w:tcPr>
            <w:tcW w:w="1506" w:type="dxa"/>
            <w:tcBorders>
              <w:top w:val="nil"/>
              <w:left w:val="nil"/>
              <w:bottom w:val="single" w:sz="4" w:space="0" w:color="auto"/>
              <w:right w:val="single" w:sz="4" w:space="0" w:color="auto"/>
            </w:tcBorders>
            <w:shd w:val="clear" w:color="000000" w:fill="D9D9D9"/>
            <w:vAlign w:val="center"/>
            <w:hideMark/>
          </w:tcPr>
          <w:p w14:paraId="1DDA98DE"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506" w:type="dxa"/>
            <w:tcBorders>
              <w:top w:val="nil"/>
              <w:left w:val="nil"/>
              <w:bottom w:val="single" w:sz="4" w:space="0" w:color="auto"/>
              <w:right w:val="single" w:sz="4" w:space="0" w:color="auto"/>
            </w:tcBorders>
            <w:shd w:val="clear" w:color="000000" w:fill="D9D9D9"/>
            <w:vAlign w:val="center"/>
            <w:hideMark/>
          </w:tcPr>
          <w:p w14:paraId="662740C2"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506" w:type="dxa"/>
            <w:tcBorders>
              <w:top w:val="nil"/>
              <w:left w:val="nil"/>
              <w:bottom w:val="single" w:sz="4" w:space="0" w:color="auto"/>
              <w:right w:val="single" w:sz="4" w:space="0" w:color="auto"/>
            </w:tcBorders>
            <w:shd w:val="clear" w:color="000000" w:fill="D9D9D9"/>
            <w:vAlign w:val="center"/>
            <w:hideMark/>
          </w:tcPr>
          <w:p w14:paraId="0AEC3097"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506" w:type="dxa"/>
            <w:tcBorders>
              <w:top w:val="nil"/>
              <w:left w:val="nil"/>
              <w:bottom w:val="single" w:sz="4" w:space="0" w:color="auto"/>
              <w:right w:val="single" w:sz="4" w:space="0" w:color="auto"/>
            </w:tcBorders>
            <w:shd w:val="clear" w:color="000000" w:fill="D9D9D9"/>
            <w:vAlign w:val="center"/>
            <w:hideMark/>
          </w:tcPr>
          <w:p w14:paraId="2210C9BA"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506" w:type="dxa"/>
            <w:tcBorders>
              <w:top w:val="nil"/>
              <w:left w:val="nil"/>
              <w:bottom w:val="single" w:sz="4" w:space="0" w:color="auto"/>
              <w:right w:val="single" w:sz="4" w:space="0" w:color="auto"/>
            </w:tcBorders>
            <w:shd w:val="clear" w:color="000000" w:fill="D9D9D9"/>
            <w:vAlign w:val="center"/>
            <w:hideMark/>
          </w:tcPr>
          <w:p w14:paraId="7917B93C"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506" w:type="dxa"/>
            <w:tcBorders>
              <w:top w:val="nil"/>
              <w:left w:val="nil"/>
              <w:bottom w:val="single" w:sz="4" w:space="0" w:color="auto"/>
              <w:right w:val="single" w:sz="4" w:space="0" w:color="auto"/>
            </w:tcBorders>
            <w:shd w:val="clear" w:color="000000" w:fill="D9D9D9"/>
            <w:vAlign w:val="center"/>
            <w:hideMark/>
          </w:tcPr>
          <w:p w14:paraId="1E2A3CBE"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506" w:type="dxa"/>
            <w:tcBorders>
              <w:top w:val="single" w:sz="4" w:space="0" w:color="auto"/>
              <w:left w:val="nil"/>
              <w:bottom w:val="single" w:sz="4" w:space="0" w:color="auto"/>
              <w:right w:val="single" w:sz="4" w:space="0" w:color="auto"/>
            </w:tcBorders>
            <w:shd w:val="clear" w:color="000000" w:fill="D9D9D9"/>
            <w:vAlign w:val="center"/>
            <w:hideMark/>
          </w:tcPr>
          <w:p w14:paraId="556907EF"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507" w:type="dxa"/>
            <w:tcBorders>
              <w:top w:val="single" w:sz="4" w:space="0" w:color="auto"/>
              <w:left w:val="nil"/>
              <w:bottom w:val="single" w:sz="4" w:space="0" w:color="auto"/>
              <w:right w:val="single" w:sz="4" w:space="0" w:color="auto"/>
            </w:tcBorders>
            <w:shd w:val="clear" w:color="000000" w:fill="D9D9D9"/>
            <w:vAlign w:val="center"/>
            <w:hideMark/>
          </w:tcPr>
          <w:p w14:paraId="39623D88" w14:textId="6D7E2190"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w:t>
            </w:r>
          </w:p>
        </w:tc>
      </w:tr>
      <w:tr w:rsidR="0010474A" w:rsidRPr="006844A2" w14:paraId="7847BBF3" w14:textId="77777777" w:rsidTr="00B12DE5">
        <w:trPr>
          <w:trHeight w:val="315"/>
        </w:trPr>
        <w:tc>
          <w:tcPr>
            <w:tcW w:w="2263" w:type="dxa"/>
            <w:tcBorders>
              <w:top w:val="nil"/>
              <w:left w:val="single" w:sz="4" w:space="0" w:color="auto"/>
              <w:bottom w:val="single" w:sz="4" w:space="0" w:color="auto"/>
              <w:right w:val="single" w:sz="4" w:space="0" w:color="auto"/>
            </w:tcBorders>
            <w:shd w:val="clear" w:color="000000" w:fill="D9D9D9"/>
            <w:vAlign w:val="center"/>
            <w:hideMark/>
          </w:tcPr>
          <w:p w14:paraId="57A16323"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Pr>
                <w:rFonts w:ascii="Times New Roman" w:eastAsia="Times New Roman" w:hAnsi="Times New Roman"/>
                <w:sz w:val="18"/>
                <w:szCs w:val="18"/>
                <w:lang w:eastAsia="lv-LV"/>
              </w:rPr>
              <w:t>Kohēzijas</w:t>
            </w:r>
            <w:r w:rsidRPr="006844A2">
              <w:rPr>
                <w:rFonts w:ascii="Times New Roman" w:eastAsia="Times New Roman" w:hAnsi="Times New Roman"/>
                <w:sz w:val="18"/>
                <w:szCs w:val="18"/>
                <w:lang w:eastAsia="lv-LV"/>
              </w:rPr>
              <w:t xml:space="preserve"> fonda finansējums</w:t>
            </w:r>
          </w:p>
        </w:tc>
        <w:tc>
          <w:tcPr>
            <w:tcW w:w="1506" w:type="dxa"/>
            <w:tcBorders>
              <w:top w:val="nil"/>
              <w:left w:val="nil"/>
              <w:bottom w:val="single" w:sz="4" w:space="0" w:color="auto"/>
              <w:right w:val="single" w:sz="4" w:space="0" w:color="auto"/>
            </w:tcBorders>
            <w:shd w:val="clear" w:color="auto" w:fill="auto"/>
            <w:noWrap/>
            <w:vAlign w:val="center"/>
            <w:hideMark/>
          </w:tcPr>
          <w:p w14:paraId="65651266"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717FC757"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4E0F5136"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3CAB6127"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15BAFB86"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414FFBCD"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000000" w:fill="D9D9D9"/>
            <w:noWrap/>
            <w:vAlign w:val="center"/>
            <w:hideMark/>
          </w:tcPr>
          <w:p w14:paraId="347BC330"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507" w:type="dxa"/>
            <w:tcBorders>
              <w:top w:val="nil"/>
              <w:left w:val="nil"/>
              <w:bottom w:val="single" w:sz="4" w:space="0" w:color="auto"/>
              <w:right w:val="single" w:sz="4" w:space="0" w:color="auto"/>
            </w:tcBorders>
            <w:shd w:val="clear" w:color="000000" w:fill="D9D9D9"/>
            <w:vAlign w:val="center"/>
            <w:hideMark/>
          </w:tcPr>
          <w:p w14:paraId="0AFBC881" w14:textId="77777777" w:rsidR="0010474A" w:rsidRPr="0010474A" w:rsidRDefault="0010474A" w:rsidP="006844A2">
            <w:pPr>
              <w:spacing w:after="0" w:line="240" w:lineRule="auto"/>
              <w:jc w:val="center"/>
              <w:rPr>
                <w:rFonts w:ascii="Times New Roman" w:eastAsia="Times New Roman" w:hAnsi="Times New Roman"/>
                <w:i/>
                <w:color w:val="000099"/>
                <w:sz w:val="18"/>
                <w:szCs w:val="18"/>
                <w:lang w:eastAsia="lv-LV"/>
              </w:rPr>
            </w:pPr>
            <w:r w:rsidRPr="0010474A">
              <w:rPr>
                <w:rFonts w:ascii="Times New Roman" w:eastAsia="Times New Roman" w:hAnsi="Times New Roman"/>
                <w:i/>
                <w:color w:val="000099"/>
                <w:sz w:val="18"/>
                <w:szCs w:val="18"/>
                <w:lang w:eastAsia="lv-LV"/>
              </w:rPr>
              <w:t>35%</w:t>
            </w:r>
          </w:p>
        </w:tc>
      </w:tr>
      <w:tr w:rsidR="0010474A" w:rsidRPr="006844A2" w14:paraId="1C406562" w14:textId="77777777" w:rsidTr="00B12DE5">
        <w:trPr>
          <w:trHeight w:val="315"/>
        </w:trPr>
        <w:tc>
          <w:tcPr>
            <w:tcW w:w="2263" w:type="dxa"/>
            <w:tcBorders>
              <w:top w:val="nil"/>
              <w:left w:val="single" w:sz="4" w:space="0" w:color="auto"/>
              <w:bottom w:val="single" w:sz="4" w:space="0" w:color="auto"/>
              <w:right w:val="single" w:sz="4" w:space="0" w:color="auto"/>
            </w:tcBorders>
            <w:shd w:val="clear" w:color="000000" w:fill="D9D9D9"/>
            <w:vAlign w:val="center"/>
            <w:hideMark/>
          </w:tcPr>
          <w:p w14:paraId="1A344504"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Privātās attiecināmās izmaksas</w:t>
            </w:r>
          </w:p>
        </w:tc>
        <w:tc>
          <w:tcPr>
            <w:tcW w:w="1506" w:type="dxa"/>
            <w:tcBorders>
              <w:top w:val="nil"/>
              <w:left w:val="nil"/>
              <w:bottom w:val="single" w:sz="4" w:space="0" w:color="auto"/>
              <w:right w:val="single" w:sz="4" w:space="0" w:color="auto"/>
            </w:tcBorders>
            <w:shd w:val="clear" w:color="auto" w:fill="auto"/>
            <w:noWrap/>
            <w:vAlign w:val="center"/>
            <w:hideMark/>
          </w:tcPr>
          <w:p w14:paraId="6248789A"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11479719"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027C43D2"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7442896E"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379F3F5E"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734ED409"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000000" w:fill="D9D9D9"/>
            <w:noWrap/>
            <w:vAlign w:val="center"/>
            <w:hideMark/>
          </w:tcPr>
          <w:p w14:paraId="322943C6"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507" w:type="dxa"/>
            <w:tcBorders>
              <w:top w:val="nil"/>
              <w:left w:val="nil"/>
              <w:bottom w:val="single" w:sz="4" w:space="0" w:color="auto"/>
              <w:right w:val="single" w:sz="4" w:space="0" w:color="auto"/>
            </w:tcBorders>
            <w:shd w:val="clear" w:color="000000" w:fill="D9D9D9"/>
            <w:vAlign w:val="center"/>
            <w:hideMark/>
          </w:tcPr>
          <w:p w14:paraId="7419C8FC" w14:textId="77777777" w:rsidR="0010474A" w:rsidRPr="0010474A" w:rsidRDefault="0010474A" w:rsidP="006844A2">
            <w:pPr>
              <w:spacing w:after="0" w:line="240" w:lineRule="auto"/>
              <w:jc w:val="center"/>
              <w:rPr>
                <w:rFonts w:ascii="Times New Roman" w:eastAsia="Times New Roman" w:hAnsi="Times New Roman"/>
                <w:i/>
                <w:color w:val="000099"/>
                <w:sz w:val="18"/>
                <w:szCs w:val="18"/>
                <w:lang w:eastAsia="lv-LV"/>
              </w:rPr>
            </w:pPr>
            <w:r w:rsidRPr="0010474A">
              <w:rPr>
                <w:rFonts w:ascii="Times New Roman" w:eastAsia="Times New Roman" w:hAnsi="Times New Roman"/>
                <w:i/>
                <w:color w:val="000099"/>
                <w:sz w:val="18"/>
                <w:szCs w:val="18"/>
                <w:lang w:eastAsia="lv-LV"/>
              </w:rPr>
              <w:t>65%</w:t>
            </w:r>
          </w:p>
        </w:tc>
      </w:tr>
      <w:tr w:rsidR="0010474A" w:rsidRPr="006844A2" w14:paraId="3DCA8FAD" w14:textId="77777777" w:rsidTr="00B12DE5">
        <w:trPr>
          <w:trHeight w:val="315"/>
        </w:trPr>
        <w:tc>
          <w:tcPr>
            <w:tcW w:w="2263" w:type="dxa"/>
            <w:tcBorders>
              <w:top w:val="nil"/>
              <w:left w:val="single" w:sz="4" w:space="0" w:color="auto"/>
              <w:bottom w:val="single" w:sz="4" w:space="0" w:color="auto"/>
              <w:right w:val="single" w:sz="4" w:space="0" w:color="auto"/>
            </w:tcBorders>
            <w:shd w:val="clear" w:color="000000" w:fill="D9D9D9"/>
            <w:vAlign w:val="center"/>
            <w:hideMark/>
          </w:tcPr>
          <w:p w14:paraId="04CA38E9" w14:textId="77777777" w:rsidR="0010474A" w:rsidRPr="006844A2" w:rsidRDefault="0010474A" w:rsidP="006844A2">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Kopējās attiecināmās izmaksas</w:t>
            </w:r>
          </w:p>
        </w:tc>
        <w:tc>
          <w:tcPr>
            <w:tcW w:w="1506" w:type="dxa"/>
            <w:tcBorders>
              <w:top w:val="nil"/>
              <w:left w:val="nil"/>
              <w:bottom w:val="single" w:sz="4" w:space="0" w:color="auto"/>
              <w:right w:val="single" w:sz="4" w:space="0" w:color="auto"/>
            </w:tcBorders>
            <w:shd w:val="clear" w:color="000000" w:fill="D9D9D9"/>
            <w:noWrap/>
            <w:vAlign w:val="center"/>
            <w:hideMark/>
          </w:tcPr>
          <w:p w14:paraId="5CF5F7B1" w14:textId="77777777" w:rsidR="0010474A" w:rsidRPr="006844A2" w:rsidRDefault="0010474A" w:rsidP="006844A2">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632C3237" w14:textId="77777777" w:rsidR="0010474A" w:rsidRPr="006844A2" w:rsidRDefault="0010474A" w:rsidP="006844A2">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318F5DEB" w14:textId="77777777" w:rsidR="0010474A" w:rsidRPr="006844A2" w:rsidRDefault="0010474A" w:rsidP="006844A2">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6412D676" w14:textId="77777777" w:rsidR="0010474A" w:rsidRPr="006844A2" w:rsidRDefault="0010474A" w:rsidP="006844A2">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41BA61C1" w14:textId="77777777" w:rsidR="0010474A" w:rsidRPr="006844A2" w:rsidRDefault="0010474A" w:rsidP="006844A2">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264510BE" w14:textId="77777777" w:rsidR="0010474A" w:rsidRPr="006844A2" w:rsidRDefault="0010474A" w:rsidP="006844A2">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42A00484" w14:textId="77777777" w:rsidR="0010474A" w:rsidRPr="006844A2" w:rsidRDefault="0010474A" w:rsidP="006844A2">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0.00</w:t>
            </w:r>
          </w:p>
        </w:tc>
        <w:tc>
          <w:tcPr>
            <w:tcW w:w="1507" w:type="dxa"/>
            <w:tcBorders>
              <w:top w:val="nil"/>
              <w:left w:val="nil"/>
              <w:bottom w:val="single" w:sz="4" w:space="0" w:color="auto"/>
              <w:right w:val="single" w:sz="4" w:space="0" w:color="auto"/>
            </w:tcBorders>
            <w:shd w:val="clear" w:color="000000" w:fill="D9D9D9"/>
            <w:vAlign w:val="center"/>
            <w:hideMark/>
          </w:tcPr>
          <w:p w14:paraId="0FDA1E56" w14:textId="77777777" w:rsidR="0010474A" w:rsidRPr="0010474A" w:rsidRDefault="0010474A" w:rsidP="006844A2">
            <w:pPr>
              <w:spacing w:after="0" w:line="240" w:lineRule="auto"/>
              <w:jc w:val="center"/>
              <w:rPr>
                <w:rFonts w:ascii="Times New Roman" w:eastAsia="Times New Roman" w:hAnsi="Times New Roman"/>
                <w:b/>
                <w:bCs/>
                <w:i/>
                <w:color w:val="000099"/>
                <w:sz w:val="18"/>
                <w:szCs w:val="18"/>
                <w:lang w:eastAsia="lv-LV"/>
              </w:rPr>
            </w:pPr>
            <w:r w:rsidRPr="0010474A">
              <w:rPr>
                <w:rFonts w:ascii="Times New Roman" w:eastAsia="Times New Roman" w:hAnsi="Times New Roman"/>
                <w:b/>
                <w:bCs/>
                <w:i/>
                <w:color w:val="000099"/>
                <w:sz w:val="18"/>
                <w:szCs w:val="18"/>
                <w:lang w:eastAsia="lv-LV"/>
              </w:rPr>
              <w:t>100%</w:t>
            </w:r>
          </w:p>
        </w:tc>
      </w:tr>
      <w:tr w:rsidR="0010474A" w:rsidRPr="006844A2" w14:paraId="6418E850" w14:textId="77777777" w:rsidTr="00B12DE5">
        <w:trPr>
          <w:trHeight w:val="315"/>
        </w:trPr>
        <w:tc>
          <w:tcPr>
            <w:tcW w:w="2263" w:type="dxa"/>
            <w:tcBorders>
              <w:top w:val="nil"/>
              <w:left w:val="single" w:sz="4" w:space="0" w:color="auto"/>
              <w:bottom w:val="single" w:sz="4" w:space="0" w:color="auto"/>
              <w:right w:val="single" w:sz="4" w:space="0" w:color="auto"/>
            </w:tcBorders>
            <w:shd w:val="clear" w:color="000000" w:fill="D9D9D9"/>
            <w:vAlign w:val="center"/>
            <w:hideMark/>
          </w:tcPr>
          <w:p w14:paraId="6F060383" w14:textId="77777777" w:rsidR="0010474A" w:rsidRPr="006844A2" w:rsidRDefault="0010474A" w:rsidP="00595699">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Privātās neattiecināmās izmaksas</w:t>
            </w:r>
          </w:p>
        </w:tc>
        <w:tc>
          <w:tcPr>
            <w:tcW w:w="1506" w:type="dxa"/>
            <w:tcBorders>
              <w:top w:val="nil"/>
              <w:left w:val="nil"/>
              <w:bottom w:val="single" w:sz="4" w:space="0" w:color="auto"/>
              <w:right w:val="single" w:sz="4" w:space="0" w:color="auto"/>
            </w:tcBorders>
            <w:shd w:val="clear" w:color="auto" w:fill="auto"/>
            <w:noWrap/>
            <w:vAlign w:val="center"/>
            <w:hideMark/>
          </w:tcPr>
          <w:p w14:paraId="54C1B2B9"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25F2400C"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598FC1DB"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7B0CE2EB"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386A54F2"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6249A041"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000000" w:fill="D9D9D9"/>
            <w:noWrap/>
            <w:vAlign w:val="center"/>
            <w:hideMark/>
          </w:tcPr>
          <w:p w14:paraId="3D95BD5F"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507" w:type="dxa"/>
            <w:tcBorders>
              <w:top w:val="nil"/>
              <w:left w:val="nil"/>
              <w:bottom w:val="single" w:sz="4" w:space="0" w:color="auto"/>
              <w:right w:val="single" w:sz="4" w:space="0" w:color="auto"/>
            </w:tcBorders>
            <w:shd w:val="clear" w:color="000000" w:fill="D9D9D9"/>
            <w:vAlign w:val="center"/>
            <w:hideMark/>
          </w:tcPr>
          <w:p w14:paraId="348EC499" w14:textId="77777777" w:rsidR="0010474A" w:rsidRPr="0010474A" w:rsidRDefault="0010474A" w:rsidP="006844A2">
            <w:pPr>
              <w:spacing w:after="0" w:line="240" w:lineRule="auto"/>
              <w:jc w:val="center"/>
              <w:rPr>
                <w:rFonts w:ascii="Times New Roman" w:eastAsia="Times New Roman" w:hAnsi="Times New Roman"/>
                <w:i/>
                <w:sz w:val="18"/>
                <w:szCs w:val="18"/>
                <w:lang w:eastAsia="lv-LV"/>
              </w:rPr>
            </w:pPr>
          </w:p>
        </w:tc>
      </w:tr>
      <w:tr w:rsidR="0010474A" w:rsidRPr="006844A2" w14:paraId="13052188" w14:textId="77777777" w:rsidTr="00B12DE5">
        <w:trPr>
          <w:trHeight w:val="315"/>
        </w:trPr>
        <w:tc>
          <w:tcPr>
            <w:tcW w:w="2263" w:type="dxa"/>
            <w:tcBorders>
              <w:top w:val="nil"/>
              <w:left w:val="single" w:sz="4" w:space="0" w:color="auto"/>
              <w:bottom w:val="single" w:sz="4" w:space="0" w:color="auto"/>
              <w:right w:val="single" w:sz="4" w:space="0" w:color="auto"/>
            </w:tcBorders>
            <w:shd w:val="clear" w:color="000000" w:fill="D9D9D9"/>
            <w:vAlign w:val="center"/>
            <w:hideMark/>
          </w:tcPr>
          <w:p w14:paraId="6AAA8D87"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Neattiecināmās izmaksas kopā</w:t>
            </w:r>
          </w:p>
        </w:tc>
        <w:tc>
          <w:tcPr>
            <w:tcW w:w="1506" w:type="dxa"/>
            <w:tcBorders>
              <w:top w:val="nil"/>
              <w:left w:val="nil"/>
              <w:bottom w:val="single" w:sz="4" w:space="0" w:color="auto"/>
              <w:right w:val="single" w:sz="4" w:space="0" w:color="auto"/>
            </w:tcBorders>
            <w:shd w:val="clear" w:color="000000" w:fill="D9D9D9"/>
            <w:noWrap/>
            <w:vAlign w:val="center"/>
            <w:hideMark/>
          </w:tcPr>
          <w:p w14:paraId="2C046A35"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406B37E3"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6C4BE7FD"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370FBDA9"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71EBD3D5"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7F2A919B"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1F20D1A2"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507" w:type="dxa"/>
            <w:tcBorders>
              <w:top w:val="nil"/>
              <w:left w:val="nil"/>
              <w:bottom w:val="single" w:sz="4" w:space="0" w:color="auto"/>
              <w:right w:val="single" w:sz="4" w:space="0" w:color="auto"/>
            </w:tcBorders>
            <w:shd w:val="clear" w:color="000000" w:fill="D9D9D9"/>
            <w:vAlign w:val="center"/>
            <w:hideMark/>
          </w:tcPr>
          <w:p w14:paraId="49170419" w14:textId="1ADA7DA9" w:rsidR="0010474A" w:rsidRPr="0010474A" w:rsidRDefault="0010474A" w:rsidP="0010474A">
            <w:pPr>
              <w:spacing w:after="0" w:line="240" w:lineRule="auto"/>
              <w:jc w:val="center"/>
              <w:rPr>
                <w:rFonts w:ascii="Times New Roman" w:eastAsia="Times New Roman" w:hAnsi="Times New Roman"/>
                <w:i/>
                <w:sz w:val="18"/>
                <w:szCs w:val="18"/>
                <w:lang w:eastAsia="lv-LV"/>
              </w:rPr>
            </w:pPr>
          </w:p>
        </w:tc>
      </w:tr>
      <w:tr w:rsidR="0010474A" w:rsidRPr="006844A2" w14:paraId="6678B24B" w14:textId="77777777" w:rsidTr="00B12DE5">
        <w:trPr>
          <w:trHeight w:val="390"/>
        </w:trPr>
        <w:tc>
          <w:tcPr>
            <w:tcW w:w="2263" w:type="dxa"/>
            <w:tcBorders>
              <w:top w:val="nil"/>
              <w:left w:val="single" w:sz="4" w:space="0" w:color="auto"/>
              <w:bottom w:val="single" w:sz="4" w:space="0" w:color="auto"/>
              <w:right w:val="single" w:sz="4" w:space="0" w:color="auto"/>
            </w:tcBorders>
            <w:shd w:val="clear" w:color="000000" w:fill="D9D9D9"/>
            <w:vAlign w:val="center"/>
            <w:hideMark/>
          </w:tcPr>
          <w:p w14:paraId="22E89111" w14:textId="77777777" w:rsidR="0010474A" w:rsidRPr="006844A2" w:rsidRDefault="0010474A" w:rsidP="006844A2">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Kopējās izmaksas</w:t>
            </w:r>
          </w:p>
        </w:tc>
        <w:tc>
          <w:tcPr>
            <w:tcW w:w="1506" w:type="dxa"/>
            <w:tcBorders>
              <w:top w:val="nil"/>
              <w:left w:val="nil"/>
              <w:bottom w:val="single" w:sz="4" w:space="0" w:color="auto"/>
              <w:right w:val="single" w:sz="4" w:space="0" w:color="auto"/>
            </w:tcBorders>
            <w:shd w:val="clear" w:color="000000" w:fill="D9D9D9"/>
            <w:noWrap/>
            <w:vAlign w:val="center"/>
            <w:hideMark/>
          </w:tcPr>
          <w:p w14:paraId="4F12000F" w14:textId="77777777" w:rsidR="0010474A" w:rsidRPr="006844A2" w:rsidRDefault="0010474A" w:rsidP="006844A2">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009912D9" w14:textId="77777777" w:rsidR="0010474A" w:rsidRPr="006844A2" w:rsidRDefault="0010474A" w:rsidP="006844A2">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0B74C8AE" w14:textId="77777777" w:rsidR="0010474A" w:rsidRPr="006844A2" w:rsidRDefault="0010474A" w:rsidP="006844A2">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1A437762" w14:textId="77777777" w:rsidR="0010474A" w:rsidRPr="006844A2" w:rsidRDefault="0010474A" w:rsidP="006844A2">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2947A41C" w14:textId="77777777" w:rsidR="0010474A" w:rsidRPr="006844A2" w:rsidRDefault="0010474A" w:rsidP="006844A2">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3C6F9C87" w14:textId="77777777" w:rsidR="0010474A" w:rsidRPr="006844A2" w:rsidRDefault="0010474A" w:rsidP="006844A2">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20D4BAC7" w14:textId="77777777" w:rsidR="0010474A" w:rsidRPr="006844A2" w:rsidRDefault="0010474A" w:rsidP="006844A2">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507" w:type="dxa"/>
            <w:tcBorders>
              <w:top w:val="nil"/>
              <w:left w:val="nil"/>
              <w:bottom w:val="single" w:sz="4" w:space="0" w:color="auto"/>
              <w:right w:val="single" w:sz="4" w:space="0" w:color="auto"/>
            </w:tcBorders>
            <w:shd w:val="clear" w:color="000000" w:fill="D9D9D9"/>
            <w:vAlign w:val="center"/>
            <w:hideMark/>
          </w:tcPr>
          <w:p w14:paraId="1C0E2A47" w14:textId="4B13890C" w:rsidR="0010474A" w:rsidRPr="0010474A" w:rsidRDefault="0010474A" w:rsidP="006844A2">
            <w:pPr>
              <w:spacing w:after="0" w:line="240" w:lineRule="auto"/>
              <w:jc w:val="center"/>
              <w:rPr>
                <w:rFonts w:ascii="Times New Roman" w:eastAsia="Times New Roman" w:hAnsi="Times New Roman"/>
                <w:b/>
                <w:bCs/>
                <w:i/>
                <w:color w:val="000099"/>
                <w:sz w:val="18"/>
                <w:szCs w:val="18"/>
                <w:lang w:eastAsia="lv-LV"/>
              </w:rPr>
            </w:pPr>
          </w:p>
        </w:tc>
      </w:tr>
    </w:tbl>
    <w:p w14:paraId="01B9FFBF" w14:textId="77777777" w:rsidR="00B75933" w:rsidRDefault="00B75933" w:rsidP="003C5410">
      <w:pPr>
        <w:rPr>
          <w:rFonts w:ascii="Times New Roman" w:hAnsi="Times New Roman"/>
        </w:rPr>
      </w:pPr>
    </w:p>
    <w:p w14:paraId="5794EAC6" w14:textId="77777777" w:rsidR="00BA4BD7" w:rsidRPr="0062657B" w:rsidRDefault="00BA4BD7" w:rsidP="00BA4BD7">
      <w:pPr>
        <w:spacing w:after="0" w:line="240" w:lineRule="auto"/>
        <w:ind w:right="142"/>
        <w:jc w:val="both"/>
        <w:rPr>
          <w:rFonts w:ascii="Times New Roman" w:hAnsi="Times New Roman"/>
          <w:i/>
          <w:color w:val="0000FF"/>
        </w:rPr>
      </w:pPr>
      <w:r w:rsidRPr="0062657B">
        <w:rPr>
          <w:rFonts w:ascii="Times New Roman" w:hAnsi="Times New Roman"/>
          <w:i/>
          <w:color w:val="0000FF"/>
        </w:rPr>
        <w:t>Projekta “Finansēšanas plānā” (</w:t>
      </w:r>
      <w:r w:rsidR="00D434F0">
        <w:rPr>
          <w:rFonts w:ascii="Times New Roman" w:hAnsi="Times New Roman"/>
          <w:i/>
          <w:color w:val="0000FF"/>
        </w:rPr>
        <w:t xml:space="preserve">projekta iesnieguma veidlapas </w:t>
      </w:r>
      <w:r w:rsidRPr="0062657B">
        <w:rPr>
          <w:rFonts w:ascii="Times New Roman" w:hAnsi="Times New Roman"/>
          <w:i/>
          <w:color w:val="0000FF"/>
        </w:rPr>
        <w:t>2.</w:t>
      </w:r>
      <w:r w:rsidR="00FC0079">
        <w:rPr>
          <w:rFonts w:ascii="Times New Roman" w:hAnsi="Times New Roman"/>
          <w:i/>
          <w:color w:val="0000FF"/>
        </w:rPr>
        <w:t> </w:t>
      </w:r>
      <w:r w:rsidRPr="0062657B">
        <w:rPr>
          <w:rFonts w:ascii="Times New Roman" w:hAnsi="Times New Roman"/>
          <w:i/>
          <w:color w:val="0000FF"/>
        </w:rPr>
        <w:t>pielikums) norāda projektā plānoto izmaksu sadalījumu pa gadiem un finansēšanas avotiem, nodrošinot atbilstošu finansējuma sadalījuma pr</w:t>
      </w:r>
      <w:r w:rsidR="00FA7167" w:rsidRPr="0062657B">
        <w:rPr>
          <w:rFonts w:ascii="Times New Roman" w:hAnsi="Times New Roman"/>
          <w:i/>
          <w:color w:val="0000FF"/>
        </w:rPr>
        <w:t>oporciju katrā īstenošanas gadā,</w:t>
      </w:r>
      <w:r w:rsidRPr="0062657B">
        <w:rPr>
          <w:rFonts w:ascii="Times New Roman" w:hAnsi="Times New Roman"/>
          <w:i/>
          <w:color w:val="0000FF"/>
        </w:rPr>
        <w:t xml:space="preserve"> un ievērojot “Projekta īstenošanas laika grafikā” (</w:t>
      </w:r>
      <w:r w:rsidR="00D434F0">
        <w:rPr>
          <w:rFonts w:ascii="Times New Roman" w:hAnsi="Times New Roman"/>
          <w:i/>
          <w:color w:val="0000FF"/>
        </w:rPr>
        <w:t xml:space="preserve">projekta iesnieguma veidlapas </w:t>
      </w:r>
      <w:r w:rsidRPr="0062657B">
        <w:rPr>
          <w:rFonts w:ascii="Times New Roman" w:hAnsi="Times New Roman"/>
          <w:i/>
          <w:color w:val="0000FF"/>
        </w:rPr>
        <w:t>1.</w:t>
      </w:r>
      <w:r w:rsidR="00FC0079">
        <w:rPr>
          <w:rFonts w:ascii="Times New Roman" w:hAnsi="Times New Roman"/>
          <w:i/>
          <w:color w:val="0000FF"/>
        </w:rPr>
        <w:t> </w:t>
      </w:r>
      <w:r w:rsidRPr="0062657B">
        <w:rPr>
          <w:rFonts w:ascii="Times New Roman" w:hAnsi="Times New Roman"/>
          <w:i/>
          <w:color w:val="0000FF"/>
        </w:rPr>
        <w:t>pielikums) norādīto darbību īstenošanas laika periodu un attiecīgai darbībai nepieciešamo finansējuma apjomu.</w:t>
      </w:r>
    </w:p>
    <w:p w14:paraId="06FF841A" w14:textId="77777777" w:rsidR="00BA4BD7" w:rsidRPr="0062657B" w:rsidRDefault="00BA4BD7" w:rsidP="00BA4BD7">
      <w:pPr>
        <w:spacing w:after="0" w:line="240" w:lineRule="auto"/>
        <w:ind w:right="142"/>
        <w:jc w:val="both"/>
        <w:rPr>
          <w:rFonts w:ascii="Times New Roman" w:hAnsi="Times New Roman"/>
          <w:i/>
          <w:color w:val="0000FF"/>
          <w:sz w:val="12"/>
          <w:szCs w:val="12"/>
        </w:rPr>
      </w:pPr>
    </w:p>
    <w:p w14:paraId="137B9F95" w14:textId="77777777" w:rsidR="00BA4BD7" w:rsidRPr="0062657B" w:rsidRDefault="00BA4BD7" w:rsidP="00BA4BD7">
      <w:pPr>
        <w:spacing w:after="0" w:line="240" w:lineRule="auto"/>
        <w:ind w:right="142"/>
        <w:jc w:val="both"/>
        <w:rPr>
          <w:rFonts w:ascii="Times New Roman" w:hAnsi="Times New Roman"/>
          <w:i/>
          <w:color w:val="0000FF"/>
          <w:sz w:val="12"/>
          <w:szCs w:val="12"/>
        </w:rPr>
      </w:pPr>
    </w:p>
    <w:p w14:paraId="08A5CB35" w14:textId="77777777" w:rsidR="00C12EFA" w:rsidRPr="007E3570" w:rsidRDefault="00BE70F7" w:rsidP="007E3570">
      <w:pPr>
        <w:spacing w:line="256" w:lineRule="auto"/>
        <w:ind w:right="142"/>
        <w:jc w:val="both"/>
        <w:rPr>
          <w:rFonts w:ascii="Times New Roman" w:hAnsi="Times New Roman"/>
          <w:i/>
          <w:color w:val="0000FF"/>
        </w:rPr>
      </w:pPr>
      <w:r>
        <w:rPr>
          <w:rFonts w:ascii="Times New Roman" w:hAnsi="Times New Roman"/>
          <w:i/>
          <w:color w:val="0000FF"/>
        </w:rPr>
        <w:t>K</w:t>
      </w:r>
      <w:r w:rsidR="00BA4BD7" w:rsidRPr="00D178CA">
        <w:rPr>
          <w:rFonts w:ascii="Times New Roman" w:hAnsi="Times New Roman"/>
          <w:i/>
          <w:color w:val="0000FF"/>
        </w:rPr>
        <w:t xml:space="preserve">olonnā “Kopā” norādītais </w:t>
      </w:r>
      <w:r w:rsidR="00D52B53">
        <w:rPr>
          <w:rFonts w:ascii="Times New Roman" w:hAnsi="Times New Roman"/>
          <w:i/>
          <w:color w:val="0000FF"/>
        </w:rPr>
        <w:t>Kohēzijas</w:t>
      </w:r>
      <w:r w:rsidR="00D178CA" w:rsidRPr="00D178CA">
        <w:rPr>
          <w:rFonts w:ascii="Times New Roman" w:hAnsi="Times New Roman"/>
          <w:i/>
          <w:color w:val="0000FF"/>
        </w:rPr>
        <w:t xml:space="preserve"> fonda </w:t>
      </w:r>
      <w:r w:rsidR="00BA4BD7" w:rsidRPr="00D178CA">
        <w:rPr>
          <w:rFonts w:ascii="Times New Roman" w:hAnsi="Times New Roman"/>
          <w:i/>
          <w:color w:val="0000FF"/>
        </w:rPr>
        <w:t xml:space="preserve">procentuālais </w:t>
      </w:r>
      <w:r w:rsidR="00BA4BD7" w:rsidRPr="005950A5">
        <w:rPr>
          <w:rFonts w:ascii="Times New Roman" w:hAnsi="Times New Roman"/>
          <w:i/>
          <w:color w:val="0000FF"/>
        </w:rPr>
        <w:t xml:space="preserve">apmērs </w:t>
      </w:r>
      <w:r w:rsidR="00FC0079">
        <w:rPr>
          <w:rFonts w:ascii="Times New Roman" w:hAnsi="Times New Roman"/>
          <w:i/>
          <w:color w:val="0000FF"/>
        </w:rPr>
        <w:t xml:space="preserve">nedrīkst </w:t>
      </w:r>
      <w:r w:rsidR="00BA4BD7" w:rsidRPr="005950A5">
        <w:rPr>
          <w:rFonts w:ascii="Times New Roman" w:hAnsi="Times New Roman"/>
          <w:i/>
          <w:color w:val="0000FF"/>
        </w:rPr>
        <w:t xml:space="preserve">pārsniegt </w:t>
      </w:r>
      <w:r w:rsidR="00D14108" w:rsidRPr="005950A5">
        <w:rPr>
          <w:rFonts w:ascii="Times New Roman" w:hAnsi="Times New Roman"/>
          <w:i/>
          <w:color w:val="0000FF"/>
        </w:rPr>
        <w:t>3</w:t>
      </w:r>
      <w:r w:rsidR="00FC0079">
        <w:rPr>
          <w:rFonts w:ascii="Times New Roman" w:hAnsi="Times New Roman"/>
          <w:i/>
          <w:color w:val="0000FF"/>
        </w:rPr>
        <w:t>5</w:t>
      </w:r>
      <w:r w:rsidR="00BA4BD7" w:rsidRPr="005950A5">
        <w:rPr>
          <w:rFonts w:ascii="Times New Roman" w:hAnsi="Times New Roman"/>
          <w:i/>
          <w:color w:val="0000FF"/>
        </w:rPr>
        <w:t>%</w:t>
      </w:r>
      <w:r w:rsidR="00D178CA" w:rsidRPr="005950A5">
        <w:rPr>
          <w:rFonts w:ascii="Times New Roman" w:hAnsi="Times New Roman"/>
          <w:i/>
          <w:color w:val="0000FF"/>
        </w:rPr>
        <w:t xml:space="preserve"> no projekta kopējām attiecināmajām izmaksām</w:t>
      </w:r>
      <w:r w:rsidR="00FC0079">
        <w:rPr>
          <w:rFonts w:ascii="Times New Roman" w:hAnsi="Times New Roman"/>
          <w:i/>
          <w:color w:val="0000FF"/>
        </w:rPr>
        <w:t>.</w:t>
      </w:r>
    </w:p>
    <w:p w14:paraId="5B716CF2" w14:textId="77777777" w:rsidR="00DA5217" w:rsidRDefault="00107483" w:rsidP="00BA4BD7">
      <w:pPr>
        <w:spacing w:after="0"/>
        <w:ind w:right="142"/>
        <w:jc w:val="both"/>
        <w:rPr>
          <w:rFonts w:ascii="Times New Roman" w:hAnsi="Times New Roman"/>
          <w:i/>
          <w:color w:val="0000FF"/>
        </w:rPr>
      </w:pPr>
      <w:r w:rsidRPr="003B381A">
        <w:rPr>
          <w:rFonts w:ascii="Times New Roman" w:hAnsi="Times New Roman"/>
          <w:b/>
          <w:i/>
          <w:color w:val="0000FF"/>
        </w:rPr>
        <w:t xml:space="preserve">! </w:t>
      </w:r>
      <w:r w:rsidR="0046278D" w:rsidRPr="0046278D">
        <w:rPr>
          <w:rFonts w:ascii="Times New Roman" w:hAnsi="Times New Roman"/>
          <w:i/>
          <w:color w:val="0000FF"/>
        </w:rPr>
        <w:t xml:space="preserve">Atbilstoši SAM pasākuma MK noteikumu </w:t>
      </w:r>
      <w:r w:rsidR="00FC0079">
        <w:rPr>
          <w:rFonts w:ascii="Times New Roman" w:hAnsi="Times New Roman"/>
          <w:i/>
          <w:color w:val="0000FF"/>
        </w:rPr>
        <w:t>32.4</w:t>
      </w:r>
      <w:r w:rsidR="0046278D" w:rsidRPr="0046278D">
        <w:rPr>
          <w:rFonts w:ascii="Times New Roman" w:hAnsi="Times New Roman"/>
          <w:i/>
          <w:color w:val="0000FF"/>
        </w:rPr>
        <w:t>.</w:t>
      </w:r>
      <w:r w:rsidR="00FC0079">
        <w:rPr>
          <w:rFonts w:ascii="Times New Roman" w:hAnsi="Times New Roman"/>
          <w:i/>
          <w:color w:val="0000FF"/>
        </w:rPr>
        <w:t> </w:t>
      </w:r>
      <w:r w:rsidR="0046278D" w:rsidRPr="0046278D">
        <w:rPr>
          <w:rFonts w:ascii="Times New Roman" w:hAnsi="Times New Roman"/>
          <w:i/>
          <w:color w:val="0000FF"/>
        </w:rPr>
        <w:t>apakšpunktam līdzfinansējumu nodrošina no tādiem finanšu resursiem, par kuriem nav saņemts nekāds publisks atbalsts.</w:t>
      </w:r>
    </w:p>
    <w:p w14:paraId="296D5EB3" w14:textId="77777777" w:rsidR="00DA5217" w:rsidRDefault="00DA5217" w:rsidP="00BA4BD7">
      <w:pPr>
        <w:spacing w:after="0"/>
        <w:ind w:right="142"/>
        <w:jc w:val="both"/>
        <w:rPr>
          <w:rFonts w:ascii="Times New Roman" w:hAnsi="Times New Roman"/>
          <w:i/>
          <w:color w:val="0000FF"/>
        </w:rPr>
      </w:pPr>
      <w:r w:rsidRPr="00AC7972">
        <w:rPr>
          <w:rFonts w:ascii="Times New Roman" w:hAnsi="Times New Roman"/>
          <w:b/>
          <w:i/>
          <w:color w:val="0000FF"/>
        </w:rPr>
        <w:t xml:space="preserve">! </w:t>
      </w:r>
      <w:r w:rsidRPr="00AC7972">
        <w:rPr>
          <w:rFonts w:ascii="Times New Roman" w:hAnsi="Times New Roman"/>
          <w:i/>
          <w:color w:val="0000FF"/>
        </w:rPr>
        <w:t>Finansējuma plānam jāatspoguļo, ka kumulatīvi 2018.</w:t>
      </w:r>
      <w:r w:rsidR="00FC0079" w:rsidRPr="00AC7972">
        <w:rPr>
          <w:rFonts w:ascii="Times New Roman" w:hAnsi="Times New Roman"/>
          <w:i/>
          <w:color w:val="0000FF"/>
        </w:rPr>
        <w:t> </w:t>
      </w:r>
      <w:r w:rsidRPr="00AC7972">
        <w:rPr>
          <w:rFonts w:ascii="Times New Roman" w:hAnsi="Times New Roman"/>
          <w:i/>
          <w:color w:val="0000FF"/>
        </w:rPr>
        <w:t>gadā  projekta ietvaros finanšu izpilde sasniegs vismaz 2</w:t>
      </w:r>
      <w:r w:rsidR="0071766E" w:rsidRPr="00AC7972">
        <w:rPr>
          <w:rFonts w:ascii="Times New Roman" w:hAnsi="Times New Roman"/>
          <w:i/>
          <w:color w:val="0000FF"/>
        </w:rPr>
        <w:t>5</w:t>
      </w:r>
      <w:r w:rsidRPr="00AC7972">
        <w:rPr>
          <w:rFonts w:ascii="Times New Roman" w:hAnsi="Times New Roman"/>
          <w:i/>
          <w:color w:val="0000FF"/>
        </w:rPr>
        <w:t>%.</w:t>
      </w:r>
    </w:p>
    <w:p w14:paraId="63D6CA3F" w14:textId="77777777" w:rsidR="0046278D" w:rsidRDefault="0046278D" w:rsidP="00BA4BD7">
      <w:pPr>
        <w:spacing w:after="0"/>
        <w:ind w:right="142"/>
        <w:jc w:val="both"/>
        <w:rPr>
          <w:rFonts w:ascii="Times New Roman" w:hAnsi="Times New Roman"/>
          <w:b/>
          <w:i/>
          <w:color w:val="0000FF"/>
        </w:rPr>
      </w:pPr>
    </w:p>
    <w:p w14:paraId="4219CF31" w14:textId="77777777" w:rsidR="00BA4BD7" w:rsidRPr="0062657B" w:rsidRDefault="00BA4BD7" w:rsidP="00BA4BD7">
      <w:pPr>
        <w:spacing w:after="0"/>
        <w:ind w:right="142"/>
        <w:jc w:val="both"/>
        <w:rPr>
          <w:rFonts w:ascii="Times New Roman" w:hAnsi="Times New Roman"/>
          <w:b/>
          <w:i/>
          <w:color w:val="0000FF"/>
        </w:rPr>
      </w:pPr>
      <w:r w:rsidRPr="0062657B">
        <w:rPr>
          <w:rFonts w:ascii="Times New Roman" w:hAnsi="Times New Roman"/>
          <w:b/>
          <w:i/>
          <w:color w:val="0000FF"/>
        </w:rPr>
        <w:t>Finansēšanas plānā:</w:t>
      </w:r>
    </w:p>
    <w:p w14:paraId="732E71C0" w14:textId="7D54289A" w:rsidR="00BA4BD7" w:rsidRPr="0062657B" w:rsidRDefault="00BA4BD7" w:rsidP="00BA4BD7">
      <w:pPr>
        <w:pStyle w:val="ListParagraph"/>
        <w:numPr>
          <w:ilvl w:val="0"/>
          <w:numId w:val="41"/>
        </w:numPr>
        <w:spacing w:after="0" w:line="256" w:lineRule="auto"/>
        <w:ind w:right="142"/>
        <w:jc w:val="both"/>
        <w:rPr>
          <w:rFonts w:ascii="Times New Roman" w:hAnsi="Times New Roman"/>
          <w:i/>
          <w:color w:val="0000FF"/>
        </w:rPr>
      </w:pPr>
      <w:r w:rsidRPr="0062657B">
        <w:rPr>
          <w:rFonts w:ascii="Times New Roman" w:hAnsi="Times New Roman"/>
          <w:i/>
          <w:color w:val="0000FF"/>
        </w:rPr>
        <w:t>visas attiecināmās izmaksas pa gadiem plāno aritmētiski precīzi (gan horizontāli, gan vertikāli viena gada ietvaros) ar diviem cipariem aiz komata, summas norādot euro</w:t>
      </w:r>
      <w:r w:rsidR="002A61B3">
        <w:rPr>
          <w:rFonts w:ascii="Times New Roman" w:hAnsi="Times New Roman"/>
          <w:i/>
          <w:color w:val="0000FF"/>
        </w:rPr>
        <w:t>;</w:t>
      </w:r>
    </w:p>
    <w:p w14:paraId="57CEC29E" w14:textId="77777777" w:rsidR="00BA4BD7" w:rsidRPr="0062657B" w:rsidRDefault="00BA4BD7" w:rsidP="00BA4BD7">
      <w:pPr>
        <w:pStyle w:val="ListParagraph"/>
        <w:numPr>
          <w:ilvl w:val="0"/>
          <w:numId w:val="41"/>
        </w:numPr>
        <w:spacing w:after="0" w:line="256" w:lineRule="auto"/>
        <w:ind w:right="142"/>
        <w:jc w:val="both"/>
        <w:rPr>
          <w:rFonts w:ascii="Times New Roman" w:hAnsi="Times New Roman"/>
          <w:i/>
          <w:color w:val="0000FF"/>
        </w:rPr>
      </w:pPr>
      <w:r w:rsidRPr="0062657B">
        <w:rPr>
          <w:rFonts w:ascii="Times New Roman" w:hAnsi="Times New Roman"/>
          <w:i/>
          <w:color w:val="0000FF"/>
        </w:rPr>
        <w:t>projekta iesniedzējs aizpilda tabulu, norādot attiecīgās summas “baltajās” šūnās</w:t>
      </w:r>
      <w:r w:rsidR="000273C5">
        <w:rPr>
          <w:rFonts w:ascii="Times New Roman" w:hAnsi="Times New Roman"/>
          <w:i/>
          <w:color w:val="0000FF"/>
        </w:rPr>
        <w:t xml:space="preserve"> (tabulas Excel formātā)</w:t>
      </w:r>
      <w:r w:rsidRPr="0062657B">
        <w:rPr>
          <w:rFonts w:ascii="Times New Roman" w:hAnsi="Times New Roman"/>
          <w:i/>
          <w:color w:val="0000FF"/>
        </w:rPr>
        <w:t xml:space="preserve">, pārējie tabulas lauki aizpildās automātiski, taču </w:t>
      </w:r>
      <w:r w:rsidRPr="0062657B">
        <w:rPr>
          <w:rFonts w:ascii="Times New Roman" w:hAnsi="Times New Roman"/>
          <w:b/>
          <w:i/>
          <w:color w:val="0000FF"/>
        </w:rPr>
        <w:t>projekta iesniedzēja pienākums ir pārliecināties par veikto aprēķinu pareizību</w:t>
      </w:r>
      <w:r w:rsidRPr="0062657B">
        <w:rPr>
          <w:rFonts w:ascii="Times New Roman" w:hAnsi="Times New Roman"/>
          <w:i/>
          <w:color w:val="0000FF"/>
        </w:rPr>
        <w:t>;</w:t>
      </w:r>
    </w:p>
    <w:p w14:paraId="320D0895" w14:textId="77777777" w:rsidR="00BA4BD7" w:rsidRPr="0062657B" w:rsidRDefault="00BA4BD7" w:rsidP="00BA4BD7">
      <w:pPr>
        <w:pStyle w:val="ListParagraph"/>
        <w:numPr>
          <w:ilvl w:val="0"/>
          <w:numId w:val="41"/>
        </w:numPr>
        <w:spacing w:after="0" w:line="256" w:lineRule="auto"/>
        <w:ind w:right="142"/>
        <w:jc w:val="both"/>
        <w:rPr>
          <w:rFonts w:ascii="Times New Roman" w:hAnsi="Times New Roman"/>
          <w:i/>
          <w:color w:val="0000FF"/>
        </w:rPr>
      </w:pPr>
      <w:r w:rsidRPr="0062657B">
        <w:rPr>
          <w:rFonts w:ascii="Times New Roman" w:hAnsi="Times New Roman"/>
          <w:i/>
          <w:color w:val="0000FF"/>
        </w:rPr>
        <w:t>nodrošina, ka projekta kopējās attiecināmās izmaksas kolonnā “Kopā” atbilst “Projekta budžeta kopsavilkumā” (3.</w:t>
      </w:r>
      <w:r w:rsidR="008F1AAB">
        <w:rPr>
          <w:rFonts w:ascii="Times New Roman" w:hAnsi="Times New Roman"/>
          <w:i/>
          <w:color w:val="0000FF"/>
        </w:rPr>
        <w:t xml:space="preserve"> </w:t>
      </w:r>
      <w:r w:rsidRPr="0062657B">
        <w:rPr>
          <w:rFonts w:ascii="Times New Roman" w:hAnsi="Times New Roman"/>
          <w:i/>
          <w:color w:val="0000FF"/>
        </w:rPr>
        <w:t>pielikums) ailē “KOPĀ” norādītajām kopējām attiecināmajām izmaksām;</w:t>
      </w:r>
    </w:p>
    <w:p w14:paraId="390F0629" w14:textId="77777777" w:rsidR="00BA4BD7" w:rsidRDefault="00BA4BD7" w:rsidP="00AC2D52">
      <w:pPr>
        <w:pStyle w:val="ListParagraph"/>
        <w:numPr>
          <w:ilvl w:val="0"/>
          <w:numId w:val="41"/>
        </w:numPr>
        <w:spacing w:after="0" w:line="256" w:lineRule="auto"/>
        <w:ind w:right="142"/>
        <w:jc w:val="both"/>
        <w:rPr>
          <w:rFonts w:ascii="Times New Roman" w:hAnsi="Times New Roman"/>
          <w:i/>
          <w:color w:val="0000FF"/>
        </w:rPr>
      </w:pPr>
      <w:r w:rsidRPr="0062657B">
        <w:rPr>
          <w:rFonts w:ascii="Times New Roman" w:hAnsi="Times New Roman"/>
          <w:i/>
          <w:color w:val="0000FF"/>
        </w:rPr>
        <w:t>ja attiecīgajā gadā kādā ailē nav plānots finansējums, norāda “0,00”.</w:t>
      </w:r>
    </w:p>
    <w:p w14:paraId="106C180E" w14:textId="77777777" w:rsidR="00AC2D52" w:rsidRPr="00AC2D52" w:rsidRDefault="00AC2D52" w:rsidP="00AC2D52">
      <w:pPr>
        <w:pStyle w:val="ListParagraph"/>
        <w:spacing w:after="0" w:line="256" w:lineRule="auto"/>
        <w:ind w:right="142"/>
        <w:jc w:val="both"/>
        <w:rPr>
          <w:rFonts w:ascii="Times New Roman" w:hAnsi="Times New Roman"/>
          <w:i/>
          <w:color w:val="0000FF"/>
        </w:rPr>
      </w:pPr>
    </w:p>
    <w:p w14:paraId="1DE39DAA" w14:textId="77777777" w:rsidR="00BA4BD7" w:rsidRPr="0062657B" w:rsidRDefault="00BA4BD7" w:rsidP="00BA4BD7">
      <w:pPr>
        <w:pStyle w:val="ListParagraph"/>
        <w:spacing w:after="0"/>
        <w:ind w:left="0" w:right="142"/>
        <w:jc w:val="both"/>
        <w:rPr>
          <w:rFonts w:ascii="Times New Roman" w:hAnsi="Times New Roman"/>
          <w:i/>
          <w:color w:val="0000FF"/>
          <w:sz w:val="8"/>
          <w:szCs w:val="8"/>
          <w:highlight w:val="yellow"/>
        </w:rPr>
      </w:pPr>
    </w:p>
    <w:p w14:paraId="40244EA9" w14:textId="77777777" w:rsidR="00BA4BD7" w:rsidRPr="0062657B" w:rsidRDefault="00BA4BD7" w:rsidP="00BA4BD7">
      <w:pPr>
        <w:tabs>
          <w:tab w:val="left" w:pos="10170"/>
        </w:tabs>
        <w:ind w:right="284"/>
        <w:jc w:val="both"/>
        <w:rPr>
          <w:rFonts w:ascii="Times New Roman" w:hAnsi="Times New Roman"/>
          <w:i/>
          <w:color w:val="0000FF"/>
        </w:rPr>
      </w:pPr>
      <w:r w:rsidRPr="0062657B">
        <w:rPr>
          <w:rFonts w:ascii="Times New Roman" w:hAnsi="Times New Roman"/>
          <w:i/>
          <w:color w:val="0000FF"/>
        </w:rPr>
        <w:t>.</w:t>
      </w:r>
    </w:p>
    <w:p w14:paraId="4BEA834F" w14:textId="77777777" w:rsidR="004C11BE" w:rsidRDefault="004C11BE" w:rsidP="00D456D0">
      <w:pPr>
        <w:spacing w:after="0"/>
        <w:jc w:val="right"/>
        <w:rPr>
          <w:rFonts w:ascii="Times New Roman" w:hAnsi="Times New Roman"/>
          <w:sz w:val="20"/>
          <w:szCs w:val="20"/>
        </w:rPr>
      </w:pPr>
    </w:p>
    <w:p w14:paraId="7EBC4656" w14:textId="77777777" w:rsidR="00CD3E3E" w:rsidRDefault="00CD3E3E">
      <w:pPr>
        <w:rPr>
          <w:rFonts w:ascii="Times New Roman" w:hAnsi="Times New Roman"/>
          <w:sz w:val="20"/>
          <w:szCs w:val="20"/>
        </w:rPr>
      </w:pPr>
      <w:r>
        <w:rPr>
          <w:rFonts w:ascii="Times New Roman" w:hAnsi="Times New Roman"/>
          <w:sz w:val="20"/>
          <w:szCs w:val="20"/>
        </w:rPr>
        <w:br w:type="page"/>
      </w:r>
    </w:p>
    <w:p w14:paraId="17E34CE0" w14:textId="77777777" w:rsidR="004F24CA" w:rsidRDefault="004F24CA" w:rsidP="00D456D0">
      <w:pPr>
        <w:spacing w:after="0"/>
        <w:jc w:val="right"/>
        <w:rPr>
          <w:rFonts w:ascii="Times New Roman" w:hAnsi="Times New Roman"/>
          <w:sz w:val="20"/>
          <w:szCs w:val="20"/>
        </w:rPr>
      </w:pPr>
      <w:r>
        <w:rPr>
          <w:rFonts w:ascii="Times New Roman" w:hAnsi="Times New Roman"/>
          <w:sz w:val="20"/>
          <w:szCs w:val="20"/>
        </w:rPr>
        <w:t xml:space="preserve">3.pielikums </w:t>
      </w:r>
    </w:p>
    <w:p w14:paraId="0608FC21" w14:textId="77777777" w:rsidR="00D456D0" w:rsidRDefault="00D456D0" w:rsidP="00D456D0">
      <w:pPr>
        <w:spacing w:after="0"/>
        <w:jc w:val="right"/>
        <w:rPr>
          <w:rFonts w:ascii="Times New Roman" w:hAnsi="Times New Roman"/>
          <w:sz w:val="20"/>
          <w:szCs w:val="20"/>
        </w:rPr>
      </w:pPr>
      <w:r w:rsidRPr="002F7B87">
        <w:rPr>
          <w:rFonts w:ascii="Times New Roman" w:hAnsi="Times New Roman"/>
          <w:sz w:val="20"/>
          <w:szCs w:val="20"/>
        </w:rPr>
        <w:t>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957761" w14:paraId="71929A3D" w14:textId="77777777" w:rsidTr="006408C5">
        <w:trPr>
          <w:trHeight w:val="693"/>
        </w:trPr>
        <w:tc>
          <w:tcPr>
            <w:tcW w:w="14323" w:type="dxa"/>
            <w:shd w:val="clear" w:color="auto" w:fill="BFBFBF"/>
            <w:vAlign w:val="center"/>
          </w:tcPr>
          <w:p w14:paraId="21BD2DCB" w14:textId="77777777" w:rsidR="00D456D0" w:rsidRPr="00957761" w:rsidRDefault="00D456D0" w:rsidP="00957761">
            <w:pPr>
              <w:pStyle w:val="Heading4"/>
              <w:spacing w:line="240" w:lineRule="auto"/>
              <w:jc w:val="center"/>
              <w:rPr>
                <w:rFonts w:ascii="Times New Roman" w:hAnsi="Times New Roman"/>
                <w:b/>
                <w:i w:val="0"/>
              </w:rPr>
            </w:pPr>
            <w:r w:rsidRPr="00957761">
              <w:rPr>
                <w:rFonts w:ascii="Times New Roman" w:hAnsi="Times New Roman"/>
                <w:b/>
                <w:i w:val="0"/>
                <w:color w:val="auto"/>
              </w:rPr>
              <w:t>Projekta budžeta kopsavilkums</w:t>
            </w:r>
          </w:p>
        </w:tc>
      </w:tr>
    </w:tbl>
    <w:p w14:paraId="2033F9AB" w14:textId="77777777" w:rsidR="00D456D0" w:rsidRDefault="00D456D0" w:rsidP="00D456D0">
      <w:pPr>
        <w:jc w:val="right"/>
        <w:rPr>
          <w:rFonts w:ascii="Times New Roman" w:hAnsi="Times New Roman"/>
          <w:sz w:val="20"/>
          <w:szCs w:val="20"/>
        </w:rPr>
      </w:pPr>
    </w:p>
    <w:tbl>
      <w:tblPr>
        <w:tblW w:w="14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218"/>
        <w:gridCol w:w="1134"/>
        <w:gridCol w:w="851"/>
        <w:gridCol w:w="850"/>
        <w:gridCol w:w="993"/>
        <w:gridCol w:w="1134"/>
        <w:gridCol w:w="1275"/>
        <w:gridCol w:w="709"/>
        <w:gridCol w:w="567"/>
        <w:gridCol w:w="709"/>
      </w:tblGrid>
      <w:tr w:rsidR="00107483" w:rsidRPr="00957761" w14:paraId="26393509" w14:textId="77777777" w:rsidTr="005950A5">
        <w:trPr>
          <w:trHeight w:val="578"/>
          <w:jc w:val="center"/>
        </w:trPr>
        <w:tc>
          <w:tcPr>
            <w:tcW w:w="707"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04FDD0FE" w14:textId="77777777" w:rsidR="00107483" w:rsidRPr="00957761" w:rsidRDefault="00107483" w:rsidP="00B56F8D">
            <w:pPr>
              <w:jc w:val="center"/>
              <w:rPr>
                <w:rFonts w:ascii="Times New Roman" w:hAnsi="Times New Roman"/>
                <w:b/>
                <w:bCs/>
                <w:sz w:val="18"/>
                <w:szCs w:val="18"/>
              </w:rPr>
            </w:pPr>
            <w:r w:rsidRPr="00957761">
              <w:rPr>
                <w:rFonts w:ascii="Times New Roman" w:hAnsi="Times New Roman"/>
                <w:b/>
                <w:bCs/>
                <w:sz w:val="18"/>
                <w:szCs w:val="18"/>
              </w:rPr>
              <w:t>Kods</w:t>
            </w:r>
          </w:p>
        </w:tc>
        <w:tc>
          <w:tcPr>
            <w:tcW w:w="521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184758C6" w14:textId="77777777" w:rsidR="00107483" w:rsidRPr="00957761" w:rsidRDefault="00107483" w:rsidP="00B56F8D">
            <w:pPr>
              <w:jc w:val="center"/>
              <w:rPr>
                <w:rFonts w:ascii="Times New Roman" w:hAnsi="Times New Roman"/>
                <w:b/>
                <w:bCs/>
                <w:sz w:val="18"/>
                <w:szCs w:val="18"/>
              </w:rPr>
            </w:pPr>
            <w:r w:rsidRPr="00957761">
              <w:rPr>
                <w:rFonts w:ascii="Times New Roman" w:hAnsi="Times New Roman"/>
                <w:b/>
                <w:bCs/>
                <w:sz w:val="18"/>
                <w:szCs w:val="18"/>
              </w:rPr>
              <w:t>Izmaksu pozīcijas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042555C3" w14:textId="77777777" w:rsidR="00107483" w:rsidRPr="00957761" w:rsidRDefault="00107483" w:rsidP="00B56F8D">
            <w:pPr>
              <w:jc w:val="center"/>
              <w:rPr>
                <w:rFonts w:ascii="Times New Roman" w:hAnsi="Times New Roman"/>
                <w:b/>
                <w:bCs/>
                <w:sz w:val="16"/>
                <w:szCs w:val="16"/>
              </w:rPr>
            </w:pPr>
            <w:r w:rsidRPr="00957761">
              <w:rPr>
                <w:rFonts w:ascii="Times New Roman" w:hAnsi="Times New Roman"/>
                <w:b/>
                <w:bCs/>
                <w:sz w:val="16"/>
                <w:szCs w:val="16"/>
              </w:rPr>
              <w:t>Izmaksu veids (tiešās/ netiešās)</w:t>
            </w:r>
          </w:p>
        </w:tc>
        <w:tc>
          <w:tcPr>
            <w:tcW w:w="851" w:type="dxa"/>
            <w:vMerge w:val="restart"/>
            <w:shd w:val="clear" w:color="auto" w:fill="BFBFBF"/>
            <w:vAlign w:val="center"/>
          </w:tcPr>
          <w:p w14:paraId="2757C54D" w14:textId="77777777" w:rsidR="00107483" w:rsidRPr="00957761" w:rsidRDefault="00107483" w:rsidP="00B56F8D">
            <w:pPr>
              <w:jc w:val="center"/>
              <w:rPr>
                <w:rFonts w:ascii="Times New Roman" w:hAnsi="Times New Roman"/>
                <w:b/>
                <w:sz w:val="16"/>
                <w:szCs w:val="16"/>
              </w:rPr>
            </w:pPr>
            <w:proofErr w:type="spellStart"/>
            <w:r w:rsidRPr="00957761">
              <w:rPr>
                <w:rFonts w:ascii="Times New Roman" w:hAnsi="Times New Roman"/>
                <w:b/>
                <w:sz w:val="16"/>
                <w:szCs w:val="16"/>
              </w:rPr>
              <w:t>Dau-dzums</w:t>
            </w:r>
            <w:proofErr w:type="spellEnd"/>
          </w:p>
        </w:tc>
        <w:tc>
          <w:tcPr>
            <w:tcW w:w="850" w:type="dxa"/>
            <w:vMerge w:val="restart"/>
            <w:shd w:val="clear" w:color="auto" w:fill="BFBFBF"/>
            <w:vAlign w:val="center"/>
          </w:tcPr>
          <w:p w14:paraId="6D38DBEF"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Mēr-vienība ***</w:t>
            </w:r>
          </w:p>
        </w:tc>
        <w:tc>
          <w:tcPr>
            <w:tcW w:w="993" w:type="dxa"/>
            <w:vMerge w:val="restart"/>
            <w:shd w:val="clear" w:color="auto" w:fill="BFBFBF"/>
            <w:vAlign w:val="center"/>
          </w:tcPr>
          <w:p w14:paraId="395A4C2C"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Projekta darbības Nr.</w:t>
            </w:r>
          </w:p>
        </w:tc>
        <w:tc>
          <w:tcPr>
            <w:tcW w:w="2409" w:type="dxa"/>
            <w:gridSpan w:val="2"/>
            <w:shd w:val="clear" w:color="auto" w:fill="BFBFBF"/>
            <w:vAlign w:val="center"/>
          </w:tcPr>
          <w:p w14:paraId="582900A3"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Izmaksas</w:t>
            </w:r>
          </w:p>
        </w:tc>
        <w:tc>
          <w:tcPr>
            <w:tcW w:w="1276" w:type="dxa"/>
            <w:gridSpan w:val="2"/>
            <w:shd w:val="clear" w:color="auto" w:fill="BFBFBF"/>
            <w:vAlign w:val="center"/>
          </w:tcPr>
          <w:p w14:paraId="380A4016"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KOPĀ</w:t>
            </w:r>
          </w:p>
        </w:tc>
        <w:tc>
          <w:tcPr>
            <w:tcW w:w="709" w:type="dxa"/>
            <w:vMerge w:val="restart"/>
            <w:shd w:val="clear" w:color="auto" w:fill="BFBFBF"/>
            <w:vAlign w:val="center"/>
          </w:tcPr>
          <w:p w14:paraId="7C4961C8"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t.sk. PVN</w:t>
            </w:r>
          </w:p>
        </w:tc>
      </w:tr>
      <w:tr w:rsidR="00107483" w:rsidRPr="00957761" w14:paraId="0245F167" w14:textId="77777777" w:rsidTr="005950A5">
        <w:trPr>
          <w:trHeight w:val="306"/>
          <w:jc w:val="center"/>
        </w:trPr>
        <w:tc>
          <w:tcPr>
            <w:tcW w:w="707" w:type="dxa"/>
            <w:vMerge/>
            <w:tcBorders>
              <w:top w:val="single" w:sz="4" w:space="0" w:color="auto"/>
              <w:left w:val="single" w:sz="4" w:space="0" w:color="auto"/>
              <w:bottom w:val="single" w:sz="4" w:space="0" w:color="000000"/>
              <w:right w:val="single" w:sz="4" w:space="0" w:color="auto"/>
            </w:tcBorders>
            <w:shd w:val="clear" w:color="auto" w:fill="BFBFBF"/>
            <w:vAlign w:val="center"/>
          </w:tcPr>
          <w:p w14:paraId="7BB46C03" w14:textId="77777777" w:rsidR="00107483" w:rsidRPr="00957761" w:rsidRDefault="00107483" w:rsidP="00B56F8D">
            <w:pPr>
              <w:jc w:val="right"/>
              <w:rPr>
                <w:rFonts w:ascii="Times New Roman" w:hAnsi="Times New Roman"/>
                <w:sz w:val="18"/>
                <w:szCs w:val="18"/>
              </w:rPr>
            </w:pPr>
          </w:p>
        </w:tc>
        <w:tc>
          <w:tcPr>
            <w:tcW w:w="5218" w:type="dxa"/>
            <w:vMerge/>
            <w:tcBorders>
              <w:top w:val="single" w:sz="4" w:space="0" w:color="auto"/>
              <w:left w:val="single" w:sz="4" w:space="0" w:color="auto"/>
              <w:bottom w:val="single" w:sz="4" w:space="0" w:color="000000"/>
              <w:right w:val="single" w:sz="4" w:space="0" w:color="auto"/>
            </w:tcBorders>
            <w:shd w:val="clear" w:color="auto" w:fill="BFBFBF"/>
            <w:vAlign w:val="center"/>
          </w:tcPr>
          <w:p w14:paraId="53A0B5CF" w14:textId="77777777" w:rsidR="00107483" w:rsidRPr="00957761" w:rsidRDefault="00107483" w:rsidP="00B56F8D">
            <w:pPr>
              <w:jc w:val="right"/>
              <w:rPr>
                <w:rFonts w:ascii="Times New Roman" w:hAnsi="Times New Roman"/>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BFBFBF"/>
            <w:vAlign w:val="center"/>
          </w:tcPr>
          <w:p w14:paraId="576BB6D1" w14:textId="77777777" w:rsidR="00107483" w:rsidRPr="00957761" w:rsidRDefault="00107483" w:rsidP="00B56F8D">
            <w:pPr>
              <w:jc w:val="center"/>
              <w:rPr>
                <w:rFonts w:ascii="Times New Roman" w:hAnsi="Times New Roman"/>
                <w:sz w:val="16"/>
                <w:szCs w:val="16"/>
              </w:rPr>
            </w:pPr>
          </w:p>
        </w:tc>
        <w:tc>
          <w:tcPr>
            <w:tcW w:w="851" w:type="dxa"/>
            <w:vMerge/>
            <w:shd w:val="clear" w:color="auto" w:fill="BFBFBF"/>
          </w:tcPr>
          <w:p w14:paraId="5A5149FD" w14:textId="77777777" w:rsidR="00107483" w:rsidRPr="00957761" w:rsidRDefault="00107483" w:rsidP="00B56F8D">
            <w:pPr>
              <w:jc w:val="right"/>
              <w:rPr>
                <w:rFonts w:ascii="Times New Roman" w:hAnsi="Times New Roman"/>
                <w:sz w:val="16"/>
                <w:szCs w:val="16"/>
              </w:rPr>
            </w:pPr>
          </w:p>
        </w:tc>
        <w:tc>
          <w:tcPr>
            <w:tcW w:w="850" w:type="dxa"/>
            <w:vMerge/>
            <w:shd w:val="clear" w:color="auto" w:fill="BFBFBF"/>
          </w:tcPr>
          <w:p w14:paraId="7B90557C" w14:textId="77777777" w:rsidR="00107483" w:rsidRPr="00957761" w:rsidRDefault="00107483" w:rsidP="00B56F8D">
            <w:pPr>
              <w:jc w:val="right"/>
              <w:rPr>
                <w:rFonts w:ascii="Times New Roman" w:hAnsi="Times New Roman"/>
                <w:sz w:val="16"/>
                <w:szCs w:val="16"/>
              </w:rPr>
            </w:pPr>
          </w:p>
        </w:tc>
        <w:tc>
          <w:tcPr>
            <w:tcW w:w="993" w:type="dxa"/>
            <w:vMerge/>
            <w:shd w:val="clear" w:color="auto" w:fill="BFBFBF"/>
          </w:tcPr>
          <w:p w14:paraId="6B2C696F" w14:textId="77777777" w:rsidR="00107483" w:rsidRPr="00957761" w:rsidRDefault="00107483" w:rsidP="00B56F8D">
            <w:pPr>
              <w:jc w:val="right"/>
              <w:rPr>
                <w:rFonts w:ascii="Times New Roman" w:hAnsi="Times New Roman"/>
                <w:sz w:val="16"/>
                <w:szCs w:val="16"/>
              </w:rPr>
            </w:pPr>
          </w:p>
        </w:tc>
        <w:tc>
          <w:tcPr>
            <w:tcW w:w="1134" w:type="dxa"/>
            <w:shd w:val="clear" w:color="auto" w:fill="BFBFBF"/>
            <w:vAlign w:val="center"/>
          </w:tcPr>
          <w:p w14:paraId="21D5BD0A"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attiecināmās</w:t>
            </w:r>
          </w:p>
        </w:tc>
        <w:tc>
          <w:tcPr>
            <w:tcW w:w="1275" w:type="dxa"/>
            <w:shd w:val="clear" w:color="auto" w:fill="BFBFBF"/>
            <w:vAlign w:val="center"/>
          </w:tcPr>
          <w:p w14:paraId="1FC1E9E6"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neattiecināmās</w:t>
            </w:r>
          </w:p>
        </w:tc>
        <w:tc>
          <w:tcPr>
            <w:tcW w:w="709" w:type="dxa"/>
            <w:shd w:val="clear" w:color="auto" w:fill="BFBFBF"/>
            <w:vAlign w:val="center"/>
          </w:tcPr>
          <w:p w14:paraId="6D36D80C"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EUR</w:t>
            </w:r>
          </w:p>
        </w:tc>
        <w:tc>
          <w:tcPr>
            <w:tcW w:w="567" w:type="dxa"/>
            <w:shd w:val="clear" w:color="auto" w:fill="BFBFBF"/>
            <w:vAlign w:val="center"/>
          </w:tcPr>
          <w:p w14:paraId="6C0B26BD"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w:t>
            </w:r>
          </w:p>
        </w:tc>
        <w:tc>
          <w:tcPr>
            <w:tcW w:w="709" w:type="dxa"/>
            <w:vMerge/>
            <w:shd w:val="clear" w:color="auto" w:fill="BFBFBF"/>
            <w:vAlign w:val="center"/>
          </w:tcPr>
          <w:p w14:paraId="02DA0D89" w14:textId="77777777" w:rsidR="00107483" w:rsidRPr="00957761" w:rsidRDefault="00107483" w:rsidP="00B56F8D">
            <w:pPr>
              <w:jc w:val="center"/>
              <w:rPr>
                <w:rFonts w:ascii="Times New Roman" w:hAnsi="Times New Roman"/>
                <w:b/>
                <w:sz w:val="16"/>
                <w:szCs w:val="16"/>
              </w:rPr>
            </w:pPr>
          </w:p>
        </w:tc>
      </w:tr>
      <w:tr w:rsidR="00107483" w:rsidRPr="00957761" w14:paraId="1AFB81DF"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504AAB7A" w14:textId="77777777" w:rsidR="00107483" w:rsidRPr="00957761" w:rsidRDefault="00107483" w:rsidP="00B56F8D">
            <w:pPr>
              <w:rPr>
                <w:rFonts w:ascii="Times New Roman" w:hAnsi="Times New Roman"/>
                <w:b/>
                <w:bCs/>
                <w:sz w:val="20"/>
                <w:szCs w:val="20"/>
              </w:rPr>
            </w:pPr>
            <w:r w:rsidRPr="00957761">
              <w:rPr>
                <w:rFonts w:ascii="Times New Roman" w:hAnsi="Times New Roman"/>
                <w:b/>
                <w:bCs/>
                <w:sz w:val="20"/>
                <w:szCs w:val="20"/>
              </w:rPr>
              <w:t>6.</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5BA1347E" w14:textId="77777777" w:rsidR="00107483" w:rsidRPr="00957761" w:rsidRDefault="00107483" w:rsidP="00B56F8D">
            <w:pPr>
              <w:rPr>
                <w:rFonts w:ascii="Times New Roman" w:hAnsi="Times New Roman"/>
                <w:b/>
                <w:bCs/>
                <w:sz w:val="20"/>
                <w:szCs w:val="20"/>
              </w:rPr>
            </w:pPr>
            <w:r w:rsidRPr="00957761">
              <w:rPr>
                <w:rFonts w:ascii="Times New Roman" w:hAnsi="Times New Roman"/>
                <w:b/>
                <w:bCs/>
                <w:sz w:val="20"/>
                <w:szCs w:val="20"/>
              </w:rPr>
              <w:t>Materiālu, 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52679B6A" w14:textId="77777777" w:rsidR="00107483" w:rsidRPr="00957761" w:rsidRDefault="00107483" w:rsidP="00B56F8D">
            <w:pPr>
              <w:jc w:val="center"/>
              <w:rPr>
                <w:rFonts w:ascii="Times New Roman" w:hAnsi="Times New Roman"/>
                <w:b/>
                <w:bCs/>
                <w:sz w:val="20"/>
                <w:szCs w:val="20"/>
              </w:rPr>
            </w:pPr>
            <w:r w:rsidRPr="00957761">
              <w:rPr>
                <w:rFonts w:ascii="Times New Roman" w:hAnsi="Times New Roman"/>
                <w:b/>
                <w:bCs/>
                <w:sz w:val="20"/>
                <w:szCs w:val="20"/>
              </w:rPr>
              <w:t>Tiešās</w:t>
            </w:r>
          </w:p>
        </w:tc>
        <w:tc>
          <w:tcPr>
            <w:tcW w:w="851" w:type="dxa"/>
            <w:tcBorders>
              <w:left w:val="single" w:sz="4" w:space="0" w:color="auto"/>
            </w:tcBorders>
            <w:shd w:val="clear" w:color="auto" w:fill="BFBFBF"/>
          </w:tcPr>
          <w:p w14:paraId="6BC222F2" w14:textId="77777777" w:rsidR="00107483" w:rsidRPr="00957761" w:rsidRDefault="00107483" w:rsidP="00B56F8D">
            <w:pPr>
              <w:jc w:val="right"/>
              <w:rPr>
                <w:rFonts w:ascii="Times New Roman" w:hAnsi="Times New Roman"/>
                <w:sz w:val="20"/>
                <w:szCs w:val="20"/>
              </w:rPr>
            </w:pPr>
          </w:p>
        </w:tc>
        <w:tc>
          <w:tcPr>
            <w:tcW w:w="850" w:type="dxa"/>
            <w:shd w:val="clear" w:color="auto" w:fill="BFBFBF"/>
          </w:tcPr>
          <w:p w14:paraId="11C39E45" w14:textId="77777777" w:rsidR="00107483" w:rsidRPr="00957761" w:rsidRDefault="00107483" w:rsidP="00B56F8D">
            <w:pPr>
              <w:jc w:val="right"/>
              <w:rPr>
                <w:rFonts w:ascii="Times New Roman" w:hAnsi="Times New Roman"/>
                <w:sz w:val="20"/>
                <w:szCs w:val="20"/>
              </w:rPr>
            </w:pPr>
          </w:p>
        </w:tc>
        <w:tc>
          <w:tcPr>
            <w:tcW w:w="993" w:type="dxa"/>
            <w:shd w:val="clear" w:color="auto" w:fill="BFBFBF"/>
          </w:tcPr>
          <w:p w14:paraId="189B7664" w14:textId="77777777" w:rsidR="00107483" w:rsidRPr="00957761" w:rsidRDefault="00107483" w:rsidP="00B56F8D">
            <w:pPr>
              <w:jc w:val="right"/>
              <w:rPr>
                <w:rFonts w:ascii="Times New Roman" w:hAnsi="Times New Roman"/>
                <w:sz w:val="20"/>
                <w:szCs w:val="20"/>
              </w:rPr>
            </w:pPr>
          </w:p>
        </w:tc>
        <w:tc>
          <w:tcPr>
            <w:tcW w:w="1134" w:type="dxa"/>
            <w:shd w:val="clear" w:color="auto" w:fill="BFBFBF"/>
          </w:tcPr>
          <w:p w14:paraId="1F198C15" w14:textId="77777777" w:rsidR="00107483" w:rsidRPr="00957761" w:rsidRDefault="00107483" w:rsidP="00B56F8D">
            <w:pPr>
              <w:jc w:val="right"/>
              <w:rPr>
                <w:rFonts w:ascii="Times New Roman" w:hAnsi="Times New Roman"/>
                <w:sz w:val="20"/>
                <w:szCs w:val="20"/>
              </w:rPr>
            </w:pPr>
          </w:p>
        </w:tc>
        <w:tc>
          <w:tcPr>
            <w:tcW w:w="1275" w:type="dxa"/>
            <w:shd w:val="clear" w:color="auto" w:fill="BFBFBF"/>
          </w:tcPr>
          <w:p w14:paraId="321FCC7C" w14:textId="77777777" w:rsidR="00107483" w:rsidRPr="00957761" w:rsidRDefault="00107483" w:rsidP="00B56F8D">
            <w:pPr>
              <w:jc w:val="right"/>
              <w:rPr>
                <w:rFonts w:ascii="Times New Roman" w:hAnsi="Times New Roman"/>
                <w:sz w:val="20"/>
                <w:szCs w:val="20"/>
              </w:rPr>
            </w:pPr>
          </w:p>
        </w:tc>
        <w:tc>
          <w:tcPr>
            <w:tcW w:w="709" w:type="dxa"/>
            <w:shd w:val="clear" w:color="auto" w:fill="BFBFBF"/>
          </w:tcPr>
          <w:p w14:paraId="08F47622" w14:textId="77777777" w:rsidR="00107483" w:rsidRPr="00957761" w:rsidRDefault="00107483" w:rsidP="00B56F8D">
            <w:pPr>
              <w:jc w:val="right"/>
              <w:rPr>
                <w:rFonts w:ascii="Times New Roman" w:hAnsi="Times New Roman"/>
                <w:sz w:val="20"/>
                <w:szCs w:val="20"/>
              </w:rPr>
            </w:pPr>
          </w:p>
        </w:tc>
        <w:tc>
          <w:tcPr>
            <w:tcW w:w="567" w:type="dxa"/>
            <w:shd w:val="clear" w:color="auto" w:fill="BFBFBF"/>
          </w:tcPr>
          <w:p w14:paraId="2564BBF6" w14:textId="77777777" w:rsidR="00107483" w:rsidRPr="00957761" w:rsidRDefault="00107483" w:rsidP="00B56F8D">
            <w:pPr>
              <w:jc w:val="right"/>
              <w:rPr>
                <w:rFonts w:ascii="Times New Roman" w:hAnsi="Times New Roman"/>
                <w:sz w:val="20"/>
                <w:szCs w:val="20"/>
              </w:rPr>
            </w:pPr>
          </w:p>
        </w:tc>
        <w:tc>
          <w:tcPr>
            <w:tcW w:w="709" w:type="dxa"/>
            <w:shd w:val="clear" w:color="auto" w:fill="BFBFBF"/>
          </w:tcPr>
          <w:p w14:paraId="248B9C65" w14:textId="77777777" w:rsidR="00107483" w:rsidRPr="00957761" w:rsidRDefault="00107483" w:rsidP="00B56F8D">
            <w:pPr>
              <w:jc w:val="right"/>
              <w:rPr>
                <w:rFonts w:ascii="Times New Roman" w:hAnsi="Times New Roman"/>
                <w:sz w:val="20"/>
                <w:szCs w:val="20"/>
              </w:rPr>
            </w:pPr>
          </w:p>
        </w:tc>
      </w:tr>
      <w:tr w:rsidR="00107483" w:rsidRPr="00957761" w14:paraId="3FD3876B"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3DB1FDD0" w14:textId="77777777" w:rsidR="00107483" w:rsidRPr="00957761" w:rsidRDefault="00061C4C" w:rsidP="00B56F8D">
            <w:pPr>
              <w:rPr>
                <w:rFonts w:ascii="Times New Roman" w:hAnsi="Times New Roman"/>
                <w:bCs/>
                <w:sz w:val="20"/>
                <w:szCs w:val="20"/>
              </w:rPr>
            </w:pPr>
            <w:r>
              <w:rPr>
                <w:rFonts w:ascii="Times New Roman" w:hAnsi="Times New Roman"/>
                <w:bCs/>
                <w:sz w:val="20"/>
                <w:szCs w:val="20"/>
              </w:rPr>
              <w:t>6.2</w:t>
            </w:r>
            <w:r w:rsidR="00107483" w:rsidRPr="00957761">
              <w:rPr>
                <w:rFonts w:ascii="Times New Roman" w:hAnsi="Times New Roman"/>
                <w:bCs/>
                <w:sz w:val="20"/>
                <w:szCs w:val="20"/>
              </w:rPr>
              <w:t>.</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7062D812"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Aprīkojuma un iekārtu izmaksas</w:t>
            </w:r>
          </w:p>
          <w:p w14:paraId="1B081DA2" w14:textId="77777777" w:rsidR="00107483" w:rsidRDefault="00107483" w:rsidP="00B56F8D">
            <w:pPr>
              <w:rPr>
                <w:rFonts w:ascii="Times New Roman" w:hAnsi="Times New Roman"/>
                <w:bCs/>
                <w:i/>
                <w:color w:val="0000FF"/>
                <w:sz w:val="20"/>
                <w:szCs w:val="20"/>
                <w:u w:val="single"/>
              </w:rPr>
            </w:pPr>
            <w:r>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27.3.</w:t>
            </w:r>
            <w:r>
              <w:rPr>
                <w:rFonts w:ascii="Times New Roman" w:hAnsi="Times New Roman"/>
                <w:bCs/>
                <w:i/>
                <w:color w:val="0000FF"/>
                <w:sz w:val="20"/>
                <w:szCs w:val="20"/>
                <w:u w:val="single"/>
              </w:rPr>
              <w:t xml:space="preserve"> </w:t>
            </w:r>
            <w:r w:rsidR="00831B40">
              <w:rPr>
                <w:rFonts w:ascii="Times New Roman" w:hAnsi="Times New Roman"/>
                <w:bCs/>
                <w:i/>
                <w:color w:val="0000FF"/>
                <w:sz w:val="20"/>
                <w:szCs w:val="20"/>
                <w:u w:val="single"/>
              </w:rPr>
              <w:t>un 27.5. </w:t>
            </w:r>
            <w:r>
              <w:rPr>
                <w:rFonts w:ascii="Times New Roman" w:hAnsi="Times New Roman"/>
                <w:bCs/>
                <w:i/>
                <w:color w:val="0000FF"/>
                <w:sz w:val="20"/>
                <w:szCs w:val="20"/>
                <w:u w:val="single"/>
              </w:rPr>
              <w:t>apakšpunkts</w:t>
            </w:r>
            <w:r w:rsidRPr="00957761">
              <w:rPr>
                <w:rFonts w:ascii="Times New Roman" w:hAnsi="Times New Roman"/>
                <w:bCs/>
                <w:i/>
                <w:color w:val="0000FF"/>
                <w:sz w:val="20"/>
                <w:szCs w:val="20"/>
                <w:u w:val="single"/>
              </w:rPr>
              <w:t>.</w:t>
            </w:r>
          </w:p>
          <w:p w14:paraId="21658354" w14:textId="77777777" w:rsidR="00831B40" w:rsidRPr="00831B40" w:rsidRDefault="00831B40" w:rsidP="00B56F8D">
            <w:pPr>
              <w:rPr>
                <w:rFonts w:ascii="Times New Roman" w:hAnsi="Times New Roman"/>
                <w:bCs/>
                <w:i/>
                <w:color w:val="0000FF"/>
                <w:sz w:val="20"/>
                <w:szCs w:val="20"/>
              </w:rPr>
            </w:pPr>
            <w:r w:rsidRPr="00831B40">
              <w:rPr>
                <w:rFonts w:ascii="Times New Roman" w:hAnsi="Times New Roman"/>
                <w:bCs/>
                <w:i/>
                <w:color w:val="0000FF"/>
                <w:sz w:val="20"/>
                <w:szCs w:val="20"/>
              </w:rPr>
              <w:t xml:space="preserve">Pārstrādes iekārtu izmaksām ir attiecināma tikai </w:t>
            </w:r>
            <w:r>
              <w:rPr>
                <w:rFonts w:ascii="Times New Roman" w:hAnsi="Times New Roman"/>
                <w:bCs/>
                <w:i/>
                <w:color w:val="0000FF"/>
                <w:sz w:val="20"/>
                <w:szCs w:val="20"/>
              </w:rPr>
              <w:t xml:space="preserve">izmaksu </w:t>
            </w:r>
            <w:r w:rsidRPr="00831B40">
              <w:rPr>
                <w:rFonts w:ascii="Times New Roman" w:hAnsi="Times New Roman"/>
                <w:bCs/>
                <w:i/>
                <w:color w:val="0000FF"/>
                <w:sz w:val="20"/>
                <w:szCs w:val="20"/>
              </w:rPr>
              <w:t>daļa</w:t>
            </w:r>
            <w:r>
              <w:rPr>
                <w:rFonts w:ascii="Times New Roman" w:hAnsi="Times New Roman"/>
                <w:bCs/>
                <w:i/>
                <w:color w:val="0000FF"/>
                <w:sz w:val="20"/>
                <w:szCs w:val="20"/>
              </w:rPr>
              <w:t xml:space="preserve">, kas ir </w:t>
            </w:r>
            <w:r w:rsidRPr="00831B40">
              <w:rPr>
                <w:rFonts w:ascii="Times New Roman" w:hAnsi="Times New Roman"/>
                <w:bCs/>
                <w:i/>
                <w:color w:val="0000FF"/>
                <w:sz w:val="20"/>
                <w:szCs w:val="20"/>
              </w:rPr>
              <w:t>proporcion</w:t>
            </w:r>
            <w:r>
              <w:rPr>
                <w:rFonts w:ascii="Times New Roman" w:hAnsi="Times New Roman"/>
                <w:bCs/>
                <w:i/>
                <w:color w:val="0000FF"/>
                <w:sz w:val="20"/>
                <w:szCs w:val="20"/>
              </w:rPr>
              <w:t xml:space="preserve">āla </w:t>
            </w:r>
            <w:r w:rsidRPr="00831B40">
              <w:rPr>
                <w:rFonts w:ascii="Times New Roman" w:hAnsi="Times New Roman"/>
                <w:bCs/>
                <w:i/>
                <w:color w:val="0000FF"/>
                <w:sz w:val="20"/>
                <w:szCs w:val="20"/>
              </w:rPr>
              <w:t>iekārtā pārstrādāto Latvijas Republikā radīto atkritumu daudzumam, ņemot vērā pārstrādes iekārtā pārstrādājamo Latvijas Republikā radīto un importēto atkritumu proporciju, kas norādīta projekta iesniegumā.</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4E6BFF30"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2029ADD4"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79FE6C3D"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308B5247"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6BE039D8"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1417FB53"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77114955"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6D374C32"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7D72FFFD" w14:textId="77777777" w:rsidR="00107483" w:rsidRPr="00957761" w:rsidRDefault="00107483" w:rsidP="00B56F8D">
            <w:pPr>
              <w:jc w:val="right"/>
              <w:rPr>
                <w:rFonts w:ascii="Times New Roman" w:hAnsi="Times New Roman"/>
                <w:i/>
                <w:sz w:val="20"/>
                <w:szCs w:val="20"/>
              </w:rPr>
            </w:pPr>
          </w:p>
        </w:tc>
      </w:tr>
      <w:tr w:rsidR="00107483" w:rsidRPr="00957761" w14:paraId="1345B1EB"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30FEED1D" w14:textId="77777777" w:rsidR="00107483" w:rsidRPr="00957761" w:rsidRDefault="00107483" w:rsidP="000D4D0A">
            <w:pPr>
              <w:rPr>
                <w:rFonts w:ascii="Times New Roman" w:hAnsi="Times New Roman"/>
                <w:bCs/>
                <w:sz w:val="20"/>
                <w:szCs w:val="20"/>
              </w:rPr>
            </w:pPr>
            <w:r w:rsidRPr="00957761">
              <w:rPr>
                <w:rFonts w:ascii="Times New Roman" w:hAnsi="Times New Roman"/>
                <w:bCs/>
                <w:sz w:val="20"/>
                <w:szCs w:val="20"/>
              </w:rPr>
              <w:t>6.</w:t>
            </w:r>
            <w:r w:rsidR="00061C4C">
              <w:rPr>
                <w:rFonts w:ascii="Times New Roman" w:hAnsi="Times New Roman"/>
                <w:bCs/>
                <w:sz w:val="20"/>
                <w:szCs w:val="20"/>
              </w:rPr>
              <w:t>3</w:t>
            </w:r>
            <w:r w:rsidRPr="00957761">
              <w:rPr>
                <w:rFonts w:ascii="Times New Roman" w:hAnsi="Times New Roman"/>
                <w:bCs/>
                <w:sz w:val="20"/>
                <w:szCs w:val="20"/>
              </w:rPr>
              <w:t>.</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3EDB31D3" w14:textId="77777777" w:rsidR="00107483" w:rsidRDefault="00831B40" w:rsidP="00B56F8D">
            <w:pPr>
              <w:rPr>
                <w:rFonts w:ascii="Times New Roman" w:hAnsi="Times New Roman"/>
                <w:bCs/>
                <w:sz w:val="20"/>
                <w:szCs w:val="20"/>
              </w:rPr>
            </w:pPr>
            <w:r>
              <w:rPr>
                <w:rFonts w:ascii="Times New Roman" w:hAnsi="Times New Roman"/>
                <w:bCs/>
                <w:sz w:val="20"/>
                <w:szCs w:val="20"/>
              </w:rPr>
              <w:t>Tra</w:t>
            </w:r>
            <w:r w:rsidR="00061C4C">
              <w:rPr>
                <w:rFonts w:ascii="Times New Roman" w:hAnsi="Times New Roman"/>
                <w:bCs/>
                <w:sz w:val="20"/>
                <w:szCs w:val="20"/>
              </w:rPr>
              <w:t>nsportlīdzekļu</w:t>
            </w:r>
            <w:r>
              <w:rPr>
                <w:rFonts w:ascii="Times New Roman" w:hAnsi="Times New Roman"/>
                <w:bCs/>
                <w:sz w:val="20"/>
                <w:szCs w:val="20"/>
              </w:rPr>
              <w:t xml:space="preserve"> </w:t>
            </w:r>
            <w:r w:rsidR="00107483">
              <w:rPr>
                <w:rFonts w:ascii="Times New Roman" w:hAnsi="Times New Roman"/>
                <w:bCs/>
                <w:sz w:val="20"/>
                <w:szCs w:val="20"/>
              </w:rPr>
              <w:t>izmaksas</w:t>
            </w:r>
          </w:p>
          <w:p w14:paraId="7A133FA5" w14:textId="77777777" w:rsidR="00107483" w:rsidRDefault="00107483" w:rsidP="00831B40">
            <w:pPr>
              <w:rPr>
                <w:rFonts w:ascii="Times New Roman" w:hAnsi="Times New Roman"/>
                <w:bCs/>
                <w:i/>
                <w:color w:val="0000FF"/>
                <w:sz w:val="20"/>
                <w:szCs w:val="20"/>
                <w:u w:val="single"/>
              </w:rPr>
            </w:pPr>
            <w:r w:rsidRPr="00831B40">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27.4.</w:t>
            </w:r>
            <w:r w:rsidRPr="00831B40">
              <w:rPr>
                <w:rFonts w:ascii="Times New Roman" w:hAnsi="Times New Roman"/>
                <w:bCs/>
                <w:i/>
                <w:color w:val="0000FF"/>
                <w:sz w:val="20"/>
                <w:szCs w:val="20"/>
                <w:u w:val="single"/>
              </w:rPr>
              <w:t xml:space="preserve"> apakšpunkts</w:t>
            </w:r>
          </w:p>
          <w:p w14:paraId="4F7D8E88" w14:textId="77777777" w:rsidR="00831B40" w:rsidRPr="00831B40" w:rsidRDefault="00831B40" w:rsidP="00831B40">
            <w:pPr>
              <w:rPr>
                <w:rFonts w:ascii="Times New Roman" w:hAnsi="Times New Roman"/>
                <w:bCs/>
                <w:i/>
                <w:color w:val="0000FF"/>
                <w:sz w:val="20"/>
                <w:szCs w:val="20"/>
              </w:rPr>
            </w:pPr>
            <w:r w:rsidRPr="00831B40">
              <w:rPr>
                <w:rFonts w:ascii="Times New Roman" w:hAnsi="Times New Roman"/>
                <w:bCs/>
                <w:i/>
                <w:color w:val="0000FF"/>
                <w:sz w:val="20"/>
                <w:szCs w:val="20"/>
              </w:rPr>
              <w:t>Izmaksu pozīcija ir attiecināma, ja tā nepārsniedz 10% no projekta attiecināmajām izmaksām.</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1ED1DF56"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7471973E"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44C41DC9"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32B77007"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42518560"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4C767CA1"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789814A3"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7D5C9D7C"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65128A04" w14:textId="77777777" w:rsidR="00107483" w:rsidRPr="00957761" w:rsidRDefault="00107483" w:rsidP="00B56F8D">
            <w:pPr>
              <w:jc w:val="right"/>
              <w:rPr>
                <w:rFonts w:ascii="Times New Roman" w:hAnsi="Times New Roman"/>
                <w:i/>
                <w:sz w:val="20"/>
                <w:szCs w:val="20"/>
              </w:rPr>
            </w:pPr>
          </w:p>
        </w:tc>
      </w:tr>
      <w:tr w:rsidR="00107483" w:rsidRPr="00957761" w14:paraId="48B2C26D"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73C73E83" w14:textId="77777777" w:rsidR="00107483" w:rsidRPr="00957761" w:rsidRDefault="00107483" w:rsidP="00B56F8D">
            <w:pPr>
              <w:rPr>
                <w:rFonts w:ascii="Times New Roman" w:hAnsi="Times New Roman"/>
                <w:b/>
                <w:bCs/>
                <w:sz w:val="20"/>
                <w:szCs w:val="20"/>
              </w:rPr>
            </w:pPr>
            <w:r w:rsidRPr="00957761">
              <w:rPr>
                <w:rFonts w:ascii="Times New Roman" w:hAnsi="Times New Roman"/>
                <w:b/>
                <w:bCs/>
                <w:sz w:val="20"/>
                <w:szCs w:val="20"/>
              </w:rPr>
              <w:t>7.</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3DB625FF" w14:textId="77777777" w:rsidR="00107483" w:rsidRPr="00957761" w:rsidRDefault="00107483" w:rsidP="00B56F8D">
            <w:pPr>
              <w:rPr>
                <w:rFonts w:ascii="Times New Roman" w:hAnsi="Times New Roman"/>
                <w:b/>
                <w:bCs/>
                <w:sz w:val="20"/>
                <w:szCs w:val="20"/>
              </w:rPr>
            </w:pPr>
            <w:r w:rsidRPr="00957761">
              <w:rPr>
                <w:rFonts w:ascii="Times New Roman" w:hAnsi="Times New Roman"/>
                <w:b/>
                <w:bCs/>
                <w:sz w:val="20"/>
                <w:szCs w:val="20"/>
              </w:rPr>
              <w:t>Būvniecības izmaksas</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0FDC6B9A" w14:textId="77777777" w:rsidR="00107483" w:rsidRPr="00957761" w:rsidRDefault="00107483" w:rsidP="00B56F8D">
            <w:pPr>
              <w:jc w:val="center"/>
              <w:rPr>
                <w:rFonts w:ascii="Times New Roman" w:hAnsi="Times New Roman"/>
                <w:b/>
                <w:bCs/>
                <w:sz w:val="20"/>
                <w:szCs w:val="20"/>
              </w:rPr>
            </w:pPr>
            <w:r w:rsidRPr="00957761">
              <w:rPr>
                <w:rFonts w:ascii="Times New Roman" w:hAnsi="Times New Roman"/>
                <w:b/>
                <w:bCs/>
                <w:sz w:val="20"/>
                <w:szCs w:val="20"/>
              </w:rPr>
              <w:t>Tiešās</w:t>
            </w:r>
          </w:p>
        </w:tc>
        <w:tc>
          <w:tcPr>
            <w:tcW w:w="851" w:type="dxa"/>
            <w:tcBorders>
              <w:left w:val="single" w:sz="4" w:space="0" w:color="auto"/>
            </w:tcBorders>
            <w:shd w:val="clear" w:color="auto" w:fill="BFBFBF"/>
          </w:tcPr>
          <w:p w14:paraId="16189CC2" w14:textId="77777777" w:rsidR="00107483" w:rsidRPr="00957761" w:rsidRDefault="00107483" w:rsidP="00B56F8D">
            <w:pPr>
              <w:jc w:val="right"/>
              <w:rPr>
                <w:rFonts w:ascii="Times New Roman" w:hAnsi="Times New Roman"/>
                <w:sz w:val="20"/>
                <w:szCs w:val="20"/>
              </w:rPr>
            </w:pPr>
          </w:p>
        </w:tc>
        <w:tc>
          <w:tcPr>
            <w:tcW w:w="850" w:type="dxa"/>
            <w:shd w:val="clear" w:color="auto" w:fill="BFBFBF"/>
          </w:tcPr>
          <w:p w14:paraId="49427F97" w14:textId="77777777" w:rsidR="00107483" w:rsidRPr="00957761" w:rsidRDefault="00107483" w:rsidP="00B56F8D">
            <w:pPr>
              <w:jc w:val="right"/>
              <w:rPr>
                <w:rFonts w:ascii="Times New Roman" w:hAnsi="Times New Roman"/>
                <w:sz w:val="20"/>
                <w:szCs w:val="20"/>
              </w:rPr>
            </w:pPr>
          </w:p>
        </w:tc>
        <w:tc>
          <w:tcPr>
            <w:tcW w:w="993" w:type="dxa"/>
            <w:shd w:val="clear" w:color="auto" w:fill="BFBFBF"/>
          </w:tcPr>
          <w:p w14:paraId="172597C7" w14:textId="77777777" w:rsidR="00107483" w:rsidRPr="00957761" w:rsidRDefault="00107483" w:rsidP="00B56F8D">
            <w:pPr>
              <w:jc w:val="right"/>
              <w:rPr>
                <w:rFonts w:ascii="Times New Roman" w:hAnsi="Times New Roman"/>
                <w:sz w:val="20"/>
                <w:szCs w:val="20"/>
              </w:rPr>
            </w:pPr>
          </w:p>
        </w:tc>
        <w:tc>
          <w:tcPr>
            <w:tcW w:w="1134" w:type="dxa"/>
            <w:shd w:val="clear" w:color="auto" w:fill="BFBFBF"/>
          </w:tcPr>
          <w:p w14:paraId="183C718E" w14:textId="77777777" w:rsidR="00107483" w:rsidRPr="00957761" w:rsidRDefault="00107483" w:rsidP="00B56F8D">
            <w:pPr>
              <w:jc w:val="right"/>
              <w:rPr>
                <w:rFonts w:ascii="Times New Roman" w:hAnsi="Times New Roman"/>
                <w:sz w:val="20"/>
                <w:szCs w:val="20"/>
              </w:rPr>
            </w:pPr>
          </w:p>
        </w:tc>
        <w:tc>
          <w:tcPr>
            <w:tcW w:w="1275" w:type="dxa"/>
            <w:shd w:val="clear" w:color="auto" w:fill="BFBFBF"/>
          </w:tcPr>
          <w:p w14:paraId="61DD1A44" w14:textId="77777777" w:rsidR="00107483" w:rsidRPr="00957761" w:rsidRDefault="00107483" w:rsidP="00B56F8D">
            <w:pPr>
              <w:jc w:val="right"/>
              <w:rPr>
                <w:rFonts w:ascii="Times New Roman" w:hAnsi="Times New Roman"/>
                <w:sz w:val="20"/>
                <w:szCs w:val="20"/>
              </w:rPr>
            </w:pPr>
          </w:p>
        </w:tc>
        <w:tc>
          <w:tcPr>
            <w:tcW w:w="709" w:type="dxa"/>
            <w:shd w:val="clear" w:color="auto" w:fill="BFBFBF"/>
          </w:tcPr>
          <w:p w14:paraId="7A45A00E" w14:textId="77777777" w:rsidR="00107483" w:rsidRPr="00957761" w:rsidRDefault="00107483" w:rsidP="00B56F8D">
            <w:pPr>
              <w:jc w:val="right"/>
              <w:rPr>
                <w:rFonts w:ascii="Times New Roman" w:hAnsi="Times New Roman"/>
                <w:sz w:val="20"/>
                <w:szCs w:val="20"/>
              </w:rPr>
            </w:pPr>
          </w:p>
        </w:tc>
        <w:tc>
          <w:tcPr>
            <w:tcW w:w="567" w:type="dxa"/>
            <w:shd w:val="clear" w:color="auto" w:fill="BFBFBF"/>
          </w:tcPr>
          <w:p w14:paraId="5C1A34DE" w14:textId="77777777" w:rsidR="00107483" w:rsidRPr="00957761" w:rsidRDefault="00107483" w:rsidP="00B56F8D">
            <w:pPr>
              <w:jc w:val="right"/>
              <w:rPr>
                <w:rFonts w:ascii="Times New Roman" w:hAnsi="Times New Roman"/>
                <w:sz w:val="20"/>
                <w:szCs w:val="20"/>
              </w:rPr>
            </w:pPr>
          </w:p>
        </w:tc>
        <w:tc>
          <w:tcPr>
            <w:tcW w:w="709" w:type="dxa"/>
            <w:shd w:val="clear" w:color="auto" w:fill="BFBFBF"/>
          </w:tcPr>
          <w:p w14:paraId="746B052F" w14:textId="77777777" w:rsidR="00107483" w:rsidRPr="00957761" w:rsidRDefault="00107483" w:rsidP="00B56F8D">
            <w:pPr>
              <w:jc w:val="right"/>
              <w:rPr>
                <w:rFonts w:ascii="Times New Roman" w:hAnsi="Times New Roman"/>
                <w:sz w:val="20"/>
                <w:szCs w:val="20"/>
              </w:rPr>
            </w:pPr>
          </w:p>
        </w:tc>
      </w:tr>
      <w:tr w:rsidR="00107483" w:rsidRPr="00957761" w14:paraId="3101C666"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0CD9AE3C"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7.1.</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15FDF716"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Projektēšanas izmaksas</w:t>
            </w:r>
          </w:p>
          <w:p w14:paraId="4AFCBED0" w14:textId="77777777" w:rsidR="00107483" w:rsidRPr="00957761" w:rsidRDefault="00107483" w:rsidP="00B56F8D">
            <w:pPr>
              <w:rPr>
                <w:rFonts w:ascii="Times New Roman" w:hAnsi="Times New Roman"/>
                <w:bCs/>
                <w:i/>
                <w:color w:val="0000FF"/>
                <w:sz w:val="20"/>
                <w:szCs w:val="20"/>
                <w:u w:val="single"/>
              </w:rPr>
            </w:pPr>
            <w:r w:rsidRPr="00957761">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27.1</w:t>
            </w:r>
            <w:r>
              <w:rPr>
                <w:rFonts w:ascii="Times New Roman" w:hAnsi="Times New Roman"/>
                <w:bCs/>
                <w:i/>
                <w:color w:val="0000FF"/>
                <w:sz w:val="20"/>
                <w:szCs w:val="20"/>
                <w:u w:val="single"/>
              </w:rPr>
              <w:t>.</w:t>
            </w:r>
            <w:r w:rsidR="00831B40">
              <w:rPr>
                <w:rFonts w:ascii="Times New Roman" w:hAnsi="Times New Roman"/>
                <w:bCs/>
                <w:i/>
                <w:color w:val="0000FF"/>
                <w:sz w:val="20"/>
                <w:szCs w:val="20"/>
                <w:u w:val="single"/>
              </w:rPr>
              <w:t> </w:t>
            </w:r>
            <w:r w:rsidRPr="00957761">
              <w:rPr>
                <w:rFonts w:ascii="Times New Roman" w:hAnsi="Times New Roman"/>
                <w:bCs/>
                <w:i/>
                <w:color w:val="0000FF"/>
                <w:sz w:val="20"/>
                <w:szCs w:val="20"/>
                <w:u w:val="single"/>
              </w:rPr>
              <w:t>apakšpunkts.</w:t>
            </w:r>
          </w:p>
          <w:p w14:paraId="5D3117C3" w14:textId="0C81B179" w:rsidR="00107483" w:rsidRPr="00957761" w:rsidRDefault="00107483" w:rsidP="00A21309">
            <w:pPr>
              <w:rPr>
                <w:rFonts w:ascii="Times New Roman" w:hAnsi="Times New Roman"/>
                <w:bCs/>
                <w:i/>
                <w:sz w:val="20"/>
                <w:szCs w:val="20"/>
              </w:rPr>
            </w:pPr>
            <w:r w:rsidRPr="00957761">
              <w:rPr>
                <w:rFonts w:ascii="Times New Roman" w:hAnsi="Times New Roman"/>
                <w:bCs/>
                <w:i/>
                <w:color w:val="0000FF"/>
                <w:sz w:val="20"/>
                <w:szCs w:val="20"/>
              </w:rPr>
              <w:t xml:space="preserve">Izmaksu pozīciju Nr.7.1., 7.2., 7.3. kopsumma ir attiecināma, ja tā nepārsniedz 10% no projekta </w:t>
            </w:r>
            <w:r w:rsidR="00A21309">
              <w:rPr>
                <w:rFonts w:ascii="Times New Roman" w:hAnsi="Times New Roman"/>
                <w:bCs/>
                <w:i/>
                <w:color w:val="0000FF"/>
                <w:sz w:val="20"/>
                <w:szCs w:val="20"/>
              </w:rPr>
              <w:t>būvdarbu līgumu summas</w:t>
            </w:r>
            <w:r w:rsidR="005F6C9A">
              <w:rPr>
                <w:rFonts w:ascii="Times New Roman" w:hAnsi="Times New Roman"/>
                <w:bCs/>
                <w:i/>
                <w:color w:val="0000F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3F698AC0"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4EFCCBB4"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531F9E11"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7EFFDEAB"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390E46EC"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73C3AEDD"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35183A0A"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7D775EE1"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677FE85B" w14:textId="77777777" w:rsidR="00107483" w:rsidRPr="00957761" w:rsidRDefault="00107483" w:rsidP="00B56F8D">
            <w:pPr>
              <w:jc w:val="right"/>
              <w:rPr>
                <w:rFonts w:ascii="Times New Roman" w:hAnsi="Times New Roman"/>
                <w:i/>
                <w:sz w:val="20"/>
                <w:szCs w:val="20"/>
              </w:rPr>
            </w:pPr>
          </w:p>
        </w:tc>
      </w:tr>
      <w:tr w:rsidR="00107483" w:rsidRPr="00957761" w14:paraId="5012D967"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2C24FAA4"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7.2.</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21B03946"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Autoruzraudzības izmaksas</w:t>
            </w:r>
          </w:p>
          <w:p w14:paraId="00920827" w14:textId="77777777" w:rsidR="00107483" w:rsidRPr="00700760" w:rsidRDefault="00107483" w:rsidP="00700760">
            <w:pPr>
              <w:rPr>
                <w:rFonts w:ascii="Times New Roman" w:hAnsi="Times New Roman"/>
                <w:bCs/>
                <w:i/>
                <w:color w:val="0000FF"/>
                <w:sz w:val="20"/>
                <w:szCs w:val="20"/>
              </w:rPr>
            </w:pPr>
            <w:r>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27.1. </w:t>
            </w:r>
            <w:r w:rsidRPr="00700760">
              <w:rPr>
                <w:rFonts w:ascii="Times New Roman" w:hAnsi="Times New Roman"/>
                <w:bCs/>
                <w:i/>
                <w:color w:val="0000FF"/>
                <w:sz w:val="20"/>
                <w:szCs w:val="20"/>
                <w:u w:val="single"/>
              </w:rPr>
              <w:t>apakšpunkts</w:t>
            </w:r>
            <w:r w:rsidRPr="00700760">
              <w:rPr>
                <w:rFonts w:ascii="Times New Roman" w:hAnsi="Times New Roman"/>
                <w:bCs/>
                <w:i/>
                <w:color w:val="0000FF"/>
                <w:sz w:val="20"/>
                <w:szCs w:val="20"/>
              </w:rPr>
              <w:t>.</w:t>
            </w:r>
          </w:p>
          <w:p w14:paraId="7D4F6BD9" w14:textId="66822906" w:rsidR="00107483" w:rsidRPr="00957761" w:rsidRDefault="00107483" w:rsidP="00A21309">
            <w:pPr>
              <w:rPr>
                <w:rFonts w:ascii="Times New Roman" w:hAnsi="Times New Roman"/>
                <w:bCs/>
                <w:i/>
                <w:sz w:val="20"/>
                <w:szCs w:val="20"/>
              </w:rPr>
            </w:pPr>
            <w:r w:rsidRPr="00700760">
              <w:rPr>
                <w:rFonts w:ascii="Times New Roman" w:hAnsi="Times New Roman"/>
                <w:bCs/>
                <w:i/>
                <w:color w:val="0000FF"/>
                <w:sz w:val="20"/>
                <w:szCs w:val="20"/>
              </w:rPr>
              <w:t xml:space="preserve">Izmaksu pozīciju Nr.7.1., 7.2., 7.3. kopsumma ir attiecināma, ja tā nepārsniedz 10% no projekta </w:t>
            </w:r>
            <w:r w:rsidR="00A21309">
              <w:rPr>
                <w:rFonts w:ascii="Times New Roman" w:hAnsi="Times New Roman"/>
                <w:bCs/>
                <w:i/>
                <w:color w:val="0000FF"/>
                <w:sz w:val="20"/>
                <w:szCs w:val="20"/>
              </w:rPr>
              <w:t>būvdarbu līgumu summas</w:t>
            </w:r>
            <w:r w:rsidR="005F6C9A">
              <w:rPr>
                <w:rFonts w:ascii="Times New Roman" w:hAnsi="Times New Roman"/>
                <w:bCs/>
                <w:i/>
                <w:color w:val="0000F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6AE96010"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16173156"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12CC7CE6"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49E03010"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38A0AB9B"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06E43254"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7B6B6BE5"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631736E9"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0CA27944" w14:textId="77777777" w:rsidR="00107483" w:rsidRPr="00957761" w:rsidRDefault="00107483" w:rsidP="00B56F8D">
            <w:pPr>
              <w:jc w:val="right"/>
              <w:rPr>
                <w:rFonts w:ascii="Times New Roman" w:hAnsi="Times New Roman"/>
                <w:i/>
                <w:sz w:val="20"/>
                <w:szCs w:val="20"/>
              </w:rPr>
            </w:pPr>
          </w:p>
        </w:tc>
      </w:tr>
      <w:tr w:rsidR="00107483" w:rsidRPr="00957761" w14:paraId="31CBB00C"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7E2B2AFE"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7.3.</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591D45A9"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Būvuzraudzības izmaksas</w:t>
            </w:r>
          </w:p>
          <w:p w14:paraId="53065A1B" w14:textId="77777777" w:rsidR="00107483" w:rsidRPr="00700760" w:rsidRDefault="00107483" w:rsidP="00700760">
            <w:pPr>
              <w:rPr>
                <w:rFonts w:ascii="Times New Roman" w:hAnsi="Times New Roman"/>
                <w:bCs/>
                <w:i/>
                <w:color w:val="0000FF"/>
                <w:sz w:val="20"/>
                <w:szCs w:val="20"/>
                <w:u w:val="single"/>
              </w:rPr>
            </w:pPr>
            <w:r>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27.1. </w:t>
            </w:r>
            <w:r w:rsidRPr="00700760">
              <w:rPr>
                <w:rFonts w:ascii="Times New Roman" w:hAnsi="Times New Roman"/>
                <w:bCs/>
                <w:i/>
                <w:color w:val="0000FF"/>
                <w:sz w:val="20"/>
                <w:szCs w:val="20"/>
                <w:u w:val="single"/>
              </w:rPr>
              <w:t>apakšpunkts.</w:t>
            </w:r>
          </w:p>
          <w:p w14:paraId="35BBA55C" w14:textId="2A6CC29E" w:rsidR="00107483" w:rsidRPr="00700760" w:rsidRDefault="00107483" w:rsidP="00A21309">
            <w:pPr>
              <w:rPr>
                <w:rFonts w:ascii="Times New Roman" w:hAnsi="Times New Roman"/>
                <w:bCs/>
                <w:i/>
                <w:sz w:val="20"/>
                <w:szCs w:val="20"/>
              </w:rPr>
            </w:pPr>
            <w:r w:rsidRPr="00700760">
              <w:rPr>
                <w:rFonts w:ascii="Times New Roman" w:hAnsi="Times New Roman"/>
                <w:bCs/>
                <w:i/>
                <w:color w:val="0000FF"/>
                <w:sz w:val="20"/>
                <w:szCs w:val="20"/>
              </w:rPr>
              <w:t xml:space="preserve">Izmaksu pozīciju Nr.7.1., 7.2., 7.3. kopsumma ir attiecināma, ja tā nepārsniedz 10% no projekta </w:t>
            </w:r>
            <w:r w:rsidR="00A21309">
              <w:rPr>
                <w:rFonts w:ascii="Times New Roman" w:hAnsi="Times New Roman"/>
                <w:bCs/>
                <w:i/>
                <w:color w:val="0000FF"/>
                <w:sz w:val="20"/>
                <w:szCs w:val="20"/>
              </w:rPr>
              <w:t>būvdarbu līgumu summas</w:t>
            </w:r>
            <w:r w:rsidR="005F6C9A">
              <w:rPr>
                <w:rFonts w:ascii="Times New Roman" w:hAnsi="Times New Roman"/>
                <w:bCs/>
                <w:i/>
                <w:color w:val="0000F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7AC3954E"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3C43DE34"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12B036F4"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0D38DBC0"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59531590"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636F13B8"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375474F4"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3E1778D3"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25831BBC" w14:textId="77777777" w:rsidR="00107483" w:rsidRPr="00957761" w:rsidRDefault="00107483" w:rsidP="00B56F8D">
            <w:pPr>
              <w:jc w:val="right"/>
              <w:rPr>
                <w:rFonts w:ascii="Times New Roman" w:hAnsi="Times New Roman"/>
                <w:i/>
                <w:sz w:val="20"/>
                <w:szCs w:val="20"/>
              </w:rPr>
            </w:pPr>
          </w:p>
        </w:tc>
      </w:tr>
      <w:tr w:rsidR="00107483" w:rsidRPr="00957761" w14:paraId="57D1805E" w14:textId="77777777" w:rsidTr="005950A5">
        <w:trPr>
          <w:jc w:val="center"/>
        </w:trPr>
        <w:tc>
          <w:tcPr>
            <w:tcW w:w="707" w:type="dxa"/>
            <w:tcBorders>
              <w:top w:val="single" w:sz="4" w:space="0" w:color="auto"/>
              <w:left w:val="single" w:sz="4" w:space="0" w:color="auto"/>
              <w:bottom w:val="single" w:sz="4" w:space="0" w:color="auto"/>
              <w:right w:val="nil"/>
            </w:tcBorders>
            <w:shd w:val="clear" w:color="auto" w:fill="BFBFBF"/>
            <w:vAlign w:val="center"/>
          </w:tcPr>
          <w:p w14:paraId="6E2D9167"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7.</w:t>
            </w:r>
            <w:r w:rsidR="001B53F8">
              <w:rPr>
                <w:rFonts w:ascii="Times New Roman" w:hAnsi="Times New Roman"/>
                <w:bCs/>
                <w:sz w:val="20"/>
                <w:szCs w:val="20"/>
              </w:rPr>
              <w:t>5</w:t>
            </w:r>
            <w:r w:rsidRPr="00957761">
              <w:rPr>
                <w:rFonts w:ascii="Times New Roman" w:hAnsi="Times New Roman"/>
                <w:bCs/>
                <w:sz w:val="20"/>
                <w:szCs w:val="20"/>
              </w:rPr>
              <w:t>.</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652FFC79" w14:textId="77777777" w:rsidR="00107483" w:rsidRPr="000D4D0A" w:rsidRDefault="001B53F8" w:rsidP="000D4D0A">
            <w:pPr>
              <w:rPr>
                <w:rFonts w:ascii="Times New Roman" w:hAnsi="Times New Roman"/>
                <w:bCs/>
                <w:i/>
                <w:color w:val="0000FF"/>
                <w:sz w:val="20"/>
                <w:szCs w:val="20"/>
                <w:u w:val="single"/>
              </w:rPr>
            </w:pPr>
            <w:r w:rsidRPr="001B53F8">
              <w:rPr>
                <w:rFonts w:ascii="Times New Roman" w:hAnsi="Times New Roman"/>
                <w:bCs/>
                <w:sz w:val="20"/>
                <w:szCs w:val="20"/>
              </w:rPr>
              <w:t>Būvdarbu izmaksas (ēkas), tai skaitā labiekārtošanas izmaksas</w:t>
            </w:r>
            <w:r w:rsidRPr="001B53F8" w:rsidDel="001B53F8">
              <w:rPr>
                <w:rFonts w:ascii="Times New Roman" w:hAnsi="Times New Roman"/>
                <w:bCs/>
                <w:sz w:val="20"/>
                <w:szCs w:val="20"/>
              </w:rPr>
              <w:t xml:space="preserve"> </w:t>
            </w:r>
            <w:r w:rsidR="00107483" w:rsidRPr="00957761">
              <w:rPr>
                <w:rFonts w:ascii="Times New Roman" w:hAnsi="Times New Roman"/>
                <w:bCs/>
                <w:i/>
                <w:color w:val="0000FF"/>
                <w:sz w:val="20"/>
                <w:szCs w:val="20"/>
                <w:u w:val="single"/>
              </w:rPr>
              <w:t xml:space="preserve">MK noteikumu </w:t>
            </w:r>
            <w:r w:rsidR="000D4D0A">
              <w:rPr>
                <w:rFonts w:ascii="Times New Roman" w:hAnsi="Times New Roman"/>
                <w:bCs/>
                <w:i/>
                <w:color w:val="0000FF"/>
                <w:sz w:val="20"/>
                <w:szCs w:val="20"/>
                <w:u w:val="single"/>
              </w:rPr>
              <w:t>27.2. </w:t>
            </w:r>
            <w:r w:rsidR="00107483" w:rsidRPr="00957761">
              <w:rPr>
                <w:rFonts w:ascii="Times New Roman" w:hAnsi="Times New Roman"/>
                <w:bCs/>
                <w:i/>
                <w:color w:val="0000FF"/>
                <w:sz w:val="20"/>
                <w:szCs w:val="20"/>
                <w:u w:val="single"/>
              </w:rPr>
              <w:t>apakšpunkts.</w:t>
            </w:r>
          </w:p>
        </w:tc>
        <w:tc>
          <w:tcPr>
            <w:tcW w:w="1134" w:type="dxa"/>
            <w:tcBorders>
              <w:top w:val="single" w:sz="4" w:space="0" w:color="auto"/>
              <w:left w:val="nil"/>
              <w:bottom w:val="single" w:sz="4" w:space="0" w:color="auto"/>
              <w:right w:val="single" w:sz="4" w:space="0" w:color="auto"/>
            </w:tcBorders>
            <w:shd w:val="clear" w:color="auto" w:fill="BFBFBF"/>
          </w:tcPr>
          <w:p w14:paraId="7CF5A910"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shd w:val="clear" w:color="auto" w:fill="auto"/>
          </w:tcPr>
          <w:p w14:paraId="7763B55C"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47316FA6"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4E951C6E"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49707BBB"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7B47919E"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03AA4EB1"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37998C2E"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18A39D2D" w14:textId="77777777" w:rsidR="00107483" w:rsidRPr="00957761" w:rsidRDefault="00107483" w:rsidP="00B56F8D">
            <w:pPr>
              <w:jc w:val="right"/>
              <w:rPr>
                <w:rFonts w:ascii="Times New Roman" w:hAnsi="Times New Roman"/>
                <w:i/>
                <w:sz w:val="20"/>
                <w:szCs w:val="20"/>
              </w:rPr>
            </w:pPr>
          </w:p>
        </w:tc>
      </w:tr>
      <w:tr w:rsidR="00C93A76" w:rsidRPr="00957761" w14:paraId="3543A119" w14:textId="77777777" w:rsidTr="005950A5">
        <w:trPr>
          <w:jc w:val="center"/>
        </w:trPr>
        <w:tc>
          <w:tcPr>
            <w:tcW w:w="707" w:type="dxa"/>
            <w:tcBorders>
              <w:top w:val="single" w:sz="4" w:space="0" w:color="auto"/>
              <w:left w:val="single" w:sz="4" w:space="0" w:color="auto"/>
              <w:bottom w:val="single" w:sz="4" w:space="0" w:color="auto"/>
              <w:right w:val="nil"/>
            </w:tcBorders>
            <w:shd w:val="clear" w:color="auto" w:fill="BFBFBF"/>
            <w:vAlign w:val="center"/>
          </w:tcPr>
          <w:p w14:paraId="1B3678C2" w14:textId="77777777" w:rsidR="00107483" w:rsidRPr="00957761" w:rsidRDefault="00107483" w:rsidP="00B56F8D">
            <w:pPr>
              <w:rPr>
                <w:rFonts w:ascii="Times New Roman" w:hAnsi="Times New Roman"/>
                <w:b/>
                <w:bCs/>
                <w:sz w:val="20"/>
                <w:szCs w:val="20"/>
              </w:rPr>
            </w:pPr>
            <w:r w:rsidRPr="00957761">
              <w:rPr>
                <w:rFonts w:ascii="Times New Roman" w:hAnsi="Times New Roman"/>
                <w:b/>
                <w:bCs/>
                <w:sz w:val="20"/>
                <w:szCs w:val="20"/>
              </w:rPr>
              <w:t>13.</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13C35F74" w14:textId="77777777" w:rsidR="00107483" w:rsidRPr="00957761" w:rsidRDefault="00107483" w:rsidP="00A42B1F">
            <w:pPr>
              <w:rPr>
                <w:rFonts w:ascii="Times New Roman" w:hAnsi="Times New Roman"/>
                <w:b/>
                <w:bCs/>
                <w:sz w:val="20"/>
                <w:szCs w:val="20"/>
              </w:rPr>
            </w:pPr>
            <w:r w:rsidRPr="00FF2A0E">
              <w:rPr>
                <w:rFonts w:ascii="Times New Roman" w:hAnsi="Times New Roman"/>
                <w:b/>
                <w:bCs/>
                <w:sz w:val="20"/>
                <w:szCs w:val="20"/>
              </w:rPr>
              <w:t>Pārējās projekta īstenošanas izmaksas</w:t>
            </w:r>
          </w:p>
          <w:p w14:paraId="4931A8BA" w14:textId="5112A8C1" w:rsidR="00107483" w:rsidRPr="000D4D0A" w:rsidRDefault="000D4D0A" w:rsidP="00EA09D7">
            <w:pPr>
              <w:rPr>
                <w:rFonts w:ascii="Times New Roman" w:hAnsi="Times New Roman"/>
                <w:bCs/>
                <w:i/>
                <w:color w:val="0000FF"/>
                <w:sz w:val="20"/>
                <w:szCs w:val="20"/>
                <w:u w:val="single"/>
              </w:rPr>
            </w:pPr>
            <w:r>
              <w:rPr>
                <w:rFonts w:ascii="Times New Roman" w:hAnsi="Times New Roman"/>
                <w:bCs/>
                <w:i/>
                <w:color w:val="0000FF"/>
                <w:sz w:val="20"/>
                <w:szCs w:val="20"/>
                <w:u w:val="single"/>
              </w:rPr>
              <w:t>MK noteikumu 29.</w:t>
            </w:r>
            <w:r w:rsidR="00EA09D7">
              <w:rPr>
                <w:rFonts w:ascii="Times New Roman" w:hAnsi="Times New Roman"/>
                <w:bCs/>
                <w:i/>
                <w:color w:val="0000FF"/>
                <w:sz w:val="20"/>
                <w:szCs w:val="20"/>
                <w:u w:val="single"/>
              </w:rPr>
              <w:t>1, 29.5. un 29.6. apakš</w:t>
            </w:r>
            <w:r>
              <w:rPr>
                <w:rFonts w:ascii="Times New Roman" w:hAnsi="Times New Roman"/>
                <w:bCs/>
                <w:i/>
                <w:color w:val="0000FF"/>
                <w:sz w:val="20"/>
                <w:szCs w:val="20"/>
                <w:u w:val="single"/>
              </w:rPr>
              <w:t>punkts.</w:t>
            </w:r>
          </w:p>
        </w:tc>
        <w:tc>
          <w:tcPr>
            <w:tcW w:w="1134" w:type="dxa"/>
            <w:tcBorders>
              <w:top w:val="single" w:sz="4" w:space="0" w:color="auto"/>
              <w:left w:val="nil"/>
              <w:bottom w:val="single" w:sz="4" w:space="0" w:color="auto"/>
              <w:right w:val="single" w:sz="4" w:space="0" w:color="auto"/>
            </w:tcBorders>
            <w:shd w:val="clear" w:color="auto" w:fill="BFBFBF"/>
            <w:vAlign w:val="center"/>
          </w:tcPr>
          <w:p w14:paraId="1122BB45" w14:textId="77777777" w:rsidR="00107483" w:rsidRPr="00957761" w:rsidRDefault="00107483" w:rsidP="00B56F8D">
            <w:pPr>
              <w:jc w:val="center"/>
              <w:rPr>
                <w:rFonts w:ascii="Times New Roman" w:hAnsi="Times New Roman"/>
                <w:b/>
                <w:bCs/>
                <w:sz w:val="20"/>
                <w:szCs w:val="20"/>
              </w:rPr>
            </w:pPr>
            <w:r w:rsidRPr="00957761">
              <w:rPr>
                <w:rFonts w:ascii="Times New Roman" w:hAnsi="Times New Roman"/>
                <w:b/>
                <w:bCs/>
                <w:sz w:val="20"/>
                <w:szCs w:val="20"/>
              </w:rPr>
              <w:t>Tiešās</w:t>
            </w:r>
          </w:p>
        </w:tc>
        <w:tc>
          <w:tcPr>
            <w:tcW w:w="851" w:type="dxa"/>
            <w:tcBorders>
              <w:top w:val="single" w:sz="4" w:space="0" w:color="auto"/>
            </w:tcBorders>
            <w:shd w:val="clear" w:color="auto" w:fill="auto"/>
          </w:tcPr>
          <w:p w14:paraId="7C76F56B" w14:textId="77777777" w:rsidR="00107483" w:rsidRPr="00957761" w:rsidRDefault="00107483" w:rsidP="00B56F8D">
            <w:pPr>
              <w:jc w:val="right"/>
              <w:rPr>
                <w:rFonts w:ascii="Times New Roman" w:hAnsi="Times New Roman"/>
                <w:b/>
                <w:sz w:val="20"/>
                <w:szCs w:val="20"/>
              </w:rPr>
            </w:pPr>
          </w:p>
        </w:tc>
        <w:tc>
          <w:tcPr>
            <w:tcW w:w="850" w:type="dxa"/>
            <w:tcBorders>
              <w:top w:val="single" w:sz="4" w:space="0" w:color="auto"/>
            </w:tcBorders>
            <w:shd w:val="clear" w:color="auto" w:fill="auto"/>
          </w:tcPr>
          <w:p w14:paraId="7AB20247" w14:textId="77777777" w:rsidR="00107483" w:rsidRPr="00957761" w:rsidRDefault="00107483" w:rsidP="00B56F8D">
            <w:pPr>
              <w:jc w:val="right"/>
              <w:rPr>
                <w:rFonts w:ascii="Times New Roman" w:hAnsi="Times New Roman"/>
                <w:b/>
                <w:sz w:val="20"/>
                <w:szCs w:val="20"/>
              </w:rPr>
            </w:pPr>
          </w:p>
        </w:tc>
        <w:tc>
          <w:tcPr>
            <w:tcW w:w="993" w:type="dxa"/>
            <w:tcBorders>
              <w:top w:val="single" w:sz="4" w:space="0" w:color="auto"/>
            </w:tcBorders>
            <w:shd w:val="clear" w:color="auto" w:fill="auto"/>
          </w:tcPr>
          <w:p w14:paraId="1A0E5A1A" w14:textId="77777777" w:rsidR="00107483" w:rsidRPr="00957761" w:rsidRDefault="00107483" w:rsidP="00B56F8D">
            <w:pPr>
              <w:jc w:val="right"/>
              <w:rPr>
                <w:rFonts w:ascii="Times New Roman" w:hAnsi="Times New Roman"/>
                <w:b/>
                <w:sz w:val="20"/>
                <w:szCs w:val="20"/>
              </w:rPr>
            </w:pPr>
          </w:p>
        </w:tc>
        <w:tc>
          <w:tcPr>
            <w:tcW w:w="1134" w:type="dxa"/>
            <w:tcBorders>
              <w:top w:val="single" w:sz="4" w:space="0" w:color="auto"/>
            </w:tcBorders>
            <w:shd w:val="clear" w:color="auto" w:fill="auto"/>
          </w:tcPr>
          <w:p w14:paraId="33A3581C" w14:textId="4FFAE618" w:rsidR="00107483" w:rsidRPr="00957761" w:rsidRDefault="00107483" w:rsidP="00ED1062">
            <w:pPr>
              <w:jc w:val="right"/>
              <w:rPr>
                <w:rFonts w:ascii="Times New Roman" w:hAnsi="Times New Roman"/>
                <w:b/>
                <w:sz w:val="20"/>
                <w:szCs w:val="20"/>
              </w:rPr>
            </w:pPr>
          </w:p>
        </w:tc>
        <w:tc>
          <w:tcPr>
            <w:tcW w:w="1275" w:type="dxa"/>
            <w:tcBorders>
              <w:top w:val="single" w:sz="4" w:space="0" w:color="auto"/>
            </w:tcBorders>
            <w:shd w:val="clear" w:color="auto" w:fill="auto"/>
          </w:tcPr>
          <w:p w14:paraId="1C77FAA6" w14:textId="77777777" w:rsidR="00107483" w:rsidRPr="00957761" w:rsidRDefault="00107483" w:rsidP="00B56F8D">
            <w:pPr>
              <w:jc w:val="right"/>
              <w:rPr>
                <w:rFonts w:ascii="Times New Roman" w:hAnsi="Times New Roman"/>
                <w:b/>
                <w:sz w:val="20"/>
                <w:szCs w:val="20"/>
              </w:rPr>
            </w:pPr>
          </w:p>
        </w:tc>
        <w:tc>
          <w:tcPr>
            <w:tcW w:w="709" w:type="dxa"/>
            <w:tcBorders>
              <w:top w:val="single" w:sz="4" w:space="0" w:color="auto"/>
            </w:tcBorders>
            <w:shd w:val="clear" w:color="auto" w:fill="BFBFBF"/>
          </w:tcPr>
          <w:p w14:paraId="41D768ED" w14:textId="77777777" w:rsidR="00107483" w:rsidRPr="00957761" w:rsidRDefault="00107483" w:rsidP="00B56F8D">
            <w:pPr>
              <w:jc w:val="right"/>
              <w:rPr>
                <w:rFonts w:ascii="Times New Roman" w:hAnsi="Times New Roman"/>
                <w:b/>
                <w:sz w:val="20"/>
                <w:szCs w:val="20"/>
              </w:rPr>
            </w:pPr>
          </w:p>
        </w:tc>
        <w:tc>
          <w:tcPr>
            <w:tcW w:w="567" w:type="dxa"/>
            <w:tcBorders>
              <w:top w:val="single" w:sz="4" w:space="0" w:color="auto"/>
            </w:tcBorders>
            <w:shd w:val="clear" w:color="auto" w:fill="BFBFBF"/>
          </w:tcPr>
          <w:p w14:paraId="7FE135E5" w14:textId="77777777" w:rsidR="00107483" w:rsidRPr="00957761" w:rsidRDefault="00107483" w:rsidP="00B56F8D">
            <w:pPr>
              <w:jc w:val="right"/>
              <w:rPr>
                <w:rFonts w:ascii="Times New Roman" w:hAnsi="Times New Roman"/>
                <w:b/>
                <w:sz w:val="20"/>
                <w:szCs w:val="20"/>
              </w:rPr>
            </w:pPr>
          </w:p>
        </w:tc>
        <w:tc>
          <w:tcPr>
            <w:tcW w:w="709" w:type="dxa"/>
            <w:tcBorders>
              <w:top w:val="single" w:sz="4" w:space="0" w:color="auto"/>
            </w:tcBorders>
            <w:shd w:val="clear" w:color="auto" w:fill="auto"/>
          </w:tcPr>
          <w:p w14:paraId="7DDD7E4F" w14:textId="77777777" w:rsidR="00107483" w:rsidRPr="00957761" w:rsidRDefault="00107483" w:rsidP="00B56F8D">
            <w:pPr>
              <w:jc w:val="right"/>
              <w:rPr>
                <w:rFonts w:ascii="Times New Roman" w:hAnsi="Times New Roman"/>
                <w:b/>
                <w:sz w:val="20"/>
                <w:szCs w:val="20"/>
              </w:rPr>
            </w:pPr>
          </w:p>
        </w:tc>
      </w:tr>
      <w:tr w:rsidR="00107483" w:rsidRPr="00957761" w14:paraId="59A24E53" w14:textId="77777777" w:rsidTr="005950A5">
        <w:trPr>
          <w:jc w:val="center"/>
        </w:trPr>
        <w:tc>
          <w:tcPr>
            <w:tcW w:w="707" w:type="dxa"/>
            <w:tcBorders>
              <w:top w:val="nil"/>
              <w:left w:val="single" w:sz="4" w:space="0" w:color="auto"/>
              <w:bottom w:val="single" w:sz="4" w:space="0" w:color="auto"/>
              <w:right w:val="nil"/>
            </w:tcBorders>
            <w:shd w:val="clear" w:color="auto" w:fill="BFBFBF"/>
            <w:vAlign w:val="center"/>
          </w:tcPr>
          <w:p w14:paraId="7E88146B" w14:textId="77777777" w:rsidR="00107483" w:rsidRPr="00957761" w:rsidRDefault="00107483" w:rsidP="00B56F8D">
            <w:pPr>
              <w:rPr>
                <w:rFonts w:ascii="Times New Roman" w:hAnsi="Times New Roman"/>
                <w:b/>
                <w:bCs/>
                <w:sz w:val="20"/>
                <w:szCs w:val="20"/>
              </w:rPr>
            </w:pPr>
            <w:r w:rsidRPr="00957761">
              <w:rPr>
                <w:rFonts w:ascii="Times New Roman" w:hAnsi="Times New Roman"/>
                <w:b/>
                <w:bCs/>
                <w:sz w:val="20"/>
                <w:szCs w:val="20"/>
              </w:rPr>
              <w:t>15.</w:t>
            </w:r>
          </w:p>
        </w:tc>
        <w:tc>
          <w:tcPr>
            <w:tcW w:w="5218" w:type="dxa"/>
            <w:tcBorders>
              <w:top w:val="nil"/>
              <w:left w:val="single" w:sz="4" w:space="0" w:color="auto"/>
              <w:bottom w:val="single" w:sz="4" w:space="0" w:color="auto"/>
              <w:right w:val="single" w:sz="4" w:space="0" w:color="auto"/>
            </w:tcBorders>
            <w:shd w:val="clear" w:color="auto" w:fill="BFBFBF"/>
            <w:vAlign w:val="center"/>
          </w:tcPr>
          <w:p w14:paraId="458452FE" w14:textId="77777777" w:rsidR="00107483" w:rsidRPr="00957761" w:rsidRDefault="00107483" w:rsidP="00B56F8D">
            <w:pPr>
              <w:rPr>
                <w:rFonts w:ascii="Times New Roman" w:hAnsi="Times New Roman"/>
                <w:b/>
                <w:bCs/>
                <w:sz w:val="20"/>
                <w:szCs w:val="20"/>
              </w:rPr>
            </w:pPr>
            <w:r w:rsidRPr="00957761">
              <w:rPr>
                <w:rFonts w:ascii="Times New Roman" w:hAnsi="Times New Roman"/>
                <w:b/>
                <w:bCs/>
                <w:sz w:val="20"/>
                <w:szCs w:val="20"/>
              </w:rPr>
              <w:t>Neparedzētie izdevumi</w:t>
            </w:r>
          </w:p>
          <w:p w14:paraId="0070B983" w14:textId="77777777" w:rsidR="00107483" w:rsidRPr="00957761" w:rsidRDefault="00107483" w:rsidP="00B56F8D">
            <w:pPr>
              <w:rPr>
                <w:rFonts w:ascii="Times New Roman" w:hAnsi="Times New Roman"/>
                <w:bCs/>
                <w:i/>
                <w:color w:val="0000FF"/>
                <w:sz w:val="20"/>
                <w:szCs w:val="20"/>
                <w:u w:val="single"/>
              </w:rPr>
            </w:pPr>
            <w:r>
              <w:rPr>
                <w:rFonts w:ascii="Times New Roman" w:hAnsi="Times New Roman"/>
                <w:bCs/>
                <w:i/>
                <w:color w:val="0000FF"/>
                <w:sz w:val="20"/>
                <w:szCs w:val="20"/>
                <w:u w:val="single"/>
              </w:rPr>
              <w:t xml:space="preserve">MK noteikumu </w:t>
            </w:r>
            <w:r w:rsidR="000D4D0A">
              <w:rPr>
                <w:rFonts w:ascii="Times New Roman" w:hAnsi="Times New Roman"/>
                <w:bCs/>
                <w:i/>
                <w:color w:val="0000FF"/>
                <w:sz w:val="20"/>
                <w:szCs w:val="20"/>
                <w:u w:val="single"/>
              </w:rPr>
              <w:t>30</w:t>
            </w:r>
            <w:r w:rsidRPr="00957761">
              <w:rPr>
                <w:rFonts w:ascii="Times New Roman" w:hAnsi="Times New Roman"/>
                <w:bCs/>
                <w:i/>
                <w:color w:val="0000FF"/>
                <w:sz w:val="20"/>
                <w:szCs w:val="20"/>
                <w:u w:val="single"/>
              </w:rPr>
              <w:t>.</w:t>
            </w:r>
            <w:r w:rsidR="000D4D0A">
              <w:rPr>
                <w:rFonts w:ascii="Times New Roman" w:hAnsi="Times New Roman"/>
                <w:bCs/>
                <w:i/>
                <w:color w:val="0000FF"/>
                <w:sz w:val="20"/>
                <w:szCs w:val="20"/>
                <w:u w:val="single"/>
              </w:rPr>
              <w:t> </w:t>
            </w:r>
            <w:r w:rsidRPr="00957761">
              <w:rPr>
                <w:rFonts w:ascii="Times New Roman" w:hAnsi="Times New Roman"/>
                <w:bCs/>
                <w:i/>
                <w:color w:val="0000FF"/>
                <w:sz w:val="20"/>
                <w:szCs w:val="20"/>
                <w:u w:val="single"/>
              </w:rPr>
              <w:t>punkts.</w:t>
            </w:r>
          </w:p>
          <w:p w14:paraId="7F8984E4" w14:textId="77777777" w:rsidR="00107483" w:rsidRPr="00957761" w:rsidRDefault="00107483" w:rsidP="00700760">
            <w:pPr>
              <w:rPr>
                <w:rFonts w:ascii="Times New Roman" w:hAnsi="Times New Roman"/>
                <w:b/>
                <w:bCs/>
                <w:sz w:val="20"/>
                <w:szCs w:val="20"/>
              </w:rPr>
            </w:pPr>
            <w:r>
              <w:rPr>
                <w:rFonts w:ascii="Times New Roman" w:hAnsi="Times New Roman"/>
                <w:bCs/>
                <w:i/>
                <w:color w:val="0000FF"/>
                <w:sz w:val="20"/>
                <w:szCs w:val="20"/>
              </w:rPr>
              <w:t xml:space="preserve">Norāda summu, kas nepārsniedz piecus </w:t>
            </w:r>
            <w:r w:rsidRPr="00957761">
              <w:rPr>
                <w:rFonts w:ascii="Times New Roman" w:hAnsi="Times New Roman"/>
                <w:bCs/>
                <w:i/>
                <w:color w:val="0000FF"/>
                <w:sz w:val="20"/>
                <w:szCs w:val="20"/>
              </w:rPr>
              <w:t>procentus no projekta kopējām tiešajām attiecināmajām izmaksām.</w:t>
            </w:r>
          </w:p>
        </w:tc>
        <w:tc>
          <w:tcPr>
            <w:tcW w:w="1134" w:type="dxa"/>
            <w:tcBorders>
              <w:top w:val="nil"/>
              <w:left w:val="nil"/>
              <w:bottom w:val="single" w:sz="4" w:space="0" w:color="auto"/>
              <w:right w:val="single" w:sz="4" w:space="0" w:color="auto"/>
            </w:tcBorders>
            <w:shd w:val="clear" w:color="auto" w:fill="BFBFBF"/>
            <w:vAlign w:val="center"/>
          </w:tcPr>
          <w:p w14:paraId="59BC28C5" w14:textId="77777777" w:rsidR="00107483" w:rsidRPr="00957761" w:rsidRDefault="00107483" w:rsidP="00B56F8D">
            <w:pPr>
              <w:jc w:val="center"/>
              <w:rPr>
                <w:rFonts w:ascii="Times New Roman" w:hAnsi="Times New Roman"/>
                <w:b/>
                <w:bCs/>
                <w:sz w:val="20"/>
                <w:szCs w:val="20"/>
              </w:rPr>
            </w:pPr>
            <w:r w:rsidRPr="00957761">
              <w:rPr>
                <w:rFonts w:ascii="Times New Roman" w:hAnsi="Times New Roman"/>
                <w:b/>
                <w:bCs/>
                <w:sz w:val="20"/>
                <w:szCs w:val="20"/>
              </w:rPr>
              <w:t>-</w:t>
            </w:r>
          </w:p>
        </w:tc>
        <w:tc>
          <w:tcPr>
            <w:tcW w:w="851" w:type="dxa"/>
            <w:shd w:val="clear" w:color="auto" w:fill="auto"/>
          </w:tcPr>
          <w:p w14:paraId="22750262" w14:textId="77777777" w:rsidR="00107483" w:rsidRPr="00957761" w:rsidRDefault="00107483" w:rsidP="00B56F8D">
            <w:pPr>
              <w:jc w:val="right"/>
              <w:rPr>
                <w:rFonts w:ascii="Times New Roman" w:hAnsi="Times New Roman"/>
                <w:b/>
                <w:sz w:val="20"/>
                <w:szCs w:val="20"/>
              </w:rPr>
            </w:pPr>
          </w:p>
        </w:tc>
        <w:tc>
          <w:tcPr>
            <w:tcW w:w="850" w:type="dxa"/>
            <w:shd w:val="clear" w:color="auto" w:fill="auto"/>
          </w:tcPr>
          <w:p w14:paraId="7DE923E4" w14:textId="77777777" w:rsidR="00107483" w:rsidRPr="00957761" w:rsidRDefault="00107483" w:rsidP="00B56F8D">
            <w:pPr>
              <w:jc w:val="right"/>
              <w:rPr>
                <w:rFonts w:ascii="Times New Roman" w:hAnsi="Times New Roman"/>
                <w:b/>
                <w:sz w:val="20"/>
                <w:szCs w:val="20"/>
              </w:rPr>
            </w:pPr>
          </w:p>
        </w:tc>
        <w:tc>
          <w:tcPr>
            <w:tcW w:w="993" w:type="dxa"/>
            <w:shd w:val="clear" w:color="auto" w:fill="auto"/>
          </w:tcPr>
          <w:p w14:paraId="7412EE2A" w14:textId="77777777" w:rsidR="00107483" w:rsidRPr="00957761" w:rsidRDefault="00107483" w:rsidP="00B56F8D">
            <w:pPr>
              <w:jc w:val="right"/>
              <w:rPr>
                <w:rFonts w:ascii="Times New Roman" w:hAnsi="Times New Roman"/>
                <w:b/>
                <w:sz w:val="20"/>
                <w:szCs w:val="20"/>
              </w:rPr>
            </w:pPr>
          </w:p>
        </w:tc>
        <w:tc>
          <w:tcPr>
            <w:tcW w:w="1134" w:type="dxa"/>
            <w:shd w:val="clear" w:color="auto" w:fill="auto"/>
          </w:tcPr>
          <w:p w14:paraId="1547C9B5" w14:textId="77777777" w:rsidR="00107483" w:rsidRPr="00957761" w:rsidRDefault="00107483" w:rsidP="00B56F8D">
            <w:pPr>
              <w:jc w:val="right"/>
              <w:rPr>
                <w:rFonts w:ascii="Times New Roman" w:hAnsi="Times New Roman"/>
                <w:b/>
                <w:sz w:val="20"/>
                <w:szCs w:val="20"/>
              </w:rPr>
            </w:pPr>
          </w:p>
        </w:tc>
        <w:tc>
          <w:tcPr>
            <w:tcW w:w="1275" w:type="dxa"/>
            <w:shd w:val="clear" w:color="auto" w:fill="auto"/>
          </w:tcPr>
          <w:p w14:paraId="7E11CF62" w14:textId="77777777" w:rsidR="00107483" w:rsidRPr="00957761" w:rsidRDefault="00107483" w:rsidP="00B56F8D">
            <w:pPr>
              <w:jc w:val="right"/>
              <w:rPr>
                <w:rFonts w:ascii="Times New Roman" w:hAnsi="Times New Roman"/>
                <w:b/>
                <w:sz w:val="20"/>
                <w:szCs w:val="20"/>
              </w:rPr>
            </w:pPr>
          </w:p>
        </w:tc>
        <w:tc>
          <w:tcPr>
            <w:tcW w:w="709" w:type="dxa"/>
            <w:shd w:val="clear" w:color="auto" w:fill="BFBFBF"/>
          </w:tcPr>
          <w:p w14:paraId="0C4DF05F" w14:textId="77777777" w:rsidR="00107483" w:rsidRPr="00957761" w:rsidRDefault="00107483" w:rsidP="00B56F8D">
            <w:pPr>
              <w:jc w:val="right"/>
              <w:rPr>
                <w:rFonts w:ascii="Times New Roman" w:hAnsi="Times New Roman"/>
                <w:b/>
                <w:sz w:val="20"/>
                <w:szCs w:val="20"/>
              </w:rPr>
            </w:pPr>
          </w:p>
        </w:tc>
        <w:tc>
          <w:tcPr>
            <w:tcW w:w="567" w:type="dxa"/>
            <w:shd w:val="clear" w:color="auto" w:fill="BFBFBF"/>
          </w:tcPr>
          <w:p w14:paraId="250B131A" w14:textId="77777777" w:rsidR="00107483" w:rsidRPr="00957761" w:rsidRDefault="00107483" w:rsidP="00B56F8D">
            <w:pPr>
              <w:jc w:val="right"/>
              <w:rPr>
                <w:rFonts w:ascii="Times New Roman" w:hAnsi="Times New Roman"/>
                <w:b/>
                <w:sz w:val="20"/>
                <w:szCs w:val="20"/>
              </w:rPr>
            </w:pPr>
          </w:p>
        </w:tc>
        <w:tc>
          <w:tcPr>
            <w:tcW w:w="709" w:type="dxa"/>
            <w:shd w:val="clear" w:color="auto" w:fill="BFBFBF"/>
          </w:tcPr>
          <w:p w14:paraId="34E894D4" w14:textId="77777777" w:rsidR="00107483" w:rsidRPr="00957761" w:rsidRDefault="00107483" w:rsidP="00B56F8D">
            <w:pPr>
              <w:jc w:val="right"/>
              <w:rPr>
                <w:rFonts w:ascii="Times New Roman" w:hAnsi="Times New Roman"/>
                <w:b/>
                <w:sz w:val="20"/>
                <w:szCs w:val="20"/>
              </w:rPr>
            </w:pPr>
          </w:p>
        </w:tc>
      </w:tr>
      <w:tr w:rsidR="00107483" w:rsidRPr="00957761" w14:paraId="419B9859" w14:textId="77777777" w:rsidTr="005950A5">
        <w:trPr>
          <w:jc w:val="center"/>
        </w:trPr>
        <w:tc>
          <w:tcPr>
            <w:tcW w:w="707" w:type="dxa"/>
            <w:tcBorders>
              <w:top w:val="nil"/>
              <w:left w:val="single" w:sz="4" w:space="0" w:color="auto"/>
              <w:bottom w:val="single" w:sz="4" w:space="0" w:color="auto"/>
              <w:right w:val="nil"/>
            </w:tcBorders>
            <w:shd w:val="clear" w:color="auto" w:fill="BFBFBF"/>
            <w:vAlign w:val="center"/>
          </w:tcPr>
          <w:p w14:paraId="42A3A0AA" w14:textId="77777777" w:rsidR="00107483" w:rsidRPr="00957761" w:rsidRDefault="00107483" w:rsidP="00B56F8D">
            <w:pPr>
              <w:rPr>
                <w:rFonts w:ascii="Times New Roman" w:hAnsi="Times New Roman"/>
                <w:b/>
                <w:bCs/>
                <w:sz w:val="20"/>
                <w:szCs w:val="20"/>
              </w:rPr>
            </w:pPr>
          </w:p>
        </w:tc>
        <w:tc>
          <w:tcPr>
            <w:tcW w:w="5218" w:type="dxa"/>
            <w:tcBorders>
              <w:top w:val="nil"/>
              <w:left w:val="single" w:sz="4" w:space="0" w:color="auto"/>
              <w:bottom w:val="single" w:sz="4" w:space="0" w:color="auto"/>
              <w:right w:val="single" w:sz="4" w:space="0" w:color="auto"/>
            </w:tcBorders>
            <w:shd w:val="clear" w:color="auto" w:fill="BFBFBF"/>
            <w:vAlign w:val="center"/>
          </w:tcPr>
          <w:p w14:paraId="1A5783C9" w14:textId="77777777" w:rsidR="00107483" w:rsidRPr="00957761" w:rsidRDefault="00107483" w:rsidP="00B56F8D">
            <w:pPr>
              <w:jc w:val="center"/>
              <w:rPr>
                <w:rFonts w:ascii="Times New Roman" w:hAnsi="Times New Roman"/>
                <w:b/>
                <w:bCs/>
                <w:sz w:val="20"/>
                <w:szCs w:val="20"/>
              </w:rPr>
            </w:pPr>
            <w:r w:rsidRPr="00957761">
              <w:rPr>
                <w:rFonts w:ascii="Times New Roman" w:hAnsi="Times New Roman"/>
                <w:b/>
                <w:bCs/>
                <w:sz w:val="20"/>
                <w:szCs w:val="20"/>
              </w:rPr>
              <w:t>KOPĀ</w:t>
            </w:r>
          </w:p>
        </w:tc>
        <w:tc>
          <w:tcPr>
            <w:tcW w:w="1134" w:type="dxa"/>
            <w:tcBorders>
              <w:top w:val="nil"/>
              <w:left w:val="nil"/>
              <w:bottom w:val="single" w:sz="4" w:space="0" w:color="auto"/>
              <w:right w:val="single" w:sz="4" w:space="0" w:color="auto"/>
            </w:tcBorders>
            <w:shd w:val="clear" w:color="auto" w:fill="BFBFBF"/>
            <w:vAlign w:val="center"/>
          </w:tcPr>
          <w:p w14:paraId="2A676A52" w14:textId="77777777" w:rsidR="00107483" w:rsidRPr="00957761" w:rsidRDefault="00107483" w:rsidP="00B56F8D">
            <w:pPr>
              <w:jc w:val="center"/>
              <w:rPr>
                <w:rFonts w:ascii="Times New Roman" w:hAnsi="Times New Roman"/>
                <w:b/>
                <w:bCs/>
                <w:sz w:val="20"/>
                <w:szCs w:val="20"/>
              </w:rPr>
            </w:pPr>
          </w:p>
        </w:tc>
        <w:tc>
          <w:tcPr>
            <w:tcW w:w="851" w:type="dxa"/>
            <w:shd w:val="clear" w:color="auto" w:fill="BFBFBF"/>
          </w:tcPr>
          <w:p w14:paraId="5C669D62" w14:textId="77777777" w:rsidR="00107483" w:rsidRPr="00957761" w:rsidRDefault="00107483" w:rsidP="00B56F8D">
            <w:pPr>
              <w:jc w:val="right"/>
              <w:rPr>
                <w:rFonts w:ascii="Times New Roman" w:hAnsi="Times New Roman"/>
                <w:sz w:val="20"/>
                <w:szCs w:val="20"/>
              </w:rPr>
            </w:pPr>
          </w:p>
        </w:tc>
        <w:tc>
          <w:tcPr>
            <w:tcW w:w="850" w:type="dxa"/>
            <w:shd w:val="clear" w:color="auto" w:fill="BFBFBF"/>
          </w:tcPr>
          <w:p w14:paraId="67B0B162" w14:textId="77777777" w:rsidR="00107483" w:rsidRPr="00957761" w:rsidRDefault="00107483" w:rsidP="00B56F8D">
            <w:pPr>
              <w:jc w:val="right"/>
              <w:rPr>
                <w:rFonts w:ascii="Times New Roman" w:hAnsi="Times New Roman"/>
                <w:sz w:val="20"/>
                <w:szCs w:val="20"/>
              </w:rPr>
            </w:pPr>
          </w:p>
        </w:tc>
        <w:tc>
          <w:tcPr>
            <w:tcW w:w="993" w:type="dxa"/>
            <w:shd w:val="clear" w:color="auto" w:fill="BFBFBF"/>
          </w:tcPr>
          <w:p w14:paraId="0091F551" w14:textId="77777777" w:rsidR="00107483" w:rsidRPr="00957761" w:rsidRDefault="00107483" w:rsidP="00B56F8D">
            <w:pPr>
              <w:jc w:val="right"/>
              <w:rPr>
                <w:rFonts w:ascii="Times New Roman" w:hAnsi="Times New Roman"/>
                <w:sz w:val="20"/>
                <w:szCs w:val="20"/>
              </w:rPr>
            </w:pPr>
          </w:p>
        </w:tc>
        <w:tc>
          <w:tcPr>
            <w:tcW w:w="1134" w:type="dxa"/>
            <w:shd w:val="clear" w:color="auto" w:fill="BFBFBF"/>
          </w:tcPr>
          <w:p w14:paraId="7A7CC970" w14:textId="77777777" w:rsidR="00107483" w:rsidRPr="00957761" w:rsidRDefault="00107483" w:rsidP="00B56F8D">
            <w:pPr>
              <w:jc w:val="right"/>
              <w:rPr>
                <w:rFonts w:ascii="Times New Roman" w:hAnsi="Times New Roman"/>
                <w:sz w:val="20"/>
                <w:szCs w:val="20"/>
              </w:rPr>
            </w:pPr>
          </w:p>
        </w:tc>
        <w:tc>
          <w:tcPr>
            <w:tcW w:w="1275" w:type="dxa"/>
            <w:shd w:val="clear" w:color="auto" w:fill="BFBFBF"/>
          </w:tcPr>
          <w:p w14:paraId="2048C38E" w14:textId="77777777" w:rsidR="00107483" w:rsidRPr="00957761" w:rsidRDefault="00107483" w:rsidP="00B56F8D">
            <w:pPr>
              <w:jc w:val="right"/>
              <w:rPr>
                <w:rFonts w:ascii="Times New Roman" w:hAnsi="Times New Roman"/>
                <w:sz w:val="20"/>
                <w:szCs w:val="20"/>
              </w:rPr>
            </w:pPr>
          </w:p>
        </w:tc>
        <w:tc>
          <w:tcPr>
            <w:tcW w:w="709" w:type="dxa"/>
            <w:shd w:val="clear" w:color="auto" w:fill="BFBFBF"/>
          </w:tcPr>
          <w:p w14:paraId="2282D2F7" w14:textId="77777777" w:rsidR="00107483" w:rsidRPr="00957761" w:rsidRDefault="00107483" w:rsidP="00B56F8D">
            <w:pPr>
              <w:jc w:val="right"/>
              <w:rPr>
                <w:rFonts w:ascii="Times New Roman" w:hAnsi="Times New Roman"/>
                <w:sz w:val="20"/>
                <w:szCs w:val="20"/>
              </w:rPr>
            </w:pPr>
          </w:p>
        </w:tc>
        <w:tc>
          <w:tcPr>
            <w:tcW w:w="567" w:type="dxa"/>
            <w:shd w:val="clear" w:color="auto" w:fill="BFBFBF"/>
          </w:tcPr>
          <w:p w14:paraId="0FE3FFF0" w14:textId="77777777" w:rsidR="00107483" w:rsidRPr="00957761" w:rsidRDefault="00107483" w:rsidP="00B56F8D">
            <w:pPr>
              <w:jc w:val="right"/>
              <w:rPr>
                <w:rFonts w:ascii="Times New Roman" w:hAnsi="Times New Roman"/>
                <w:sz w:val="20"/>
                <w:szCs w:val="20"/>
              </w:rPr>
            </w:pPr>
          </w:p>
        </w:tc>
        <w:tc>
          <w:tcPr>
            <w:tcW w:w="709" w:type="dxa"/>
            <w:shd w:val="clear" w:color="auto" w:fill="BFBFBF"/>
          </w:tcPr>
          <w:p w14:paraId="38DE4220" w14:textId="77777777" w:rsidR="00107483" w:rsidRPr="00957761" w:rsidRDefault="00107483" w:rsidP="00B56F8D">
            <w:pPr>
              <w:jc w:val="right"/>
              <w:rPr>
                <w:rFonts w:ascii="Times New Roman" w:hAnsi="Times New Roman"/>
                <w:sz w:val="20"/>
                <w:szCs w:val="20"/>
              </w:rPr>
            </w:pPr>
          </w:p>
        </w:tc>
      </w:tr>
    </w:tbl>
    <w:p w14:paraId="09305631" w14:textId="77777777" w:rsidR="00AC4EE9" w:rsidRPr="00C06E86" w:rsidRDefault="00AC4EE9" w:rsidP="003C5410">
      <w:pPr>
        <w:rPr>
          <w:rFonts w:ascii="Times New Roman" w:hAnsi="Times New Roman"/>
          <w:sz w:val="8"/>
          <w:szCs w:val="8"/>
        </w:rPr>
      </w:pPr>
    </w:p>
    <w:p w14:paraId="1E6750B2" w14:textId="77777777"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 Izmaksu pozīcijas norāda saskaņā ar normatīvajā aktā par attiecīgā Eiropas Savienības fonda specifiskā atbalsta mērķa īstenošanu norādītajā</w:t>
      </w:r>
      <w:r w:rsidR="00377D6F">
        <w:rPr>
          <w:rFonts w:ascii="Times New Roman" w:hAnsi="Times New Roman"/>
          <w:sz w:val="16"/>
          <w:szCs w:val="16"/>
        </w:rPr>
        <w:t>m attiecināmo izmaksu pozīcijām;</w:t>
      </w:r>
    </w:p>
    <w:p w14:paraId="7C8F8DA8" w14:textId="77777777" w:rsidR="00C06E86" w:rsidRDefault="00C06E86" w:rsidP="00263E92">
      <w:pPr>
        <w:spacing w:after="0"/>
        <w:rPr>
          <w:rFonts w:ascii="Times New Roman" w:hAnsi="Times New Roman"/>
          <w:sz w:val="16"/>
          <w:szCs w:val="16"/>
        </w:rPr>
      </w:pPr>
      <w:r w:rsidRPr="004B6A98">
        <w:rPr>
          <w:rFonts w:ascii="Times New Roman" w:hAnsi="Times New Roman"/>
          <w:sz w:val="16"/>
          <w:szCs w:val="16"/>
        </w:rPr>
        <w:t>*** Nomas gadījumā mērvienību norāda ar laika parametru (/gadā vai /mēnesī).</w:t>
      </w:r>
    </w:p>
    <w:p w14:paraId="2A3A73CC" w14:textId="77777777" w:rsidR="00263E92" w:rsidRPr="00263E92" w:rsidRDefault="00263E92" w:rsidP="00263E92">
      <w:pPr>
        <w:spacing w:after="0"/>
        <w:rPr>
          <w:rFonts w:ascii="Times New Roman" w:hAnsi="Times New Roman"/>
          <w:sz w:val="16"/>
          <w:szCs w:val="16"/>
        </w:rPr>
      </w:pPr>
    </w:p>
    <w:p w14:paraId="1F792610" w14:textId="77777777" w:rsidR="0009282B" w:rsidRDefault="0009282B" w:rsidP="00341D62">
      <w:pPr>
        <w:tabs>
          <w:tab w:val="left" w:pos="142"/>
        </w:tabs>
        <w:jc w:val="both"/>
        <w:rPr>
          <w:rFonts w:ascii="Times New Roman" w:hAnsi="Times New Roman"/>
          <w:i/>
          <w:iCs/>
          <w:color w:val="0000FF"/>
          <w:szCs w:val="24"/>
        </w:rPr>
      </w:pPr>
    </w:p>
    <w:p w14:paraId="05B5FC32" w14:textId="77777777" w:rsidR="00FC3A3A" w:rsidRDefault="00FC3A3A" w:rsidP="00341D62">
      <w:pPr>
        <w:tabs>
          <w:tab w:val="left" w:pos="142"/>
        </w:tabs>
        <w:jc w:val="both"/>
        <w:rPr>
          <w:rFonts w:ascii="Times New Roman" w:hAnsi="Times New Roman"/>
          <w:i/>
          <w:iCs/>
          <w:color w:val="0000FF"/>
          <w:szCs w:val="24"/>
        </w:rPr>
      </w:pPr>
      <w:r>
        <w:rPr>
          <w:rFonts w:ascii="Times New Roman" w:hAnsi="Times New Roman"/>
          <w:i/>
          <w:iCs/>
          <w:color w:val="0000FF"/>
          <w:szCs w:val="24"/>
        </w:rPr>
        <w:t>Projekta iesniegumam pievieno “Projekta budžeta kopsavilkuma pielikumu” atbilstoši Projektu iesniegumu atlases nolikumā noteiktajai veidnei.</w:t>
      </w:r>
    </w:p>
    <w:p w14:paraId="3198CF79" w14:textId="77777777" w:rsidR="00341D62" w:rsidRDefault="006315A9" w:rsidP="00341D62">
      <w:pPr>
        <w:tabs>
          <w:tab w:val="left" w:pos="142"/>
        </w:tabs>
        <w:jc w:val="both"/>
        <w:rPr>
          <w:rFonts w:ascii="Times New Roman" w:hAnsi="Times New Roman"/>
          <w:i/>
          <w:iCs/>
          <w:color w:val="0000FF"/>
          <w:szCs w:val="24"/>
        </w:rPr>
      </w:pPr>
      <w:r w:rsidRPr="0062657B">
        <w:rPr>
          <w:rFonts w:ascii="Times New Roman" w:hAnsi="Times New Roman"/>
          <w:i/>
          <w:iCs/>
          <w:color w:val="0000FF"/>
          <w:szCs w:val="24"/>
        </w:rPr>
        <w:t>Projekta iesnieguma</w:t>
      </w:r>
      <w:r w:rsidR="00D434F0">
        <w:rPr>
          <w:rFonts w:ascii="Times New Roman" w:hAnsi="Times New Roman"/>
          <w:i/>
          <w:iCs/>
          <w:color w:val="0000FF"/>
          <w:szCs w:val="24"/>
        </w:rPr>
        <w:t xml:space="preserve"> veidlapas</w:t>
      </w:r>
      <w:r w:rsidRPr="0062657B">
        <w:rPr>
          <w:rFonts w:ascii="Times New Roman" w:hAnsi="Times New Roman"/>
          <w:i/>
          <w:iCs/>
          <w:color w:val="0000FF"/>
          <w:szCs w:val="24"/>
        </w:rPr>
        <w:t xml:space="preserve"> 3.</w:t>
      </w:r>
      <w:r w:rsidR="000D4D0A">
        <w:rPr>
          <w:rFonts w:ascii="Times New Roman" w:hAnsi="Times New Roman"/>
          <w:i/>
          <w:iCs/>
          <w:color w:val="0000FF"/>
          <w:szCs w:val="24"/>
        </w:rPr>
        <w:t> </w:t>
      </w:r>
      <w:r w:rsidRPr="0062657B">
        <w:rPr>
          <w:rFonts w:ascii="Times New Roman" w:hAnsi="Times New Roman"/>
          <w:i/>
          <w:iCs/>
          <w:color w:val="0000FF"/>
          <w:szCs w:val="24"/>
        </w:rPr>
        <w:t xml:space="preserve">pielikumā “Projekta budžeta kopsavilkums” izmaksu pozīcijas ir definētas atbilstoši MK </w:t>
      </w:r>
      <w:r w:rsidRPr="003C1493">
        <w:rPr>
          <w:rFonts w:ascii="Times New Roman" w:hAnsi="Times New Roman"/>
          <w:i/>
          <w:iCs/>
          <w:color w:val="0000FF"/>
          <w:szCs w:val="24"/>
        </w:rPr>
        <w:t xml:space="preserve">noteikumu </w:t>
      </w:r>
      <w:r w:rsidR="000D4D0A">
        <w:rPr>
          <w:rFonts w:ascii="Times New Roman" w:hAnsi="Times New Roman"/>
          <w:i/>
          <w:iCs/>
          <w:color w:val="0000FF"/>
          <w:szCs w:val="24"/>
        </w:rPr>
        <w:t>26.</w:t>
      </w:r>
      <w:r w:rsidR="003C1493" w:rsidRPr="003C1493">
        <w:rPr>
          <w:rFonts w:ascii="Times New Roman" w:hAnsi="Times New Roman"/>
          <w:i/>
          <w:iCs/>
          <w:color w:val="0000FF"/>
          <w:szCs w:val="24"/>
        </w:rPr>
        <w:t xml:space="preserve"> un </w:t>
      </w:r>
      <w:r w:rsidR="00CC2F4E">
        <w:rPr>
          <w:rFonts w:ascii="Times New Roman" w:hAnsi="Times New Roman"/>
          <w:i/>
          <w:iCs/>
          <w:color w:val="0000FF"/>
          <w:szCs w:val="24"/>
        </w:rPr>
        <w:t>2</w:t>
      </w:r>
      <w:r w:rsidR="000D4D0A">
        <w:rPr>
          <w:rFonts w:ascii="Times New Roman" w:hAnsi="Times New Roman"/>
          <w:i/>
          <w:iCs/>
          <w:color w:val="0000FF"/>
          <w:szCs w:val="24"/>
        </w:rPr>
        <w:t>7</w:t>
      </w:r>
      <w:r w:rsidR="003C1493" w:rsidRPr="003C1493">
        <w:rPr>
          <w:rFonts w:ascii="Times New Roman" w:hAnsi="Times New Roman"/>
          <w:i/>
          <w:iCs/>
          <w:color w:val="0000FF"/>
          <w:szCs w:val="24"/>
        </w:rPr>
        <w:t>.</w:t>
      </w:r>
      <w:r w:rsidR="000D4D0A">
        <w:rPr>
          <w:rFonts w:ascii="Times New Roman" w:hAnsi="Times New Roman"/>
          <w:i/>
          <w:iCs/>
          <w:color w:val="0000FF"/>
          <w:szCs w:val="24"/>
        </w:rPr>
        <w:t> </w:t>
      </w:r>
      <w:r w:rsidRPr="003C1493">
        <w:rPr>
          <w:rFonts w:ascii="Times New Roman" w:hAnsi="Times New Roman"/>
          <w:i/>
          <w:iCs/>
          <w:color w:val="0000FF"/>
          <w:szCs w:val="24"/>
        </w:rPr>
        <w:t>punktā nosauktajām</w:t>
      </w:r>
      <w:r w:rsidRPr="0062657B">
        <w:rPr>
          <w:rFonts w:ascii="Times New Roman" w:hAnsi="Times New Roman"/>
          <w:i/>
          <w:iCs/>
          <w:color w:val="0000FF"/>
          <w:szCs w:val="24"/>
        </w:rPr>
        <w:t xml:space="preserve"> attiecināmajām izmaksu pozīcijām, ievērojot Ministru kabineta 2014.</w:t>
      </w:r>
      <w:r w:rsidR="000D4D0A">
        <w:rPr>
          <w:rFonts w:ascii="Times New Roman" w:hAnsi="Times New Roman"/>
          <w:i/>
          <w:iCs/>
          <w:color w:val="0000FF"/>
          <w:szCs w:val="24"/>
        </w:rPr>
        <w:t> </w:t>
      </w:r>
      <w:r w:rsidRPr="0062657B">
        <w:rPr>
          <w:rFonts w:ascii="Times New Roman" w:hAnsi="Times New Roman"/>
          <w:i/>
          <w:iCs/>
          <w:color w:val="0000FF"/>
          <w:szCs w:val="24"/>
        </w:rPr>
        <w:t>gada 16.</w:t>
      </w:r>
      <w:r w:rsidR="000D4D0A">
        <w:rPr>
          <w:rFonts w:ascii="Times New Roman" w:hAnsi="Times New Roman"/>
          <w:i/>
          <w:iCs/>
          <w:color w:val="0000FF"/>
          <w:szCs w:val="24"/>
        </w:rPr>
        <w:t> </w:t>
      </w:r>
      <w:r w:rsidRPr="0062657B">
        <w:rPr>
          <w:rFonts w:ascii="Times New Roman" w:hAnsi="Times New Roman"/>
          <w:i/>
          <w:iCs/>
          <w:color w:val="0000FF"/>
          <w:szCs w:val="24"/>
        </w:rPr>
        <w:t>decembra noteikumu Nr.784 “Kārtība, kādā Eiropas Savienības struktūrfondu un Kohēzijas fonda vadībā iesaistītās institūcijas nodrošina plānošanas dokumentu sagatavošanu un šo fondu ieviešanu 2014.–2020.</w:t>
      </w:r>
      <w:r w:rsidR="000D4D0A">
        <w:rPr>
          <w:rFonts w:ascii="Times New Roman" w:hAnsi="Times New Roman"/>
          <w:i/>
          <w:iCs/>
          <w:color w:val="0000FF"/>
          <w:szCs w:val="24"/>
        </w:rPr>
        <w:t> </w:t>
      </w:r>
      <w:r w:rsidRPr="0062657B">
        <w:rPr>
          <w:rFonts w:ascii="Times New Roman" w:hAnsi="Times New Roman"/>
          <w:i/>
          <w:iCs/>
          <w:color w:val="0000FF"/>
          <w:szCs w:val="24"/>
        </w:rPr>
        <w:t>gada plānošanas periodā” 1. pielikumā norādīto izmaksu klasifikāciju.</w:t>
      </w:r>
      <w:r w:rsidR="00341D62">
        <w:rPr>
          <w:rFonts w:ascii="Times New Roman" w:hAnsi="Times New Roman"/>
          <w:i/>
          <w:iCs/>
          <w:color w:val="0000FF"/>
          <w:szCs w:val="24"/>
        </w:rPr>
        <w:t xml:space="preserve"> </w:t>
      </w:r>
    </w:p>
    <w:p w14:paraId="4E5C2F78" w14:textId="77777777" w:rsidR="006315A9" w:rsidRPr="0062657B" w:rsidRDefault="006315A9" w:rsidP="00341D62">
      <w:pPr>
        <w:tabs>
          <w:tab w:val="left" w:pos="142"/>
        </w:tabs>
        <w:jc w:val="both"/>
        <w:rPr>
          <w:rFonts w:ascii="Times New Roman" w:hAnsi="Times New Roman"/>
          <w:i/>
          <w:iCs/>
          <w:color w:val="0000FF"/>
          <w:szCs w:val="24"/>
        </w:rPr>
      </w:pPr>
      <w:r w:rsidRPr="0062657B">
        <w:rPr>
          <w:rFonts w:ascii="Times New Roman" w:hAnsi="Times New Roman"/>
          <w:i/>
          <w:iCs/>
          <w:color w:val="0000FF"/>
          <w:szCs w:val="24"/>
        </w:rPr>
        <w:t>Projekta iesniedzējs, aizpildot projekta iesnieguma</w:t>
      </w:r>
      <w:r w:rsidR="00D434F0">
        <w:rPr>
          <w:rFonts w:ascii="Times New Roman" w:hAnsi="Times New Roman"/>
          <w:i/>
          <w:iCs/>
          <w:color w:val="0000FF"/>
          <w:szCs w:val="24"/>
        </w:rPr>
        <w:t xml:space="preserve"> veidlapas</w:t>
      </w:r>
      <w:r w:rsidRPr="0062657B">
        <w:rPr>
          <w:rFonts w:ascii="Times New Roman" w:hAnsi="Times New Roman"/>
          <w:i/>
          <w:iCs/>
          <w:color w:val="0000FF"/>
          <w:szCs w:val="24"/>
        </w:rPr>
        <w:t xml:space="preserve"> 3.</w:t>
      </w:r>
      <w:r w:rsidR="000D4D0A">
        <w:rPr>
          <w:rFonts w:ascii="Times New Roman" w:hAnsi="Times New Roman"/>
          <w:i/>
          <w:iCs/>
          <w:color w:val="0000FF"/>
          <w:szCs w:val="24"/>
        </w:rPr>
        <w:t> </w:t>
      </w:r>
      <w:r w:rsidRPr="0062657B">
        <w:rPr>
          <w:rFonts w:ascii="Times New Roman" w:hAnsi="Times New Roman"/>
          <w:i/>
          <w:iCs/>
          <w:color w:val="0000FF"/>
          <w:szCs w:val="24"/>
        </w:rPr>
        <w:t xml:space="preserve">pielikumu “Projekta budžeta kopsavilkums”, </w:t>
      </w:r>
      <w:r w:rsidRPr="00061C4C">
        <w:rPr>
          <w:rFonts w:ascii="Times New Roman" w:hAnsi="Times New Roman"/>
          <w:i/>
          <w:iCs/>
          <w:color w:val="0000FF"/>
          <w:szCs w:val="24"/>
          <w:u w:val="single"/>
        </w:rPr>
        <w:t xml:space="preserve">var nodefinētajām pozīcijām izveidot </w:t>
      </w:r>
      <w:proofErr w:type="spellStart"/>
      <w:r w:rsidRPr="00061C4C">
        <w:rPr>
          <w:rFonts w:ascii="Times New Roman" w:hAnsi="Times New Roman"/>
          <w:b/>
          <w:i/>
          <w:iCs/>
          <w:color w:val="0000FF"/>
          <w:szCs w:val="24"/>
          <w:u w:val="single"/>
        </w:rPr>
        <w:t>apakšlīmeņus</w:t>
      </w:r>
      <w:proofErr w:type="spellEnd"/>
      <w:r w:rsidRPr="00061C4C">
        <w:rPr>
          <w:rFonts w:ascii="Times New Roman" w:hAnsi="Times New Roman"/>
          <w:i/>
          <w:iCs/>
          <w:color w:val="0000FF"/>
          <w:szCs w:val="24"/>
          <w:u w:val="single"/>
        </w:rPr>
        <w:t xml:space="preserve"> (pieļaujams definēt vēl trīs </w:t>
      </w:r>
      <w:proofErr w:type="spellStart"/>
      <w:r w:rsidRPr="00061C4C">
        <w:rPr>
          <w:rFonts w:ascii="Times New Roman" w:hAnsi="Times New Roman"/>
          <w:i/>
          <w:iCs/>
          <w:color w:val="0000FF"/>
          <w:szCs w:val="24"/>
          <w:u w:val="single"/>
        </w:rPr>
        <w:t>apakšlīmeņus</w:t>
      </w:r>
      <w:proofErr w:type="spellEnd"/>
      <w:r w:rsidRPr="00061C4C">
        <w:rPr>
          <w:rFonts w:ascii="Times New Roman" w:hAnsi="Times New Roman"/>
          <w:i/>
          <w:iCs/>
          <w:color w:val="0000FF"/>
          <w:szCs w:val="24"/>
          <w:u w:val="single"/>
        </w:rPr>
        <w:t>)</w:t>
      </w:r>
      <w:r w:rsidRPr="00061C4C">
        <w:rPr>
          <w:rFonts w:ascii="Times New Roman" w:hAnsi="Times New Roman"/>
          <w:i/>
          <w:iCs/>
          <w:color w:val="0000FF"/>
          <w:szCs w:val="24"/>
        </w:rPr>
        <w:t>.</w:t>
      </w:r>
      <w:r w:rsidRPr="0062657B">
        <w:rPr>
          <w:rFonts w:ascii="Times New Roman" w:hAnsi="Times New Roman"/>
          <w:i/>
          <w:iCs/>
          <w:color w:val="0000FF"/>
          <w:szCs w:val="24"/>
        </w:rPr>
        <w:t xml:space="preserve"> Piemēram, projekta iesniedzējs var n</w:t>
      </w:r>
      <w:r w:rsidR="00377D6F">
        <w:rPr>
          <w:rFonts w:ascii="Times New Roman" w:hAnsi="Times New Roman"/>
          <w:i/>
          <w:iCs/>
          <w:color w:val="0000FF"/>
          <w:szCs w:val="24"/>
        </w:rPr>
        <w:t xml:space="preserve">epieciešamības gadījumā veidot </w:t>
      </w:r>
      <w:r w:rsidR="00A21309">
        <w:rPr>
          <w:rFonts w:ascii="Times New Roman" w:hAnsi="Times New Roman"/>
          <w:i/>
          <w:iCs/>
          <w:color w:val="0000FF"/>
          <w:szCs w:val="24"/>
        </w:rPr>
        <w:t>6.2.1.</w:t>
      </w:r>
      <w:r w:rsidR="00377D6F">
        <w:rPr>
          <w:rFonts w:ascii="Times New Roman" w:hAnsi="Times New Roman"/>
          <w:i/>
          <w:iCs/>
          <w:color w:val="0000FF"/>
          <w:szCs w:val="24"/>
        </w:rPr>
        <w:t xml:space="preserve"> un </w:t>
      </w:r>
      <w:r w:rsidR="00A21309">
        <w:rPr>
          <w:rFonts w:ascii="Times New Roman" w:hAnsi="Times New Roman"/>
          <w:i/>
          <w:iCs/>
          <w:color w:val="0000FF"/>
          <w:szCs w:val="24"/>
        </w:rPr>
        <w:t>6.2.2.</w:t>
      </w:r>
      <w:r w:rsidR="003C1493">
        <w:rPr>
          <w:rFonts w:ascii="Times New Roman" w:hAnsi="Times New Roman"/>
          <w:i/>
          <w:iCs/>
          <w:color w:val="0000FF"/>
          <w:szCs w:val="24"/>
        </w:rPr>
        <w:t xml:space="preserve"> izmaksu pozīcijas</w:t>
      </w:r>
      <w:r w:rsidRPr="0062657B">
        <w:rPr>
          <w:rFonts w:ascii="Times New Roman" w:hAnsi="Times New Roman"/>
          <w:i/>
          <w:iCs/>
          <w:color w:val="0000FF"/>
          <w:szCs w:val="24"/>
        </w:rPr>
        <w:t>, ja nepieciešams definēto izmaksu pozīciju dalīt sīkāk. Jaunas papildu pozīcijas veidot projekta iesniedzējs nevar. Piemēram, projekta iesniedzējs ne</w:t>
      </w:r>
      <w:r w:rsidR="003C1493">
        <w:rPr>
          <w:rFonts w:ascii="Times New Roman" w:hAnsi="Times New Roman"/>
          <w:i/>
          <w:iCs/>
          <w:color w:val="0000FF"/>
          <w:szCs w:val="24"/>
        </w:rPr>
        <w:t xml:space="preserve">var pievienot izmaksu pozīciju </w:t>
      </w:r>
      <w:r w:rsidR="009F5A59">
        <w:rPr>
          <w:rFonts w:ascii="Times New Roman" w:hAnsi="Times New Roman"/>
          <w:i/>
          <w:iCs/>
          <w:color w:val="0000FF"/>
          <w:szCs w:val="24"/>
        </w:rPr>
        <w:t>Nr.</w:t>
      </w:r>
      <w:r w:rsidR="003C1493">
        <w:rPr>
          <w:rFonts w:ascii="Times New Roman" w:hAnsi="Times New Roman"/>
          <w:i/>
          <w:iCs/>
          <w:color w:val="0000FF"/>
          <w:szCs w:val="24"/>
        </w:rPr>
        <w:t>6</w:t>
      </w:r>
      <w:r w:rsidRPr="0062657B">
        <w:rPr>
          <w:rFonts w:ascii="Times New Roman" w:hAnsi="Times New Roman"/>
          <w:i/>
          <w:iCs/>
          <w:color w:val="0000FF"/>
          <w:szCs w:val="24"/>
        </w:rPr>
        <w:t>.</w:t>
      </w:r>
      <w:r w:rsidR="00CC2F4E">
        <w:rPr>
          <w:rFonts w:ascii="Times New Roman" w:hAnsi="Times New Roman"/>
          <w:i/>
          <w:iCs/>
          <w:color w:val="0000FF"/>
          <w:szCs w:val="24"/>
        </w:rPr>
        <w:t>4</w:t>
      </w:r>
      <w:r w:rsidRPr="0062657B">
        <w:rPr>
          <w:rFonts w:ascii="Times New Roman" w:hAnsi="Times New Roman"/>
          <w:i/>
          <w:iCs/>
          <w:color w:val="0000FF"/>
          <w:szCs w:val="24"/>
        </w:rPr>
        <w:t>.</w:t>
      </w:r>
      <w:r w:rsidR="003C1493">
        <w:rPr>
          <w:rFonts w:ascii="Times New Roman" w:hAnsi="Times New Roman"/>
          <w:i/>
          <w:iCs/>
          <w:color w:val="0000FF"/>
          <w:szCs w:val="24"/>
        </w:rPr>
        <w:t xml:space="preserve"> </w:t>
      </w:r>
      <w:r w:rsidRPr="0062657B">
        <w:rPr>
          <w:rFonts w:ascii="Times New Roman" w:hAnsi="Times New Roman"/>
          <w:i/>
          <w:iCs/>
          <w:color w:val="0000FF"/>
          <w:szCs w:val="24"/>
        </w:rPr>
        <w:t xml:space="preserve">Ja 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62657B">
        <w:rPr>
          <w:rFonts w:ascii="Times New Roman" w:hAnsi="Times New Roman"/>
          <w:i/>
          <w:iCs/>
          <w:color w:val="0000FF"/>
          <w:szCs w:val="24"/>
        </w:rPr>
        <w:t>apakšlīmenī</w:t>
      </w:r>
      <w:proofErr w:type="spellEnd"/>
      <w:r w:rsidRPr="0062657B">
        <w:rPr>
          <w:rFonts w:ascii="Times New Roman" w:hAnsi="Times New Roman"/>
          <w:i/>
          <w:iCs/>
          <w:color w:val="0000FF"/>
          <w:szCs w:val="24"/>
        </w:rPr>
        <w:t xml:space="preserve">, t.i. nevar būt situācija, kad summa ir norādīta </w:t>
      </w:r>
      <w:proofErr w:type="spellStart"/>
      <w:r w:rsidRPr="0062657B">
        <w:rPr>
          <w:rFonts w:ascii="Times New Roman" w:hAnsi="Times New Roman"/>
          <w:i/>
          <w:iCs/>
          <w:color w:val="0000FF"/>
          <w:szCs w:val="24"/>
        </w:rPr>
        <w:t>virspozīcijā</w:t>
      </w:r>
      <w:proofErr w:type="spellEnd"/>
      <w:r w:rsidRPr="0062657B">
        <w:rPr>
          <w:rFonts w:ascii="Times New Roman" w:hAnsi="Times New Roman"/>
          <w:i/>
          <w:iCs/>
          <w:color w:val="0000FF"/>
          <w:szCs w:val="24"/>
        </w:rPr>
        <w:t xml:space="preserve">, bet nav </w:t>
      </w:r>
      <w:proofErr w:type="spellStart"/>
      <w:r w:rsidRPr="0062657B">
        <w:rPr>
          <w:rFonts w:ascii="Times New Roman" w:hAnsi="Times New Roman"/>
          <w:i/>
          <w:iCs/>
          <w:color w:val="0000FF"/>
          <w:szCs w:val="24"/>
        </w:rPr>
        <w:t>apakšpozīcijā</w:t>
      </w:r>
      <w:proofErr w:type="spellEnd"/>
      <w:r w:rsidRPr="0062657B">
        <w:rPr>
          <w:rFonts w:ascii="Times New Roman" w:hAnsi="Times New Roman"/>
          <w:i/>
          <w:iCs/>
          <w:color w:val="0000FF"/>
          <w:szCs w:val="24"/>
        </w:rPr>
        <w:t>.</w:t>
      </w:r>
    </w:p>
    <w:p w14:paraId="4195F89E" w14:textId="77777777" w:rsidR="006315A9" w:rsidRPr="0062657B" w:rsidRDefault="006315A9" w:rsidP="00813935">
      <w:pPr>
        <w:tabs>
          <w:tab w:val="left" w:pos="1545"/>
        </w:tabs>
        <w:jc w:val="both"/>
        <w:rPr>
          <w:rFonts w:ascii="Times New Roman" w:hAnsi="Times New Roman"/>
          <w:i/>
          <w:iCs/>
          <w:color w:val="0000FF"/>
          <w:szCs w:val="24"/>
        </w:rPr>
      </w:pPr>
      <w:r w:rsidRPr="0062657B">
        <w:rPr>
          <w:rFonts w:ascii="Times New Roman" w:hAnsi="Times New Roman"/>
          <w:i/>
          <w:iCs/>
          <w:color w:val="0000FF"/>
          <w:szCs w:val="24"/>
        </w:rPr>
        <w:t xml:space="preserve">Plānojot projekta budžetu, jāievēro, ka projektā var iekļaut tikai tādas izmaksas, kas ir nepieciešamas projekta īstenošanai un to nepieciešamība izriet no projekta iesnieguma </w:t>
      </w:r>
      <w:r w:rsidR="00D434F0">
        <w:rPr>
          <w:rFonts w:ascii="Times New Roman" w:hAnsi="Times New Roman"/>
          <w:i/>
          <w:iCs/>
          <w:color w:val="0000FF"/>
          <w:szCs w:val="24"/>
        </w:rPr>
        <w:t xml:space="preserve">veidlapas </w:t>
      </w:r>
      <w:r w:rsidRPr="0062657B">
        <w:rPr>
          <w:rFonts w:ascii="Times New Roman" w:hAnsi="Times New Roman"/>
          <w:i/>
          <w:iCs/>
          <w:color w:val="0000FF"/>
          <w:szCs w:val="24"/>
        </w:rPr>
        <w:t>1.5.</w:t>
      </w:r>
      <w:r w:rsidR="00813935">
        <w:rPr>
          <w:rFonts w:ascii="Times New Roman" w:hAnsi="Times New Roman"/>
          <w:i/>
          <w:iCs/>
          <w:color w:val="0000FF"/>
          <w:szCs w:val="24"/>
        </w:rPr>
        <w:t> </w:t>
      </w:r>
      <w:r w:rsidR="00D434F0">
        <w:rPr>
          <w:rFonts w:ascii="Times New Roman" w:hAnsi="Times New Roman"/>
          <w:i/>
          <w:iCs/>
          <w:color w:val="0000FF"/>
          <w:szCs w:val="24"/>
        </w:rPr>
        <w:t>punkt</w:t>
      </w:r>
      <w:r w:rsidRPr="0062657B">
        <w:rPr>
          <w:rFonts w:ascii="Times New Roman" w:hAnsi="Times New Roman"/>
          <w:i/>
          <w:iCs/>
          <w:color w:val="0000FF"/>
          <w:szCs w:val="24"/>
        </w:rPr>
        <w:t xml:space="preserve">ā norādītajām projekta darbībām (tai skaitā </w:t>
      </w:r>
      <w:r w:rsidR="00D434F0">
        <w:rPr>
          <w:rFonts w:ascii="Times New Roman" w:hAnsi="Times New Roman"/>
          <w:i/>
          <w:iCs/>
          <w:color w:val="0000FF"/>
          <w:szCs w:val="24"/>
        </w:rPr>
        <w:t xml:space="preserve">projekta iesnieguma veidlapas </w:t>
      </w:r>
      <w:r w:rsidRPr="0062657B">
        <w:rPr>
          <w:rFonts w:ascii="Times New Roman" w:hAnsi="Times New Roman"/>
          <w:i/>
          <w:iCs/>
          <w:color w:val="0000FF"/>
          <w:szCs w:val="24"/>
        </w:rPr>
        <w:t>1.2., 1.3., 1.4.</w:t>
      </w:r>
      <w:r w:rsidR="00813935">
        <w:rPr>
          <w:rFonts w:ascii="Times New Roman" w:hAnsi="Times New Roman"/>
          <w:i/>
          <w:iCs/>
          <w:color w:val="0000FF"/>
          <w:szCs w:val="24"/>
        </w:rPr>
        <w:t> </w:t>
      </w:r>
      <w:r w:rsidR="00D434F0">
        <w:rPr>
          <w:rFonts w:ascii="Times New Roman" w:hAnsi="Times New Roman"/>
          <w:i/>
          <w:iCs/>
          <w:color w:val="0000FF"/>
          <w:szCs w:val="24"/>
        </w:rPr>
        <w:t>punkt</w:t>
      </w:r>
      <w:r w:rsidRPr="0062657B">
        <w:rPr>
          <w:rFonts w:ascii="Times New Roman" w:hAnsi="Times New Roman"/>
          <w:i/>
          <w:iCs/>
          <w:color w:val="0000FF"/>
          <w:szCs w:val="24"/>
        </w:rPr>
        <w:t>ā iekļautajiem aprakstiem). Izmaksām ir jānodrošina rezultātu sasniegšana (</w:t>
      </w:r>
      <w:r w:rsidR="00D434F0">
        <w:rPr>
          <w:rFonts w:ascii="Times New Roman" w:hAnsi="Times New Roman"/>
          <w:i/>
          <w:iCs/>
          <w:color w:val="0000FF"/>
          <w:szCs w:val="24"/>
        </w:rPr>
        <w:t xml:space="preserve">projekta iesnieguma veidlapas </w:t>
      </w:r>
      <w:r w:rsidRPr="0062657B">
        <w:rPr>
          <w:rFonts w:ascii="Times New Roman" w:hAnsi="Times New Roman"/>
          <w:i/>
          <w:iCs/>
          <w:color w:val="0000FF"/>
          <w:szCs w:val="24"/>
        </w:rPr>
        <w:t>1.5.</w:t>
      </w:r>
      <w:r w:rsidR="00813935">
        <w:rPr>
          <w:rFonts w:ascii="Times New Roman" w:hAnsi="Times New Roman"/>
          <w:i/>
          <w:iCs/>
          <w:color w:val="0000FF"/>
          <w:szCs w:val="24"/>
        </w:rPr>
        <w:t> </w:t>
      </w:r>
      <w:r w:rsidR="00D434F0">
        <w:rPr>
          <w:rFonts w:ascii="Times New Roman" w:hAnsi="Times New Roman"/>
          <w:i/>
          <w:iCs/>
          <w:color w:val="0000FF"/>
          <w:szCs w:val="24"/>
        </w:rPr>
        <w:t>punkt</w:t>
      </w:r>
      <w:r w:rsidRPr="0062657B">
        <w:rPr>
          <w:rFonts w:ascii="Times New Roman" w:hAnsi="Times New Roman"/>
          <w:i/>
          <w:iCs/>
          <w:color w:val="0000FF"/>
          <w:szCs w:val="24"/>
        </w:rPr>
        <w:t xml:space="preserve">ā plānotie rezultāti) un jāveicina </w:t>
      </w:r>
      <w:r w:rsidR="00D434F0">
        <w:rPr>
          <w:rFonts w:ascii="Times New Roman" w:hAnsi="Times New Roman"/>
          <w:i/>
          <w:iCs/>
          <w:color w:val="0000FF"/>
          <w:szCs w:val="24"/>
        </w:rPr>
        <w:t xml:space="preserve">projekta iesnieguma veidlapas </w:t>
      </w:r>
      <w:r w:rsidRPr="0062657B">
        <w:rPr>
          <w:rFonts w:ascii="Times New Roman" w:hAnsi="Times New Roman"/>
          <w:i/>
          <w:iCs/>
          <w:color w:val="0000FF"/>
          <w:szCs w:val="24"/>
        </w:rPr>
        <w:t>1.6.</w:t>
      </w:r>
      <w:r w:rsidR="00813935">
        <w:rPr>
          <w:rFonts w:ascii="Times New Roman" w:hAnsi="Times New Roman"/>
          <w:i/>
          <w:iCs/>
          <w:color w:val="0000FF"/>
          <w:szCs w:val="24"/>
        </w:rPr>
        <w:t> </w:t>
      </w:r>
      <w:r w:rsidR="00D434F0">
        <w:rPr>
          <w:rFonts w:ascii="Times New Roman" w:hAnsi="Times New Roman"/>
          <w:i/>
          <w:iCs/>
          <w:color w:val="0000FF"/>
          <w:szCs w:val="24"/>
        </w:rPr>
        <w:t>punkt</w:t>
      </w:r>
      <w:r w:rsidR="003C1493">
        <w:rPr>
          <w:rFonts w:ascii="Times New Roman" w:hAnsi="Times New Roman"/>
          <w:i/>
          <w:iCs/>
          <w:color w:val="0000FF"/>
          <w:szCs w:val="24"/>
        </w:rPr>
        <w:t>ā norādītā</w:t>
      </w:r>
      <w:r w:rsidRPr="0062657B">
        <w:rPr>
          <w:rFonts w:ascii="Times New Roman" w:hAnsi="Times New Roman"/>
          <w:i/>
          <w:iCs/>
          <w:color w:val="0000FF"/>
          <w:szCs w:val="24"/>
        </w:rPr>
        <w:t xml:space="preserve"> </w:t>
      </w:r>
      <w:r w:rsidR="003C1493">
        <w:rPr>
          <w:rFonts w:ascii="Times New Roman" w:hAnsi="Times New Roman"/>
          <w:i/>
          <w:iCs/>
          <w:color w:val="0000FF"/>
          <w:szCs w:val="24"/>
        </w:rPr>
        <w:t>uzraudzības rādītāja</w:t>
      </w:r>
      <w:r w:rsidRPr="0062657B">
        <w:rPr>
          <w:rFonts w:ascii="Times New Roman" w:hAnsi="Times New Roman"/>
          <w:i/>
          <w:iCs/>
          <w:color w:val="0000FF"/>
          <w:szCs w:val="24"/>
        </w:rPr>
        <w:t xml:space="preserve"> sasniegšana. </w:t>
      </w:r>
    </w:p>
    <w:p w14:paraId="316FA010" w14:textId="1B678BC1" w:rsidR="006315A9" w:rsidRPr="0062657B" w:rsidRDefault="006315A9" w:rsidP="00813935">
      <w:pPr>
        <w:tabs>
          <w:tab w:val="left" w:pos="1545"/>
        </w:tabs>
        <w:jc w:val="both"/>
        <w:rPr>
          <w:rFonts w:ascii="Times New Roman" w:hAnsi="Times New Roman"/>
          <w:i/>
          <w:iCs/>
          <w:color w:val="0000FF"/>
          <w:szCs w:val="24"/>
        </w:rPr>
      </w:pPr>
      <w:r w:rsidRPr="0062657B">
        <w:rPr>
          <w:rFonts w:ascii="Times New Roman" w:hAnsi="Times New Roman"/>
          <w:i/>
          <w:iCs/>
          <w:color w:val="0000FF"/>
          <w:szCs w:val="24"/>
        </w:rPr>
        <w:t xml:space="preserve">Plānojot attiecināmās </w:t>
      </w:r>
      <w:r w:rsidR="003C1493">
        <w:rPr>
          <w:rFonts w:ascii="Times New Roman" w:hAnsi="Times New Roman"/>
          <w:i/>
          <w:iCs/>
          <w:color w:val="0000FF"/>
          <w:szCs w:val="24"/>
        </w:rPr>
        <w:t xml:space="preserve">un neattiecināmās </w:t>
      </w:r>
      <w:r w:rsidRPr="0062657B">
        <w:rPr>
          <w:rFonts w:ascii="Times New Roman" w:hAnsi="Times New Roman"/>
          <w:i/>
          <w:iCs/>
          <w:color w:val="0000FF"/>
          <w:szCs w:val="24"/>
        </w:rPr>
        <w:t>izmaksas, jāņem vērā MK noteikumos noteiktās izmaksu pozīcijas, to ierobežojumus un Vadošās iestādes Vadlīnijas attiecināmo un neattiecināmo izmaksu noteikšanai 2014.-2020.</w:t>
      </w:r>
      <w:r w:rsidR="00813935">
        <w:rPr>
          <w:rFonts w:ascii="Times New Roman" w:hAnsi="Times New Roman"/>
          <w:i/>
          <w:iCs/>
          <w:color w:val="0000FF"/>
          <w:szCs w:val="24"/>
        </w:rPr>
        <w:t> </w:t>
      </w:r>
      <w:r w:rsidRPr="0062657B">
        <w:rPr>
          <w:rFonts w:ascii="Times New Roman" w:hAnsi="Times New Roman"/>
          <w:i/>
          <w:iCs/>
          <w:color w:val="0000FF"/>
          <w:szCs w:val="24"/>
        </w:rPr>
        <w:t xml:space="preserve">gada plānošanas periodā noteiktais. Vadlīnijas pieejamas Eiropas Savienības fondu tīmekļvietnē </w:t>
      </w:r>
      <w:hyperlink r:id="rId23" w:history="1">
        <w:r w:rsidRPr="0062657B">
          <w:rPr>
            <w:rStyle w:val="Hyperlink"/>
            <w:rFonts w:ascii="Times New Roman" w:hAnsi="Times New Roman"/>
            <w:i/>
            <w:iCs/>
            <w:color w:val="0000FF"/>
            <w:szCs w:val="24"/>
          </w:rPr>
          <w:t>www.esfondi.lv</w:t>
        </w:r>
      </w:hyperlink>
      <w:r w:rsidRPr="0062657B">
        <w:rPr>
          <w:rFonts w:ascii="Times New Roman" w:hAnsi="Times New Roman"/>
          <w:i/>
          <w:iCs/>
          <w:color w:val="0000FF"/>
          <w:szCs w:val="24"/>
        </w:rPr>
        <w:t xml:space="preserve"> (</w:t>
      </w:r>
      <w:hyperlink r:id="rId24" w:history="1">
        <w:r w:rsidRPr="0062657B">
          <w:rPr>
            <w:rStyle w:val="Hyperlink"/>
            <w:rFonts w:ascii="Times New Roman" w:hAnsi="Times New Roman"/>
            <w:i/>
            <w:iCs/>
            <w:color w:val="0000FF"/>
            <w:szCs w:val="24"/>
          </w:rPr>
          <w:t>http://www.esfondi.lv/page.php?id=1196</w:t>
        </w:r>
      </w:hyperlink>
      <w:r w:rsidRPr="0062657B">
        <w:rPr>
          <w:rFonts w:ascii="Times New Roman" w:hAnsi="Times New Roman"/>
          <w:i/>
          <w:iCs/>
          <w:color w:val="0000FF"/>
          <w:szCs w:val="24"/>
        </w:rPr>
        <w:t xml:space="preserve"> ).</w:t>
      </w:r>
    </w:p>
    <w:p w14:paraId="225C5769" w14:textId="77777777" w:rsidR="006315A9" w:rsidRPr="0062657B" w:rsidRDefault="006315A9" w:rsidP="00813935">
      <w:pPr>
        <w:tabs>
          <w:tab w:val="left" w:pos="1545"/>
        </w:tabs>
        <w:spacing w:after="0" w:line="240" w:lineRule="auto"/>
        <w:jc w:val="both"/>
        <w:rPr>
          <w:rFonts w:ascii="Times New Roman" w:hAnsi="Times New Roman"/>
          <w:i/>
          <w:iCs/>
          <w:color w:val="0000FF"/>
          <w:szCs w:val="24"/>
        </w:rPr>
      </w:pPr>
      <w:r w:rsidRPr="0062657B">
        <w:rPr>
          <w:rFonts w:ascii="Times New Roman" w:hAnsi="Times New Roman"/>
          <w:i/>
          <w:iCs/>
          <w:color w:val="0000FF"/>
          <w:szCs w:val="24"/>
        </w:rPr>
        <w:t xml:space="preserve">Kolonnā “Izmaksu pozīcijas nosaukums” ir iekļautas tādas izmaksas, kas atbilst MK </w:t>
      </w:r>
      <w:r w:rsidRPr="00957761">
        <w:rPr>
          <w:rFonts w:ascii="Times New Roman" w:hAnsi="Times New Roman"/>
          <w:i/>
          <w:iCs/>
          <w:color w:val="0000FF"/>
          <w:szCs w:val="24"/>
          <w:shd w:val="clear" w:color="auto" w:fill="FFFFFF"/>
        </w:rPr>
        <w:t xml:space="preserve">noteikumu </w:t>
      </w:r>
      <w:r w:rsidR="00813935">
        <w:rPr>
          <w:rFonts w:ascii="Times New Roman" w:hAnsi="Times New Roman"/>
          <w:i/>
          <w:iCs/>
          <w:color w:val="0000FF"/>
          <w:szCs w:val="24"/>
          <w:shd w:val="clear" w:color="auto" w:fill="FFFFFF"/>
        </w:rPr>
        <w:t>21., 23</w:t>
      </w:r>
      <w:r w:rsidR="00D63F1D">
        <w:rPr>
          <w:rFonts w:ascii="Times New Roman" w:hAnsi="Times New Roman"/>
          <w:i/>
          <w:iCs/>
          <w:color w:val="0000FF"/>
          <w:szCs w:val="24"/>
          <w:shd w:val="clear" w:color="auto" w:fill="FFFFFF"/>
        </w:rPr>
        <w:t>.,</w:t>
      </w:r>
      <w:r w:rsidR="00813935">
        <w:rPr>
          <w:rFonts w:ascii="Times New Roman" w:hAnsi="Times New Roman"/>
          <w:i/>
          <w:iCs/>
          <w:color w:val="0000FF"/>
          <w:szCs w:val="24"/>
          <w:shd w:val="clear" w:color="auto" w:fill="FFFFFF"/>
        </w:rPr>
        <w:t xml:space="preserve"> 26.</w:t>
      </w:r>
      <w:r w:rsidR="00C400C7">
        <w:rPr>
          <w:rFonts w:ascii="Times New Roman" w:hAnsi="Times New Roman"/>
          <w:i/>
          <w:iCs/>
          <w:color w:val="0000FF"/>
          <w:szCs w:val="24"/>
          <w:shd w:val="clear" w:color="auto" w:fill="FFFFFF"/>
        </w:rPr>
        <w:t>, 2</w:t>
      </w:r>
      <w:r w:rsidR="00813935">
        <w:rPr>
          <w:rFonts w:ascii="Times New Roman" w:hAnsi="Times New Roman"/>
          <w:i/>
          <w:iCs/>
          <w:color w:val="0000FF"/>
          <w:szCs w:val="24"/>
          <w:shd w:val="clear" w:color="auto" w:fill="FFFFFF"/>
        </w:rPr>
        <w:t>7</w:t>
      </w:r>
      <w:r w:rsidR="00C400C7">
        <w:rPr>
          <w:rFonts w:ascii="Times New Roman" w:hAnsi="Times New Roman"/>
          <w:i/>
          <w:iCs/>
          <w:color w:val="0000FF"/>
          <w:szCs w:val="24"/>
          <w:shd w:val="clear" w:color="auto" w:fill="FFFFFF"/>
        </w:rPr>
        <w:t>.</w:t>
      </w:r>
      <w:r w:rsidR="00D63F1D">
        <w:rPr>
          <w:rFonts w:ascii="Times New Roman" w:hAnsi="Times New Roman"/>
          <w:i/>
          <w:iCs/>
          <w:color w:val="0000FF"/>
          <w:szCs w:val="24"/>
          <w:shd w:val="clear" w:color="auto" w:fill="FFFFFF"/>
        </w:rPr>
        <w:t xml:space="preserve"> un 2</w:t>
      </w:r>
      <w:r w:rsidR="00813935">
        <w:rPr>
          <w:rFonts w:ascii="Times New Roman" w:hAnsi="Times New Roman"/>
          <w:i/>
          <w:iCs/>
          <w:color w:val="0000FF"/>
          <w:szCs w:val="24"/>
          <w:shd w:val="clear" w:color="auto" w:fill="FFFFFF"/>
        </w:rPr>
        <w:t>9</w:t>
      </w:r>
      <w:r w:rsidR="003C1493" w:rsidRPr="00957761">
        <w:rPr>
          <w:rFonts w:ascii="Times New Roman" w:hAnsi="Times New Roman"/>
          <w:i/>
          <w:iCs/>
          <w:color w:val="0000FF"/>
          <w:szCs w:val="24"/>
          <w:shd w:val="clear" w:color="auto" w:fill="FFFFFF"/>
        </w:rPr>
        <w:t>.</w:t>
      </w:r>
      <w:r w:rsidR="00D63F1D">
        <w:rPr>
          <w:rFonts w:ascii="Times New Roman" w:hAnsi="Times New Roman"/>
          <w:i/>
          <w:iCs/>
          <w:color w:val="0000FF"/>
          <w:szCs w:val="24"/>
          <w:shd w:val="clear" w:color="auto" w:fill="FFFFFF"/>
        </w:rPr>
        <w:t xml:space="preserve"> </w:t>
      </w:r>
      <w:r w:rsidRPr="00957761">
        <w:rPr>
          <w:rFonts w:ascii="Times New Roman" w:hAnsi="Times New Roman"/>
          <w:i/>
          <w:iCs/>
          <w:color w:val="0000FF"/>
          <w:szCs w:val="24"/>
          <w:shd w:val="clear" w:color="auto" w:fill="FFFFFF"/>
        </w:rPr>
        <w:t>punktā noteiktajām</w:t>
      </w:r>
      <w:r w:rsidRPr="0062657B">
        <w:rPr>
          <w:rFonts w:ascii="Times New Roman" w:hAnsi="Times New Roman"/>
          <w:i/>
          <w:iCs/>
          <w:color w:val="0000FF"/>
          <w:szCs w:val="24"/>
        </w:rPr>
        <w:t xml:space="preserve"> pozīcijām. </w:t>
      </w:r>
    </w:p>
    <w:p w14:paraId="4B922991" w14:textId="77777777" w:rsidR="00341D62" w:rsidRDefault="00341D62" w:rsidP="00813935">
      <w:pPr>
        <w:tabs>
          <w:tab w:val="left" w:pos="1545"/>
        </w:tabs>
        <w:spacing w:after="0" w:line="240" w:lineRule="auto"/>
        <w:jc w:val="both"/>
        <w:rPr>
          <w:rFonts w:ascii="Times New Roman" w:hAnsi="Times New Roman"/>
          <w:i/>
          <w:iCs/>
          <w:color w:val="0000FF"/>
          <w:szCs w:val="24"/>
        </w:rPr>
      </w:pPr>
    </w:p>
    <w:p w14:paraId="41517206" w14:textId="77777777" w:rsidR="006315A9" w:rsidRPr="0062657B" w:rsidRDefault="006315A9" w:rsidP="00813935">
      <w:pPr>
        <w:tabs>
          <w:tab w:val="left" w:pos="1545"/>
        </w:tabs>
        <w:spacing w:after="0" w:line="240" w:lineRule="auto"/>
        <w:jc w:val="both"/>
        <w:rPr>
          <w:rFonts w:ascii="Times New Roman" w:hAnsi="Times New Roman"/>
          <w:i/>
          <w:iCs/>
          <w:color w:val="0000FF"/>
          <w:szCs w:val="24"/>
        </w:rPr>
      </w:pPr>
      <w:r w:rsidRPr="0062657B">
        <w:rPr>
          <w:rFonts w:ascii="Times New Roman" w:hAnsi="Times New Roman"/>
          <w:i/>
          <w:iCs/>
          <w:color w:val="0000FF"/>
          <w:szCs w:val="24"/>
        </w:rPr>
        <w:t>Kolonnā “Izmaksu veids (tiešās/ netiešās)” informācija norādīta atbilstoši MK noteikumiem.</w:t>
      </w:r>
    </w:p>
    <w:p w14:paraId="6C901B8E" w14:textId="77777777" w:rsidR="00341D62" w:rsidRDefault="00341D62" w:rsidP="00813935">
      <w:pPr>
        <w:tabs>
          <w:tab w:val="left" w:pos="1545"/>
        </w:tabs>
        <w:spacing w:after="0" w:line="240" w:lineRule="auto"/>
        <w:jc w:val="both"/>
        <w:rPr>
          <w:rFonts w:ascii="Times New Roman" w:hAnsi="Times New Roman"/>
          <w:i/>
          <w:iCs/>
          <w:color w:val="0000FF"/>
          <w:szCs w:val="24"/>
        </w:rPr>
      </w:pPr>
    </w:p>
    <w:p w14:paraId="6F7E0C72" w14:textId="77777777" w:rsidR="006315A9" w:rsidRPr="0062657B" w:rsidRDefault="006315A9" w:rsidP="00813935">
      <w:pPr>
        <w:tabs>
          <w:tab w:val="left" w:pos="1545"/>
        </w:tabs>
        <w:spacing w:after="0" w:line="240" w:lineRule="auto"/>
        <w:jc w:val="both"/>
        <w:rPr>
          <w:rFonts w:ascii="Times New Roman" w:hAnsi="Times New Roman"/>
          <w:i/>
          <w:iCs/>
          <w:color w:val="0000FF"/>
          <w:szCs w:val="24"/>
        </w:rPr>
      </w:pPr>
      <w:r w:rsidRPr="0062657B">
        <w:rPr>
          <w:rFonts w:ascii="Times New Roman" w:hAnsi="Times New Roman"/>
          <w:i/>
          <w:iCs/>
          <w:color w:val="0000FF"/>
          <w:szCs w:val="24"/>
        </w:rPr>
        <w:t xml:space="preserve">Kolonnā “Daudzums” norāda, piemēram, </w:t>
      </w:r>
      <w:r w:rsidR="003C1493">
        <w:rPr>
          <w:rFonts w:ascii="Times New Roman" w:hAnsi="Times New Roman"/>
          <w:i/>
          <w:iCs/>
          <w:color w:val="0000FF"/>
          <w:szCs w:val="24"/>
        </w:rPr>
        <w:t xml:space="preserve">līgumu skaitu, </w:t>
      </w:r>
      <w:r w:rsidR="00491065">
        <w:rPr>
          <w:rFonts w:ascii="Times New Roman" w:hAnsi="Times New Roman"/>
          <w:i/>
          <w:iCs/>
          <w:color w:val="0000FF"/>
          <w:szCs w:val="24"/>
        </w:rPr>
        <w:t xml:space="preserve"> </w:t>
      </w:r>
      <w:r w:rsidR="00813935">
        <w:rPr>
          <w:rFonts w:ascii="Times New Roman" w:hAnsi="Times New Roman"/>
          <w:i/>
          <w:iCs/>
          <w:color w:val="0000FF"/>
          <w:szCs w:val="24"/>
        </w:rPr>
        <w:t>traktortehnikas</w:t>
      </w:r>
      <w:r w:rsidR="00491065">
        <w:rPr>
          <w:rFonts w:ascii="Times New Roman" w:hAnsi="Times New Roman"/>
          <w:i/>
          <w:iCs/>
          <w:color w:val="0000FF"/>
          <w:szCs w:val="24"/>
        </w:rPr>
        <w:t xml:space="preserve"> </w:t>
      </w:r>
      <w:r w:rsidRPr="0062657B">
        <w:rPr>
          <w:rFonts w:ascii="Times New Roman" w:hAnsi="Times New Roman"/>
          <w:i/>
          <w:iCs/>
          <w:color w:val="0000FF"/>
          <w:szCs w:val="24"/>
        </w:rPr>
        <w:t>skaitu.</w:t>
      </w:r>
      <w:r w:rsidR="00032630">
        <w:rPr>
          <w:rFonts w:ascii="Times New Roman" w:hAnsi="Times New Roman"/>
          <w:i/>
          <w:iCs/>
          <w:color w:val="0000FF"/>
          <w:szCs w:val="24"/>
        </w:rPr>
        <w:t xml:space="preserve"> Norādītā informācija kolonnās “Daudzums” un “Mērvienība” nedrīkst būt pretrunīga ar projekta iesnieguma</w:t>
      </w:r>
      <w:r w:rsidR="00D434F0">
        <w:rPr>
          <w:rFonts w:ascii="Times New Roman" w:hAnsi="Times New Roman"/>
          <w:i/>
          <w:iCs/>
          <w:color w:val="0000FF"/>
          <w:szCs w:val="24"/>
        </w:rPr>
        <w:t xml:space="preserve"> veidlapas</w:t>
      </w:r>
      <w:r w:rsidR="00032630">
        <w:rPr>
          <w:rFonts w:ascii="Times New Roman" w:hAnsi="Times New Roman"/>
          <w:i/>
          <w:iCs/>
          <w:color w:val="0000FF"/>
          <w:szCs w:val="24"/>
        </w:rPr>
        <w:t xml:space="preserve"> 1.5.</w:t>
      </w:r>
      <w:r w:rsidR="00813935">
        <w:rPr>
          <w:rFonts w:ascii="Times New Roman" w:hAnsi="Times New Roman"/>
          <w:i/>
          <w:iCs/>
          <w:color w:val="0000FF"/>
          <w:szCs w:val="24"/>
        </w:rPr>
        <w:t> </w:t>
      </w:r>
      <w:r w:rsidR="00D434F0">
        <w:rPr>
          <w:rFonts w:ascii="Times New Roman" w:hAnsi="Times New Roman"/>
          <w:i/>
          <w:iCs/>
          <w:color w:val="0000FF"/>
          <w:szCs w:val="24"/>
        </w:rPr>
        <w:t>punkt</w:t>
      </w:r>
      <w:r w:rsidR="00032630">
        <w:rPr>
          <w:rFonts w:ascii="Times New Roman" w:hAnsi="Times New Roman"/>
          <w:i/>
          <w:iCs/>
          <w:color w:val="0000FF"/>
          <w:szCs w:val="24"/>
        </w:rPr>
        <w:t xml:space="preserve">ā </w:t>
      </w:r>
      <w:r w:rsidR="00032630" w:rsidRPr="0062657B">
        <w:rPr>
          <w:rFonts w:ascii="Times New Roman" w:hAnsi="Times New Roman"/>
          <w:i/>
          <w:iCs/>
          <w:color w:val="0000FF"/>
          <w:szCs w:val="24"/>
        </w:rPr>
        <w:t>“Projekta darbības un sasniedzamie rezultāti”</w:t>
      </w:r>
      <w:r w:rsidR="00032630">
        <w:rPr>
          <w:rFonts w:ascii="Times New Roman" w:hAnsi="Times New Roman"/>
          <w:i/>
          <w:iCs/>
          <w:color w:val="0000FF"/>
          <w:szCs w:val="24"/>
        </w:rPr>
        <w:t xml:space="preserve"> norādītajiem plānotajiem darbību rezultātiem.</w:t>
      </w:r>
    </w:p>
    <w:p w14:paraId="51B066FA" w14:textId="77777777" w:rsidR="00341D62" w:rsidRDefault="00341D62" w:rsidP="00341D62">
      <w:pPr>
        <w:tabs>
          <w:tab w:val="left" w:pos="1545"/>
        </w:tabs>
        <w:spacing w:after="0" w:line="240" w:lineRule="auto"/>
        <w:rPr>
          <w:rFonts w:ascii="Times New Roman" w:hAnsi="Times New Roman"/>
          <w:i/>
          <w:iCs/>
          <w:color w:val="0000FF"/>
          <w:szCs w:val="24"/>
        </w:rPr>
      </w:pPr>
    </w:p>
    <w:p w14:paraId="776B5E82" w14:textId="77777777" w:rsidR="006315A9" w:rsidRPr="0062657B" w:rsidRDefault="006315A9" w:rsidP="00341D62">
      <w:pPr>
        <w:tabs>
          <w:tab w:val="left" w:pos="1545"/>
        </w:tabs>
        <w:spacing w:after="0" w:line="240" w:lineRule="auto"/>
        <w:rPr>
          <w:rFonts w:ascii="Times New Roman" w:hAnsi="Times New Roman"/>
          <w:i/>
          <w:iCs/>
          <w:color w:val="0000FF"/>
          <w:szCs w:val="24"/>
        </w:rPr>
      </w:pPr>
      <w:r w:rsidRPr="0062657B">
        <w:rPr>
          <w:rFonts w:ascii="Times New Roman" w:hAnsi="Times New Roman"/>
          <w:i/>
          <w:iCs/>
          <w:color w:val="0000FF"/>
          <w:szCs w:val="24"/>
        </w:rPr>
        <w:t>Kolonnā “Mērvienība” norāda vienības nosaukumu</w:t>
      </w:r>
      <w:r w:rsidR="003C1493">
        <w:rPr>
          <w:rFonts w:ascii="Times New Roman" w:hAnsi="Times New Roman"/>
          <w:i/>
          <w:iCs/>
          <w:color w:val="0000FF"/>
          <w:szCs w:val="24"/>
        </w:rPr>
        <w:t>, piemēram, līgumi, komplekti vai gabali</w:t>
      </w:r>
      <w:r w:rsidRPr="0062657B">
        <w:rPr>
          <w:rFonts w:ascii="Times New Roman" w:hAnsi="Times New Roman"/>
          <w:i/>
          <w:iCs/>
          <w:color w:val="0000FF"/>
          <w:szCs w:val="24"/>
        </w:rPr>
        <w:t>.</w:t>
      </w:r>
    </w:p>
    <w:p w14:paraId="6D158B53" w14:textId="77777777" w:rsidR="00341D62" w:rsidRDefault="00341D62" w:rsidP="00813935">
      <w:pPr>
        <w:tabs>
          <w:tab w:val="left" w:pos="1545"/>
        </w:tabs>
        <w:spacing w:after="0" w:line="240" w:lineRule="auto"/>
        <w:jc w:val="both"/>
        <w:rPr>
          <w:rFonts w:ascii="Times New Roman" w:hAnsi="Times New Roman"/>
          <w:i/>
          <w:iCs/>
          <w:color w:val="0000FF"/>
          <w:szCs w:val="24"/>
        </w:rPr>
      </w:pPr>
    </w:p>
    <w:p w14:paraId="6E8ED0C8" w14:textId="77777777" w:rsidR="006315A9" w:rsidRPr="0062657B" w:rsidRDefault="006315A9" w:rsidP="00813935">
      <w:pPr>
        <w:tabs>
          <w:tab w:val="left" w:pos="1545"/>
        </w:tabs>
        <w:spacing w:after="0" w:line="240" w:lineRule="auto"/>
        <w:jc w:val="both"/>
        <w:rPr>
          <w:rFonts w:ascii="Times New Roman" w:hAnsi="Times New Roman"/>
          <w:i/>
          <w:iCs/>
          <w:color w:val="0000FF"/>
          <w:szCs w:val="24"/>
        </w:rPr>
      </w:pPr>
      <w:r w:rsidRPr="0062657B">
        <w:rPr>
          <w:rFonts w:ascii="Times New Roman" w:hAnsi="Times New Roman"/>
          <w:i/>
          <w:iCs/>
          <w:color w:val="0000FF"/>
          <w:szCs w:val="24"/>
        </w:rPr>
        <w:t>Kolonnā “Projekta darbības Nr.” norāda atsauci uz projekta darbību, uz kuru šīs izmaksas attiecināmas. Ja izmaksas attiecināmas</w:t>
      </w:r>
      <w:r w:rsidR="00813935">
        <w:rPr>
          <w:rFonts w:ascii="Times New Roman" w:hAnsi="Times New Roman"/>
          <w:i/>
          <w:iCs/>
          <w:color w:val="0000FF"/>
          <w:szCs w:val="24"/>
        </w:rPr>
        <w:t xml:space="preserve"> uz vairākām projekta darbībām,</w:t>
      </w:r>
      <w:r w:rsidRPr="0062657B">
        <w:rPr>
          <w:rFonts w:ascii="Times New Roman" w:hAnsi="Times New Roman"/>
          <w:i/>
          <w:iCs/>
          <w:color w:val="0000FF"/>
          <w:szCs w:val="24"/>
        </w:rPr>
        <w:t xml:space="preserve"> norāda visas. Projekta darbības numuram jāsakrīt ar projekta iesnieguma</w:t>
      </w:r>
      <w:r w:rsidR="00D434F0">
        <w:rPr>
          <w:rFonts w:ascii="Times New Roman" w:hAnsi="Times New Roman"/>
          <w:i/>
          <w:iCs/>
          <w:color w:val="0000FF"/>
          <w:szCs w:val="24"/>
        </w:rPr>
        <w:t xml:space="preserve"> veidlapas</w:t>
      </w:r>
      <w:r w:rsidRPr="0062657B">
        <w:rPr>
          <w:rFonts w:ascii="Times New Roman" w:hAnsi="Times New Roman"/>
          <w:i/>
          <w:iCs/>
          <w:color w:val="0000FF"/>
          <w:szCs w:val="24"/>
        </w:rPr>
        <w:t xml:space="preserve"> 1.5.</w:t>
      </w:r>
      <w:r w:rsidR="00813935">
        <w:rPr>
          <w:rFonts w:ascii="Times New Roman" w:hAnsi="Times New Roman"/>
          <w:i/>
          <w:iCs/>
          <w:color w:val="0000FF"/>
          <w:szCs w:val="24"/>
        </w:rPr>
        <w:t> </w:t>
      </w:r>
      <w:r w:rsidR="00D434F0">
        <w:rPr>
          <w:rFonts w:ascii="Times New Roman" w:hAnsi="Times New Roman"/>
          <w:i/>
          <w:iCs/>
          <w:color w:val="0000FF"/>
          <w:szCs w:val="24"/>
        </w:rPr>
        <w:t>punkt</w:t>
      </w:r>
      <w:r w:rsidRPr="0062657B">
        <w:rPr>
          <w:rFonts w:ascii="Times New Roman" w:hAnsi="Times New Roman"/>
          <w:i/>
          <w:iCs/>
          <w:color w:val="0000FF"/>
          <w:szCs w:val="24"/>
        </w:rPr>
        <w:t xml:space="preserve">ā “Projekta darbības un sasniedzamie rezultāti” norādīto projekta darbības (vai </w:t>
      </w:r>
      <w:proofErr w:type="spellStart"/>
      <w:r w:rsidRPr="0062657B">
        <w:rPr>
          <w:rFonts w:ascii="Times New Roman" w:hAnsi="Times New Roman"/>
          <w:i/>
          <w:iCs/>
          <w:color w:val="0000FF"/>
          <w:szCs w:val="24"/>
        </w:rPr>
        <w:t>apakšdarbības</w:t>
      </w:r>
      <w:proofErr w:type="spellEnd"/>
      <w:r w:rsidRPr="0062657B">
        <w:rPr>
          <w:rFonts w:ascii="Times New Roman" w:hAnsi="Times New Roman"/>
          <w:i/>
          <w:iCs/>
          <w:color w:val="0000FF"/>
          <w:szCs w:val="24"/>
        </w:rPr>
        <w:t xml:space="preserve"> - ja attiecināms) numuru. Jāievēro, ka </w:t>
      </w:r>
      <w:r w:rsidR="003C1493">
        <w:rPr>
          <w:rFonts w:ascii="Times New Roman" w:hAnsi="Times New Roman"/>
          <w:i/>
          <w:iCs/>
          <w:color w:val="0000FF"/>
          <w:szCs w:val="24"/>
        </w:rPr>
        <w:t xml:space="preserve">darbībām jāatbilst MK noteikumu </w:t>
      </w:r>
      <w:r w:rsidR="00813935">
        <w:rPr>
          <w:rFonts w:ascii="Times New Roman" w:hAnsi="Times New Roman"/>
          <w:i/>
          <w:iCs/>
          <w:color w:val="0000FF"/>
          <w:szCs w:val="24"/>
        </w:rPr>
        <w:t>21</w:t>
      </w:r>
      <w:r w:rsidRPr="003C1493">
        <w:rPr>
          <w:rFonts w:ascii="Times New Roman" w:hAnsi="Times New Roman"/>
          <w:i/>
          <w:iCs/>
          <w:color w:val="0000FF"/>
          <w:szCs w:val="24"/>
        </w:rPr>
        <w:t>.</w:t>
      </w:r>
      <w:r w:rsidR="00813935">
        <w:rPr>
          <w:rFonts w:ascii="Times New Roman" w:hAnsi="Times New Roman"/>
          <w:i/>
          <w:iCs/>
          <w:color w:val="0000FF"/>
          <w:szCs w:val="24"/>
        </w:rPr>
        <w:t> </w:t>
      </w:r>
      <w:r w:rsidRPr="003C1493">
        <w:rPr>
          <w:rFonts w:ascii="Times New Roman" w:hAnsi="Times New Roman"/>
          <w:i/>
          <w:iCs/>
          <w:color w:val="0000FF"/>
          <w:szCs w:val="24"/>
        </w:rPr>
        <w:t>punktā noteiktajām</w:t>
      </w:r>
      <w:r w:rsidRPr="0062657B">
        <w:rPr>
          <w:rFonts w:ascii="Times New Roman" w:hAnsi="Times New Roman"/>
          <w:i/>
          <w:iCs/>
          <w:color w:val="0000FF"/>
          <w:szCs w:val="24"/>
        </w:rPr>
        <w:t>.</w:t>
      </w:r>
      <w:r w:rsidRPr="0062657B">
        <w:rPr>
          <w:rFonts w:ascii="Times New Roman" w:hAnsi="Times New Roman"/>
          <w:i/>
          <w:color w:val="0000FF"/>
          <w:szCs w:val="24"/>
        </w:rPr>
        <w:t xml:space="preserve"> </w:t>
      </w:r>
    </w:p>
    <w:p w14:paraId="77EC7C91" w14:textId="77777777" w:rsidR="00341D62" w:rsidRDefault="00341D62" w:rsidP="00341D62">
      <w:pPr>
        <w:tabs>
          <w:tab w:val="left" w:pos="1545"/>
        </w:tabs>
        <w:spacing w:after="0" w:line="240" w:lineRule="auto"/>
        <w:rPr>
          <w:rFonts w:ascii="Times New Roman" w:hAnsi="Times New Roman"/>
          <w:i/>
          <w:iCs/>
          <w:color w:val="0000FF"/>
          <w:szCs w:val="24"/>
        </w:rPr>
      </w:pPr>
    </w:p>
    <w:p w14:paraId="4673C6E1" w14:textId="77777777" w:rsidR="00341D62" w:rsidRDefault="006315A9" w:rsidP="00813935">
      <w:pPr>
        <w:tabs>
          <w:tab w:val="left" w:pos="1545"/>
        </w:tabs>
        <w:spacing w:after="0" w:line="240" w:lineRule="auto"/>
        <w:jc w:val="both"/>
        <w:rPr>
          <w:rFonts w:ascii="Times New Roman" w:hAnsi="Times New Roman"/>
          <w:i/>
          <w:iCs/>
          <w:color w:val="0000FF"/>
          <w:szCs w:val="24"/>
        </w:rPr>
      </w:pPr>
      <w:r w:rsidRPr="0062657B">
        <w:rPr>
          <w:rFonts w:ascii="Times New Roman" w:hAnsi="Times New Roman"/>
          <w:i/>
          <w:iCs/>
          <w:color w:val="0000FF"/>
          <w:szCs w:val="24"/>
        </w:rPr>
        <w:t>Kolonnā “Attiecināmās izmaksas” norāda attiecīgās izmaksas euro ar diviem cipariem aiz komata. Ja projektā attiecīgajā izmaksu pozīcijā vai kolonnā izmaksas netiek plānotas, norāda “0,00”.</w:t>
      </w:r>
    </w:p>
    <w:p w14:paraId="62A1777C" w14:textId="77777777" w:rsidR="003C1493" w:rsidRDefault="003C1493" w:rsidP="00813935">
      <w:pPr>
        <w:tabs>
          <w:tab w:val="left" w:pos="1545"/>
        </w:tabs>
        <w:spacing w:after="0" w:line="240" w:lineRule="auto"/>
        <w:jc w:val="both"/>
        <w:rPr>
          <w:rFonts w:ascii="Times New Roman" w:hAnsi="Times New Roman"/>
          <w:i/>
          <w:iCs/>
          <w:color w:val="0000FF"/>
          <w:szCs w:val="24"/>
        </w:rPr>
      </w:pPr>
      <w:r w:rsidRPr="0062657B">
        <w:rPr>
          <w:rFonts w:ascii="Times New Roman" w:hAnsi="Times New Roman"/>
          <w:i/>
          <w:iCs/>
          <w:color w:val="0000FF"/>
          <w:szCs w:val="24"/>
        </w:rPr>
        <w:t>Kolonnā “</w:t>
      </w:r>
      <w:r>
        <w:rPr>
          <w:rFonts w:ascii="Times New Roman" w:hAnsi="Times New Roman"/>
          <w:i/>
          <w:iCs/>
          <w:color w:val="0000FF"/>
          <w:szCs w:val="24"/>
        </w:rPr>
        <w:t>Nea</w:t>
      </w:r>
      <w:r w:rsidRPr="0062657B">
        <w:rPr>
          <w:rFonts w:ascii="Times New Roman" w:hAnsi="Times New Roman"/>
          <w:i/>
          <w:iCs/>
          <w:color w:val="0000FF"/>
          <w:szCs w:val="24"/>
        </w:rPr>
        <w:t>ttiecināmās izmaksas” norāda attiecīgās izmaksas euro ar diviem cipariem aiz komata. Ja projektā attiecīgajā izmaksu pozīcijā vai kolonnā izmaksas netiek plānotas, norāda “0,00”.</w:t>
      </w:r>
    </w:p>
    <w:p w14:paraId="6771B067" w14:textId="77777777" w:rsidR="00341D62" w:rsidRDefault="00341D62" w:rsidP="00813935">
      <w:pPr>
        <w:tabs>
          <w:tab w:val="left" w:pos="1545"/>
        </w:tabs>
        <w:spacing w:after="0" w:line="240" w:lineRule="auto"/>
        <w:jc w:val="both"/>
        <w:rPr>
          <w:rFonts w:ascii="Times New Roman" w:hAnsi="Times New Roman"/>
          <w:b/>
          <w:i/>
          <w:iCs/>
          <w:color w:val="0000FF"/>
          <w:szCs w:val="24"/>
        </w:rPr>
      </w:pPr>
    </w:p>
    <w:p w14:paraId="0F894FE3" w14:textId="2F682B8C" w:rsidR="0009145F" w:rsidRPr="009C46FC" w:rsidRDefault="003C1493" w:rsidP="00813935">
      <w:pPr>
        <w:tabs>
          <w:tab w:val="left" w:pos="1545"/>
        </w:tabs>
        <w:spacing w:after="0" w:line="240" w:lineRule="auto"/>
        <w:jc w:val="both"/>
        <w:rPr>
          <w:rFonts w:ascii="Times New Roman" w:hAnsi="Times New Roman"/>
          <w:b/>
          <w:i/>
          <w:iCs/>
          <w:color w:val="0000FF"/>
          <w:szCs w:val="24"/>
        </w:rPr>
      </w:pPr>
      <w:r w:rsidRPr="0029468D">
        <w:rPr>
          <w:rFonts w:ascii="Times New Roman" w:hAnsi="Times New Roman"/>
          <w:b/>
          <w:i/>
          <w:iCs/>
          <w:color w:val="0000FF"/>
          <w:szCs w:val="24"/>
        </w:rPr>
        <w:t>Projekta neattiecināmās izmaksas var plānot atb</w:t>
      </w:r>
      <w:r w:rsidR="00D63F1D">
        <w:rPr>
          <w:rFonts w:ascii="Times New Roman" w:hAnsi="Times New Roman"/>
          <w:b/>
          <w:i/>
          <w:iCs/>
          <w:color w:val="0000FF"/>
          <w:szCs w:val="24"/>
        </w:rPr>
        <w:t xml:space="preserve">ilstoši MK noteikumu </w:t>
      </w:r>
      <w:r w:rsidR="00813935">
        <w:rPr>
          <w:rFonts w:ascii="Times New Roman" w:hAnsi="Times New Roman"/>
          <w:b/>
          <w:i/>
          <w:iCs/>
          <w:color w:val="0000FF"/>
          <w:szCs w:val="24"/>
        </w:rPr>
        <w:t>29.</w:t>
      </w:r>
      <w:r w:rsidR="00B219FF">
        <w:rPr>
          <w:rFonts w:ascii="Times New Roman" w:hAnsi="Times New Roman"/>
          <w:b/>
          <w:i/>
          <w:iCs/>
          <w:color w:val="0000FF"/>
          <w:szCs w:val="24"/>
        </w:rPr>
        <w:t xml:space="preserve"> </w:t>
      </w:r>
      <w:r w:rsidR="00341D62">
        <w:rPr>
          <w:rFonts w:ascii="Times New Roman" w:hAnsi="Times New Roman"/>
          <w:b/>
          <w:i/>
          <w:iCs/>
          <w:color w:val="0000FF"/>
          <w:szCs w:val="24"/>
        </w:rPr>
        <w:t>punktam</w:t>
      </w:r>
      <w:r w:rsidR="009C46FC">
        <w:rPr>
          <w:rFonts w:ascii="Times New Roman" w:hAnsi="Times New Roman"/>
          <w:b/>
          <w:i/>
          <w:iCs/>
          <w:color w:val="0000FF"/>
          <w:szCs w:val="24"/>
        </w:rPr>
        <w:t xml:space="preserve">. </w:t>
      </w:r>
    </w:p>
    <w:p w14:paraId="21CA8398" w14:textId="77777777" w:rsidR="006315A9" w:rsidRPr="0009145F" w:rsidRDefault="006315A9" w:rsidP="00813935">
      <w:pPr>
        <w:tabs>
          <w:tab w:val="left" w:pos="1545"/>
        </w:tabs>
        <w:spacing w:after="0" w:line="240" w:lineRule="auto"/>
        <w:jc w:val="both"/>
        <w:rPr>
          <w:rFonts w:ascii="Times New Roman" w:hAnsi="Times New Roman"/>
          <w:i/>
          <w:iCs/>
          <w:color w:val="0000FF"/>
          <w:szCs w:val="24"/>
        </w:rPr>
      </w:pPr>
      <w:r w:rsidRPr="0009145F">
        <w:rPr>
          <w:rFonts w:ascii="Times New Roman" w:hAnsi="Times New Roman"/>
          <w:i/>
          <w:iCs/>
          <w:color w:val="0000FF"/>
          <w:szCs w:val="24"/>
        </w:rPr>
        <w:t>Kolonnā “Kopā” “EUR” norāda summu, ko veido attiecināmās izmaksas, vienlaikus procentuālais apmērs tiek aprēķināts no projekta kopējām izmaksām.</w:t>
      </w:r>
    </w:p>
    <w:p w14:paraId="712726AC" w14:textId="61171CCA" w:rsidR="008F1E60" w:rsidRPr="00ED1062" w:rsidRDefault="006315A9" w:rsidP="00813935">
      <w:pPr>
        <w:tabs>
          <w:tab w:val="left" w:pos="1545"/>
        </w:tabs>
        <w:jc w:val="both"/>
        <w:rPr>
          <w:rFonts w:ascii="Times New Roman" w:hAnsi="Times New Roman"/>
        </w:rPr>
      </w:pPr>
      <w:r w:rsidRPr="0062657B">
        <w:rPr>
          <w:rFonts w:ascii="Times New Roman" w:hAnsi="Times New Roman"/>
          <w:i/>
          <w:iCs/>
          <w:color w:val="0000FF"/>
          <w:szCs w:val="24"/>
        </w:rPr>
        <w:t>Kolonnā “t.sk. PVN” informāciju norāda, ja projekta iesniedzējs ir reģistrējies kā PVN maksātājs.</w:t>
      </w:r>
      <w:r w:rsidR="00773EBC" w:rsidRPr="00773EBC">
        <w:rPr>
          <w:rFonts w:ascii="Times New Roman" w:hAnsi="Times New Roman"/>
          <w:i/>
          <w:color w:val="0000FF"/>
        </w:rPr>
        <w:t xml:space="preserve"> PVN apmērs tiek aprēķinā</w:t>
      </w:r>
      <w:r w:rsidR="00773EBC">
        <w:rPr>
          <w:rFonts w:ascii="Times New Roman" w:hAnsi="Times New Roman"/>
          <w:i/>
          <w:color w:val="0000FF"/>
        </w:rPr>
        <w:t>ts</w:t>
      </w:r>
      <w:r w:rsidR="00773EBC" w:rsidRPr="00773EBC">
        <w:rPr>
          <w:rFonts w:ascii="Times New Roman" w:hAnsi="Times New Roman"/>
          <w:i/>
          <w:color w:val="0000FF"/>
        </w:rPr>
        <w:t xml:space="preserve"> no </w:t>
      </w:r>
      <w:r w:rsidR="00773EBC">
        <w:rPr>
          <w:rFonts w:ascii="Times New Roman" w:hAnsi="Times New Roman"/>
          <w:i/>
          <w:color w:val="0000FF"/>
        </w:rPr>
        <w:t xml:space="preserve">projekta </w:t>
      </w:r>
      <w:r w:rsidR="00773EBC" w:rsidRPr="00773EBC">
        <w:rPr>
          <w:rFonts w:ascii="Times New Roman" w:hAnsi="Times New Roman"/>
          <w:i/>
          <w:color w:val="0000FF"/>
        </w:rPr>
        <w:t>kopējām izmaksām.</w:t>
      </w:r>
    </w:p>
    <w:p w14:paraId="06038721" w14:textId="77777777" w:rsidR="00404718" w:rsidRPr="00036DA2" w:rsidRDefault="00404718" w:rsidP="00036DA2">
      <w:pPr>
        <w:spacing w:after="0"/>
        <w:jc w:val="right"/>
        <w:rPr>
          <w:rFonts w:ascii="Times New Roman" w:hAnsi="Times New Roman"/>
          <w:sz w:val="20"/>
        </w:rPr>
        <w:sectPr w:rsidR="00404718" w:rsidRPr="00036DA2" w:rsidSect="00637283">
          <w:headerReference w:type="first" r:id="rId25"/>
          <w:pgSz w:w="16838" w:h="11906" w:orient="landscape" w:code="9"/>
          <w:pgMar w:top="1134" w:right="1106" w:bottom="1276" w:left="1276" w:header="709" w:footer="709" w:gutter="0"/>
          <w:cols w:space="708"/>
          <w:titlePg/>
          <w:docGrid w:linePitch="360"/>
        </w:sectPr>
      </w:pPr>
    </w:p>
    <w:p w14:paraId="5063AD2B" w14:textId="77777777" w:rsidR="00CD3E3E" w:rsidRDefault="00CD3E3E" w:rsidP="00CD3E3E">
      <w:pPr>
        <w:spacing w:after="0"/>
        <w:jc w:val="right"/>
        <w:rPr>
          <w:rFonts w:ascii="Times New Roman" w:hAnsi="Times New Roman"/>
          <w:sz w:val="20"/>
          <w:szCs w:val="20"/>
        </w:rPr>
      </w:pPr>
      <w:r>
        <w:rPr>
          <w:rFonts w:ascii="Times New Roman" w:hAnsi="Times New Roman"/>
          <w:sz w:val="20"/>
          <w:szCs w:val="20"/>
        </w:rPr>
        <w:t xml:space="preserve">4.pielikums </w:t>
      </w:r>
    </w:p>
    <w:p w14:paraId="1AF71C98" w14:textId="77777777" w:rsidR="00CD3E3E" w:rsidRDefault="00CD3E3E" w:rsidP="00CD3E3E">
      <w:pPr>
        <w:spacing w:after="0"/>
        <w:jc w:val="right"/>
        <w:rPr>
          <w:rFonts w:ascii="Times New Roman" w:hAnsi="Times New Roman"/>
          <w:sz w:val="20"/>
          <w:szCs w:val="20"/>
        </w:rPr>
      </w:pPr>
      <w:r w:rsidRPr="002F7B87">
        <w:rPr>
          <w:rFonts w:ascii="Times New Roman" w:hAnsi="Times New Roman"/>
          <w:sz w:val="20"/>
          <w:szCs w:val="20"/>
        </w:rPr>
        <w:t>projekta iesniegumam</w:t>
      </w:r>
    </w:p>
    <w:tbl>
      <w:tblPr>
        <w:tblpPr w:leftFromText="180" w:rightFromText="180" w:vertAnchor="text" w:horzAnchor="margin" w:tblpXSpec="outside" w:tblpY="20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468"/>
      </w:tblGrid>
      <w:tr w:rsidR="00CD3E3E" w:rsidRPr="00957761" w14:paraId="3EF3DD01" w14:textId="77777777" w:rsidTr="004421C8">
        <w:trPr>
          <w:trHeight w:val="611"/>
        </w:trPr>
        <w:tc>
          <w:tcPr>
            <w:tcW w:w="9468" w:type="dxa"/>
            <w:shd w:val="clear" w:color="auto" w:fill="D9D9D9"/>
            <w:vAlign w:val="center"/>
          </w:tcPr>
          <w:p w14:paraId="1510C21F" w14:textId="77777777" w:rsidR="00CD3E3E" w:rsidRPr="00957761" w:rsidRDefault="00CD3E3E" w:rsidP="004421C8">
            <w:pPr>
              <w:pStyle w:val="Heading4"/>
              <w:spacing w:line="240" w:lineRule="auto"/>
              <w:jc w:val="center"/>
              <w:rPr>
                <w:rFonts w:ascii="Times New Roman" w:hAnsi="Times New Roman"/>
                <w:b/>
                <w:i w:val="0"/>
              </w:rPr>
            </w:pPr>
            <w:r w:rsidRPr="00957761">
              <w:rPr>
                <w:rFonts w:ascii="Times New Roman" w:hAnsi="Times New Roman"/>
                <w:b/>
                <w:i w:val="0"/>
                <w:color w:val="auto"/>
              </w:rPr>
              <w:t>Projekta izmaksu efektivitātes novērtēšana</w:t>
            </w:r>
          </w:p>
        </w:tc>
      </w:tr>
    </w:tbl>
    <w:p w14:paraId="2C723C9E" w14:textId="77777777" w:rsidR="00CD3E3E" w:rsidRDefault="00CD3E3E" w:rsidP="00CD3E3E">
      <w:pPr>
        <w:spacing w:after="0"/>
        <w:jc w:val="center"/>
        <w:rPr>
          <w:rFonts w:ascii="Times New Roman" w:hAnsi="Times New Roman"/>
        </w:rPr>
      </w:pPr>
      <w:r>
        <w:rPr>
          <w:rFonts w:ascii="Times New Roman" w:hAnsi="Times New Roman"/>
        </w:rPr>
        <w:t>(</w:t>
      </w:r>
      <w:r w:rsidRPr="00F874E1">
        <w:rPr>
          <w:rFonts w:ascii="Times New Roman" w:hAnsi="Times New Roman"/>
        </w:rPr>
        <w:t xml:space="preserve">aizpilda, ja projekts atbilstoši regulas Nr. 1303/2013 61.pantam gūst neto ienākumus vai MK noteikumi par SAM </w:t>
      </w:r>
      <w:r w:rsidR="00EC7F43">
        <w:rPr>
          <w:rFonts w:ascii="Times New Roman" w:hAnsi="Times New Roman"/>
        </w:rPr>
        <w:t xml:space="preserve">pasākuma </w:t>
      </w:r>
      <w:r w:rsidRPr="00F874E1">
        <w:rPr>
          <w:rFonts w:ascii="Times New Roman" w:hAnsi="Times New Roman"/>
        </w:rPr>
        <w:t>ieviešanu paredz veikt izmaksu un ieguvumu analīzi (IIA))</w:t>
      </w:r>
    </w:p>
    <w:p w14:paraId="358C374A" w14:textId="77777777" w:rsidR="00E95E41" w:rsidRDefault="00CD3E3E" w:rsidP="00E95E41">
      <w:pPr>
        <w:spacing w:after="0"/>
        <w:jc w:val="center"/>
        <w:rPr>
          <w:rFonts w:ascii="Times New Roman" w:hAnsi="Times New Roman"/>
        </w:rPr>
      </w:pPr>
      <w:r w:rsidRPr="00F874E1">
        <w:rPr>
          <w:rFonts w:ascii="Times New Roman" w:hAnsi="Times New Roman"/>
        </w:rPr>
        <w:t>Visi IIA aprēķini pievienojami projekta iesnieguma veidlapai kā pielikumi</w:t>
      </w:r>
    </w:p>
    <w:p w14:paraId="5F31ED12" w14:textId="4EB85988" w:rsidR="00F0676F" w:rsidRDefault="00C94029" w:rsidP="00F41337">
      <w:pPr>
        <w:spacing w:after="0" w:line="240" w:lineRule="auto"/>
        <w:jc w:val="both"/>
        <w:rPr>
          <w:rFonts w:ascii="Times New Roman" w:hAnsi="Times New Roman"/>
          <w:i/>
          <w:color w:val="0000FF"/>
        </w:rPr>
      </w:pPr>
      <w:r w:rsidRPr="000E6AE9">
        <w:rPr>
          <w:rFonts w:ascii="Times New Roman" w:hAnsi="Times New Roman"/>
          <w:i/>
          <w:iCs/>
          <w:color w:val="0000FF"/>
        </w:rPr>
        <w:t>Aizpilda par</w:t>
      </w:r>
      <w:r w:rsidR="007769FC">
        <w:rPr>
          <w:rFonts w:ascii="Times New Roman" w:hAnsi="Times New Roman"/>
          <w:i/>
          <w:iCs/>
          <w:color w:val="0000FF"/>
        </w:rPr>
        <w:t xml:space="preserve"> visiem</w:t>
      </w:r>
      <w:r w:rsidRPr="000E6AE9">
        <w:rPr>
          <w:rFonts w:ascii="Times New Roman" w:hAnsi="Times New Roman"/>
          <w:i/>
          <w:iCs/>
          <w:color w:val="0000FF"/>
        </w:rPr>
        <w:t xml:space="preserve"> projektiem</w:t>
      </w:r>
      <w:r w:rsidR="007769FC">
        <w:rPr>
          <w:rFonts w:ascii="Times New Roman" w:hAnsi="Times New Roman"/>
          <w:i/>
          <w:iCs/>
          <w:color w:val="0000FF"/>
        </w:rPr>
        <w:t xml:space="preserve"> </w:t>
      </w:r>
      <w:r w:rsidR="007769FC">
        <w:rPr>
          <w:rFonts w:ascii="Times New Roman" w:hAnsi="Times New Roman"/>
          <w:i/>
          <w:color w:val="0000FF"/>
        </w:rPr>
        <w:t xml:space="preserve"> </w:t>
      </w:r>
      <w:r w:rsidRPr="000E6AE9">
        <w:rPr>
          <w:rFonts w:ascii="Times New Roman" w:hAnsi="Times New Roman"/>
          <w:i/>
          <w:color w:val="0000FF"/>
        </w:rPr>
        <w:t xml:space="preserve">saskaņā ar MK noteikumu </w:t>
      </w:r>
      <w:r w:rsidR="00813935">
        <w:rPr>
          <w:rFonts w:ascii="Times New Roman" w:hAnsi="Times New Roman"/>
          <w:i/>
          <w:color w:val="0000FF"/>
        </w:rPr>
        <w:t>20</w:t>
      </w:r>
      <w:r w:rsidRPr="000E6AE9">
        <w:rPr>
          <w:rFonts w:ascii="Times New Roman" w:hAnsi="Times New Roman"/>
          <w:i/>
          <w:color w:val="0000FF"/>
        </w:rPr>
        <w:t>.</w:t>
      </w:r>
      <w:r w:rsidR="00813935">
        <w:rPr>
          <w:rFonts w:ascii="Times New Roman" w:hAnsi="Times New Roman"/>
          <w:i/>
          <w:color w:val="0000FF"/>
        </w:rPr>
        <w:t> </w:t>
      </w:r>
      <w:r w:rsidRPr="000E6AE9">
        <w:rPr>
          <w:rFonts w:ascii="Times New Roman" w:hAnsi="Times New Roman"/>
          <w:i/>
          <w:color w:val="0000FF"/>
        </w:rPr>
        <w:t>punktu</w:t>
      </w:r>
      <w:r w:rsidR="002B768E">
        <w:rPr>
          <w:rFonts w:ascii="Times New Roman" w:hAnsi="Times New Roman"/>
          <w:i/>
          <w:color w:val="0000FF"/>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D3E3E" w:rsidRPr="00957761" w14:paraId="2C08A829" w14:textId="77777777" w:rsidTr="004421C8">
        <w:trPr>
          <w:trHeight w:val="586"/>
        </w:trPr>
        <w:tc>
          <w:tcPr>
            <w:tcW w:w="9493" w:type="dxa"/>
            <w:shd w:val="clear" w:color="auto" w:fill="D9D9D9"/>
            <w:vAlign w:val="center"/>
          </w:tcPr>
          <w:p w14:paraId="1960A78E"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I. Finanšu analīze</w:t>
            </w:r>
          </w:p>
        </w:tc>
      </w:tr>
    </w:tbl>
    <w:p w14:paraId="632801DD" w14:textId="77777777" w:rsidR="00CD3E3E" w:rsidRDefault="00CD3E3E" w:rsidP="00CD3E3E">
      <w:pPr>
        <w:spacing w:after="0"/>
        <w:rPr>
          <w:rFonts w:ascii="Times New Roman" w:hAnsi="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CD3E3E" w:rsidRPr="00957761" w14:paraId="6F9DBF96" w14:textId="77777777" w:rsidTr="004421C8">
        <w:trPr>
          <w:trHeight w:val="284"/>
        </w:trPr>
        <w:tc>
          <w:tcPr>
            <w:tcW w:w="9493" w:type="dxa"/>
            <w:shd w:val="clear" w:color="auto" w:fill="auto"/>
          </w:tcPr>
          <w:p w14:paraId="10DC5461" w14:textId="77777777" w:rsidR="00CD3E3E" w:rsidRPr="00957761" w:rsidRDefault="00CD3E3E" w:rsidP="004421C8">
            <w:pPr>
              <w:spacing w:after="0" w:line="240" w:lineRule="auto"/>
              <w:rPr>
                <w:rFonts w:ascii="Times New Roman" w:hAnsi="Times New Roman"/>
                <w:b/>
              </w:rPr>
            </w:pPr>
            <w:r w:rsidRPr="00957761">
              <w:rPr>
                <w:rFonts w:ascii="Times New Roman" w:hAnsi="Times New Roman"/>
                <w:b/>
              </w:rPr>
              <w:t>1. Dati, galvenie pieņēmumi un makroekonomiskie parametri, kas tika izmantoti, lai veiktu analīzi. Kā arī galvenie secinājumi no finanšu analīzes, tostarp finanšu stabilitātes analīzes rezultāti, lai pierādītu, ka projekts nākotnē nenonāks finanšu grūtības:</w:t>
            </w:r>
          </w:p>
        </w:tc>
      </w:tr>
      <w:tr w:rsidR="00CD3E3E" w:rsidRPr="00957761" w14:paraId="382074CE" w14:textId="77777777" w:rsidTr="004421C8">
        <w:trPr>
          <w:trHeight w:val="552"/>
        </w:trPr>
        <w:tc>
          <w:tcPr>
            <w:tcW w:w="9493" w:type="dxa"/>
            <w:shd w:val="clear" w:color="auto" w:fill="auto"/>
          </w:tcPr>
          <w:p w14:paraId="11CBE018"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Norāda sadaļā prasīto informāciju no projekta iesniegumam pievienotās IIA.</w:t>
            </w:r>
          </w:p>
          <w:p w14:paraId="5560C345"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Norāda:</w:t>
            </w:r>
          </w:p>
          <w:p w14:paraId="7C302400"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xml:space="preserve">- Kāds ir </w:t>
            </w:r>
            <w:r w:rsidR="007769FC">
              <w:rPr>
                <w:rFonts w:ascii="Times New Roman" w:hAnsi="Times New Roman"/>
                <w:i/>
                <w:iCs/>
                <w:color w:val="0000FF"/>
              </w:rPr>
              <w:t>f</w:t>
            </w:r>
            <w:r w:rsidRPr="00957761">
              <w:rPr>
                <w:rFonts w:ascii="Times New Roman" w:hAnsi="Times New Roman"/>
                <w:i/>
                <w:iCs/>
                <w:color w:val="0000FF"/>
              </w:rPr>
              <w:t>inanšu analīzes mērķis</w:t>
            </w:r>
            <w:r w:rsidR="00C94029" w:rsidRPr="00957761">
              <w:rPr>
                <w:rFonts w:ascii="Times New Roman" w:hAnsi="Times New Roman"/>
                <w:i/>
                <w:iCs/>
                <w:color w:val="0000FF"/>
              </w:rPr>
              <w:t>:</w:t>
            </w:r>
            <w:r w:rsidR="005211F4" w:rsidRPr="00957761">
              <w:rPr>
                <w:rFonts w:ascii="Times New Roman" w:hAnsi="Times New Roman"/>
                <w:i/>
                <w:iCs/>
                <w:color w:val="0000FF"/>
              </w:rPr>
              <w:t xml:space="preserve"> </w:t>
            </w:r>
          </w:p>
          <w:p w14:paraId="5DE21074"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Kāda aprēķinu metode tika izmantota finanšu analīzē.</w:t>
            </w:r>
          </w:p>
          <w:p w14:paraId="449E271B"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Kādi makroekonomiskie rādītāji ir izmantoti finanšu analīzē.</w:t>
            </w:r>
            <w:r w:rsidR="007769FC">
              <w:rPr>
                <w:rFonts w:ascii="Times New Roman" w:hAnsi="Times New Roman"/>
                <w:i/>
                <w:iCs/>
                <w:color w:val="0000FF"/>
              </w:rPr>
              <w:t xml:space="preserve"> (! Jāpiemēro uz atlases izsludināšanas dienu aktuālie makroekonomiskie rādītāji) </w:t>
            </w:r>
            <w:r w:rsidRPr="00957761">
              <w:rPr>
                <w:rFonts w:ascii="Times New Roman" w:hAnsi="Times New Roman"/>
                <w:i/>
                <w:iCs/>
                <w:color w:val="0000FF"/>
              </w:rPr>
              <w:t>- Finanšu analīzē izmantotās projekta kopējās investīciju izmaksas, ietverot fiskālās korekcijas (vai aprēķinos ir ietverts PVN un pamatojums, ja piemērojams), kā tiek noteiktas projekta ekspluatācijas un uzturēšanas izmaksas un vai ir projekta atlikusī vērtība, kā arī citas izmaksas, ja projektā tādas tiek paredzētas.</w:t>
            </w:r>
          </w:p>
          <w:p w14:paraId="024EFF0B"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Finanšu analīzē izmantotos ieņēmumus un kā tie tika noteikti.</w:t>
            </w:r>
          </w:p>
          <w:p w14:paraId="2B9B005F"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Aprēķinu periodu.</w:t>
            </w:r>
          </w:p>
          <w:p w14:paraId="7469F8E7"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Galvenos secinājumus:</w:t>
            </w:r>
          </w:p>
          <w:p w14:paraId="207EB633" w14:textId="77777777" w:rsidR="002E76BD" w:rsidRPr="00957761" w:rsidRDefault="00CD3E3E" w:rsidP="004421C8">
            <w:pPr>
              <w:tabs>
                <w:tab w:val="left" w:pos="1545"/>
              </w:tabs>
              <w:spacing w:before="60" w:after="0" w:line="240" w:lineRule="auto"/>
              <w:rPr>
                <w:rFonts w:ascii="Times New Roman" w:hAnsi="Times New Roman"/>
                <w:i/>
                <w:iCs/>
                <w:color w:val="0000FF"/>
                <w:sz w:val="20"/>
                <w:szCs w:val="20"/>
              </w:rPr>
            </w:pPr>
            <w:r w:rsidRPr="00957761">
              <w:rPr>
                <w:rFonts w:ascii="Times New Roman" w:hAnsi="Times New Roman"/>
                <w:i/>
                <w:iCs/>
                <w:color w:val="0000FF"/>
              </w:rPr>
              <w:t>- Kāds ir aprēķinos noteiktais FNPV(k), FRR(k), FNPV(c); FRR(c), kāda ir aprēķinātā SAM līdzfinansējuma likme % un euro un kāda ir aprēķinātā uzkrātā neto naudas plūsma, kā arī to ko no šiem rezultātiem var secināt.</w:t>
            </w:r>
          </w:p>
        </w:tc>
      </w:tr>
    </w:tbl>
    <w:p w14:paraId="502DD81B" w14:textId="77777777" w:rsidR="00CD3E3E" w:rsidRPr="005E607D" w:rsidRDefault="00CD3E3E" w:rsidP="00CD3E3E">
      <w:pPr>
        <w:tabs>
          <w:tab w:val="left" w:pos="1545"/>
        </w:tabs>
        <w:spacing w:after="0" w:line="240" w:lineRule="auto"/>
        <w:rPr>
          <w:rFonts w:ascii="Times New Roman" w:hAnsi="Times New Roman"/>
          <w:i/>
          <w:iCs/>
          <w:color w:val="0070C0"/>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65"/>
        <w:gridCol w:w="2410"/>
        <w:gridCol w:w="2042"/>
        <w:gridCol w:w="1871"/>
      </w:tblGrid>
      <w:tr w:rsidR="00CD3E3E" w:rsidRPr="00957761" w14:paraId="650E4E60" w14:textId="77777777" w:rsidTr="000E6AE9">
        <w:trPr>
          <w:trHeight w:val="269"/>
        </w:trPr>
        <w:tc>
          <w:tcPr>
            <w:tcW w:w="9663" w:type="dxa"/>
            <w:gridSpan w:val="5"/>
            <w:shd w:val="clear" w:color="auto" w:fill="auto"/>
          </w:tcPr>
          <w:p w14:paraId="09C85269" w14:textId="77777777" w:rsidR="00CD3E3E" w:rsidRPr="00957761" w:rsidRDefault="00CD3E3E" w:rsidP="004421C8">
            <w:pPr>
              <w:spacing w:after="0" w:line="240" w:lineRule="auto"/>
              <w:rPr>
                <w:rFonts w:ascii="Times New Roman" w:hAnsi="Times New Roman"/>
                <w:b/>
              </w:rPr>
            </w:pPr>
            <w:r w:rsidRPr="00957761">
              <w:rPr>
                <w:rFonts w:ascii="Times New Roman" w:hAnsi="Times New Roman"/>
                <w:b/>
              </w:rPr>
              <w:t>2. Galvenie elementi un parametri, ko izmanto IIA finanšu analīzei (visiem skaitļiem jāatbilst IIA dokumentam. IIA jāveic eiro)</w:t>
            </w:r>
          </w:p>
        </w:tc>
      </w:tr>
      <w:tr w:rsidR="00CD3E3E" w:rsidRPr="00957761" w14:paraId="1A1D4A39" w14:textId="77777777" w:rsidTr="000E6AE9">
        <w:trPr>
          <w:trHeight w:val="253"/>
        </w:trPr>
        <w:tc>
          <w:tcPr>
            <w:tcW w:w="675" w:type="dxa"/>
            <w:shd w:val="clear" w:color="auto" w:fill="D9D9D9"/>
          </w:tcPr>
          <w:p w14:paraId="70E1969C"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Nr.</w:t>
            </w:r>
          </w:p>
        </w:tc>
        <w:tc>
          <w:tcPr>
            <w:tcW w:w="2665" w:type="dxa"/>
            <w:shd w:val="clear" w:color="auto" w:fill="D9D9D9"/>
          </w:tcPr>
          <w:p w14:paraId="195BC16E"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Galvenie elementi un parametri</w:t>
            </w:r>
          </w:p>
        </w:tc>
        <w:tc>
          <w:tcPr>
            <w:tcW w:w="2410" w:type="dxa"/>
            <w:shd w:val="clear" w:color="auto" w:fill="D9D9D9"/>
          </w:tcPr>
          <w:p w14:paraId="70185C05"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Vērtība</w:t>
            </w:r>
          </w:p>
        </w:tc>
        <w:tc>
          <w:tcPr>
            <w:tcW w:w="3913" w:type="dxa"/>
            <w:gridSpan w:val="2"/>
            <w:vMerge w:val="restart"/>
            <w:shd w:val="clear" w:color="auto" w:fill="auto"/>
          </w:tcPr>
          <w:p w14:paraId="718F1B75" w14:textId="77777777" w:rsidR="00CD3E3E" w:rsidRPr="00957761" w:rsidRDefault="00CD3E3E" w:rsidP="004421C8">
            <w:pPr>
              <w:spacing w:after="0" w:line="240" w:lineRule="auto"/>
              <w:rPr>
                <w:rFonts w:ascii="Times New Roman" w:hAnsi="Times New Roman"/>
              </w:rPr>
            </w:pPr>
          </w:p>
        </w:tc>
      </w:tr>
      <w:tr w:rsidR="00CD3E3E" w:rsidRPr="00957761" w14:paraId="243E936F" w14:textId="77777777" w:rsidTr="000E6AE9">
        <w:trPr>
          <w:trHeight w:val="269"/>
        </w:trPr>
        <w:tc>
          <w:tcPr>
            <w:tcW w:w="675" w:type="dxa"/>
            <w:shd w:val="clear" w:color="auto" w:fill="auto"/>
            <w:vAlign w:val="center"/>
          </w:tcPr>
          <w:p w14:paraId="70B523C7"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1</w:t>
            </w:r>
          </w:p>
        </w:tc>
        <w:tc>
          <w:tcPr>
            <w:tcW w:w="2665" w:type="dxa"/>
            <w:shd w:val="clear" w:color="auto" w:fill="auto"/>
          </w:tcPr>
          <w:p w14:paraId="702A7689"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Pārskata periods (gadi)</w:t>
            </w:r>
          </w:p>
        </w:tc>
        <w:tc>
          <w:tcPr>
            <w:tcW w:w="2410" w:type="dxa"/>
            <w:shd w:val="clear" w:color="auto" w:fill="auto"/>
          </w:tcPr>
          <w:p w14:paraId="28125FAE" w14:textId="77777777" w:rsidR="00CD3E3E" w:rsidRPr="00957761" w:rsidRDefault="00CD3E3E" w:rsidP="004421C8">
            <w:pPr>
              <w:spacing w:after="0" w:line="240" w:lineRule="auto"/>
              <w:rPr>
                <w:rFonts w:ascii="Times New Roman" w:hAnsi="Times New Roman"/>
              </w:rPr>
            </w:pPr>
          </w:p>
        </w:tc>
        <w:tc>
          <w:tcPr>
            <w:tcW w:w="3913" w:type="dxa"/>
            <w:gridSpan w:val="2"/>
            <w:vMerge/>
            <w:shd w:val="clear" w:color="auto" w:fill="auto"/>
          </w:tcPr>
          <w:p w14:paraId="63ED5E11" w14:textId="77777777" w:rsidR="00CD3E3E" w:rsidRPr="00957761" w:rsidRDefault="00CD3E3E" w:rsidP="004421C8">
            <w:pPr>
              <w:spacing w:after="0" w:line="240" w:lineRule="auto"/>
              <w:rPr>
                <w:rFonts w:ascii="Times New Roman" w:hAnsi="Times New Roman"/>
              </w:rPr>
            </w:pPr>
          </w:p>
        </w:tc>
      </w:tr>
      <w:tr w:rsidR="00CD3E3E" w:rsidRPr="00957761" w14:paraId="085A6473" w14:textId="77777777" w:rsidTr="000E6AE9">
        <w:trPr>
          <w:trHeight w:val="253"/>
        </w:trPr>
        <w:tc>
          <w:tcPr>
            <w:tcW w:w="675" w:type="dxa"/>
            <w:shd w:val="clear" w:color="auto" w:fill="auto"/>
            <w:vAlign w:val="center"/>
          </w:tcPr>
          <w:p w14:paraId="0FAADA53"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2</w:t>
            </w:r>
          </w:p>
        </w:tc>
        <w:tc>
          <w:tcPr>
            <w:tcW w:w="2665" w:type="dxa"/>
            <w:shd w:val="clear" w:color="auto" w:fill="auto"/>
          </w:tcPr>
          <w:p w14:paraId="28866331"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Finanšu diskonta likme (%) (saskaņā ar FM vadlīnijām)</w:t>
            </w:r>
          </w:p>
        </w:tc>
        <w:tc>
          <w:tcPr>
            <w:tcW w:w="2410" w:type="dxa"/>
            <w:shd w:val="clear" w:color="auto" w:fill="auto"/>
          </w:tcPr>
          <w:p w14:paraId="46981BC1" w14:textId="77777777" w:rsidR="00CD3E3E" w:rsidRPr="00957761" w:rsidRDefault="00CD3E3E" w:rsidP="004421C8">
            <w:pPr>
              <w:spacing w:after="0" w:line="240" w:lineRule="auto"/>
              <w:rPr>
                <w:rFonts w:ascii="Times New Roman" w:hAnsi="Times New Roman"/>
              </w:rPr>
            </w:pPr>
          </w:p>
        </w:tc>
        <w:tc>
          <w:tcPr>
            <w:tcW w:w="3913" w:type="dxa"/>
            <w:gridSpan w:val="2"/>
            <w:vMerge/>
            <w:shd w:val="clear" w:color="auto" w:fill="auto"/>
          </w:tcPr>
          <w:p w14:paraId="546D837E" w14:textId="77777777" w:rsidR="00CD3E3E" w:rsidRPr="00957761" w:rsidRDefault="00CD3E3E" w:rsidP="004421C8">
            <w:pPr>
              <w:spacing w:after="0" w:line="240" w:lineRule="auto"/>
              <w:rPr>
                <w:rFonts w:ascii="Times New Roman" w:hAnsi="Times New Roman"/>
              </w:rPr>
            </w:pPr>
          </w:p>
        </w:tc>
      </w:tr>
      <w:tr w:rsidR="00CD3E3E" w:rsidRPr="00957761" w14:paraId="54A04E56" w14:textId="77777777" w:rsidTr="000E6AE9">
        <w:trPr>
          <w:trHeight w:val="269"/>
        </w:trPr>
        <w:tc>
          <w:tcPr>
            <w:tcW w:w="675" w:type="dxa"/>
            <w:shd w:val="clear" w:color="auto" w:fill="D9D9D9"/>
          </w:tcPr>
          <w:p w14:paraId="0ECC43EE"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Nr.</w:t>
            </w:r>
          </w:p>
        </w:tc>
        <w:tc>
          <w:tcPr>
            <w:tcW w:w="2665" w:type="dxa"/>
            <w:shd w:val="clear" w:color="auto" w:fill="D9D9D9"/>
          </w:tcPr>
          <w:p w14:paraId="4D56C51F"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Galvenie elementi un parametri</w:t>
            </w:r>
          </w:p>
        </w:tc>
        <w:tc>
          <w:tcPr>
            <w:tcW w:w="2410" w:type="dxa"/>
            <w:shd w:val="clear" w:color="auto" w:fill="D9D9D9"/>
          </w:tcPr>
          <w:p w14:paraId="14D510EE"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Nediskontēta vērtība</w:t>
            </w:r>
          </w:p>
        </w:tc>
        <w:tc>
          <w:tcPr>
            <w:tcW w:w="2042" w:type="dxa"/>
            <w:shd w:val="clear" w:color="auto" w:fill="D9D9D9"/>
          </w:tcPr>
          <w:p w14:paraId="4CF725B2"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Diskontēta vērtība (NPV)</w:t>
            </w:r>
          </w:p>
        </w:tc>
        <w:tc>
          <w:tcPr>
            <w:tcW w:w="1871" w:type="dxa"/>
            <w:shd w:val="clear" w:color="auto" w:fill="D9D9D9"/>
          </w:tcPr>
          <w:p w14:paraId="406DF016"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Atsauce uz IIA dokumentu</w:t>
            </w:r>
          </w:p>
        </w:tc>
      </w:tr>
      <w:tr w:rsidR="00CD3E3E" w:rsidRPr="00957761" w14:paraId="74C66A99" w14:textId="77777777" w:rsidTr="000E6AE9">
        <w:trPr>
          <w:trHeight w:val="253"/>
        </w:trPr>
        <w:tc>
          <w:tcPr>
            <w:tcW w:w="675" w:type="dxa"/>
            <w:shd w:val="clear" w:color="auto" w:fill="auto"/>
            <w:vAlign w:val="center"/>
          </w:tcPr>
          <w:p w14:paraId="24EA2AFC"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3</w:t>
            </w:r>
          </w:p>
        </w:tc>
        <w:tc>
          <w:tcPr>
            <w:tcW w:w="2665" w:type="dxa"/>
            <w:shd w:val="clear" w:color="auto" w:fill="auto"/>
          </w:tcPr>
          <w:p w14:paraId="467FD50C"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Kopējais investīciju izmaksas, izņemot neparedzētus izdevumus (EUR)</w:t>
            </w:r>
          </w:p>
        </w:tc>
        <w:tc>
          <w:tcPr>
            <w:tcW w:w="2410" w:type="dxa"/>
            <w:shd w:val="clear" w:color="auto" w:fill="auto"/>
          </w:tcPr>
          <w:p w14:paraId="311CFC7C"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400EF3B1"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18A7B48E" w14:textId="77777777" w:rsidR="00CD3E3E" w:rsidRPr="00957761" w:rsidRDefault="00CD3E3E" w:rsidP="004421C8">
            <w:pPr>
              <w:spacing w:after="0" w:line="240" w:lineRule="auto"/>
              <w:rPr>
                <w:rFonts w:ascii="Times New Roman" w:hAnsi="Times New Roman"/>
              </w:rPr>
            </w:pPr>
          </w:p>
        </w:tc>
      </w:tr>
      <w:tr w:rsidR="00CD3E3E" w:rsidRPr="00957761" w14:paraId="718738CB" w14:textId="77777777" w:rsidTr="000E6AE9">
        <w:trPr>
          <w:trHeight w:val="269"/>
        </w:trPr>
        <w:tc>
          <w:tcPr>
            <w:tcW w:w="675" w:type="dxa"/>
            <w:shd w:val="clear" w:color="auto" w:fill="auto"/>
            <w:vAlign w:val="center"/>
          </w:tcPr>
          <w:p w14:paraId="7AF46691"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4</w:t>
            </w:r>
          </w:p>
        </w:tc>
        <w:tc>
          <w:tcPr>
            <w:tcW w:w="2665" w:type="dxa"/>
            <w:shd w:val="clear" w:color="auto" w:fill="auto"/>
          </w:tcPr>
          <w:p w14:paraId="0D0FB39A"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Atlikusī vērtība (EUR)</w:t>
            </w:r>
          </w:p>
        </w:tc>
        <w:tc>
          <w:tcPr>
            <w:tcW w:w="2410" w:type="dxa"/>
            <w:shd w:val="clear" w:color="auto" w:fill="auto"/>
          </w:tcPr>
          <w:p w14:paraId="2E69D637"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2D4BC975"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4F7C604D" w14:textId="77777777" w:rsidR="00CD3E3E" w:rsidRPr="00957761" w:rsidRDefault="00CD3E3E" w:rsidP="004421C8">
            <w:pPr>
              <w:spacing w:after="0" w:line="240" w:lineRule="auto"/>
              <w:rPr>
                <w:rFonts w:ascii="Times New Roman" w:hAnsi="Times New Roman"/>
              </w:rPr>
            </w:pPr>
          </w:p>
        </w:tc>
      </w:tr>
      <w:tr w:rsidR="00CD3E3E" w:rsidRPr="00957761" w14:paraId="013A382C" w14:textId="77777777" w:rsidTr="000E6AE9">
        <w:trPr>
          <w:trHeight w:val="253"/>
        </w:trPr>
        <w:tc>
          <w:tcPr>
            <w:tcW w:w="675" w:type="dxa"/>
            <w:shd w:val="clear" w:color="auto" w:fill="auto"/>
            <w:vAlign w:val="center"/>
          </w:tcPr>
          <w:p w14:paraId="6B9AC73E"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5</w:t>
            </w:r>
          </w:p>
        </w:tc>
        <w:tc>
          <w:tcPr>
            <w:tcW w:w="2665" w:type="dxa"/>
            <w:shd w:val="clear" w:color="auto" w:fill="auto"/>
          </w:tcPr>
          <w:p w14:paraId="2BDA8D56"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Ieņēmumi (EUR)</w:t>
            </w:r>
          </w:p>
        </w:tc>
        <w:tc>
          <w:tcPr>
            <w:tcW w:w="2410" w:type="dxa"/>
            <w:shd w:val="clear" w:color="auto" w:fill="808080"/>
          </w:tcPr>
          <w:p w14:paraId="7A6CE0CC"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3DF8FA08"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139CCB91" w14:textId="77777777" w:rsidR="00CD3E3E" w:rsidRPr="00957761" w:rsidRDefault="00CD3E3E" w:rsidP="004421C8">
            <w:pPr>
              <w:spacing w:after="0" w:line="240" w:lineRule="auto"/>
              <w:rPr>
                <w:rFonts w:ascii="Times New Roman" w:hAnsi="Times New Roman"/>
              </w:rPr>
            </w:pPr>
          </w:p>
        </w:tc>
      </w:tr>
      <w:tr w:rsidR="00CD3E3E" w:rsidRPr="00957761" w14:paraId="7F9F1EF2" w14:textId="77777777" w:rsidTr="000E6AE9">
        <w:trPr>
          <w:trHeight w:val="253"/>
        </w:trPr>
        <w:tc>
          <w:tcPr>
            <w:tcW w:w="675" w:type="dxa"/>
            <w:shd w:val="clear" w:color="auto" w:fill="auto"/>
            <w:vAlign w:val="center"/>
          </w:tcPr>
          <w:p w14:paraId="31898FD5"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6</w:t>
            </w:r>
          </w:p>
        </w:tc>
        <w:tc>
          <w:tcPr>
            <w:tcW w:w="2665" w:type="dxa"/>
            <w:shd w:val="clear" w:color="auto" w:fill="auto"/>
          </w:tcPr>
          <w:p w14:paraId="055F996D"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Darbības un aizstāšanas izmaksas (EUR) (Eiropas Komisijas 2014.gada 3.marta deleģētās regulas Nr. 480/2014 17.panta izpratnē</w:t>
            </w:r>
          </w:p>
        </w:tc>
        <w:tc>
          <w:tcPr>
            <w:tcW w:w="2410" w:type="dxa"/>
            <w:shd w:val="clear" w:color="auto" w:fill="808080"/>
          </w:tcPr>
          <w:p w14:paraId="3F8DAEAC"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3972C3EE"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02D34F8A" w14:textId="77777777" w:rsidR="00CD3E3E" w:rsidRPr="00957761" w:rsidRDefault="00CD3E3E" w:rsidP="004421C8">
            <w:pPr>
              <w:spacing w:after="0" w:line="240" w:lineRule="auto"/>
              <w:rPr>
                <w:rFonts w:ascii="Times New Roman" w:hAnsi="Times New Roman"/>
              </w:rPr>
            </w:pPr>
          </w:p>
        </w:tc>
      </w:tr>
    </w:tbl>
    <w:p w14:paraId="16732481" w14:textId="77777777" w:rsidR="00CD3E3E" w:rsidRDefault="00CD3E3E" w:rsidP="00CD3E3E">
      <w:pPr>
        <w:rPr>
          <w:rFonts w:ascii="Times New Roman" w:hAnsi="Times New Roman"/>
        </w:rPr>
      </w:pPr>
      <w:r w:rsidRPr="00D079BD">
        <w:rPr>
          <w:rFonts w:ascii="Times New Roman" w:hAnsi="Times New Roman"/>
        </w:rPr>
        <w:t>* Ja PVN ir atgūstams, izmaksas un ieņēmumus jārēķina bez PVN.</w:t>
      </w:r>
    </w:p>
    <w:p w14:paraId="5A4C1359" w14:textId="54FA93AB" w:rsidR="00CD3E3E"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“Pārskata periods (gadi)”</w:t>
      </w:r>
      <w:r w:rsidRPr="00080770">
        <w:rPr>
          <w:rFonts w:ascii="Times New Roman" w:hAnsi="Times New Roman"/>
          <w:i/>
          <w:iCs/>
          <w:color w:val="0000FF"/>
        </w:rPr>
        <w:t xml:space="preserve"> kolonnā </w:t>
      </w:r>
      <w:r w:rsidRPr="00080770">
        <w:rPr>
          <w:rFonts w:ascii="Times New Roman" w:hAnsi="Times New Roman"/>
          <w:b/>
          <w:i/>
          <w:iCs/>
          <w:color w:val="0000FF"/>
        </w:rPr>
        <w:t xml:space="preserve">“Vērtība” </w:t>
      </w:r>
      <w:r w:rsidRPr="00080770">
        <w:rPr>
          <w:rFonts w:ascii="Times New Roman" w:hAnsi="Times New Roman"/>
          <w:i/>
          <w:iCs/>
          <w:color w:val="0000FF"/>
        </w:rPr>
        <w:t xml:space="preserve">norāda informāciju no IIA projekta dzīves ciklu, kurš sākas ar projekta īstenošanas uzsākšanu. Tā </w:t>
      </w:r>
      <w:r w:rsidR="007769FC">
        <w:rPr>
          <w:rFonts w:ascii="Times New Roman" w:hAnsi="Times New Roman"/>
          <w:i/>
          <w:iCs/>
          <w:color w:val="0000FF"/>
        </w:rPr>
        <w:t>ilgums</w:t>
      </w:r>
      <w:r w:rsidR="007769FC" w:rsidRPr="00080770">
        <w:rPr>
          <w:rFonts w:ascii="Times New Roman" w:hAnsi="Times New Roman"/>
          <w:i/>
          <w:iCs/>
          <w:color w:val="0000FF"/>
        </w:rPr>
        <w:t xml:space="preserve"> </w:t>
      </w:r>
      <w:r w:rsidRPr="00080770">
        <w:rPr>
          <w:rFonts w:ascii="Times New Roman" w:hAnsi="Times New Roman"/>
          <w:i/>
          <w:iCs/>
          <w:color w:val="0000FF"/>
        </w:rPr>
        <w:t xml:space="preserve">ir </w:t>
      </w:r>
      <w:r w:rsidR="00F0676F">
        <w:rPr>
          <w:rFonts w:ascii="Times New Roman" w:hAnsi="Times New Roman"/>
          <w:i/>
          <w:iCs/>
          <w:color w:val="0000FF"/>
        </w:rPr>
        <w:t>25 gadi atbilstoši</w:t>
      </w:r>
      <w:r w:rsidR="00F0676F" w:rsidRPr="00080770">
        <w:rPr>
          <w:rFonts w:ascii="Times New Roman" w:hAnsi="Times New Roman"/>
          <w:i/>
          <w:iCs/>
          <w:color w:val="0000FF"/>
        </w:rPr>
        <w:t xml:space="preserve"> </w:t>
      </w:r>
      <w:r w:rsidRPr="00080770">
        <w:rPr>
          <w:rFonts w:ascii="Times New Roman" w:hAnsi="Times New Roman"/>
          <w:i/>
          <w:iCs/>
          <w:color w:val="0000FF"/>
        </w:rPr>
        <w:t>2014. gada 3. marta Komisijas Deleģētā Regul</w:t>
      </w:r>
      <w:r w:rsidR="00F0676F">
        <w:rPr>
          <w:rFonts w:ascii="Times New Roman" w:hAnsi="Times New Roman"/>
          <w:i/>
          <w:iCs/>
          <w:color w:val="0000FF"/>
        </w:rPr>
        <w:t>as</w:t>
      </w:r>
      <w:r w:rsidRPr="00080770">
        <w:rPr>
          <w:rFonts w:ascii="Times New Roman" w:hAnsi="Times New Roman"/>
          <w:i/>
          <w:iCs/>
          <w:color w:val="0000FF"/>
        </w:rPr>
        <w:t xml:space="preserve"> (ES) Nr. 480/2014 1. pielikum</w:t>
      </w:r>
      <w:r w:rsidR="00F0676F">
        <w:rPr>
          <w:rFonts w:ascii="Times New Roman" w:hAnsi="Times New Roman"/>
          <w:i/>
          <w:iCs/>
          <w:color w:val="0000FF"/>
        </w:rPr>
        <w:t>am</w:t>
      </w:r>
      <w:r w:rsidRPr="00080770">
        <w:rPr>
          <w:rFonts w:ascii="Times New Roman" w:hAnsi="Times New Roman"/>
          <w:i/>
          <w:iCs/>
          <w:color w:val="0000FF"/>
        </w:rPr>
        <w:t xml:space="preserve"> un 2014. gada decembra Eiropas Komisijas IIA rokasgrāmat</w:t>
      </w:r>
      <w:r w:rsidR="00F0676F">
        <w:rPr>
          <w:rFonts w:ascii="Times New Roman" w:hAnsi="Times New Roman"/>
          <w:i/>
          <w:iCs/>
          <w:color w:val="0000FF"/>
        </w:rPr>
        <w:t>ai</w:t>
      </w:r>
      <w:r w:rsidRPr="00080770">
        <w:rPr>
          <w:rFonts w:ascii="Times New Roman" w:hAnsi="Times New Roman"/>
          <w:i/>
          <w:iCs/>
          <w:color w:val="0000FF"/>
        </w:rPr>
        <w:t xml:space="preserve"> investīciju projektiem. Pārskata perioda gadus norāda noapaļotus (piemēram: </w:t>
      </w:r>
      <w:r w:rsidR="00D9356A">
        <w:rPr>
          <w:rFonts w:ascii="Times New Roman" w:hAnsi="Times New Roman"/>
          <w:i/>
          <w:iCs/>
          <w:color w:val="0000FF"/>
        </w:rPr>
        <w:t>25</w:t>
      </w:r>
      <w:r w:rsidRPr="00080770">
        <w:rPr>
          <w:rFonts w:ascii="Times New Roman" w:hAnsi="Times New Roman"/>
          <w:i/>
          <w:iCs/>
          <w:color w:val="0000FF"/>
        </w:rPr>
        <w:t>).</w:t>
      </w:r>
    </w:p>
    <w:p w14:paraId="338F16CC" w14:textId="6E6933F1" w:rsidR="00CD3E3E" w:rsidRPr="00080770"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“Finanšu diskonta likme (%) (saskaņā ar FM vadlīnijām)”</w:t>
      </w:r>
      <w:r w:rsidRPr="00080770">
        <w:rPr>
          <w:rFonts w:ascii="Times New Roman" w:hAnsi="Times New Roman"/>
          <w:i/>
          <w:iCs/>
          <w:color w:val="0000FF"/>
        </w:rPr>
        <w:t xml:space="preserve"> kolonnā </w:t>
      </w:r>
      <w:r w:rsidRPr="00080770">
        <w:rPr>
          <w:rFonts w:ascii="Times New Roman" w:hAnsi="Times New Roman"/>
          <w:b/>
          <w:i/>
          <w:iCs/>
          <w:color w:val="0000FF"/>
        </w:rPr>
        <w:t xml:space="preserve">“Vērtība” </w:t>
      </w:r>
      <w:r w:rsidRPr="00080770">
        <w:rPr>
          <w:rFonts w:ascii="Times New Roman" w:hAnsi="Times New Roman"/>
          <w:i/>
          <w:iCs/>
          <w:color w:val="0000FF"/>
        </w:rPr>
        <w:t xml:space="preserve">norāda reālo finanšu diskonta likmi. Aktuālā finanšu diskonta likme ir norādīta Finanšu ministrijas tīmekļvietnes sadaļā Makroekonomiskie pieņēmumi un prognozes </w:t>
      </w:r>
      <w:hyperlink r:id="rId26" w:history="1">
        <w:r w:rsidRPr="00080770">
          <w:rPr>
            <w:rStyle w:val="Hyperlink"/>
            <w:rFonts w:ascii="Times New Roman" w:hAnsi="Times New Roman"/>
            <w:i/>
            <w:iCs/>
            <w:color w:val="0000FF"/>
          </w:rPr>
          <w:t>http://www.fm.gov.lv/lv/sadalas/ppp/tiesibu_akti/makroekonomiskie_pienemumi_un_prognozes/</w:t>
        </w:r>
      </w:hyperlink>
      <w:r w:rsidRPr="00080770">
        <w:rPr>
          <w:rFonts w:ascii="Times New Roman" w:hAnsi="Times New Roman"/>
          <w:i/>
          <w:iCs/>
          <w:color w:val="0000FF"/>
        </w:rPr>
        <w:t xml:space="preserve"> </w:t>
      </w:r>
      <w:r w:rsidR="0010763C">
        <w:rPr>
          <w:rFonts w:ascii="Times New Roman" w:hAnsi="Times New Roman"/>
          <w:i/>
          <w:iCs/>
          <w:color w:val="0000FF"/>
        </w:rPr>
        <w:t>un ir norādīta IIA</w:t>
      </w:r>
      <w:r w:rsidRPr="00080770">
        <w:rPr>
          <w:rFonts w:ascii="Times New Roman" w:hAnsi="Times New Roman"/>
          <w:i/>
          <w:iCs/>
          <w:color w:val="0000FF"/>
        </w:rPr>
        <w:t>. Piemērotos finanšu diskonta likmes procentus norāda nenoapaļotus, atstājot vienu zīmi aiz komata (piemēram: 4,0).</w:t>
      </w:r>
    </w:p>
    <w:p w14:paraId="136A654E" w14:textId="77777777" w:rsidR="00CD3E3E" w:rsidRPr="00080770"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“Kopējais investīciju izmaksas, izņemot neparedzētus izdevumus (EUR)”</w:t>
      </w:r>
      <w:r w:rsidRPr="00080770">
        <w:rPr>
          <w:rFonts w:ascii="Times New Roman" w:hAnsi="Times New Roman"/>
          <w:i/>
          <w:iCs/>
          <w:color w:val="0000FF"/>
        </w:rPr>
        <w:t xml:space="preserve"> kolonnā </w:t>
      </w:r>
      <w:r w:rsidRPr="00080770">
        <w:rPr>
          <w:rFonts w:ascii="Times New Roman" w:hAnsi="Times New Roman"/>
          <w:b/>
          <w:i/>
          <w:iCs/>
          <w:color w:val="0000FF"/>
        </w:rPr>
        <w:t xml:space="preserve">“Nediskontētā vērtība” </w:t>
      </w:r>
      <w:r w:rsidRPr="00080770">
        <w:rPr>
          <w:rFonts w:ascii="Times New Roman" w:hAnsi="Times New Roman"/>
          <w:i/>
          <w:iCs/>
          <w:color w:val="0000FF"/>
        </w:rPr>
        <w:t>norāda projekta attiecināmās nediskontētās kopējās investīciju izmaksas, izņemot neparedzētus izdevumus, euro. Ja PVN ir atgūstams, investīciju izmaksas norāda bez PVN.</w:t>
      </w:r>
      <w:r w:rsidRPr="00080770">
        <w:rPr>
          <w:color w:val="0000FF"/>
        </w:rPr>
        <w:t xml:space="preserve"> </w:t>
      </w:r>
      <w:r w:rsidRPr="00080770">
        <w:rPr>
          <w:rFonts w:ascii="Times New Roman" w:hAnsi="Times New Roman"/>
          <w:i/>
          <w:iCs/>
          <w:color w:val="0000FF"/>
        </w:rPr>
        <w:t>Summa jānorāda nenoapaļota, atstājot divas zīmes aiz komata.</w:t>
      </w:r>
    </w:p>
    <w:p w14:paraId="73BD28F7" w14:textId="77777777" w:rsidR="00CD3E3E" w:rsidRPr="00080770"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“Kopējais investīciju izmaksas, izņemot neparedzētus izdevumus (EUR)”</w:t>
      </w:r>
      <w:r w:rsidRPr="00080770">
        <w:rPr>
          <w:rFonts w:ascii="Times New Roman" w:hAnsi="Times New Roman"/>
          <w:i/>
          <w:iCs/>
          <w:color w:val="0000FF"/>
        </w:rPr>
        <w:t xml:space="preserve"> kolonnā </w:t>
      </w:r>
      <w:r w:rsidRPr="00080770">
        <w:rPr>
          <w:rFonts w:ascii="Times New Roman" w:hAnsi="Times New Roman"/>
          <w:b/>
          <w:i/>
          <w:iCs/>
          <w:color w:val="0000FF"/>
        </w:rPr>
        <w:t xml:space="preserve">“Diskontēta vērtība (NPV)” </w:t>
      </w:r>
      <w:r w:rsidRPr="00080770">
        <w:rPr>
          <w:rFonts w:ascii="Times New Roman" w:hAnsi="Times New Roman"/>
          <w:i/>
          <w:iCs/>
          <w:color w:val="0000FF"/>
        </w:rPr>
        <w:t>norāda projekta attiecināmās diskontētās kopējās investīciju izmaksas, izņemot neparedzētus izdevumus, euro. Ja PVN ir atgūstams, investīciju izmaksas norāda bez PVN.</w:t>
      </w:r>
      <w:r w:rsidRPr="00080770">
        <w:rPr>
          <w:color w:val="0000FF"/>
        </w:rPr>
        <w:t xml:space="preserve"> </w:t>
      </w:r>
      <w:r w:rsidRPr="00080770">
        <w:rPr>
          <w:rFonts w:ascii="Times New Roman" w:hAnsi="Times New Roman"/>
          <w:i/>
          <w:iCs/>
          <w:color w:val="0000FF"/>
        </w:rPr>
        <w:t>Aprēķinā piemēro reālo finanšu diskonta likmi. Summa jānorāda nenoapaļota, atstājot divas zīmes aiz komata.</w:t>
      </w:r>
    </w:p>
    <w:p w14:paraId="3AD97E72"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“Atlikusī vērtība (EUR)”</w:t>
      </w:r>
      <w:r w:rsidRPr="00080770">
        <w:rPr>
          <w:rFonts w:ascii="Times New Roman" w:hAnsi="Times New Roman"/>
          <w:i/>
          <w:iCs/>
          <w:color w:val="0000FF"/>
        </w:rPr>
        <w:t xml:space="preserve"> kolonnā </w:t>
      </w:r>
      <w:r w:rsidRPr="00080770">
        <w:rPr>
          <w:rFonts w:ascii="Times New Roman" w:hAnsi="Times New Roman"/>
          <w:b/>
          <w:i/>
          <w:iCs/>
          <w:color w:val="0000FF"/>
        </w:rPr>
        <w:t>“Nediskontētā vērtība”</w:t>
      </w:r>
      <w:r w:rsidRPr="00080770">
        <w:rPr>
          <w:color w:val="0000FF"/>
        </w:rPr>
        <w:t xml:space="preserve"> </w:t>
      </w:r>
      <w:r w:rsidRPr="00080770">
        <w:rPr>
          <w:rFonts w:ascii="Times New Roman" w:hAnsi="Times New Roman"/>
          <w:i/>
          <w:iCs/>
          <w:color w:val="0000FF"/>
        </w:rPr>
        <w:t>norāda informāciju no IIA par nediskontēto atlikušo vērtību projekta pārskata perioda beigās, euro. Summa jānorāda nenoapaļota, atstājot divas zīmes aiz komata.</w:t>
      </w:r>
    </w:p>
    <w:p w14:paraId="44D4B8DA"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“Atlikusī vērtība (EUR)”</w:t>
      </w:r>
      <w:r w:rsidRPr="00080770">
        <w:rPr>
          <w:rFonts w:ascii="Times New Roman" w:hAnsi="Times New Roman"/>
          <w:i/>
          <w:iCs/>
          <w:color w:val="0000FF"/>
        </w:rPr>
        <w:t xml:space="preserve"> 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norāda informāciju no IIA par diskontēto atlikušo vērtību projekta pārskata perioda beigās, euro.</w:t>
      </w:r>
      <w:r w:rsidRPr="00080770">
        <w:rPr>
          <w:color w:val="0000FF"/>
        </w:rPr>
        <w:t xml:space="preserve"> </w:t>
      </w:r>
      <w:r w:rsidRPr="00080770">
        <w:rPr>
          <w:rFonts w:ascii="Times New Roman" w:hAnsi="Times New Roman"/>
          <w:i/>
          <w:iCs/>
          <w:color w:val="0000FF"/>
        </w:rPr>
        <w:t>Aprēķinā piemēro reālo finanšu diskonta likmi. Summa jānorāda nenoapaļota, atstājot divas zīmes aiz komata.</w:t>
      </w:r>
    </w:p>
    <w:p w14:paraId="2FC44A14"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“Ieņēmumi (EUR)”</w:t>
      </w:r>
      <w:r w:rsidRPr="00080770">
        <w:rPr>
          <w:rFonts w:ascii="Times New Roman" w:hAnsi="Times New Roman"/>
          <w:i/>
          <w:iCs/>
          <w:color w:val="0000FF"/>
        </w:rPr>
        <w:t xml:space="preserve"> 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norāda informāciju no IIA par diskontētiem ieņēmumiem, euro, ja projekts ir saistīts ar ieņēmumu gūšanu. Aprēķinā piemēro reālo finanšu diskonta likmi. Summa jānorāda nenoapaļota, atstājot divas zīmes aiz komata.</w:t>
      </w:r>
    </w:p>
    <w:p w14:paraId="185AB4AA"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“Darbības un aizstāšanas izmaksas (EUR) (Eiropas Komisijas 2014.</w:t>
      </w:r>
      <w:r w:rsidR="00813935">
        <w:rPr>
          <w:rFonts w:ascii="Times New Roman" w:hAnsi="Times New Roman"/>
          <w:b/>
          <w:i/>
          <w:iCs/>
          <w:color w:val="0000FF"/>
        </w:rPr>
        <w:t> </w:t>
      </w:r>
      <w:r w:rsidRPr="00080770">
        <w:rPr>
          <w:rFonts w:ascii="Times New Roman" w:hAnsi="Times New Roman"/>
          <w:b/>
          <w:i/>
          <w:iCs/>
          <w:color w:val="0000FF"/>
        </w:rPr>
        <w:t>gada 3.</w:t>
      </w:r>
      <w:r w:rsidR="00813935">
        <w:rPr>
          <w:rFonts w:ascii="Times New Roman" w:hAnsi="Times New Roman"/>
          <w:b/>
          <w:i/>
          <w:iCs/>
          <w:color w:val="0000FF"/>
        </w:rPr>
        <w:t> </w:t>
      </w:r>
      <w:r w:rsidRPr="00080770">
        <w:rPr>
          <w:rFonts w:ascii="Times New Roman" w:hAnsi="Times New Roman"/>
          <w:b/>
          <w:i/>
          <w:iCs/>
          <w:color w:val="0000FF"/>
        </w:rPr>
        <w:t>marta deleģētās regulas Nr. 480/2014 17.</w:t>
      </w:r>
      <w:r w:rsidR="00813935">
        <w:rPr>
          <w:rFonts w:ascii="Times New Roman" w:hAnsi="Times New Roman"/>
          <w:b/>
          <w:i/>
          <w:iCs/>
          <w:color w:val="0000FF"/>
        </w:rPr>
        <w:t> </w:t>
      </w:r>
      <w:r w:rsidRPr="00080770">
        <w:rPr>
          <w:rFonts w:ascii="Times New Roman" w:hAnsi="Times New Roman"/>
          <w:b/>
          <w:i/>
          <w:iCs/>
          <w:color w:val="0000FF"/>
        </w:rPr>
        <w:t xml:space="preserve">panta izpratnē </w:t>
      </w:r>
      <w:r w:rsidRPr="00080770">
        <w:rPr>
          <w:rFonts w:ascii="Times New Roman" w:hAnsi="Times New Roman"/>
          <w:i/>
          <w:iCs/>
          <w:color w:val="0000FF"/>
        </w:rPr>
        <w:t xml:space="preserve">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norāda informāciju no IIA par diskontētajām darbības un aizstāšanas izmaksām, euro, EK 2014.</w:t>
      </w:r>
      <w:r w:rsidR="00813935">
        <w:rPr>
          <w:rFonts w:ascii="Times New Roman" w:hAnsi="Times New Roman"/>
          <w:i/>
          <w:iCs/>
          <w:color w:val="0000FF"/>
        </w:rPr>
        <w:t> </w:t>
      </w:r>
      <w:r w:rsidRPr="00080770">
        <w:rPr>
          <w:rFonts w:ascii="Times New Roman" w:hAnsi="Times New Roman"/>
          <w:i/>
          <w:iCs/>
          <w:color w:val="0000FF"/>
        </w:rPr>
        <w:t>gada 3.</w:t>
      </w:r>
      <w:r w:rsidR="00813935">
        <w:rPr>
          <w:rFonts w:ascii="Times New Roman" w:hAnsi="Times New Roman"/>
          <w:i/>
          <w:iCs/>
          <w:color w:val="0000FF"/>
        </w:rPr>
        <w:t> marta deleģētās regulas Nr.</w:t>
      </w:r>
      <w:r w:rsidRPr="00080770">
        <w:rPr>
          <w:rFonts w:ascii="Times New Roman" w:hAnsi="Times New Roman"/>
          <w:i/>
          <w:iCs/>
          <w:color w:val="0000FF"/>
        </w:rPr>
        <w:t>480/2014 17.</w:t>
      </w:r>
      <w:r w:rsidR="00813935">
        <w:rPr>
          <w:rFonts w:ascii="Times New Roman" w:hAnsi="Times New Roman"/>
          <w:i/>
          <w:iCs/>
          <w:color w:val="0000FF"/>
        </w:rPr>
        <w:t> </w:t>
      </w:r>
      <w:r w:rsidRPr="00080770">
        <w:rPr>
          <w:rFonts w:ascii="Times New Roman" w:hAnsi="Times New Roman"/>
          <w:i/>
          <w:iCs/>
          <w:color w:val="0000FF"/>
        </w:rPr>
        <w:t>panta izpratnē, kurā ir noteikts, ka diskontēto neto ienākumu aprēķina vajadzībām vērā ņem izmaksas, kuras radušās pārskata periodā: a) tādu ātri nolietojamu iekārtu aizstāšanas izmaksas, kuras nodrošina darbības tehnisko funkcionēšanu; b) fiksētās darbības izmaksas, tostarp uzturēšanas izmaksas, piemēram, personāla, uzturēšanas un remonta, vispārējās pārvaldības un administrācijas un apdrošināšanas izmaksas; c) darbības mainīgās izmaksas, tostarp uzturēšanas izmaksas, piemēram, izejmateriālu patēriņš, enerģija, citi procesā izmantojamie materiāli un jebkura uzturēšana un remonti, ja tie nepieciešami, lai pagarinātu darbības ilgumu. Šūnas vērtību aprēķina diskontējot darbības un aizstāšanas izmaksas katram projekta dzīves cikla gadam. Aprēķinā piemēro reālo finanšu diskonta likmi. Summa jānorāda nenoapaļota, atstājot divas zīmes aiz komata.</w:t>
      </w:r>
    </w:p>
    <w:p w14:paraId="6AD1979A" w14:textId="77777777" w:rsidR="00CD3E3E" w:rsidRDefault="00637283" w:rsidP="000E6AE9">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3.-6. rindai kolonnā </w:t>
      </w:r>
      <w:r w:rsidRPr="00080770">
        <w:rPr>
          <w:rFonts w:ascii="Times New Roman" w:hAnsi="Times New Roman"/>
          <w:b/>
          <w:i/>
          <w:iCs/>
          <w:color w:val="0000FF"/>
        </w:rPr>
        <w:t>"Atsauce uz IIA dokumentu"</w:t>
      </w:r>
      <w:r w:rsidRPr="00080770">
        <w:rPr>
          <w:rFonts w:ascii="Times New Roman" w:hAnsi="Times New Roman"/>
          <w:i/>
          <w:iCs/>
          <w:color w:val="0000FF"/>
        </w:rPr>
        <w:t xml:space="preserve"> norāda informāciju no IIA, norādot attiecīgo </w:t>
      </w:r>
      <w:r w:rsidR="00C1485E">
        <w:rPr>
          <w:rFonts w:ascii="Times New Roman" w:hAnsi="Times New Roman"/>
          <w:i/>
          <w:iCs/>
          <w:color w:val="0000FF"/>
        </w:rPr>
        <w:t xml:space="preserve">izklājlapu </w:t>
      </w:r>
      <w:r w:rsidRPr="00080770">
        <w:rPr>
          <w:rFonts w:ascii="Times New Roman" w:hAnsi="Times New Roman"/>
          <w:i/>
          <w:iCs/>
          <w:color w:val="0000FF"/>
        </w:rPr>
        <w:t>IIA, kurā šī informācija ir atrodama.</w:t>
      </w:r>
    </w:p>
    <w:p w14:paraId="05B1D17B" w14:textId="77777777" w:rsidR="000E6AE9" w:rsidRPr="00321E1D" w:rsidRDefault="000E6AE9" w:rsidP="000E6AE9">
      <w:pPr>
        <w:tabs>
          <w:tab w:val="left" w:pos="1545"/>
        </w:tabs>
        <w:spacing w:before="60" w:after="0" w:line="240" w:lineRule="auto"/>
        <w:jc w:val="both"/>
        <w:rPr>
          <w:rFonts w:ascii="Times New Roman" w:hAnsi="Times New Roman"/>
          <w:i/>
          <w:iCs/>
          <w:color w:val="0070C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040"/>
        <w:gridCol w:w="1842"/>
        <w:gridCol w:w="1860"/>
        <w:gridCol w:w="1968"/>
      </w:tblGrid>
      <w:tr w:rsidR="00CD3E3E" w:rsidRPr="00957761" w14:paraId="428972E1" w14:textId="77777777" w:rsidTr="004421C8">
        <w:tc>
          <w:tcPr>
            <w:tcW w:w="14449" w:type="dxa"/>
            <w:gridSpan w:val="5"/>
            <w:shd w:val="clear" w:color="auto" w:fill="auto"/>
          </w:tcPr>
          <w:p w14:paraId="11BE09C5" w14:textId="77777777" w:rsidR="00CD3E3E" w:rsidRPr="00957761" w:rsidRDefault="00CD3E3E" w:rsidP="004421C8">
            <w:pPr>
              <w:spacing w:after="0" w:line="240" w:lineRule="auto"/>
              <w:rPr>
                <w:rFonts w:ascii="Times New Roman" w:hAnsi="Times New Roman"/>
                <w:b/>
              </w:rPr>
            </w:pPr>
            <w:r w:rsidRPr="00957761">
              <w:rPr>
                <w:rFonts w:ascii="Times New Roman" w:hAnsi="Times New Roman"/>
                <w:b/>
              </w:rPr>
              <w:t>2.1. Aizpilda tikai kopējas regulas Regula Nr. 1303/2013 61.panta 3.daļas b).punktā noteiktajā gadījumā un ievērojot citus 61.pantā noteiktus nosacījumus.</w:t>
            </w:r>
          </w:p>
        </w:tc>
      </w:tr>
      <w:tr w:rsidR="00CD3E3E" w:rsidRPr="00957761" w14:paraId="419D918A" w14:textId="77777777" w:rsidTr="004421C8">
        <w:trPr>
          <w:trHeight w:val="872"/>
        </w:trPr>
        <w:tc>
          <w:tcPr>
            <w:tcW w:w="1271" w:type="dxa"/>
            <w:shd w:val="clear" w:color="auto" w:fill="D9D9D9"/>
            <w:vAlign w:val="center"/>
          </w:tcPr>
          <w:p w14:paraId="2E08F0F0" w14:textId="77777777" w:rsidR="00CD3E3E" w:rsidRPr="00957761" w:rsidRDefault="00CD3E3E" w:rsidP="004421C8">
            <w:pPr>
              <w:spacing w:after="0" w:line="240" w:lineRule="auto"/>
              <w:rPr>
                <w:rFonts w:ascii="Times New Roman" w:hAnsi="Times New Roman"/>
              </w:rPr>
            </w:pPr>
          </w:p>
        </w:tc>
        <w:tc>
          <w:tcPr>
            <w:tcW w:w="5103" w:type="dxa"/>
            <w:shd w:val="clear" w:color="auto" w:fill="D9D9D9"/>
            <w:vAlign w:val="center"/>
          </w:tcPr>
          <w:p w14:paraId="281000CE"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Galvenie elementi un parametri</w:t>
            </w:r>
          </w:p>
        </w:tc>
        <w:tc>
          <w:tcPr>
            <w:tcW w:w="2410" w:type="dxa"/>
            <w:shd w:val="clear" w:color="auto" w:fill="D9D9D9"/>
            <w:vAlign w:val="center"/>
          </w:tcPr>
          <w:p w14:paraId="08FB9B9B"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Nediskontēta vērtība</w:t>
            </w:r>
          </w:p>
        </w:tc>
        <w:tc>
          <w:tcPr>
            <w:tcW w:w="2775" w:type="dxa"/>
            <w:shd w:val="clear" w:color="auto" w:fill="D9D9D9"/>
            <w:vAlign w:val="center"/>
          </w:tcPr>
          <w:p w14:paraId="378D48B3"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Diskontēta vērtība (NPV)</w:t>
            </w:r>
          </w:p>
        </w:tc>
        <w:tc>
          <w:tcPr>
            <w:tcW w:w="2890" w:type="dxa"/>
            <w:shd w:val="clear" w:color="auto" w:fill="D9D9D9"/>
            <w:vAlign w:val="center"/>
          </w:tcPr>
          <w:p w14:paraId="422AC821"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Atsauce uz IIA dokumentu</w:t>
            </w:r>
          </w:p>
          <w:p w14:paraId="7E4C704D" w14:textId="77777777" w:rsidR="00CD3E3E" w:rsidRPr="00957761" w:rsidRDefault="00CD3E3E" w:rsidP="004421C8">
            <w:pPr>
              <w:spacing w:after="0" w:line="240" w:lineRule="auto"/>
              <w:jc w:val="center"/>
              <w:rPr>
                <w:rFonts w:ascii="Times New Roman" w:hAnsi="Times New Roman"/>
                <w:b/>
              </w:rPr>
            </w:pPr>
          </w:p>
          <w:p w14:paraId="557D43C4"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rPr>
              <w:t>(nodaļa / sadaļa / lapa)</w:t>
            </w:r>
          </w:p>
        </w:tc>
      </w:tr>
      <w:tr w:rsidR="00CD3E3E" w:rsidRPr="00957761" w14:paraId="50950C69" w14:textId="77777777" w:rsidTr="004421C8">
        <w:tc>
          <w:tcPr>
            <w:tcW w:w="1271" w:type="dxa"/>
            <w:shd w:val="clear" w:color="auto" w:fill="auto"/>
            <w:vAlign w:val="center"/>
          </w:tcPr>
          <w:p w14:paraId="54E54515"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7</w:t>
            </w:r>
          </w:p>
        </w:tc>
        <w:tc>
          <w:tcPr>
            <w:tcW w:w="5103" w:type="dxa"/>
            <w:shd w:val="clear" w:color="auto" w:fill="auto"/>
          </w:tcPr>
          <w:p w14:paraId="7A980A52"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Neto ieņēmumi = ieņēmumi - darbības izmaksas + atlikusī vērtība (EUR) = (5) -(6) +(4)</w:t>
            </w:r>
          </w:p>
        </w:tc>
        <w:tc>
          <w:tcPr>
            <w:tcW w:w="2410" w:type="dxa"/>
            <w:shd w:val="clear" w:color="auto" w:fill="808080"/>
          </w:tcPr>
          <w:p w14:paraId="35D0E7DF"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2A5C280F"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2C799D52"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r w:rsidR="00CD3E3E" w:rsidRPr="00957761" w14:paraId="00064FE9" w14:textId="77777777" w:rsidTr="004421C8">
        <w:tc>
          <w:tcPr>
            <w:tcW w:w="1271" w:type="dxa"/>
            <w:shd w:val="clear" w:color="auto" w:fill="auto"/>
            <w:vAlign w:val="center"/>
          </w:tcPr>
          <w:p w14:paraId="0109E5C6"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8</w:t>
            </w:r>
          </w:p>
        </w:tc>
        <w:tc>
          <w:tcPr>
            <w:tcW w:w="5103" w:type="dxa"/>
            <w:shd w:val="clear" w:color="auto" w:fill="auto"/>
          </w:tcPr>
          <w:p w14:paraId="73C0974C"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 xml:space="preserve">Kopējas izmaksas - neto ieņēmumi (EUR, diskontēta) </w:t>
            </w:r>
          </w:p>
          <w:p w14:paraId="3E792B8F"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 (3) -(7)</w:t>
            </w:r>
          </w:p>
        </w:tc>
        <w:tc>
          <w:tcPr>
            <w:tcW w:w="2410" w:type="dxa"/>
            <w:shd w:val="clear" w:color="auto" w:fill="808080"/>
          </w:tcPr>
          <w:p w14:paraId="4988D003"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20A0CC5F"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53CD24B7"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r w:rsidR="00CD3E3E" w:rsidRPr="00957761" w14:paraId="23ACA344" w14:textId="77777777" w:rsidTr="004421C8">
        <w:tc>
          <w:tcPr>
            <w:tcW w:w="1271" w:type="dxa"/>
            <w:shd w:val="clear" w:color="auto" w:fill="auto"/>
            <w:vAlign w:val="center"/>
          </w:tcPr>
          <w:p w14:paraId="0D343F71"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9</w:t>
            </w:r>
          </w:p>
        </w:tc>
        <w:tc>
          <w:tcPr>
            <w:tcW w:w="5103" w:type="dxa"/>
            <w:shd w:val="clear" w:color="auto" w:fill="auto"/>
          </w:tcPr>
          <w:p w14:paraId="28728275" w14:textId="77777777" w:rsidR="00CD3E3E" w:rsidRPr="00957761" w:rsidRDefault="00CD3E3E" w:rsidP="004421C8">
            <w:pPr>
              <w:spacing w:after="0" w:line="240" w:lineRule="auto"/>
              <w:jc w:val="center"/>
              <w:rPr>
                <w:rFonts w:ascii="Times New Roman" w:hAnsi="Times New Roman"/>
              </w:rPr>
            </w:pPr>
            <w:proofErr w:type="spellStart"/>
            <w:r w:rsidRPr="00957761">
              <w:rPr>
                <w:rFonts w:ascii="Times New Roman" w:hAnsi="Times New Roman"/>
              </w:rPr>
              <w:t>Pro</w:t>
            </w:r>
            <w:proofErr w:type="spellEnd"/>
            <w:r w:rsidRPr="00957761">
              <w:rPr>
                <w:rFonts w:ascii="Times New Roman" w:hAnsi="Times New Roman"/>
              </w:rPr>
              <w:t xml:space="preserve"> - rata no diskontētiem neto ieņēmumiem (%) = (8) / (3)</w:t>
            </w:r>
          </w:p>
        </w:tc>
        <w:tc>
          <w:tcPr>
            <w:tcW w:w="2410" w:type="dxa"/>
            <w:shd w:val="clear" w:color="auto" w:fill="808080"/>
          </w:tcPr>
          <w:p w14:paraId="4C0390AC"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3FD1F9C4"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7567A187"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r w:rsidR="00CD3E3E" w:rsidRPr="00957761" w14:paraId="0219B7F3" w14:textId="77777777" w:rsidTr="004421C8">
        <w:tc>
          <w:tcPr>
            <w:tcW w:w="1271" w:type="dxa"/>
            <w:shd w:val="clear" w:color="auto" w:fill="auto"/>
            <w:vAlign w:val="center"/>
          </w:tcPr>
          <w:p w14:paraId="31003ED9"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10</w:t>
            </w:r>
          </w:p>
        </w:tc>
        <w:tc>
          <w:tcPr>
            <w:tcW w:w="5103" w:type="dxa"/>
            <w:shd w:val="clear" w:color="auto" w:fill="auto"/>
          </w:tcPr>
          <w:p w14:paraId="7177C7D2"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Projekta iesnieguma koriģēta līdzfinansējuma likme = MK noteikta SAM līdzfinansējuma likme * (9)</w:t>
            </w:r>
          </w:p>
        </w:tc>
        <w:tc>
          <w:tcPr>
            <w:tcW w:w="2410" w:type="dxa"/>
            <w:shd w:val="clear" w:color="auto" w:fill="808080"/>
          </w:tcPr>
          <w:p w14:paraId="1B39BDF3"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1138D418"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4C2D54C4"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bl>
    <w:p w14:paraId="2FB2A977" w14:textId="77777777" w:rsidR="00CD3E3E" w:rsidRPr="005D48E4" w:rsidRDefault="0010763C" w:rsidP="00096D1E">
      <w:pPr>
        <w:spacing w:before="60" w:after="0" w:line="240" w:lineRule="auto"/>
        <w:jc w:val="both"/>
        <w:rPr>
          <w:rFonts w:ascii="Times New Roman" w:hAnsi="Times New Roman"/>
          <w:i/>
          <w:iCs/>
          <w:color w:val="0000FF"/>
        </w:rPr>
      </w:pP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“Neto ieņēmumi = ieņēmumi - darbības izmaksas + atlikusī vērtība (EUR) = (5) -(6) +(4)”</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 xml:space="preserve">norāda formulu “= (5) -(6) +(4)” aprēķina attiecīgās rindas vērtību euro. Summas jānorāda nenoapaļotas, atstājot divas zīmes aiz komata. </w:t>
      </w:r>
    </w:p>
    <w:p w14:paraId="741BF8F2" w14:textId="77777777" w:rsidR="00CD3E3E" w:rsidRPr="005D48E4" w:rsidRDefault="0010763C" w:rsidP="00096D1E">
      <w:pPr>
        <w:spacing w:before="60" w:after="0" w:line="240" w:lineRule="auto"/>
        <w:jc w:val="both"/>
        <w:rPr>
          <w:rFonts w:ascii="Times New Roman" w:hAnsi="Times New Roman"/>
          <w:b/>
          <w:i/>
          <w:iCs/>
          <w:color w:val="0000FF"/>
        </w:rPr>
      </w:pP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“Kopējas izmaksas - neto ieņēmumi (EUR, diskontēta) = (3) -(7)”</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 xml:space="preserve">norāda formulu “= (3) -(7)” aprēķina attiecīgās rindas vērtību euro. Summas jānorāda nenoapaļotas, atstājot divas zīmes aiz komata. </w:t>
      </w:r>
    </w:p>
    <w:p w14:paraId="220054F6" w14:textId="20A6903C" w:rsidR="00CD3E3E" w:rsidRPr="005D48E4" w:rsidRDefault="0010763C" w:rsidP="00096D1E">
      <w:pPr>
        <w:spacing w:before="60" w:after="0" w:line="240" w:lineRule="auto"/>
        <w:jc w:val="both"/>
        <w:rPr>
          <w:rFonts w:ascii="Times New Roman" w:hAnsi="Times New Roman"/>
          <w:i/>
          <w:iCs/>
          <w:color w:val="0000FF"/>
        </w:rPr>
      </w:pP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w:t>
      </w:r>
      <w:proofErr w:type="spellStart"/>
      <w:r w:rsidR="00CD3E3E" w:rsidRPr="005D48E4">
        <w:rPr>
          <w:rFonts w:ascii="Times New Roman" w:hAnsi="Times New Roman"/>
          <w:b/>
          <w:i/>
          <w:iCs/>
          <w:color w:val="0000FF"/>
        </w:rPr>
        <w:t>Pro</w:t>
      </w:r>
      <w:proofErr w:type="spellEnd"/>
      <w:r w:rsidR="00CD3E3E" w:rsidRPr="005D48E4">
        <w:rPr>
          <w:rFonts w:ascii="Times New Roman" w:hAnsi="Times New Roman"/>
          <w:b/>
          <w:i/>
          <w:iCs/>
          <w:color w:val="0000FF"/>
        </w:rPr>
        <w:t xml:space="preserve"> - rata no diskontētiem neto ieņēmumiem (%) = (8) / (3)”</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norāda formulu “= (8) / (3)” aprēķina attiecīgās rindas vērtību %. Vērtība jānorāda nenoapaļota, a</w:t>
      </w:r>
      <w:r w:rsidR="00213230">
        <w:rPr>
          <w:rFonts w:ascii="Times New Roman" w:hAnsi="Times New Roman"/>
          <w:i/>
          <w:iCs/>
          <w:color w:val="0000FF"/>
        </w:rPr>
        <w:t>tstājot divas zīmes aiz komata.</w:t>
      </w:r>
      <w:r w:rsidR="00CD3E3E" w:rsidRPr="005D48E4">
        <w:rPr>
          <w:rFonts w:ascii="Times New Roman" w:hAnsi="Times New Roman"/>
          <w:i/>
          <w:iCs/>
          <w:color w:val="0000FF"/>
        </w:rPr>
        <w:t xml:space="preserve"> </w:t>
      </w: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“Projekta iesnieguma koriģēta līdzfinansējuma likme = MK noteikta SAM līdzfinansējuma likme * (9)”</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 xml:space="preserve">norāda formulu “=MK noteikta SAM līdzfinansējuma likme (piemēram </w:t>
      </w:r>
      <w:r w:rsidR="00B42976">
        <w:rPr>
          <w:rFonts w:ascii="Times New Roman" w:hAnsi="Times New Roman"/>
          <w:i/>
          <w:iCs/>
          <w:color w:val="0000FF"/>
        </w:rPr>
        <w:t>3</w:t>
      </w:r>
      <w:r w:rsidR="00B42976" w:rsidRPr="005D48E4">
        <w:rPr>
          <w:rFonts w:ascii="Times New Roman" w:hAnsi="Times New Roman"/>
          <w:i/>
          <w:iCs/>
          <w:color w:val="0000FF"/>
        </w:rPr>
        <w:t>5</w:t>
      </w:r>
      <w:r w:rsidR="00CD3E3E" w:rsidRPr="005D48E4">
        <w:rPr>
          <w:rFonts w:ascii="Times New Roman" w:hAnsi="Times New Roman"/>
          <w:i/>
          <w:iCs/>
          <w:color w:val="0000FF"/>
        </w:rPr>
        <w:t xml:space="preserve">%)* (9)” aprēķina attiecīgās rindas vērtību %. Vērtība jānorāda nenoapaļota, atstājot divas zīmes aiz komata. </w:t>
      </w:r>
    </w:p>
    <w:p w14:paraId="01C822EF" w14:textId="77777777" w:rsidR="00CD3E3E" w:rsidRPr="005D48E4" w:rsidRDefault="00CD3E3E" w:rsidP="00096D1E">
      <w:pPr>
        <w:tabs>
          <w:tab w:val="left" w:pos="1545"/>
        </w:tabs>
        <w:spacing w:before="60" w:after="0" w:line="240" w:lineRule="auto"/>
        <w:jc w:val="both"/>
        <w:rPr>
          <w:rFonts w:ascii="Times New Roman" w:hAnsi="Times New Roman"/>
          <w:i/>
          <w:iCs/>
          <w:color w:val="0000FF"/>
        </w:rPr>
      </w:pPr>
      <w:r w:rsidRPr="005D48E4">
        <w:rPr>
          <w:rFonts w:ascii="Times New Roman" w:hAnsi="Times New Roman"/>
          <w:i/>
          <w:iCs/>
          <w:color w:val="0000FF"/>
        </w:rPr>
        <w:t>7.-10. rinda</w:t>
      </w:r>
      <w:r w:rsidR="0010763C">
        <w:rPr>
          <w:rFonts w:ascii="Times New Roman" w:hAnsi="Times New Roman"/>
          <w:i/>
          <w:iCs/>
          <w:color w:val="0000FF"/>
        </w:rPr>
        <w:t>s</w:t>
      </w:r>
      <w:r w:rsidRPr="005D48E4">
        <w:rPr>
          <w:rFonts w:ascii="Times New Roman" w:hAnsi="Times New Roman"/>
          <w:i/>
          <w:iCs/>
          <w:color w:val="0000FF"/>
        </w:rPr>
        <w:t xml:space="preserve"> kolonnā </w:t>
      </w:r>
      <w:r w:rsidRPr="005D48E4">
        <w:rPr>
          <w:rFonts w:ascii="Times New Roman" w:hAnsi="Times New Roman"/>
          <w:b/>
          <w:i/>
          <w:iCs/>
          <w:color w:val="0000FF"/>
        </w:rPr>
        <w:t>"Atsauce uz IIA dokumentu"</w:t>
      </w:r>
      <w:r w:rsidRPr="005D48E4">
        <w:rPr>
          <w:rFonts w:ascii="Times New Roman" w:hAnsi="Times New Roman"/>
          <w:i/>
          <w:iCs/>
          <w:color w:val="0000FF"/>
        </w:rPr>
        <w:t xml:space="preserve"> norāda informāciju no IIA, norādot attiecīgo </w:t>
      </w:r>
      <w:r w:rsidR="00DB2CCE">
        <w:rPr>
          <w:rFonts w:ascii="Times New Roman" w:hAnsi="Times New Roman"/>
          <w:i/>
          <w:iCs/>
          <w:color w:val="0000FF"/>
        </w:rPr>
        <w:t>izklājlapu</w:t>
      </w:r>
      <w:r w:rsidRPr="005D48E4">
        <w:rPr>
          <w:rFonts w:ascii="Times New Roman" w:hAnsi="Times New Roman"/>
          <w:i/>
          <w:iCs/>
          <w:color w:val="0000FF"/>
        </w:rPr>
        <w:t xml:space="preserve"> IIA, kurā šī informācija ir atrodama.</w:t>
      </w:r>
    </w:p>
    <w:p w14:paraId="75F0DBD3" w14:textId="77777777" w:rsidR="00CD3E3E" w:rsidRPr="005D48E4" w:rsidRDefault="00CD3E3E" w:rsidP="00CD3E3E">
      <w:pPr>
        <w:spacing w:before="60" w:after="0" w:line="240" w:lineRule="auto"/>
        <w:rPr>
          <w:rFonts w:ascii="Times New Roman" w:hAnsi="Times New Roman"/>
          <w:b/>
          <w:i/>
          <w:iCs/>
          <w:color w:val="0000FF"/>
        </w:rPr>
      </w:pPr>
    </w:p>
    <w:p w14:paraId="342E25EA" w14:textId="77777777" w:rsidR="00CD3E3E" w:rsidRDefault="00CD3E3E" w:rsidP="00CD3E3E">
      <w:pPr>
        <w:spacing w:after="0"/>
        <w:rPr>
          <w:rFonts w:ascii="Times New Roman" w:hAnsi="Times New Roman"/>
        </w:rPr>
      </w:pPr>
    </w:p>
    <w:tbl>
      <w:tblPr>
        <w:tblW w:w="0" w:type="auto"/>
        <w:tblCellMar>
          <w:left w:w="0" w:type="dxa"/>
          <w:right w:w="0" w:type="dxa"/>
        </w:tblCellMar>
        <w:tblLook w:val="04A0" w:firstRow="1" w:lastRow="0" w:firstColumn="1" w:lastColumn="0" w:noHBand="0" w:noVBand="1"/>
      </w:tblPr>
      <w:tblGrid>
        <w:gridCol w:w="1726"/>
        <w:gridCol w:w="1269"/>
        <w:gridCol w:w="1712"/>
        <w:gridCol w:w="1269"/>
        <w:gridCol w:w="1718"/>
        <w:gridCol w:w="1782"/>
      </w:tblGrid>
      <w:tr w:rsidR="00CD3E3E" w:rsidRPr="00957761" w14:paraId="3DA0DCB6" w14:textId="77777777" w:rsidTr="000E6AE9">
        <w:tc>
          <w:tcPr>
            <w:tcW w:w="947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7160F1" w14:textId="77777777" w:rsidR="00CD3E3E" w:rsidRPr="00957761" w:rsidRDefault="00CD3E3E" w:rsidP="004421C8">
            <w:pPr>
              <w:rPr>
                <w:rFonts w:ascii="Times New Roman" w:hAnsi="Times New Roman"/>
                <w:b/>
                <w:bCs/>
              </w:rPr>
            </w:pPr>
            <w:r w:rsidRPr="00957761">
              <w:rPr>
                <w:rFonts w:ascii="Times New Roman" w:hAnsi="Times New Roman"/>
                <w:b/>
                <w:bCs/>
              </w:rPr>
              <w:t>3. Finanšu analīzes galvenie rādītāji saskaņā ar IIA dokumentu</w:t>
            </w:r>
          </w:p>
        </w:tc>
      </w:tr>
      <w:tr w:rsidR="00CD3E3E" w:rsidRPr="00957761" w14:paraId="13BCBFDB" w14:textId="77777777" w:rsidTr="000E6AE9">
        <w:trPr>
          <w:trHeight w:val="931"/>
        </w:trPr>
        <w:tc>
          <w:tcPr>
            <w:tcW w:w="17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5F3FFFD1" w14:textId="77777777" w:rsidR="00CD3E3E" w:rsidRPr="00957761" w:rsidRDefault="00CD3E3E" w:rsidP="004421C8">
            <w:pPr>
              <w:jc w:val="center"/>
              <w:rPr>
                <w:rFonts w:ascii="Times New Roman" w:hAnsi="Times New Roman"/>
              </w:rPr>
            </w:pPr>
          </w:p>
        </w:tc>
        <w:tc>
          <w:tcPr>
            <w:tcW w:w="2981"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545DCA1" w14:textId="77777777" w:rsidR="00CD3E3E" w:rsidRPr="00957761" w:rsidRDefault="00CD3E3E" w:rsidP="004421C8">
            <w:pPr>
              <w:jc w:val="center"/>
              <w:rPr>
                <w:rFonts w:ascii="Times New Roman" w:hAnsi="Times New Roman"/>
              </w:rPr>
            </w:pPr>
            <w:r w:rsidRPr="00957761">
              <w:rPr>
                <w:rFonts w:ascii="Times New Roman" w:hAnsi="Times New Roman"/>
              </w:rPr>
              <w:t>Bez Savienības atbalsta</w:t>
            </w:r>
          </w:p>
          <w:p w14:paraId="542DCEF3" w14:textId="77777777" w:rsidR="00CD3E3E" w:rsidRPr="00957761" w:rsidRDefault="00CD3E3E" w:rsidP="004421C8">
            <w:pPr>
              <w:jc w:val="center"/>
              <w:rPr>
                <w:rFonts w:ascii="Times New Roman" w:hAnsi="Times New Roman"/>
              </w:rPr>
            </w:pPr>
            <w:r w:rsidRPr="00957761">
              <w:rPr>
                <w:rFonts w:ascii="Times New Roman" w:hAnsi="Times New Roman"/>
              </w:rPr>
              <w:t>A</w:t>
            </w:r>
          </w:p>
        </w:tc>
        <w:tc>
          <w:tcPr>
            <w:tcW w:w="2987"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C691E89" w14:textId="77777777" w:rsidR="00CD3E3E" w:rsidRPr="00957761" w:rsidRDefault="00CD3E3E" w:rsidP="004421C8">
            <w:pPr>
              <w:jc w:val="center"/>
              <w:rPr>
                <w:rFonts w:ascii="Times New Roman" w:hAnsi="Times New Roman"/>
              </w:rPr>
            </w:pPr>
            <w:r w:rsidRPr="00957761">
              <w:rPr>
                <w:rFonts w:ascii="Times New Roman" w:hAnsi="Times New Roman"/>
              </w:rPr>
              <w:t>Ar Savienību atbalstu</w:t>
            </w:r>
          </w:p>
          <w:p w14:paraId="67C55AF0" w14:textId="77777777" w:rsidR="00CD3E3E" w:rsidRPr="00957761" w:rsidRDefault="00CD3E3E" w:rsidP="004421C8">
            <w:pPr>
              <w:jc w:val="center"/>
              <w:rPr>
                <w:rFonts w:ascii="Times New Roman" w:hAnsi="Times New Roman"/>
              </w:rPr>
            </w:pPr>
            <w:r w:rsidRPr="00957761">
              <w:rPr>
                <w:rFonts w:ascii="Times New Roman" w:hAnsi="Times New Roman"/>
              </w:rPr>
              <w:t>B</w:t>
            </w:r>
          </w:p>
        </w:tc>
        <w:tc>
          <w:tcPr>
            <w:tcW w:w="178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93E9C0E" w14:textId="77777777" w:rsidR="00CD3E3E" w:rsidRPr="00957761" w:rsidRDefault="00CD3E3E" w:rsidP="004421C8">
            <w:pPr>
              <w:jc w:val="center"/>
              <w:rPr>
                <w:rFonts w:ascii="Times New Roman" w:hAnsi="Times New Roman"/>
              </w:rPr>
            </w:pPr>
            <w:r w:rsidRPr="00957761">
              <w:rPr>
                <w:rFonts w:ascii="Times New Roman" w:hAnsi="Times New Roman"/>
              </w:rPr>
              <w:t>Atsauce uz IIA dokumentu</w:t>
            </w:r>
          </w:p>
          <w:p w14:paraId="11F58A06" w14:textId="77777777" w:rsidR="00CD3E3E" w:rsidRPr="00957761" w:rsidRDefault="00CD3E3E" w:rsidP="004421C8">
            <w:pPr>
              <w:jc w:val="center"/>
              <w:rPr>
                <w:rFonts w:ascii="Times New Roman" w:hAnsi="Times New Roman"/>
              </w:rPr>
            </w:pPr>
            <w:r w:rsidRPr="00957761">
              <w:rPr>
                <w:rFonts w:ascii="Times New Roman" w:hAnsi="Times New Roman"/>
              </w:rPr>
              <w:t>(nodaļa / sadaļa / lapa)</w:t>
            </w:r>
          </w:p>
        </w:tc>
      </w:tr>
      <w:tr w:rsidR="00CD3E3E" w:rsidRPr="00957761" w14:paraId="4C08A7C5" w14:textId="77777777" w:rsidTr="000E6AE9">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8E676" w14:textId="77777777" w:rsidR="00CD3E3E" w:rsidRPr="00957761" w:rsidRDefault="00CD3E3E" w:rsidP="004421C8">
            <w:pPr>
              <w:rPr>
                <w:rFonts w:ascii="Times New Roman" w:hAnsi="Times New Roman"/>
              </w:rPr>
            </w:pPr>
            <w:r w:rsidRPr="00957761">
              <w:rPr>
                <w:rFonts w:ascii="Times New Roman" w:hAnsi="Times New Roman"/>
              </w:rPr>
              <w:t>1. Finanšu atdeves likme (%)</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154E15A9" w14:textId="77777777" w:rsidR="00CD3E3E" w:rsidRPr="00957761" w:rsidRDefault="00CD3E3E" w:rsidP="004421C8">
            <w:pPr>
              <w:jc w:val="center"/>
              <w:rPr>
                <w:rFonts w:ascii="Times New Roman" w:hAnsi="Times New Roman"/>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1B13C" w14:textId="77777777" w:rsidR="00CD3E3E" w:rsidRPr="00957761" w:rsidRDefault="00CD3E3E" w:rsidP="004421C8">
            <w:pPr>
              <w:jc w:val="center"/>
              <w:rPr>
                <w:rFonts w:ascii="Times New Roman" w:hAnsi="Times New Roman"/>
              </w:rPr>
            </w:pPr>
            <w:r w:rsidRPr="00957761">
              <w:rPr>
                <w:rFonts w:ascii="Times New Roman" w:hAnsi="Times New Roman"/>
              </w:rPr>
              <w:t>FRR(C)</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29193785" w14:textId="77777777" w:rsidR="00CD3E3E" w:rsidRPr="00957761" w:rsidRDefault="00CD3E3E" w:rsidP="004421C8">
            <w:pPr>
              <w:jc w:val="center"/>
              <w:rPr>
                <w:rFonts w:ascii="Times New Roman" w:hAnsi="Times New Roman"/>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3B25F" w14:textId="77777777" w:rsidR="00CD3E3E" w:rsidRPr="00957761" w:rsidRDefault="00CD3E3E" w:rsidP="004421C8">
            <w:pPr>
              <w:jc w:val="center"/>
              <w:rPr>
                <w:rFonts w:ascii="Times New Roman" w:hAnsi="Times New Roman"/>
              </w:rPr>
            </w:pPr>
            <w:r w:rsidRPr="00957761">
              <w:rPr>
                <w:rFonts w:ascii="Times New Roman" w:hAnsi="Times New Roman"/>
              </w:rPr>
              <w:t>FRR(K)</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tcPr>
          <w:p w14:paraId="3C8EC42C" w14:textId="77777777" w:rsidR="00CD3E3E" w:rsidRPr="00957761" w:rsidRDefault="00CD3E3E" w:rsidP="004421C8">
            <w:pPr>
              <w:jc w:val="center"/>
              <w:rPr>
                <w:rFonts w:ascii="Times New Roman" w:hAnsi="Times New Roman"/>
              </w:rPr>
            </w:pPr>
          </w:p>
        </w:tc>
      </w:tr>
      <w:tr w:rsidR="00CD3E3E" w:rsidRPr="00957761" w14:paraId="7C005D0E" w14:textId="77777777" w:rsidTr="000E6AE9">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91DF7" w14:textId="77777777" w:rsidR="00CD3E3E" w:rsidRPr="00957761" w:rsidRDefault="00CD3E3E" w:rsidP="004421C8">
            <w:pPr>
              <w:rPr>
                <w:rFonts w:ascii="Times New Roman" w:hAnsi="Times New Roman"/>
              </w:rPr>
            </w:pPr>
            <w:r w:rsidRPr="00957761">
              <w:rPr>
                <w:rFonts w:ascii="Times New Roman" w:hAnsi="Times New Roman"/>
              </w:rPr>
              <w:t>2. Neto pašreizējā vērtība (EUR)</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759F47B2" w14:textId="77777777" w:rsidR="00CD3E3E" w:rsidRPr="00957761" w:rsidRDefault="00CD3E3E" w:rsidP="004421C8">
            <w:pPr>
              <w:jc w:val="center"/>
              <w:rPr>
                <w:rFonts w:ascii="Times New Roman" w:hAnsi="Times New Roman"/>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E75FE" w14:textId="77777777" w:rsidR="00CD3E3E" w:rsidRPr="00957761" w:rsidRDefault="00CD3E3E" w:rsidP="004421C8">
            <w:pPr>
              <w:jc w:val="center"/>
              <w:rPr>
                <w:rFonts w:ascii="Times New Roman" w:hAnsi="Times New Roman"/>
              </w:rPr>
            </w:pPr>
            <w:r w:rsidRPr="00957761">
              <w:rPr>
                <w:rFonts w:ascii="Times New Roman" w:hAnsi="Times New Roman"/>
              </w:rPr>
              <w:t>FNPV(C)</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46518BA2" w14:textId="77777777" w:rsidR="00CD3E3E" w:rsidRPr="00957761" w:rsidRDefault="00CD3E3E" w:rsidP="004421C8">
            <w:pPr>
              <w:jc w:val="center"/>
              <w:rPr>
                <w:rFonts w:ascii="Times New Roman" w:hAnsi="Times New Roman"/>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69128" w14:textId="77777777" w:rsidR="00CD3E3E" w:rsidRPr="00957761" w:rsidRDefault="00CD3E3E" w:rsidP="004421C8">
            <w:pPr>
              <w:jc w:val="center"/>
              <w:rPr>
                <w:rFonts w:ascii="Times New Roman" w:hAnsi="Times New Roman"/>
              </w:rPr>
            </w:pPr>
            <w:r w:rsidRPr="00957761">
              <w:rPr>
                <w:rFonts w:ascii="Times New Roman" w:hAnsi="Times New Roman"/>
              </w:rPr>
              <w:t>FNPV(K)</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tcPr>
          <w:p w14:paraId="16DB7411" w14:textId="77777777" w:rsidR="00CD3E3E" w:rsidRPr="00957761" w:rsidRDefault="00CD3E3E" w:rsidP="004421C8">
            <w:pPr>
              <w:jc w:val="center"/>
              <w:rPr>
                <w:rFonts w:ascii="Times New Roman" w:hAnsi="Times New Roman"/>
              </w:rPr>
            </w:pPr>
          </w:p>
        </w:tc>
      </w:tr>
    </w:tbl>
    <w:p w14:paraId="34FEDAB9" w14:textId="77777777" w:rsidR="00CD3E3E" w:rsidRPr="006F2018" w:rsidRDefault="00CD3E3E" w:rsidP="00BC1E57">
      <w:pPr>
        <w:jc w:val="both"/>
        <w:rPr>
          <w:rFonts w:ascii="Times New Roman" w:hAnsi="Times New Roman"/>
        </w:rPr>
      </w:pPr>
      <w:r>
        <w:rPr>
          <w:rFonts w:ascii="Times New Roman" w:hAnsi="Times New Roman"/>
        </w:rPr>
        <w:t>FRR(C )apzīmē finansiālo rentabilitāti ieguldījumiem , FRR(K)</w:t>
      </w:r>
      <w:r w:rsidR="00BC1E57">
        <w:rPr>
          <w:rFonts w:ascii="Times New Roman" w:hAnsi="Times New Roman"/>
        </w:rPr>
        <w:t xml:space="preserve"> </w:t>
      </w:r>
      <w:r>
        <w:rPr>
          <w:rFonts w:ascii="Times New Roman" w:hAnsi="Times New Roman"/>
        </w:rPr>
        <w:t>apzīmē finansiālo rentabilitāti pašu kapitālam</w:t>
      </w:r>
    </w:p>
    <w:p w14:paraId="3019AFC5" w14:textId="77777777" w:rsidR="00CD3E3E" w:rsidRDefault="00CD3E3E" w:rsidP="00BC1E57">
      <w:pPr>
        <w:jc w:val="both"/>
        <w:rPr>
          <w:rFonts w:ascii="Times New Roman" w:hAnsi="Times New Roman"/>
        </w:rPr>
      </w:pPr>
      <w:r>
        <w:rPr>
          <w:rFonts w:ascii="Times New Roman" w:hAnsi="Times New Roman"/>
        </w:rPr>
        <w:t>FNPV(C) finansiālā neto pašreizējā vērtība (investīciju) un FNPV(K) finansiālā neto pašreizējā vērtība (pašu kapitāla)</w:t>
      </w:r>
    </w:p>
    <w:p w14:paraId="6478D3C2" w14:textId="77777777" w:rsidR="00CD3E3E" w:rsidRPr="005D48E4" w:rsidRDefault="00CD3E3E" w:rsidP="00096D1E">
      <w:pPr>
        <w:spacing w:before="60" w:after="0" w:line="240" w:lineRule="auto"/>
        <w:jc w:val="both"/>
        <w:rPr>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“1. Finanšu atdeves likme (%)”</w:t>
      </w:r>
      <w:r w:rsidRPr="005D48E4">
        <w:rPr>
          <w:rFonts w:ascii="Times New Roman" w:hAnsi="Times New Roman"/>
          <w:i/>
          <w:iCs/>
          <w:color w:val="0000FF"/>
        </w:rPr>
        <w:t xml:space="preserve"> kolonnā </w:t>
      </w:r>
      <w:r w:rsidRPr="005D48E4">
        <w:rPr>
          <w:rFonts w:ascii="Times New Roman" w:hAnsi="Times New Roman"/>
          <w:b/>
          <w:i/>
          <w:iCs/>
          <w:color w:val="0000FF"/>
        </w:rPr>
        <w:t xml:space="preserve">“Bez Savienības atbalsta A” </w:t>
      </w:r>
      <w:r w:rsidRPr="005D48E4">
        <w:rPr>
          <w:rFonts w:ascii="Times New Roman" w:hAnsi="Times New Roman"/>
          <w:i/>
          <w:iCs/>
          <w:color w:val="0000FF"/>
        </w:rPr>
        <w:t>norāda informāciju no IIA. FRR(C) ir finanšu iekšējā investīciju peļņas norma. FRR/(C)&lt;reālā finansiālā diskonta likme. Finanšu atdeves likmi norāda nenoapaļotu, atstājot divas zīmes aiz komata (piemēram: -5,82).</w:t>
      </w:r>
    </w:p>
    <w:p w14:paraId="0A60A65A" w14:textId="77777777" w:rsidR="00CD3E3E" w:rsidRPr="005D48E4" w:rsidRDefault="00CD3E3E" w:rsidP="00096D1E">
      <w:pPr>
        <w:spacing w:before="60" w:line="240" w:lineRule="auto"/>
        <w:jc w:val="both"/>
        <w:rPr>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“1. Finanšu atdeves likme (%)”</w:t>
      </w:r>
      <w:r w:rsidRPr="005D48E4">
        <w:rPr>
          <w:rFonts w:ascii="Times New Roman" w:hAnsi="Times New Roman"/>
          <w:i/>
          <w:iCs/>
          <w:color w:val="0000FF"/>
        </w:rPr>
        <w:t xml:space="preserve"> kolonnā </w:t>
      </w:r>
      <w:r w:rsidRPr="005D48E4">
        <w:rPr>
          <w:rFonts w:ascii="Times New Roman" w:hAnsi="Times New Roman"/>
          <w:b/>
          <w:i/>
          <w:iCs/>
          <w:color w:val="0000FF"/>
        </w:rPr>
        <w:t xml:space="preserve">“Ar Savienību atbalstu B” </w:t>
      </w:r>
      <w:r w:rsidRPr="005D48E4">
        <w:rPr>
          <w:rFonts w:ascii="Times New Roman" w:hAnsi="Times New Roman"/>
          <w:i/>
          <w:iCs/>
          <w:color w:val="0000FF"/>
        </w:rPr>
        <w:t>norāda informāciju no IIA.</w:t>
      </w:r>
      <w:r w:rsidRPr="005D48E4">
        <w:rPr>
          <w:color w:val="0000FF"/>
        </w:rPr>
        <w:t xml:space="preserve"> </w:t>
      </w:r>
      <w:r w:rsidRPr="005D48E4">
        <w:rPr>
          <w:rFonts w:ascii="Times New Roman" w:hAnsi="Times New Roman"/>
          <w:i/>
          <w:iCs/>
          <w:color w:val="0000FF"/>
        </w:rPr>
        <w:t>FRR(K) ir finanšu iekšējā kapitāla peļņas norma . FRR/(K)≤reālā finansiālā diskonta likme. Finanšu atdeves likmi norāda nenoapaļotu, atstājot divas zīmes aiz komata (piemēram: -3,32).</w:t>
      </w:r>
    </w:p>
    <w:p w14:paraId="38DA7B40" w14:textId="77777777" w:rsidR="00CD3E3E" w:rsidRPr="005D48E4" w:rsidRDefault="00CD3E3E" w:rsidP="00096D1E">
      <w:pPr>
        <w:spacing w:before="60" w:line="240" w:lineRule="auto"/>
        <w:jc w:val="both"/>
        <w:rPr>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 xml:space="preserve">“2. Neto pašreizējā vērtība (EUR) </w:t>
      </w:r>
      <w:r w:rsidRPr="005D48E4">
        <w:rPr>
          <w:rFonts w:ascii="Times New Roman" w:hAnsi="Times New Roman"/>
          <w:i/>
          <w:iCs/>
          <w:color w:val="0000FF"/>
        </w:rPr>
        <w:t xml:space="preserve">kolonnā </w:t>
      </w:r>
      <w:r w:rsidRPr="005D48E4">
        <w:rPr>
          <w:rFonts w:ascii="Times New Roman" w:hAnsi="Times New Roman"/>
          <w:b/>
          <w:i/>
          <w:iCs/>
          <w:color w:val="0000FF"/>
        </w:rPr>
        <w:t xml:space="preserve">“Bez Savienības atbalsta A” </w:t>
      </w:r>
      <w:r w:rsidRPr="005D48E4">
        <w:rPr>
          <w:rFonts w:ascii="Times New Roman" w:hAnsi="Times New Roman"/>
          <w:i/>
          <w:iCs/>
          <w:color w:val="0000FF"/>
        </w:rPr>
        <w:t>norāda informāciju no IIA. FNPV(C) ir finansiālais investīciju neto tagadnes ienesīgums. Šis rādītājs ir diskontēto projekta naudas plūsmu summa un norāda tīro ieņēmumu spēju segt investīciju izmaksas. FNPV(C)&lt;0 tas nozīmē, ka projekts nav pietiekami rentabls un tam ir nepieciešams Eiropas Savienības fonda līdzfinansējums. Summa jānorāda nenoapaļota, atstājot divas zīmes aiz komata.</w:t>
      </w:r>
    </w:p>
    <w:p w14:paraId="30B714B4" w14:textId="77777777" w:rsidR="00CD3E3E" w:rsidRPr="005D48E4" w:rsidRDefault="00CD3E3E" w:rsidP="00096D1E">
      <w:pPr>
        <w:spacing w:before="60" w:line="240" w:lineRule="auto"/>
        <w:jc w:val="both"/>
        <w:rPr>
          <w:rFonts w:ascii="Times New Roman" w:hAnsi="Times New Roman"/>
          <w:i/>
          <w:iCs/>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 xml:space="preserve">“2. Neto pašreizējā vērtība (EUR)” </w:t>
      </w:r>
      <w:r w:rsidRPr="005D48E4">
        <w:rPr>
          <w:rFonts w:ascii="Times New Roman" w:hAnsi="Times New Roman"/>
          <w:i/>
          <w:iCs/>
          <w:color w:val="0000FF"/>
        </w:rPr>
        <w:t xml:space="preserve">kolonnā </w:t>
      </w:r>
      <w:r w:rsidRPr="005D48E4">
        <w:rPr>
          <w:rFonts w:ascii="Times New Roman" w:hAnsi="Times New Roman"/>
          <w:b/>
          <w:i/>
          <w:iCs/>
          <w:color w:val="0000FF"/>
        </w:rPr>
        <w:t xml:space="preserve">“Ar Savienību atbalstu B” </w:t>
      </w:r>
      <w:r w:rsidRPr="005D48E4">
        <w:rPr>
          <w:rFonts w:ascii="Times New Roman" w:hAnsi="Times New Roman"/>
          <w:i/>
          <w:iCs/>
          <w:color w:val="0000FF"/>
        </w:rPr>
        <w:t>norāda informāciju no IIA. FNPV(K) ir finansiālais kapitāla neto tagadnes ienesīgums. FNPV(K)≤0,tas nozīmē, ka projekts nav pietiekami rentabls un tam ir nepieciešams Eiropas Savienības fonda līdzfinansējums. Summa jānorāda nenoapaļota, atstājot divas zīmes aiz komata.</w:t>
      </w:r>
    </w:p>
    <w:p w14:paraId="7AA1F7AE" w14:textId="77777777" w:rsidR="00CD3E3E" w:rsidRDefault="00CD3E3E" w:rsidP="00096D1E">
      <w:pPr>
        <w:spacing w:before="60" w:line="240" w:lineRule="auto"/>
        <w:jc w:val="both"/>
        <w:rPr>
          <w:rFonts w:ascii="Times New Roman" w:hAnsi="Times New Roman"/>
          <w:i/>
          <w:iCs/>
          <w:color w:val="0000FF"/>
        </w:rPr>
      </w:pPr>
      <w:r w:rsidRPr="005D48E4">
        <w:rPr>
          <w:rFonts w:ascii="Times New Roman" w:hAnsi="Times New Roman"/>
          <w:i/>
          <w:iCs/>
          <w:color w:val="0000FF"/>
        </w:rPr>
        <w:t xml:space="preserve">Abām rindām kolonnā </w:t>
      </w:r>
      <w:r w:rsidRPr="005D48E4">
        <w:rPr>
          <w:rFonts w:ascii="Times New Roman" w:hAnsi="Times New Roman"/>
          <w:b/>
          <w:i/>
          <w:iCs/>
          <w:color w:val="0000FF"/>
        </w:rPr>
        <w:t>"Atsauce uz IIA dokumentu"</w:t>
      </w:r>
      <w:r w:rsidRPr="005D48E4">
        <w:rPr>
          <w:rFonts w:ascii="Times New Roman" w:hAnsi="Times New Roman"/>
          <w:i/>
          <w:iCs/>
          <w:color w:val="0000FF"/>
        </w:rPr>
        <w:t xml:space="preserve"> norāda informāciju no IIA, norādot attiecīgo </w:t>
      </w:r>
      <w:r w:rsidR="00B5314C">
        <w:rPr>
          <w:rFonts w:ascii="Times New Roman" w:hAnsi="Times New Roman"/>
          <w:i/>
          <w:iCs/>
          <w:color w:val="0000FF"/>
        </w:rPr>
        <w:t>izklājlapu</w:t>
      </w:r>
      <w:r w:rsidRPr="005D48E4">
        <w:rPr>
          <w:rFonts w:ascii="Times New Roman" w:hAnsi="Times New Roman"/>
          <w:i/>
          <w:iCs/>
          <w:color w:val="0000FF"/>
        </w:rPr>
        <w:t xml:space="preserve"> IIA, kurā šī informācija ir atrodama.</w:t>
      </w:r>
    </w:p>
    <w:tbl>
      <w:tblPr>
        <w:tblW w:w="9939" w:type="dxa"/>
        <w:tblInd w:w="93" w:type="dxa"/>
        <w:tblLayout w:type="fixed"/>
        <w:tblLook w:val="04A0" w:firstRow="1" w:lastRow="0" w:firstColumn="1" w:lastColumn="0" w:noHBand="0" w:noVBand="1"/>
      </w:tblPr>
      <w:tblGrid>
        <w:gridCol w:w="778"/>
        <w:gridCol w:w="2529"/>
        <w:gridCol w:w="519"/>
        <w:gridCol w:w="1466"/>
        <w:gridCol w:w="194"/>
        <w:gridCol w:w="2076"/>
        <w:gridCol w:w="1281"/>
        <w:gridCol w:w="562"/>
        <w:gridCol w:w="295"/>
        <w:gridCol w:w="239"/>
      </w:tblGrid>
      <w:tr w:rsidR="00CD3E3E" w:rsidRPr="00957761" w14:paraId="7466FFCC" w14:textId="77777777" w:rsidTr="00504D00">
        <w:trPr>
          <w:trHeight w:val="330"/>
        </w:trPr>
        <w:tc>
          <w:tcPr>
            <w:tcW w:w="778" w:type="dxa"/>
            <w:tcBorders>
              <w:top w:val="nil"/>
              <w:left w:val="nil"/>
              <w:bottom w:val="nil"/>
              <w:right w:val="nil"/>
            </w:tcBorders>
            <w:shd w:val="clear" w:color="auto" w:fill="auto"/>
            <w:vAlign w:val="center"/>
            <w:hideMark/>
          </w:tcPr>
          <w:p w14:paraId="32A7DA8E"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6C78354D"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14:paraId="5AA1C242"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14:paraId="0AA63E6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26B5133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857" w:type="dxa"/>
            <w:gridSpan w:val="2"/>
            <w:tcBorders>
              <w:top w:val="nil"/>
              <w:left w:val="nil"/>
              <w:bottom w:val="nil"/>
              <w:right w:val="nil"/>
            </w:tcBorders>
            <w:shd w:val="clear" w:color="auto" w:fill="auto"/>
            <w:vAlign w:val="center"/>
            <w:hideMark/>
          </w:tcPr>
          <w:p w14:paraId="0BAF135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hideMark/>
          </w:tcPr>
          <w:p w14:paraId="56862C86"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1E1F5966" w14:textId="77777777" w:rsidTr="00504D00">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E701D43"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II. Ekonomiskā analīze</w:t>
            </w:r>
          </w:p>
        </w:tc>
      </w:tr>
      <w:tr w:rsidR="00CD3E3E" w:rsidRPr="00957761" w14:paraId="52D108DB" w14:textId="77777777" w:rsidTr="00504D00">
        <w:trPr>
          <w:gridAfter w:val="2"/>
          <w:wAfter w:w="534" w:type="dxa"/>
          <w:trHeight w:val="660"/>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14:paraId="33B57187" w14:textId="77777777" w:rsidR="00CD3E3E" w:rsidRPr="00957761" w:rsidRDefault="00CD3E3E" w:rsidP="004421C8">
            <w:pPr>
              <w:spacing w:after="0" w:line="240" w:lineRule="auto"/>
              <w:jc w:val="center"/>
              <w:rPr>
                <w:rFonts w:ascii="Times New Roman" w:eastAsia="Times New Roman" w:hAnsi="Times New Roman"/>
                <w:i/>
                <w:iCs/>
                <w:color w:val="000000"/>
                <w:sz w:val="24"/>
                <w:szCs w:val="24"/>
                <w:lang w:eastAsia="lv-LV"/>
              </w:rPr>
            </w:pPr>
            <w:r w:rsidRPr="00957761">
              <w:rPr>
                <w:rFonts w:ascii="Times New Roman" w:eastAsia="Times New Roman" w:hAnsi="Times New Roman"/>
                <w:i/>
                <w:iCs/>
                <w:color w:val="000000"/>
                <w:sz w:val="24"/>
                <w:szCs w:val="24"/>
                <w:lang w:eastAsia="lv-LV"/>
              </w:rPr>
              <w:t>(Aizpilda tikai regulas Nr.1303/2013 61.</w:t>
            </w:r>
            <w:r w:rsidR="00BC1E57">
              <w:rPr>
                <w:rFonts w:ascii="Times New Roman" w:eastAsia="Times New Roman" w:hAnsi="Times New Roman"/>
                <w:i/>
                <w:iCs/>
                <w:color w:val="000000"/>
                <w:sz w:val="24"/>
                <w:szCs w:val="24"/>
                <w:lang w:eastAsia="lv-LV"/>
              </w:rPr>
              <w:t> </w:t>
            </w:r>
            <w:r w:rsidRPr="00957761">
              <w:rPr>
                <w:rFonts w:ascii="Times New Roman" w:eastAsia="Times New Roman" w:hAnsi="Times New Roman"/>
                <w:i/>
                <w:iCs/>
                <w:color w:val="000000"/>
                <w:sz w:val="24"/>
                <w:szCs w:val="24"/>
                <w:lang w:eastAsia="lv-LV"/>
              </w:rPr>
              <w:t>panta 3.</w:t>
            </w:r>
            <w:r w:rsidR="00BC1E57">
              <w:rPr>
                <w:rFonts w:ascii="Times New Roman" w:eastAsia="Times New Roman" w:hAnsi="Times New Roman"/>
                <w:i/>
                <w:iCs/>
                <w:color w:val="000000"/>
                <w:sz w:val="24"/>
                <w:szCs w:val="24"/>
                <w:lang w:eastAsia="lv-LV"/>
              </w:rPr>
              <w:t> </w:t>
            </w:r>
            <w:r w:rsidRPr="00957761">
              <w:rPr>
                <w:rFonts w:ascii="Times New Roman" w:eastAsia="Times New Roman" w:hAnsi="Times New Roman"/>
                <w:i/>
                <w:iCs/>
                <w:color w:val="000000"/>
                <w:sz w:val="24"/>
                <w:szCs w:val="24"/>
                <w:lang w:eastAsia="lv-LV"/>
              </w:rPr>
              <w:t>daļas b) punkta noteiktajā gadījumā un ievērojot citus 61.</w:t>
            </w:r>
            <w:r w:rsidR="00BC1E57">
              <w:rPr>
                <w:rFonts w:ascii="Times New Roman" w:eastAsia="Times New Roman" w:hAnsi="Times New Roman"/>
                <w:i/>
                <w:iCs/>
                <w:color w:val="000000"/>
                <w:sz w:val="24"/>
                <w:szCs w:val="24"/>
                <w:lang w:eastAsia="lv-LV"/>
              </w:rPr>
              <w:t> </w:t>
            </w:r>
            <w:r w:rsidRPr="00957761">
              <w:rPr>
                <w:rFonts w:ascii="Times New Roman" w:eastAsia="Times New Roman" w:hAnsi="Times New Roman"/>
                <w:i/>
                <w:iCs/>
                <w:color w:val="000000"/>
                <w:sz w:val="24"/>
                <w:szCs w:val="24"/>
                <w:lang w:eastAsia="lv-LV"/>
              </w:rPr>
              <w:t>pantā noteiktus nosacījumus)</w:t>
            </w:r>
          </w:p>
        </w:tc>
      </w:tr>
      <w:tr w:rsidR="00CD3E3E" w:rsidRPr="00957761" w14:paraId="13CBD9D7" w14:textId="77777777" w:rsidTr="00504D00">
        <w:trPr>
          <w:gridAfter w:val="2"/>
          <w:wAfter w:w="534" w:type="dxa"/>
          <w:trHeight w:val="300"/>
        </w:trPr>
        <w:tc>
          <w:tcPr>
            <w:tcW w:w="940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84D97F8"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CD3E3E" w:rsidRPr="00957761" w14:paraId="1919E8F7" w14:textId="77777777" w:rsidTr="00504D00">
        <w:trPr>
          <w:gridAfter w:val="2"/>
          <w:wAfter w:w="534" w:type="dxa"/>
          <w:trHeight w:val="675"/>
        </w:trPr>
        <w:tc>
          <w:tcPr>
            <w:tcW w:w="9405" w:type="dxa"/>
            <w:gridSpan w:val="8"/>
            <w:vMerge/>
            <w:tcBorders>
              <w:top w:val="single" w:sz="4" w:space="0" w:color="auto"/>
              <w:left w:val="single" w:sz="4" w:space="0" w:color="auto"/>
              <w:bottom w:val="single" w:sz="4" w:space="0" w:color="000000"/>
              <w:right w:val="single" w:sz="4" w:space="0" w:color="000000"/>
            </w:tcBorders>
            <w:vAlign w:val="center"/>
            <w:hideMark/>
          </w:tcPr>
          <w:p w14:paraId="0E70D14B"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r>
      <w:tr w:rsidR="00CD3E3E" w:rsidRPr="00957761" w14:paraId="38462FAE" w14:textId="77777777" w:rsidTr="00504D00">
        <w:trPr>
          <w:gridAfter w:val="2"/>
          <w:wAfter w:w="534" w:type="dxa"/>
          <w:trHeight w:val="340"/>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120B007C"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Norāda sadaļā prasīto informāciju no projekta iesniegumam pievienotās izmaksu un ieguvumu analīzes (IIA).</w:t>
            </w:r>
          </w:p>
          <w:p w14:paraId="4B1E43BA"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Norāda:</w:t>
            </w:r>
          </w:p>
          <w:p w14:paraId="631916A0"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k</w:t>
            </w:r>
            <w:r w:rsidR="00CD3E3E" w:rsidRPr="00957761">
              <w:rPr>
                <w:rFonts w:ascii="Times New Roman" w:hAnsi="Times New Roman"/>
                <w:i/>
                <w:iCs/>
                <w:color w:val="0000FF"/>
              </w:rPr>
              <w:t>āds ir ekonomiskās analīzes mērķ</w:t>
            </w:r>
            <w:r>
              <w:rPr>
                <w:rFonts w:ascii="Times New Roman" w:hAnsi="Times New Roman"/>
                <w:i/>
                <w:iCs/>
                <w:color w:val="0000FF"/>
              </w:rPr>
              <w:t>is;</w:t>
            </w:r>
          </w:p>
          <w:p w14:paraId="5485F315"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xml:space="preserve">- </w:t>
            </w:r>
            <w:r w:rsidR="00BC1E57">
              <w:rPr>
                <w:rFonts w:ascii="Times New Roman" w:hAnsi="Times New Roman"/>
                <w:i/>
                <w:iCs/>
                <w:color w:val="0000FF"/>
              </w:rPr>
              <w:t>k</w:t>
            </w:r>
            <w:r w:rsidRPr="00957761">
              <w:rPr>
                <w:rFonts w:ascii="Times New Roman" w:hAnsi="Times New Roman"/>
                <w:i/>
                <w:iCs/>
                <w:color w:val="0000FF"/>
              </w:rPr>
              <w:t>āda aprēķinu metode tika</w:t>
            </w:r>
            <w:r w:rsidR="00BC1E57">
              <w:rPr>
                <w:rFonts w:ascii="Times New Roman" w:hAnsi="Times New Roman"/>
                <w:i/>
                <w:iCs/>
                <w:color w:val="0000FF"/>
              </w:rPr>
              <w:t xml:space="preserve"> izmantota ekonomiskajā analīzē;</w:t>
            </w:r>
          </w:p>
          <w:p w14:paraId="31CB493E"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xml:space="preserve">- </w:t>
            </w:r>
            <w:r w:rsidR="00BC1E57">
              <w:rPr>
                <w:rFonts w:ascii="Times New Roman" w:hAnsi="Times New Roman"/>
                <w:i/>
                <w:iCs/>
                <w:color w:val="0000FF"/>
              </w:rPr>
              <w:t>k</w:t>
            </w:r>
            <w:r w:rsidRPr="00957761">
              <w:rPr>
                <w:rFonts w:ascii="Times New Roman" w:hAnsi="Times New Roman"/>
                <w:i/>
                <w:iCs/>
                <w:color w:val="0000FF"/>
              </w:rPr>
              <w:t>ādi makroekonomiskie rādītāji ir</w:t>
            </w:r>
            <w:r w:rsidR="00BC1E57">
              <w:rPr>
                <w:rFonts w:ascii="Times New Roman" w:hAnsi="Times New Roman"/>
                <w:i/>
                <w:iCs/>
                <w:color w:val="0000FF"/>
              </w:rPr>
              <w:t xml:space="preserve"> izmantoti ekonomiskajā analīzē;</w:t>
            </w:r>
          </w:p>
          <w:p w14:paraId="5EC5967B"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e</w:t>
            </w:r>
            <w:r w:rsidR="00CD3E3E" w:rsidRPr="00957761">
              <w:rPr>
                <w:rFonts w:ascii="Times New Roman" w:hAnsi="Times New Roman"/>
                <w:i/>
                <w:iCs/>
                <w:color w:val="0000FF"/>
              </w:rPr>
              <w:t>konomiskā analīzē izmantotās projekta kopējās investīciju izmaksas, ietverot fiskālās korekcijas, ārējo faktoru korekcijas un ēnu cenu korekcijas, ja piemērojams), kā tiek noteiktas projekta ekspluatācijas un uzturēšanas izmaksas un vai ir projekta atlikusī vērtība, kā arī citas izmaksas, ja</w:t>
            </w:r>
            <w:r>
              <w:rPr>
                <w:rFonts w:ascii="Times New Roman" w:hAnsi="Times New Roman"/>
                <w:i/>
                <w:iCs/>
                <w:color w:val="0000FF"/>
              </w:rPr>
              <w:t xml:space="preserve"> projektā tādas tiek paredzētas;</w:t>
            </w:r>
          </w:p>
          <w:p w14:paraId="5D2AC70C"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e</w:t>
            </w:r>
            <w:r w:rsidR="00CD3E3E" w:rsidRPr="00957761">
              <w:rPr>
                <w:rFonts w:ascii="Times New Roman" w:hAnsi="Times New Roman"/>
                <w:i/>
                <w:iCs/>
                <w:color w:val="0000FF"/>
              </w:rPr>
              <w:t>konomiskā analīzē izmantotos sociāli ekonomiskos ie</w:t>
            </w:r>
            <w:r>
              <w:rPr>
                <w:rFonts w:ascii="Times New Roman" w:hAnsi="Times New Roman"/>
                <w:i/>
                <w:iCs/>
                <w:color w:val="0000FF"/>
              </w:rPr>
              <w:t>guvumus un kā tie tika noteikti;</w:t>
            </w:r>
          </w:p>
          <w:p w14:paraId="4D22F372"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a</w:t>
            </w:r>
            <w:r w:rsidR="00CD3E3E" w:rsidRPr="00957761">
              <w:rPr>
                <w:rFonts w:ascii="Times New Roman" w:hAnsi="Times New Roman"/>
                <w:i/>
                <w:iCs/>
                <w:color w:val="0000FF"/>
              </w:rPr>
              <w:t>prēķinu periodu.</w:t>
            </w:r>
          </w:p>
          <w:p w14:paraId="50E23F52"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Galvenos secinājumus:</w:t>
            </w:r>
          </w:p>
          <w:p w14:paraId="12A3FDA4"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k</w:t>
            </w:r>
            <w:r w:rsidR="00CD3E3E" w:rsidRPr="00957761">
              <w:rPr>
                <w:rFonts w:ascii="Times New Roman" w:hAnsi="Times New Roman"/>
                <w:i/>
                <w:iCs/>
                <w:color w:val="0000FF"/>
              </w:rPr>
              <w:t>āds ir aprēķinos noteiktais ENPV, ERR un kāda ir ieguvumu un izdevumu attiecība, kā arī to ko no šiem rezultātiem var secināt.</w:t>
            </w:r>
          </w:p>
        </w:tc>
      </w:tr>
      <w:tr w:rsidR="00CD3E3E" w:rsidRPr="00957761" w14:paraId="6826136F" w14:textId="77777777" w:rsidTr="00504D00">
        <w:trPr>
          <w:trHeight w:val="315"/>
        </w:trPr>
        <w:tc>
          <w:tcPr>
            <w:tcW w:w="778" w:type="dxa"/>
            <w:tcBorders>
              <w:top w:val="nil"/>
              <w:left w:val="nil"/>
              <w:bottom w:val="nil"/>
              <w:right w:val="nil"/>
            </w:tcBorders>
            <w:shd w:val="clear" w:color="auto" w:fill="auto"/>
            <w:vAlign w:val="center"/>
            <w:hideMark/>
          </w:tcPr>
          <w:p w14:paraId="779FFB67"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p w14:paraId="4F7C8C69" w14:textId="77777777" w:rsidR="00504D00" w:rsidRPr="00957761" w:rsidRDefault="00504D00" w:rsidP="004421C8">
            <w:pPr>
              <w:spacing w:after="0" w:line="240" w:lineRule="auto"/>
              <w:jc w:val="center"/>
              <w:rPr>
                <w:rFonts w:ascii="Times New Roman" w:eastAsia="Times New Roman" w:hAnsi="Times New Roman"/>
                <w:color w:val="000000"/>
                <w:sz w:val="24"/>
                <w:szCs w:val="24"/>
                <w:lang w:eastAsia="lv-LV"/>
              </w:rPr>
            </w:pPr>
          </w:p>
          <w:p w14:paraId="78238ADB" w14:textId="77777777" w:rsidR="00504D00" w:rsidRPr="00957761" w:rsidRDefault="00504D00" w:rsidP="004421C8">
            <w:pPr>
              <w:spacing w:after="0" w:line="240" w:lineRule="auto"/>
              <w:jc w:val="center"/>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0692F749"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14:paraId="4F256B95"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14:paraId="699D1894"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4AC4E3B8"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857" w:type="dxa"/>
            <w:gridSpan w:val="2"/>
            <w:tcBorders>
              <w:top w:val="nil"/>
              <w:left w:val="nil"/>
              <w:bottom w:val="nil"/>
              <w:right w:val="nil"/>
            </w:tcBorders>
            <w:shd w:val="clear" w:color="auto" w:fill="auto"/>
            <w:vAlign w:val="center"/>
            <w:hideMark/>
          </w:tcPr>
          <w:p w14:paraId="7E60F0A4"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hideMark/>
          </w:tcPr>
          <w:p w14:paraId="67FCCBDF"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r>
      <w:tr w:rsidR="00CD3E3E" w:rsidRPr="00957761" w14:paraId="67618E4B" w14:textId="77777777" w:rsidTr="00504D00">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7C478F8"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2. Informācija par ekonomiskajiem ieguvumiem un izmaksām:</w:t>
            </w:r>
          </w:p>
        </w:tc>
      </w:tr>
      <w:tr w:rsidR="00CD3E3E" w:rsidRPr="00957761" w14:paraId="2DD9266D" w14:textId="77777777" w:rsidTr="00504D00">
        <w:trPr>
          <w:gridAfter w:val="2"/>
          <w:wAfter w:w="534" w:type="dxa"/>
          <w:trHeight w:val="600"/>
        </w:trPr>
        <w:tc>
          <w:tcPr>
            <w:tcW w:w="9405" w:type="dxa"/>
            <w:gridSpan w:val="8"/>
            <w:tcBorders>
              <w:top w:val="nil"/>
              <w:left w:val="single" w:sz="4" w:space="0" w:color="auto"/>
              <w:bottom w:val="nil"/>
              <w:right w:val="single" w:sz="4" w:space="0" w:color="000000"/>
            </w:tcBorders>
            <w:shd w:val="clear" w:color="auto" w:fill="auto"/>
            <w:vAlign w:val="center"/>
            <w:hideMark/>
          </w:tcPr>
          <w:p w14:paraId="249CC909"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Ekonomiskie ieguvumi un izmaksas ir pārskata periodā plānotās izmaksas un ieguvumi gan tiešajiem, gan netiešajiem projekta labuma saņēmējiem, tai skaitā sabiedrībai kopumā. </w:t>
            </w:r>
          </w:p>
        </w:tc>
      </w:tr>
      <w:tr w:rsidR="00CD3E3E" w:rsidRPr="00957761" w14:paraId="73C8A8A9" w14:textId="77777777" w:rsidTr="00504D00">
        <w:trPr>
          <w:gridAfter w:val="2"/>
          <w:wAfter w:w="534" w:type="dxa"/>
          <w:trHeight w:val="630"/>
        </w:trPr>
        <w:tc>
          <w:tcPr>
            <w:tcW w:w="9405" w:type="dxa"/>
            <w:gridSpan w:val="8"/>
            <w:tcBorders>
              <w:top w:val="nil"/>
              <w:left w:val="single" w:sz="4" w:space="0" w:color="auto"/>
              <w:bottom w:val="nil"/>
              <w:right w:val="single" w:sz="4" w:space="0" w:color="000000"/>
            </w:tcBorders>
            <w:shd w:val="clear" w:color="auto" w:fill="auto"/>
            <w:vAlign w:val="center"/>
            <w:hideMark/>
          </w:tcPr>
          <w:p w14:paraId="7EA3FA5C"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Norāda sadaļas kolonnā "Kopējā vērtība (EUR, diskontēta)" prasīto informāciju no IIA euro. Summas jānorāda nenoapaļotas, atstājot divas zīmes aiz komata. </w:t>
            </w:r>
          </w:p>
        </w:tc>
      </w:tr>
      <w:tr w:rsidR="00CD3E3E" w:rsidRPr="00957761" w14:paraId="097AB66C"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73FB445E"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Sadaļas kolonnā "% no ieguvumu kopsummas" formula aprēķina katras pozīcijas īpatsvaru %.</w:t>
            </w:r>
          </w:p>
        </w:tc>
      </w:tr>
      <w:tr w:rsidR="00CD3E3E" w:rsidRPr="00957761" w14:paraId="75CC732D" w14:textId="77777777" w:rsidTr="00504D00">
        <w:trPr>
          <w:trHeight w:val="315"/>
        </w:trPr>
        <w:tc>
          <w:tcPr>
            <w:tcW w:w="3307" w:type="dxa"/>
            <w:gridSpan w:val="2"/>
            <w:vMerge w:val="restart"/>
            <w:tcBorders>
              <w:top w:val="single" w:sz="4" w:space="0" w:color="auto"/>
              <w:left w:val="single" w:sz="4" w:space="0" w:color="auto"/>
              <w:bottom w:val="nil"/>
              <w:right w:val="single" w:sz="4" w:space="0" w:color="000000"/>
            </w:tcBorders>
            <w:shd w:val="clear" w:color="000000" w:fill="D9D9D9"/>
            <w:vAlign w:val="center"/>
            <w:hideMark/>
          </w:tcPr>
          <w:p w14:paraId="43B512D8"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Ieguvumi</w:t>
            </w:r>
          </w:p>
        </w:tc>
        <w:tc>
          <w:tcPr>
            <w:tcW w:w="1985"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14:paraId="14A0B87F"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Vienības vērtība (ja piemērojams)</w:t>
            </w:r>
          </w:p>
        </w:tc>
        <w:tc>
          <w:tcPr>
            <w:tcW w:w="2270" w:type="dxa"/>
            <w:gridSpan w:val="2"/>
            <w:tcBorders>
              <w:top w:val="single" w:sz="4" w:space="0" w:color="auto"/>
              <w:left w:val="nil"/>
              <w:bottom w:val="nil"/>
              <w:right w:val="single" w:sz="4" w:space="0" w:color="auto"/>
            </w:tcBorders>
            <w:shd w:val="clear" w:color="000000" w:fill="D9D9D9"/>
            <w:vAlign w:val="center"/>
            <w:hideMark/>
          </w:tcPr>
          <w:p w14:paraId="74D2934F"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xml:space="preserve">Kopējā vērtība </w:t>
            </w:r>
          </w:p>
        </w:tc>
        <w:tc>
          <w:tcPr>
            <w:tcW w:w="1843"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14:paraId="4D6A4039"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no ieguvumu kopsummas</w:t>
            </w:r>
          </w:p>
        </w:tc>
        <w:tc>
          <w:tcPr>
            <w:tcW w:w="295" w:type="dxa"/>
            <w:tcBorders>
              <w:top w:val="nil"/>
              <w:left w:val="nil"/>
              <w:bottom w:val="nil"/>
              <w:right w:val="nil"/>
            </w:tcBorders>
            <w:shd w:val="clear" w:color="auto" w:fill="auto"/>
            <w:noWrap/>
            <w:vAlign w:val="bottom"/>
            <w:hideMark/>
          </w:tcPr>
          <w:p w14:paraId="002EB4BC"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1AD84499"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1CE9BB25" w14:textId="77777777" w:rsidTr="00504D00">
        <w:trPr>
          <w:trHeight w:val="630"/>
        </w:trPr>
        <w:tc>
          <w:tcPr>
            <w:tcW w:w="3307" w:type="dxa"/>
            <w:gridSpan w:val="2"/>
            <w:vMerge/>
            <w:tcBorders>
              <w:top w:val="single" w:sz="4" w:space="0" w:color="auto"/>
              <w:left w:val="single" w:sz="4" w:space="0" w:color="auto"/>
              <w:bottom w:val="nil"/>
              <w:right w:val="single" w:sz="4" w:space="0" w:color="000000"/>
            </w:tcBorders>
            <w:vAlign w:val="center"/>
            <w:hideMark/>
          </w:tcPr>
          <w:p w14:paraId="3F6B8C85"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nil"/>
              <w:right w:val="single" w:sz="4" w:space="0" w:color="auto"/>
            </w:tcBorders>
            <w:vAlign w:val="center"/>
            <w:hideMark/>
          </w:tcPr>
          <w:p w14:paraId="1BFA97DF"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nil"/>
              <w:right w:val="single" w:sz="4" w:space="0" w:color="auto"/>
            </w:tcBorders>
            <w:shd w:val="clear" w:color="000000" w:fill="D9D9D9"/>
            <w:vAlign w:val="center"/>
            <w:hideMark/>
          </w:tcPr>
          <w:p w14:paraId="77A0F969"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(EUR, diskontēta)</w:t>
            </w:r>
          </w:p>
        </w:tc>
        <w:tc>
          <w:tcPr>
            <w:tcW w:w="1843" w:type="dxa"/>
            <w:gridSpan w:val="2"/>
            <w:vMerge/>
            <w:tcBorders>
              <w:top w:val="nil"/>
              <w:left w:val="single" w:sz="4" w:space="0" w:color="auto"/>
              <w:bottom w:val="nil"/>
              <w:right w:val="single" w:sz="4" w:space="0" w:color="auto"/>
            </w:tcBorders>
            <w:vAlign w:val="center"/>
            <w:hideMark/>
          </w:tcPr>
          <w:p w14:paraId="758D2235"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42664F34"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9F952C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075C4161" w14:textId="77777777" w:rsidTr="00504D00">
        <w:trPr>
          <w:trHeight w:val="364"/>
        </w:trPr>
        <w:tc>
          <w:tcPr>
            <w:tcW w:w="940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DBD30EA" w14:textId="77777777" w:rsidR="00CD3E3E" w:rsidRPr="00957761" w:rsidRDefault="00CD3E3E" w:rsidP="004421C8">
            <w:pPr>
              <w:spacing w:after="0" w:line="240" w:lineRule="auto"/>
              <w:rPr>
                <w:rFonts w:ascii="Times New Roman" w:eastAsia="Times New Roman" w:hAnsi="Times New Roman"/>
                <w:b/>
                <w:bCs/>
                <w:color w:val="0000FF"/>
                <w:lang w:eastAsia="lv-LV"/>
              </w:rPr>
            </w:pPr>
            <w:r w:rsidRPr="00957761">
              <w:rPr>
                <w:rFonts w:ascii="Times New Roman" w:eastAsia="Times New Roman" w:hAnsi="Times New Roman"/>
                <w:i/>
                <w:iCs/>
                <w:color w:val="0000FF"/>
                <w:lang w:eastAsia="lv-LV"/>
              </w:rPr>
              <w:t>Piemērs:</w:t>
            </w:r>
          </w:p>
        </w:tc>
        <w:tc>
          <w:tcPr>
            <w:tcW w:w="295" w:type="dxa"/>
            <w:tcBorders>
              <w:top w:val="nil"/>
              <w:left w:val="nil"/>
              <w:bottom w:val="nil"/>
              <w:right w:val="nil"/>
            </w:tcBorders>
            <w:shd w:val="clear" w:color="auto" w:fill="auto"/>
            <w:noWrap/>
            <w:vAlign w:val="bottom"/>
            <w:hideMark/>
          </w:tcPr>
          <w:p w14:paraId="6E0A5CDE"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1E99A504"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04127DA3" w14:textId="77777777" w:rsidTr="00504D00">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944DF2E" w14:textId="77777777" w:rsidR="00CD3E3E" w:rsidRPr="00957761" w:rsidRDefault="00DC5A52"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Negadī</w:t>
            </w:r>
            <w:r w:rsidR="006E6B37" w:rsidRPr="00957761">
              <w:rPr>
                <w:rFonts w:ascii="Times New Roman" w:eastAsia="Times New Roman" w:hAnsi="Times New Roman"/>
                <w:b/>
                <w:bCs/>
                <w:i/>
                <w:iCs/>
                <w:color w:val="0000FF"/>
                <w:lang w:eastAsia="lv-LV"/>
              </w:rPr>
              <w:t>jumu ietaupījums</w:t>
            </w:r>
          </w:p>
        </w:tc>
        <w:tc>
          <w:tcPr>
            <w:tcW w:w="1985" w:type="dxa"/>
            <w:gridSpan w:val="2"/>
            <w:tcBorders>
              <w:top w:val="nil"/>
              <w:left w:val="nil"/>
              <w:bottom w:val="single" w:sz="4" w:space="0" w:color="auto"/>
              <w:right w:val="single" w:sz="4" w:space="0" w:color="auto"/>
            </w:tcBorders>
            <w:shd w:val="clear" w:color="auto" w:fill="auto"/>
            <w:vAlign w:val="center"/>
          </w:tcPr>
          <w:p w14:paraId="6232E9B6"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563CCAA6" w14:textId="77777777" w:rsidR="00CD3E3E" w:rsidRPr="00957761" w:rsidRDefault="00CD3E3E" w:rsidP="00D07B6A">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7</w:t>
            </w:r>
            <w:r w:rsidR="00D07B6A" w:rsidRPr="00957761">
              <w:rPr>
                <w:rFonts w:ascii="Times New Roman" w:eastAsia="Times New Roman" w:hAnsi="Times New Roman"/>
                <w:b/>
                <w:bCs/>
                <w:i/>
                <w:iCs/>
                <w:color w:val="0000FF"/>
                <w:lang w:eastAsia="lv-LV"/>
              </w:rPr>
              <w:t>42 100</w:t>
            </w:r>
            <w:r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53732D8"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29,</w:t>
            </w:r>
            <w:r w:rsidR="003E7765" w:rsidRPr="00957761">
              <w:rPr>
                <w:rFonts w:ascii="Times New Roman" w:eastAsia="Times New Roman" w:hAnsi="Times New Roman"/>
                <w:b/>
                <w:bCs/>
                <w:i/>
                <w:iCs/>
                <w:color w:val="0000FF"/>
                <w:lang w:eastAsia="lv-LV"/>
              </w:rPr>
              <w:t>7</w:t>
            </w:r>
            <w:r w:rsidRPr="00957761">
              <w:rPr>
                <w:rFonts w:ascii="Times New Roman" w:eastAsia="Times New Roman" w:hAnsi="Times New Roman"/>
                <w:b/>
                <w:bCs/>
                <w:i/>
                <w:iCs/>
                <w:color w:val="0000FF"/>
                <w:lang w:eastAsia="lv-LV"/>
              </w:rPr>
              <w:t>8%</w:t>
            </w:r>
          </w:p>
        </w:tc>
        <w:tc>
          <w:tcPr>
            <w:tcW w:w="295" w:type="dxa"/>
            <w:tcBorders>
              <w:top w:val="nil"/>
              <w:left w:val="nil"/>
              <w:bottom w:val="nil"/>
              <w:right w:val="nil"/>
            </w:tcBorders>
            <w:shd w:val="clear" w:color="auto" w:fill="auto"/>
            <w:noWrap/>
            <w:vAlign w:val="bottom"/>
            <w:hideMark/>
          </w:tcPr>
          <w:p w14:paraId="61A681ED"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4BD34BDF"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671033AB" w14:textId="77777777" w:rsidTr="00504D00">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46A7E9A" w14:textId="77777777" w:rsidR="00CD3E3E" w:rsidRPr="00957761" w:rsidRDefault="006E6B37"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Ieguvumi plašai sabiedrībai</w:t>
            </w:r>
          </w:p>
        </w:tc>
        <w:tc>
          <w:tcPr>
            <w:tcW w:w="1985" w:type="dxa"/>
            <w:gridSpan w:val="2"/>
            <w:tcBorders>
              <w:top w:val="nil"/>
              <w:left w:val="nil"/>
              <w:bottom w:val="single" w:sz="4" w:space="0" w:color="auto"/>
              <w:right w:val="single" w:sz="4" w:space="0" w:color="auto"/>
            </w:tcBorders>
            <w:shd w:val="clear" w:color="auto" w:fill="auto"/>
            <w:vAlign w:val="center"/>
          </w:tcPr>
          <w:p w14:paraId="1487B01E"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347C1E08"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1 138 800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898D60D" w14:textId="77777777" w:rsidR="00CD3E3E" w:rsidRPr="00957761" w:rsidRDefault="00CD3E3E" w:rsidP="003E7765">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45,</w:t>
            </w:r>
            <w:r w:rsidR="003E7765" w:rsidRPr="00957761">
              <w:rPr>
                <w:rFonts w:ascii="Times New Roman" w:eastAsia="Times New Roman" w:hAnsi="Times New Roman"/>
                <w:b/>
                <w:bCs/>
                <w:i/>
                <w:iCs/>
                <w:color w:val="0000FF"/>
                <w:lang w:eastAsia="lv-LV"/>
              </w:rPr>
              <w:t>69</w:t>
            </w:r>
            <w:r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3A586C97"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6D4ABBB6"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7E0192C2" w14:textId="77777777" w:rsidTr="00504D00">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39B1F61" w14:textId="77777777" w:rsidR="00CD3E3E" w:rsidRPr="00957761" w:rsidRDefault="00DC5A52"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Emisiju samazinājums</w:t>
            </w:r>
          </w:p>
        </w:tc>
        <w:tc>
          <w:tcPr>
            <w:tcW w:w="1985" w:type="dxa"/>
            <w:gridSpan w:val="2"/>
            <w:tcBorders>
              <w:top w:val="nil"/>
              <w:left w:val="nil"/>
              <w:bottom w:val="single" w:sz="4" w:space="0" w:color="auto"/>
              <w:right w:val="single" w:sz="4" w:space="0" w:color="auto"/>
            </w:tcBorders>
            <w:shd w:val="clear" w:color="auto" w:fill="auto"/>
            <w:vAlign w:val="center"/>
          </w:tcPr>
          <w:p w14:paraId="210FBA89"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7373DBA1"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611 300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EBDA2BA"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24,5</w:t>
            </w:r>
            <w:r w:rsidR="003E7765" w:rsidRPr="00957761">
              <w:rPr>
                <w:rFonts w:ascii="Times New Roman" w:eastAsia="Times New Roman" w:hAnsi="Times New Roman"/>
                <w:b/>
                <w:bCs/>
                <w:i/>
                <w:iCs/>
                <w:color w:val="0000FF"/>
                <w:lang w:eastAsia="lv-LV"/>
              </w:rPr>
              <w:t>3</w:t>
            </w:r>
            <w:r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0C18A180"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27F85C81"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4851D053" w14:textId="77777777" w:rsidTr="00504D00">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D680AC6"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14:paraId="3B720FCB" w14:textId="77777777" w:rsidR="00CD3E3E" w:rsidRPr="00957761" w:rsidRDefault="00CD3E3E" w:rsidP="004421C8">
            <w:pPr>
              <w:spacing w:after="0" w:line="240" w:lineRule="auto"/>
              <w:jc w:val="center"/>
              <w:rPr>
                <w:rFonts w:ascii="Times New Roman" w:eastAsia="Times New Roman" w:hAnsi="Times New Roman"/>
                <w:b/>
                <w:bCs/>
                <w:i/>
                <w:iCs/>
                <w:color w:val="0070C0"/>
                <w:lang w:eastAsia="lv-LV"/>
              </w:rPr>
            </w:pPr>
            <w:r w:rsidRPr="00957761">
              <w:rPr>
                <w:rFonts w:ascii="Times New Roman" w:eastAsia="Times New Roman" w:hAnsi="Times New Roman"/>
                <w:b/>
                <w:bCs/>
                <w:i/>
                <w:iCs/>
                <w:color w:val="0070C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21D4ABA0"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2 492 200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6C8DA89" w14:textId="77777777" w:rsidR="00CD3E3E" w:rsidRPr="00957761" w:rsidRDefault="00CD3E3E" w:rsidP="004421C8">
            <w:pPr>
              <w:spacing w:after="0" w:line="240" w:lineRule="auto"/>
              <w:jc w:val="center"/>
              <w:rPr>
                <w:rFonts w:ascii="Times New Roman" w:eastAsia="Times New Roman" w:hAnsi="Times New Roman"/>
                <w:b/>
                <w:i/>
                <w:iCs/>
                <w:color w:val="0E8021"/>
                <w:lang w:eastAsia="lv-LV"/>
              </w:rPr>
            </w:pPr>
            <w:r w:rsidRPr="00957761">
              <w:rPr>
                <w:rFonts w:ascii="Times New Roman" w:eastAsia="Times New Roman" w:hAnsi="Times New Roman"/>
                <w:b/>
                <w:i/>
                <w:iCs/>
                <w:lang w:eastAsia="lv-LV"/>
              </w:rPr>
              <w:t>100%</w:t>
            </w:r>
          </w:p>
        </w:tc>
        <w:tc>
          <w:tcPr>
            <w:tcW w:w="295" w:type="dxa"/>
            <w:tcBorders>
              <w:top w:val="nil"/>
              <w:left w:val="nil"/>
              <w:bottom w:val="nil"/>
              <w:right w:val="nil"/>
            </w:tcBorders>
            <w:shd w:val="clear" w:color="auto" w:fill="auto"/>
            <w:noWrap/>
            <w:vAlign w:val="bottom"/>
            <w:hideMark/>
          </w:tcPr>
          <w:p w14:paraId="1274A991"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2099D374"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3BF40F25" w14:textId="77777777" w:rsidTr="00504D00">
        <w:trPr>
          <w:trHeight w:val="315"/>
        </w:trPr>
        <w:tc>
          <w:tcPr>
            <w:tcW w:w="33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5B1C910"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Izmaksas</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7B142D"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Vienības vērtība (ja piemērojams)</w:t>
            </w:r>
          </w:p>
        </w:tc>
        <w:tc>
          <w:tcPr>
            <w:tcW w:w="2270" w:type="dxa"/>
            <w:gridSpan w:val="2"/>
            <w:tcBorders>
              <w:top w:val="nil"/>
              <w:left w:val="nil"/>
              <w:bottom w:val="nil"/>
              <w:right w:val="single" w:sz="4" w:space="0" w:color="auto"/>
            </w:tcBorders>
            <w:shd w:val="clear" w:color="auto" w:fill="auto"/>
            <w:vAlign w:val="center"/>
            <w:hideMark/>
          </w:tcPr>
          <w:p w14:paraId="5CC1C003"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xml:space="preserve">Kopējā vērtība </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FF01FBD"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no izmaksu kopsummas</w:t>
            </w:r>
          </w:p>
        </w:tc>
        <w:tc>
          <w:tcPr>
            <w:tcW w:w="295" w:type="dxa"/>
            <w:tcBorders>
              <w:top w:val="nil"/>
              <w:left w:val="nil"/>
              <w:bottom w:val="nil"/>
              <w:right w:val="nil"/>
            </w:tcBorders>
            <w:shd w:val="clear" w:color="auto" w:fill="auto"/>
            <w:noWrap/>
            <w:vAlign w:val="bottom"/>
            <w:hideMark/>
          </w:tcPr>
          <w:p w14:paraId="09FE57AD"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D763C4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7C1E6704" w14:textId="77777777" w:rsidTr="00504D00">
        <w:trPr>
          <w:trHeight w:val="630"/>
        </w:trPr>
        <w:tc>
          <w:tcPr>
            <w:tcW w:w="3307" w:type="dxa"/>
            <w:gridSpan w:val="2"/>
            <w:vMerge/>
            <w:tcBorders>
              <w:top w:val="single" w:sz="4" w:space="0" w:color="auto"/>
              <w:left w:val="single" w:sz="4" w:space="0" w:color="auto"/>
              <w:bottom w:val="single" w:sz="4" w:space="0" w:color="000000"/>
              <w:right w:val="single" w:sz="4" w:space="0" w:color="000000"/>
            </w:tcBorders>
            <w:vAlign w:val="center"/>
            <w:hideMark/>
          </w:tcPr>
          <w:p w14:paraId="1CF5C8B3"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single" w:sz="4" w:space="0" w:color="auto"/>
              <w:right w:val="single" w:sz="4" w:space="0" w:color="auto"/>
            </w:tcBorders>
            <w:vAlign w:val="center"/>
            <w:hideMark/>
          </w:tcPr>
          <w:p w14:paraId="1C212EBB"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400A7C26"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(EUR, diskontēta)</w:t>
            </w:r>
          </w:p>
        </w:tc>
        <w:tc>
          <w:tcPr>
            <w:tcW w:w="1843" w:type="dxa"/>
            <w:gridSpan w:val="2"/>
            <w:vMerge/>
            <w:tcBorders>
              <w:top w:val="nil"/>
              <w:left w:val="single" w:sz="4" w:space="0" w:color="auto"/>
              <w:bottom w:val="single" w:sz="4" w:space="0" w:color="auto"/>
              <w:right w:val="single" w:sz="4" w:space="0" w:color="auto"/>
            </w:tcBorders>
            <w:vAlign w:val="center"/>
            <w:hideMark/>
          </w:tcPr>
          <w:p w14:paraId="6D498AD4"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395FDCB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DA3B333"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5979B3E3" w14:textId="77777777" w:rsidTr="00504D00">
        <w:trPr>
          <w:trHeight w:val="315"/>
        </w:trPr>
        <w:tc>
          <w:tcPr>
            <w:tcW w:w="9405" w:type="dxa"/>
            <w:gridSpan w:val="8"/>
            <w:tcBorders>
              <w:top w:val="nil"/>
              <w:left w:val="single" w:sz="4" w:space="0" w:color="auto"/>
              <w:bottom w:val="single" w:sz="4" w:space="0" w:color="auto"/>
              <w:right w:val="single" w:sz="4" w:space="0" w:color="auto"/>
            </w:tcBorders>
            <w:shd w:val="clear" w:color="auto" w:fill="auto"/>
            <w:vAlign w:val="center"/>
            <w:hideMark/>
          </w:tcPr>
          <w:p w14:paraId="35630D33" w14:textId="77777777" w:rsidR="00CD3E3E" w:rsidRPr="00957761" w:rsidRDefault="00CD3E3E" w:rsidP="004421C8">
            <w:pPr>
              <w:spacing w:after="0" w:line="240" w:lineRule="auto"/>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w:t>
            </w:r>
          </w:p>
        </w:tc>
        <w:tc>
          <w:tcPr>
            <w:tcW w:w="295" w:type="dxa"/>
            <w:tcBorders>
              <w:top w:val="nil"/>
              <w:left w:val="nil"/>
              <w:bottom w:val="nil"/>
              <w:right w:val="nil"/>
            </w:tcBorders>
            <w:shd w:val="clear" w:color="auto" w:fill="auto"/>
            <w:noWrap/>
            <w:vAlign w:val="bottom"/>
            <w:hideMark/>
          </w:tcPr>
          <w:p w14:paraId="33FE2409"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37B94430"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342ADAA9" w14:textId="77777777" w:rsidTr="00504D00">
        <w:trPr>
          <w:trHeight w:val="63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CF6EC20" w14:textId="77777777" w:rsidR="00CD3E3E" w:rsidRPr="00957761" w:rsidRDefault="00CD3E3E"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Investīciju izmaksas</w:t>
            </w:r>
          </w:p>
        </w:tc>
        <w:tc>
          <w:tcPr>
            <w:tcW w:w="1985" w:type="dxa"/>
            <w:gridSpan w:val="2"/>
            <w:tcBorders>
              <w:top w:val="nil"/>
              <w:left w:val="nil"/>
              <w:bottom w:val="single" w:sz="4" w:space="0" w:color="auto"/>
              <w:right w:val="single" w:sz="4" w:space="0" w:color="auto"/>
            </w:tcBorders>
            <w:shd w:val="clear" w:color="auto" w:fill="auto"/>
            <w:vAlign w:val="center"/>
            <w:hideMark/>
          </w:tcPr>
          <w:p w14:paraId="17CD473E"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3932D12B" w14:textId="77777777" w:rsidR="00CD3E3E" w:rsidRPr="00957761" w:rsidRDefault="00D07B6A" w:rsidP="003E7765">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w:t>
            </w:r>
            <w:r w:rsidR="003E7765" w:rsidRPr="00957761">
              <w:rPr>
                <w:rFonts w:ascii="Times New Roman" w:eastAsia="Times New Roman" w:hAnsi="Times New Roman"/>
                <w:b/>
                <w:bCs/>
                <w:i/>
                <w:iCs/>
                <w:color w:val="0000FF"/>
                <w:lang w:eastAsia="lv-LV"/>
              </w:rPr>
              <w:t> 180 100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D8F2893" w14:textId="77777777" w:rsidR="00CD3E3E" w:rsidRPr="00957761" w:rsidRDefault="003E7765"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98,45</w:t>
            </w:r>
            <w:r w:rsidR="00CD3E3E"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281473F5"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33B14ED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593D8B87" w14:textId="77777777" w:rsidTr="00504D00">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B135A96" w14:textId="77777777" w:rsidR="00CD3E3E" w:rsidRPr="00957761" w:rsidRDefault="00CD3E3E"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Ekspluatācijas un uzturēšanas izmaksas</w:t>
            </w:r>
          </w:p>
        </w:tc>
        <w:tc>
          <w:tcPr>
            <w:tcW w:w="1985" w:type="dxa"/>
            <w:gridSpan w:val="2"/>
            <w:tcBorders>
              <w:top w:val="nil"/>
              <w:left w:val="nil"/>
              <w:bottom w:val="single" w:sz="4" w:space="0" w:color="auto"/>
              <w:right w:val="single" w:sz="4" w:space="0" w:color="auto"/>
            </w:tcBorders>
            <w:shd w:val="clear" w:color="auto" w:fill="auto"/>
            <w:vAlign w:val="center"/>
            <w:hideMark/>
          </w:tcPr>
          <w:p w14:paraId="60871A7C"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3A0FF9C3"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34 100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1ED8B34" w14:textId="77777777" w:rsidR="00CD3E3E" w:rsidRPr="00957761" w:rsidRDefault="003E7765"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1,55</w:t>
            </w:r>
            <w:r w:rsidR="00CD3E3E"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610209CE"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63EFB5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5297727E" w14:textId="77777777" w:rsidTr="00504D00">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91EA019" w14:textId="77777777" w:rsidR="00CD3E3E" w:rsidRPr="00957761" w:rsidRDefault="00CD3E3E" w:rsidP="004421C8">
            <w:pPr>
              <w:spacing w:after="0" w:line="240" w:lineRule="auto"/>
              <w:jc w:val="center"/>
              <w:rPr>
                <w:rFonts w:ascii="Times New Roman" w:eastAsia="Times New Roman" w:hAnsi="Times New Roman"/>
                <w:b/>
                <w:bCs/>
                <w:color w:val="0070C0"/>
                <w:lang w:eastAsia="lv-LV"/>
              </w:rPr>
            </w:pPr>
            <w:r w:rsidRPr="00957761">
              <w:rPr>
                <w:rFonts w:ascii="Times New Roman" w:eastAsia="Times New Roman" w:hAnsi="Times New Roman"/>
                <w:b/>
                <w:bCs/>
                <w:color w:val="0000FF"/>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14:paraId="16F0A1B2" w14:textId="77777777" w:rsidR="00CD3E3E" w:rsidRPr="00957761" w:rsidRDefault="00CD3E3E" w:rsidP="004421C8">
            <w:pPr>
              <w:spacing w:after="0" w:line="240" w:lineRule="auto"/>
              <w:jc w:val="center"/>
              <w:rPr>
                <w:rFonts w:ascii="Times New Roman" w:eastAsia="Times New Roman" w:hAnsi="Times New Roman"/>
                <w:i/>
                <w:iCs/>
                <w:color w:val="0070C0"/>
                <w:lang w:eastAsia="lv-LV"/>
              </w:rPr>
            </w:pPr>
            <w:r w:rsidRPr="00957761">
              <w:rPr>
                <w:rFonts w:ascii="Times New Roman" w:eastAsia="Times New Roman" w:hAnsi="Times New Roman"/>
                <w:i/>
                <w:iCs/>
                <w:color w:val="0070C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2877EF80" w14:textId="77777777" w:rsidR="00CD3E3E" w:rsidRPr="00957761" w:rsidRDefault="003E7765" w:rsidP="004421C8">
            <w:pPr>
              <w:spacing w:after="0" w:line="240" w:lineRule="auto"/>
              <w:jc w:val="center"/>
              <w:rPr>
                <w:rFonts w:ascii="Times New Roman" w:eastAsia="Times New Roman" w:hAnsi="Times New Roman"/>
                <w:b/>
                <w:bCs/>
                <w:i/>
                <w:iCs/>
                <w:color w:val="0070C0"/>
                <w:lang w:eastAsia="lv-LV"/>
              </w:rPr>
            </w:pPr>
            <w:r w:rsidRPr="00957761">
              <w:rPr>
                <w:rFonts w:ascii="Times New Roman" w:eastAsia="Times New Roman" w:hAnsi="Times New Roman"/>
                <w:b/>
                <w:bCs/>
                <w:i/>
                <w:iCs/>
                <w:color w:val="0000FF"/>
                <w:lang w:eastAsia="lv-LV"/>
              </w:rPr>
              <w:t>2 214 200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C2BC011" w14:textId="77777777" w:rsidR="00CD3E3E" w:rsidRPr="00957761" w:rsidRDefault="00CD3E3E" w:rsidP="004421C8">
            <w:pPr>
              <w:spacing w:after="0" w:line="240" w:lineRule="auto"/>
              <w:jc w:val="center"/>
              <w:rPr>
                <w:rFonts w:ascii="Times New Roman" w:eastAsia="Times New Roman" w:hAnsi="Times New Roman"/>
                <w:b/>
                <w:bCs/>
                <w:i/>
                <w:iCs/>
                <w:color w:val="0E8021"/>
                <w:lang w:eastAsia="lv-LV"/>
              </w:rPr>
            </w:pPr>
            <w:r w:rsidRPr="00957761">
              <w:rPr>
                <w:rFonts w:ascii="Times New Roman" w:eastAsia="Times New Roman" w:hAnsi="Times New Roman"/>
                <w:b/>
                <w:bCs/>
                <w:i/>
                <w:iCs/>
                <w:lang w:eastAsia="lv-LV"/>
              </w:rPr>
              <w:t>100</w:t>
            </w:r>
            <w:r w:rsidR="003E7765" w:rsidRPr="00957761">
              <w:rPr>
                <w:rFonts w:ascii="Times New Roman" w:eastAsia="Times New Roman" w:hAnsi="Times New Roman"/>
                <w:b/>
                <w:bCs/>
                <w:i/>
                <w:iCs/>
                <w:lang w:eastAsia="lv-LV"/>
              </w:rPr>
              <w:t>,00</w:t>
            </w:r>
            <w:r w:rsidRPr="00957761">
              <w:rPr>
                <w:rFonts w:ascii="Times New Roman" w:eastAsia="Times New Roman" w:hAnsi="Times New Roman"/>
                <w:b/>
                <w:bCs/>
                <w:i/>
                <w:iCs/>
                <w:lang w:eastAsia="lv-LV"/>
              </w:rPr>
              <w:t>%</w:t>
            </w:r>
          </w:p>
        </w:tc>
        <w:tc>
          <w:tcPr>
            <w:tcW w:w="295" w:type="dxa"/>
            <w:tcBorders>
              <w:top w:val="nil"/>
              <w:left w:val="nil"/>
              <w:bottom w:val="nil"/>
              <w:right w:val="nil"/>
            </w:tcBorders>
            <w:shd w:val="clear" w:color="auto" w:fill="auto"/>
            <w:noWrap/>
            <w:vAlign w:val="bottom"/>
            <w:hideMark/>
          </w:tcPr>
          <w:p w14:paraId="5574195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1FD6EF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36D6EC71" w14:textId="77777777" w:rsidTr="00504D00">
        <w:trPr>
          <w:trHeight w:val="300"/>
        </w:trPr>
        <w:tc>
          <w:tcPr>
            <w:tcW w:w="778" w:type="dxa"/>
            <w:tcBorders>
              <w:top w:val="nil"/>
              <w:left w:val="nil"/>
              <w:bottom w:val="nil"/>
              <w:right w:val="nil"/>
            </w:tcBorders>
            <w:shd w:val="clear" w:color="auto" w:fill="auto"/>
            <w:noWrap/>
            <w:vAlign w:val="center"/>
            <w:hideMark/>
          </w:tcPr>
          <w:p w14:paraId="1710276A"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529" w:type="dxa"/>
            <w:tcBorders>
              <w:top w:val="nil"/>
              <w:left w:val="nil"/>
              <w:bottom w:val="nil"/>
              <w:right w:val="nil"/>
            </w:tcBorders>
            <w:shd w:val="clear" w:color="auto" w:fill="auto"/>
            <w:noWrap/>
            <w:vAlign w:val="center"/>
            <w:hideMark/>
          </w:tcPr>
          <w:p w14:paraId="61C4C69A"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1985" w:type="dxa"/>
            <w:gridSpan w:val="2"/>
            <w:tcBorders>
              <w:top w:val="nil"/>
              <w:left w:val="nil"/>
              <w:bottom w:val="nil"/>
              <w:right w:val="nil"/>
            </w:tcBorders>
            <w:shd w:val="clear" w:color="auto" w:fill="auto"/>
            <w:noWrap/>
            <w:vAlign w:val="bottom"/>
            <w:hideMark/>
          </w:tcPr>
          <w:p w14:paraId="5503EB85"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270" w:type="dxa"/>
            <w:gridSpan w:val="2"/>
            <w:tcBorders>
              <w:top w:val="nil"/>
              <w:left w:val="nil"/>
              <w:bottom w:val="nil"/>
              <w:right w:val="nil"/>
            </w:tcBorders>
            <w:shd w:val="clear" w:color="auto" w:fill="auto"/>
            <w:noWrap/>
            <w:vAlign w:val="bottom"/>
            <w:hideMark/>
          </w:tcPr>
          <w:p w14:paraId="126F2489"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1843" w:type="dxa"/>
            <w:gridSpan w:val="2"/>
            <w:tcBorders>
              <w:top w:val="nil"/>
              <w:left w:val="nil"/>
              <w:bottom w:val="nil"/>
              <w:right w:val="nil"/>
            </w:tcBorders>
            <w:shd w:val="clear" w:color="auto" w:fill="auto"/>
            <w:noWrap/>
            <w:vAlign w:val="bottom"/>
            <w:hideMark/>
          </w:tcPr>
          <w:p w14:paraId="4CD95FBB"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95" w:type="dxa"/>
            <w:tcBorders>
              <w:top w:val="nil"/>
              <w:left w:val="nil"/>
              <w:bottom w:val="nil"/>
              <w:right w:val="nil"/>
            </w:tcBorders>
            <w:shd w:val="clear" w:color="auto" w:fill="auto"/>
            <w:noWrap/>
            <w:vAlign w:val="bottom"/>
            <w:hideMark/>
          </w:tcPr>
          <w:p w14:paraId="4A3A591B"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3B794849"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62FF1787" w14:textId="77777777" w:rsidTr="00504D00">
        <w:trPr>
          <w:gridAfter w:val="2"/>
          <w:wAfter w:w="534" w:type="dxa"/>
          <w:trHeight w:val="435"/>
        </w:trPr>
        <w:tc>
          <w:tcPr>
            <w:tcW w:w="940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96F4F"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3. Ekonomiskās analīzes galvenie rādītāji saskaņā ar IIA dokumentu</w:t>
            </w:r>
          </w:p>
          <w:p w14:paraId="2C7015BF"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w:t>
            </w:r>
          </w:p>
        </w:tc>
      </w:tr>
      <w:tr w:rsidR="00CD3E3E" w:rsidRPr="00957761" w14:paraId="288F02A1" w14:textId="77777777" w:rsidTr="00504D00">
        <w:trPr>
          <w:trHeight w:val="300"/>
        </w:trPr>
        <w:tc>
          <w:tcPr>
            <w:tcW w:w="3826" w:type="dxa"/>
            <w:gridSpan w:val="3"/>
            <w:vMerge w:val="restart"/>
            <w:tcBorders>
              <w:top w:val="nil"/>
              <w:left w:val="single" w:sz="4" w:space="0" w:color="auto"/>
              <w:bottom w:val="nil"/>
              <w:right w:val="single" w:sz="4" w:space="0" w:color="auto"/>
            </w:tcBorders>
            <w:shd w:val="clear" w:color="000000" w:fill="D9D9D9"/>
            <w:vAlign w:val="center"/>
            <w:hideMark/>
          </w:tcPr>
          <w:p w14:paraId="6F367965" w14:textId="77777777" w:rsidR="00CD3E3E" w:rsidRPr="00957761" w:rsidRDefault="00CD3E3E" w:rsidP="004421C8">
            <w:pPr>
              <w:spacing w:after="0" w:line="240" w:lineRule="auto"/>
              <w:jc w:val="center"/>
              <w:rPr>
                <w:rFonts w:ascii="Times New Roman" w:eastAsia="Times New Roman" w:hAnsi="Times New Roman"/>
                <w:b/>
                <w:bCs/>
                <w:color w:val="000000"/>
                <w:lang w:eastAsia="lv-LV"/>
              </w:rPr>
            </w:pPr>
            <w:r w:rsidRPr="00957761">
              <w:rPr>
                <w:rFonts w:ascii="Times New Roman" w:eastAsia="Times New Roman" w:hAnsi="Times New Roman"/>
                <w:b/>
                <w:bCs/>
                <w:color w:val="000000"/>
                <w:lang w:eastAsia="lv-LV"/>
              </w:rPr>
              <w:t>Galvenie parametri un rādītāji</w:t>
            </w:r>
          </w:p>
        </w:tc>
        <w:tc>
          <w:tcPr>
            <w:tcW w:w="1660" w:type="dxa"/>
            <w:gridSpan w:val="2"/>
            <w:vMerge w:val="restart"/>
            <w:tcBorders>
              <w:top w:val="nil"/>
              <w:left w:val="single" w:sz="4" w:space="0" w:color="auto"/>
              <w:bottom w:val="nil"/>
              <w:right w:val="single" w:sz="4" w:space="0" w:color="auto"/>
            </w:tcBorders>
            <w:shd w:val="clear" w:color="000000" w:fill="D9D9D9"/>
            <w:vAlign w:val="center"/>
            <w:hideMark/>
          </w:tcPr>
          <w:p w14:paraId="17DC125A" w14:textId="77777777" w:rsidR="00CD3E3E" w:rsidRPr="00957761" w:rsidRDefault="00CD3E3E" w:rsidP="004421C8">
            <w:pPr>
              <w:spacing w:after="0" w:line="240" w:lineRule="auto"/>
              <w:jc w:val="center"/>
              <w:rPr>
                <w:rFonts w:ascii="Times New Roman" w:eastAsia="Times New Roman" w:hAnsi="Times New Roman"/>
                <w:b/>
                <w:bCs/>
                <w:color w:val="000000"/>
                <w:lang w:eastAsia="lv-LV"/>
              </w:rPr>
            </w:pPr>
            <w:r w:rsidRPr="00957761">
              <w:rPr>
                <w:rFonts w:ascii="Times New Roman" w:eastAsia="Times New Roman" w:hAnsi="Times New Roman"/>
                <w:b/>
                <w:bCs/>
                <w:color w:val="000000"/>
                <w:lang w:eastAsia="lv-LV"/>
              </w:rPr>
              <w:t>Vērtība</w:t>
            </w:r>
          </w:p>
        </w:tc>
        <w:tc>
          <w:tcPr>
            <w:tcW w:w="3919" w:type="dxa"/>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70B8C781" w14:textId="77777777" w:rsidR="00CD3E3E" w:rsidRPr="00957761" w:rsidRDefault="00CD3E3E" w:rsidP="004421C8">
            <w:pPr>
              <w:spacing w:after="0" w:line="240" w:lineRule="auto"/>
              <w:jc w:val="center"/>
              <w:rPr>
                <w:rFonts w:ascii="Times New Roman" w:eastAsia="Times New Roman" w:hAnsi="Times New Roman"/>
                <w:b/>
                <w:bCs/>
                <w:color w:val="000000"/>
                <w:lang w:eastAsia="lv-LV"/>
              </w:rPr>
            </w:pPr>
            <w:r w:rsidRPr="00957761">
              <w:rPr>
                <w:rFonts w:ascii="Times New Roman" w:eastAsia="Times New Roman" w:hAnsi="Times New Roman"/>
                <w:b/>
                <w:bCs/>
                <w:color w:val="000000"/>
                <w:lang w:eastAsia="lv-LV"/>
              </w:rPr>
              <w:t xml:space="preserve">Atsauce uz IIA dokumentu </w:t>
            </w:r>
          </w:p>
        </w:tc>
        <w:tc>
          <w:tcPr>
            <w:tcW w:w="295" w:type="dxa"/>
            <w:tcBorders>
              <w:top w:val="nil"/>
              <w:left w:val="nil"/>
              <w:bottom w:val="nil"/>
              <w:right w:val="nil"/>
            </w:tcBorders>
            <w:shd w:val="clear" w:color="auto" w:fill="auto"/>
            <w:noWrap/>
            <w:vAlign w:val="bottom"/>
            <w:hideMark/>
          </w:tcPr>
          <w:p w14:paraId="7BCAA4A2"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81AD5F6"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3DA84917" w14:textId="77777777" w:rsidTr="00504D00">
        <w:trPr>
          <w:trHeight w:val="315"/>
        </w:trPr>
        <w:tc>
          <w:tcPr>
            <w:tcW w:w="3826" w:type="dxa"/>
            <w:gridSpan w:val="3"/>
            <w:vMerge/>
            <w:tcBorders>
              <w:top w:val="nil"/>
              <w:left w:val="single" w:sz="4" w:space="0" w:color="auto"/>
              <w:bottom w:val="nil"/>
              <w:right w:val="single" w:sz="4" w:space="0" w:color="auto"/>
            </w:tcBorders>
            <w:vAlign w:val="center"/>
            <w:hideMark/>
          </w:tcPr>
          <w:p w14:paraId="1164A02D"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1660" w:type="dxa"/>
            <w:gridSpan w:val="2"/>
            <w:vMerge/>
            <w:tcBorders>
              <w:top w:val="nil"/>
              <w:left w:val="single" w:sz="4" w:space="0" w:color="auto"/>
              <w:bottom w:val="nil"/>
              <w:right w:val="single" w:sz="4" w:space="0" w:color="auto"/>
            </w:tcBorders>
            <w:vAlign w:val="center"/>
            <w:hideMark/>
          </w:tcPr>
          <w:p w14:paraId="5C618EFA"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3919" w:type="dxa"/>
            <w:gridSpan w:val="3"/>
            <w:vMerge/>
            <w:tcBorders>
              <w:top w:val="single" w:sz="4" w:space="0" w:color="auto"/>
              <w:left w:val="single" w:sz="4" w:space="0" w:color="auto"/>
              <w:bottom w:val="single" w:sz="4" w:space="0" w:color="000000"/>
              <w:right w:val="single" w:sz="4" w:space="0" w:color="000000"/>
            </w:tcBorders>
            <w:vAlign w:val="center"/>
            <w:hideMark/>
          </w:tcPr>
          <w:p w14:paraId="25B6E23E"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74121AB2"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5970503"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75EFE3A1" w14:textId="77777777" w:rsidTr="00504D00">
        <w:trPr>
          <w:gridAfter w:val="2"/>
          <w:wAfter w:w="534" w:type="dxa"/>
          <w:trHeight w:val="1125"/>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7C08BAB6" w14:textId="2BFFEF59"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"Sociālā diskonta likme (%)" norāda aktuālo reālo sociālo diskonta likmi, kura ir norādīta Finanšu ministrijas tīmekļvietnes sadaļā Makroekonomiskie pieņēmumi un prognozes http://www.fm.gov.lv/lv/sadalas/ppp/tiesibu_akti/makroekonomiskie_pienemumi_un_prognozes/ </w:t>
            </w:r>
            <w:r w:rsidR="0010763C">
              <w:rPr>
                <w:rFonts w:ascii="Times New Roman" w:eastAsia="Times New Roman" w:hAnsi="Times New Roman"/>
                <w:i/>
                <w:iCs/>
                <w:color w:val="0000FF"/>
                <w:lang w:eastAsia="lv-LV"/>
              </w:rPr>
              <w:t xml:space="preserve">un ir norādīta IIA. </w:t>
            </w:r>
            <w:r w:rsidRPr="00957761">
              <w:rPr>
                <w:rFonts w:ascii="Times New Roman" w:eastAsia="Times New Roman" w:hAnsi="Times New Roman"/>
                <w:i/>
                <w:iCs/>
                <w:color w:val="0000FF"/>
                <w:lang w:eastAsia="lv-LV"/>
              </w:rPr>
              <w:t>Summas jānorāda nenoapaļotas, atstājot divas zīmes aiz komata. Piemērotos sociālā diskonta likmes procentus norāda nenoapaļotus, atstājot vienu zīmi aiz komata (piemēram: 5,0).</w:t>
            </w:r>
          </w:p>
        </w:tc>
      </w:tr>
      <w:tr w:rsidR="00CD3E3E" w:rsidRPr="00957761" w14:paraId="0C962491"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0EFCA016" w14:textId="77777777" w:rsidR="00CD3E3E" w:rsidRPr="00957761" w:rsidRDefault="00CD3E3E" w:rsidP="00B5314C">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0E34F5C0" w14:textId="77777777" w:rsidTr="00504D00">
        <w:trPr>
          <w:trHeight w:val="840"/>
        </w:trPr>
        <w:tc>
          <w:tcPr>
            <w:tcW w:w="3826" w:type="dxa"/>
            <w:gridSpan w:val="3"/>
            <w:tcBorders>
              <w:top w:val="nil"/>
              <w:left w:val="single" w:sz="4" w:space="0" w:color="auto"/>
              <w:bottom w:val="nil"/>
              <w:right w:val="single" w:sz="4" w:space="0" w:color="auto"/>
            </w:tcBorders>
            <w:shd w:val="clear" w:color="auto" w:fill="auto"/>
            <w:vAlign w:val="center"/>
            <w:hideMark/>
          </w:tcPr>
          <w:p w14:paraId="7705877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1. Sociālā diskonta likme (%)</w:t>
            </w:r>
          </w:p>
        </w:tc>
        <w:tc>
          <w:tcPr>
            <w:tcW w:w="1660" w:type="dxa"/>
            <w:gridSpan w:val="2"/>
            <w:tcBorders>
              <w:top w:val="nil"/>
              <w:left w:val="nil"/>
              <w:bottom w:val="nil"/>
              <w:right w:val="single" w:sz="4" w:space="0" w:color="auto"/>
            </w:tcBorders>
            <w:shd w:val="clear" w:color="auto" w:fill="auto"/>
            <w:vAlign w:val="center"/>
            <w:hideMark/>
          </w:tcPr>
          <w:p w14:paraId="2A2AFAA9"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5,0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4DDEE6CE"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4.pielikums, 7.ekonomiskā analīze</w:t>
            </w:r>
          </w:p>
        </w:tc>
        <w:tc>
          <w:tcPr>
            <w:tcW w:w="295" w:type="dxa"/>
            <w:tcBorders>
              <w:top w:val="nil"/>
              <w:left w:val="nil"/>
              <w:bottom w:val="nil"/>
              <w:right w:val="nil"/>
            </w:tcBorders>
            <w:shd w:val="clear" w:color="auto" w:fill="auto"/>
            <w:noWrap/>
            <w:vAlign w:val="bottom"/>
            <w:hideMark/>
          </w:tcPr>
          <w:p w14:paraId="7B495CA0"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87366A0"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2B1385F2" w14:textId="77777777" w:rsidTr="00504D00">
        <w:trPr>
          <w:gridAfter w:val="2"/>
          <w:wAfter w:w="534" w:type="dxa"/>
          <w:trHeight w:val="900"/>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20C47043" w14:textId="77777777" w:rsidR="00CD3E3E" w:rsidRPr="00957761" w:rsidRDefault="00CD3E3E" w:rsidP="00BC1E57">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Šūnā "Ekonomiskā ienesīguma norma ERR (%)" norāda informāciju no IIA. ERR mēra projekta rentabilitāti un dod iespēju salīdzināt projekta ekonomisko atdevi ar kapitāla zaudēto iespēju izmaksām. Ja ERR pārsniedz reālo sociālo diskonta likmi, tad projekts ir ekonomiski izdevīgs sabiedrībai. Ekonomisko ienesīguma normu norāda nenoapaļotu, atstājot trīs zīmes aiz komata (piemēram: 5,598).</w:t>
            </w:r>
            <w:r w:rsidR="00BC1E57">
              <w:rPr>
                <w:rFonts w:ascii="Times New Roman" w:eastAsia="Times New Roman" w:hAnsi="Times New Roman"/>
                <w:i/>
                <w:iCs/>
                <w:color w:val="0000FF"/>
                <w:lang w:eastAsia="lv-LV"/>
              </w:rPr>
              <w:t xml:space="preserve"> Atbilstoši MK noteikumu 46</w:t>
            </w:r>
            <w:r w:rsidR="0010763C">
              <w:rPr>
                <w:rFonts w:ascii="Times New Roman" w:eastAsia="Times New Roman" w:hAnsi="Times New Roman"/>
                <w:i/>
                <w:iCs/>
                <w:color w:val="0000FF"/>
                <w:lang w:eastAsia="lv-LV"/>
              </w:rPr>
              <w:t>.</w:t>
            </w:r>
            <w:r w:rsidR="00BC1E57">
              <w:rPr>
                <w:rFonts w:ascii="Times New Roman" w:eastAsia="Times New Roman" w:hAnsi="Times New Roman"/>
                <w:i/>
                <w:iCs/>
                <w:color w:val="0000FF"/>
                <w:lang w:eastAsia="lv-LV"/>
              </w:rPr>
              <w:t> </w:t>
            </w:r>
            <w:r w:rsidR="0010763C">
              <w:rPr>
                <w:rFonts w:ascii="Times New Roman" w:eastAsia="Times New Roman" w:hAnsi="Times New Roman"/>
                <w:i/>
                <w:iCs/>
                <w:color w:val="0000FF"/>
                <w:lang w:eastAsia="lv-LV"/>
              </w:rPr>
              <w:t>punktam ERR&gt;sociālā diskonta likme.</w:t>
            </w:r>
          </w:p>
        </w:tc>
      </w:tr>
      <w:tr w:rsidR="00CD3E3E" w:rsidRPr="00957761" w14:paraId="38A943C4"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270652F5" w14:textId="77777777" w:rsidR="00CD3E3E" w:rsidRPr="00957761" w:rsidRDefault="00CD3E3E" w:rsidP="00DB2CCE">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0B6D37C5" w14:textId="77777777" w:rsidTr="00504D00">
        <w:trPr>
          <w:trHeight w:val="1050"/>
        </w:trPr>
        <w:tc>
          <w:tcPr>
            <w:tcW w:w="3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9989F9"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2. Ekonomiskā ienesīguma norma ERR (%)</w:t>
            </w:r>
          </w:p>
        </w:tc>
        <w:tc>
          <w:tcPr>
            <w:tcW w:w="1660" w:type="dxa"/>
            <w:gridSpan w:val="2"/>
            <w:tcBorders>
              <w:top w:val="single" w:sz="4" w:space="0" w:color="auto"/>
              <w:left w:val="nil"/>
              <w:bottom w:val="nil"/>
              <w:right w:val="single" w:sz="4" w:space="0" w:color="auto"/>
            </w:tcBorders>
            <w:shd w:val="clear" w:color="auto" w:fill="auto"/>
            <w:vAlign w:val="center"/>
            <w:hideMark/>
          </w:tcPr>
          <w:p w14:paraId="2D4EF225" w14:textId="28006F81" w:rsidR="00CD3E3E" w:rsidRPr="00957761" w:rsidRDefault="002F6D66" w:rsidP="004421C8">
            <w:pPr>
              <w:spacing w:after="0" w:line="240" w:lineRule="auto"/>
              <w:jc w:val="center"/>
              <w:rPr>
                <w:rFonts w:ascii="Times New Roman" w:eastAsia="Times New Roman" w:hAnsi="Times New Roman"/>
                <w:i/>
                <w:iCs/>
                <w:color w:val="0000FF"/>
                <w:lang w:eastAsia="lv-LV"/>
              </w:rPr>
            </w:pPr>
            <w:r>
              <w:rPr>
                <w:rFonts w:ascii="Times New Roman" w:eastAsia="Times New Roman" w:hAnsi="Times New Roman"/>
                <w:i/>
                <w:iCs/>
                <w:color w:val="0000FF"/>
                <w:lang w:eastAsia="lv-LV"/>
              </w:rPr>
              <w:t>5,598</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48AC435E"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4.pielikums, 7.ekonomiskā analīze</w:t>
            </w:r>
          </w:p>
        </w:tc>
        <w:tc>
          <w:tcPr>
            <w:tcW w:w="295" w:type="dxa"/>
            <w:tcBorders>
              <w:top w:val="nil"/>
              <w:left w:val="nil"/>
              <w:bottom w:val="nil"/>
              <w:right w:val="nil"/>
            </w:tcBorders>
            <w:shd w:val="clear" w:color="auto" w:fill="auto"/>
            <w:noWrap/>
            <w:vAlign w:val="bottom"/>
            <w:hideMark/>
          </w:tcPr>
          <w:p w14:paraId="13A14365"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CA32FC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6286AC89" w14:textId="77777777" w:rsidTr="00504D00">
        <w:trPr>
          <w:gridAfter w:val="2"/>
          <w:wAfter w:w="534" w:type="dxa"/>
          <w:trHeight w:val="645"/>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78013CCE" w14:textId="77777777" w:rsidR="0010763C" w:rsidRPr="00957761" w:rsidRDefault="00CD3E3E" w:rsidP="00BC1E57">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"Ekonomiskā neto pašreizējā vērtība ENPV (EUR)" norāda informāciju no IIA. ENPV mēra projekta ekonomisko izdevīgumu absolūtā izteiksmē. ENPV ir jābūt </w:t>
            </w:r>
            <w:r w:rsidR="0010763C">
              <w:rPr>
                <w:rFonts w:eastAsia="Times New Roman"/>
                <w:i/>
                <w:iCs/>
                <w:color w:val="0000FF"/>
                <w:lang w:eastAsia="lv-LV"/>
              </w:rPr>
              <w:t xml:space="preserve"> &gt;</w:t>
            </w:r>
            <w:r w:rsidRPr="00957761">
              <w:rPr>
                <w:rFonts w:ascii="Times New Roman" w:eastAsia="Times New Roman" w:hAnsi="Times New Roman"/>
                <w:i/>
                <w:iCs/>
                <w:color w:val="0000FF"/>
                <w:lang w:eastAsia="lv-LV"/>
              </w:rPr>
              <w:t xml:space="preserve"> 0</w:t>
            </w:r>
            <w:r w:rsidR="0010763C">
              <w:rPr>
                <w:rFonts w:ascii="Times New Roman" w:eastAsia="Times New Roman" w:hAnsi="Times New Roman"/>
                <w:i/>
                <w:iCs/>
                <w:color w:val="0000FF"/>
                <w:lang w:eastAsia="lv-LV"/>
              </w:rPr>
              <w:t xml:space="preserve"> atbilstoši MK noteikumu </w:t>
            </w:r>
            <w:r w:rsidR="00BC1E57">
              <w:rPr>
                <w:rFonts w:ascii="Times New Roman" w:eastAsia="Times New Roman" w:hAnsi="Times New Roman"/>
                <w:i/>
                <w:iCs/>
                <w:color w:val="0000FF"/>
                <w:lang w:eastAsia="lv-LV"/>
              </w:rPr>
              <w:t>46</w:t>
            </w:r>
            <w:r w:rsidR="0010763C">
              <w:rPr>
                <w:rFonts w:ascii="Times New Roman" w:eastAsia="Times New Roman" w:hAnsi="Times New Roman"/>
                <w:i/>
                <w:iCs/>
                <w:color w:val="0000FF"/>
                <w:lang w:eastAsia="lv-LV"/>
              </w:rPr>
              <w:t>.</w:t>
            </w:r>
            <w:r w:rsidR="00BC1E57">
              <w:rPr>
                <w:rFonts w:ascii="Times New Roman" w:eastAsia="Times New Roman" w:hAnsi="Times New Roman"/>
                <w:i/>
                <w:iCs/>
                <w:color w:val="0000FF"/>
                <w:lang w:eastAsia="lv-LV"/>
              </w:rPr>
              <w:t> </w:t>
            </w:r>
            <w:r w:rsidR="0010763C">
              <w:rPr>
                <w:rFonts w:ascii="Times New Roman" w:eastAsia="Times New Roman" w:hAnsi="Times New Roman"/>
                <w:i/>
                <w:iCs/>
                <w:color w:val="0000FF"/>
                <w:lang w:eastAsia="lv-LV"/>
              </w:rPr>
              <w:t>punktam</w:t>
            </w:r>
            <w:r w:rsidRPr="00957761">
              <w:rPr>
                <w:rFonts w:ascii="Times New Roman" w:eastAsia="Times New Roman" w:hAnsi="Times New Roman"/>
                <w:i/>
                <w:iCs/>
                <w:color w:val="0000FF"/>
                <w:lang w:eastAsia="lv-LV"/>
              </w:rPr>
              <w:t>. Summa jānorāda nenoapaļota, atstājot divas zīmes aiz komata.</w:t>
            </w:r>
          </w:p>
        </w:tc>
      </w:tr>
      <w:tr w:rsidR="00CD3E3E" w:rsidRPr="00957761" w14:paraId="09D05F6A"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6395EDCB" w14:textId="77777777" w:rsidR="00CD3E3E" w:rsidRPr="00957761" w:rsidRDefault="00CD3E3E" w:rsidP="00DB2CCE">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63DE2668" w14:textId="77777777" w:rsidTr="00504D00">
        <w:trPr>
          <w:trHeight w:val="105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19E910BE"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3. Ekonomiskā neto pašreizējā vērtība ENPV (EUR)</w:t>
            </w:r>
          </w:p>
        </w:tc>
        <w:tc>
          <w:tcPr>
            <w:tcW w:w="1660" w:type="dxa"/>
            <w:gridSpan w:val="2"/>
            <w:tcBorders>
              <w:top w:val="nil"/>
              <w:left w:val="nil"/>
              <w:bottom w:val="single" w:sz="4" w:space="0" w:color="auto"/>
              <w:right w:val="single" w:sz="4" w:space="0" w:color="auto"/>
            </w:tcBorders>
            <w:shd w:val="clear" w:color="auto" w:fill="auto"/>
            <w:vAlign w:val="center"/>
            <w:hideMark/>
          </w:tcPr>
          <w:p w14:paraId="1D341B72" w14:textId="77777777" w:rsidR="00CD3E3E" w:rsidRPr="00957761" w:rsidRDefault="006E6B37"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2 278 000</w:t>
            </w:r>
            <w:r w:rsidR="00CD3E3E" w:rsidRPr="00957761">
              <w:rPr>
                <w:rFonts w:ascii="Times New Roman" w:eastAsia="Times New Roman" w:hAnsi="Times New Roman"/>
                <w:i/>
                <w:iCs/>
                <w:color w:val="0000FF"/>
                <w:lang w:eastAsia="lv-LV"/>
              </w:rPr>
              <w:t>,00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730DB6C2"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7.</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ekonomiskā analīze</w:t>
            </w:r>
          </w:p>
        </w:tc>
        <w:tc>
          <w:tcPr>
            <w:tcW w:w="295" w:type="dxa"/>
            <w:tcBorders>
              <w:top w:val="nil"/>
              <w:left w:val="nil"/>
              <w:bottom w:val="nil"/>
              <w:right w:val="nil"/>
            </w:tcBorders>
            <w:shd w:val="clear" w:color="auto" w:fill="auto"/>
            <w:noWrap/>
            <w:vAlign w:val="bottom"/>
            <w:hideMark/>
          </w:tcPr>
          <w:p w14:paraId="70292237"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5128DFD"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76EA9AB3" w14:textId="77777777" w:rsidTr="00504D00">
        <w:trPr>
          <w:gridAfter w:val="2"/>
          <w:wAfter w:w="534" w:type="dxa"/>
          <w:trHeight w:val="1320"/>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5C745B97"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Šūnā "Ieguvumu un izmaksu attiecība" norāda informāciju no IIA. Ieguvumu un izmaksu attiecība sastāv no projekta sociālekonomiskajiem ieguvumiem, ietaupītajām izmaksām un projekta atlikušās vērtības tā dzīves cikla beigās, attiecībā pret projekta diskontēto izmaksu summu, kas sastāv no projekta investīciju izmaksām un projekta papildus izmaksām projekta dzīves cikla laikā. Ja ieguvumu un izmaksu attiecība ir lielāka par 1, tad projekta laikā radītie ieņēmumi un ieguvumi (finansiālie un sociālekonomiskie) pārsniedz izmaksas un zaudējumus (finansiālos un sociālekonomiskos). Ieguvumu un izmaksu attiecību norāda nenoapaļotu, atstājot trīs zīmes aiz komata (piemēram: 2,658).</w:t>
            </w:r>
          </w:p>
        </w:tc>
      </w:tr>
      <w:tr w:rsidR="00CD3E3E" w:rsidRPr="00957761" w14:paraId="59E0F8E3"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213DC5FB" w14:textId="77777777" w:rsidR="00CD3E3E" w:rsidRPr="00957761" w:rsidRDefault="00CD3E3E" w:rsidP="00B5314C">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1E1011A2" w14:textId="77777777" w:rsidTr="00504D00">
        <w:trPr>
          <w:trHeight w:val="84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26B8F9F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4. Ieguvumu un izmaksu attiecība</w:t>
            </w:r>
          </w:p>
        </w:tc>
        <w:tc>
          <w:tcPr>
            <w:tcW w:w="1660" w:type="dxa"/>
            <w:gridSpan w:val="2"/>
            <w:tcBorders>
              <w:top w:val="nil"/>
              <w:left w:val="nil"/>
              <w:bottom w:val="single" w:sz="4" w:space="0" w:color="auto"/>
              <w:right w:val="single" w:sz="4" w:space="0" w:color="auto"/>
            </w:tcBorders>
            <w:shd w:val="clear" w:color="auto" w:fill="auto"/>
            <w:vAlign w:val="center"/>
            <w:hideMark/>
          </w:tcPr>
          <w:p w14:paraId="215AB9AC" w14:textId="77777777" w:rsidR="00CD3E3E" w:rsidRPr="00957761" w:rsidRDefault="006E6B37" w:rsidP="006E6B37">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1</w:t>
            </w:r>
            <w:r w:rsidR="00CD3E3E" w:rsidRPr="00957761">
              <w:rPr>
                <w:rFonts w:ascii="Times New Roman" w:eastAsia="Times New Roman" w:hAnsi="Times New Roman"/>
                <w:i/>
                <w:iCs/>
                <w:color w:val="0000FF"/>
                <w:lang w:eastAsia="lv-LV"/>
              </w:rPr>
              <w:t>,</w:t>
            </w:r>
            <w:r w:rsidR="00F41337">
              <w:rPr>
                <w:rFonts w:ascii="Times New Roman" w:eastAsia="Times New Roman" w:hAnsi="Times New Roman"/>
                <w:i/>
                <w:iCs/>
                <w:color w:val="0000FF"/>
                <w:lang w:eastAsia="lv-LV"/>
              </w:rPr>
              <w:t>12</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3091CAC3"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7.</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 xml:space="preserve">ekonomiskā analīze </w:t>
            </w:r>
          </w:p>
        </w:tc>
        <w:tc>
          <w:tcPr>
            <w:tcW w:w="295" w:type="dxa"/>
            <w:tcBorders>
              <w:top w:val="nil"/>
              <w:left w:val="nil"/>
              <w:bottom w:val="nil"/>
              <w:right w:val="nil"/>
            </w:tcBorders>
            <w:shd w:val="clear" w:color="auto" w:fill="auto"/>
            <w:noWrap/>
            <w:vAlign w:val="bottom"/>
            <w:hideMark/>
          </w:tcPr>
          <w:p w14:paraId="641C550F"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DF7FF76"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bl>
    <w:p w14:paraId="69813D6E" w14:textId="77777777" w:rsidR="00CD3E3E" w:rsidRPr="00CF2B5D" w:rsidRDefault="00CD3E3E" w:rsidP="00CD3E3E">
      <w:pPr>
        <w:rPr>
          <w:rFonts w:ascii="Times New Roman" w:hAnsi="Times New Roman"/>
          <w:sz w:val="20"/>
          <w:szCs w:val="20"/>
        </w:rPr>
      </w:pPr>
    </w:p>
    <w:p w14:paraId="1E1E8D0A" w14:textId="77777777" w:rsidR="00CD3E3E" w:rsidRDefault="00CD3E3E" w:rsidP="00CD3E3E">
      <w:pPr>
        <w:rPr>
          <w:rFonts w:ascii="Times New Roman" w:hAnsi="Times New Roman"/>
        </w:rPr>
      </w:pPr>
    </w:p>
    <w:tbl>
      <w:tblPr>
        <w:tblW w:w="9480" w:type="dxa"/>
        <w:tblLook w:val="04A0" w:firstRow="1" w:lastRow="0" w:firstColumn="1" w:lastColumn="0" w:noHBand="0" w:noVBand="1"/>
      </w:tblPr>
      <w:tblGrid>
        <w:gridCol w:w="1838"/>
        <w:gridCol w:w="1418"/>
        <w:gridCol w:w="5046"/>
        <w:gridCol w:w="294"/>
        <w:gridCol w:w="294"/>
        <w:gridCol w:w="294"/>
        <w:gridCol w:w="296"/>
      </w:tblGrid>
      <w:tr w:rsidR="00CD3E3E" w:rsidRPr="00957761" w14:paraId="73990C0E" w14:textId="77777777" w:rsidTr="004421C8">
        <w:trPr>
          <w:trHeight w:val="314"/>
        </w:trPr>
        <w:tc>
          <w:tcPr>
            <w:tcW w:w="9480"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5157793"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III. Riska novērtējums un jutīguma analīze</w:t>
            </w:r>
          </w:p>
        </w:tc>
      </w:tr>
      <w:tr w:rsidR="00CD3E3E" w:rsidRPr="00957761" w14:paraId="0C7F7366" w14:textId="77777777" w:rsidTr="004421C8">
        <w:trPr>
          <w:trHeight w:val="299"/>
        </w:trPr>
        <w:tc>
          <w:tcPr>
            <w:tcW w:w="1838" w:type="dxa"/>
            <w:tcBorders>
              <w:top w:val="nil"/>
              <w:left w:val="nil"/>
              <w:bottom w:val="single" w:sz="4" w:space="0" w:color="auto"/>
              <w:right w:val="nil"/>
            </w:tcBorders>
            <w:shd w:val="clear" w:color="auto" w:fill="auto"/>
            <w:noWrap/>
            <w:vAlign w:val="center"/>
            <w:hideMark/>
          </w:tcPr>
          <w:p w14:paraId="51706421"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1418" w:type="dxa"/>
            <w:tcBorders>
              <w:top w:val="nil"/>
              <w:left w:val="nil"/>
              <w:bottom w:val="single" w:sz="4" w:space="0" w:color="auto"/>
              <w:right w:val="nil"/>
            </w:tcBorders>
            <w:shd w:val="clear" w:color="auto" w:fill="auto"/>
            <w:noWrap/>
            <w:vAlign w:val="center"/>
            <w:hideMark/>
          </w:tcPr>
          <w:p w14:paraId="5FBE2752"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5046" w:type="dxa"/>
            <w:tcBorders>
              <w:top w:val="nil"/>
              <w:left w:val="nil"/>
              <w:bottom w:val="single" w:sz="4" w:space="0" w:color="auto"/>
              <w:right w:val="nil"/>
            </w:tcBorders>
            <w:shd w:val="clear" w:color="auto" w:fill="auto"/>
            <w:noWrap/>
            <w:vAlign w:val="bottom"/>
            <w:hideMark/>
          </w:tcPr>
          <w:p w14:paraId="1CF74CC2"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56486B64"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334CCF05"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24AEB7AD"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6" w:type="dxa"/>
            <w:tcBorders>
              <w:top w:val="nil"/>
              <w:left w:val="nil"/>
              <w:bottom w:val="single" w:sz="4" w:space="0" w:color="auto"/>
              <w:right w:val="nil"/>
            </w:tcBorders>
            <w:shd w:val="clear" w:color="auto" w:fill="auto"/>
            <w:noWrap/>
            <w:vAlign w:val="bottom"/>
            <w:hideMark/>
          </w:tcPr>
          <w:p w14:paraId="5DC93EEA"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r>
      <w:tr w:rsidR="00CD3E3E" w:rsidRPr="00957761" w14:paraId="50756C89" w14:textId="77777777" w:rsidTr="004421C8">
        <w:trPr>
          <w:trHeight w:val="31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AC21C"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1. Risku analīzes kopsavilkums un galvenie identificētie riski</w:t>
            </w:r>
          </w:p>
        </w:tc>
      </w:tr>
      <w:tr w:rsidR="00CD3E3E" w:rsidRPr="00957761" w14:paraId="5BC35967" w14:textId="77777777" w:rsidTr="004421C8">
        <w:trPr>
          <w:trHeight w:val="1677"/>
        </w:trPr>
        <w:tc>
          <w:tcPr>
            <w:tcW w:w="94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3D19EBC"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Norāda informāciju no IIA par identificētiem riskiem pēc to veida, paskaidrojot to un norādot pasākumus risku mazināšanai vai novēršanai. Riska novērtējumu nosaka ar ekspertu metodi, piemērojot trīs risku kategorijas: augsts, vidējs un zems. Ja novērtētais risks ir vidējs vai augsts, Eiropas Savienības fonda projekta iesniedzējam ir jāsniedz pasākumu plāns risku negatīvās ietekmes novēršanai uz projekta finanšu vai ekonomisko atdevi.</w:t>
            </w:r>
            <w:r w:rsidRPr="00957761">
              <w:rPr>
                <w:rFonts w:ascii="Times New Roman" w:hAnsi="Times New Roman"/>
                <w:i/>
                <w:color w:val="0000FF"/>
              </w:rPr>
              <w:br/>
              <w:t>Eiropas Savienības fonda projekta kopējo attiecināmo izmaksu pieauguma risks ir jāanalizē arī tādā gadījumā, ja jūtīguma analīzes rezultātā kopējās attiecināmās izmaksas netiek uzskatītas par kritisko mainīgo.</w:t>
            </w:r>
            <w:r w:rsidRPr="00957761">
              <w:rPr>
                <w:rFonts w:ascii="Times New Roman" w:eastAsia="Times New Roman" w:hAnsi="Times New Roman"/>
                <w:i/>
                <w:iCs/>
                <w:color w:val="0000FF"/>
                <w:sz w:val="20"/>
                <w:szCs w:val="20"/>
                <w:lang w:eastAsia="lv-LV"/>
              </w:rPr>
              <w:t xml:space="preserve"> </w:t>
            </w:r>
          </w:p>
        </w:tc>
      </w:tr>
      <w:tr w:rsidR="00CD3E3E" w:rsidRPr="00957761" w14:paraId="5573E2B0" w14:textId="77777777" w:rsidTr="004421C8">
        <w:trPr>
          <w:trHeight w:val="314"/>
        </w:trPr>
        <w:tc>
          <w:tcPr>
            <w:tcW w:w="94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049ACB7"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 xml:space="preserve"> Piemērs: Tabulas veidā</w:t>
            </w:r>
            <w:r w:rsidRPr="00957761">
              <w:rPr>
                <w:rFonts w:ascii="Times New Roman" w:eastAsia="Times New Roman" w:hAnsi="Times New Roman"/>
                <w:i/>
                <w:iCs/>
                <w:color w:val="0000FF"/>
                <w:sz w:val="20"/>
                <w:szCs w:val="20"/>
                <w:lang w:eastAsia="lv-LV"/>
              </w:rPr>
              <w:t xml:space="preserve"> </w:t>
            </w:r>
          </w:p>
        </w:tc>
      </w:tr>
      <w:tr w:rsidR="00CD3E3E" w:rsidRPr="00957761" w14:paraId="4CFCB140" w14:textId="77777777" w:rsidTr="004421C8">
        <w:trPr>
          <w:trHeight w:val="52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9CC5DAA"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Risku veids</w:t>
            </w:r>
          </w:p>
        </w:tc>
        <w:tc>
          <w:tcPr>
            <w:tcW w:w="1418" w:type="dxa"/>
            <w:tcBorders>
              <w:top w:val="nil"/>
              <w:left w:val="nil"/>
              <w:bottom w:val="single" w:sz="4" w:space="0" w:color="auto"/>
              <w:right w:val="single" w:sz="4" w:space="0" w:color="auto"/>
            </w:tcBorders>
            <w:shd w:val="clear" w:color="auto" w:fill="auto"/>
            <w:vAlign w:val="center"/>
            <w:hideMark/>
          </w:tcPr>
          <w:p w14:paraId="103239E6"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Riska līmenis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71E3D8AF"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Pasākumi risku novēršanai / mazināšanai</w:t>
            </w:r>
          </w:p>
        </w:tc>
      </w:tr>
      <w:tr w:rsidR="00CD3E3E" w:rsidRPr="00957761" w14:paraId="3C229F95" w14:textId="77777777" w:rsidTr="004421C8">
        <w:trPr>
          <w:trHeight w:val="86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528D1DF"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Būvatļauju iegūšana</w:t>
            </w:r>
          </w:p>
        </w:tc>
        <w:tc>
          <w:tcPr>
            <w:tcW w:w="1418" w:type="dxa"/>
            <w:tcBorders>
              <w:top w:val="nil"/>
              <w:left w:val="nil"/>
              <w:bottom w:val="single" w:sz="4" w:space="0" w:color="auto"/>
              <w:right w:val="single" w:sz="4" w:space="0" w:color="auto"/>
            </w:tcBorders>
            <w:shd w:val="clear" w:color="auto" w:fill="auto"/>
            <w:noWrap/>
            <w:vAlign w:val="center"/>
            <w:hideMark/>
          </w:tcPr>
          <w:p w14:paraId="5A0827E2"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Zems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05EEFB12"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Ir sagatavota visa nepieciešamā dokumentācija būvatļaujas iegūšanai.</w:t>
            </w:r>
          </w:p>
        </w:tc>
      </w:tr>
      <w:tr w:rsidR="00CD3E3E" w:rsidRPr="00957761" w14:paraId="4B9B31FE" w14:textId="77777777" w:rsidTr="004421C8">
        <w:trPr>
          <w:trHeight w:val="89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750D9E5"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Izmaiņas vides prasībās</w:t>
            </w:r>
          </w:p>
        </w:tc>
        <w:tc>
          <w:tcPr>
            <w:tcW w:w="1418" w:type="dxa"/>
            <w:tcBorders>
              <w:top w:val="nil"/>
              <w:left w:val="nil"/>
              <w:bottom w:val="single" w:sz="4" w:space="0" w:color="auto"/>
              <w:right w:val="single" w:sz="4" w:space="0" w:color="auto"/>
            </w:tcBorders>
            <w:shd w:val="clear" w:color="auto" w:fill="auto"/>
            <w:noWrap/>
            <w:vAlign w:val="center"/>
            <w:hideMark/>
          </w:tcPr>
          <w:p w14:paraId="13C3D39A"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Zems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5A997144"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Ir izstrādāta ietekmes uz vidi novērtēšanas procedūra.</w:t>
            </w:r>
          </w:p>
        </w:tc>
      </w:tr>
    </w:tbl>
    <w:p w14:paraId="1BD9B385" w14:textId="77777777" w:rsidR="00CD3E3E" w:rsidRDefault="00CD3E3E" w:rsidP="00CD3E3E">
      <w:pPr>
        <w:rPr>
          <w:rFonts w:ascii="Times New Roman" w:hAnsi="Times New Roman"/>
        </w:rPr>
      </w:pPr>
    </w:p>
    <w:tbl>
      <w:tblPr>
        <w:tblW w:w="9525" w:type="dxa"/>
        <w:tblLook w:val="04A0" w:firstRow="1" w:lastRow="0" w:firstColumn="1" w:lastColumn="0" w:noHBand="0" w:noVBand="1"/>
      </w:tblPr>
      <w:tblGrid>
        <w:gridCol w:w="1770"/>
        <w:gridCol w:w="2691"/>
        <w:gridCol w:w="2518"/>
        <w:gridCol w:w="2546"/>
      </w:tblGrid>
      <w:tr w:rsidR="00CD3E3E" w:rsidRPr="00957761" w14:paraId="7264E0E4" w14:textId="77777777" w:rsidTr="004421C8">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9C8AB6B"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2. Jutīguma analīze</w:t>
            </w:r>
          </w:p>
        </w:tc>
      </w:tr>
      <w:tr w:rsidR="00CD3E3E" w:rsidRPr="00957761" w14:paraId="61B716A9" w14:textId="77777777" w:rsidTr="004421C8">
        <w:trPr>
          <w:trHeight w:val="307"/>
        </w:trPr>
        <w:tc>
          <w:tcPr>
            <w:tcW w:w="9525" w:type="dxa"/>
            <w:gridSpan w:val="4"/>
            <w:tcBorders>
              <w:top w:val="single" w:sz="4" w:space="0" w:color="auto"/>
              <w:left w:val="nil"/>
              <w:bottom w:val="single" w:sz="4" w:space="0" w:color="auto"/>
              <w:right w:val="nil"/>
            </w:tcBorders>
            <w:shd w:val="clear" w:color="auto" w:fill="auto"/>
            <w:noWrap/>
            <w:vAlign w:val="center"/>
            <w:hideMark/>
          </w:tcPr>
          <w:p w14:paraId="23146D70"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Piemērotās procentuālās izmaiņas pārbaudītajiem mainīgajiem:</w:t>
            </w:r>
          </w:p>
        </w:tc>
      </w:tr>
      <w:tr w:rsidR="00CD3E3E" w:rsidRPr="00957761" w14:paraId="730A72A9" w14:textId="77777777" w:rsidTr="004421C8">
        <w:trPr>
          <w:trHeight w:val="906"/>
        </w:trPr>
        <w:tc>
          <w:tcPr>
            <w:tcW w:w="9525" w:type="dxa"/>
            <w:gridSpan w:val="4"/>
            <w:tcBorders>
              <w:top w:val="single" w:sz="4" w:space="0" w:color="auto"/>
              <w:left w:val="single" w:sz="4" w:space="0" w:color="auto"/>
              <w:bottom w:val="nil"/>
              <w:right w:val="single" w:sz="4" w:space="0" w:color="000000"/>
            </w:tcBorders>
            <w:shd w:val="clear" w:color="auto" w:fill="auto"/>
            <w:vAlign w:val="center"/>
            <w:hideMark/>
          </w:tcPr>
          <w:p w14:paraId="47ED3B58" w14:textId="77777777" w:rsidR="00CD3E3E" w:rsidRPr="00957761" w:rsidRDefault="00CD3E3E" w:rsidP="00096D1E">
            <w:pPr>
              <w:spacing w:after="0" w:line="240" w:lineRule="auto"/>
              <w:jc w:val="both"/>
              <w:rPr>
                <w:rFonts w:ascii="Times New Roman" w:hAnsi="Times New Roman"/>
                <w:i/>
                <w:color w:val="0000FF"/>
              </w:rPr>
            </w:pPr>
            <w:r w:rsidRPr="00957761">
              <w:rPr>
                <w:rFonts w:ascii="Times New Roman" w:hAnsi="Times New Roman"/>
                <w:i/>
                <w:color w:val="0000FF"/>
              </w:rPr>
              <w:t>Veicot jūtīguma analīzi uzdevums ir noskaidrot Eiropas Savienības fonda projekta kritiskos mainīgos. Kritiskie mainīgie ir mainīgie, kas tiek izmantoti IIA naudas plūsmas sagatavošanā un kuru vērtības pieaugums vai samazinājums par 1% rada aprēķinātā ENPV pieauguma vai samazinājuma izmaiņas par 1 un vairāk %.</w:t>
            </w:r>
          </w:p>
        </w:tc>
      </w:tr>
      <w:tr w:rsidR="00CD3E3E" w:rsidRPr="00957761" w14:paraId="0C5A1C4F" w14:textId="77777777" w:rsidTr="004421C8">
        <w:trPr>
          <w:trHeight w:val="570"/>
        </w:trPr>
        <w:tc>
          <w:tcPr>
            <w:tcW w:w="9525" w:type="dxa"/>
            <w:gridSpan w:val="4"/>
            <w:tcBorders>
              <w:top w:val="nil"/>
              <w:left w:val="single" w:sz="4" w:space="0" w:color="auto"/>
              <w:bottom w:val="nil"/>
              <w:right w:val="single" w:sz="4" w:space="0" w:color="000000"/>
            </w:tcBorders>
            <w:shd w:val="clear" w:color="auto" w:fill="auto"/>
            <w:vAlign w:val="center"/>
            <w:hideMark/>
          </w:tcPr>
          <w:p w14:paraId="72DDB979" w14:textId="77777777" w:rsidR="00CD3E3E" w:rsidRPr="00957761" w:rsidRDefault="0010763C" w:rsidP="00096D1E">
            <w:pPr>
              <w:spacing w:after="0" w:line="240" w:lineRule="auto"/>
              <w:jc w:val="both"/>
              <w:rPr>
                <w:rFonts w:ascii="Times New Roman" w:hAnsi="Times New Roman"/>
                <w:i/>
                <w:color w:val="0000FF"/>
              </w:rPr>
            </w:pPr>
            <w:r>
              <w:rPr>
                <w:rFonts w:ascii="Times New Roman" w:hAnsi="Times New Roman"/>
                <w:i/>
                <w:color w:val="0000FF"/>
              </w:rPr>
              <w:t>T</w:t>
            </w:r>
            <w:r w:rsidR="00CD3E3E" w:rsidRPr="00957761">
              <w:rPr>
                <w:rFonts w:ascii="Times New Roman" w:hAnsi="Times New Roman"/>
                <w:i/>
                <w:color w:val="0000FF"/>
              </w:rPr>
              <w:t>abul</w:t>
            </w:r>
            <w:r>
              <w:rPr>
                <w:rFonts w:ascii="Times New Roman" w:hAnsi="Times New Roman"/>
                <w:i/>
                <w:color w:val="0000FF"/>
              </w:rPr>
              <w:t>as</w:t>
            </w:r>
            <w:r w:rsidR="00CD3E3E" w:rsidRPr="00957761">
              <w:rPr>
                <w:rFonts w:ascii="Times New Roman" w:hAnsi="Times New Roman"/>
                <w:i/>
                <w:color w:val="0000FF"/>
              </w:rPr>
              <w:t xml:space="preserve"> kolonnā "Mainīgais" norāda mainīgos, kas tika izmantoti IIA naudas plūsmas sagatavošanā un +1% vai -1% izmaiņas pret bāzes vērtību. </w:t>
            </w:r>
          </w:p>
          <w:p w14:paraId="3F214F5E" w14:textId="77777777" w:rsidR="0010763C" w:rsidRDefault="0010763C" w:rsidP="00096D1E">
            <w:pPr>
              <w:spacing w:after="0" w:line="240" w:lineRule="auto"/>
              <w:jc w:val="both"/>
              <w:rPr>
                <w:rFonts w:ascii="Times New Roman" w:hAnsi="Times New Roman"/>
                <w:i/>
                <w:color w:val="0000FF"/>
              </w:rPr>
            </w:pPr>
            <w:r w:rsidRPr="00787FDC">
              <w:rPr>
                <w:rFonts w:ascii="Times New Roman" w:hAnsi="Times New Roman"/>
                <w:i/>
                <w:color w:val="0000FF"/>
              </w:rPr>
              <w:t>Tabulas kolonn</w:t>
            </w:r>
            <w:r w:rsidRPr="005C1234">
              <w:rPr>
                <w:rFonts w:ascii="Times New Roman" w:hAnsi="Times New Roman"/>
                <w:i/>
                <w:color w:val="0000FF"/>
              </w:rPr>
              <w:t>ā</w:t>
            </w:r>
            <w:r w:rsidRPr="00787FDC">
              <w:rPr>
                <w:rFonts w:ascii="Times New Roman" w:hAnsi="Times New Roman"/>
                <w:i/>
                <w:color w:val="0000FF"/>
              </w:rPr>
              <w:t xml:space="preserve"> "Finanšu neto pašreizējā vērtība (FNPV(K))-izmaiņas" </w:t>
            </w:r>
            <w:r w:rsidRPr="005C1234">
              <w:rPr>
                <w:rFonts w:ascii="Times New Roman" w:hAnsi="Times New Roman"/>
                <w:i/>
                <w:color w:val="0000FF"/>
              </w:rPr>
              <w:t>un kolonnā "Finanšu neto pašreizējā vērtība (FNPV(C))-izmaiņas" norāda abu rādītāju izmaiņas % pie mainīgā norādītā % pieauguma vai samazinājuma pret bāzes (0%) vērtību</w:t>
            </w:r>
            <w:r>
              <w:rPr>
                <w:rFonts w:ascii="Times New Roman" w:hAnsi="Times New Roman"/>
                <w:i/>
                <w:color w:val="0000FF"/>
              </w:rPr>
              <w:t>.</w:t>
            </w:r>
            <w:r w:rsidRPr="00957761">
              <w:rPr>
                <w:rFonts w:ascii="Times New Roman" w:hAnsi="Times New Roman"/>
                <w:i/>
                <w:color w:val="0000FF"/>
              </w:rPr>
              <w:t xml:space="preserve"> Mainīgā procentuālās izmaiņas jānorāda nenoapaļotas, atstājot divas zīmes aiz komata (piemēram: 0,65%).</w:t>
            </w:r>
          </w:p>
          <w:p w14:paraId="7BEE9F16" w14:textId="77777777" w:rsidR="0010763C" w:rsidRPr="00957761" w:rsidRDefault="0010763C" w:rsidP="00096D1E">
            <w:pPr>
              <w:spacing w:after="0" w:line="240" w:lineRule="auto"/>
              <w:jc w:val="both"/>
              <w:rPr>
                <w:rFonts w:ascii="Times New Roman" w:hAnsi="Times New Roman"/>
                <w:i/>
                <w:color w:val="0000FF"/>
              </w:rPr>
            </w:pPr>
          </w:p>
        </w:tc>
      </w:tr>
      <w:tr w:rsidR="00CD3E3E" w:rsidRPr="00957761" w14:paraId="383887BD" w14:textId="77777777" w:rsidTr="004421C8">
        <w:trPr>
          <w:trHeight w:val="906"/>
        </w:trPr>
        <w:tc>
          <w:tcPr>
            <w:tcW w:w="9525" w:type="dxa"/>
            <w:gridSpan w:val="4"/>
            <w:tcBorders>
              <w:top w:val="nil"/>
              <w:left w:val="single" w:sz="4" w:space="0" w:color="auto"/>
              <w:bottom w:val="single" w:sz="4" w:space="0" w:color="auto"/>
              <w:right w:val="single" w:sz="4" w:space="0" w:color="000000"/>
            </w:tcBorders>
            <w:shd w:val="clear" w:color="auto" w:fill="auto"/>
            <w:vAlign w:val="center"/>
            <w:hideMark/>
          </w:tcPr>
          <w:p w14:paraId="77FCCC5A" w14:textId="77777777" w:rsidR="00CD3E3E" w:rsidRPr="00957761" w:rsidRDefault="00CD3E3E" w:rsidP="00096D1E">
            <w:pPr>
              <w:spacing w:after="0" w:line="240" w:lineRule="auto"/>
              <w:jc w:val="both"/>
              <w:rPr>
                <w:rFonts w:ascii="Times New Roman" w:eastAsia="Times New Roman" w:hAnsi="Times New Roman"/>
                <w:i/>
                <w:iCs/>
                <w:color w:val="0000FF"/>
                <w:sz w:val="20"/>
                <w:szCs w:val="20"/>
                <w:lang w:eastAsia="lv-LV"/>
              </w:rPr>
            </w:pPr>
            <w:r w:rsidRPr="00957761">
              <w:rPr>
                <w:rFonts w:ascii="Times New Roman" w:hAnsi="Times New Roman"/>
                <w:i/>
                <w:color w:val="0000FF"/>
              </w:rPr>
              <w:t>Aizpildot tabulu kolonnā "Ekonomiskā neto pašreizējā vērtība (ENPV)-izmaiņas" norāda ENPV vērtības euro izmaiņas % pie mainīgā norādītā % pieauguma (vai samazinājuma) pret bāzes (0%) vērtību. Mainīgā procentuālās izmaiņas jānorāda nenoapaļotas, atstājot divas zīmes aiz komata (piemēram: 0,65%).</w:t>
            </w:r>
          </w:p>
        </w:tc>
      </w:tr>
      <w:tr w:rsidR="00CD3E3E" w:rsidRPr="00957761" w14:paraId="2FC96E3E" w14:textId="77777777" w:rsidTr="004421C8">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BC3EFD"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2.1.Norādīt aprēķināto ietekmi (kā procentuālās izmaiņas) uz finansiālās un ekonomiskās darbības rādītājiem.</w:t>
            </w:r>
          </w:p>
        </w:tc>
      </w:tr>
      <w:tr w:rsidR="00CD3E3E" w:rsidRPr="00957761" w14:paraId="152931EF" w14:textId="77777777" w:rsidTr="004421C8">
        <w:trPr>
          <w:trHeight w:val="1024"/>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5D96FD97"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Mainīgais</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048B651F"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Finanšu neto pašreizējā vērtība (FNPV (K)) -izmaiņas</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14:paraId="72B312E0"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Finanšu neto pašreizējā vērtība (FNPV (C)) -izmaiņas</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14:paraId="5AE8198E"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Ekonomiskā neto pašreizējā vērtība (ENPV) - izmaiņas</w:t>
            </w:r>
          </w:p>
        </w:tc>
      </w:tr>
      <w:tr w:rsidR="00CD3E3E" w:rsidRPr="00957761" w14:paraId="4430F004" w14:textId="77777777" w:rsidTr="004421C8">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86D4D07"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Piemērs:</w:t>
            </w:r>
          </w:p>
        </w:tc>
      </w:tr>
      <w:tr w:rsidR="00F41337" w:rsidRPr="00957761" w14:paraId="3BA200D3" w14:textId="77777777" w:rsidTr="00F41337">
        <w:trPr>
          <w:trHeight w:val="497"/>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2474A791" w14:textId="77777777" w:rsidR="00F41337" w:rsidRPr="00957761" w:rsidRDefault="00F41337" w:rsidP="00F41337">
            <w:pPr>
              <w:spacing w:after="0" w:line="240" w:lineRule="auto"/>
              <w:rPr>
                <w:rFonts w:ascii="Times New Roman" w:hAnsi="Times New Roman"/>
                <w:i/>
                <w:color w:val="0000FF"/>
              </w:rPr>
            </w:pPr>
            <w:r w:rsidRPr="00957761">
              <w:rPr>
                <w:rFonts w:ascii="Times New Roman" w:hAnsi="Times New Roman"/>
                <w:i/>
                <w:color w:val="0000FF"/>
              </w:rPr>
              <w:t>Investīciju izmaksas +1%</w:t>
            </w:r>
          </w:p>
        </w:tc>
        <w:tc>
          <w:tcPr>
            <w:tcW w:w="2691" w:type="dxa"/>
            <w:tcBorders>
              <w:top w:val="single" w:sz="4" w:space="0" w:color="auto"/>
              <w:left w:val="nil"/>
              <w:bottom w:val="single" w:sz="4" w:space="0" w:color="auto"/>
              <w:right w:val="single" w:sz="4" w:space="0" w:color="000000"/>
            </w:tcBorders>
            <w:shd w:val="clear" w:color="auto" w:fill="auto"/>
            <w:hideMark/>
          </w:tcPr>
          <w:p w14:paraId="2A4D1E8C" w14:textId="77777777" w:rsidR="00F41337" w:rsidRDefault="00F41337" w:rsidP="00F41337">
            <w:pPr>
              <w:spacing w:after="0" w:line="240" w:lineRule="auto"/>
              <w:jc w:val="center"/>
              <w:rPr>
                <w:rFonts w:ascii="Times New Roman" w:hAnsi="Times New Roman"/>
                <w:i/>
                <w:color w:val="0000FF"/>
              </w:rPr>
            </w:pPr>
          </w:p>
          <w:p w14:paraId="6B99B587"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w:t>
            </w:r>
            <w:r>
              <w:rPr>
                <w:rFonts w:ascii="Times New Roman" w:hAnsi="Times New Roman"/>
                <w:i/>
                <w:color w:val="0000FF"/>
              </w:rPr>
              <w:t>0</w:t>
            </w:r>
            <w:r w:rsidRPr="00F41337">
              <w:rPr>
                <w:rFonts w:ascii="Times New Roman" w:hAnsi="Times New Roman"/>
                <w:i/>
                <w:color w:val="0000FF"/>
              </w:rPr>
              <w:t>,</w:t>
            </w:r>
            <w:r>
              <w:rPr>
                <w:rFonts w:ascii="Times New Roman" w:hAnsi="Times New Roman"/>
                <w:i/>
                <w:color w:val="0000FF"/>
              </w:rPr>
              <w:t>51</w:t>
            </w:r>
            <w:r w:rsidRPr="00F41337">
              <w:rPr>
                <w:rFonts w:ascii="Times New Roman" w:hAnsi="Times New Roman"/>
                <w:i/>
                <w:color w:val="0000FF"/>
              </w:rPr>
              <w:t>%</w:t>
            </w:r>
          </w:p>
        </w:tc>
        <w:tc>
          <w:tcPr>
            <w:tcW w:w="2518" w:type="dxa"/>
            <w:tcBorders>
              <w:top w:val="single" w:sz="4" w:space="0" w:color="auto"/>
              <w:left w:val="nil"/>
              <w:bottom w:val="single" w:sz="4" w:space="0" w:color="auto"/>
              <w:right w:val="single" w:sz="4" w:space="0" w:color="000000"/>
            </w:tcBorders>
            <w:shd w:val="clear" w:color="auto" w:fill="auto"/>
          </w:tcPr>
          <w:p w14:paraId="02D5DFA0" w14:textId="77777777" w:rsidR="00F41337" w:rsidRDefault="00F41337" w:rsidP="00F41337">
            <w:pPr>
              <w:spacing w:after="0" w:line="240" w:lineRule="auto"/>
              <w:jc w:val="center"/>
              <w:rPr>
                <w:rFonts w:ascii="Times New Roman" w:hAnsi="Times New Roman"/>
                <w:i/>
                <w:color w:val="0000FF"/>
              </w:rPr>
            </w:pPr>
          </w:p>
          <w:p w14:paraId="61F0C009"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w:t>
            </w:r>
            <w:r>
              <w:rPr>
                <w:rFonts w:ascii="Times New Roman" w:hAnsi="Times New Roman"/>
                <w:i/>
                <w:color w:val="0000FF"/>
              </w:rPr>
              <w:t>0</w:t>
            </w:r>
            <w:r w:rsidRPr="00F41337">
              <w:rPr>
                <w:rFonts w:ascii="Times New Roman" w:hAnsi="Times New Roman"/>
                <w:i/>
                <w:color w:val="0000FF"/>
              </w:rPr>
              <w:t>,</w:t>
            </w:r>
            <w:r>
              <w:rPr>
                <w:rFonts w:ascii="Times New Roman" w:hAnsi="Times New Roman"/>
                <w:i/>
                <w:color w:val="0000FF"/>
              </w:rPr>
              <w:t>22</w:t>
            </w:r>
            <w:r w:rsidRPr="00F41337">
              <w:rPr>
                <w:rFonts w:ascii="Times New Roman" w:hAnsi="Times New Roman"/>
                <w:i/>
                <w:color w:val="0000FF"/>
              </w:rPr>
              <w:t>%</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6C03FAFA" w14:textId="77777777" w:rsidR="00F41337" w:rsidRDefault="00F41337" w:rsidP="00F41337">
            <w:pPr>
              <w:spacing w:after="0" w:line="240" w:lineRule="auto"/>
              <w:jc w:val="center"/>
              <w:rPr>
                <w:rFonts w:ascii="Times New Roman" w:hAnsi="Times New Roman"/>
                <w:i/>
                <w:color w:val="0000FF"/>
              </w:rPr>
            </w:pPr>
          </w:p>
          <w:p w14:paraId="6FC03444" w14:textId="77777777" w:rsidR="00F41337" w:rsidRPr="00957761" w:rsidRDefault="00F41337" w:rsidP="00F41337">
            <w:pPr>
              <w:spacing w:after="0" w:line="240" w:lineRule="auto"/>
              <w:jc w:val="center"/>
              <w:rPr>
                <w:rFonts w:ascii="Times New Roman" w:hAnsi="Times New Roman"/>
                <w:i/>
                <w:color w:val="0000FF"/>
              </w:rPr>
            </w:pPr>
            <w:r w:rsidRPr="00957761">
              <w:rPr>
                <w:rFonts w:ascii="Times New Roman" w:hAnsi="Times New Roman"/>
                <w:i/>
                <w:color w:val="0000FF"/>
              </w:rPr>
              <w:t>-2,70%</w:t>
            </w:r>
          </w:p>
        </w:tc>
      </w:tr>
      <w:tr w:rsidR="00F41337" w:rsidRPr="00957761" w14:paraId="2D707E8C" w14:textId="77777777" w:rsidTr="00F41337">
        <w:trPr>
          <w:trHeight w:val="746"/>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51067CB0" w14:textId="77777777" w:rsidR="00F41337" w:rsidRPr="00957761" w:rsidRDefault="00F41337" w:rsidP="00F41337">
            <w:pPr>
              <w:spacing w:after="0" w:line="240" w:lineRule="auto"/>
              <w:rPr>
                <w:rFonts w:ascii="Times New Roman" w:hAnsi="Times New Roman"/>
                <w:i/>
                <w:color w:val="0000FF"/>
              </w:rPr>
            </w:pPr>
            <w:r w:rsidRPr="00957761">
              <w:rPr>
                <w:rFonts w:ascii="Times New Roman" w:hAnsi="Times New Roman"/>
                <w:i/>
                <w:color w:val="0000FF"/>
              </w:rPr>
              <w:t>Ekspluatācijas un uzturēšanas izmaksas +1%</w:t>
            </w:r>
          </w:p>
        </w:tc>
        <w:tc>
          <w:tcPr>
            <w:tcW w:w="2691" w:type="dxa"/>
            <w:tcBorders>
              <w:top w:val="single" w:sz="4" w:space="0" w:color="auto"/>
              <w:left w:val="nil"/>
              <w:bottom w:val="single" w:sz="4" w:space="0" w:color="auto"/>
              <w:right w:val="single" w:sz="4" w:space="0" w:color="000000"/>
            </w:tcBorders>
            <w:shd w:val="clear" w:color="auto" w:fill="auto"/>
            <w:hideMark/>
          </w:tcPr>
          <w:p w14:paraId="00EA4435" w14:textId="77777777" w:rsidR="00F41337" w:rsidRDefault="00F41337" w:rsidP="00F41337">
            <w:pPr>
              <w:spacing w:after="0" w:line="240" w:lineRule="auto"/>
              <w:jc w:val="center"/>
              <w:rPr>
                <w:rFonts w:ascii="Times New Roman" w:hAnsi="Times New Roman"/>
                <w:i/>
                <w:color w:val="0000FF"/>
              </w:rPr>
            </w:pPr>
          </w:p>
          <w:p w14:paraId="364757AE"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-0,</w:t>
            </w:r>
            <w:r>
              <w:rPr>
                <w:rFonts w:ascii="Times New Roman" w:hAnsi="Times New Roman"/>
                <w:i/>
                <w:color w:val="0000FF"/>
              </w:rPr>
              <w:t>31</w:t>
            </w:r>
            <w:r w:rsidRPr="00F41337">
              <w:rPr>
                <w:rFonts w:ascii="Times New Roman" w:hAnsi="Times New Roman"/>
                <w:i/>
                <w:color w:val="0000FF"/>
              </w:rPr>
              <w:t>%</w:t>
            </w:r>
          </w:p>
        </w:tc>
        <w:tc>
          <w:tcPr>
            <w:tcW w:w="2518" w:type="dxa"/>
            <w:tcBorders>
              <w:top w:val="single" w:sz="4" w:space="0" w:color="auto"/>
              <w:left w:val="nil"/>
              <w:bottom w:val="single" w:sz="4" w:space="0" w:color="auto"/>
              <w:right w:val="single" w:sz="4" w:space="0" w:color="000000"/>
            </w:tcBorders>
            <w:shd w:val="clear" w:color="auto" w:fill="auto"/>
          </w:tcPr>
          <w:p w14:paraId="69FB916A" w14:textId="77777777" w:rsidR="00F41337" w:rsidRDefault="00F41337" w:rsidP="00F41337">
            <w:pPr>
              <w:spacing w:after="0" w:line="240" w:lineRule="auto"/>
              <w:jc w:val="center"/>
              <w:rPr>
                <w:rFonts w:ascii="Times New Roman" w:hAnsi="Times New Roman"/>
                <w:i/>
                <w:color w:val="0000FF"/>
              </w:rPr>
            </w:pPr>
          </w:p>
          <w:p w14:paraId="730687B1"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-0,</w:t>
            </w:r>
            <w:r>
              <w:rPr>
                <w:rFonts w:ascii="Times New Roman" w:hAnsi="Times New Roman"/>
                <w:i/>
                <w:color w:val="0000FF"/>
              </w:rPr>
              <w:t>66</w:t>
            </w:r>
            <w:r w:rsidRPr="00F41337">
              <w:rPr>
                <w:rFonts w:ascii="Times New Roman" w:hAnsi="Times New Roman"/>
                <w:i/>
                <w:color w:val="0000FF"/>
              </w:rPr>
              <w:t>%</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5C9078A0" w14:textId="77777777" w:rsidR="00F41337" w:rsidRPr="00957761" w:rsidRDefault="00F41337" w:rsidP="00F41337">
            <w:pPr>
              <w:spacing w:after="0" w:line="240" w:lineRule="auto"/>
              <w:jc w:val="center"/>
              <w:rPr>
                <w:rFonts w:ascii="Times New Roman" w:hAnsi="Times New Roman"/>
                <w:i/>
                <w:color w:val="0000FF"/>
              </w:rPr>
            </w:pPr>
            <w:r w:rsidRPr="00957761">
              <w:rPr>
                <w:rFonts w:ascii="Times New Roman" w:hAnsi="Times New Roman"/>
                <w:i/>
                <w:color w:val="0000FF"/>
              </w:rPr>
              <w:t>-0,24%</w:t>
            </w:r>
          </w:p>
        </w:tc>
      </w:tr>
      <w:tr w:rsidR="00CD3E3E" w:rsidRPr="00957761" w14:paraId="39AC1D78" w14:textId="77777777" w:rsidTr="00F41337">
        <w:trPr>
          <w:trHeight w:val="497"/>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4FB39454"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CO2 izmaksas +1%</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374E41B1" w14:textId="77777777" w:rsidR="00CD3E3E" w:rsidRPr="00F41337" w:rsidRDefault="00CD3E3E" w:rsidP="004421C8">
            <w:pPr>
              <w:spacing w:after="0" w:line="240" w:lineRule="auto"/>
              <w:jc w:val="center"/>
              <w:rPr>
                <w:rFonts w:ascii="Times New Roman" w:eastAsia="Times New Roman" w:hAnsi="Times New Roman"/>
                <w:i/>
                <w:iCs/>
                <w:color w:val="0000FF"/>
                <w:lang w:eastAsia="lv-LV"/>
              </w:rPr>
            </w:pPr>
            <w:r w:rsidRPr="00F41337">
              <w:rPr>
                <w:rFonts w:ascii="Times New Roman" w:eastAsia="Times New Roman" w:hAnsi="Times New Roman"/>
                <w:i/>
                <w:iCs/>
                <w:color w:val="0000FF"/>
                <w:lang w:eastAsia="lv-LV"/>
              </w:rPr>
              <w:t> </w:t>
            </w:r>
            <w:r w:rsidR="00F41337" w:rsidRPr="00F41337">
              <w:rPr>
                <w:rFonts w:ascii="Times New Roman" w:eastAsia="Times New Roman" w:hAnsi="Times New Roman"/>
                <w:i/>
                <w:iCs/>
                <w:color w:val="0000FF"/>
                <w:lang w:eastAsia="lv-LV"/>
              </w:rPr>
              <w:t>N/A</w:t>
            </w:r>
          </w:p>
        </w:tc>
        <w:tc>
          <w:tcPr>
            <w:tcW w:w="2518" w:type="dxa"/>
            <w:tcBorders>
              <w:top w:val="single" w:sz="4" w:space="0" w:color="auto"/>
              <w:left w:val="nil"/>
              <w:bottom w:val="single" w:sz="4" w:space="0" w:color="auto"/>
              <w:right w:val="single" w:sz="4" w:space="0" w:color="000000"/>
            </w:tcBorders>
            <w:shd w:val="clear" w:color="auto" w:fill="auto"/>
            <w:noWrap/>
            <w:vAlign w:val="center"/>
          </w:tcPr>
          <w:p w14:paraId="503B01B6" w14:textId="77777777" w:rsidR="00CD3E3E" w:rsidRPr="00957761" w:rsidRDefault="00F41337" w:rsidP="004421C8">
            <w:pPr>
              <w:spacing w:after="0" w:line="240" w:lineRule="auto"/>
              <w:jc w:val="center"/>
              <w:rPr>
                <w:rFonts w:ascii="Times New Roman" w:hAnsi="Times New Roman"/>
                <w:i/>
                <w:color w:val="0000FF"/>
              </w:rPr>
            </w:pPr>
            <w:r w:rsidRPr="00F41337">
              <w:rPr>
                <w:rFonts w:ascii="Times New Roman" w:hAnsi="Times New Roman"/>
                <w:i/>
                <w:color w:val="0000FF"/>
              </w:rPr>
              <w:t>N/A</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02BD77DD"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0.03%</w:t>
            </w:r>
          </w:p>
        </w:tc>
      </w:tr>
      <w:tr w:rsidR="00CD3E3E" w:rsidRPr="00957761" w14:paraId="50256FFE" w14:textId="77777777" w:rsidTr="00F41337">
        <w:trPr>
          <w:trHeight w:val="994"/>
        </w:trPr>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69AD"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Nelaimes gadījumu ietaupījumi +1%</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0729DD9B" w14:textId="77777777" w:rsidR="00CD3E3E" w:rsidRPr="00F41337" w:rsidRDefault="00F41337" w:rsidP="004421C8">
            <w:pPr>
              <w:spacing w:after="0" w:line="240" w:lineRule="auto"/>
              <w:jc w:val="center"/>
              <w:rPr>
                <w:rFonts w:ascii="Times New Roman" w:eastAsia="Times New Roman" w:hAnsi="Times New Roman"/>
                <w:i/>
                <w:iCs/>
                <w:color w:val="0000FF"/>
                <w:lang w:eastAsia="lv-LV"/>
              </w:rPr>
            </w:pPr>
            <w:r w:rsidRPr="00F41337">
              <w:rPr>
                <w:rFonts w:ascii="Times New Roman" w:eastAsia="Times New Roman" w:hAnsi="Times New Roman"/>
                <w:i/>
                <w:iCs/>
                <w:color w:val="0000FF"/>
                <w:lang w:eastAsia="lv-LV"/>
              </w:rPr>
              <w:t>N/A</w:t>
            </w:r>
          </w:p>
        </w:tc>
        <w:tc>
          <w:tcPr>
            <w:tcW w:w="2518" w:type="dxa"/>
            <w:tcBorders>
              <w:top w:val="single" w:sz="4" w:space="0" w:color="auto"/>
              <w:left w:val="nil"/>
              <w:bottom w:val="single" w:sz="4" w:space="0" w:color="auto"/>
              <w:right w:val="single" w:sz="4" w:space="0" w:color="000000"/>
            </w:tcBorders>
            <w:shd w:val="clear" w:color="auto" w:fill="auto"/>
            <w:vAlign w:val="center"/>
          </w:tcPr>
          <w:p w14:paraId="6C2728EC" w14:textId="77777777" w:rsidR="00CD3E3E" w:rsidRPr="00957761" w:rsidRDefault="00F41337" w:rsidP="004421C8">
            <w:pPr>
              <w:spacing w:after="0" w:line="240" w:lineRule="auto"/>
              <w:jc w:val="center"/>
              <w:rPr>
                <w:rFonts w:ascii="Times New Roman" w:hAnsi="Times New Roman"/>
                <w:i/>
                <w:color w:val="0000FF"/>
              </w:rPr>
            </w:pPr>
            <w:r w:rsidRPr="00F41337">
              <w:rPr>
                <w:rFonts w:ascii="Times New Roman" w:hAnsi="Times New Roman"/>
                <w:i/>
                <w:color w:val="0000FF"/>
              </w:rPr>
              <w:t>N/A</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3559C69E"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0,11%</w:t>
            </w:r>
          </w:p>
        </w:tc>
      </w:tr>
    </w:tbl>
    <w:p w14:paraId="47463FE2" w14:textId="77777777" w:rsidR="00CD3E3E" w:rsidRDefault="00CD3E3E" w:rsidP="00CD3E3E">
      <w:pPr>
        <w:rPr>
          <w:rFonts w:ascii="Times New Roman" w:hAnsi="Times New Roman"/>
        </w:rPr>
      </w:pPr>
    </w:p>
    <w:tbl>
      <w:tblPr>
        <w:tblW w:w="9525" w:type="dxa"/>
        <w:tblLook w:val="04A0" w:firstRow="1" w:lastRow="0" w:firstColumn="1" w:lastColumn="0" w:noHBand="0" w:noVBand="1"/>
      </w:tblPr>
      <w:tblGrid>
        <w:gridCol w:w="3939"/>
        <w:gridCol w:w="3115"/>
        <w:gridCol w:w="2471"/>
      </w:tblGrid>
      <w:tr w:rsidR="00CD3E3E" w:rsidRPr="00957761" w14:paraId="40E93F99" w14:textId="77777777" w:rsidTr="004421C8">
        <w:trPr>
          <w:trHeight w:val="791"/>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D0DAE6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2.2.Kritērijs, kas ir piemērots, un galveno mainīgo ietekmē uz rādītājiem - FNPV, ENPV. Norāda FNPV vai ENPV procentuālās pārmaiņas pie nulles vērtības par katru kritisko mainīgo.</w:t>
            </w:r>
          </w:p>
        </w:tc>
      </w:tr>
      <w:tr w:rsidR="00CD3E3E" w:rsidRPr="00957761" w14:paraId="72A7BEC4" w14:textId="77777777" w:rsidTr="004421C8">
        <w:trPr>
          <w:trHeight w:val="1239"/>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F39ACD1"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Kritiskiem mainīgajiem jānosaka pārslēgšanās punktus, jeb kritiskās mainīgo vērtības, pie kurām ENPV vērtība ir vienāda ar nulli. Sadaļā norāda prasīto informāciju no IIA par katru kritisko mainīgo, ja tādi tika konstatēti. Ja jutīguma analīzē nav konstatēts kritiskais mainīgais, tad sadaļā norāda "Nav attiecināms". Mainīgā procentuālās izmaiņas jānorāda noapaļotas(piemēram: +10%).</w:t>
            </w:r>
          </w:p>
        </w:tc>
      </w:tr>
      <w:tr w:rsidR="00CD3E3E" w:rsidRPr="00957761" w14:paraId="5FFFF645" w14:textId="77777777" w:rsidTr="004421C8">
        <w:trPr>
          <w:trHeight w:val="298"/>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4E542C" w14:textId="77777777" w:rsidR="00CD3E3E" w:rsidRPr="00957761" w:rsidRDefault="00CD3E3E" w:rsidP="004421C8">
            <w:pPr>
              <w:spacing w:after="0" w:line="240" w:lineRule="auto"/>
              <w:rPr>
                <w:rFonts w:ascii="Times New Roman" w:eastAsia="Times New Roman" w:hAnsi="Times New Roman"/>
                <w:color w:val="0000FF"/>
                <w:sz w:val="20"/>
                <w:szCs w:val="20"/>
                <w:lang w:eastAsia="lv-LV"/>
              </w:rPr>
            </w:pPr>
            <w:r w:rsidRPr="00957761">
              <w:rPr>
                <w:rFonts w:ascii="Times New Roman" w:hAnsi="Times New Roman"/>
                <w:i/>
                <w:color w:val="0000FF"/>
              </w:rPr>
              <w:t>Piemērs:</w:t>
            </w:r>
          </w:p>
        </w:tc>
      </w:tr>
      <w:tr w:rsidR="00CD3E3E" w:rsidRPr="00957761" w14:paraId="0FDBD10C" w14:textId="77777777" w:rsidTr="004421C8">
        <w:trPr>
          <w:trHeight w:val="313"/>
        </w:trPr>
        <w:tc>
          <w:tcPr>
            <w:tcW w:w="3939" w:type="dxa"/>
            <w:tcBorders>
              <w:top w:val="single" w:sz="4" w:space="0" w:color="auto"/>
              <w:left w:val="single" w:sz="4" w:space="0" w:color="auto"/>
              <w:bottom w:val="single" w:sz="4" w:space="0" w:color="auto"/>
              <w:right w:val="nil"/>
            </w:tcBorders>
            <w:shd w:val="clear" w:color="auto" w:fill="auto"/>
            <w:noWrap/>
            <w:vAlign w:val="center"/>
            <w:hideMark/>
          </w:tcPr>
          <w:p w14:paraId="7997B08C" w14:textId="77777777" w:rsidR="00CD3E3E" w:rsidRPr="00957761" w:rsidRDefault="00CD3E3E" w:rsidP="004421C8">
            <w:pPr>
              <w:spacing w:after="0" w:line="240" w:lineRule="auto"/>
              <w:rPr>
                <w:rFonts w:ascii="Times New Roman" w:eastAsia="Times New Roman" w:hAnsi="Times New Roman"/>
                <w:b/>
                <w:bCs/>
                <w:color w:val="0000FF"/>
                <w:sz w:val="24"/>
                <w:szCs w:val="24"/>
                <w:lang w:eastAsia="lv-LV"/>
              </w:rPr>
            </w:pPr>
            <w:r w:rsidRPr="00957761">
              <w:rPr>
                <w:rFonts w:ascii="Times New Roman" w:hAnsi="Times New Roman"/>
                <w:b/>
                <w:i/>
                <w:color w:val="0000FF"/>
              </w:rPr>
              <w:t>Mainīgais</w:t>
            </w:r>
          </w:p>
        </w:tc>
        <w:tc>
          <w:tcPr>
            <w:tcW w:w="3115" w:type="dxa"/>
            <w:tcBorders>
              <w:top w:val="single" w:sz="4" w:space="0" w:color="auto"/>
              <w:left w:val="nil"/>
              <w:bottom w:val="single" w:sz="4" w:space="0" w:color="auto"/>
              <w:right w:val="nil"/>
            </w:tcBorders>
            <w:shd w:val="clear" w:color="auto" w:fill="auto"/>
            <w:noWrap/>
            <w:vAlign w:val="center"/>
          </w:tcPr>
          <w:p w14:paraId="4B5CD1E3" w14:textId="77777777" w:rsidR="00CD3E3E" w:rsidRPr="00957761" w:rsidRDefault="00CD3E3E" w:rsidP="004421C8">
            <w:pPr>
              <w:spacing w:after="0" w:line="240" w:lineRule="auto"/>
              <w:jc w:val="right"/>
              <w:rPr>
                <w:rFonts w:ascii="Times New Roman" w:hAnsi="Times New Roman"/>
                <w:b/>
                <w:i/>
                <w:color w:val="0000FF"/>
              </w:rPr>
            </w:pPr>
          </w:p>
        </w:tc>
        <w:tc>
          <w:tcPr>
            <w:tcW w:w="2471" w:type="dxa"/>
            <w:tcBorders>
              <w:top w:val="single" w:sz="4" w:space="0" w:color="auto"/>
              <w:left w:val="nil"/>
              <w:bottom w:val="single" w:sz="4" w:space="0" w:color="auto"/>
              <w:right w:val="single" w:sz="4" w:space="0" w:color="000000"/>
            </w:tcBorders>
            <w:shd w:val="clear" w:color="auto" w:fill="auto"/>
            <w:noWrap/>
            <w:vAlign w:val="center"/>
            <w:hideMark/>
          </w:tcPr>
          <w:p w14:paraId="42ECC203" w14:textId="77777777" w:rsidR="00CD3E3E" w:rsidRPr="00957761" w:rsidRDefault="00CD3E3E" w:rsidP="004421C8">
            <w:pPr>
              <w:spacing w:after="0" w:line="240" w:lineRule="auto"/>
              <w:jc w:val="right"/>
              <w:rPr>
                <w:rFonts w:ascii="Times New Roman" w:hAnsi="Times New Roman"/>
                <w:b/>
                <w:i/>
                <w:color w:val="0000FF"/>
              </w:rPr>
            </w:pPr>
            <w:r w:rsidRPr="00957761">
              <w:rPr>
                <w:rFonts w:ascii="Times New Roman" w:hAnsi="Times New Roman"/>
                <w:b/>
                <w:i/>
                <w:color w:val="0000FF"/>
              </w:rPr>
              <w:t>ENPV = 0</w:t>
            </w:r>
          </w:p>
        </w:tc>
      </w:tr>
      <w:tr w:rsidR="00CD3E3E" w:rsidRPr="00957761" w14:paraId="235D0BD2" w14:textId="77777777" w:rsidTr="004421C8">
        <w:trPr>
          <w:trHeight w:val="298"/>
        </w:trPr>
        <w:tc>
          <w:tcPr>
            <w:tcW w:w="3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F78AC" w14:textId="77777777" w:rsidR="00CD3E3E" w:rsidRPr="00957761" w:rsidRDefault="00CD3E3E" w:rsidP="004421C8">
            <w:pPr>
              <w:spacing w:after="0" w:line="240" w:lineRule="auto"/>
              <w:rPr>
                <w:rFonts w:ascii="Times New Roman" w:eastAsia="Times New Roman" w:hAnsi="Times New Roman"/>
                <w:color w:val="0000FF"/>
                <w:sz w:val="20"/>
                <w:szCs w:val="20"/>
                <w:lang w:eastAsia="lv-LV"/>
              </w:rPr>
            </w:pPr>
            <w:r w:rsidRPr="00957761">
              <w:rPr>
                <w:rFonts w:ascii="Times New Roman" w:hAnsi="Times New Roman"/>
                <w:i/>
                <w:color w:val="0000FF"/>
              </w:rPr>
              <w:t>Investīciju izmaksas</w:t>
            </w:r>
          </w:p>
        </w:tc>
        <w:tc>
          <w:tcPr>
            <w:tcW w:w="3115" w:type="dxa"/>
            <w:tcBorders>
              <w:top w:val="single" w:sz="4" w:space="0" w:color="auto"/>
              <w:left w:val="nil"/>
              <w:bottom w:val="single" w:sz="4" w:space="0" w:color="auto"/>
              <w:right w:val="nil"/>
            </w:tcBorders>
            <w:shd w:val="clear" w:color="auto" w:fill="auto"/>
            <w:noWrap/>
            <w:vAlign w:val="center"/>
          </w:tcPr>
          <w:p w14:paraId="43F54AFB" w14:textId="77777777" w:rsidR="00CD3E3E" w:rsidRPr="00957761" w:rsidRDefault="00CD3E3E" w:rsidP="004421C8">
            <w:pPr>
              <w:spacing w:after="0" w:line="240" w:lineRule="auto"/>
              <w:jc w:val="right"/>
              <w:rPr>
                <w:rFonts w:ascii="Times New Roman" w:hAnsi="Times New Roman"/>
                <w:i/>
                <w:color w:val="0000FF"/>
              </w:rPr>
            </w:pPr>
          </w:p>
        </w:tc>
        <w:tc>
          <w:tcPr>
            <w:tcW w:w="2471" w:type="dxa"/>
            <w:tcBorders>
              <w:top w:val="single" w:sz="4" w:space="0" w:color="auto"/>
              <w:left w:val="nil"/>
              <w:bottom w:val="single" w:sz="4" w:space="0" w:color="auto"/>
              <w:right w:val="single" w:sz="4" w:space="0" w:color="000000"/>
            </w:tcBorders>
            <w:shd w:val="clear" w:color="auto" w:fill="auto"/>
            <w:noWrap/>
            <w:vAlign w:val="center"/>
            <w:hideMark/>
          </w:tcPr>
          <w:p w14:paraId="344A59A0" w14:textId="77777777" w:rsidR="00CD3E3E" w:rsidRPr="00957761" w:rsidRDefault="00CD3E3E" w:rsidP="004421C8">
            <w:pPr>
              <w:spacing w:after="0" w:line="240" w:lineRule="auto"/>
              <w:jc w:val="right"/>
              <w:rPr>
                <w:rFonts w:ascii="Times New Roman" w:hAnsi="Times New Roman"/>
                <w:i/>
                <w:color w:val="0000FF"/>
              </w:rPr>
            </w:pPr>
            <w:r w:rsidRPr="00957761">
              <w:rPr>
                <w:rFonts w:ascii="Times New Roman" w:hAnsi="Times New Roman"/>
                <w:i/>
                <w:color w:val="0000FF"/>
              </w:rPr>
              <w:t>+62%</w:t>
            </w:r>
          </w:p>
        </w:tc>
      </w:tr>
    </w:tbl>
    <w:p w14:paraId="439B2FB6" w14:textId="77777777" w:rsidR="00CD3E3E" w:rsidRDefault="00CD3E3E" w:rsidP="00CD3E3E">
      <w:pPr>
        <w:rPr>
          <w:rFonts w:ascii="Times New Roman" w:hAnsi="Times New Roman"/>
        </w:rPr>
      </w:pPr>
    </w:p>
    <w:p w14:paraId="33822A57" w14:textId="2ABF89B8" w:rsidR="00C06E86" w:rsidRDefault="00C06E86" w:rsidP="003C5410">
      <w:pPr>
        <w:rPr>
          <w:rFonts w:ascii="Times New Roman" w:hAnsi="Times New Roman"/>
        </w:rPr>
      </w:pPr>
    </w:p>
    <w:sectPr w:rsidR="00C06E86" w:rsidSect="00637283">
      <w:headerReference w:type="first" r:id="rId27"/>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525D3" w14:textId="77777777" w:rsidR="004D3D59" w:rsidRDefault="004D3D59" w:rsidP="003C5410">
      <w:pPr>
        <w:spacing w:after="0" w:line="240" w:lineRule="auto"/>
      </w:pPr>
      <w:r>
        <w:separator/>
      </w:r>
    </w:p>
  </w:endnote>
  <w:endnote w:type="continuationSeparator" w:id="0">
    <w:p w14:paraId="7F67A00E" w14:textId="77777777" w:rsidR="004D3D59" w:rsidRDefault="004D3D59" w:rsidP="003C5410">
      <w:pPr>
        <w:spacing w:after="0" w:line="240" w:lineRule="auto"/>
      </w:pPr>
      <w:r>
        <w:continuationSeparator/>
      </w:r>
    </w:p>
  </w:endnote>
  <w:endnote w:type="continuationNotice" w:id="1">
    <w:p w14:paraId="303A04EC" w14:textId="77777777" w:rsidR="004D3D59" w:rsidRDefault="004D3D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4D31A" w14:textId="77777777" w:rsidR="004D3D59" w:rsidRDefault="004D3D59" w:rsidP="003C5410">
      <w:pPr>
        <w:spacing w:after="0" w:line="240" w:lineRule="auto"/>
      </w:pPr>
      <w:r>
        <w:separator/>
      </w:r>
    </w:p>
  </w:footnote>
  <w:footnote w:type="continuationSeparator" w:id="0">
    <w:p w14:paraId="1789E2D1" w14:textId="77777777" w:rsidR="004D3D59" w:rsidRDefault="004D3D59" w:rsidP="003C5410">
      <w:pPr>
        <w:spacing w:after="0" w:line="240" w:lineRule="auto"/>
      </w:pPr>
      <w:r>
        <w:continuationSeparator/>
      </w:r>
    </w:p>
  </w:footnote>
  <w:footnote w:type="continuationNotice" w:id="1">
    <w:p w14:paraId="3341600E" w14:textId="77777777" w:rsidR="004D3D59" w:rsidRDefault="004D3D59">
      <w:pPr>
        <w:spacing w:after="0" w:line="240" w:lineRule="auto"/>
      </w:pPr>
    </w:p>
  </w:footnote>
  <w:footnote w:id="2">
    <w:p w14:paraId="239F218D" w14:textId="77777777" w:rsidR="004D3D59" w:rsidRPr="00FE0EB3" w:rsidRDefault="004D3D59" w:rsidP="00557AA3">
      <w:pPr>
        <w:pStyle w:val="FootnoteText"/>
        <w:jc w:val="both"/>
        <w:rPr>
          <w:rFonts w:ascii="Times New Roman" w:hAnsi="Times New Roman"/>
          <w:i/>
          <w:color w:val="0000FF"/>
        </w:rPr>
      </w:pPr>
      <w:r w:rsidRPr="00FE0EB3">
        <w:rPr>
          <w:rStyle w:val="FootnoteReference"/>
          <w:rFonts w:ascii="Times New Roman" w:hAnsi="Times New Roman"/>
          <w:i/>
          <w:color w:val="0000FF"/>
        </w:rPr>
        <w:footnoteRef/>
      </w:r>
      <w:r w:rsidRPr="00FE0EB3">
        <w:rPr>
          <w:rFonts w:ascii="Times New Roman" w:hAnsi="Times New Roman"/>
          <w:i/>
          <w:color w:val="0000FF"/>
        </w:rPr>
        <w:t xml:space="preserve"> KOMISIJAS </w:t>
      </w:r>
      <w:r w:rsidRPr="00FE0EB3" w:rsidDel="00167DFC">
        <w:rPr>
          <w:rFonts w:ascii="Times New Roman" w:hAnsi="Times New Roman"/>
          <w:i/>
          <w:color w:val="0000FF"/>
        </w:rPr>
        <w:t xml:space="preserve">2014. gada 17. jūnija </w:t>
      </w:r>
      <w:r w:rsidRPr="00FE0EB3">
        <w:rPr>
          <w:rFonts w:ascii="Times New Roman" w:hAnsi="Times New Roman"/>
          <w:i/>
          <w:color w:val="0000FF"/>
        </w:rPr>
        <w:t>REGULA (ES) Nr. 651/2014, ar ko noteiktas atbalsta kategorijas atzīst par saderīgām ar iekšējo tirgu, piemērojot Līguma 107. un 108. pantu</w:t>
      </w:r>
    </w:p>
  </w:footnote>
  <w:footnote w:id="3">
    <w:p w14:paraId="2AD6DED0" w14:textId="403A993B" w:rsidR="004D3D59" w:rsidRPr="0062657B" w:rsidRDefault="004D3D59" w:rsidP="0062657B">
      <w:pPr>
        <w:jc w:val="both"/>
        <w:rPr>
          <w:rFonts w:ascii="Times New Roman" w:hAnsi="Times New Roman"/>
          <w:color w:val="0000FF"/>
        </w:rPr>
      </w:pPr>
      <w:r w:rsidRPr="0062657B">
        <w:rPr>
          <w:rStyle w:val="FootnoteReference"/>
          <w:rFonts w:ascii="Times New Roman" w:hAnsi="Times New Roman"/>
          <w:color w:val="0000FF"/>
          <w:sz w:val="20"/>
          <w:szCs w:val="20"/>
        </w:rPr>
        <w:footnoteRef/>
      </w:r>
      <w:r w:rsidRPr="0062657B">
        <w:rPr>
          <w:rFonts w:ascii="Times New Roman" w:hAnsi="Times New Roman"/>
          <w:color w:val="0000FF"/>
          <w:sz w:val="20"/>
          <w:szCs w:val="20"/>
        </w:rPr>
        <w:t xml:space="preserve"> Eiropas Parlamenta un Padomes 2013.</w:t>
      </w:r>
      <w:r>
        <w:rPr>
          <w:rFonts w:ascii="Times New Roman" w:hAnsi="Times New Roman"/>
          <w:color w:val="0000FF"/>
          <w:sz w:val="20"/>
          <w:szCs w:val="20"/>
        </w:rPr>
        <w:t> </w:t>
      </w:r>
      <w:r w:rsidRPr="0062657B">
        <w:rPr>
          <w:rFonts w:ascii="Times New Roman" w:hAnsi="Times New Roman"/>
          <w:color w:val="0000FF"/>
          <w:sz w:val="20"/>
          <w:szCs w:val="20"/>
        </w:rPr>
        <w:t>gada 17.</w:t>
      </w:r>
      <w:r>
        <w:rPr>
          <w:rFonts w:ascii="Times New Roman" w:hAnsi="Times New Roman"/>
          <w:color w:val="0000FF"/>
          <w:sz w:val="20"/>
          <w:szCs w:val="20"/>
        </w:rPr>
        <w:t> </w:t>
      </w:r>
      <w:r w:rsidRPr="0062657B">
        <w:rPr>
          <w:rFonts w:ascii="Times New Roman" w:hAnsi="Times New Roman"/>
          <w:color w:val="0000FF"/>
          <w:sz w:val="20"/>
          <w:szCs w:val="20"/>
        </w:rPr>
        <w:t xml:space="preserve">decembra regulai (ES) Nr.1303/2013, ar ko paredz kopīgus noteikumus par </w:t>
      </w:r>
      <w:r>
        <w:rPr>
          <w:rFonts w:ascii="Times New Roman" w:hAnsi="Times New Roman"/>
          <w:color w:val="0000FF"/>
          <w:sz w:val="20"/>
          <w:szCs w:val="20"/>
        </w:rPr>
        <w:t>Eiropas Reģionālo</w:t>
      </w:r>
      <w:r w:rsidRPr="0062657B">
        <w:rPr>
          <w:rFonts w:ascii="Times New Roman" w:hAnsi="Times New Roman"/>
          <w:color w:val="0000FF"/>
          <w:sz w:val="20"/>
          <w:szCs w:val="20"/>
        </w:rPr>
        <w:t xml:space="preserve"> fondu, ESF, Kohēzijas fondu, Eiropas Lauksaimniecības fondu lauku attīstībai un Eiropas Jūrlietu un zivsaimniecības fondu un vispārīgus noteikumus par </w:t>
      </w:r>
      <w:r>
        <w:rPr>
          <w:rFonts w:ascii="Times New Roman" w:hAnsi="Times New Roman"/>
          <w:color w:val="0000FF"/>
          <w:sz w:val="20"/>
          <w:szCs w:val="20"/>
        </w:rPr>
        <w:t>Eiropas Reģionālo</w:t>
      </w:r>
      <w:r w:rsidRPr="0062657B">
        <w:rPr>
          <w:rFonts w:ascii="Times New Roman" w:hAnsi="Times New Roman"/>
          <w:color w:val="0000FF"/>
          <w:sz w:val="20"/>
          <w:szCs w:val="20"/>
        </w:rPr>
        <w:t xml:space="preserve"> fondu, ESF, Kohēzijas fondu un Eiropas Jūrlietu un zivsaimniecības fondu un atceļ Padomes Regulu (EK) Nr.1083/2006 (115.</w:t>
      </w:r>
      <w:r>
        <w:rPr>
          <w:rFonts w:ascii="Times New Roman" w:hAnsi="Times New Roman"/>
          <w:color w:val="0000FF"/>
          <w:sz w:val="20"/>
          <w:szCs w:val="20"/>
        </w:rPr>
        <w:t> </w:t>
      </w:r>
      <w:r w:rsidRPr="0062657B">
        <w:rPr>
          <w:rFonts w:ascii="Times New Roman" w:hAnsi="Times New Roman"/>
          <w:color w:val="0000FF"/>
          <w:sz w:val="20"/>
          <w:szCs w:val="20"/>
        </w:rPr>
        <w:t>pants un XII pielikums), MK noteikumos noteiktajam, Ministru kabineta 2015.</w:t>
      </w:r>
      <w:r>
        <w:rPr>
          <w:rFonts w:ascii="Times New Roman" w:hAnsi="Times New Roman"/>
          <w:color w:val="0000FF"/>
          <w:sz w:val="20"/>
          <w:szCs w:val="20"/>
        </w:rPr>
        <w:t> </w:t>
      </w:r>
      <w:r w:rsidRPr="0062657B">
        <w:rPr>
          <w:rFonts w:ascii="Times New Roman" w:hAnsi="Times New Roman"/>
          <w:color w:val="0000FF"/>
          <w:sz w:val="20"/>
          <w:szCs w:val="20"/>
        </w:rPr>
        <w:t>gada 17.</w:t>
      </w:r>
      <w:r>
        <w:rPr>
          <w:rFonts w:ascii="Times New Roman" w:hAnsi="Times New Roman"/>
          <w:color w:val="0000FF"/>
          <w:sz w:val="20"/>
          <w:szCs w:val="20"/>
        </w:rPr>
        <w:t> </w:t>
      </w:r>
      <w:r w:rsidRPr="0062657B">
        <w:rPr>
          <w:rFonts w:ascii="Times New Roman" w:hAnsi="Times New Roman"/>
          <w:color w:val="0000FF"/>
          <w:sz w:val="20"/>
          <w:szCs w:val="20"/>
        </w:rPr>
        <w:t>februāra noteikumiem Nr.87 „Kārtība, kādā Eiropas Savienības struktūrfondu un Kohēzijas fonda ieviešanā 2014.–2020.</w:t>
      </w:r>
      <w:r>
        <w:rPr>
          <w:rFonts w:ascii="Times New Roman" w:hAnsi="Times New Roman"/>
          <w:color w:val="0000FF"/>
          <w:sz w:val="20"/>
          <w:szCs w:val="20"/>
        </w:rPr>
        <w:t> </w:t>
      </w:r>
      <w:r w:rsidRPr="0062657B">
        <w:rPr>
          <w:rFonts w:ascii="Times New Roman" w:hAnsi="Times New Roman"/>
          <w:color w:val="0000FF"/>
          <w:sz w:val="20"/>
          <w:szCs w:val="20"/>
        </w:rPr>
        <w:t>gada plānošanas periodā nodrošināma komunikācijas un vizuālās identitātes prasību ievērošana” un 201</w:t>
      </w:r>
      <w:r>
        <w:rPr>
          <w:rFonts w:ascii="Times New Roman" w:hAnsi="Times New Roman"/>
          <w:color w:val="0000FF"/>
          <w:sz w:val="20"/>
          <w:szCs w:val="20"/>
        </w:rPr>
        <w:t>6</w:t>
      </w:r>
      <w:r w:rsidRPr="0062657B">
        <w:rPr>
          <w:rFonts w:ascii="Times New Roman" w:hAnsi="Times New Roman"/>
          <w:color w:val="0000FF"/>
          <w:sz w:val="20"/>
          <w:szCs w:val="20"/>
        </w:rPr>
        <w:t>.</w:t>
      </w:r>
      <w:r>
        <w:rPr>
          <w:rFonts w:ascii="Times New Roman" w:hAnsi="Times New Roman"/>
          <w:color w:val="0000FF"/>
          <w:sz w:val="20"/>
          <w:szCs w:val="20"/>
        </w:rPr>
        <w:t> </w:t>
      </w:r>
      <w:r w:rsidRPr="0062657B">
        <w:rPr>
          <w:rFonts w:ascii="Times New Roman" w:hAnsi="Times New Roman"/>
          <w:color w:val="0000FF"/>
          <w:sz w:val="20"/>
          <w:szCs w:val="20"/>
        </w:rPr>
        <w:t xml:space="preserve">gada </w:t>
      </w:r>
      <w:r>
        <w:rPr>
          <w:rFonts w:ascii="Times New Roman" w:hAnsi="Times New Roman"/>
          <w:color w:val="0000FF"/>
          <w:sz w:val="20"/>
          <w:szCs w:val="20"/>
        </w:rPr>
        <w:t>30. decembra</w:t>
      </w:r>
      <w:r w:rsidRPr="0062657B">
        <w:rPr>
          <w:rFonts w:ascii="Times New Roman" w:hAnsi="Times New Roman"/>
          <w:color w:val="0000FF"/>
          <w:sz w:val="20"/>
          <w:szCs w:val="20"/>
        </w:rPr>
        <w:t xml:space="preserve"> Eiropas Savienības fondu 2014.-2020.</w:t>
      </w:r>
      <w:r>
        <w:rPr>
          <w:rFonts w:ascii="Times New Roman" w:hAnsi="Times New Roman"/>
          <w:color w:val="0000FF"/>
          <w:sz w:val="20"/>
          <w:szCs w:val="20"/>
        </w:rPr>
        <w:t> </w:t>
      </w:r>
      <w:r w:rsidRPr="0062657B">
        <w:rPr>
          <w:rFonts w:ascii="Times New Roman" w:hAnsi="Times New Roman"/>
          <w:color w:val="0000FF"/>
          <w:sz w:val="20"/>
          <w:szCs w:val="20"/>
        </w:rPr>
        <w:t>gada plānošanas perioda publicitātes vadlīnijām Eiropas Savienības fondu finansējuma saņēmējiem</w:t>
      </w:r>
    </w:p>
  </w:footnote>
  <w:footnote w:id="4">
    <w:p w14:paraId="102E9B12" w14:textId="77777777" w:rsidR="004D3D59" w:rsidRPr="00FF2A0E" w:rsidRDefault="004D3D59" w:rsidP="00CF3893">
      <w:pPr>
        <w:pStyle w:val="FootnoteText"/>
        <w:rPr>
          <w:rFonts w:ascii="Times New Roman" w:hAnsi="Times New Roman"/>
          <w:i/>
        </w:rPr>
      </w:pPr>
      <w:r>
        <w:rPr>
          <w:rStyle w:val="FootnoteReference"/>
        </w:rPr>
        <w:footnoteRef/>
      </w:r>
      <w:r>
        <w:t xml:space="preserve"> </w:t>
      </w:r>
      <w:r w:rsidRPr="00FF2A0E">
        <w:rPr>
          <w:rFonts w:ascii="Times New Roman" w:hAnsi="Times New Roman"/>
          <w:i/>
        </w:rPr>
        <w:t>Projekta darbības numuram jāatbilst projekta iesnieguma sadaļā "1.5.Projekta darbības un sasniedzamie rezultāti" norādītajam projekta darbības numuram.</w:t>
      </w:r>
    </w:p>
  </w:footnote>
  <w:footnote w:id="5">
    <w:p w14:paraId="66FFBC48" w14:textId="77777777" w:rsidR="004D3D59" w:rsidRPr="00FF2A0E" w:rsidRDefault="004D3D59">
      <w:pPr>
        <w:pStyle w:val="FootnoteText"/>
        <w:rPr>
          <w:rFonts w:ascii="Times New Roman" w:hAnsi="Times New Roman"/>
          <w:i/>
        </w:rPr>
      </w:pPr>
      <w:r w:rsidRPr="00FF2A0E">
        <w:rPr>
          <w:rStyle w:val="FootnoteReference"/>
          <w:rFonts w:ascii="Times New Roman" w:hAnsi="Times New Roman"/>
          <w:i/>
        </w:rPr>
        <w:footnoteRef/>
      </w:r>
      <w:r w:rsidRPr="00FF2A0E">
        <w:rPr>
          <w:rFonts w:ascii="Times New Roman" w:hAnsi="Times New Roman"/>
          <w:i/>
        </w:rPr>
        <w:t xml:space="preserve"> 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6FF94" w14:textId="77777777" w:rsidR="004D3D59" w:rsidRDefault="004D3D59">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4916B7">
      <w:rPr>
        <w:rFonts w:ascii="Times New Roman" w:hAnsi="Times New Roman"/>
        <w:noProof/>
        <w:sz w:val="18"/>
        <w:szCs w:val="18"/>
      </w:rPr>
      <w:t>21</w:t>
    </w:r>
    <w:r w:rsidRPr="003C5410">
      <w:rPr>
        <w:rFonts w:ascii="Times New Roman" w:hAnsi="Times New Roman"/>
        <w:noProof/>
        <w:sz w:val="18"/>
        <w:szCs w:val="18"/>
      </w:rPr>
      <w:fldChar w:fldCharType="end"/>
    </w:r>
  </w:p>
  <w:p w14:paraId="67E7C068" w14:textId="77777777" w:rsidR="004D3D59" w:rsidRDefault="004D3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30D80" w14:textId="77777777" w:rsidR="004D3D59" w:rsidRPr="00BA175C" w:rsidRDefault="004D3D59">
    <w:pPr>
      <w:pStyle w:val="Header"/>
      <w:jc w:val="center"/>
      <w:rPr>
        <w:rFonts w:ascii="Times New Roman" w:hAnsi="Times New Roman"/>
        <w:sz w:val="18"/>
        <w:szCs w:val="18"/>
      </w:rPr>
    </w:pPr>
  </w:p>
  <w:p w14:paraId="5909A76A" w14:textId="77777777" w:rsidR="004D3D59" w:rsidRDefault="004D3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87703" w14:textId="77777777" w:rsidR="004D3D59" w:rsidRPr="00BA175C" w:rsidRDefault="004D3D59">
    <w:pPr>
      <w:pStyle w:val="Header"/>
      <w:jc w:val="center"/>
      <w:rPr>
        <w:rFonts w:ascii="Times New Roman" w:hAnsi="Times New Roman"/>
        <w:sz w:val="18"/>
        <w:szCs w:val="18"/>
      </w:rPr>
    </w:pPr>
    <w:r>
      <w:rPr>
        <w:rFonts w:ascii="Times New Roman" w:hAnsi="Times New Roman"/>
        <w:sz w:val="18"/>
        <w:szCs w:val="18"/>
      </w:rPr>
      <w:t>8</w:t>
    </w:r>
  </w:p>
  <w:p w14:paraId="2BFA9425" w14:textId="77777777" w:rsidR="004D3D59" w:rsidRDefault="004D3D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68EC" w14:textId="77777777" w:rsidR="004D3D59" w:rsidRPr="00BA175C" w:rsidRDefault="004D3D59">
    <w:pPr>
      <w:pStyle w:val="Header"/>
      <w:jc w:val="center"/>
      <w:rPr>
        <w:rFonts w:ascii="Times New Roman" w:hAnsi="Times New Roman"/>
        <w:sz w:val="18"/>
        <w:szCs w:val="18"/>
      </w:rPr>
    </w:pPr>
    <w:r>
      <w:rPr>
        <w:rFonts w:ascii="Times New Roman" w:hAnsi="Times New Roman"/>
        <w:sz w:val="18"/>
        <w:szCs w:val="18"/>
      </w:rPr>
      <w:t>14</w:t>
    </w:r>
  </w:p>
  <w:p w14:paraId="3704E44D" w14:textId="77777777" w:rsidR="004D3D59" w:rsidRDefault="004D3D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F2E16" w14:textId="77777777" w:rsidR="004D3D59" w:rsidRPr="0037058A" w:rsidRDefault="004D3D59">
    <w:pPr>
      <w:pStyle w:val="Header"/>
      <w:jc w:val="center"/>
      <w:rPr>
        <w:rFonts w:ascii="Times New Roman" w:hAnsi="Times New Roman"/>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sidR="004916B7">
      <w:rPr>
        <w:rFonts w:ascii="Times New Roman" w:hAnsi="Times New Roman"/>
        <w:noProof/>
        <w:sz w:val="18"/>
      </w:rPr>
      <w:t>16</w:t>
    </w:r>
    <w:r w:rsidRPr="0037058A">
      <w:rPr>
        <w:rFonts w:ascii="Times New Roman" w:hAnsi="Times New Roman"/>
        <w:noProof/>
        <w:sz w:val="18"/>
      </w:rPr>
      <w:fldChar w:fldCharType="end"/>
    </w:r>
  </w:p>
  <w:p w14:paraId="2A9807AA" w14:textId="77777777" w:rsidR="004D3D59" w:rsidRDefault="004D3D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F6227" w14:textId="77777777" w:rsidR="004D3D59" w:rsidRPr="0037058A" w:rsidRDefault="004D3D59">
    <w:pPr>
      <w:pStyle w:val="Header"/>
      <w:jc w:val="center"/>
      <w:rPr>
        <w:rFonts w:ascii="Times New Roman" w:hAnsi="Times New Roman"/>
        <w:sz w:val="18"/>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sidR="004916B7">
      <w:rPr>
        <w:rFonts w:ascii="Times New Roman" w:hAnsi="Times New Roman"/>
        <w:noProof/>
        <w:sz w:val="18"/>
      </w:rPr>
      <w:t>17</w:t>
    </w:r>
    <w:r w:rsidRPr="0037058A">
      <w:rPr>
        <w:rFonts w:ascii="Times New Roman" w:hAnsi="Times New Roman"/>
        <w:noProof/>
        <w:sz w:val="18"/>
      </w:rPr>
      <w:fldChar w:fldCharType="end"/>
    </w:r>
  </w:p>
  <w:p w14:paraId="04D53562" w14:textId="77777777" w:rsidR="004D3D59" w:rsidRDefault="004D3D5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C977" w14:textId="77777777" w:rsidR="004D3D59" w:rsidRPr="0037058A" w:rsidRDefault="004D3D59">
    <w:pPr>
      <w:pStyle w:val="Header"/>
      <w:jc w:val="center"/>
      <w:rPr>
        <w:rFonts w:ascii="Times New Roman" w:hAnsi="Times New Roman"/>
        <w:sz w:val="18"/>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sidR="004916B7">
      <w:rPr>
        <w:rFonts w:ascii="Times New Roman" w:hAnsi="Times New Roman"/>
        <w:noProof/>
        <w:sz w:val="18"/>
      </w:rPr>
      <w:t>25</w:t>
    </w:r>
    <w:r w:rsidRPr="0037058A">
      <w:rPr>
        <w:rFonts w:ascii="Times New Roman" w:hAnsi="Times New Roman"/>
        <w:noProof/>
        <w:sz w:val="18"/>
      </w:rPr>
      <w:fldChar w:fldCharType="end"/>
    </w:r>
  </w:p>
  <w:p w14:paraId="6B58AA67" w14:textId="77777777" w:rsidR="004D3D59" w:rsidRDefault="004D3D5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05569" w14:textId="77777777" w:rsidR="004D3D59" w:rsidRPr="0037058A" w:rsidRDefault="004D3D59">
    <w:pPr>
      <w:pStyle w:val="Header"/>
      <w:jc w:val="center"/>
      <w:rPr>
        <w:rFonts w:ascii="Times New Roman" w:hAnsi="Times New Roman"/>
        <w:sz w:val="18"/>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sidR="004916B7">
      <w:rPr>
        <w:rFonts w:ascii="Times New Roman" w:hAnsi="Times New Roman"/>
        <w:noProof/>
        <w:sz w:val="18"/>
      </w:rPr>
      <w:t>32</w:t>
    </w:r>
    <w:r w:rsidRPr="0037058A">
      <w:rPr>
        <w:rFonts w:ascii="Times New Roman" w:hAnsi="Times New Roman"/>
        <w:noProof/>
        <w:sz w:val="18"/>
      </w:rPr>
      <w:fldChar w:fldCharType="end"/>
    </w:r>
  </w:p>
  <w:p w14:paraId="1369623B" w14:textId="77777777" w:rsidR="004D3D59" w:rsidRDefault="004D3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BD13BA"/>
    <w:multiLevelType w:val="hybridMultilevel"/>
    <w:tmpl w:val="BD84FBFC"/>
    <w:lvl w:ilvl="0" w:tplc="9B1C0D08">
      <w:start w:val="1"/>
      <w:numFmt w:val="bullet"/>
      <w:lvlText w:val="!"/>
      <w:lvlJc w:val="left"/>
      <w:pPr>
        <w:ind w:left="1004" w:hanging="360"/>
      </w:pPr>
      <w:rPr>
        <w:rFonts w:ascii="Cooper Black" w:hAnsi="Cooper Black" w:hint="default"/>
        <w:i w:val="0"/>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7C96554"/>
    <w:multiLevelType w:val="hybridMultilevel"/>
    <w:tmpl w:val="FD926EA8"/>
    <w:lvl w:ilvl="0" w:tplc="CE8C4FE8">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84B88"/>
    <w:multiLevelType w:val="hybridMultilevel"/>
    <w:tmpl w:val="E1A4E9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4C5059"/>
    <w:multiLevelType w:val="hybridMultilevel"/>
    <w:tmpl w:val="B9EC42D2"/>
    <w:lvl w:ilvl="0" w:tplc="E2B2784C">
      <w:start w:val="1"/>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573A25"/>
    <w:multiLevelType w:val="hybridMultilevel"/>
    <w:tmpl w:val="F3549AD4"/>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C055069"/>
    <w:multiLevelType w:val="hybridMultilevel"/>
    <w:tmpl w:val="4102411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F0A1D09"/>
    <w:multiLevelType w:val="multilevel"/>
    <w:tmpl w:val="4D2CF4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AF1D48"/>
    <w:multiLevelType w:val="hybridMultilevel"/>
    <w:tmpl w:val="976A63C4"/>
    <w:lvl w:ilvl="0" w:tplc="0426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15:restartNumberingAfterBreak="0">
    <w:nsid w:val="11DF3E54"/>
    <w:multiLevelType w:val="multilevel"/>
    <w:tmpl w:val="B1BC2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4397BF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7F01412"/>
    <w:multiLevelType w:val="hybridMultilevel"/>
    <w:tmpl w:val="B3427BCE"/>
    <w:lvl w:ilvl="0" w:tplc="0426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99760C8"/>
    <w:multiLevelType w:val="hybridMultilevel"/>
    <w:tmpl w:val="2B9676A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C187FAA"/>
    <w:multiLevelType w:val="hybridMultilevel"/>
    <w:tmpl w:val="AD22A794"/>
    <w:lvl w:ilvl="0" w:tplc="AA5AF0CE">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1E2119AC"/>
    <w:multiLevelType w:val="hybridMultilevel"/>
    <w:tmpl w:val="094269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21F44C20"/>
    <w:multiLevelType w:val="hybridMultilevel"/>
    <w:tmpl w:val="42E002B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292229DF"/>
    <w:multiLevelType w:val="hybridMultilevel"/>
    <w:tmpl w:val="0E8EAC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B977E5D"/>
    <w:multiLevelType w:val="hybridMultilevel"/>
    <w:tmpl w:val="342A75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BBB6DEA"/>
    <w:multiLevelType w:val="hybridMultilevel"/>
    <w:tmpl w:val="E2903B58"/>
    <w:lvl w:ilvl="0" w:tplc="33EC4F80">
      <w:numFmt w:val="bullet"/>
      <w:lvlText w:val="-"/>
      <w:lvlJc w:val="left"/>
      <w:pPr>
        <w:ind w:left="720" w:hanging="360"/>
      </w:pPr>
      <w:rPr>
        <w:rFonts w:ascii="Times New Roman" w:eastAsia="Calibri" w:hAnsi="Times New Roman" w:cs="Times New Roman"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DAB3CE4"/>
    <w:multiLevelType w:val="hybridMultilevel"/>
    <w:tmpl w:val="6DF029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E105B43"/>
    <w:multiLevelType w:val="hybridMultilevel"/>
    <w:tmpl w:val="4F9A462E"/>
    <w:lvl w:ilvl="0" w:tplc="C3923AC4">
      <w:start w:val="1"/>
      <w:numFmt w:val="decimal"/>
      <w:lvlText w:val="%1."/>
      <w:lvlJc w:val="left"/>
      <w:pPr>
        <w:ind w:left="1080" w:hanging="360"/>
      </w:pPr>
      <w:rPr>
        <w:rFonts w:hint="default"/>
        <w:b w:val="0"/>
        <w:color w:val="0070C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35FB2A23"/>
    <w:multiLevelType w:val="hybridMultilevel"/>
    <w:tmpl w:val="2B50F21C"/>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3CAF43BB"/>
    <w:multiLevelType w:val="hybridMultilevel"/>
    <w:tmpl w:val="E028198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DF8112F"/>
    <w:multiLevelType w:val="hybridMultilevel"/>
    <w:tmpl w:val="969431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0386B28"/>
    <w:multiLevelType w:val="hybridMultilevel"/>
    <w:tmpl w:val="B79C5676"/>
    <w:lvl w:ilvl="0" w:tplc="5C385DCC">
      <w:start w:val="20"/>
      <w:numFmt w:val="bullet"/>
      <w:lvlText w:val=""/>
      <w:lvlJc w:val="left"/>
      <w:pPr>
        <w:ind w:left="502" w:hanging="360"/>
      </w:pPr>
      <w:rPr>
        <w:rFonts w:ascii="Symbol" w:eastAsia="Calibri" w:hAnsi="Symbol"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6"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4A7CFF"/>
    <w:multiLevelType w:val="hybridMultilevel"/>
    <w:tmpl w:val="362A5CFC"/>
    <w:lvl w:ilvl="0" w:tplc="8788EB58">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495451FD"/>
    <w:multiLevelType w:val="hybridMultilevel"/>
    <w:tmpl w:val="DDC0A65C"/>
    <w:lvl w:ilvl="0" w:tplc="CC9870E2">
      <w:start w:val="1"/>
      <w:numFmt w:val="bullet"/>
      <w:lvlText w:val="!"/>
      <w:lvlJc w:val="left"/>
      <w:pPr>
        <w:ind w:left="1440" w:hanging="360"/>
      </w:pPr>
      <w:rPr>
        <w:rFonts w:ascii="Cooper Black" w:hAnsi="Cooper Black" w:hint="default"/>
        <w:color w:val="0000FF"/>
        <w:sz w:val="24"/>
        <w:szCs w:val="24"/>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9" w15:restartNumberingAfterBreak="0">
    <w:nsid w:val="526A61AE"/>
    <w:multiLevelType w:val="hybridMultilevel"/>
    <w:tmpl w:val="D3448896"/>
    <w:lvl w:ilvl="0" w:tplc="4928D88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5611212B"/>
    <w:multiLevelType w:val="hybridMultilevel"/>
    <w:tmpl w:val="57862D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A0D6718"/>
    <w:multiLevelType w:val="hybridMultilevel"/>
    <w:tmpl w:val="4D984D1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3" w15:restartNumberingAfterBreak="0">
    <w:nsid w:val="5CB549C6"/>
    <w:multiLevelType w:val="hybridMultilevel"/>
    <w:tmpl w:val="01FEA77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EC572E0"/>
    <w:multiLevelType w:val="hybridMultilevel"/>
    <w:tmpl w:val="749C1A12"/>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0572551"/>
    <w:multiLevelType w:val="hybridMultilevel"/>
    <w:tmpl w:val="A4AE16A8"/>
    <w:lvl w:ilvl="0" w:tplc="8788EB58">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47"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8" w15:restartNumberingAfterBreak="0">
    <w:nsid w:val="6A2974C2"/>
    <w:multiLevelType w:val="hybridMultilevel"/>
    <w:tmpl w:val="95E059FE"/>
    <w:lvl w:ilvl="0" w:tplc="D92E5A1A">
      <w:start w:val="1"/>
      <w:numFmt w:val="bullet"/>
      <w:lvlText w:val="!"/>
      <w:lvlJc w:val="left"/>
      <w:pPr>
        <w:ind w:left="720" w:hanging="360"/>
      </w:pPr>
      <w:rPr>
        <w:rFonts w:ascii="Cooper Black" w:hAnsi="Cooper Black" w:hint="default"/>
        <w:i w:val="0"/>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126139F"/>
    <w:multiLevelType w:val="hybridMultilevel"/>
    <w:tmpl w:val="BD82B5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53F54ED"/>
    <w:multiLevelType w:val="hybridMultilevel"/>
    <w:tmpl w:val="8E4ED2C8"/>
    <w:lvl w:ilvl="0" w:tplc="8788EB58">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5551385"/>
    <w:multiLevelType w:val="hybridMultilevel"/>
    <w:tmpl w:val="FA8C8F3E"/>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929747A"/>
    <w:multiLevelType w:val="hybridMultilevel"/>
    <w:tmpl w:val="5DEA2C76"/>
    <w:lvl w:ilvl="0" w:tplc="2786C4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93A6E10"/>
    <w:multiLevelType w:val="multilevel"/>
    <w:tmpl w:val="7C1CD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C91D78"/>
    <w:multiLevelType w:val="hybridMultilevel"/>
    <w:tmpl w:val="80163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BFE236C"/>
    <w:multiLevelType w:val="multilevel"/>
    <w:tmpl w:val="5B6A52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DD6599D"/>
    <w:multiLevelType w:val="hybridMultilevel"/>
    <w:tmpl w:val="08389F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6"/>
  </w:num>
  <w:num w:numId="2">
    <w:abstractNumId w:val="7"/>
  </w:num>
  <w:num w:numId="3">
    <w:abstractNumId w:val="54"/>
  </w:num>
  <w:num w:numId="4">
    <w:abstractNumId w:val="9"/>
  </w:num>
  <w:num w:numId="5">
    <w:abstractNumId w:val="36"/>
  </w:num>
  <w:num w:numId="6">
    <w:abstractNumId w:val="15"/>
  </w:num>
  <w:num w:numId="7">
    <w:abstractNumId w:val="35"/>
  </w:num>
  <w:num w:numId="8">
    <w:abstractNumId w:val="49"/>
  </w:num>
  <w:num w:numId="9">
    <w:abstractNumId w:val="57"/>
  </w:num>
  <w:num w:numId="10">
    <w:abstractNumId w:val="47"/>
  </w:num>
  <w:num w:numId="11">
    <w:abstractNumId w:val="43"/>
  </w:num>
  <w:num w:numId="12">
    <w:abstractNumId w:val="44"/>
  </w:num>
  <w:num w:numId="13">
    <w:abstractNumId w:val="46"/>
  </w:num>
  <w:num w:numId="14">
    <w:abstractNumId w:val="23"/>
  </w:num>
  <w:num w:numId="15">
    <w:abstractNumId w:val="33"/>
  </w:num>
  <w:num w:numId="16">
    <w:abstractNumId w:val="4"/>
  </w:num>
  <w:num w:numId="17">
    <w:abstractNumId w:val="27"/>
  </w:num>
  <w:num w:numId="18">
    <w:abstractNumId w:val="58"/>
  </w:num>
  <w:num w:numId="19">
    <w:abstractNumId w:val="41"/>
  </w:num>
  <w:num w:numId="20">
    <w:abstractNumId w:val="37"/>
  </w:num>
  <w:num w:numId="21">
    <w:abstractNumId w:val="25"/>
  </w:num>
  <w:num w:numId="22">
    <w:abstractNumId w:val="16"/>
  </w:num>
  <w:num w:numId="23">
    <w:abstractNumId w:val="42"/>
  </w:num>
  <w:num w:numId="24">
    <w:abstractNumId w:val="39"/>
  </w:num>
  <w:num w:numId="25">
    <w:abstractNumId w:val="18"/>
  </w:num>
  <w:num w:numId="26">
    <w:abstractNumId w:val="40"/>
  </w:num>
  <w:num w:numId="27">
    <w:abstractNumId w:val="30"/>
  </w:num>
  <w:num w:numId="28">
    <w:abstractNumId w:val="20"/>
  </w:num>
  <w:num w:numId="29">
    <w:abstractNumId w:val="0"/>
  </w:num>
  <w:num w:numId="30">
    <w:abstractNumId w:val="31"/>
  </w:num>
  <w:num w:numId="31">
    <w:abstractNumId w:val="1"/>
  </w:num>
  <w:num w:numId="32">
    <w:abstractNumId w:val="32"/>
  </w:num>
  <w:num w:numId="33">
    <w:abstractNumId w:val="26"/>
  </w:num>
  <w:num w:numId="34">
    <w:abstractNumId w:val="5"/>
  </w:num>
  <w:num w:numId="35">
    <w:abstractNumId w:val="38"/>
  </w:num>
  <w:num w:numId="36">
    <w:abstractNumId w:val="13"/>
  </w:num>
  <w:num w:numId="37">
    <w:abstractNumId w:val="8"/>
  </w:num>
  <w:num w:numId="38">
    <w:abstractNumId w:val="6"/>
  </w:num>
  <w:num w:numId="39">
    <w:abstractNumId w:val="19"/>
  </w:num>
  <w:num w:numId="40">
    <w:abstractNumId w:val="48"/>
  </w:num>
  <w:num w:numId="41">
    <w:abstractNumId w:val="12"/>
  </w:num>
  <w:num w:numId="42">
    <w:abstractNumId w:val="22"/>
  </w:num>
  <w:num w:numId="43">
    <w:abstractNumId w:val="52"/>
  </w:num>
  <w:num w:numId="44">
    <w:abstractNumId w:val="10"/>
  </w:num>
  <w:num w:numId="45">
    <w:abstractNumId w:val="28"/>
  </w:num>
  <w:num w:numId="46">
    <w:abstractNumId w:val="34"/>
  </w:num>
  <w:num w:numId="47">
    <w:abstractNumId w:val="24"/>
  </w:num>
  <w:num w:numId="48">
    <w:abstractNumId w:val="50"/>
  </w:num>
  <w:num w:numId="49">
    <w:abstractNumId w:val="29"/>
  </w:num>
  <w:num w:numId="50">
    <w:abstractNumId w:val="2"/>
  </w:num>
  <w:num w:numId="51">
    <w:abstractNumId w:val="53"/>
  </w:num>
  <w:num w:numId="52">
    <w:abstractNumId w:val="45"/>
  </w:num>
  <w:num w:numId="53">
    <w:abstractNumId w:val="55"/>
  </w:num>
  <w:num w:numId="54">
    <w:abstractNumId w:val="3"/>
  </w:num>
  <w:num w:numId="55">
    <w:abstractNumId w:val="51"/>
  </w:num>
  <w:num w:numId="56">
    <w:abstractNumId w:val="21"/>
  </w:num>
  <w:num w:numId="57">
    <w:abstractNumId w:val="17"/>
  </w:num>
  <w:num w:numId="58">
    <w:abstractNumId w:val="14"/>
  </w:num>
  <w:num w:numId="59">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6A93"/>
    <w:rsid w:val="00006BEF"/>
    <w:rsid w:val="000132C7"/>
    <w:rsid w:val="0001388E"/>
    <w:rsid w:val="00013BA1"/>
    <w:rsid w:val="00015E9E"/>
    <w:rsid w:val="000248F7"/>
    <w:rsid w:val="000251FF"/>
    <w:rsid w:val="000273C5"/>
    <w:rsid w:val="00031887"/>
    <w:rsid w:val="00031D57"/>
    <w:rsid w:val="00032630"/>
    <w:rsid w:val="00032A16"/>
    <w:rsid w:val="00032C33"/>
    <w:rsid w:val="000331D3"/>
    <w:rsid w:val="00033C48"/>
    <w:rsid w:val="00036DA2"/>
    <w:rsid w:val="00056206"/>
    <w:rsid w:val="00056DEC"/>
    <w:rsid w:val="00061C4C"/>
    <w:rsid w:val="00064A46"/>
    <w:rsid w:val="000661FF"/>
    <w:rsid w:val="00066D61"/>
    <w:rsid w:val="0007203D"/>
    <w:rsid w:val="00072848"/>
    <w:rsid w:val="00073620"/>
    <w:rsid w:val="00076760"/>
    <w:rsid w:val="00083731"/>
    <w:rsid w:val="00084067"/>
    <w:rsid w:val="00085A64"/>
    <w:rsid w:val="00090860"/>
    <w:rsid w:val="0009145F"/>
    <w:rsid w:val="0009282B"/>
    <w:rsid w:val="00092D6C"/>
    <w:rsid w:val="00095DE7"/>
    <w:rsid w:val="00096D1E"/>
    <w:rsid w:val="000978E9"/>
    <w:rsid w:val="000A1C44"/>
    <w:rsid w:val="000B5447"/>
    <w:rsid w:val="000C06A7"/>
    <w:rsid w:val="000C1C37"/>
    <w:rsid w:val="000C573B"/>
    <w:rsid w:val="000C60D0"/>
    <w:rsid w:val="000C7357"/>
    <w:rsid w:val="000D4D0A"/>
    <w:rsid w:val="000E24C3"/>
    <w:rsid w:val="000E3ECB"/>
    <w:rsid w:val="000E6732"/>
    <w:rsid w:val="000E6AE9"/>
    <w:rsid w:val="000E75BC"/>
    <w:rsid w:val="000F78BC"/>
    <w:rsid w:val="001044A4"/>
    <w:rsid w:val="0010474A"/>
    <w:rsid w:val="00107483"/>
    <w:rsid w:val="0010763C"/>
    <w:rsid w:val="001122BC"/>
    <w:rsid w:val="00114EA5"/>
    <w:rsid w:val="00117FF3"/>
    <w:rsid w:val="0012075D"/>
    <w:rsid w:val="0012101A"/>
    <w:rsid w:val="001228E5"/>
    <w:rsid w:val="00140969"/>
    <w:rsid w:val="00141A95"/>
    <w:rsid w:val="00141ECB"/>
    <w:rsid w:val="001478A2"/>
    <w:rsid w:val="00152602"/>
    <w:rsid w:val="00155FCC"/>
    <w:rsid w:val="00157A93"/>
    <w:rsid w:val="001632F6"/>
    <w:rsid w:val="001647CC"/>
    <w:rsid w:val="001653BB"/>
    <w:rsid w:val="00171F46"/>
    <w:rsid w:val="00175F68"/>
    <w:rsid w:val="00177AEB"/>
    <w:rsid w:val="001904D7"/>
    <w:rsid w:val="001910F4"/>
    <w:rsid w:val="00191BAB"/>
    <w:rsid w:val="00193347"/>
    <w:rsid w:val="00193AA1"/>
    <w:rsid w:val="00193D77"/>
    <w:rsid w:val="001947F9"/>
    <w:rsid w:val="0019788B"/>
    <w:rsid w:val="001A3083"/>
    <w:rsid w:val="001A4F2D"/>
    <w:rsid w:val="001A6FDA"/>
    <w:rsid w:val="001A7BF3"/>
    <w:rsid w:val="001B53F8"/>
    <w:rsid w:val="001C2680"/>
    <w:rsid w:val="001D42BA"/>
    <w:rsid w:val="001E2F4C"/>
    <w:rsid w:val="001E512A"/>
    <w:rsid w:val="001F18C2"/>
    <w:rsid w:val="001F38A0"/>
    <w:rsid w:val="001F460E"/>
    <w:rsid w:val="001F553F"/>
    <w:rsid w:val="001F6CE1"/>
    <w:rsid w:val="002007FC"/>
    <w:rsid w:val="002017FE"/>
    <w:rsid w:val="00204C51"/>
    <w:rsid w:val="00204E64"/>
    <w:rsid w:val="00207D96"/>
    <w:rsid w:val="0021052D"/>
    <w:rsid w:val="00211A64"/>
    <w:rsid w:val="00211C22"/>
    <w:rsid w:val="00213230"/>
    <w:rsid w:val="00213E1A"/>
    <w:rsid w:val="0021616F"/>
    <w:rsid w:val="002172EC"/>
    <w:rsid w:val="00230DDA"/>
    <w:rsid w:val="00233D5C"/>
    <w:rsid w:val="002356DC"/>
    <w:rsid w:val="00236153"/>
    <w:rsid w:val="00237233"/>
    <w:rsid w:val="0025184C"/>
    <w:rsid w:val="00253D45"/>
    <w:rsid w:val="0025510C"/>
    <w:rsid w:val="00257182"/>
    <w:rsid w:val="00262ADA"/>
    <w:rsid w:val="00263E92"/>
    <w:rsid w:val="002641A6"/>
    <w:rsid w:val="00264FA4"/>
    <w:rsid w:val="0026674D"/>
    <w:rsid w:val="00266D6F"/>
    <w:rsid w:val="00273327"/>
    <w:rsid w:val="002737E0"/>
    <w:rsid w:val="00277670"/>
    <w:rsid w:val="002815CE"/>
    <w:rsid w:val="00281C13"/>
    <w:rsid w:val="00284AE0"/>
    <w:rsid w:val="00287D4A"/>
    <w:rsid w:val="00290C14"/>
    <w:rsid w:val="00292486"/>
    <w:rsid w:val="0029468D"/>
    <w:rsid w:val="00296881"/>
    <w:rsid w:val="002A61B3"/>
    <w:rsid w:val="002B0358"/>
    <w:rsid w:val="002B13AF"/>
    <w:rsid w:val="002B768E"/>
    <w:rsid w:val="002C27D9"/>
    <w:rsid w:val="002C3569"/>
    <w:rsid w:val="002C38B6"/>
    <w:rsid w:val="002C4159"/>
    <w:rsid w:val="002C5795"/>
    <w:rsid w:val="002D0134"/>
    <w:rsid w:val="002D10E8"/>
    <w:rsid w:val="002D418A"/>
    <w:rsid w:val="002D750D"/>
    <w:rsid w:val="002E28D8"/>
    <w:rsid w:val="002E2D32"/>
    <w:rsid w:val="002E3E68"/>
    <w:rsid w:val="002E76BD"/>
    <w:rsid w:val="002F2673"/>
    <w:rsid w:val="002F6D66"/>
    <w:rsid w:val="002F77D9"/>
    <w:rsid w:val="003034CE"/>
    <w:rsid w:val="00304285"/>
    <w:rsid w:val="0030447C"/>
    <w:rsid w:val="00304F48"/>
    <w:rsid w:val="003076DC"/>
    <w:rsid w:val="00311547"/>
    <w:rsid w:val="00312209"/>
    <w:rsid w:val="003128FF"/>
    <w:rsid w:val="003157B9"/>
    <w:rsid w:val="00316764"/>
    <w:rsid w:val="00317E70"/>
    <w:rsid w:val="00317F29"/>
    <w:rsid w:val="00320FEB"/>
    <w:rsid w:val="00337F02"/>
    <w:rsid w:val="00341849"/>
    <w:rsid w:val="003419A4"/>
    <w:rsid w:val="00341D62"/>
    <w:rsid w:val="00342B0B"/>
    <w:rsid w:val="0034468A"/>
    <w:rsid w:val="00350668"/>
    <w:rsid w:val="00356F83"/>
    <w:rsid w:val="00370015"/>
    <w:rsid w:val="0037058A"/>
    <w:rsid w:val="00374122"/>
    <w:rsid w:val="00376134"/>
    <w:rsid w:val="00377D6F"/>
    <w:rsid w:val="003801B6"/>
    <w:rsid w:val="00383B95"/>
    <w:rsid w:val="00390625"/>
    <w:rsid w:val="00394ADF"/>
    <w:rsid w:val="0039532B"/>
    <w:rsid w:val="003A315F"/>
    <w:rsid w:val="003A3938"/>
    <w:rsid w:val="003B381A"/>
    <w:rsid w:val="003B59DB"/>
    <w:rsid w:val="003C1493"/>
    <w:rsid w:val="003C1541"/>
    <w:rsid w:val="003C1EB5"/>
    <w:rsid w:val="003C3550"/>
    <w:rsid w:val="003C3B51"/>
    <w:rsid w:val="003C5410"/>
    <w:rsid w:val="003C6127"/>
    <w:rsid w:val="003C62E7"/>
    <w:rsid w:val="003C7113"/>
    <w:rsid w:val="003D0215"/>
    <w:rsid w:val="003D4321"/>
    <w:rsid w:val="003D76C9"/>
    <w:rsid w:val="003E3C46"/>
    <w:rsid w:val="003E5AA5"/>
    <w:rsid w:val="003E66BE"/>
    <w:rsid w:val="003E6930"/>
    <w:rsid w:val="003E7765"/>
    <w:rsid w:val="003F13C1"/>
    <w:rsid w:val="003F3B2E"/>
    <w:rsid w:val="003F4ACF"/>
    <w:rsid w:val="003F6837"/>
    <w:rsid w:val="004000D0"/>
    <w:rsid w:val="004041EE"/>
    <w:rsid w:val="00404718"/>
    <w:rsid w:val="00404810"/>
    <w:rsid w:val="00404B53"/>
    <w:rsid w:val="00405769"/>
    <w:rsid w:val="00407AB5"/>
    <w:rsid w:val="00413E30"/>
    <w:rsid w:val="0041591C"/>
    <w:rsid w:val="00420B6D"/>
    <w:rsid w:val="00423A8D"/>
    <w:rsid w:val="004252B7"/>
    <w:rsid w:val="004336E5"/>
    <w:rsid w:val="004348F2"/>
    <w:rsid w:val="004421C8"/>
    <w:rsid w:val="00444237"/>
    <w:rsid w:val="004452F0"/>
    <w:rsid w:val="0044704E"/>
    <w:rsid w:val="0044707F"/>
    <w:rsid w:val="00454831"/>
    <w:rsid w:val="0046278D"/>
    <w:rsid w:val="00462A3E"/>
    <w:rsid w:val="00465DB0"/>
    <w:rsid w:val="00467B8F"/>
    <w:rsid w:val="00470D6A"/>
    <w:rsid w:val="004806F7"/>
    <w:rsid w:val="004821A6"/>
    <w:rsid w:val="004829D0"/>
    <w:rsid w:val="00486488"/>
    <w:rsid w:val="00486C6C"/>
    <w:rsid w:val="004900F0"/>
    <w:rsid w:val="00490EBB"/>
    <w:rsid w:val="00491065"/>
    <w:rsid w:val="004916B7"/>
    <w:rsid w:val="00492360"/>
    <w:rsid w:val="00492855"/>
    <w:rsid w:val="00493729"/>
    <w:rsid w:val="00496087"/>
    <w:rsid w:val="004A025C"/>
    <w:rsid w:val="004A23AD"/>
    <w:rsid w:val="004A3693"/>
    <w:rsid w:val="004A6110"/>
    <w:rsid w:val="004A7B36"/>
    <w:rsid w:val="004B29B7"/>
    <w:rsid w:val="004B355A"/>
    <w:rsid w:val="004B7262"/>
    <w:rsid w:val="004C00CE"/>
    <w:rsid w:val="004C11BE"/>
    <w:rsid w:val="004C31FE"/>
    <w:rsid w:val="004C3E42"/>
    <w:rsid w:val="004C4C57"/>
    <w:rsid w:val="004C68D5"/>
    <w:rsid w:val="004D3D59"/>
    <w:rsid w:val="004D4891"/>
    <w:rsid w:val="004E16E3"/>
    <w:rsid w:val="004E2C56"/>
    <w:rsid w:val="004E2C77"/>
    <w:rsid w:val="004E34C4"/>
    <w:rsid w:val="004F24CA"/>
    <w:rsid w:val="004F29A6"/>
    <w:rsid w:val="004F315F"/>
    <w:rsid w:val="004F6B9A"/>
    <w:rsid w:val="00501DF2"/>
    <w:rsid w:val="00504D00"/>
    <w:rsid w:val="00505747"/>
    <w:rsid w:val="005101A3"/>
    <w:rsid w:val="00510E30"/>
    <w:rsid w:val="005119F5"/>
    <w:rsid w:val="00511F91"/>
    <w:rsid w:val="005135BA"/>
    <w:rsid w:val="005174C2"/>
    <w:rsid w:val="005211F4"/>
    <w:rsid w:val="00523891"/>
    <w:rsid w:val="005243EC"/>
    <w:rsid w:val="0052609F"/>
    <w:rsid w:val="005348AB"/>
    <w:rsid w:val="00541A19"/>
    <w:rsid w:val="00541B49"/>
    <w:rsid w:val="00556D9C"/>
    <w:rsid w:val="00557AA3"/>
    <w:rsid w:val="00561E86"/>
    <w:rsid w:val="00563C0D"/>
    <w:rsid w:val="00564EFA"/>
    <w:rsid w:val="005669BA"/>
    <w:rsid w:val="00574064"/>
    <w:rsid w:val="005770D5"/>
    <w:rsid w:val="00577F74"/>
    <w:rsid w:val="00582163"/>
    <w:rsid w:val="00585804"/>
    <w:rsid w:val="005912C1"/>
    <w:rsid w:val="005950A5"/>
    <w:rsid w:val="00595699"/>
    <w:rsid w:val="005A2B95"/>
    <w:rsid w:val="005A3672"/>
    <w:rsid w:val="005A41BF"/>
    <w:rsid w:val="005A45D6"/>
    <w:rsid w:val="005B0234"/>
    <w:rsid w:val="005B2830"/>
    <w:rsid w:val="005B30D9"/>
    <w:rsid w:val="005B44AA"/>
    <w:rsid w:val="005C082D"/>
    <w:rsid w:val="005C26DB"/>
    <w:rsid w:val="005C4338"/>
    <w:rsid w:val="005C6566"/>
    <w:rsid w:val="005D09AB"/>
    <w:rsid w:val="005E1A7F"/>
    <w:rsid w:val="005E20A6"/>
    <w:rsid w:val="005E4523"/>
    <w:rsid w:val="005E6C37"/>
    <w:rsid w:val="005F2DE5"/>
    <w:rsid w:val="005F31ED"/>
    <w:rsid w:val="005F47C3"/>
    <w:rsid w:val="005F560C"/>
    <w:rsid w:val="005F6C9A"/>
    <w:rsid w:val="00600CC9"/>
    <w:rsid w:val="006030F2"/>
    <w:rsid w:val="006106D7"/>
    <w:rsid w:val="006109BD"/>
    <w:rsid w:val="00611131"/>
    <w:rsid w:val="00620EEC"/>
    <w:rsid w:val="006214DB"/>
    <w:rsid w:val="006215E1"/>
    <w:rsid w:val="00623BE6"/>
    <w:rsid w:val="0062657B"/>
    <w:rsid w:val="006302C1"/>
    <w:rsid w:val="006315A9"/>
    <w:rsid w:val="00637283"/>
    <w:rsid w:val="006408C5"/>
    <w:rsid w:val="006410C4"/>
    <w:rsid w:val="006421A2"/>
    <w:rsid w:val="006425EB"/>
    <w:rsid w:val="0064303E"/>
    <w:rsid w:val="0064763D"/>
    <w:rsid w:val="00667155"/>
    <w:rsid w:val="00672EC9"/>
    <w:rsid w:val="00673251"/>
    <w:rsid w:val="00676428"/>
    <w:rsid w:val="00684025"/>
    <w:rsid w:val="006844A2"/>
    <w:rsid w:val="00687F8D"/>
    <w:rsid w:val="0069063A"/>
    <w:rsid w:val="00692660"/>
    <w:rsid w:val="00693E9A"/>
    <w:rsid w:val="00697C84"/>
    <w:rsid w:val="006A1847"/>
    <w:rsid w:val="006A597B"/>
    <w:rsid w:val="006B5D61"/>
    <w:rsid w:val="006B66FD"/>
    <w:rsid w:val="006B70DE"/>
    <w:rsid w:val="006B713A"/>
    <w:rsid w:val="006B7487"/>
    <w:rsid w:val="006C2420"/>
    <w:rsid w:val="006C69AD"/>
    <w:rsid w:val="006C74C4"/>
    <w:rsid w:val="006C768F"/>
    <w:rsid w:val="006D0B20"/>
    <w:rsid w:val="006D1D69"/>
    <w:rsid w:val="006D238C"/>
    <w:rsid w:val="006D2C76"/>
    <w:rsid w:val="006D355E"/>
    <w:rsid w:val="006E1C97"/>
    <w:rsid w:val="006E1E67"/>
    <w:rsid w:val="006E28D7"/>
    <w:rsid w:val="006E6B37"/>
    <w:rsid w:val="006F3F38"/>
    <w:rsid w:val="006F52AA"/>
    <w:rsid w:val="006F65C5"/>
    <w:rsid w:val="006F6ED9"/>
    <w:rsid w:val="006F790C"/>
    <w:rsid w:val="006F7C2A"/>
    <w:rsid w:val="00700760"/>
    <w:rsid w:val="00702C30"/>
    <w:rsid w:val="0070580B"/>
    <w:rsid w:val="007114D6"/>
    <w:rsid w:val="00714ACA"/>
    <w:rsid w:val="0071510E"/>
    <w:rsid w:val="0071766E"/>
    <w:rsid w:val="007218F2"/>
    <w:rsid w:val="00723D15"/>
    <w:rsid w:val="00724396"/>
    <w:rsid w:val="00727D83"/>
    <w:rsid w:val="00731AC6"/>
    <w:rsid w:val="00734789"/>
    <w:rsid w:val="00752D5D"/>
    <w:rsid w:val="00755ABB"/>
    <w:rsid w:val="00757B4F"/>
    <w:rsid w:val="0076100E"/>
    <w:rsid w:val="007620FB"/>
    <w:rsid w:val="00762B4D"/>
    <w:rsid w:val="00762C22"/>
    <w:rsid w:val="0076457C"/>
    <w:rsid w:val="00767077"/>
    <w:rsid w:val="00770531"/>
    <w:rsid w:val="00772107"/>
    <w:rsid w:val="00773EBC"/>
    <w:rsid w:val="0077491F"/>
    <w:rsid w:val="0077654E"/>
    <w:rsid w:val="007769FC"/>
    <w:rsid w:val="00784083"/>
    <w:rsid w:val="00786102"/>
    <w:rsid w:val="00792624"/>
    <w:rsid w:val="007A2CEF"/>
    <w:rsid w:val="007A73EE"/>
    <w:rsid w:val="007B28E7"/>
    <w:rsid w:val="007B3921"/>
    <w:rsid w:val="007B461C"/>
    <w:rsid w:val="007B5D7E"/>
    <w:rsid w:val="007C1ECC"/>
    <w:rsid w:val="007C1F1F"/>
    <w:rsid w:val="007C5D9C"/>
    <w:rsid w:val="007D0519"/>
    <w:rsid w:val="007D0B3E"/>
    <w:rsid w:val="007D1CB2"/>
    <w:rsid w:val="007E21FD"/>
    <w:rsid w:val="007E3570"/>
    <w:rsid w:val="007E4E0D"/>
    <w:rsid w:val="007F0D36"/>
    <w:rsid w:val="007F2287"/>
    <w:rsid w:val="007F24CE"/>
    <w:rsid w:val="007F2EE1"/>
    <w:rsid w:val="007F3202"/>
    <w:rsid w:val="007F3C8A"/>
    <w:rsid w:val="007F4818"/>
    <w:rsid w:val="007F7B50"/>
    <w:rsid w:val="008006B4"/>
    <w:rsid w:val="00810F68"/>
    <w:rsid w:val="0081255E"/>
    <w:rsid w:val="00813172"/>
    <w:rsid w:val="00813935"/>
    <w:rsid w:val="008148B4"/>
    <w:rsid w:val="00817518"/>
    <w:rsid w:val="0082082A"/>
    <w:rsid w:val="00820B52"/>
    <w:rsid w:val="008218AE"/>
    <w:rsid w:val="0083053B"/>
    <w:rsid w:val="00831B40"/>
    <w:rsid w:val="00834F04"/>
    <w:rsid w:val="00836BBE"/>
    <w:rsid w:val="00841722"/>
    <w:rsid w:val="00855815"/>
    <w:rsid w:val="00856815"/>
    <w:rsid w:val="008571DD"/>
    <w:rsid w:val="008571F3"/>
    <w:rsid w:val="00863DB6"/>
    <w:rsid w:val="008655C2"/>
    <w:rsid w:val="008750DF"/>
    <w:rsid w:val="00890D68"/>
    <w:rsid w:val="0089291B"/>
    <w:rsid w:val="00895480"/>
    <w:rsid w:val="008A43ED"/>
    <w:rsid w:val="008A4EB1"/>
    <w:rsid w:val="008B092C"/>
    <w:rsid w:val="008B1AA9"/>
    <w:rsid w:val="008B4A16"/>
    <w:rsid w:val="008C0A8A"/>
    <w:rsid w:val="008D0A52"/>
    <w:rsid w:val="008D332E"/>
    <w:rsid w:val="008D437D"/>
    <w:rsid w:val="008E1DE0"/>
    <w:rsid w:val="008E3FB6"/>
    <w:rsid w:val="008E438C"/>
    <w:rsid w:val="008E472E"/>
    <w:rsid w:val="008E5BAA"/>
    <w:rsid w:val="008E62D0"/>
    <w:rsid w:val="008F0B75"/>
    <w:rsid w:val="008F1AAB"/>
    <w:rsid w:val="008F1E60"/>
    <w:rsid w:val="008F75FA"/>
    <w:rsid w:val="0090067C"/>
    <w:rsid w:val="00902D10"/>
    <w:rsid w:val="00906143"/>
    <w:rsid w:val="00911D99"/>
    <w:rsid w:val="00911EC7"/>
    <w:rsid w:val="00916241"/>
    <w:rsid w:val="00921437"/>
    <w:rsid w:val="00922924"/>
    <w:rsid w:val="00923F63"/>
    <w:rsid w:val="009268BD"/>
    <w:rsid w:val="00931039"/>
    <w:rsid w:val="0093199B"/>
    <w:rsid w:val="009319CD"/>
    <w:rsid w:val="009411BF"/>
    <w:rsid w:val="00953BDB"/>
    <w:rsid w:val="00953C13"/>
    <w:rsid w:val="00957761"/>
    <w:rsid w:val="00961AC0"/>
    <w:rsid w:val="00961BC3"/>
    <w:rsid w:val="00962BA6"/>
    <w:rsid w:val="00963D65"/>
    <w:rsid w:val="009642D8"/>
    <w:rsid w:val="00974391"/>
    <w:rsid w:val="00975692"/>
    <w:rsid w:val="009758FF"/>
    <w:rsid w:val="0097702E"/>
    <w:rsid w:val="00981B58"/>
    <w:rsid w:val="009937DA"/>
    <w:rsid w:val="00994FB7"/>
    <w:rsid w:val="00996E5F"/>
    <w:rsid w:val="009976E5"/>
    <w:rsid w:val="009B183B"/>
    <w:rsid w:val="009B72D6"/>
    <w:rsid w:val="009C12C5"/>
    <w:rsid w:val="009C2D76"/>
    <w:rsid w:val="009C40B3"/>
    <w:rsid w:val="009C46FC"/>
    <w:rsid w:val="009C5500"/>
    <w:rsid w:val="009C7919"/>
    <w:rsid w:val="009D0141"/>
    <w:rsid w:val="009E430D"/>
    <w:rsid w:val="009F309E"/>
    <w:rsid w:val="009F5A59"/>
    <w:rsid w:val="00A027D0"/>
    <w:rsid w:val="00A0403B"/>
    <w:rsid w:val="00A11DB9"/>
    <w:rsid w:val="00A1299B"/>
    <w:rsid w:val="00A16C65"/>
    <w:rsid w:val="00A21309"/>
    <w:rsid w:val="00A3430A"/>
    <w:rsid w:val="00A35897"/>
    <w:rsid w:val="00A42278"/>
    <w:rsid w:val="00A42B1F"/>
    <w:rsid w:val="00A448ED"/>
    <w:rsid w:val="00A46B8D"/>
    <w:rsid w:val="00A4783A"/>
    <w:rsid w:val="00A47A61"/>
    <w:rsid w:val="00A53C8F"/>
    <w:rsid w:val="00A62B80"/>
    <w:rsid w:val="00A67E1A"/>
    <w:rsid w:val="00A73AE0"/>
    <w:rsid w:val="00A74DDC"/>
    <w:rsid w:val="00A80833"/>
    <w:rsid w:val="00A808EF"/>
    <w:rsid w:val="00A85E5B"/>
    <w:rsid w:val="00A864F3"/>
    <w:rsid w:val="00A97358"/>
    <w:rsid w:val="00A97966"/>
    <w:rsid w:val="00AA1159"/>
    <w:rsid w:val="00AA3593"/>
    <w:rsid w:val="00AA4084"/>
    <w:rsid w:val="00AA6DFA"/>
    <w:rsid w:val="00AA7FDA"/>
    <w:rsid w:val="00AB176E"/>
    <w:rsid w:val="00AB2505"/>
    <w:rsid w:val="00AB33C0"/>
    <w:rsid w:val="00AB459D"/>
    <w:rsid w:val="00AB502D"/>
    <w:rsid w:val="00AB65EA"/>
    <w:rsid w:val="00AC07D2"/>
    <w:rsid w:val="00AC2D52"/>
    <w:rsid w:val="00AC4EE9"/>
    <w:rsid w:val="00AC51C3"/>
    <w:rsid w:val="00AC7492"/>
    <w:rsid w:val="00AC7972"/>
    <w:rsid w:val="00AD0703"/>
    <w:rsid w:val="00AD082F"/>
    <w:rsid w:val="00AD357F"/>
    <w:rsid w:val="00AD6913"/>
    <w:rsid w:val="00AD6B95"/>
    <w:rsid w:val="00AE14F1"/>
    <w:rsid w:val="00AE71D7"/>
    <w:rsid w:val="00AE7A88"/>
    <w:rsid w:val="00AF109B"/>
    <w:rsid w:val="00AF1E19"/>
    <w:rsid w:val="00AF3789"/>
    <w:rsid w:val="00B03CE9"/>
    <w:rsid w:val="00B04A2D"/>
    <w:rsid w:val="00B066CC"/>
    <w:rsid w:val="00B10B77"/>
    <w:rsid w:val="00B12DE5"/>
    <w:rsid w:val="00B219FF"/>
    <w:rsid w:val="00B22573"/>
    <w:rsid w:val="00B24C87"/>
    <w:rsid w:val="00B30851"/>
    <w:rsid w:val="00B33C0E"/>
    <w:rsid w:val="00B35127"/>
    <w:rsid w:val="00B42544"/>
    <w:rsid w:val="00B42976"/>
    <w:rsid w:val="00B429E1"/>
    <w:rsid w:val="00B43D24"/>
    <w:rsid w:val="00B46BCC"/>
    <w:rsid w:val="00B5060B"/>
    <w:rsid w:val="00B5314C"/>
    <w:rsid w:val="00B5674F"/>
    <w:rsid w:val="00B56F8D"/>
    <w:rsid w:val="00B5771B"/>
    <w:rsid w:val="00B63C56"/>
    <w:rsid w:val="00B70181"/>
    <w:rsid w:val="00B75933"/>
    <w:rsid w:val="00B769CD"/>
    <w:rsid w:val="00B87060"/>
    <w:rsid w:val="00B87430"/>
    <w:rsid w:val="00B95946"/>
    <w:rsid w:val="00B97C0B"/>
    <w:rsid w:val="00BA065A"/>
    <w:rsid w:val="00BA0F9C"/>
    <w:rsid w:val="00BA175C"/>
    <w:rsid w:val="00BA408A"/>
    <w:rsid w:val="00BA4BD7"/>
    <w:rsid w:val="00BA4E42"/>
    <w:rsid w:val="00BA7709"/>
    <w:rsid w:val="00BB07B3"/>
    <w:rsid w:val="00BB1182"/>
    <w:rsid w:val="00BB1425"/>
    <w:rsid w:val="00BB1E8E"/>
    <w:rsid w:val="00BB2A33"/>
    <w:rsid w:val="00BB5D39"/>
    <w:rsid w:val="00BC1750"/>
    <w:rsid w:val="00BC1E57"/>
    <w:rsid w:val="00BC548B"/>
    <w:rsid w:val="00BC7814"/>
    <w:rsid w:val="00BD366D"/>
    <w:rsid w:val="00BE6143"/>
    <w:rsid w:val="00BE70F7"/>
    <w:rsid w:val="00C001B8"/>
    <w:rsid w:val="00C03D58"/>
    <w:rsid w:val="00C05C6A"/>
    <w:rsid w:val="00C06E86"/>
    <w:rsid w:val="00C07A42"/>
    <w:rsid w:val="00C11596"/>
    <w:rsid w:val="00C12EFA"/>
    <w:rsid w:val="00C1485E"/>
    <w:rsid w:val="00C1570A"/>
    <w:rsid w:val="00C17146"/>
    <w:rsid w:val="00C22048"/>
    <w:rsid w:val="00C25BCC"/>
    <w:rsid w:val="00C25D8A"/>
    <w:rsid w:val="00C30D08"/>
    <w:rsid w:val="00C322DA"/>
    <w:rsid w:val="00C32C15"/>
    <w:rsid w:val="00C37474"/>
    <w:rsid w:val="00C400C7"/>
    <w:rsid w:val="00C45CD6"/>
    <w:rsid w:val="00C50DC3"/>
    <w:rsid w:val="00C51730"/>
    <w:rsid w:val="00C54D6E"/>
    <w:rsid w:val="00C550EE"/>
    <w:rsid w:val="00C60E56"/>
    <w:rsid w:val="00C62F91"/>
    <w:rsid w:val="00C7164A"/>
    <w:rsid w:val="00C7291E"/>
    <w:rsid w:val="00C734E3"/>
    <w:rsid w:val="00C75903"/>
    <w:rsid w:val="00C75A06"/>
    <w:rsid w:val="00C80608"/>
    <w:rsid w:val="00C85112"/>
    <w:rsid w:val="00C85A35"/>
    <w:rsid w:val="00C85B91"/>
    <w:rsid w:val="00C932CA"/>
    <w:rsid w:val="00C93A76"/>
    <w:rsid w:val="00C94029"/>
    <w:rsid w:val="00CA06AE"/>
    <w:rsid w:val="00CA0BB6"/>
    <w:rsid w:val="00CA7CFE"/>
    <w:rsid w:val="00CB03B0"/>
    <w:rsid w:val="00CB2752"/>
    <w:rsid w:val="00CB2BF5"/>
    <w:rsid w:val="00CB506E"/>
    <w:rsid w:val="00CB5CBA"/>
    <w:rsid w:val="00CB62E9"/>
    <w:rsid w:val="00CC0CD2"/>
    <w:rsid w:val="00CC1431"/>
    <w:rsid w:val="00CC2F4E"/>
    <w:rsid w:val="00CD0B07"/>
    <w:rsid w:val="00CD3E3E"/>
    <w:rsid w:val="00CD4383"/>
    <w:rsid w:val="00CE2585"/>
    <w:rsid w:val="00CE7350"/>
    <w:rsid w:val="00CF3893"/>
    <w:rsid w:val="00D000AA"/>
    <w:rsid w:val="00D01B40"/>
    <w:rsid w:val="00D02FAC"/>
    <w:rsid w:val="00D06173"/>
    <w:rsid w:val="00D06317"/>
    <w:rsid w:val="00D07B6A"/>
    <w:rsid w:val="00D106CF"/>
    <w:rsid w:val="00D1109E"/>
    <w:rsid w:val="00D13086"/>
    <w:rsid w:val="00D13146"/>
    <w:rsid w:val="00D13B39"/>
    <w:rsid w:val="00D14108"/>
    <w:rsid w:val="00D178CA"/>
    <w:rsid w:val="00D205B0"/>
    <w:rsid w:val="00D20678"/>
    <w:rsid w:val="00D217C6"/>
    <w:rsid w:val="00D227CA"/>
    <w:rsid w:val="00D32774"/>
    <w:rsid w:val="00D348EF"/>
    <w:rsid w:val="00D34DFC"/>
    <w:rsid w:val="00D3706D"/>
    <w:rsid w:val="00D434F0"/>
    <w:rsid w:val="00D456D0"/>
    <w:rsid w:val="00D4600C"/>
    <w:rsid w:val="00D46033"/>
    <w:rsid w:val="00D50D67"/>
    <w:rsid w:val="00D52B53"/>
    <w:rsid w:val="00D539AE"/>
    <w:rsid w:val="00D5481E"/>
    <w:rsid w:val="00D55BDD"/>
    <w:rsid w:val="00D56B78"/>
    <w:rsid w:val="00D573F8"/>
    <w:rsid w:val="00D61814"/>
    <w:rsid w:val="00D6206B"/>
    <w:rsid w:val="00D63F1D"/>
    <w:rsid w:val="00D67C03"/>
    <w:rsid w:val="00D716FE"/>
    <w:rsid w:val="00D76D68"/>
    <w:rsid w:val="00D77639"/>
    <w:rsid w:val="00D8096F"/>
    <w:rsid w:val="00D90063"/>
    <w:rsid w:val="00D9356A"/>
    <w:rsid w:val="00D97405"/>
    <w:rsid w:val="00DA20D7"/>
    <w:rsid w:val="00DA229F"/>
    <w:rsid w:val="00DA3808"/>
    <w:rsid w:val="00DA5217"/>
    <w:rsid w:val="00DB0FDD"/>
    <w:rsid w:val="00DB2CCE"/>
    <w:rsid w:val="00DB674E"/>
    <w:rsid w:val="00DB6EF0"/>
    <w:rsid w:val="00DC0886"/>
    <w:rsid w:val="00DC5A52"/>
    <w:rsid w:val="00DD145C"/>
    <w:rsid w:val="00DD3AF1"/>
    <w:rsid w:val="00DD520D"/>
    <w:rsid w:val="00DE1FA7"/>
    <w:rsid w:val="00DE2CE1"/>
    <w:rsid w:val="00DF00B5"/>
    <w:rsid w:val="00DF09E5"/>
    <w:rsid w:val="00E025E8"/>
    <w:rsid w:val="00E04282"/>
    <w:rsid w:val="00E13F7A"/>
    <w:rsid w:val="00E1439C"/>
    <w:rsid w:val="00E15B30"/>
    <w:rsid w:val="00E177CA"/>
    <w:rsid w:val="00E22B92"/>
    <w:rsid w:val="00E24873"/>
    <w:rsid w:val="00E25863"/>
    <w:rsid w:val="00E26662"/>
    <w:rsid w:val="00E26664"/>
    <w:rsid w:val="00E26AA3"/>
    <w:rsid w:val="00E30F51"/>
    <w:rsid w:val="00E32619"/>
    <w:rsid w:val="00E357E3"/>
    <w:rsid w:val="00E36EA0"/>
    <w:rsid w:val="00E421B1"/>
    <w:rsid w:val="00E42760"/>
    <w:rsid w:val="00E4778E"/>
    <w:rsid w:val="00E50D31"/>
    <w:rsid w:val="00E54216"/>
    <w:rsid w:val="00E560B1"/>
    <w:rsid w:val="00E5633D"/>
    <w:rsid w:val="00E6288B"/>
    <w:rsid w:val="00E65DF9"/>
    <w:rsid w:val="00E726AC"/>
    <w:rsid w:val="00E76FA0"/>
    <w:rsid w:val="00E814C2"/>
    <w:rsid w:val="00E849FD"/>
    <w:rsid w:val="00E93DEB"/>
    <w:rsid w:val="00E943AF"/>
    <w:rsid w:val="00E95E41"/>
    <w:rsid w:val="00EA074A"/>
    <w:rsid w:val="00EA09D7"/>
    <w:rsid w:val="00EA4AA3"/>
    <w:rsid w:val="00EA6A7E"/>
    <w:rsid w:val="00EB0927"/>
    <w:rsid w:val="00EB4275"/>
    <w:rsid w:val="00EC28A7"/>
    <w:rsid w:val="00EC2F0C"/>
    <w:rsid w:val="00EC403D"/>
    <w:rsid w:val="00EC4637"/>
    <w:rsid w:val="00EC53EB"/>
    <w:rsid w:val="00EC7769"/>
    <w:rsid w:val="00EC7F43"/>
    <w:rsid w:val="00ED1062"/>
    <w:rsid w:val="00EE1547"/>
    <w:rsid w:val="00EE3D4B"/>
    <w:rsid w:val="00EE71C0"/>
    <w:rsid w:val="00EF006D"/>
    <w:rsid w:val="00EF05DA"/>
    <w:rsid w:val="00EF14AF"/>
    <w:rsid w:val="00EF62AE"/>
    <w:rsid w:val="00EF679D"/>
    <w:rsid w:val="00F017EB"/>
    <w:rsid w:val="00F0676F"/>
    <w:rsid w:val="00F15478"/>
    <w:rsid w:val="00F16246"/>
    <w:rsid w:val="00F20CE7"/>
    <w:rsid w:val="00F23ABE"/>
    <w:rsid w:val="00F23CDC"/>
    <w:rsid w:val="00F246EC"/>
    <w:rsid w:val="00F24E00"/>
    <w:rsid w:val="00F25227"/>
    <w:rsid w:val="00F26DF7"/>
    <w:rsid w:val="00F26FBB"/>
    <w:rsid w:val="00F31E8D"/>
    <w:rsid w:val="00F33BCC"/>
    <w:rsid w:val="00F407EF"/>
    <w:rsid w:val="00F41337"/>
    <w:rsid w:val="00F45BD1"/>
    <w:rsid w:val="00F46EA4"/>
    <w:rsid w:val="00F519C6"/>
    <w:rsid w:val="00F55EF5"/>
    <w:rsid w:val="00F603FB"/>
    <w:rsid w:val="00F60863"/>
    <w:rsid w:val="00F60915"/>
    <w:rsid w:val="00F7565C"/>
    <w:rsid w:val="00F76AEF"/>
    <w:rsid w:val="00F77106"/>
    <w:rsid w:val="00F77FCF"/>
    <w:rsid w:val="00F80375"/>
    <w:rsid w:val="00F80B34"/>
    <w:rsid w:val="00F877B3"/>
    <w:rsid w:val="00F9116B"/>
    <w:rsid w:val="00FA122D"/>
    <w:rsid w:val="00FA55CB"/>
    <w:rsid w:val="00FA6578"/>
    <w:rsid w:val="00FA7167"/>
    <w:rsid w:val="00FB3EBC"/>
    <w:rsid w:val="00FB52CB"/>
    <w:rsid w:val="00FB63BD"/>
    <w:rsid w:val="00FB79D4"/>
    <w:rsid w:val="00FB7CF1"/>
    <w:rsid w:val="00FC0079"/>
    <w:rsid w:val="00FC3A3A"/>
    <w:rsid w:val="00FD5523"/>
    <w:rsid w:val="00FD56DB"/>
    <w:rsid w:val="00FE0EB3"/>
    <w:rsid w:val="00FE11AB"/>
    <w:rsid w:val="00FE15D5"/>
    <w:rsid w:val="00FE259A"/>
    <w:rsid w:val="00FF01FE"/>
    <w:rsid w:val="00FF2409"/>
    <w:rsid w:val="00FF2A0E"/>
    <w:rsid w:val="00FF432B"/>
    <w:rsid w:val="00FF4A9F"/>
    <w:rsid w:val="00FF5B25"/>
    <w:rsid w:val="00FF7A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467F1A-15C0-454D-A595-D078BEE8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230DDA"/>
    <w:pPr>
      <w:spacing w:after="100"/>
    </w:pPr>
    <w:rPr>
      <w:rFonts w:eastAsia="Times New Roman"/>
      <w:lang w:val="en-US"/>
    </w:rPr>
  </w:style>
  <w:style w:type="paragraph" w:styleId="TOC3">
    <w:name w:val="toc 3"/>
    <w:basedOn w:val="Normal"/>
    <w:next w:val="Normal"/>
    <w:autoRedefine/>
    <w:uiPriority w:val="39"/>
    <w:unhideWhenUsed/>
    <w:rsid w:val="00266D6F"/>
    <w:pPr>
      <w:tabs>
        <w:tab w:val="right" w:leader="dot" w:pos="9486"/>
      </w:tabs>
      <w:spacing w:after="0"/>
      <w:ind w:left="440"/>
    </w:pPr>
    <w:rPr>
      <w:rFonts w:ascii="Times New Roman" w:eastAsia="Times New Roman" w:hAnsi="Times New Roman"/>
      <w:noProof/>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paragraph" w:customStyle="1" w:styleId="tv213">
    <w:name w:val="tv213"/>
    <w:basedOn w:val="Normal"/>
    <w:rsid w:val="00A448E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A448ED"/>
  </w:style>
  <w:style w:type="paragraph" w:styleId="Revision">
    <w:name w:val="Revision"/>
    <w:hidden/>
    <w:uiPriority w:val="99"/>
    <w:semiHidden/>
    <w:rsid w:val="001910F4"/>
    <w:rPr>
      <w:sz w:val="22"/>
      <w:szCs w:val="22"/>
      <w:lang w:eastAsia="en-US"/>
    </w:rPr>
  </w:style>
  <w:style w:type="character" w:styleId="Emphasis">
    <w:name w:val="Emphasis"/>
    <w:uiPriority w:val="20"/>
    <w:qFormat/>
    <w:rsid w:val="002551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2847">
      <w:bodyDiv w:val="1"/>
      <w:marLeft w:val="0"/>
      <w:marRight w:val="0"/>
      <w:marTop w:val="0"/>
      <w:marBottom w:val="0"/>
      <w:divBdr>
        <w:top w:val="none" w:sz="0" w:space="0" w:color="auto"/>
        <w:left w:val="none" w:sz="0" w:space="0" w:color="auto"/>
        <w:bottom w:val="none" w:sz="0" w:space="0" w:color="auto"/>
        <w:right w:val="none" w:sz="0" w:space="0" w:color="auto"/>
      </w:divBdr>
      <w:divsChild>
        <w:div w:id="743379462">
          <w:marLeft w:val="0"/>
          <w:marRight w:val="0"/>
          <w:marTop w:val="0"/>
          <w:marBottom w:val="0"/>
          <w:divBdr>
            <w:top w:val="none" w:sz="0" w:space="0" w:color="auto"/>
            <w:left w:val="none" w:sz="0" w:space="0" w:color="auto"/>
            <w:bottom w:val="none" w:sz="0" w:space="0" w:color="auto"/>
            <w:right w:val="none" w:sz="0" w:space="0" w:color="auto"/>
          </w:divBdr>
          <w:divsChild>
            <w:div w:id="1733428749">
              <w:marLeft w:val="0"/>
              <w:marRight w:val="0"/>
              <w:marTop w:val="0"/>
              <w:marBottom w:val="0"/>
              <w:divBdr>
                <w:top w:val="none" w:sz="0" w:space="0" w:color="auto"/>
                <w:left w:val="none" w:sz="0" w:space="0" w:color="auto"/>
                <w:bottom w:val="none" w:sz="0" w:space="0" w:color="auto"/>
                <w:right w:val="none" w:sz="0" w:space="0" w:color="auto"/>
              </w:divBdr>
              <w:divsChild>
                <w:div w:id="9348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7299">
      <w:bodyDiv w:val="1"/>
      <w:marLeft w:val="0"/>
      <w:marRight w:val="0"/>
      <w:marTop w:val="0"/>
      <w:marBottom w:val="0"/>
      <w:divBdr>
        <w:top w:val="none" w:sz="0" w:space="0" w:color="auto"/>
        <w:left w:val="none" w:sz="0" w:space="0" w:color="auto"/>
        <w:bottom w:val="none" w:sz="0" w:space="0" w:color="auto"/>
        <w:right w:val="none" w:sz="0" w:space="0" w:color="auto"/>
      </w:divBdr>
    </w:div>
    <w:div w:id="365452606">
      <w:bodyDiv w:val="1"/>
      <w:marLeft w:val="0"/>
      <w:marRight w:val="0"/>
      <w:marTop w:val="0"/>
      <w:marBottom w:val="0"/>
      <w:divBdr>
        <w:top w:val="none" w:sz="0" w:space="0" w:color="auto"/>
        <w:left w:val="none" w:sz="0" w:space="0" w:color="auto"/>
        <w:bottom w:val="none" w:sz="0" w:space="0" w:color="auto"/>
        <w:right w:val="none" w:sz="0" w:space="0" w:color="auto"/>
      </w:divBdr>
    </w:div>
    <w:div w:id="433938166">
      <w:bodyDiv w:val="1"/>
      <w:marLeft w:val="0"/>
      <w:marRight w:val="0"/>
      <w:marTop w:val="0"/>
      <w:marBottom w:val="0"/>
      <w:divBdr>
        <w:top w:val="none" w:sz="0" w:space="0" w:color="auto"/>
        <w:left w:val="none" w:sz="0" w:space="0" w:color="auto"/>
        <w:bottom w:val="none" w:sz="0" w:space="0" w:color="auto"/>
        <w:right w:val="none" w:sz="0" w:space="0" w:color="auto"/>
      </w:divBdr>
    </w:div>
    <w:div w:id="548953625">
      <w:bodyDiv w:val="1"/>
      <w:marLeft w:val="0"/>
      <w:marRight w:val="0"/>
      <w:marTop w:val="0"/>
      <w:marBottom w:val="0"/>
      <w:divBdr>
        <w:top w:val="none" w:sz="0" w:space="0" w:color="auto"/>
        <w:left w:val="none" w:sz="0" w:space="0" w:color="auto"/>
        <w:bottom w:val="none" w:sz="0" w:space="0" w:color="auto"/>
        <w:right w:val="none" w:sz="0" w:space="0" w:color="auto"/>
      </w:divBdr>
    </w:div>
    <w:div w:id="790518800">
      <w:bodyDiv w:val="1"/>
      <w:marLeft w:val="0"/>
      <w:marRight w:val="0"/>
      <w:marTop w:val="0"/>
      <w:marBottom w:val="0"/>
      <w:divBdr>
        <w:top w:val="none" w:sz="0" w:space="0" w:color="auto"/>
        <w:left w:val="none" w:sz="0" w:space="0" w:color="auto"/>
        <w:bottom w:val="none" w:sz="0" w:space="0" w:color="auto"/>
        <w:right w:val="none" w:sz="0" w:space="0" w:color="auto"/>
      </w:divBdr>
    </w:div>
    <w:div w:id="1162814034">
      <w:bodyDiv w:val="1"/>
      <w:marLeft w:val="0"/>
      <w:marRight w:val="0"/>
      <w:marTop w:val="0"/>
      <w:marBottom w:val="0"/>
      <w:divBdr>
        <w:top w:val="none" w:sz="0" w:space="0" w:color="auto"/>
        <w:left w:val="none" w:sz="0" w:space="0" w:color="auto"/>
        <w:bottom w:val="none" w:sz="0" w:space="0" w:color="auto"/>
        <w:right w:val="none" w:sz="0" w:space="0" w:color="auto"/>
      </w:divBdr>
    </w:div>
    <w:div w:id="1174220042">
      <w:bodyDiv w:val="1"/>
      <w:marLeft w:val="0"/>
      <w:marRight w:val="0"/>
      <w:marTop w:val="0"/>
      <w:marBottom w:val="0"/>
      <w:divBdr>
        <w:top w:val="none" w:sz="0" w:space="0" w:color="auto"/>
        <w:left w:val="none" w:sz="0" w:space="0" w:color="auto"/>
        <w:bottom w:val="none" w:sz="0" w:space="0" w:color="auto"/>
        <w:right w:val="none" w:sz="0" w:space="0" w:color="auto"/>
      </w:divBdr>
    </w:div>
    <w:div w:id="1225490338">
      <w:bodyDiv w:val="1"/>
      <w:marLeft w:val="0"/>
      <w:marRight w:val="0"/>
      <w:marTop w:val="0"/>
      <w:marBottom w:val="0"/>
      <w:divBdr>
        <w:top w:val="none" w:sz="0" w:space="0" w:color="auto"/>
        <w:left w:val="none" w:sz="0" w:space="0" w:color="auto"/>
        <w:bottom w:val="none" w:sz="0" w:space="0" w:color="auto"/>
        <w:right w:val="none" w:sz="0" w:space="0" w:color="auto"/>
      </w:divBdr>
    </w:div>
    <w:div w:id="1280448646">
      <w:bodyDiv w:val="1"/>
      <w:marLeft w:val="0"/>
      <w:marRight w:val="0"/>
      <w:marTop w:val="0"/>
      <w:marBottom w:val="0"/>
      <w:divBdr>
        <w:top w:val="none" w:sz="0" w:space="0" w:color="auto"/>
        <w:left w:val="none" w:sz="0" w:space="0" w:color="auto"/>
        <w:bottom w:val="none" w:sz="0" w:space="0" w:color="auto"/>
        <w:right w:val="none" w:sz="0" w:space="0" w:color="auto"/>
      </w:divBdr>
    </w:div>
    <w:div w:id="1325353680">
      <w:bodyDiv w:val="1"/>
      <w:marLeft w:val="0"/>
      <w:marRight w:val="0"/>
      <w:marTop w:val="0"/>
      <w:marBottom w:val="0"/>
      <w:divBdr>
        <w:top w:val="none" w:sz="0" w:space="0" w:color="auto"/>
        <w:left w:val="none" w:sz="0" w:space="0" w:color="auto"/>
        <w:bottom w:val="none" w:sz="0" w:space="0" w:color="auto"/>
        <w:right w:val="none" w:sz="0" w:space="0" w:color="auto"/>
      </w:divBdr>
    </w:div>
    <w:div w:id="1724908095">
      <w:bodyDiv w:val="1"/>
      <w:marLeft w:val="0"/>
      <w:marRight w:val="0"/>
      <w:marTop w:val="0"/>
      <w:marBottom w:val="0"/>
      <w:divBdr>
        <w:top w:val="none" w:sz="0" w:space="0" w:color="auto"/>
        <w:left w:val="none" w:sz="0" w:space="0" w:color="auto"/>
        <w:bottom w:val="none" w:sz="0" w:space="0" w:color="auto"/>
        <w:right w:val="none" w:sz="0" w:space="0" w:color="auto"/>
      </w:divBdr>
    </w:div>
    <w:div w:id="1807699008">
      <w:bodyDiv w:val="1"/>
      <w:marLeft w:val="0"/>
      <w:marRight w:val="0"/>
      <w:marTop w:val="0"/>
      <w:marBottom w:val="0"/>
      <w:divBdr>
        <w:top w:val="none" w:sz="0" w:space="0" w:color="auto"/>
        <w:left w:val="none" w:sz="0" w:space="0" w:color="auto"/>
        <w:bottom w:val="none" w:sz="0" w:space="0" w:color="auto"/>
        <w:right w:val="none" w:sz="0" w:space="0" w:color="auto"/>
      </w:divBdr>
    </w:div>
    <w:div w:id="1861358237">
      <w:bodyDiv w:val="1"/>
      <w:marLeft w:val="0"/>
      <w:marRight w:val="0"/>
      <w:marTop w:val="0"/>
      <w:marBottom w:val="0"/>
      <w:divBdr>
        <w:top w:val="none" w:sz="0" w:space="0" w:color="auto"/>
        <w:left w:val="none" w:sz="0" w:space="0" w:color="auto"/>
        <w:bottom w:val="none" w:sz="0" w:space="0" w:color="auto"/>
        <w:right w:val="none" w:sz="0" w:space="0" w:color="auto"/>
      </w:divBdr>
    </w:div>
    <w:div w:id="1979455371">
      <w:bodyDiv w:val="1"/>
      <w:marLeft w:val="0"/>
      <w:marRight w:val="0"/>
      <w:marTop w:val="0"/>
      <w:marBottom w:val="0"/>
      <w:divBdr>
        <w:top w:val="none" w:sz="0" w:space="0" w:color="auto"/>
        <w:left w:val="none" w:sz="0" w:space="0" w:color="auto"/>
        <w:bottom w:val="none" w:sz="0" w:space="0" w:color="auto"/>
        <w:right w:val="none" w:sz="0" w:space="0" w:color="auto"/>
      </w:divBdr>
    </w:div>
    <w:div w:id="1992979813">
      <w:bodyDiv w:val="1"/>
      <w:marLeft w:val="0"/>
      <w:marRight w:val="0"/>
      <w:marTop w:val="0"/>
      <w:marBottom w:val="0"/>
      <w:divBdr>
        <w:top w:val="none" w:sz="0" w:space="0" w:color="auto"/>
        <w:left w:val="none" w:sz="0" w:space="0" w:color="auto"/>
        <w:bottom w:val="none" w:sz="0" w:space="0" w:color="auto"/>
        <w:right w:val="none" w:sz="0" w:space="0" w:color="auto"/>
      </w:divBdr>
    </w:div>
    <w:div w:id="21217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la.gov.lv" TargetMode="External"/><Relationship Id="rId13" Type="http://schemas.openxmlformats.org/officeDocument/2006/relationships/header" Target="header2.xml"/><Relationship Id="rId18" Type="http://schemas.openxmlformats.org/officeDocument/2006/relationships/hyperlink" Target="http://www.varam.gov.lv/lat/darbibas_veidi/zalais_publiskais_iepirkums/" TargetMode="External"/><Relationship Id="rId26" Type="http://schemas.openxmlformats.org/officeDocument/2006/relationships/hyperlink" Target="http://www.fm.gov.lv/lv/sadalas/ppp/tiesibu_akti/makroekonomiskie_pienemumi_un_prognozes/" TargetMode="External"/><Relationship Id="rId3" Type="http://schemas.openxmlformats.org/officeDocument/2006/relationships/styles" Target="styles.xml"/><Relationship Id="rId21" Type="http://schemas.openxmlformats.org/officeDocument/2006/relationships/hyperlink" Target="http://www.esfondi.lv/upload/00-vadlinijas/vadlinijas_2016/es_fondu_publicitates_vadlinijas_30122016.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f.lm.gov.lv/lv/vienlidzigas-iespejas/2014-2020/"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ec.europa.eu/environment/gpp/pdf/handbook_2016_lv.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24" Type="http://schemas.openxmlformats.org/officeDocument/2006/relationships/hyperlink" Target="http://www.esfondi.lv/page.php?id=1196"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esfondi.lv" TargetMode="External"/><Relationship Id="rId28" Type="http://schemas.openxmlformats.org/officeDocument/2006/relationships/fontTable" Target="fontTable.xml"/><Relationship Id="rId10" Type="http://schemas.openxmlformats.org/officeDocument/2006/relationships/hyperlink" Target="http://www.csb.gov.lv/node/29900/list" TargetMode="External"/><Relationship Id="rId19" Type="http://schemas.openxmlformats.org/officeDocument/2006/relationships/hyperlink" Target="http://www.varam.gov.lv/lat/fondi/kohez/2014_2020/?doc=1863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9B511-71A4-4A70-A15B-EBD8D697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11A035A8</Template>
  <TotalTime>944</TotalTime>
  <Pages>38</Pages>
  <Words>54202</Words>
  <Characters>30896</Characters>
  <Application>Microsoft Office Word</Application>
  <DocSecurity>0</DocSecurity>
  <Lines>257</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84929</CharactersWithSpaces>
  <SharedDoc>false</SharedDoc>
  <HLinks>
    <vt:vector size="252" baseType="variant">
      <vt:variant>
        <vt:i4>2687086</vt:i4>
      </vt:variant>
      <vt:variant>
        <vt:i4>219</vt:i4>
      </vt:variant>
      <vt:variant>
        <vt:i4>0</vt:i4>
      </vt:variant>
      <vt:variant>
        <vt:i4>5</vt:i4>
      </vt:variant>
      <vt:variant>
        <vt:lpwstr>http://www.fm.gov.lv/lv/sadalas/ppp/tiesibu_akti/makroekonomiskie_pienemumi_un_prognozes/</vt:lpwstr>
      </vt:variant>
      <vt:variant>
        <vt:lpwstr/>
      </vt:variant>
      <vt:variant>
        <vt:i4>3866738</vt:i4>
      </vt:variant>
      <vt:variant>
        <vt:i4>216</vt:i4>
      </vt:variant>
      <vt:variant>
        <vt:i4>0</vt:i4>
      </vt:variant>
      <vt:variant>
        <vt:i4>5</vt:i4>
      </vt:variant>
      <vt:variant>
        <vt:lpwstr>http://www.esfondi.lv/page.php?id=1196</vt:lpwstr>
      </vt:variant>
      <vt:variant>
        <vt:lpwstr/>
      </vt:variant>
      <vt:variant>
        <vt:i4>7078000</vt:i4>
      </vt:variant>
      <vt:variant>
        <vt:i4>213</vt:i4>
      </vt:variant>
      <vt:variant>
        <vt:i4>0</vt:i4>
      </vt:variant>
      <vt:variant>
        <vt:i4>5</vt:i4>
      </vt:variant>
      <vt:variant>
        <vt:lpwstr>http://www.esfondi.lv/</vt:lpwstr>
      </vt:variant>
      <vt:variant>
        <vt:lpwstr/>
      </vt:variant>
      <vt:variant>
        <vt:i4>196715</vt:i4>
      </vt:variant>
      <vt:variant>
        <vt:i4>210</vt:i4>
      </vt:variant>
      <vt:variant>
        <vt:i4>0</vt:i4>
      </vt:variant>
      <vt:variant>
        <vt:i4>5</vt:i4>
      </vt:variant>
      <vt:variant>
        <vt:lpwstr>http://www.esfondi.lv/upload/00-vadlinijas/vadlinijas_2016/es_fondu_publicitates_vadlinijas_30122016.pdf</vt:lpwstr>
      </vt:variant>
      <vt:variant>
        <vt:lpwstr/>
      </vt:variant>
      <vt:variant>
        <vt:i4>3932221</vt:i4>
      </vt:variant>
      <vt:variant>
        <vt:i4>207</vt:i4>
      </vt:variant>
      <vt:variant>
        <vt:i4>0</vt:i4>
      </vt:variant>
      <vt:variant>
        <vt:i4>5</vt:i4>
      </vt:variant>
      <vt:variant>
        <vt:lpwstr>http://ec.europa.eu/environment/gpp/pdf/handbook_2016_lv.pdf</vt:lpwstr>
      </vt:variant>
      <vt:variant>
        <vt:lpwstr/>
      </vt:variant>
      <vt:variant>
        <vt:i4>4653171</vt:i4>
      </vt:variant>
      <vt:variant>
        <vt:i4>204</vt:i4>
      </vt:variant>
      <vt:variant>
        <vt:i4>0</vt:i4>
      </vt:variant>
      <vt:variant>
        <vt:i4>5</vt:i4>
      </vt:variant>
      <vt:variant>
        <vt:lpwstr>http://www.varam.gov.lv/lat/fondi/kohez/2014_2020/?doc=18633</vt:lpwstr>
      </vt:variant>
      <vt:variant>
        <vt:lpwstr/>
      </vt:variant>
      <vt:variant>
        <vt:i4>983137</vt:i4>
      </vt:variant>
      <vt:variant>
        <vt:i4>201</vt:i4>
      </vt:variant>
      <vt:variant>
        <vt:i4>0</vt:i4>
      </vt:variant>
      <vt:variant>
        <vt:i4>5</vt:i4>
      </vt:variant>
      <vt:variant>
        <vt:lpwstr>http://www.varam.gov.lv/lat/darbibas_veidi/zalais_publiskais_iepirkums/</vt:lpwstr>
      </vt:variant>
      <vt:variant>
        <vt:lpwstr/>
      </vt:variant>
      <vt:variant>
        <vt:i4>2293868</vt:i4>
      </vt:variant>
      <vt:variant>
        <vt:i4>198</vt:i4>
      </vt:variant>
      <vt:variant>
        <vt:i4>0</vt:i4>
      </vt:variant>
      <vt:variant>
        <vt:i4>5</vt:i4>
      </vt:variant>
      <vt:variant>
        <vt:lpwstr>http://sf.lm.gov.lv/lv/vienlidzigas-iespejas/2014-2020/</vt:lpwstr>
      </vt:variant>
      <vt:variant>
        <vt:lpwstr/>
      </vt:variant>
      <vt:variant>
        <vt:i4>7078000</vt:i4>
      </vt:variant>
      <vt:variant>
        <vt:i4>195</vt:i4>
      </vt:variant>
      <vt:variant>
        <vt:i4>0</vt:i4>
      </vt:variant>
      <vt:variant>
        <vt:i4>5</vt:i4>
      </vt:variant>
      <vt:variant>
        <vt:lpwstr>http://www.esfondi.lv/</vt:lpwstr>
      </vt:variant>
      <vt:variant>
        <vt:lpwstr/>
      </vt:variant>
      <vt:variant>
        <vt:i4>5636176</vt:i4>
      </vt:variant>
      <vt:variant>
        <vt:i4>192</vt:i4>
      </vt:variant>
      <vt:variant>
        <vt:i4>0</vt:i4>
      </vt:variant>
      <vt:variant>
        <vt:i4>5</vt:i4>
      </vt:variant>
      <vt:variant>
        <vt:lpwstr>http://www.csb.gov.lv/node/29900/list</vt:lpwstr>
      </vt:variant>
      <vt:variant>
        <vt:lpwstr/>
      </vt:variant>
      <vt:variant>
        <vt:i4>3997738</vt:i4>
      </vt:variant>
      <vt:variant>
        <vt:i4>189</vt:i4>
      </vt:variant>
      <vt:variant>
        <vt:i4>0</vt:i4>
      </vt:variant>
      <vt:variant>
        <vt:i4>5</vt:i4>
      </vt:variant>
      <vt:variant>
        <vt:lpwstr>http://www.cfla.gov.lv/</vt:lpwstr>
      </vt:variant>
      <vt:variant>
        <vt:lpwstr/>
      </vt:variant>
      <vt:variant>
        <vt:i4>1507381</vt:i4>
      </vt:variant>
      <vt:variant>
        <vt:i4>182</vt:i4>
      </vt:variant>
      <vt:variant>
        <vt:i4>0</vt:i4>
      </vt:variant>
      <vt:variant>
        <vt:i4>5</vt:i4>
      </vt:variant>
      <vt:variant>
        <vt:lpwstr/>
      </vt:variant>
      <vt:variant>
        <vt:lpwstr>_Toc476646377</vt:lpwstr>
      </vt:variant>
      <vt:variant>
        <vt:i4>1507381</vt:i4>
      </vt:variant>
      <vt:variant>
        <vt:i4>176</vt:i4>
      </vt:variant>
      <vt:variant>
        <vt:i4>0</vt:i4>
      </vt:variant>
      <vt:variant>
        <vt:i4>5</vt:i4>
      </vt:variant>
      <vt:variant>
        <vt:lpwstr/>
      </vt:variant>
      <vt:variant>
        <vt:lpwstr>_Toc476646376</vt:lpwstr>
      </vt:variant>
      <vt:variant>
        <vt:i4>1507381</vt:i4>
      </vt:variant>
      <vt:variant>
        <vt:i4>170</vt:i4>
      </vt:variant>
      <vt:variant>
        <vt:i4>0</vt:i4>
      </vt:variant>
      <vt:variant>
        <vt:i4>5</vt:i4>
      </vt:variant>
      <vt:variant>
        <vt:lpwstr/>
      </vt:variant>
      <vt:variant>
        <vt:lpwstr>_Toc476646375</vt:lpwstr>
      </vt:variant>
      <vt:variant>
        <vt:i4>1507381</vt:i4>
      </vt:variant>
      <vt:variant>
        <vt:i4>164</vt:i4>
      </vt:variant>
      <vt:variant>
        <vt:i4>0</vt:i4>
      </vt:variant>
      <vt:variant>
        <vt:i4>5</vt:i4>
      </vt:variant>
      <vt:variant>
        <vt:lpwstr/>
      </vt:variant>
      <vt:variant>
        <vt:lpwstr>_Toc476646374</vt:lpwstr>
      </vt:variant>
      <vt:variant>
        <vt:i4>1507381</vt:i4>
      </vt:variant>
      <vt:variant>
        <vt:i4>158</vt:i4>
      </vt:variant>
      <vt:variant>
        <vt:i4>0</vt:i4>
      </vt:variant>
      <vt:variant>
        <vt:i4>5</vt:i4>
      </vt:variant>
      <vt:variant>
        <vt:lpwstr/>
      </vt:variant>
      <vt:variant>
        <vt:lpwstr>_Toc476646373</vt:lpwstr>
      </vt:variant>
      <vt:variant>
        <vt:i4>1507381</vt:i4>
      </vt:variant>
      <vt:variant>
        <vt:i4>152</vt:i4>
      </vt:variant>
      <vt:variant>
        <vt:i4>0</vt:i4>
      </vt:variant>
      <vt:variant>
        <vt:i4>5</vt:i4>
      </vt:variant>
      <vt:variant>
        <vt:lpwstr/>
      </vt:variant>
      <vt:variant>
        <vt:lpwstr>_Toc476646372</vt:lpwstr>
      </vt:variant>
      <vt:variant>
        <vt:i4>1507381</vt:i4>
      </vt:variant>
      <vt:variant>
        <vt:i4>146</vt:i4>
      </vt:variant>
      <vt:variant>
        <vt:i4>0</vt:i4>
      </vt:variant>
      <vt:variant>
        <vt:i4>5</vt:i4>
      </vt:variant>
      <vt:variant>
        <vt:lpwstr/>
      </vt:variant>
      <vt:variant>
        <vt:lpwstr>_Toc476646371</vt:lpwstr>
      </vt:variant>
      <vt:variant>
        <vt:i4>1507381</vt:i4>
      </vt:variant>
      <vt:variant>
        <vt:i4>140</vt:i4>
      </vt:variant>
      <vt:variant>
        <vt:i4>0</vt:i4>
      </vt:variant>
      <vt:variant>
        <vt:i4>5</vt:i4>
      </vt:variant>
      <vt:variant>
        <vt:lpwstr/>
      </vt:variant>
      <vt:variant>
        <vt:lpwstr>_Toc476646370</vt:lpwstr>
      </vt:variant>
      <vt:variant>
        <vt:i4>1441845</vt:i4>
      </vt:variant>
      <vt:variant>
        <vt:i4>134</vt:i4>
      </vt:variant>
      <vt:variant>
        <vt:i4>0</vt:i4>
      </vt:variant>
      <vt:variant>
        <vt:i4>5</vt:i4>
      </vt:variant>
      <vt:variant>
        <vt:lpwstr/>
      </vt:variant>
      <vt:variant>
        <vt:lpwstr>_Toc476646369</vt:lpwstr>
      </vt:variant>
      <vt:variant>
        <vt:i4>1441845</vt:i4>
      </vt:variant>
      <vt:variant>
        <vt:i4>128</vt:i4>
      </vt:variant>
      <vt:variant>
        <vt:i4>0</vt:i4>
      </vt:variant>
      <vt:variant>
        <vt:i4>5</vt:i4>
      </vt:variant>
      <vt:variant>
        <vt:lpwstr/>
      </vt:variant>
      <vt:variant>
        <vt:lpwstr>_Toc476646368</vt:lpwstr>
      </vt:variant>
      <vt:variant>
        <vt:i4>1441845</vt:i4>
      </vt:variant>
      <vt:variant>
        <vt:i4>122</vt:i4>
      </vt:variant>
      <vt:variant>
        <vt:i4>0</vt:i4>
      </vt:variant>
      <vt:variant>
        <vt:i4>5</vt:i4>
      </vt:variant>
      <vt:variant>
        <vt:lpwstr/>
      </vt:variant>
      <vt:variant>
        <vt:lpwstr>_Toc476646367</vt:lpwstr>
      </vt:variant>
      <vt:variant>
        <vt:i4>1441845</vt:i4>
      </vt:variant>
      <vt:variant>
        <vt:i4>116</vt:i4>
      </vt:variant>
      <vt:variant>
        <vt:i4>0</vt:i4>
      </vt:variant>
      <vt:variant>
        <vt:i4>5</vt:i4>
      </vt:variant>
      <vt:variant>
        <vt:lpwstr/>
      </vt:variant>
      <vt:variant>
        <vt:lpwstr>_Toc476646366</vt:lpwstr>
      </vt:variant>
      <vt:variant>
        <vt:i4>1441845</vt:i4>
      </vt:variant>
      <vt:variant>
        <vt:i4>110</vt:i4>
      </vt:variant>
      <vt:variant>
        <vt:i4>0</vt:i4>
      </vt:variant>
      <vt:variant>
        <vt:i4>5</vt:i4>
      </vt:variant>
      <vt:variant>
        <vt:lpwstr/>
      </vt:variant>
      <vt:variant>
        <vt:lpwstr>_Toc476646365</vt:lpwstr>
      </vt:variant>
      <vt:variant>
        <vt:i4>1441845</vt:i4>
      </vt:variant>
      <vt:variant>
        <vt:i4>104</vt:i4>
      </vt:variant>
      <vt:variant>
        <vt:i4>0</vt:i4>
      </vt:variant>
      <vt:variant>
        <vt:i4>5</vt:i4>
      </vt:variant>
      <vt:variant>
        <vt:lpwstr/>
      </vt:variant>
      <vt:variant>
        <vt:lpwstr>_Toc476646364</vt:lpwstr>
      </vt:variant>
      <vt:variant>
        <vt:i4>1441845</vt:i4>
      </vt:variant>
      <vt:variant>
        <vt:i4>98</vt:i4>
      </vt:variant>
      <vt:variant>
        <vt:i4>0</vt:i4>
      </vt:variant>
      <vt:variant>
        <vt:i4>5</vt:i4>
      </vt:variant>
      <vt:variant>
        <vt:lpwstr/>
      </vt:variant>
      <vt:variant>
        <vt:lpwstr>_Toc476646363</vt:lpwstr>
      </vt:variant>
      <vt:variant>
        <vt:i4>1441845</vt:i4>
      </vt:variant>
      <vt:variant>
        <vt:i4>92</vt:i4>
      </vt:variant>
      <vt:variant>
        <vt:i4>0</vt:i4>
      </vt:variant>
      <vt:variant>
        <vt:i4>5</vt:i4>
      </vt:variant>
      <vt:variant>
        <vt:lpwstr/>
      </vt:variant>
      <vt:variant>
        <vt:lpwstr>_Toc476646362</vt:lpwstr>
      </vt:variant>
      <vt:variant>
        <vt:i4>1441845</vt:i4>
      </vt:variant>
      <vt:variant>
        <vt:i4>86</vt:i4>
      </vt:variant>
      <vt:variant>
        <vt:i4>0</vt:i4>
      </vt:variant>
      <vt:variant>
        <vt:i4>5</vt:i4>
      </vt:variant>
      <vt:variant>
        <vt:lpwstr/>
      </vt:variant>
      <vt:variant>
        <vt:lpwstr>_Toc476646361</vt:lpwstr>
      </vt:variant>
      <vt:variant>
        <vt:i4>1441845</vt:i4>
      </vt:variant>
      <vt:variant>
        <vt:i4>80</vt:i4>
      </vt:variant>
      <vt:variant>
        <vt:i4>0</vt:i4>
      </vt:variant>
      <vt:variant>
        <vt:i4>5</vt:i4>
      </vt:variant>
      <vt:variant>
        <vt:lpwstr/>
      </vt:variant>
      <vt:variant>
        <vt:lpwstr>_Toc476646360</vt:lpwstr>
      </vt:variant>
      <vt:variant>
        <vt:i4>1376309</vt:i4>
      </vt:variant>
      <vt:variant>
        <vt:i4>74</vt:i4>
      </vt:variant>
      <vt:variant>
        <vt:i4>0</vt:i4>
      </vt:variant>
      <vt:variant>
        <vt:i4>5</vt:i4>
      </vt:variant>
      <vt:variant>
        <vt:lpwstr/>
      </vt:variant>
      <vt:variant>
        <vt:lpwstr>_Toc476646359</vt:lpwstr>
      </vt:variant>
      <vt:variant>
        <vt:i4>1376309</vt:i4>
      </vt:variant>
      <vt:variant>
        <vt:i4>68</vt:i4>
      </vt:variant>
      <vt:variant>
        <vt:i4>0</vt:i4>
      </vt:variant>
      <vt:variant>
        <vt:i4>5</vt:i4>
      </vt:variant>
      <vt:variant>
        <vt:lpwstr/>
      </vt:variant>
      <vt:variant>
        <vt:lpwstr>_Toc476646358</vt:lpwstr>
      </vt:variant>
      <vt:variant>
        <vt:i4>1376309</vt:i4>
      </vt:variant>
      <vt:variant>
        <vt:i4>62</vt:i4>
      </vt:variant>
      <vt:variant>
        <vt:i4>0</vt:i4>
      </vt:variant>
      <vt:variant>
        <vt:i4>5</vt:i4>
      </vt:variant>
      <vt:variant>
        <vt:lpwstr/>
      </vt:variant>
      <vt:variant>
        <vt:lpwstr>_Toc476646357</vt:lpwstr>
      </vt:variant>
      <vt:variant>
        <vt:i4>1376309</vt:i4>
      </vt:variant>
      <vt:variant>
        <vt:i4>56</vt:i4>
      </vt:variant>
      <vt:variant>
        <vt:i4>0</vt:i4>
      </vt:variant>
      <vt:variant>
        <vt:i4>5</vt:i4>
      </vt:variant>
      <vt:variant>
        <vt:lpwstr/>
      </vt:variant>
      <vt:variant>
        <vt:lpwstr>_Toc476646356</vt:lpwstr>
      </vt:variant>
      <vt:variant>
        <vt:i4>1376309</vt:i4>
      </vt:variant>
      <vt:variant>
        <vt:i4>50</vt:i4>
      </vt:variant>
      <vt:variant>
        <vt:i4>0</vt:i4>
      </vt:variant>
      <vt:variant>
        <vt:i4>5</vt:i4>
      </vt:variant>
      <vt:variant>
        <vt:lpwstr/>
      </vt:variant>
      <vt:variant>
        <vt:lpwstr>_Toc476646355</vt:lpwstr>
      </vt:variant>
      <vt:variant>
        <vt:i4>1376309</vt:i4>
      </vt:variant>
      <vt:variant>
        <vt:i4>44</vt:i4>
      </vt:variant>
      <vt:variant>
        <vt:i4>0</vt:i4>
      </vt:variant>
      <vt:variant>
        <vt:i4>5</vt:i4>
      </vt:variant>
      <vt:variant>
        <vt:lpwstr/>
      </vt:variant>
      <vt:variant>
        <vt:lpwstr>_Toc476646354</vt:lpwstr>
      </vt:variant>
      <vt:variant>
        <vt:i4>1376309</vt:i4>
      </vt:variant>
      <vt:variant>
        <vt:i4>38</vt:i4>
      </vt:variant>
      <vt:variant>
        <vt:i4>0</vt:i4>
      </vt:variant>
      <vt:variant>
        <vt:i4>5</vt:i4>
      </vt:variant>
      <vt:variant>
        <vt:lpwstr/>
      </vt:variant>
      <vt:variant>
        <vt:lpwstr>_Toc476646353</vt:lpwstr>
      </vt:variant>
      <vt:variant>
        <vt:i4>1376309</vt:i4>
      </vt:variant>
      <vt:variant>
        <vt:i4>32</vt:i4>
      </vt:variant>
      <vt:variant>
        <vt:i4>0</vt:i4>
      </vt:variant>
      <vt:variant>
        <vt:i4>5</vt:i4>
      </vt:variant>
      <vt:variant>
        <vt:lpwstr/>
      </vt:variant>
      <vt:variant>
        <vt:lpwstr>_Toc476646352</vt:lpwstr>
      </vt:variant>
      <vt:variant>
        <vt:i4>1376309</vt:i4>
      </vt:variant>
      <vt:variant>
        <vt:i4>26</vt:i4>
      </vt:variant>
      <vt:variant>
        <vt:i4>0</vt:i4>
      </vt:variant>
      <vt:variant>
        <vt:i4>5</vt:i4>
      </vt:variant>
      <vt:variant>
        <vt:lpwstr/>
      </vt:variant>
      <vt:variant>
        <vt:lpwstr>_Toc476646351</vt:lpwstr>
      </vt:variant>
      <vt:variant>
        <vt:i4>1376309</vt:i4>
      </vt:variant>
      <vt:variant>
        <vt:i4>20</vt:i4>
      </vt:variant>
      <vt:variant>
        <vt:i4>0</vt:i4>
      </vt:variant>
      <vt:variant>
        <vt:i4>5</vt:i4>
      </vt:variant>
      <vt:variant>
        <vt:lpwstr/>
      </vt:variant>
      <vt:variant>
        <vt:lpwstr>_Toc476646350</vt:lpwstr>
      </vt:variant>
      <vt:variant>
        <vt:i4>1310773</vt:i4>
      </vt:variant>
      <vt:variant>
        <vt:i4>14</vt:i4>
      </vt:variant>
      <vt:variant>
        <vt:i4>0</vt:i4>
      </vt:variant>
      <vt:variant>
        <vt:i4>5</vt:i4>
      </vt:variant>
      <vt:variant>
        <vt:lpwstr/>
      </vt:variant>
      <vt:variant>
        <vt:lpwstr>_Toc476646349</vt:lpwstr>
      </vt:variant>
      <vt:variant>
        <vt:i4>1310773</vt:i4>
      </vt:variant>
      <vt:variant>
        <vt:i4>8</vt:i4>
      </vt:variant>
      <vt:variant>
        <vt:i4>0</vt:i4>
      </vt:variant>
      <vt:variant>
        <vt:i4>5</vt:i4>
      </vt:variant>
      <vt:variant>
        <vt:lpwstr/>
      </vt:variant>
      <vt:variant>
        <vt:lpwstr>_Toc476646348</vt:lpwstr>
      </vt:variant>
      <vt:variant>
        <vt:i4>1310773</vt:i4>
      </vt:variant>
      <vt:variant>
        <vt:i4>2</vt:i4>
      </vt:variant>
      <vt:variant>
        <vt:i4>0</vt:i4>
      </vt:variant>
      <vt:variant>
        <vt:i4>5</vt:i4>
      </vt:variant>
      <vt:variant>
        <vt:lpwstr/>
      </vt:variant>
      <vt:variant>
        <vt:lpwstr>_Toc476646347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Madara Zamarina</cp:lastModifiedBy>
  <cp:revision>17</cp:revision>
  <cp:lastPrinted>2017-04-05T08:54:00Z</cp:lastPrinted>
  <dcterms:created xsi:type="dcterms:W3CDTF">2017-01-29T15:38:00Z</dcterms:created>
  <dcterms:modified xsi:type="dcterms:W3CDTF">2017-04-28T08:41:00Z</dcterms:modified>
</cp:coreProperties>
</file>