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01A5" w14:textId="0D1921B4" w:rsidR="00646973" w:rsidRPr="00646973" w:rsidRDefault="00646973" w:rsidP="00646973">
      <w:pPr>
        <w:jc w:val="right"/>
        <w:rPr>
          <w:rFonts w:ascii="Times New Roman" w:hAnsi="Times New Roman" w:cs="Times New Roman"/>
          <w:i/>
          <w:sz w:val="24"/>
          <w:szCs w:val="24"/>
        </w:rPr>
      </w:pPr>
      <w:bookmarkStart w:id="0" w:name="_GoBack"/>
      <w:r w:rsidRPr="00646973">
        <w:rPr>
          <w:rFonts w:ascii="Times New Roman" w:hAnsi="Times New Roman" w:cs="Times New Roman"/>
          <w:i/>
          <w:sz w:val="24"/>
          <w:szCs w:val="24"/>
        </w:rPr>
        <w:t>29.06.2016.</w:t>
      </w:r>
    </w:p>
    <w:bookmarkEnd w:id="0"/>
    <w:p w14:paraId="63C8A9D0" w14:textId="0450DEB2" w:rsidR="00594A12" w:rsidRPr="00646973" w:rsidRDefault="00646973" w:rsidP="00AB5BF2">
      <w:pPr>
        <w:jc w:val="both"/>
        <w:rPr>
          <w:rFonts w:ascii="Times New Roman" w:hAnsi="Times New Roman" w:cs="Times New Roman"/>
          <w:sz w:val="24"/>
          <w:szCs w:val="24"/>
          <w:u w:val="single"/>
        </w:rPr>
      </w:pPr>
      <w:r w:rsidRPr="00646973">
        <w:rPr>
          <w:rFonts w:ascii="Times New Roman" w:hAnsi="Times New Roman" w:cs="Times New Roman"/>
          <w:sz w:val="24"/>
          <w:szCs w:val="24"/>
          <w:u w:val="single"/>
        </w:rPr>
        <w:t>Valmieras</w:t>
      </w:r>
      <w:r w:rsidR="00BC2E01" w:rsidRPr="00646973">
        <w:rPr>
          <w:rFonts w:ascii="Times New Roman" w:hAnsi="Times New Roman" w:cs="Times New Roman"/>
          <w:sz w:val="24"/>
          <w:szCs w:val="24"/>
          <w:u w:val="single"/>
        </w:rPr>
        <w:t xml:space="preserve"> </w:t>
      </w:r>
      <w:r w:rsidR="000C419D" w:rsidRPr="00646973">
        <w:rPr>
          <w:rFonts w:ascii="Times New Roman" w:hAnsi="Times New Roman" w:cs="Times New Roman"/>
          <w:sz w:val="24"/>
          <w:szCs w:val="24"/>
          <w:u w:val="single"/>
        </w:rPr>
        <w:t xml:space="preserve">17.06.2016. </w:t>
      </w:r>
      <w:r w:rsidR="00BC2E01" w:rsidRPr="00646973">
        <w:rPr>
          <w:rFonts w:ascii="Times New Roman" w:hAnsi="Times New Roman" w:cs="Times New Roman"/>
          <w:sz w:val="24"/>
          <w:szCs w:val="24"/>
          <w:u w:val="single"/>
        </w:rPr>
        <w:t>seminār</w:t>
      </w:r>
      <w:r w:rsidRPr="00646973">
        <w:rPr>
          <w:rFonts w:ascii="Times New Roman" w:hAnsi="Times New Roman" w:cs="Times New Roman"/>
          <w:sz w:val="24"/>
          <w:szCs w:val="24"/>
          <w:u w:val="single"/>
        </w:rPr>
        <w:t>a jautājumi:</w:t>
      </w:r>
    </w:p>
    <w:p w14:paraId="2427896D" w14:textId="77777777" w:rsidR="000C419D" w:rsidRPr="00AB5BF2" w:rsidRDefault="000C419D"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ēkai, kuru vēlas attīstīt, jābūt īpašumā?</w:t>
      </w:r>
    </w:p>
    <w:p w14:paraId="1BCFCD8D" w14:textId="140BDEBF" w:rsidR="004D4E8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472F7C" w:rsidRPr="00AB5BF2">
        <w:rPr>
          <w:rFonts w:ascii="Times New Roman" w:hAnsi="Times New Roman" w:cs="Times New Roman"/>
          <w:sz w:val="24"/>
          <w:szCs w:val="24"/>
        </w:rPr>
        <w:t>Nekustamā īpašuma objektam, kurā paredzēts veikt ES fondu līdzekļu ieguldījumu, ir jābūt projekta iesniedzēja īpašumā vai valdījumā, tas ir reģistrēts zemesgrāmatā vai tam ir zemesgrāmatā reģistrētas ilgtermiņa nomas tiesības vismaz 10 gadus pēc projekta īstenošanas pabeigšanas.</w:t>
      </w:r>
    </w:p>
    <w:p w14:paraId="0E0D617C" w14:textId="77777777" w:rsidR="000C419D" w:rsidRPr="00AB5BF2" w:rsidRDefault="000C419D"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ēkā, kuru vēlas attīstīt, var būt iepriekš veikti rekonstrukcijas ieguldījumi?</w:t>
      </w:r>
    </w:p>
    <w:p w14:paraId="32617B8F" w14:textId="266CFFC2" w:rsidR="00472F7C"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472F7C" w:rsidRPr="00AB5BF2">
        <w:rPr>
          <w:rFonts w:ascii="Times New Roman" w:hAnsi="Times New Roman" w:cs="Times New Roman"/>
          <w:sz w:val="24"/>
          <w:szCs w:val="24"/>
        </w:rPr>
        <w:t xml:space="preserve">Pirms projekta iesniegšanas var būt iepriekš veikti ieguldījumi ēkas pārbūvē vai atjaunošanā. </w:t>
      </w:r>
      <w:r w:rsidR="00AF7F38">
        <w:rPr>
          <w:rFonts w:ascii="Times New Roman" w:hAnsi="Times New Roman" w:cs="Times New Roman"/>
          <w:sz w:val="24"/>
          <w:szCs w:val="24"/>
        </w:rPr>
        <w:t>Svarīgi</w:t>
      </w:r>
      <w:r w:rsidR="00472F7C" w:rsidRPr="00AB5BF2">
        <w:rPr>
          <w:rFonts w:ascii="Times New Roman" w:hAnsi="Times New Roman" w:cs="Times New Roman"/>
          <w:sz w:val="24"/>
          <w:szCs w:val="24"/>
        </w:rPr>
        <w:t xml:space="preserve">, ka  ražošanas ēkā vai telpās, kurā projekta ietvaros plānots veikt pārbūvi vai atjaunošanu, pēdējos divus gadus pirms projekta iesnieguma iesniegšanas nedrīkst būt veikta saimnieciskā darbība apstrādes rūpniecībā. </w:t>
      </w:r>
    </w:p>
    <w:p w14:paraId="60CDE88D" w14:textId="77777777" w:rsidR="000C419D" w:rsidRPr="00AB5BF2" w:rsidRDefault="000C419D"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var saņemt atbalstu ārējo elektroapgādes tīklu rekonstrukcijai</w:t>
      </w:r>
      <w:r w:rsidR="0097528C" w:rsidRPr="00AB5BF2">
        <w:rPr>
          <w:rFonts w:ascii="Times New Roman" w:hAnsi="Times New Roman" w:cs="Times New Roman"/>
          <w:sz w:val="24"/>
          <w:szCs w:val="24"/>
        </w:rPr>
        <w:t>/jaudas palielināšanai</w:t>
      </w:r>
      <w:r w:rsidRPr="00AB5BF2">
        <w:rPr>
          <w:rFonts w:ascii="Times New Roman" w:hAnsi="Times New Roman" w:cs="Times New Roman"/>
          <w:sz w:val="24"/>
          <w:szCs w:val="24"/>
        </w:rPr>
        <w:t>?</w:t>
      </w:r>
    </w:p>
    <w:p w14:paraId="565F4DA0" w14:textId="3E9C7C0F" w:rsidR="00472F7C"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472F7C" w:rsidRPr="00AB5BF2">
        <w:rPr>
          <w:rFonts w:ascii="Times New Roman" w:hAnsi="Times New Roman" w:cs="Times New Roman"/>
          <w:sz w:val="24"/>
          <w:szCs w:val="24"/>
        </w:rPr>
        <w:t xml:space="preserve">Ņemot vērā, ka ārējie elektroapgādes tīkli ir AS </w:t>
      </w:r>
      <w:r w:rsidR="00D42587">
        <w:rPr>
          <w:rFonts w:ascii="Times New Roman" w:hAnsi="Times New Roman" w:cs="Times New Roman"/>
          <w:sz w:val="24"/>
          <w:szCs w:val="24"/>
        </w:rPr>
        <w:t>“</w:t>
      </w:r>
      <w:r w:rsidR="00472F7C" w:rsidRPr="00AB5BF2">
        <w:rPr>
          <w:rFonts w:ascii="Times New Roman" w:hAnsi="Times New Roman" w:cs="Times New Roman"/>
          <w:sz w:val="24"/>
          <w:szCs w:val="24"/>
        </w:rPr>
        <w:t>Sadales Tīkls</w:t>
      </w:r>
      <w:r w:rsidR="00D42587">
        <w:rPr>
          <w:rFonts w:ascii="Times New Roman" w:hAnsi="Times New Roman" w:cs="Times New Roman"/>
          <w:sz w:val="24"/>
          <w:szCs w:val="24"/>
        </w:rPr>
        <w:t>”</w:t>
      </w:r>
      <w:r w:rsidR="00472F7C" w:rsidRPr="00AB5BF2">
        <w:rPr>
          <w:rFonts w:ascii="Times New Roman" w:hAnsi="Times New Roman" w:cs="Times New Roman"/>
          <w:sz w:val="24"/>
          <w:szCs w:val="24"/>
        </w:rPr>
        <w:t xml:space="preserve"> īpašumā, atbalstu ārējo elektroapgādes tīklu rekonstrukcijai/jaudas palielināšanai saņemt nevar. Pasākuma ietvaros attiecināmas tikai </w:t>
      </w:r>
      <w:r w:rsidR="00CB5FA0" w:rsidRPr="00AB5BF2">
        <w:rPr>
          <w:rFonts w:ascii="Times New Roman" w:hAnsi="Times New Roman" w:cs="Times New Roman"/>
          <w:sz w:val="24"/>
          <w:szCs w:val="24"/>
        </w:rPr>
        <w:t xml:space="preserve">to inženierkomunikāciju izbūves izmaksas, kuras atrodas finansējuma saņēmēja īpašumā/nomā esošā zemes gabala. </w:t>
      </w:r>
    </w:p>
    <w:p w14:paraId="2131DC40" w14:textId="77777777" w:rsidR="000C419D" w:rsidRPr="00AB5BF2" w:rsidRDefault="000C419D"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lastRenderedPageBreak/>
        <w:t xml:space="preserve">Vai var pieteikties, ja uz iesnieguma iesniegšanas brīdi nav izstrādāts tehniskais projekts un veikts </w:t>
      </w:r>
      <w:r w:rsidR="0097528C" w:rsidRPr="00AB5BF2">
        <w:rPr>
          <w:rFonts w:ascii="Times New Roman" w:hAnsi="Times New Roman" w:cs="Times New Roman"/>
          <w:sz w:val="24"/>
          <w:szCs w:val="24"/>
        </w:rPr>
        <w:t xml:space="preserve">būvdarbu </w:t>
      </w:r>
      <w:r w:rsidRPr="00AB5BF2">
        <w:rPr>
          <w:rFonts w:ascii="Times New Roman" w:hAnsi="Times New Roman" w:cs="Times New Roman"/>
          <w:sz w:val="24"/>
          <w:szCs w:val="24"/>
        </w:rPr>
        <w:t>iepirkums?</w:t>
      </w:r>
    </w:p>
    <w:p w14:paraId="10DB5706" w14:textId="14502956" w:rsidR="00CB5FA0"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5FA0" w:rsidRPr="00AB5BF2">
        <w:rPr>
          <w:rFonts w:ascii="Times New Roman" w:hAnsi="Times New Roman" w:cs="Times New Roman"/>
          <w:sz w:val="24"/>
          <w:szCs w:val="24"/>
        </w:rPr>
        <w:t xml:space="preserve">Projektu var iesniegt arī gadījumā, ja nav izstrādāts tehniskais projekts un veikts būvdarbu iepirkums. Saskaņā ar projektu iesniegumu vērtēšanas kritērijiem gadījumā, ja nav izstrādāta tehniskā dokumentācija un nav veikts iepirkums (vai nav publicēts paziņojums par iepirkuma procedūru IUB mājaslapā), projektam vērtējot tā gatavību </w:t>
      </w:r>
      <w:r w:rsidR="00AF7F38">
        <w:rPr>
          <w:rFonts w:ascii="Times New Roman" w:hAnsi="Times New Roman" w:cs="Times New Roman"/>
          <w:sz w:val="24"/>
          <w:szCs w:val="24"/>
        </w:rPr>
        <w:t xml:space="preserve">5.kvalitātes kritērija ietvaros </w:t>
      </w:r>
      <w:r w:rsidR="00CB5FA0" w:rsidRPr="00AB5BF2">
        <w:rPr>
          <w:rFonts w:ascii="Times New Roman" w:hAnsi="Times New Roman" w:cs="Times New Roman"/>
          <w:sz w:val="24"/>
          <w:szCs w:val="24"/>
        </w:rPr>
        <w:t xml:space="preserve">tiks piešķirti 10 vai 0 punkti. </w:t>
      </w:r>
    </w:p>
    <w:p w14:paraId="49A63781" w14:textId="77777777" w:rsidR="000C419D" w:rsidRPr="00AB5BF2" w:rsidRDefault="000C419D"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 xml:space="preserve">Ja izveidotās ražošanas telpas plāno iznomāt vairākiem komersantiem, vai </w:t>
      </w:r>
      <w:r w:rsidR="00FE1127" w:rsidRPr="00AB5BF2">
        <w:rPr>
          <w:rFonts w:ascii="Times New Roman" w:hAnsi="Times New Roman" w:cs="Times New Roman"/>
          <w:sz w:val="24"/>
          <w:szCs w:val="24"/>
        </w:rPr>
        <w:t>nepieciešams izstrādāt uz katru komersantu vērstu atsevišķu biznesa plānu?</w:t>
      </w:r>
    </w:p>
    <w:p w14:paraId="08AC1DCB" w14:textId="624E9292" w:rsidR="00CB5FA0"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5FA0" w:rsidRPr="00AB5BF2">
        <w:rPr>
          <w:rFonts w:ascii="Times New Roman" w:hAnsi="Times New Roman" w:cs="Times New Roman"/>
          <w:sz w:val="24"/>
          <w:szCs w:val="24"/>
        </w:rPr>
        <w:t xml:space="preserve">Nav nepieciešams izstrādāt atsevišķu biznesa plānu katram nomniekam, bet projekta biznesa plānā ir jāiekļauj gan informācija par potenciālo nomnieku saimniecisku darbību, gan arī par riskiem, kas ir saistīti ar to. </w:t>
      </w:r>
    </w:p>
    <w:p w14:paraId="4DFFA4A0" w14:textId="77777777" w:rsidR="00FE1127" w:rsidRPr="00AB5BF2" w:rsidRDefault="00FE1127"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tiek atbalstīta siera ražošana?</w:t>
      </w:r>
    </w:p>
    <w:p w14:paraId="635B6A96" w14:textId="7B59CC11" w:rsidR="00CB5FA0"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5FA0" w:rsidRPr="00AB5BF2">
        <w:rPr>
          <w:rFonts w:ascii="Times New Roman" w:hAnsi="Times New Roman" w:cs="Times New Roman"/>
          <w:sz w:val="24"/>
          <w:szCs w:val="24"/>
        </w:rPr>
        <w:t xml:space="preserve">Ņemot vērā, ka siera ražošana nav primāra lauksaimniecība, bet apstrādes rūpniecība, var saņemt atbalstu ēku vai telpu </w:t>
      </w:r>
      <w:r w:rsidR="008D1F2B" w:rsidRPr="00AB5BF2">
        <w:rPr>
          <w:rFonts w:ascii="Times New Roman" w:hAnsi="Times New Roman" w:cs="Times New Roman"/>
          <w:sz w:val="24"/>
          <w:szCs w:val="24"/>
        </w:rPr>
        <w:t xml:space="preserve">būvniecībai, </w:t>
      </w:r>
      <w:r w:rsidR="00CB5FA0" w:rsidRPr="00AB5BF2">
        <w:rPr>
          <w:rFonts w:ascii="Times New Roman" w:hAnsi="Times New Roman" w:cs="Times New Roman"/>
          <w:sz w:val="24"/>
          <w:szCs w:val="24"/>
        </w:rPr>
        <w:t>pārbūvei vai atjaunošanai siera ražošanas vajadzībām.</w:t>
      </w:r>
    </w:p>
    <w:p w14:paraId="4514DBE0" w14:textId="77777777" w:rsidR="00FE1127" w:rsidRPr="00AB5BF2" w:rsidRDefault="00FE1127"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tiek atbalstīta papīra ražošana?</w:t>
      </w:r>
    </w:p>
    <w:p w14:paraId="4C4402FB" w14:textId="3EF6B0FF" w:rsidR="008D1F2B"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8D1F2B" w:rsidRPr="00AB5BF2">
        <w:rPr>
          <w:rFonts w:ascii="Times New Roman" w:hAnsi="Times New Roman" w:cs="Times New Roman"/>
          <w:sz w:val="24"/>
          <w:szCs w:val="24"/>
        </w:rPr>
        <w:t>Ņemot vērā, ka papīra ražošana ir apstrādes rūpniecība, var saņemt atbalstu ēku vai telpu būvniecībai, pārbūvei vai atjaunošanai papīra ražošanas vajadzībām.</w:t>
      </w:r>
    </w:p>
    <w:p w14:paraId="68333285" w14:textId="77777777" w:rsidR="00FE1127" w:rsidRPr="00AB5BF2" w:rsidRDefault="00FE1127"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lastRenderedPageBreak/>
        <w:t>Vai laukums pie ražošanas ēkās skaitās kā ražošanas telpa? Ja plānots asfaltēt esošo laukumu pie ražošanas ēk</w:t>
      </w:r>
      <w:r w:rsidR="0097528C" w:rsidRPr="00AB5BF2">
        <w:rPr>
          <w:rFonts w:ascii="Times New Roman" w:hAnsi="Times New Roman" w:cs="Times New Roman"/>
          <w:sz w:val="24"/>
          <w:szCs w:val="24"/>
        </w:rPr>
        <w:t>a</w:t>
      </w:r>
      <w:r w:rsidRPr="00AB5BF2">
        <w:rPr>
          <w:rFonts w:ascii="Times New Roman" w:hAnsi="Times New Roman" w:cs="Times New Roman"/>
          <w:sz w:val="24"/>
          <w:szCs w:val="24"/>
        </w:rPr>
        <w:t>s, vai ir kādi ierobežojumi cik liels laukums var būt projektā?</w:t>
      </w:r>
    </w:p>
    <w:p w14:paraId="0F260245" w14:textId="18F0F431" w:rsidR="008D1F2B"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8D1F2B" w:rsidRPr="00AB5BF2">
        <w:rPr>
          <w:rFonts w:ascii="Times New Roman" w:hAnsi="Times New Roman" w:cs="Times New Roman"/>
          <w:sz w:val="24"/>
          <w:szCs w:val="24"/>
        </w:rPr>
        <w:t xml:space="preserve">Skaidrojam, ka pasākuma mērķis ir atbalstīt apstrādes rūpniecībai nepieciešamo ēku būvniecību, pārbūvi vai atjaunošanu. Lai gan pasākuma ietvaros ir pievedceļu un laukumu izmaksas ir attiecināmas, to apjomu un izmaksas ir jāpamato biznesa plānā. </w:t>
      </w:r>
    </w:p>
    <w:p w14:paraId="4031BE66" w14:textId="77777777" w:rsidR="00FE1127" w:rsidRPr="00AB5BF2" w:rsidRDefault="00FE1127"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projekta iesnieguma pamatojošās dokumentācijas sagatavošanas izmaksās (10%) ir iekļaujama arī projekta iesnieguma sagatavošana?</w:t>
      </w:r>
    </w:p>
    <w:p w14:paraId="4F6224C6" w14:textId="6ED4AF33" w:rsidR="00D55767"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D55767" w:rsidRPr="00AB5BF2">
        <w:rPr>
          <w:rFonts w:ascii="Times New Roman" w:hAnsi="Times New Roman" w:cs="Times New Roman"/>
          <w:sz w:val="24"/>
          <w:szCs w:val="24"/>
        </w:rPr>
        <w:t xml:space="preserve">Projekta iesnieguma sagatavošanas izmaksas nav attiecināmas. Attiecināmas ir tikai būvniecības tehniskās dokumentācijas sagatavošanas izmaksas. </w:t>
      </w:r>
    </w:p>
    <w:p w14:paraId="032991FB" w14:textId="77777777" w:rsidR="00FE1127" w:rsidRPr="00AB5BF2" w:rsidRDefault="00FE1127"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SAM Ministru kabineta noteikumu 19.4. punktā norādīts, ka projekta iesnieguma pamatojošās dokumentācijas sagatavošanas izmaksās (10%) tiek atbalstīta arī tehniski ekonomiskā pamatojuma (TEP) sagatavošana. Kas ir domāts ar TEP un vai būs kāds paraugs TEP sagatavošanai?</w:t>
      </w:r>
    </w:p>
    <w:p w14:paraId="6CD1F9B0" w14:textId="70522897" w:rsidR="00D55767"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D55767" w:rsidRPr="00AB5BF2">
        <w:rPr>
          <w:rFonts w:ascii="Times New Roman" w:hAnsi="Times New Roman" w:cs="Times New Roman"/>
          <w:sz w:val="24"/>
          <w:szCs w:val="24"/>
        </w:rPr>
        <w:t xml:space="preserve">Ar tehniski-ekonomisku pamatojumu ir domāta būvniecības tehniskā dokumentācija. </w:t>
      </w:r>
    </w:p>
    <w:p w14:paraId="4E64B4EC" w14:textId="77777777" w:rsidR="00FE1127"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projektu var īstenot pa posmiem. Respektīvi, ja projektā plānots attīstīt divas ēkas, vai var pabeigt vienu un tad sākt otru?</w:t>
      </w:r>
    </w:p>
    <w:p w14:paraId="087DA65E" w14:textId="1AEC2CCF" w:rsidR="00D55767"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lastRenderedPageBreak/>
        <w:t>Atbilde</w:t>
      </w:r>
      <w:r w:rsidRPr="00646973">
        <w:rPr>
          <w:rFonts w:ascii="Times New Roman" w:hAnsi="Times New Roman" w:cs="Times New Roman"/>
          <w:sz w:val="24"/>
          <w:szCs w:val="24"/>
        </w:rPr>
        <w:t xml:space="preserve">: </w:t>
      </w:r>
      <w:r w:rsidR="00EE3A54" w:rsidRPr="00AB5BF2">
        <w:rPr>
          <w:rFonts w:ascii="Times New Roman" w:hAnsi="Times New Roman" w:cs="Times New Roman"/>
          <w:sz w:val="24"/>
          <w:szCs w:val="24"/>
        </w:rPr>
        <w:t xml:space="preserve">Ja projekta iesniegums paredz projekta ietvaros būvēt, pārbūvēt vai atjaunot divas vai vairākas ēkas, projektu var īstenot arī pa posmiem. Ir jāņem vērā, ka neskatoties uz to, ka projekts tiks īstenots pa posmiem, projekts pilnībā ir jāīsteno četru gadu laikā no līguma noslēgšanas brīža, vai arī līdz 2022.gada 31.decembrim. </w:t>
      </w:r>
    </w:p>
    <w:p w14:paraId="57641573" w14:textId="77777777" w:rsidR="000C419D"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Atbalsta summu varēs saņemt pēc projekta pabeigšanas vai pa posmiem?</w:t>
      </w:r>
    </w:p>
    <w:p w14:paraId="3597CA8C" w14:textId="717FAFBA" w:rsidR="00EE3A54"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EE3A54" w:rsidRPr="00AB5BF2">
        <w:rPr>
          <w:rFonts w:ascii="Times New Roman" w:hAnsi="Times New Roman" w:cs="Times New Roman"/>
          <w:sz w:val="24"/>
          <w:szCs w:val="24"/>
        </w:rPr>
        <w:t xml:space="preserve">Finansējuma saņēmējs var saņemt avansu 35% apmērā, izpildot  12.04.2016 MK noteikumu Nr.227 </w:t>
      </w:r>
      <w:r w:rsidR="00692CA8" w:rsidRPr="00AB5BF2">
        <w:rPr>
          <w:rFonts w:ascii="Times New Roman" w:hAnsi="Times New Roman" w:cs="Times New Roman"/>
          <w:sz w:val="24"/>
          <w:szCs w:val="24"/>
        </w:rPr>
        <w:t xml:space="preserve">33.-36.punkta nosacījumus. Tāpat finansējuma saņēmējam ne retāk ka reizi ceturksnī ir jāiesniedz maksājuma pieprasījumu par projekta ietvaros attiecināmajām izmaksām, kas radušas attiecīgajā periodā. Maksājuma pieprasījumu var iesniegt arī par katru mēnesi. </w:t>
      </w:r>
    </w:p>
    <w:p w14:paraId="1B423AAC" w14:textId="4D14A0A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 xml:space="preserve">Vai obligāti jābūt </w:t>
      </w:r>
      <w:r w:rsidR="00AF7F38">
        <w:rPr>
          <w:rFonts w:ascii="Times New Roman" w:hAnsi="Times New Roman" w:cs="Times New Roman"/>
          <w:sz w:val="24"/>
          <w:szCs w:val="24"/>
        </w:rPr>
        <w:t xml:space="preserve">kredītiestādes </w:t>
      </w:r>
      <w:r w:rsidRPr="00AB5BF2">
        <w:rPr>
          <w:rFonts w:ascii="Times New Roman" w:hAnsi="Times New Roman" w:cs="Times New Roman"/>
          <w:sz w:val="24"/>
          <w:szCs w:val="24"/>
        </w:rPr>
        <w:t>līguma izpildes garantijai?</w:t>
      </w:r>
    </w:p>
    <w:p w14:paraId="56D19BD8" w14:textId="4A856B0E" w:rsidR="00692CA8"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692CA8" w:rsidRPr="00AB5BF2">
        <w:rPr>
          <w:rFonts w:ascii="Times New Roman" w:hAnsi="Times New Roman" w:cs="Times New Roman"/>
          <w:sz w:val="24"/>
          <w:szCs w:val="24"/>
        </w:rPr>
        <w:t xml:space="preserve">Līguma izpildes garantija saskaņā ar projektu iesniegumu </w:t>
      </w:r>
      <w:r w:rsidR="00AF7F38">
        <w:rPr>
          <w:rFonts w:ascii="Times New Roman" w:hAnsi="Times New Roman" w:cs="Times New Roman"/>
          <w:sz w:val="24"/>
          <w:szCs w:val="24"/>
        </w:rPr>
        <w:t>vērtēšanas</w:t>
      </w:r>
      <w:r w:rsidR="00692CA8" w:rsidRPr="00AB5BF2">
        <w:rPr>
          <w:rFonts w:ascii="Times New Roman" w:hAnsi="Times New Roman" w:cs="Times New Roman"/>
          <w:sz w:val="24"/>
          <w:szCs w:val="24"/>
        </w:rPr>
        <w:t xml:space="preserve"> 4.kvalitātes kritēriju ir nepieciešama, lai saņemtu papildus punktus.  4.kvalitātes kritērijs nav izslēdzošs, tāpēc līguma izpildes garantija nav </w:t>
      </w:r>
      <w:r w:rsidR="001319C5">
        <w:rPr>
          <w:rFonts w:ascii="Times New Roman" w:hAnsi="Times New Roman" w:cs="Times New Roman"/>
          <w:sz w:val="24"/>
          <w:szCs w:val="24"/>
        </w:rPr>
        <w:t>obligāta</w:t>
      </w:r>
      <w:r w:rsidR="00692CA8" w:rsidRPr="00AB5BF2">
        <w:rPr>
          <w:rFonts w:ascii="Times New Roman" w:hAnsi="Times New Roman" w:cs="Times New Roman"/>
          <w:sz w:val="24"/>
          <w:szCs w:val="24"/>
        </w:rPr>
        <w:t xml:space="preserve">.  </w:t>
      </w:r>
    </w:p>
    <w:p w14:paraId="4254929F" w14:textId="7777777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Uzņēmums šobrīd darbojas vecajā ražotnē, bet pēc projekta pabeigšanas plāno pārcelties uz jaunajām telpām. Vai tiek atbalstīta ražošanas iekārtu pārcelšana uz jaunajām telpām. Vai ir jāsaglabā vecā ražotne?</w:t>
      </w:r>
    </w:p>
    <w:p w14:paraId="4189BFD8" w14:textId="7B68D4EB" w:rsidR="00692CA8"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lastRenderedPageBreak/>
        <w:t>Atbilde</w:t>
      </w:r>
      <w:r w:rsidRPr="00646973">
        <w:rPr>
          <w:rFonts w:ascii="Times New Roman" w:hAnsi="Times New Roman" w:cs="Times New Roman"/>
          <w:sz w:val="24"/>
          <w:szCs w:val="24"/>
        </w:rPr>
        <w:t xml:space="preserve">: </w:t>
      </w:r>
      <w:r w:rsidR="00692CA8" w:rsidRPr="00AB5BF2">
        <w:rPr>
          <w:rFonts w:ascii="Times New Roman" w:hAnsi="Times New Roman" w:cs="Times New Roman"/>
          <w:sz w:val="24"/>
          <w:szCs w:val="24"/>
        </w:rPr>
        <w:t>Vecā ražotne nav jāsaglabā. Svarīgi, ka īstenojot projektu par kat</w:t>
      </w:r>
      <w:r w:rsidR="00B26C02" w:rsidRPr="00AB5BF2">
        <w:rPr>
          <w:rFonts w:ascii="Times New Roman" w:hAnsi="Times New Roman" w:cs="Times New Roman"/>
          <w:sz w:val="24"/>
          <w:szCs w:val="24"/>
        </w:rPr>
        <w:t>ru 41 000 ERAF finansējuma s</w:t>
      </w:r>
      <w:r w:rsidR="00692CA8" w:rsidRPr="00AB5BF2">
        <w:rPr>
          <w:rFonts w:ascii="Times New Roman" w:hAnsi="Times New Roman" w:cs="Times New Roman"/>
          <w:sz w:val="24"/>
          <w:szCs w:val="24"/>
        </w:rPr>
        <w:t>aņē</w:t>
      </w:r>
      <w:r w:rsidR="00B26C02" w:rsidRPr="00AB5BF2">
        <w:rPr>
          <w:rFonts w:ascii="Times New Roman" w:hAnsi="Times New Roman" w:cs="Times New Roman"/>
          <w:sz w:val="24"/>
          <w:szCs w:val="24"/>
        </w:rPr>
        <w:t xml:space="preserve">mējam ir jānodrošina 1 jauna darba vieta. </w:t>
      </w:r>
    </w:p>
    <w:p w14:paraId="5C919264" w14:textId="7777777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Ja projekta beigās tiks nodrošināta nodarbinātība 30% apjomā no plānotā, vai atbals</w:t>
      </w:r>
      <w:r w:rsidR="0097528C" w:rsidRPr="00AB5BF2">
        <w:rPr>
          <w:rFonts w:ascii="Times New Roman" w:hAnsi="Times New Roman" w:cs="Times New Roman"/>
          <w:sz w:val="24"/>
          <w:szCs w:val="24"/>
        </w:rPr>
        <w:t>ta maksājumu varēs saņemt pilnā apjomā</w:t>
      </w:r>
      <w:r w:rsidRPr="00AB5BF2">
        <w:rPr>
          <w:rFonts w:ascii="Times New Roman" w:hAnsi="Times New Roman" w:cs="Times New Roman"/>
          <w:sz w:val="24"/>
          <w:szCs w:val="24"/>
        </w:rPr>
        <w:t>, vai tikai daļu?</w:t>
      </w:r>
    </w:p>
    <w:p w14:paraId="57A9E6C2" w14:textId="7FBD3D98" w:rsidR="00692CA8"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3C5A04" w:rsidRPr="00AB5BF2">
        <w:rPr>
          <w:rFonts w:ascii="Times New Roman" w:hAnsi="Times New Roman" w:cs="Times New Roman"/>
          <w:sz w:val="24"/>
          <w:szCs w:val="24"/>
        </w:rPr>
        <w:t>Saskaņā ar 12.04.2016 MK noteikumu Nr.227 17.4. apakšpunktu, finansējuma saņēmējam jānodrošina, ka no projekta uzsākšanas dienas līdz projekta pabeigšanai tiek izveidoti vismaz 30 % no projekta apjomam atbilstošā jaunizveidoto darbavietu skaita un 36 mēnešu laikā pēc projekta īstenošanas pabeigšanas – 100 % no atbilstošā jaunu darbavietu skaita ar pilnu darba slodzi.</w:t>
      </w:r>
    </w:p>
    <w:p w14:paraId="2C0697EA" w14:textId="7777777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tiek atbalstīta kokmateriālu žāvēšanas kalšu izbūve?</w:t>
      </w:r>
    </w:p>
    <w:p w14:paraId="146C9A6B" w14:textId="77777777" w:rsidR="00646973" w:rsidRDefault="00646973" w:rsidP="00646973">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3C5A04" w:rsidRPr="00646973">
        <w:rPr>
          <w:rFonts w:ascii="Times New Roman" w:hAnsi="Times New Roman" w:cs="Times New Roman"/>
          <w:sz w:val="24"/>
          <w:szCs w:val="24"/>
        </w:rPr>
        <w:t>Saskaņā ar MK noteikumu Nr.227 18.punktu un atbilstoši 01.01.2010. MK noteikumiem Nr.1620 “Noteikumi par būvju klasifikāciju” kokmateriālu kalte</w:t>
      </w:r>
      <w:r w:rsidR="00B96181" w:rsidRPr="00646973">
        <w:rPr>
          <w:rFonts w:ascii="Times New Roman" w:hAnsi="Times New Roman" w:cs="Times New Roman"/>
          <w:sz w:val="24"/>
          <w:szCs w:val="24"/>
        </w:rPr>
        <w:t xml:space="preserve">s ēka </w:t>
      </w:r>
      <w:r w:rsidR="003C5A04" w:rsidRPr="00646973">
        <w:rPr>
          <w:rFonts w:ascii="Times New Roman" w:hAnsi="Times New Roman" w:cs="Times New Roman"/>
          <w:sz w:val="24"/>
          <w:szCs w:val="24"/>
        </w:rPr>
        <w:t>var tikt uzskatīta par ražošanas ēk</w:t>
      </w:r>
      <w:r w:rsidR="003F2C84" w:rsidRPr="00646973">
        <w:rPr>
          <w:rFonts w:ascii="Times New Roman" w:hAnsi="Times New Roman" w:cs="Times New Roman"/>
          <w:sz w:val="24"/>
          <w:szCs w:val="24"/>
        </w:rPr>
        <w:t>u. S</w:t>
      </w:r>
      <w:r w:rsidR="00B96181" w:rsidRPr="00646973">
        <w:rPr>
          <w:rFonts w:ascii="Times New Roman" w:hAnsi="Times New Roman" w:cs="Times New Roman"/>
          <w:sz w:val="24"/>
          <w:szCs w:val="24"/>
        </w:rPr>
        <w:t>avukārt iekārta, ar kuras palīdzību tiek kaltēti kokmateriāli nav ne ēka/telpa</w:t>
      </w:r>
      <w:r w:rsidR="003F2C84" w:rsidRPr="00646973">
        <w:rPr>
          <w:rFonts w:ascii="Times New Roman" w:hAnsi="Times New Roman" w:cs="Times New Roman"/>
          <w:sz w:val="24"/>
          <w:szCs w:val="24"/>
        </w:rPr>
        <w:t>,</w:t>
      </w:r>
      <w:r w:rsidR="00B96181" w:rsidRPr="00646973">
        <w:rPr>
          <w:rFonts w:ascii="Times New Roman" w:hAnsi="Times New Roman" w:cs="Times New Roman"/>
          <w:sz w:val="24"/>
          <w:szCs w:val="24"/>
        </w:rPr>
        <w:t xml:space="preserve"> ne a</w:t>
      </w:r>
      <w:r w:rsidR="003F2C84" w:rsidRPr="00646973">
        <w:rPr>
          <w:rFonts w:ascii="Times New Roman" w:hAnsi="Times New Roman" w:cs="Times New Roman"/>
          <w:sz w:val="24"/>
          <w:szCs w:val="24"/>
        </w:rPr>
        <w:t xml:space="preserve">rī infrastruktūra, bet ražošanas iekārta. Līdz ar to, atbilstoši  MK noteikumu Nr.227 19.punkta nosacījumiem nav </w:t>
      </w:r>
      <w:r w:rsidR="00AF7F38" w:rsidRPr="00646973">
        <w:rPr>
          <w:rFonts w:ascii="Times New Roman" w:hAnsi="Times New Roman" w:cs="Times New Roman"/>
          <w:sz w:val="24"/>
          <w:szCs w:val="24"/>
        </w:rPr>
        <w:t xml:space="preserve">iekļaujama </w:t>
      </w:r>
      <w:r w:rsidR="003F2C84" w:rsidRPr="00646973">
        <w:rPr>
          <w:rFonts w:ascii="Times New Roman" w:hAnsi="Times New Roman" w:cs="Times New Roman"/>
          <w:sz w:val="24"/>
          <w:szCs w:val="24"/>
        </w:rPr>
        <w:t>attiecinām</w:t>
      </w:r>
      <w:r w:rsidR="00AF7F38" w:rsidRPr="00646973">
        <w:rPr>
          <w:rFonts w:ascii="Times New Roman" w:hAnsi="Times New Roman" w:cs="Times New Roman"/>
          <w:sz w:val="24"/>
          <w:szCs w:val="24"/>
        </w:rPr>
        <w:t>aj</w:t>
      </w:r>
      <w:r w:rsidR="003F2C84" w:rsidRPr="00646973">
        <w:rPr>
          <w:rFonts w:ascii="Times New Roman" w:hAnsi="Times New Roman" w:cs="Times New Roman"/>
          <w:sz w:val="24"/>
          <w:szCs w:val="24"/>
        </w:rPr>
        <w:t>ā</w:t>
      </w:r>
      <w:r w:rsidR="00AF7F38" w:rsidRPr="00646973">
        <w:rPr>
          <w:rFonts w:ascii="Times New Roman" w:hAnsi="Times New Roman" w:cs="Times New Roman"/>
          <w:sz w:val="24"/>
          <w:szCs w:val="24"/>
        </w:rPr>
        <w:t>s</w:t>
      </w:r>
      <w:r w:rsidR="003F2C84" w:rsidRPr="00646973">
        <w:rPr>
          <w:rFonts w:ascii="Times New Roman" w:hAnsi="Times New Roman" w:cs="Times New Roman"/>
          <w:sz w:val="24"/>
          <w:szCs w:val="24"/>
        </w:rPr>
        <w:t xml:space="preserve"> izmaks</w:t>
      </w:r>
      <w:r w:rsidR="00AF7F38" w:rsidRPr="00646973">
        <w:rPr>
          <w:rFonts w:ascii="Times New Roman" w:hAnsi="Times New Roman" w:cs="Times New Roman"/>
          <w:sz w:val="24"/>
          <w:szCs w:val="24"/>
        </w:rPr>
        <w:t>ās</w:t>
      </w:r>
      <w:r w:rsidR="003F2C84" w:rsidRPr="00646973">
        <w:rPr>
          <w:rFonts w:ascii="Times New Roman" w:hAnsi="Times New Roman" w:cs="Times New Roman"/>
          <w:sz w:val="24"/>
          <w:szCs w:val="24"/>
        </w:rPr>
        <w:t>.</w:t>
      </w:r>
    </w:p>
    <w:p w14:paraId="2D4CC649" w14:textId="5565A279" w:rsidR="00A279DC" w:rsidRPr="00646973" w:rsidRDefault="00A279DC" w:rsidP="00646973">
      <w:pPr>
        <w:pStyle w:val="ListParagraph"/>
        <w:numPr>
          <w:ilvl w:val="0"/>
          <w:numId w:val="2"/>
        </w:numPr>
        <w:jc w:val="both"/>
        <w:rPr>
          <w:rFonts w:ascii="Times New Roman" w:hAnsi="Times New Roman" w:cs="Times New Roman"/>
          <w:sz w:val="24"/>
          <w:szCs w:val="24"/>
        </w:rPr>
      </w:pPr>
      <w:r w:rsidRPr="00646973">
        <w:rPr>
          <w:rFonts w:ascii="Times New Roman" w:hAnsi="Times New Roman" w:cs="Times New Roman"/>
          <w:sz w:val="24"/>
          <w:szCs w:val="24"/>
        </w:rPr>
        <w:t xml:space="preserve">Vai iesniedzamajām bankas garantijām ir kāds paraugs? Vai </w:t>
      </w:r>
      <w:r w:rsidR="0097528C" w:rsidRPr="00646973">
        <w:rPr>
          <w:rFonts w:ascii="Times New Roman" w:hAnsi="Times New Roman" w:cs="Times New Roman"/>
          <w:sz w:val="24"/>
          <w:szCs w:val="24"/>
        </w:rPr>
        <w:t xml:space="preserve">tas </w:t>
      </w:r>
      <w:r w:rsidRPr="00646973">
        <w:rPr>
          <w:rFonts w:ascii="Times New Roman" w:hAnsi="Times New Roman" w:cs="Times New Roman"/>
          <w:sz w:val="24"/>
          <w:szCs w:val="24"/>
        </w:rPr>
        <w:t>ietekmē</w:t>
      </w:r>
      <w:r w:rsidR="0097528C" w:rsidRPr="00646973">
        <w:rPr>
          <w:rFonts w:ascii="Times New Roman" w:hAnsi="Times New Roman" w:cs="Times New Roman"/>
          <w:sz w:val="24"/>
          <w:szCs w:val="24"/>
        </w:rPr>
        <w:t>s</w:t>
      </w:r>
      <w:r w:rsidRPr="00646973">
        <w:rPr>
          <w:rFonts w:ascii="Times New Roman" w:hAnsi="Times New Roman" w:cs="Times New Roman"/>
          <w:sz w:val="24"/>
          <w:szCs w:val="24"/>
        </w:rPr>
        <w:t xml:space="preserve"> vērtēšanu, ja bankas garantijā nebūs kāds konkrēts teksts?</w:t>
      </w:r>
    </w:p>
    <w:p w14:paraId="755FA746" w14:textId="17BA01EB" w:rsidR="003C5A04"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3C5A04" w:rsidRPr="00AB5BF2">
        <w:rPr>
          <w:rFonts w:ascii="Times New Roman" w:hAnsi="Times New Roman" w:cs="Times New Roman"/>
          <w:sz w:val="24"/>
          <w:szCs w:val="24"/>
        </w:rPr>
        <w:t>Garantijas vēstules formu nosaka kredītiestādes iekšējie dokumenti un Centrālā finanšu un līgumu aģentūra nevar noteikt kon</w:t>
      </w:r>
      <w:r w:rsidR="003C5A04" w:rsidRPr="00AB5BF2">
        <w:rPr>
          <w:rFonts w:ascii="Times New Roman" w:hAnsi="Times New Roman" w:cs="Times New Roman"/>
          <w:sz w:val="24"/>
          <w:szCs w:val="24"/>
        </w:rPr>
        <w:lastRenderedPageBreak/>
        <w:t xml:space="preserve">krētu paraugu. </w:t>
      </w:r>
      <w:r w:rsidR="00E911DD" w:rsidRPr="00AB5BF2">
        <w:rPr>
          <w:rFonts w:ascii="Times New Roman" w:hAnsi="Times New Roman" w:cs="Times New Roman"/>
          <w:sz w:val="24"/>
          <w:szCs w:val="24"/>
        </w:rPr>
        <w:t>Lai nerastos interpretācijas iespējas, lūdzam garantijas vēstuli sagatavot atbilstoši MK noteikumu Nr.227 24.punkta prasībām, iekļaujot tajā nosacījumus atbilstoši augstāk minēt</w:t>
      </w:r>
      <w:r w:rsidR="00AF7F38">
        <w:rPr>
          <w:rFonts w:ascii="Times New Roman" w:hAnsi="Times New Roman" w:cs="Times New Roman"/>
          <w:sz w:val="24"/>
          <w:szCs w:val="24"/>
        </w:rPr>
        <w:t>aj</w:t>
      </w:r>
      <w:r w:rsidR="00E911DD" w:rsidRPr="00AB5BF2">
        <w:rPr>
          <w:rFonts w:ascii="Times New Roman" w:hAnsi="Times New Roman" w:cs="Times New Roman"/>
          <w:sz w:val="24"/>
          <w:szCs w:val="24"/>
        </w:rPr>
        <w:t xml:space="preserve">ā </w:t>
      </w:r>
      <w:r w:rsidR="00AF7F38">
        <w:rPr>
          <w:rFonts w:ascii="Times New Roman" w:hAnsi="Times New Roman" w:cs="Times New Roman"/>
          <w:sz w:val="24"/>
          <w:szCs w:val="24"/>
        </w:rPr>
        <w:t xml:space="preserve">MK noteikumu </w:t>
      </w:r>
      <w:r w:rsidR="00E911DD" w:rsidRPr="00AB5BF2">
        <w:rPr>
          <w:rFonts w:ascii="Times New Roman" w:hAnsi="Times New Roman" w:cs="Times New Roman"/>
          <w:sz w:val="24"/>
          <w:szCs w:val="24"/>
        </w:rPr>
        <w:t>punktā lietota</w:t>
      </w:r>
      <w:r w:rsidR="00AF7F38">
        <w:rPr>
          <w:rFonts w:ascii="Times New Roman" w:hAnsi="Times New Roman" w:cs="Times New Roman"/>
          <w:sz w:val="24"/>
          <w:szCs w:val="24"/>
        </w:rPr>
        <w:t>ja</w:t>
      </w:r>
      <w:r w:rsidR="00E911DD" w:rsidRPr="00AB5BF2">
        <w:rPr>
          <w:rFonts w:ascii="Times New Roman" w:hAnsi="Times New Roman" w:cs="Times New Roman"/>
          <w:sz w:val="24"/>
          <w:szCs w:val="24"/>
        </w:rPr>
        <w:t xml:space="preserve">i redakcijai.  </w:t>
      </w:r>
      <w:r w:rsidR="003C5A04" w:rsidRPr="00AB5BF2">
        <w:rPr>
          <w:rFonts w:ascii="Times New Roman" w:hAnsi="Times New Roman" w:cs="Times New Roman"/>
          <w:sz w:val="24"/>
          <w:szCs w:val="24"/>
        </w:rPr>
        <w:t xml:space="preserve"> </w:t>
      </w:r>
    </w:p>
    <w:p w14:paraId="71A11094" w14:textId="7777777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Elektroniski KP VIS iesniedzot iesniegumu, vai iesniegšanas termiņš arī ir 03.08.2016. līdz plkst.17:00?</w:t>
      </w:r>
    </w:p>
    <w:p w14:paraId="4B05EA30" w14:textId="55E85F86" w:rsidR="00E911D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E911DD" w:rsidRPr="00AB5BF2">
        <w:rPr>
          <w:rFonts w:ascii="Times New Roman" w:hAnsi="Times New Roman" w:cs="Times New Roman"/>
          <w:sz w:val="24"/>
          <w:szCs w:val="24"/>
        </w:rPr>
        <w:t xml:space="preserve">Jā, arī iesniedzot projekta iesniegumu KP VIS elektroniski, iesniegšanas termiņš ir 03.08.2016 plkst.17:00. Sūtot projekta iesniegumu ar pasta palīdzību, par projekta iesniegšanas dienu tiks uzskatīta diena, kad sūtījums saņemts sūtīšanai pasta nodaļā. </w:t>
      </w:r>
    </w:p>
    <w:p w14:paraId="3CF606FC" w14:textId="7777777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pie iesnieguma jāiesniedz būvprojekts? Kādā formātā?</w:t>
      </w:r>
    </w:p>
    <w:p w14:paraId="4576B954" w14:textId="4EA578A3" w:rsidR="00E911D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E911DD" w:rsidRPr="00AB5BF2">
        <w:rPr>
          <w:rFonts w:ascii="Times New Roman" w:hAnsi="Times New Roman" w:cs="Times New Roman"/>
          <w:sz w:val="24"/>
          <w:szCs w:val="24"/>
        </w:rPr>
        <w:t xml:space="preserve">Iesniedzot projekta iesniegumu papīra formā, tam ir jāpievieno arī projekta iesniegums elektroniskā datu nesējā (CD, zibatmiņa), tajā iekļaujot arī būvprojektu (dwg vai pdf datnes formā). Iesniedzot projektu elektroniski KP VIS vai arī ar elektronisku parakstu, lūdzam tam pievienot elektronisku būvprojekta dokumentāciju (dwg vai pdf datnes formā). </w:t>
      </w:r>
    </w:p>
    <w:p w14:paraId="76B0A5CD" w14:textId="77777777" w:rsidR="00A279DC" w:rsidRPr="00AB5BF2" w:rsidRDefault="00A279DC"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ir limits projekta iesnieguma un pielikuma apjomam?</w:t>
      </w:r>
    </w:p>
    <w:p w14:paraId="71D5A4F4" w14:textId="3D11E0B4" w:rsidR="00E911D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E911DD" w:rsidRPr="00AB5BF2">
        <w:rPr>
          <w:rFonts w:ascii="Times New Roman" w:hAnsi="Times New Roman" w:cs="Times New Roman"/>
          <w:sz w:val="24"/>
          <w:szCs w:val="24"/>
        </w:rPr>
        <w:t xml:space="preserve">Iesniedzot projektu KP VIS, lūdzam ņemt vērā, ka maksimālais </w:t>
      </w:r>
      <w:r w:rsidR="00AF7F38">
        <w:rPr>
          <w:rFonts w:ascii="Times New Roman" w:hAnsi="Times New Roman" w:cs="Times New Roman"/>
          <w:sz w:val="24"/>
          <w:szCs w:val="24"/>
        </w:rPr>
        <w:t xml:space="preserve">pievienojamo pielikumu </w:t>
      </w:r>
      <w:r w:rsidR="00E911DD" w:rsidRPr="00AB5BF2">
        <w:rPr>
          <w:rFonts w:ascii="Times New Roman" w:hAnsi="Times New Roman" w:cs="Times New Roman"/>
          <w:sz w:val="24"/>
          <w:szCs w:val="24"/>
        </w:rPr>
        <w:t xml:space="preserve">datnes apjoms ir 50 megabaiti. </w:t>
      </w:r>
    </w:p>
    <w:p w14:paraId="2C260BAB" w14:textId="77777777" w:rsidR="00A279DC"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Ja pēc projekta realizēšanas, piemēram uz plānoto apgrozījumu</w:t>
      </w:r>
      <w:r w:rsidR="0097528C" w:rsidRPr="00AB5BF2">
        <w:rPr>
          <w:rFonts w:ascii="Times New Roman" w:hAnsi="Times New Roman" w:cs="Times New Roman"/>
          <w:sz w:val="24"/>
          <w:szCs w:val="24"/>
        </w:rPr>
        <w:t>,</w:t>
      </w:r>
      <w:r w:rsidRPr="00AB5BF2">
        <w:rPr>
          <w:rFonts w:ascii="Times New Roman" w:hAnsi="Times New Roman" w:cs="Times New Roman"/>
          <w:sz w:val="24"/>
          <w:szCs w:val="24"/>
        </w:rPr>
        <w:t xml:space="preserve"> neizpildās biznesa plāns, vai no projekta viedokļa tas var radīt neatbilstību?</w:t>
      </w:r>
    </w:p>
    <w:p w14:paraId="4A9A6FAB" w14:textId="71E62AE9" w:rsidR="00132916"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lastRenderedPageBreak/>
        <w:t>Atbilde</w:t>
      </w:r>
      <w:r w:rsidRPr="00646973">
        <w:rPr>
          <w:rFonts w:ascii="Times New Roman" w:hAnsi="Times New Roman" w:cs="Times New Roman"/>
          <w:sz w:val="24"/>
          <w:szCs w:val="24"/>
        </w:rPr>
        <w:t xml:space="preserve">: </w:t>
      </w:r>
      <w:r w:rsidR="00132916" w:rsidRPr="00AB5BF2">
        <w:rPr>
          <w:rFonts w:ascii="Times New Roman" w:hAnsi="Times New Roman" w:cs="Times New Roman"/>
          <w:sz w:val="24"/>
          <w:szCs w:val="24"/>
        </w:rPr>
        <w:t>Finanšu korekcija tiks piemērota saskaņā ar MK noteikumu Nr.227 39.punktu, gadījumā</w:t>
      </w:r>
      <w:r w:rsidR="00AF7F38">
        <w:rPr>
          <w:rFonts w:ascii="Times New Roman" w:hAnsi="Times New Roman" w:cs="Times New Roman"/>
          <w:sz w:val="24"/>
          <w:szCs w:val="24"/>
        </w:rPr>
        <w:t>,</w:t>
      </w:r>
      <w:r w:rsidR="00132916" w:rsidRPr="00AB5BF2">
        <w:rPr>
          <w:rFonts w:ascii="Times New Roman" w:hAnsi="Times New Roman" w:cs="Times New Roman"/>
          <w:sz w:val="24"/>
          <w:szCs w:val="24"/>
        </w:rPr>
        <w:t xml:space="preserve"> ja netiek sasniegti šādi rādītāji:</w:t>
      </w:r>
    </w:p>
    <w:p w14:paraId="21BAD714" w14:textId="77777777" w:rsidR="00132916" w:rsidRPr="00AB5BF2" w:rsidRDefault="00132916" w:rsidP="00AB5BF2">
      <w:pPr>
        <w:pStyle w:val="ListParagraph"/>
        <w:numPr>
          <w:ilvl w:val="0"/>
          <w:numId w:val="3"/>
        </w:numPr>
        <w:jc w:val="both"/>
        <w:rPr>
          <w:rFonts w:ascii="Times New Roman" w:hAnsi="Times New Roman" w:cs="Times New Roman"/>
          <w:sz w:val="24"/>
          <w:szCs w:val="24"/>
        </w:rPr>
      </w:pPr>
      <w:r w:rsidRPr="00AB5BF2">
        <w:rPr>
          <w:rFonts w:ascii="Times New Roman" w:hAnsi="Times New Roman" w:cs="Times New Roman"/>
          <w:sz w:val="24"/>
          <w:szCs w:val="24"/>
        </w:rPr>
        <w:t>ja ražošanas ēka tiek iznomāta, 36 mēnešu laikā pēc ēkas nodošanas ekspluatācijā ir iznomāti vismaz 80 % no ēkas platības, ir uzstādītas ražošanas iekārtas un notiek ražošanas process;</w:t>
      </w:r>
    </w:p>
    <w:p w14:paraId="17D9D995" w14:textId="77777777" w:rsidR="00132916" w:rsidRPr="00AB5BF2" w:rsidRDefault="00132916" w:rsidP="00AB5BF2">
      <w:pPr>
        <w:pStyle w:val="ListParagraph"/>
        <w:numPr>
          <w:ilvl w:val="0"/>
          <w:numId w:val="3"/>
        </w:numPr>
        <w:jc w:val="both"/>
        <w:rPr>
          <w:rFonts w:ascii="Times New Roman" w:hAnsi="Times New Roman" w:cs="Times New Roman"/>
          <w:sz w:val="24"/>
          <w:szCs w:val="24"/>
        </w:rPr>
      </w:pPr>
      <w:r w:rsidRPr="00AB5BF2">
        <w:rPr>
          <w:rFonts w:ascii="Times New Roman" w:hAnsi="Times New Roman" w:cs="Times New Roman"/>
          <w:sz w:val="24"/>
          <w:szCs w:val="24"/>
        </w:rPr>
        <w:t>36 mēnešu laikā pēc projekta pabeigšanas ir izveidoti 100 % no atbilstošā jaunu darbavietu skaita ar pilnu darba slodzi (1 jauna darba vieta par 41 000 EUR ERAF finansējuma.</w:t>
      </w:r>
    </w:p>
    <w:p w14:paraId="1B7CEF44" w14:textId="692E53FB" w:rsidR="00132916" w:rsidRPr="00AB5BF2" w:rsidRDefault="00132916" w:rsidP="00AB5BF2">
      <w:pPr>
        <w:ind w:left="360"/>
        <w:jc w:val="both"/>
        <w:rPr>
          <w:rFonts w:ascii="Times New Roman" w:hAnsi="Times New Roman" w:cs="Times New Roman"/>
          <w:sz w:val="24"/>
          <w:szCs w:val="24"/>
        </w:rPr>
      </w:pPr>
      <w:r w:rsidRPr="00AB5BF2">
        <w:rPr>
          <w:rFonts w:ascii="Times New Roman" w:hAnsi="Times New Roman" w:cs="Times New Roman"/>
          <w:sz w:val="24"/>
          <w:szCs w:val="24"/>
        </w:rPr>
        <w:t xml:space="preserve">Svarīgi, ka projekts var tikt uzskatīts par pabeigtu, ja ir uzstādītas iekārtas un ir uzsākta ražošana vai ir iznomāti vismaz 30% no telpām un ir izveidoti vismaz    30% no projektā plānotām jaunām darba vietām. </w:t>
      </w:r>
    </w:p>
    <w:p w14:paraId="22F3B7C8" w14:textId="77777777" w:rsidR="00692721"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projekta ieviešanas laikā varēs grozīt rādītājus?</w:t>
      </w:r>
    </w:p>
    <w:p w14:paraId="7ADE3058" w14:textId="26091E76" w:rsidR="00132916"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132916" w:rsidRPr="00AB5BF2">
        <w:rPr>
          <w:rFonts w:ascii="Times New Roman" w:hAnsi="Times New Roman" w:cs="Times New Roman"/>
          <w:sz w:val="24"/>
          <w:szCs w:val="24"/>
        </w:rPr>
        <w:t>Projekta īstenošanas laikā nevar grozīt tos rādītājus, kuri varēja sākotnēji ietekmēt lēmumu par projekta apstiprināšanu</w:t>
      </w:r>
      <w:r w:rsidR="00AF7F38">
        <w:rPr>
          <w:rFonts w:ascii="Times New Roman" w:hAnsi="Times New Roman" w:cs="Times New Roman"/>
          <w:sz w:val="24"/>
          <w:szCs w:val="24"/>
        </w:rPr>
        <w:t>, piemēram,</w:t>
      </w:r>
      <w:r w:rsidR="00132916" w:rsidRPr="00AB5BF2">
        <w:rPr>
          <w:rFonts w:ascii="Times New Roman" w:hAnsi="Times New Roman" w:cs="Times New Roman"/>
          <w:sz w:val="24"/>
          <w:szCs w:val="24"/>
        </w:rPr>
        <w:t xml:space="preserve"> nevar samazināt izbūvējamo, pārbūvējamo vai atjaunojamo telpu platību; nevar samazināt plānoto jaunizveidojamo darba vietu skaitu. </w:t>
      </w:r>
    </w:p>
    <w:p w14:paraId="38F1A51E" w14:textId="77777777" w:rsidR="00692721"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varēs ieviest projektu ātrāk nekā būs paredzēts līgumā?</w:t>
      </w:r>
    </w:p>
    <w:p w14:paraId="29584133" w14:textId="46E26B69" w:rsidR="00132916"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132916" w:rsidRPr="00AB5BF2">
        <w:rPr>
          <w:rFonts w:ascii="Times New Roman" w:hAnsi="Times New Roman" w:cs="Times New Roman"/>
          <w:sz w:val="24"/>
          <w:szCs w:val="24"/>
        </w:rPr>
        <w:t xml:space="preserve">Projektu var īstenot arī ātrāk nekā tas ir noteikts līgumā. </w:t>
      </w:r>
    </w:p>
    <w:p w14:paraId="39C9F813" w14:textId="77777777" w:rsidR="00692721"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lastRenderedPageBreak/>
        <w:t>Ja projekta iesniegums tiks iesniegts pirms 03.08.2016., kad var uzsākt projektu un no kura brīža izmaksas būs attiecināmas?</w:t>
      </w:r>
    </w:p>
    <w:p w14:paraId="143ED3BC" w14:textId="773F6D1D" w:rsidR="00132916"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132916" w:rsidRPr="00AB5BF2">
        <w:rPr>
          <w:rFonts w:ascii="Times New Roman" w:hAnsi="Times New Roman" w:cs="Times New Roman"/>
          <w:sz w:val="24"/>
          <w:szCs w:val="24"/>
        </w:rPr>
        <w:t>Ar projektu saistītas darbības var uzsākt pēc projekta iesnieguma iesniegšanas Centrālajā finanšu un līgumu aģentūrā. Izmaksas ir attiecināmas no projekta iesnieguma iesniegšanas brīža. Izmaksas, saistītas būvprojekta tehniskās dokumentācijas sagatavošanu</w:t>
      </w:r>
      <w:r w:rsidR="00B5285A" w:rsidRPr="00AB5BF2">
        <w:rPr>
          <w:rFonts w:ascii="Times New Roman" w:hAnsi="Times New Roman" w:cs="Times New Roman"/>
          <w:sz w:val="24"/>
          <w:szCs w:val="24"/>
        </w:rPr>
        <w:t xml:space="preserve">, ir attiecināmas kā </w:t>
      </w:r>
      <w:r w:rsidR="00B5285A" w:rsidRPr="00AB5BF2">
        <w:rPr>
          <w:rFonts w:ascii="Times New Roman" w:hAnsi="Times New Roman" w:cs="Times New Roman"/>
          <w:i/>
          <w:sz w:val="24"/>
          <w:szCs w:val="24"/>
        </w:rPr>
        <w:t xml:space="preserve">de minimis </w:t>
      </w:r>
      <w:r w:rsidR="00B5285A" w:rsidRPr="00AB5BF2">
        <w:rPr>
          <w:rFonts w:ascii="Times New Roman" w:hAnsi="Times New Roman" w:cs="Times New Roman"/>
          <w:sz w:val="24"/>
          <w:szCs w:val="24"/>
        </w:rPr>
        <w:t xml:space="preserve">atbalsts, ja tās ir radušās ne ātrāk kā 2014.gada 1.janvārī. </w:t>
      </w:r>
    </w:p>
    <w:p w14:paraId="494D9D2D" w14:textId="77777777" w:rsidR="00692721"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Ja ēkā, kuru plānots attīstīt, jau iepriekš esam veikuši ieguldījumus, vai tas ir jānorāda projekta iesniegumā?</w:t>
      </w:r>
    </w:p>
    <w:p w14:paraId="4193A4EF" w14:textId="5749E6CC" w:rsidR="00B5285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B5285A" w:rsidRPr="00AB5BF2">
        <w:rPr>
          <w:rFonts w:ascii="Times New Roman" w:hAnsi="Times New Roman" w:cs="Times New Roman"/>
          <w:sz w:val="24"/>
          <w:szCs w:val="24"/>
        </w:rPr>
        <w:t>Šādu informāciju lūdzam norādīt projekta apraksta daļā</w:t>
      </w:r>
      <w:r w:rsidR="002052C0">
        <w:rPr>
          <w:rFonts w:ascii="Times New Roman" w:hAnsi="Times New Roman" w:cs="Times New Roman"/>
          <w:sz w:val="24"/>
          <w:szCs w:val="24"/>
        </w:rPr>
        <w:t xml:space="preserve"> vai biznesa plānā</w:t>
      </w:r>
      <w:r w:rsidR="00B5285A" w:rsidRPr="00AB5BF2">
        <w:rPr>
          <w:rFonts w:ascii="Times New Roman" w:hAnsi="Times New Roman" w:cs="Times New Roman"/>
          <w:sz w:val="24"/>
          <w:szCs w:val="24"/>
        </w:rPr>
        <w:t xml:space="preserve">. </w:t>
      </w:r>
    </w:p>
    <w:p w14:paraId="582B39A4" w14:textId="77777777" w:rsidR="0005414A"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No kādas projekta summas jānodrošina publicitātes pasākumi un kādi?</w:t>
      </w:r>
      <w:r w:rsidR="0005414A" w:rsidRPr="00AB5BF2">
        <w:rPr>
          <w:rFonts w:ascii="Times New Roman" w:hAnsi="Times New Roman" w:cs="Times New Roman"/>
          <w:sz w:val="24"/>
          <w:szCs w:val="24"/>
        </w:rPr>
        <w:t xml:space="preserve"> Vai vajag nodrošināt visus iespējamos publicitātes veidus?</w:t>
      </w:r>
    </w:p>
    <w:p w14:paraId="0D4F3A19" w14:textId="4928044A" w:rsidR="00B5285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B5285A" w:rsidRPr="00AB5BF2">
        <w:rPr>
          <w:rFonts w:ascii="Times New Roman" w:hAnsi="Times New Roman" w:cs="Times New Roman"/>
          <w:sz w:val="24"/>
          <w:szCs w:val="24"/>
        </w:rPr>
        <w:t>Pasākuma ietvaros ir jāievēro minimālās publicitātes prasības saskaņā ar vadlīnijām Nr.</w:t>
      </w:r>
      <w:r w:rsidR="0005414A" w:rsidRPr="00AB5BF2">
        <w:rPr>
          <w:rFonts w:ascii="Times New Roman" w:hAnsi="Times New Roman" w:cs="Times New Roman"/>
          <w:sz w:val="24"/>
          <w:szCs w:val="24"/>
        </w:rPr>
        <w:t xml:space="preserve">2.4. </w:t>
      </w:r>
      <w:r w:rsidR="00B5285A" w:rsidRPr="00AB5BF2">
        <w:rPr>
          <w:rFonts w:ascii="Times New Roman" w:hAnsi="Times New Roman" w:cs="Times New Roman"/>
          <w:sz w:val="24"/>
          <w:szCs w:val="24"/>
        </w:rPr>
        <w:t xml:space="preserve"> “Eiropas Savienības fondu 2014.-2020. gada plānošanas perioda publicitātes vadlīnijas Eiropas Savienības fondu finansējuma saņēmējiem”.</w:t>
      </w:r>
      <w:r w:rsidR="0005414A" w:rsidRPr="00AB5BF2">
        <w:rPr>
          <w:rFonts w:ascii="Times New Roman" w:hAnsi="Times New Roman" w:cs="Times New Roman"/>
          <w:sz w:val="24"/>
          <w:szCs w:val="24"/>
        </w:rPr>
        <w:t xml:space="preserve"> Ja projekta ERAF finansējums ir mazāks par 500 tūkstošiem euro, ir jāizvieto informatīvs plakāts, bet ja lielāks par 500 tūkstošiem euro, ir jāizvieto pagaidu informācijas stends atbilstoši vadlīnijām. Informāciju par projektu, kā </w:t>
      </w:r>
      <w:r w:rsidR="0005414A" w:rsidRPr="00AB5BF2">
        <w:rPr>
          <w:rFonts w:ascii="Times New Roman" w:hAnsi="Times New Roman" w:cs="Times New Roman"/>
          <w:sz w:val="24"/>
          <w:szCs w:val="24"/>
        </w:rPr>
        <w:lastRenderedPageBreak/>
        <w:t xml:space="preserve">arī vizuālo elementu ansambli var iekļaut arī uz būvlaukuma robežas izvietojamās būvtāfeles. Tāpat, ja projekta ERAF finansējums ir lielāks par 500 tūkstošiem euro ir jānodrošina arī pastāvīga plāksne vai stends. </w:t>
      </w:r>
    </w:p>
    <w:p w14:paraId="33748BAD" w14:textId="77777777" w:rsidR="00692721" w:rsidRPr="00AB5BF2" w:rsidRDefault="0069272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varēs pagarināt projekta termiņu, ja tas sākotnēji būs noteikts nepietiekošs?</w:t>
      </w:r>
    </w:p>
    <w:p w14:paraId="191F4756" w14:textId="1F395F1B" w:rsidR="0005414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05414A" w:rsidRPr="00AB5BF2">
        <w:rPr>
          <w:rFonts w:ascii="Times New Roman" w:hAnsi="Times New Roman" w:cs="Times New Roman"/>
          <w:sz w:val="24"/>
          <w:szCs w:val="24"/>
        </w:rPr>
        <w:t xml:space="preserve">Projekta īstenošanas termiņu varēs pagarināt, ņemot vērā MK noteikumu Nr.227 noteiktos ierobežojumus, ka </w:t>
      </w:r>
      <w:r w:rsidR="00093536" w:rsidRPr="00AB5BF2">
        <w:rPr>
          <w:rFonts w:ascii="Times New Roman" w:hAnsi="Times New Roman" w:cs="Times New Roman"/>
          <w:sz w:val="24"/>
          <w:szCs w:val="24"/>
        </w:rPr>
        <w:t xml:space="preserve">projekts ir jāīsteno četru gadu laikā pēc līguma noslēgšanas ar CFLA, bet ne ilgāk kā līdz 2022.gada 31.decembrim. </w:t>
      </w:r>
    </w:p>
    <w:p w14:paraId="60007FC3" w14:textId="77777777" w:rsidR="00692721" w:rsidRPr="00AB5BF2" w:rsidRDefault="00D203AB"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Cik ilgā laikā no līguma noslēgšanas ir jāuzsāk darbi?</w:t>
      </w:r>
    </w:p>
    <w:p w14:paraId="0E324DA9" w14:textId="77024893" w:rsidR="00093536"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093536" w:rsidRPr="00AB5BF2">
        <w:rPr>
          <w:rFonts w:ascii="Times New Roman" w:hAnsi="Times New Roman" w:cs="Times New Roman"/>
          <w:sz w:val="24"/>
          <w:szCs w:val="24"/>
        </w:rPr>
        <w:t xml:space="preserve">Saskaņā ar MK noteikumu Nr.227 32.2. apakšpunktu, CFLA var vienpusēji atkāpties no līguma, ja finansējuma saņēmējs projektā plānoto aktivitāšu īstenošanu nav uzsācis 18 mēnešu laikā pēc tam, kad noslēgts līgums par projekta īstenošanu. Par projektā plānotām aktivitātēm tiek uzskatīti būvdarbi. </w:t>
      </w:r>
    </w:p>
    <w:p w14:paraId="3AD9FC80" w14:textId="77777777" w:rsidR="00D203AB" w:rsidRPr="00AB5BF2" w:rsidRDefault="00D203AB"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PVN ir attiecināmas izmaksas?</w:t>
      </w:r>
    </w:p>
    <w:p w14:paraId="57B88581" w14:textId="2DA73154" w:rsidR="00093536"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093536" w:rsidRPr="00AB5BF2">
        <w:rPr>
          <w:rFonts w:ascii="Times New Roman" w:hAnsi="Times New Roman" w:cs="Times New Roman"/>
          <w:sz w:val="24"/>
          <w:szCs w:val="24"/>
        </w:rPr>
        <w:t>Saskaņā ar MK noteikumu Nr.277 19.3. apakšpunktu projekta attiecināmo izmaksu pievienotās vērtības nodoklis ir attiecināms, ja projekta iesniedzējs to nevar atgūt atbilstoši normatīvajiem aktiem nodokļu politikas jomā.</w:t>
      </w:r>
    </w:p>
    <w:p w14:paraId="5CE678E2" w14:textId="77777777" w:rsidR="00D203AB" w:rsidRPr="00AB5BF2" w:rsidRDefault="00D203AB"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projekta budžetā, piemēram būvuzraudzībai, jau jānorāda reāla summa, par kuru tiks slēgts līgums, vai var norādīt aptuvenas izmaksas % apjomā no būvdarbu summas?</w:t>
      </w:r>
    </w:p>
    <w:p w14:paraId="10B859D6" w14:textId="021C3C29" w:rsidR="00CB17E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lastRenderedPageBreak/>
        <w:t>Atbilde</w:t>
      </w:r>
      <w:r w:rsidRPr="00646973">
        <w:rPr>
          <w:rFonts w:ascii="Times New Roman" w:hAnsi="Times New Roman" w:cs="Times New Roman"/>
          <w:sz w:val="24"/>
          <w:szCs w:val="24"/>
        </w:rPr>
        <w:t xml:space="preserve">: </w:t>
      </w:r>
      <w:r w:rsidR="00CB17EA" w:rsidRPr="00AB5BF2">
        <w:rPr>
          <w:rFonts w:ascii="Times New Roman" w:hAnsi="Times New Roman" w:cs="Times New Roman"/>
          <w:sz w:val="24"/>
          <w:szCs w:val="24"/>
        </w:rPr>
        <w:t xml:space="preserve">Būvuzraudzības izmaksas projekta budžetā var norādīt arī pieņemot, ka tas ir, piemēram, 1% no būvdarbu izmaksu summas. </w:t>
      </w:r>
    </w:p>
    <w:p w14:paraId="0B5B1128" w14:textId="77777777" w:rsidR="00D203AB" w:rsidRPr="00AB5BF2" w:rsidRDefault="00D203AB"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projektā radīto infrastruktūru var izmantot vairāki uzņēmumi, attiecīgi katram nodrošinot kādu līdzfinansējuma daļu?</w:t>
      </w:r>
    </w:p>
    <w:p w14:paraId="3FADD7AA" w14:textId="103C9FCE" w:rsidR="00CB17E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17EA" w:rsidRPr="00AB5BF2">
        <w:rPr>
          <w:rFonts w:ascii="Times New Roman" w:hAnsi="Times New Roman" w:cs="Times New Roman"/>
          <w:sz w:val="24"/>
          <w:szCs w:val="24"/>
        </w:rPr>
        <w:t>Projekta iesniedzējs un finansējuma saņēmējs var būt viena juridiska persona. Kopprojekti</w:t>
      </w:r>
      <w:r w:rsidR="001319C5">
        <w:rPr>
          <w:rFonts w:ascii="Times New Roman" w:hAnsi="Times New Roman" w:cs="Times New Roman"/>
          <w:sz w:val="24"/>
          <w:szCs w:val="24"/>
        </w:rPr>
        <w:t xml:space="preserve"> un sadarbības partneri šī</w:t>
      </w:r>
      <w:r w:rsidR="00CB17EA" w:rsidRPr="00AB5BF2">
        <w:rPr>
          <w:rFonts w:ascii="Times New Roman" w:hAnsi="Times New Roman" w:cs="Times New Roman"/>
          <w:sz w:val="24"/>
          <w:szCs w:val="24"/>
        </w:rPr>
        <w:t xml:space="preserve"> pasākuma ietvaros netiek atbalstīti. </w:t>
      </w:r>
    </w:p>
    <w:p w14:paraId="0B376E13" w14:textId="52979ACD" w:rsidR="00D203AB" w:rsidRPr="000E1AE0" w:rsidRDefault="00D203AB" w:rsidP="00AB5BF2">
      <w:pPr>
        <w:pStyle w:val="ListParagraph"/>
        <w:numPr>
          <w:ilvl w:val="0"/>
          <w:numId w:val="2"/>
        </w:numPr>
        <w:jc w:val="both"/>
        <w:rPr>
          <w:rFonts w:ascii="Times New Roman" w:hAnsi="Times New Roman" w:cs="Times New Roman"/>
          <w:sz w:val="24"/>
          <w:szCs w:val="24"/>
        </w:rPr>
      </w:pPr>
      <w:r w:rsidRPr="000E1AE0">
        <w:rPr>
          <w:rFonts w:ascii="Times New Roman" w:hAnsi="Times New Roman" w:cs="Times New Roman"/>
          <w:sz w:val="24"/>
          <w:szCs w:val="24"/>
        </w:rPr>
        <w:t xml:space="preserve">Kā </w:t>
      </w:r>
      <w:r w:rsidR="00F76219" w:rsidRPr="000E1AE0">
        <w:rPr>
          <w:rFonts w:ascii="Times New Roman" w:hAnsi="Times New Roman" w:cs="Times New Roman"/>
          <w:sz w:val="24"/>
          <w:szCs w:val="24"/>
        </w:rPr>
        <w:t xml:space="preserve">Kohēzijas politikas vadības informācijas sistēmā (turpmāk - </w:t>
      </w:r>
      <w:r w:rsidRPr="000E1AE0">
        <w:rPr>
          <w:rFonts w:ascii="Times New Roman" w:hAnsi="Times New Roman" w:cs="Times New Roman"/>
          <w:sz w:val="24"/>
          <w:szCs w:val="24"/>
        </w:rPr>
        <w:t>KP VIS</w:t>
      </w:r>
      <w:r w:rsidR="00F76219" w:rsidRPr="000E1AE0">
        <w:rPr>
          <w:rFonts w:ascii="Times New Roman" w:hAnsi="Times New Roman" w:cs="Times New Roman"/>
          <w:sz w:val="24"/>
          <w:szCs w:val="24"/>
        </w:rPr>
        <w:t>)</w:t>
      </w:r>
      <w:r w:rsidRPr="000E1AE0">
        <w:rPr>
          <w:rFonts w:ascii="Times New Roman" w:hAnsi="Times New Roman" w:cs="Times New Roman"/>
          <w:sz w:val="24"/>
          <w:szCs w:val="24"/>
        </w:rPr>
        <w:t xml:space="preserve"> apstiprināt </w:t>
      </w:r>
      <w:r w:rsidR="00BC4296" w:rsidRPr="000E1AE0">
        <w:rPr>
          <w:rFonts w:ascii="Times New Roman" w:hAnsi="Times New Roman" w:cs="Times New Roman"/>
          <w:sz w:val="24"/>
          <w:szCs w:val="24"/>
        </w:rPr>
        <w:t xml:space="preserve">un pievienot </w:t>
      </w:r>
      <w:r w:rsidRPr="000E1AE0">
        <w:rPr>
          <w:rFonts w:ascii="Times New Roman" w:hAnsi="Times New Roman" w:cs="Times New Roman"/>
          <w:sz w:val="24"/>
          <w:szCs w:val="24"/>
        </w:rPr>
        <w:t>pievieno</w:t>
      </w:r>
      <w:r w:rsidR="00BC4296" w:rsidRPr="000E1AE0">
        <w:rPr>
          <w:rFonts w:ascii="Times New Roman" w:hAnsi="Times New Roman" w:cs="Times New Roman"/>
          <w:sz w:val="24"/>
          <w:szCs w:val="24"/>
        </w:rPr>
        <w:t>jamos</w:t>
      </w:r>
      <w:r w:rsidRPr="000E1AE0">
        <w:rPr>
          <w:rFonts w:ascii="Times New Roman" w:hAnsi="Times New Roman" w:cs="Times New Roman"/>
          <w:sz w:val="24"/>
          <w:szCs w:val="24"/>
        </w:rPr>
        <w:t xml:space="preserve"> pielikumus, piemēram, </w:t>
      </w:r>
      <w:r w:rsidR="00BC4296" w:rsidRPr="000E1AE0">
        <w:rPr>
          <w:rFonts w:ascii="Times New Roman" w:hAnsi="Times New Roman" w:cs="Times New Roman"/>
          <w:sz w:val="24"/>
          <w:szCs w:val="24"/>
        </w:rPr>
        <w:t>apliecinājumu par dubultā finansējuma neesamību?</w:t>
      </w:r>
    </w:p>
    <w:p w14:paraId="68869628" w14:textId="76636DA6" w:rsidR="00CB17E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17EA" w:rsidRPr="00AB5BF2">
        <w:rPr>
          <w:rFonts w:ascii="Times New Roman" w:hAnsi="Times New Roman" w:cs="Times New Roman"/>
          <w:sz w:val="24"/>
          <w:szCs w:val="24"/>
        </w:rPr>
        <w:t xml:space="preserve">Informāciju par CFLA e-vidi lūdzam skatīt šeit: </w:t>
      </w:r>
      <w:hyperlink r:id="rId8" w:history="1">
        <w:r w:rsidR="00CB17EA" w:rsidRPr="00AB5BF2">
          <w:rPr>
            <w:rStyle w:val="Hyperlink"/>
            <w:rFonts w:ascii="Times New Roman" w:hAnsi="Times New Roman" w:cs="Times New Roman"/>
            <w:sz w:val="24"/>
            <w:szCs w:val="24"/>
          </w:rPr>
          <w:t>http://www.cfla.gov.lv/lv/par-mums/p</w:t>
        </w:r>
        <w:r w:rsidR="00CB17EA" w:rsidRPr="00AB5BF2">
          <w:rPr>
            <w:rStyle w:val="Hyperlink"/>
            <w:rFonts w:ascii="Times New Roman" w:hAnsi="Times New Roman" w:cs="Times New Roman"/>
            <w:sz w:val="24"/>
            <w:szCs w:val="24"/>
          </w:rPr>
          <w:t>a</w:t>
        </w:r>
        <w:r w:rsidR="00CB17EA" w:rsidRPr="00AB5BF2">
          <w:rPr>
            <w:rStyle w:val="Hyperlink"/>
            <w:rFonts w:ascii="Times New Roman" w:hAnsi="Times New Roman" w:cs="Times New Roman"/>
            <w:sz w:val="24"/>
            <w:szCs w:val="24"/>
          </w:rPr>
          <w:t>kalpojumi/e-vide-14-20</w:t>
        </w:r>
      </w:hyperlink>
      <w:r w:rsidR="000E1AE0">
        <w:rPr>
          <w:rStyle w:val="Hyperlink"/>
          <w:rFonts w:ascii="Times New Roman" w:hAnsi="Times New Roman" w:cs="Times New Roman"/>
          <w:sz w:val="24"/>
          <w:szCs w:val="24"/>
        </w:rPr>
        <w:t xml:space="preserve">. </w:t>
      </w:r>
      <w:r w:rsidR="00CB17EA" w:rsidRPr="00AB5BF2">
        <w:rPr>
          <w:rFonts w:ascii="Times New Roman" w:hAnsi="Times New Roman" w:cs="Times New Roman"/>
          <w:sz w:val="24"/>
          <w:szCs w:val="24"/>
        </w:rPr>
        <w:t xml:space="preserve"> </w:t>
      </w:r>
      <w:r w:rsidR="000E1AE0">
        <w:rPr>
          <w:rFonts w:ascii="Times New Roman" w:hAnsi="Times New Roman" w:cs="Times New Roman"/>
          <w:sz w:val="24"/>
          <w:szCs w:val="24"/>
        </w:rPr>
        <w:t xml:space="preserve"> </w:t>
      </w:r>
    </w:p>
    <w:p w14:paraId="0E3B72C5" w14:textId="77777777" w:rsidR="00BC4296" w:rsidRDefault="00BC4296"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Ja projekta iesniegums tiks apstiprināts ar nosacījumiem, vai, tuvojoties 10 dienu precizēšanas termiņam, CFLA atgādinās par precizējumu iesniegšanu?</w:t>
      </w:r>
    </w:p>
    <w:p w14:paraId="3E4A7CAE" w14:textId="23B2945A" w:rsidR="00910173" w:rsidRPr="00910173" w:rsidRDefault="00646973" w:rsidP="00910173">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F76219" w:rsidRPr="00DD3D57">
        <w:rPr>
          <w:rFonts w:ascii="Times New Roman" w:hAnsi="Times New Roman" w:cs="Times New Roman"/>
          <w:sz w:val="24"/>
          <w:szCs w:val="24"/>
        </w:rPr>
        <w:t>Atsevišķs atgādinājums netiks nosūtīts, bet p</w:t>
      </w:r>
      <w:r w:rsidR="00910173" w:rsidRPr="00DD3D57">
        <w:rPr>
          <w:rFonts w:ascii="Times New Roman" w:hAnsi="Times New Roman" w:cs="Times New Roman"/>
          <w:sz w:val="24"/>
          <w:szCs w:val="24"/>
        </w:rPr>
        <w:t xml:space="preserve">rojekta iesniedzējam </w:t>
      </w:r>
      <w:r w:rsidR="00F76219" w:rsidRPr="00DD3D57">
        <w:rPr>
          <w:rFonts w:ascii="Times New Roman" w:hAnsi="Times New Roman" w:cs="Times New Roman"/>
          <w:sz w:val="24"/>
          <w:szCs w:val="24"/>
        </w:rPr>
        <w:t xml:space="preserve">elektroniski parakstīti </w:t>
      </w:r>
      <w:r w:rsidR="00910173" w:rsidRPr="00DD3D57">
        <w:rPr>
          <w:rFonts w:ascii="Times New Roman" w:hAnsi="Times New Roman" w:cs="Times New Roman"/>
          <w:sz w:val="24"/>
          <w:szCs w:val="24"/>
        </w:rPr>
        <w:t>lēmumi tiek nosūtīti</w:t>
      </w:r>
      <w:r w:rsidR="00910173">
        <w:rPr>
          <w:rFonts w:ascii="Times New Roman" w:hAnsi="Times New Roman" w:cs="Times New Roman"/>
          <w:sz w:val="24"/>
          <w:szCs w:val="24"/>
        </w:rPr>
        <w:t xml:space="preserve"> </w:t>
      </w:r>
      <w:r w:rsidR="00F76219">
        <w:rPr>
          <w:rFonts w:ascii="Times New Roman" w:hAnsi="Times New Roman" w:cs="Times New Roman"/>
          <w:sz w:val="24"/>
          <w:szCs w:val="24"/>
        </w:rPr>
        <w:t>uz elektroniskā pasta adresēm (ja projekta iesniedzējs šādus dokumentus var saņemt, ja nevar, tad papīra formā), papildus priekšrocība ir KP VIS lietotājiem – arī sistēmā tiek ievadīti lēmumā par projekta iesnieguma apstiprināšanu ar nosacījumu izvirzītie nosacījumi, pēc to ievadīšanas no CFLA puses projekta iesniedzējs saņem savā norādītajā e-pastā informāciju, ka mainīts statuss iesniegtajam projekta iesniegumam – uz “Apstiprināts ar nosacījumu”.</w:t>
      </w:r>
    </w:p>
    <w:p w14:paraId="19AEBB2C" w14:textId="77777777" w:rsidR="00BC4296" w:rsidRPr="00AB5BF2" w:rsidRDefault="00BC4296"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Ja projekts tiks noraidīts, vai būs iespējams precizēt un iesniegt vēlreiz?</w:t>
      </w:r>
    </w:p>
    <w:p w14:paraId="5F4F4506" w14:textId="30570563" w:rsidR="00CB17E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910173">
        <w:rPr>
          <w:rFonts w:ascii="Times New Roman" w:hAnsi="Times New Roman" w:cs="Times New Roman"/>
          <w:sz w:val="24"/>
          <w:szCs w:val="24"/>
        </w:rPr>
        <w:t>J</w:t>
      </w:r>
      <w:r w:rsidR="00CB17EA" w:rsidRPr="00AB5BF2">
        <w:rPr>
          <w:rFonts w:ascii="Times New Roman" w:hAnsi="Times New Roman" w:cs="Times New Roman"/>
          <w:sz w:val="24"/>
          <w:szCs w:val="24"/>
        </w:rPr>
        <w:t>a</w:t>
      </w:r>
      <w:r w:rsidR="00910173" w:rsidRPr="00910173">
        <w:rPr>
          <w:rFonts w:ascii="Times New Roman" w:hAnsi="Times New Roman" w:cs="Times New Roman"/>
          <w:sz w:val="24"/>
          <w:szCs w:val="24"/>
        </w:rPr>
        <w:t xml:space="preserve"> </w:t>
      </w:r>
      <w:r w:rsidR="00910173" w:rsidRPr="00AB5BF2">
        <w:rPr>
          <w:rFonts w:ascii="Times New Roman" w:hAnsi="Times New Roman" w:cs="Times New Roman"/>
          <w:sz w:val="24"/>
          <w:szCs w:val="24"/>
        </w:rPr>
        <w:t xml:space="preserve">projekta iesniegums </w:t>
      </w:r>
      <w:r w:rsidR="00CB17EA" w:rsidRPr="00AB5BF2">
        <w:rPr>
          <w:rFonts w:ascii="Times New Roman" w:hAnsi="Times New Roman" w:cs="Times New Roman"/>
          <w:sz w:val="24"/>
          <w:szCs w:val="24"/>
        </w:rPr>
        <w:t xml:space="preserve">neatbilst </w:t>
      </w:r>
      <w:r w:rsidR="00910173">
        <w:rPr>
          <w:rFonts w:ascii="Times New Roman" w:hAnsi="Times New Roman" w:cs="Times New Roman"/>
          <w:sz w:val="24"/>
          <w:szCs w:val="24"/>
        </w:rPr>
        <w:t xml:space="preserve">vismaz </w:t>
      </w:r>
      <w:r w:rsidR="00CB17EA" w:rsidRPr="00AB5BF2">
        <w:rPr>
          <w:rFonts w:ascii="Times New Roman" w:hAnsi="Times New Roman" w:cs="Times New Roman"/>
          <w:sz w:val="24"/>
          <w:szCs w:val="24"/>
        </w:rPr>
        <w:t xml:space="preserve">vienam no neprecizējamiem kritērijiem, </w:t>
      </w:r>
      <w:r w:rsidR="00910173">
        <w:rPr>
          <w:rFonts w:ascii="Times New Roman" w:hAnsi="Times New Roman" w:cs="Times New Roman"/>
          <w:sz w:val="24"/>
          <w:szCs w:val="24"/>
        </w:rPr>
        <w:t xml:space="preserve">tas tiek noraidīts, līdz ar to </w:t>
      </w:r>
      <w:r w:rsidR="00CB17EA" w:rsidRPr="00AB5BF2">
        <w:rPr>
          <w:rFonts w:ascii="Times New Roman" w:hAnsi="Times New Roman" w:cs="Times New Roman"/>
          <w:sz w:val="24"/>
          <w:szCs w:val="24"/>
        </w:rPr>
        <w:t xml:space="preserve">precizēt un iesniegt atkārtoti nebūs iespējams. Ja projekta iesniegumā ir pieļautas tehniska rakstura kļūdas, vai arī ir jāprecizē informācija, kas ir nepieciešama precizējamā kritērija </w:t>
      </w:r>
      <w:r w:rsidR="00910173">
        <w:rPr>
          <w:rFonts w:ascii="Times New Roman" w:hAnsi="Times New Roman" w:cs="Times New Roman"/>
          <w:sz w:val="24"/>
          <w:szCs w:val="24"/>
        </w:rPr>
        <w:t>atbilstības noteikšanai</w:t>
      </w:r>
      <w:r w:rsidR="00CB17EA" w:rsidRPr="00AB5BF2">
        <w:rPr>
          <w:rFonts w:ascii="Times New Roman" w:hAnsi="Times New Roman" w:cs="Times New Roman"/>
          <w:sz w:val="24"/>
          <w:szCs w:val="24"/>
        </w:rPr>
        <w:t>, projekta iesniegum</w:t>
      </w:r>
      <w:r w:rsidR="00910173">
        <w:rPr>
          <w:rFonts w:ascii="Times New Roman" w:hAnsi="Times New Roman" w:cs="Times New Roman"/>
          <w:sz w:val="24"/>
          <w:szCs w:val="24"/>
        </w:rPr>
        <w:t>s tiek apstiprināts ar nosacījumu un to</w:t>
      </w:r>
      <w:r w:rsidR="00CB17EA" w:rsidRPr="00AB5BF2">
        <w:rPr>
          <w:rFonts w:ascii="Times New Roman" w:hAnsi="Times New Roman" w:cs="Times New Roman"/>
          <w:sz w:val="24"/>
          <w:szCs w:val="24"/>
        </w:rPr>
        <w:t xml:space="preserve"> var precizēt un iesniegt atkārtoti tikai vienu reizi. </w:t>
      </w:r>
    </w:p>
    <w:p w14:paraId="7F17E04D" w14:textId="77777777" w:rsidR="00BC4296" w:rsidRPr="00AB5BF2" w:rsidRDefault="00BC4296"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lastRenderedPageBreak/>
        <w:t>Vai viens uzņēmējs vai iesniegt vairākus projekta iesniegumus? Ja apstiprinās visus, vai no kāda varēs atteikties?</w:t>
      </w:r>
    </w:p>
    <w:p w14:paraId="5204E41B" w14:textId="15766FB0" w:rsidR="00CB17E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17EA" w:rsidRPr="00AB5BF2">
        <w:rPr>
          <w:rFonts w:ascii="Times New Roman" w:hAnsi="Times New Roman" w:cs="Times New Roman"/>
          <w:sz w:val="24"/>
          <w:szCs w:val="24"/>
        </w:rPr>
        <w:t xml:space="preserve">Projekta iesniedzējs var iesniegt vairākus projekta iesniegumus, kā arī atteikties slēgt līgumu ar CFLA, gadījumā, ja projekta iesniegums ir apstiprināts. </w:t>
      </w:r>
    </w:p>
    <w:p w14:paraId="20AFBCA6" w14:textId="77777777" w:rsidR="00BC4296" w:rsidRPr="00AB5BF2" w:rsidRDefault="0094219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Ja šobrīd teritorijai, kur vēlas attīstīt ražotni, nav atbilstošs teritoriālais zonējums, bet tuvākajā laikā to plānots mainīt, vai iespējams iesniegt projekta iesniegumu ražotnes attīstīšanai šajā teritorijā?</w:t>
      </w:r>
    </w:p>
    <w:p w14:paraId="10E4E1CF" w14:textId="7BA75E0E" w:rsidR="00CB17EA"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CB17EA" w:rsidRPr="00AB5BF2">
        <w:rPr>
          <w:rFonts w:ascii="Times New Roman" w:hAnsi="Times New Roman" w:cs="Times New Roman"/>
          <w:sz w:val="24"/>
          <w:szCs w:val="24"/>
        </w:rPr>
        <w:t>Projekta iesniedzējam uz projekta iesnieguma iesniegšanas brīdi ir jāizpilda visi nosacījumi. Teritorijas funkcionālam zonējumam, kurā atrodas īpašums</w:t>
      </w:r>
      <w:r w:rsidR="00910173">
        <w:rPr>
          <w:rFonts w:ascii="Times New Roman" w:hAnsi="Times New Roman" w:cs="Times New Roman"/>
          <w:sz w:val="24"/>
          <w:szCs w:val="24"/>
        </w:rPr>
        <w:t>,</w:t>
      </w:r>
      <w:r w:rsidR="00CB17EA" w:rsidRPr="00AB5BF2">
        <w:rPr>
          <w:rFonts w:ascii="Times New Roman" w:hAnsi="Times New Roman" w:cs="Times New Roman"/>
          <w:sz w:val="24"/>
          <w:szCs w:val="24"/>
        </w:rPr>
        <w:t xml:space="preserve"> ir jāatbilst tādam, kur ir pieļaujama rūpnieciskās ražošanas objektu būvniecība. </w:t>
      </w:r>
    </w:p>
    <w:p w14:paraId="37B769D6" w14:textId="77777777" w:rsidR="00942191" w:rsidRPr="00AB5BF2" w:rsidRDefault="0094219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Kā tiks pārbaudīta informācija, vai iepriekšējos divos gados ēkā, kuru plānots attīstīt, nav veikta saimnieciskā darbība?</w:t>
      </w:r>
    </w:p>
    <w:p w14:paraId="126413F5" w14:textId="0AF8CB33" w:rsidR="00CB17EA" w:rsidRPr="00AB5BF2" w:rsidRDefault="00646973" w:rsidP="00AB5BF2">
      <w:pPr>
        <w:ind w:left="360"/>
        <w:jc w:val="both"/>
        <w:rPr>
          <w:rFonts w:ascii="Times New Roman" w:hAnsi="Times New Roman" w:cs="Times New Roman"/>
          <w:sz w:val="24"/>
          <w:szCs w:val="24"/>
        </w:rPr>
      </w:pPr>
      <w:r w:rsidRPr="000E1AE0">
        <w:rPr>
          <w:rFonts w:ascii="Times New Roman" w:hAnsi="Times New Roman" w:cs="Times New Roman"/>
          <w:b/>
          <w:sz w:val="24"/>
          <w:szCs w:val="24"/>
        </w:rPr>
        <w:t>Atbilde</w:t>
      </w:r>
      <w:r w:rsidRPr="000E1AE0">
        <w:rPr>
          <w:rFonts w:ascii="Times New Roman" w:hAnsi="Times New Roman" w:cs="Times New Roman"/>
          <w:sz w:val="24"/>
          <w:szCs w:val="24"/>
        </w:rPr>
        <w:t xml:space="preserve">: </w:t>
      </w:r>
      <w:r w:rsidR="00CB17EA" w:rsidRPr="000E1AE0">
        <w:rPr>
          <w:rFonts w:ascii="Times New Roman" w:hAnsi="Times New Roman" w:cs="Times New Roman"/>
          <w:sz w:val="24"/>
          <w:szCs w:val="24"/>
        </w:rPr>
        <w:t xml:space="preserve">CFLA pārstāvji </w:t>
      </w:r>
      <w:r w:rsidR="001319C5" w:rsidRPr="000E1AE0">
        <w:rPr>
          <w:rFonts w:ascii="Times New Roman" w:hAnsi="Times New Roman" w:cs="Times New Roman"/>
          <w:sz w:val="24"/>
          <w:szCs w:val="24"/>
        </w:rPr>
        <w:t xml:space="preserve">2 darba dienu laikā pēc projekta iesnieguma iesniegšanas CFLA </w:t>
      </w:r>
      <w:r w:rsidR="00CB17EA" w:rsidRPr="000E1AE0">
        <w:rPr>
          <w:rFonts w:ascii="Times New Roman" w:hAnsi="Times New Roman" w:cs="Times New Roman"/>
          <w:sz w:val="24"/>
          <w:szCs w:val="24"/>
        </w:rPr>
        <w:t xml:space="preserve">veiks </w:t>
      </w:r>
      <w:r w:rsidR="00BE26AD" w:rsidRPr="000E1AE0">
        <w:rPr>
          <w:rFonts w:ascii="Times New Roman" w:hAnsi="Times New Roman" w:cs="Times New Roman"/>
          <w:sz w:val="24"/>
          <w:szCs w:val="24"/>
        </w:rPr>
        <w:t>pārbaudi projekta īstenošanas vietā, kā arī pārb</w:t>
      </w:r>
      <w:r w:rsidR="00910173" w:rsidRPr="000E1AE0">
        <w:rPr>
          <w:rFonts w:ascii="Times New Roman" w:hAnsi="Times New Roman" w:cs="Times New Roman"/>
          <w:sz w:val="24"/>
          <w:szCs w:val="24"/>
        </w:rPr>
        <w:t xml:space="preserve">audīs informāciju datu bāzēs un, iespējams, tiks </w:t>
      </w:r>
      <w:r w:rsidR="000E1AE0" w:rsidRPr="000E1AE0">
        <w:rPr>
          <w:rFonts w:ascii="Times New Roman" w:hAnsi="Times New Roman" w:cs="Times New Roman"/>
          <w:sz w:val="24"/>
          <w:szCs w:val="24"/>
        </w:rPr>
        <w:t xml:space="preserve">veikta personu aptauja. Vienlaikus vēršam uzmanību, ka projekta iesniedzējs paraksta apliecinājumu, ka </w:t>
      </w:r>
      <w:r w:rsidR="000E1AE0" w:rsidRPr="000E1AE0">
        <w:rPr>
          <w:rFonts w:ascii="Times New Roman" w:hAnsi="Times New Roman" w:cs="Times New Roman"/>
          <w:sz w:val="24"/>
          <w:szCs w:val="24"/>
        </w:rPr>
        <w:t>iepriekšējos divos gados ēkā, kuru plānots attīstīt, nav veikta saimnieciskā darbība</w:t>
      </w:r>
      <w:r w:rsidR="000E1AE0" w:rsidRPr="000E1AE0">
        <w:rPr>
          <w:rFonts w:ascii="Times New Roman" w:hAnsi="Times New Roman" w:cs="Times New Roman"/>
          <w:sz w:val="24"/>
          <w:szCs w:val="24"/>
        </w:rPr>
        <w:t>.</w:t>
      </w:r>
    </w:p>
    <w:p w14:paraId="245E4FFC" w14:textId="77777777" w:rsidR="00942191" w:rsidRPr="00AB5BF2" w:rsidRDefault="00942191"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lastRenderedPageBreak/>
        <w:t>Ja ir nopirktas telpas, kurās pirms tam cits uzņēmējs veica saimniecisko darbību, bet bankrotēja, vai var pretendēt uz finansējumu, ja jaunais īpašnieks vēlas šajās telpās attīstīt ražotni?</w:t>
      </w:r>
    </w:p>
    <w:p w14:paraId="512F2FF1" w14:textId="764B1967" w:rsidR="00BE26A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BE26AD" w:rsidRPr="00AB5BF2">
        <w:rPr>
          <w:rFonts w:ascii="Times New Roman" w:hAnsi="Times New Roman" w:cs="Times New Roman"/>
          <w:sz w:val="24"/>
          <w:szCs w:val="24"/>
        </w:rPr>
        <w:t xml:space="preserve">Projekta iesniedzējs var pretendēt uz finansējumu gadījumā, ja apstrādes rūpniecības darbība telpās tika izbeigta vismaz divus gadus pirms projekta iesniegšanas CFLA.  </w:t>
      </w:r>
    </w:p>
    <w:p w14:paraId="1A4F0FA3" w14:textId="77777777" w:rsidR="00942191" w:rsidRPr="00AB5BF2" w:rsidRDefault="00A23510"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 xml:space="preserve">Cik ilgā laikā pēc projekta pabeigšanas var atlaist projektā </w:t>
      </w:r>
      <w:r w:rsidR="008F5D1E" w:rsidRPr="00AB5BF2">
        <w:rPr>
          <w:rFonts w:ascii="Times New Roman" w:hAnsi="Times New Roman" w:cs="Times New Roman"/>
          <w:sz w:val="24"/>
          <w:szCs w:val="24"/>
        </w:rPr>
        <w:t>paredzētos darbiniekus?</w:t>
      </w:r>
    </w:p>
    <w:p w14:paraId="6617A6F2" w14:textId="3A1A6CDE" w:rsidR="00BE26A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BE26AD" w:rsidRPr="00AB5BF2">
        <w:rPr>
          <w:rFonts w:ascii="Times New Roman" w:hAnsi="Times New Roman" w:cs="Times New Roman"/>
          <w:sz w:val="24"/>
          <w:szCs w:val="24"/>
        </w:rPr>
        <w:t>Projekta ietvaros jaunizveidotās darba vietas ir jāsaglabā vismaz trīs gadus pēc projekta īstenošanas pabeigšanas vai to izveidošanas (atkarībā no tā, kurš laika periods ir ilgāks).</w:t>
      </w:r>
    </w:p>
    <w:p w14:paraId="346C7DBD" w14:textId="77777777" w:rsidR="008F5D1E" w:rsidRPr="00AB5BF2" w:rsidRDefault="008F5D1E"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darbiniekiem var maksāt minimālo algu?</w:t>
      </w:r>
    </w:p>
    <w:p w14:paraId="41207DBF" w14:textId="22CF6295" w:rsidR="00BE26A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BE26AD" w:rsidRPr="00AB5BF2">
        <w:rPr>
          <w:rFonts w:ascii="Times New Roman" w:hAnsi="Times New Roman" w:cs="Times New Roman"/>
          <w:sz w:val="24"/>
          <w:szCs w:val="24"/>
        </w:rPr>
        <w:t>Jaunizveidotām darba vietām ir jānodrošina darba ņēmēju mēneša vidējie darba ienākumi ir vienādi ar atbilstošās nozares darba ņēmēju vidējiem darba ienākumiem iepriekšējā kalendārā gada pirmajos trijos ceturkšņos (pēc Valsts ieņēmumu dienesta apkopotajiem datiem, kuri publicēti Valsts ieņēmumu dienesta tīmekļvietnē) vai lielāki par tiem.</w:t>
      </w:r>
    </w:p>
    <w:p w14:paraId="1684EA2C" w14:textId="77777777" w:rsidR="008F5D1E" w:rsidRPr="00AB5BF2" w:rsidRDefault="008F5D1E"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Cik ilgā laikā pēc projekta pabeigšanas plānotā nodarbinātība jāsasniedz 100%?</w:t>
      </w:r>
    </w:p>
    <w:p w14:paraId="04184F0A" w14:textId="1FFC205B" w:rsidR="00BE26A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BE26AD" w:rsidRPr="00AB5BF2">
        <w:rPr>
          <w:rFonts w:ascii="Times New Roman" w:hAnsi="Times New Roman" w:cs="Times New Roman"/>
          <w:sz w:val="24"/>
          <w:szCs w:val="24"/>
        </w:rPr>
        <w:t>100 % no atbilstošā jaunu darbavietu skaita ar pilnu darba slodzi ir jāsasniedz 36 mēnešu laikā pēc projekta īstenošanas pabeigšanas.</w:t>
      </w:r>
    </w:p>
    <w:p w14:paraId="339CD6D3" w14:textId="77777777" w:rsidR="008F5D1E" w:rsidRDefault="008F5D1E"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lastRenderedPageBreak/>
        <w:t>Ko darīt, ja nevar atrast atbilstošus darbiniekus?</w:t>
      </w:r>
    </w:p>
    <w:p w14:paraId="240FC33D" w14:textId="51A43957" w:rsidR="00612AFF" w:rsidRPr="00646973" w:rsidRDefault="00646973" w:rsidP="00646973">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895062" w:rsidRPr="00646973">
        <w:rPr>
          <w:rFonts w:ascii="Times New Roman" w:hAnsi="Times New Roman" w:cs="Times New Roman"/>
          <w:sz w:val="24"/>
          <w:szCs w:val="24"/>
        </w:rPr>
        <w:t>Projekta iesniedzējam, lai  pretendētu uz ERAF līdzfinansējumu, ir jāspēj atrast atbilstošus darbiniekus un izpildīt MK noteikumu Nr.227 ietvertos nosacījumus tai skaitā 17.4. apakšpunktā minētos nosacījumus par jaunu darba vietu radīšanu.</w:t>
      </w:r>
    </w:p>
    <w:p w14:paraId="22EA2C3A" w14:textId="77777777" w:rsidR="008F5D1E" w:rsidRPr="00AB5BF2" w:rsidRDefault="008F5D1E"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avansa maksājumu var saņemt kontā, kas atvērts Valsts kasē, bet pēc tā izmaksas, kontu slēgt un turpmākos maksājumus projektā maksāt no konta komercbankā?</w:t>
      </w:r>
    </w:p>
    <w:p w14:paraId="0CAF832B" w14:textId="2438AB67" w:rsidR="00BE26AD" w:rsidRPr="00AB5BF2" w:rsidRDefault="00646973" w:rsidP="00AB5BF2">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AB5BF2" w:rsidRPr="00AB5BF2">
        <w:rPr>
          <w:rFonts w:ascii="Times New Roman" w:hAnsi="Times New Roman" w:cs="Times New Roman"/>
          <w:sz w:val="24"/>
          <w:szCs w:val="24"/>
        </w:rPr>
        <w:t xml:space="preserve">Kontu Valsts kasē var slēgt saskaņā ar Valsts kases noteikumiem par kontu slēgšanu: </w:t>
      </w:r>
      <w:hyperlink r:id="rId9" w:history="1">
        <w:r w:rsidR="00AB5BF2" w:rsidRPr="00AB5BF2">
          <w:rPr>
            <w:rStyle w:val="Hyperlink"/>
            <w:rFonts w:ascii="Times New Roman" w:hAnsi="Times New Roman" w:cs="Times New Roman"/>
            <w:sz w:val="24"/>
            <w:szCs w:val="24"/>
          </w:rPr>
          <w:t>http://www.kase.gov.lv/l/kontu-slegsana/1543</w:t>
        </w:r>
      </w:hyperlink>
      <w:r w:rsidR="00AB5BF2" w:rsidRPr="00AB5BF2">
        <w:rPr>
          <w:rFonts w:ascii="Times New Roman" w:hAnsi="Times New Roman" w:cs="Times New Roman"/>
          <w:sz w:val="24"/>
          <w:szCs w:val="24"/>
        </w:rPr>
        <w:t xml:space="preserve"> </w:t>
      </w:r>
    </w:p>
    <w:p w14:paraId="4447B0C8" w14:textId="77777777" w:rsidR="008F5D1E" w:rsidRPr="00AB5BF2" w:rsidRDefault="008F5D1E" w:rsidP="00AB5BF2">
      <w:pPr>
        <w:pStyle w:val="ListParagraph"/>
        <w:numPr>
          <w:ilvl w:val="0"/>
          <w:numId w:val="2"/>
        </w:numPr>
        <w:jc w:val="both"/>
        <w:rPr>
          <w:rFonts w:ascii="Times New Roman" w:hAnsi="Times New Roman" w:cs="Times New Roman"/>
          <w:sz w:val="24"/>
          <w:szCs w:val="24"/>
        </w:rPr>
      </w:pPr>
      <w:r w:rsidRPr="00AB5BF2">
        <w:rPr>
          <w:rFonts w:ascii="Times New Roman" w:hAnsi="Times New Roman" w:cs="Times New Roman"/>
          <w:sz w:val="24"/>
          <w:szCs w:val="24"/>
        </w:rPr>
        <w:t>Vai no internetbankas izdrukāts maksājuma uzdevums tiks uztverts kā bankas apstiprināts?</w:t>
      </w:r>
    </w:p>
    <w:p w14:paraId="6C8392E5" w14:textId="0939DB49" w:rsidR="006E68CC" w:rsidRDefault="00646973" w:rsidP="000E1AE0">
      <w:pPr>
        <w:ind w:left="360"/>
        <w:jc w:val="both"/>
        <w:rPr>
          <w:rFonts w:ascii="Times New Roman" w:hAnsi="Times New Roman" w:cs="Times New Roman"/>
          <w:sz w:val="24"/>
          <w:szCs w:val="24"/>
        </w:rPr>
      </w:pPr>
      <w:r w:rsidRPr="00646973">
        <w:rPr>
          <w:rFonts w:ascii="Times New Roman" w:hAnsi="Times New Roman" w:cs="Times New Roman"/>
          <w:b/>
          <w:sz w:val="24"/>
          <w:szCs w:val="24"/>
        </w:rPr>
        <w:t>Atbilde</w:t>
      </w:r>
      <w:r w:rsidRPr="00646973">
        <w:rPr>
          <w:rFonts w:ascii="Times New Roman" w:hAnsi="Times New Roman" w:cs="Times New Roman"/>
          <w:sz w:val="24"/>
          <w:szCs w:val="24"/>
        </w:rPr>
        <w:t xml:space="preserve">: </w:t>
      </w:r>
      <w:r w:rsidR="00AB5BF2" w:rsidRPr="00AB5BF2">
        <w:rPr>
          <w:rFonts w:ascii="Times New Roman" w:hAnsi="Times New Roman" w:cs="Times New Roman"/>
          <w:sz w:val="24"/>
          <w:szCs w:val="24"/>
        </w:rPr>
        <w:t>Internetbankas konta izdruka var tikt uzskatīta par bankas apstiprinātu, ja uz tās ir atrodams bankas e-paraksts – unikāls izdrukas identifikācijas numurs.</w:t>
      </w:r>
    </w:p>
    <w:sectPr w:rsidR="006E68C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4AF06" w14:textId="77777777" w:rsidR="00646973" w:rsidRDefault="00646973" w:rsidP="00646973">
      <w:pPr>
        <w:spacing w:after="0" w:line="240" w:lineRule="auto"/>
      </w:pPr>
      <w:r>
        <w:separator/>
      </w:r>
    </w:p>
  </w:endnote>
  <w:endnote w:type="continuationSeparator" w:id="0">
    <w:p w14:paraId="62A7D7BF" w14:textId="77777777" w:rsidR="00646973" w:rsidRDefault="00646973" w:rsidP="0064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59056"/>
      <w:docPartObj>
        <w:docPartGallery w:val="Page Numbers (Bottom of Page)"/>
        <w:docPartUnique/>
      </w:docPartObj>
    </w:sdtPr>
    <w:sdtEndPr>
      <w:rPr>
        <w:noProof/>
      </w:rPr>
    </w:sdtEndPr>
    <w:sdtContent>
      <w:p w14:paraId="451938CE" w14:textId="1F216726" w:rsidR="00646973" w:rsidRDefault="00646973">
        <w:pPr>
          <w:pStyle w:val="Footer"/>
          <w:jc w:val="center"/>
        </w:pPr>
        <w:r>
          <w:fldChar w:fldCharType="begin"/>
        </w:r>
        <w:r>
          <w:instrText xml:space="preserve"> PAGE   \* MERGEFORMAT </w:instrText>
        </w:r>
        <w:r>
          <w:fldChar w:fldCharType="separate"/>
        </w:r>
        <w:r w:rsidR="000E1AE0">
          <w:rPr>
            <w:noProof/>
          </w:rPr>
          <w:t>2</w:t>
        </w:r>
        <w:r>
          <w:rPr>
            <w:noProof/>
          </w:rPr>
          <w:fldChar w:fldCharType="end"/>
        </w:r>
      </w:p>
    </w:sdtContent>
  </w:sdt>
  <w:p w14:paraId="42D5124F" w14:textId="77777777" w:rsidR="00646973" w:rsidRDefault="00646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9C3A" w14:textId="77777777" w:rsidR="00646973" w:rsidRDefault="00646973" w:rsidP="00646973">
      <w:pPr>
        <w:spacing w:after="0" w:line="240" w:lineRule="auto"/>
      </w:pPr>
      <w:r>
        <w:separator/>
      </w:r>
    </w:p>
  </w:footnote>
  <w:footnote w:type="continuationSeparator" w:id="0">
    <w:p w14:paraId="35E80C29" w14:textId="77777777" w:rsidR="00646973" w:rsidRDefault="00646973" w:rsidP="00646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0B7"/>
    <w:multiLevelType w:val="hybridMultilevel"/>
    <w:tmpl w:val="DE82ABAA"/>
    <w:lvl w:ilvl="0" w:tplc="92D2E4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832819"/>
    <w:multiLevelType w:val="hybridMultilevel"/>
    <w:tmpl w:val="DFB23A2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9E7491A"/>
    <w:multiLevelType w:val="hybridMultilevel"/>
    <w:tmpl w:val="65F49E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FF56652"/>
    <w:multiLevelType w:val="hybridMultilevel"/>
    <w:tmpl w:val="6EF42556"/>
    <w:lvl w:ilvl="0" w:tplc="D5FA53D2">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4AA43A0E"/>
    <w:multiLevelType w:val="hybridMultilevel"/>
    <w:tmpl w:val="1B62F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6BF6F7F"/>
    <w:multiLevelType w:val="hybridMultilevel"/>
    <w:tmpl w:val="92CAF33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A840AB9"/>
    <w:multiLevelType w:val="hybridMultilevel"/>
    <w:tmpl w:val="CC7E7DEC"/>
    <w:lvl w:ilvl="0" w:tplc="F86831F4">
      <w:start w:val="17"/>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9D"/>
    <w:rsid w:val="0005414A"/>
    <w:rsid w:val="00093536"/>
    <w:rsid w:val="000C419D"/>
    <w:rsid w:val="000C4293"/>
    <w:rsid w:val="000E1AE0"/>
    <w:rsid w:val="001319C5"/>
    <w:rsid w:val="00132916"/>
    <w:rsid w:val="00143EA6"/>
    <w:rsid w:val="002052C0"/>
    <w:rsid w:val="003C5A04"/>
    <w:rsid w:val="003F2C84"/>
    <w:rsid w:val="00472F7C"/>
    <w:rsid w:val="00491414"/>
    <w:rsid w:val="004D4E8A"/>
    <w:rsid w:val="004D7351"/>
    <w:rsid w:val="00594A12"/>
    <w:rsid w:val="00612AFF"/>
    <w:rsid w:val="00646973"/>
    <w:rsid w:val="00692721"/>
    <w:rsid w:val="00692CA8"/>
    <w:rsid w:val="006E68CC"/>
    <w:rsid w:val="0070419D"/>
    <w:rsid w:val="007558CB"/>
    <w:rsid w:val="00772F48"/>
    <w:rsid w:val="00895062"/>
    <w:rsid w:val="008A0ADB"/>
    <w:rsid w:val="008D1F2B"/>
    <w:rsid w:val="008F5D1E"/>
    <w:rsid w:val="00910173"/>
    <w:rsid w:val="00942191"/>
    <w:rsid w:val="0097528C"/>
    <w:rsid w:val="00A23510"/>
    <w:rsid w:val="00A279DC"/>
    <w:rsid w:val="00AB5BF2"/>
    <w:rsid w:val="00AF7F38"/>
    <w:rsid w:val="00B26C02"/>
    <w:rsid w:val="00B5285A"/>
    <w:rsid w:val="00B96181"/>
    <w:rsid w:val="00BC2E01"/>
    <w:rsid w:val="00BC4296"/>
    <w:rsid w:val="00BE26AD"/>
    <w:rsid w:val="00C64E1F"/>
    <w:rsid w:val="00CB17EA"/>
    <w:rsid w:val="00CB5FA0"/>
    <w:rsid w:val="00D203AB"/>
    <w:rsid w:val="00D42587"/>
    <w:rsid w:val="00D55767"/>
    <w:rsid w:val="00DD3D57"/>
    <w:rsid w:val="00E81AF6"/>
    <w:rsid w:val="00E90AB1"/>
    <w:rsid w:val="00E911DD"/>
    <w:rsid w:val="00EE3A54"/>
    <w:rsid w:val="00F76219"/>
    <w:rsid w:val="00FB33B3"/>
    <w:rsid w:val="00FE1127"/>
    <w:rsid w:val="00FF7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CDD1"/>
  <w15:chartTrackingRefBased/>
  <w15:docId w15:val="{5E50723C-B20C-49A3-BE14-B39DF0EB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uiPriority w:val="34"/>
    <w:qFormat/>
    <w:rsid w:val="000C419D"/>
    <w:pPr>
      <w:ind w:left="720"/>
      <w:contextualSpacing/>
    </w:pPr>
  </w:style>
  <w:style w:type="character" w:styleId="CommentReference">
    <w:name w:val="annotation reference"/>
    <w:basedOn w:val="DefaultParagraphFont"/>
    <w:uiPriority w:val="99"/>
    <w:semiHidden/>
    <w:unhideWhenUsed/>
    <w:rsid w:val="00D55767"/>
    <w:rPr>
      <w:sz w:val="16"/>
      <w:szCs w:val="16"/>
    </w:rPr>
  </w:style>
  <w:style w:type="paragraph" w:styleId="CommentText">
    <w:name w:val="annotation text"/>
    <w:basedOn w:val="Normal"/>
    <w:link w:val="CommentTextChar"/>
    <w:uiPriority w:val="99"/>
    <w:semiHidden/>
    <w:unhideWhenUsed/>
    <w:rsid w:val="00D55767"/>
    <w:pPr>
      <w:spacing w:line="240" w:lineRule="auto"/>
    </w:pPr>
    <w:rPr>
      <w:sz w:val="20"/>
      <w:szCs w:val="20"/>
    </w:rPr>
  </w:style>
  <w:style w:type="character" w:customStyle="1" w:styleId="CommentTextChar">
    <w:name w:val="Comment Text Char"/>
    <w:basedOn w:val="DefaultParagraphFont"/>
    <w:link w:val="CommentText"/>
    <w:uiPriority w:val="99"/>
    <w:semiHidden/>
    <w:rsid w:val="00D55767"/>
    <w:rPr>
      <w:sz w:val="20"/>
      <w:szCs w:val="20"/>
    </w:rPr>
  </w:style>
  <w:style w:type="paragraph" w:styleId="CommentSubject">
    <w:name w:val="annotation subject"/>
    <w:basedOn w:val="CommentText"/>
    <w:next w:val="CommentText"/>
    <w:link w:val="CommentSubjectChar"/>
    <w:uiPriority w:val="99"/>
    <w:semiHidden/>
    <w:unhideWhenUsed/>
    <w:rsid w:val="00D55767"/>
    <w:rPr>
      <w:b/>
      <w:bCs/>
    </w:rPr>
  </w:style>
  <w:style w:type="character" w:customStyle="1" w:styleId="CommentSubjectChar">
    <w:name w:val="Comment Subject Char"/>
    <w:basedOn w:val="CommentTextChar"/>
    <w:link w:val="CommentSubject"/>
    <w:uiPriority w:val="99"/>
    <w:semiHidden/>
    <w:rsid w:val="00D55767"/>
    <w:rPr>
      <w:b/>
      <w:bCs/>
      <w:sz w:val="20"/>
      <w:szCs w:val="20"/>
    </w:rPr>
  </w:style>
  <w:style w:type="paragraph" w:styleId="BalloonText">
    <w:name w:val="Balloon Text"/>
    <w:basedOn w:val="Normal"/>
    <w:link w:val="BalloonTextChar"/>
    <w:uiPriority w:val="99"/>
    <w:semiHidden/>
    <w:unhideWhenUsed/>
    <w:rsid w:val="00D5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67"/>
    <w:rPr>
      <w:rFonts w:ascii="Segoe UI" w:hAnsi="Segoe UI" w:cs="Segoe UI"/>
      <w:sz w:val="18"/>
      <w:szCs w:val="18"/>
    </w:rPr>
  </w:style>
  <w:style w:type="character" w:styleId="Hyperlink">
    <w:name w:val="Hyperlink"/>
    <w:basedOn w:val="DefaultParagraphFont"/>
    <w:uiPriority w:val="99"/>
    <w:unhideWhenUsed/>
    <w:rsid w:val="00CB17EA"/>
    <w:rPr>
      <w:color w:val="0563C1" w:themeColor="hyperlink"/>
      <w:u w:val="single"/>
    </w:rPr>
  </w:style>
  <w:style w:type="paragraph" w:styleId="NormalWeb">
    <w:name w:val="Normal (Web)"/>
    <w:basedOn w:val="Normal"/>
    <w:uiPriority w:val="99"/>
    <w:semiHidden/>
    <w:unhideWhenUsed/>
    <w:rsid w:val="004914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91414"/>
    <w:rPr>
      <w:color w:val="954F72" w:themeColor="followedHyperlink"/>
      <w:u w:val="single"/>
    </w:rPr>
  </w:style>
  <w:style w:type="paragraph" w:styleId="Header">
    <w:name w:val="header"/>
    <w:basedOn w:val="Normal"/>
    <w:link w:val="HeaderChar"/>
    <w:uiPriority w:val="99"/>
    <w:unhideWhenUsed/>
    <w:rsid w:val="006469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6973"/>
  </w:style>
  <w:style w:type="paragraph" w:styleId="Footer">
    <w:name w:val="footer"/>
    <w:basedOn w:val="Normal"/>
    <w:link w:val="FooterChar"/>
    <w:uiPriority w:val="99"/>
    <w:unhideWhenUsed/>
    <w:rsid w:val="006469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0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lv/par-mums/pakalpojumi/e-vide-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se.gov.lv/l/kontu-slegsana/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83C1-9C21-41B2-B165-7B1FAA46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10809</Words>
  <Characters>6162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Millers</dc:creator>
  <cp:keywords/>
  <dc:description/>
  <cp:lastModifiedBy>Madara Dambe</cp:lastModifiedBy>
  <cp:revision>2</cp:revision>
  <cp:lastPrinted>2016-06-29T06:01:00Z</cp:lastPrinted>
  <dcterms:created xsi:type="dcterms:W3CDTF">2016-06-29T07:29:00Z</dcterms:created>
  <dcterms:modified xsi:type="dcterms:W3CDTF">2016-06-29T07:29:00Z</dcterms:modified>
</cp:coreProperties>
</file>