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7C288" w14:textId="386ECD78" w:rsidR="00951E2E" w:rsidRPr="007139D8" w:rsidRDefault="00951E2E" w:rsidP="005A7300">
      <w:pPr>
        <w:jc w:val="center"/>
        <w:rPr>
          <w:rFonts w:asciiTheme="minorHAnsi" w:hAnsiTheme="minorHAnsi"/>
          <w:b/>
          <w:sz w:val="24"/>
          <w:szCs w:val="24"/>
          <w:u w:val="single"/>
        </w:rPr>
      </w:pPr>
      <w:r w:rsidRPr="007139D8">
        <w:rPr>
          <w:rFonts w:asciiTheme="minorHAnsi" w:hAnsiTheme="minorHAnsi"/>
          <w:b/>
          <w:sz w:val="24"/>
          <w:szCs w:val="24"/>
          <w:u w:val="single"/>
        </w:rPr>
        <w:t>Projekta iesnieguma sagatavošanas, iesniegšanas un vērtēšanas</w:t>
      </w:r>
      <w:bookmarkStart w:id="0" w:name="_GoBack"/>
      <w:bookmarkEnd w:id="0"/>
      <w:r w:rsidRPr="007139D8">
        <w:rPr>
          <w:rFonts w:asciiTheme="minorHAnsi" w:hAnsiTheme="minorHAnsi"/>
          <w:b/>
          <w:sz w:val="24"/>
          <w:szCs w:val="24"/>
          <w:u w:val="single"/>
        </w:rPr>
        <w:t xml:space="preserve"> jautājumi</w:t>
      </w:r>
    </w:p>
    <w:p w14:paraId="367EA297" w14:textId="77777777" w:rsidR="00951E2E" w:rsidRPr="007139D8" w:rsidRDefault="00951E2E" w:rsidP="005A7300">
      <w:pPr>
        <w:jc w:val="both"/>
        <w:rPr>
          <w:rFonts w:asciiTheme="minorHAnsi" w:hAnsiTheme="minorHAnsi"/>
          <w:sz w:val="24"/>
          <w:szCs w:val="24"/>
        </w:rPr>
      </w:pPr>
    </w:p>
    <w:p w14:paraId="333043C3" w14:textId="77777777" w:rsidR="00210D33" w:rsidRPr="007139D8" w:rsidRDefault="00210D33" w:rsidP="00210D33">
      <w:pPr>
        <w:pStyle w:val="ListParagraph"/>
        <w:jc w:val="both"/>
        <w:rPr>
          <w:rFonts w:asciiTheme="minorHAnsi" w:hAnsiTheme="minorHAnsi"/>
          <w:sz w:val="24"/>
          <w:szCs w:val="24"/>
        </w:rPr>
      </w:pPr>
    </w:p>
    <w:p w14:paraId="5DA45F90" w14:textId="6010F7CB" w:rsidR="009B14C6" w:rsidRPr="00B71819" w:rsidRDefault="00B71819" w:rsidP="00B71819">
      <w:pPr>
        <w:jc w:val="both"/>
        <w:rPr>
          <w:rFonts w:asciiTheme="minorHAnsi" w:hAnsiTheme="minorHAnsi"/>
          <w:sz w:val="24"/>
          <w:szCs w:val="24"/>
        </w:rPr>
      </w:pPr>
      <w:r w:rsidRPr="00B71819">
        <w:rPr>
          <w:rFonts w:asciiTheme="minorHAnsi" w:hAnsiTheme="minorHAnsi"/>
          <w:b/>
          <w:sz w:val="24"/>
          <w:szCs w:val="24"/>
        </w:rPr>
        <w:t>1.jaut</w:t>
      </w:r>
      <w:r>
        <w:rPr>
          <w:rFonts w:asciiTheme="minorHAnsi" w:hAnsiTheme="minorHAnsi"/>
          <w:b/>
          <w:sz w:val="24"/>
          <w:szCs w:val="24"/>
        </w:rPr>
        <w:t>ā</w:t>
      </w:r>
      <w:r w:rsidRPr="00B71819">
        <w:rPr>
          <w:rFonts w:asciiTheme="minorHAnsi" w:hAnsiTheme="minorHAnsi"/>
          <w:b/>
          <w:sz w:val="24"/>
          <w:szCs w:val="24"/>
        </w:rPr>
        <w:t>jums</w:t>
      </w:r>
      <w:r>
        <w:rPr>
          <w:rFonts w:asciiTheme="minorHAnsi" w:hAnsiTheme="minorHAnsi"/>
          <w:sz w:val="24"/>
          <w:szCs w:val="24"/>
        </w:rPr>
        <w:t xml:space="preserve">: </w:t>
      </w:r>
      <w:r w:rsidR="009B14C6" w:rsidRPr="00B71819">
        <w:rPr>
          <w:rFonts w:asciiTheme="minorHAnsi" w:hAnsiTheme="minorHAnsi"/>
          <w:sz w:val="24"/>
          <w:szCs w:val="24"/>
        </w:rPr>
        <w:t>Vēlos precizēt 3.1.1.5. pasākuma "Atbalsts ieguldījumiem ražošanas telpu un infrastruktūras izveidei vai rekonstrukcijai" atbalstāmās nozares.</w:t>
      </w:r>
    </w:p>
    <w:p w14:paraId="05F2FB58" w14:textId="77777777" w:rsidR="009B14C6" w:rsidRPr="007139D8" w:rsidRDefault="009B14C6" w:rsidP="00B71819">
      <w:pPr>
        <w:pStyle w:val="ListParagraph"/>
        <w:ind w:left="0"/>
        <w:jc w:val="both"/>
        <w:rPr>
          <w:rFonts w:asciiTheme="minorHAnsi" w:hAnsiTheme="minorHAnsi"/>
          <w:sz w:val="24"/>
          <w:szCs w:val="24"/>
        </w:rPr>
      </w:pPr>
      <w:r w:rsidRPr="007139D8">
        <w:rPr>
          <w:rFonts w:asciiTheme="minorHAnsi" w:hAnsiTheme="minorHAnsi"/>
          <w:sz w:val="24"/>
          <w:szCs w:val="24"/>
        </w:rPr>
        <w:t xml:space="preserve">2016.gada 12.aprīļa Ministru kabineta noteikumu </w:t>
      </w:r>
      <w:r w:rsidR="00951F7E" w:rsidRPr="007139D8">
        <w:rPr>
          <w:rFonts w:asciiTheme="minorHAnsi" w:hAnsiTheme="minorHAnsi"/>
          <w:sz w:val="24"/>
          <w:szCs w:val="24"/>
        </w:rPr>
        <w:t>N</w:t>
      </w:r>
      <w:r w:rsidRPr="007139D8">
        <w:rPr>
          <w:rFonts w:asciiTheme="minorHAnsi" w:hAnsiTheme="minorHAnsi"/>
          <w:sz w:val="24"/>
          <w:szCs w:val="24"/>
        </w:rPr>
        <w:t xml:space="preserve">r.227 15.3.apakšpunkta atsaucē uz Komisijas regulas Nr. </w:t>
      </w:r>
      <w:hyperlink r:id="rId5" w:tgtFrame="_blank" w:history="1">
        <w:r w:rsidRPr="007139D8">
          <w:rPr>
            <w:rStyle w:val="Hyperlink"/>
            <w:rFonts w:asciiTheme="minorHAnsi" w:hAnsiTheme="minorHAnsi"/>
            <w:color w:val="auto"/>
            <w:sz w:val="24"/>
            <w:szCs w:val="24"/>
          </w:rPr>
          <w:t>1407/2013</w:t>
        </w:r>
      </w:hyperlink>
      <w:r w:rsidRPr="007139D8">
        <w:rPr>
          <w:rFonts w:asciiTheme="minorHAnsi" w:hAnsiTheme="minorHAnsi"/>
          <w:sz w:val="24"/>
          <w:szCs w:val="24"/>
        </w:rPr>
        <w:t xml:space="preserve"> 1. panta 1. punktu (d apakšpunkts) par neatbalstāmu tiek noteikts: "atbalsts darbībām, kas saistītas ar eksportu uz trešām valstīm vai dalībvalstīm, tas ir, atbalstu, kas tieši saistīts ar eksportē</w:t>
      </w:r>
      <w:r w:rsidRPr="007139D8">
        <w:rPr>
          <w:rFonts w:asciiTheme="minorHAnsi" w:hAnsiTheme="minorHAnsi"/>
          <w:sz w:val="24"/>
          <w:szCs w:val="24"/>
        </w:rPr>
        <w:softHyphen/>
        <w:t>tajiem daudzumiem, izplatīšanas tīkla izveidi un darbību vai citiem kārtējiem izdevumiem, kas saistīti ar eksporta darbī</w:t>
      </w:r>
      <w:r w:rsidRPr="007139D8">
        <w:rPr>
          <w:rFonts w:asciiTheme="minorHAnsi" w:hAnsiTheme="minorHAnsi"/>
          <w:sz w:val="24"/>
          <w:szCs w:val="24"/>
        </w:rPr>
        <w:softHyphen/>
        <w:t>bām."</w:t>
      </w:r>
    </w:p>
    <w:p w14:paraId="55A12540" w14:textId="77777777" w:rsidR="00804982" w:rsidRPr="007139D8" w:rsidRDefault="009B14C6" w:rsidP="00B71819">
      <w:pPr>
        <w:pStyle w:val="ListParagraph"/>
        <w:ind w:left="0"/>
        <w:jc w:val="both"/>
        <w:rPr>
          <w:rFonts w:asciiTheme="minorHAnsi" w:hAnsiTheme="minorHAnsi"/>
          <w:sz w:val="24"/>
          <w:szCs w:val="24"/>
        </w:rPr>
      </w:pPr>
      <w:r w:rsidRPr="007139D8">
        <w:rPr>
          <w:rFonts w:asciiTheme="minorHAnsi" w:hAnsiTheme="minorHAnsi"/>
          <w:sz w:val="24"/>
          <w:szCs w:val="24"/>
        </w:rPr>
        <w:t>Vai uzņēmums, kas veic saražotās produkcijas eksportu uz dalībvalstīm, var pretendēt uz atbalstu?</w:t>
      </w:r>
    </w:p>
    <w:p w14:paraId="05014015" w14:textId="77777777" w:rsidR="00A9242B" w:rsidRPr="007139D8" w:rsidRDefault="00A9242B" w:rsidP="009B14C6">
      <w:pPr>
        <w:pStyle w:val="ListParagraph"/>
        <w:jc w:val="both"/>
        <w:rPr>
          <w:rFonts w:asciiTheme="minorHAnsi" w:hAnsiTheme="minorHAnsi"/>
          <w:sz w:val="24"/>
          <w:szCs w:val="24"/>
        </w:rPr>
      </w:pPr>
    </w:p>
    <w:p w14:paraId="38CE89D4" w14:textId="1B2E6C89" w:rsidR="00A220CE" w:rsidRPr="007139D8" w:rsidRDefault="009B14C6" w:rsidP="00B71819">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xml:space="preserve">: </w:t>
      </w:r>
      <w:r w:rsidR="00A715B8" w:rsidRPr="007139D8">
        <w:rPr>
          <w:rFonts w:asciiTheme="minorHAnsi" w:hAnsiTheme="minorHAnsi"/>
          <w:sz w:val="24"/>
          <w:szCs w:val="24"/>
        </w:rPr>
        <w:t xml:space="preserve">Atbilstoši </w:t>
      </w:r>
      <w:r w:rsidR="00621435" w:rsidRPr="007139D8">
        <w:rPr>
          <w:rFonts w:asciiTheme="minorHAnsi" w:hAnsiTheme="minorHAnsi"/>
          <w:sz w:val="24"/>
          <w:szCs w:val="24"/>
        </w:rPr>
        <w:t xml:space="preserve">Ministru kabineta  2015.gada 12.aprīļa  noteikumu Nr.227  “Darbības programmas "Izaugsme un nodarbinātība" 3.1.1. specifiskā atbalsta mērķa "Sekmēt MVK izveidi un attīstību, īpaši apstrādes rūpniecībā un RIS3 prioritārajās nozarēs" 3.1.1.5. pasākuma </w:t>
      </w:r>
      <w:r w:rsidR="00B71819">
        <w:rPr>
          <w:rFonts w:asciiTheme="minorHAnsi" w:hAnsiTheme="minorHAnsi"/>
          <w:sz w:val="24"/>
          <w:szCs w:val="24"/>
        </w:rPr>
        <w:t xml:space="preserve">"Atbalsts </w:t>
      </w:r>
      <w:r w:rsidR="00621435" w:rsidRPr="007139D8">
        <w:rPr>
          <w:rFonts w:asciiTheme="minorHAnsi" w:hAnsiTheme="minorHAnsi"/>
          <w:sz w:val="24"/>
          <w:szCs w:val="24"/>
        </w:rPr>
        <w:t>ieguldījumiem ražošanas telpu un infrastruktūras izveidei vai rekonstrukcijai" īstenošanas noteikumi” (turpmāk MK noteikumi Nr.227)</w:t>
      </w:r>
      <w:r w:rsidR="00A715B8" w:rsidRPr="007139D8">
        <w:rPr>
          <w:rFonts w:asciiTheme="minorHAnsi" w:hAnsiTheme="minorHAnsi"/>
          <w:sz w:val="24"/>
          <w:szCs w:val="24"/>
        </w:rPr>
        <w:t xml:space="preserve"> finansējumu noteikumu 19. punktā minēto izmaksu segšanai sniedz saskaņā ar Komisijas regulas </w:t>
      </w:r>
      <w:r w:rsidR="00A715B8" w:rsidRPr="007139D8">
        <w:rPr>
          <w:rFonts w:asciiTheme="minorHAnsi" w:hAnsiTheme="minorHAnsi"/>
          <w:b/>
          <w:sz w:val="24"/>
          <w:szCs w:val="24"/>
          <w:u w:val="single"/>
        </w:rPr>
        <w:t xml:space="preserve">Nr. 651/2014 </w:t>
      </w:r>
      <w:r w:rsidR="00A715B8" w:rsidRPr="007139D8">
        <w:rPr>
          <w:rFonts w:asciiTheme="minorHAnsi" w:hAnsiTheme="minorHAnsi"/>
          <w:sz w:val="24"/>
          <w:szCs w:val="24"/>
        </w:rPr>
        <w:t xml:space="preserve">14. pantu, Komisijas regulu </w:t>
      </w:r>
      <w:r w:rsidR="00A715B8" w:rsidRPr="007139D8">
        <w:rPr>
          <w:rFonts w:asciiTheme="minorHAnsi" w:hAnsiTheme="minorHAnsi"/>
          <w:b/>
          <w:sz w:val="24"/>
          <w:szCs w:val="24"/>
        </w:rPr>
        <w:t>Nr. 1407/2013</w:t>
      </w:r>
      <w:r w:rsidR="00A715B8" w:rsidRPr="007139D8">
        <w:rPr>
          <w:rFonts w:asciiTheme="minorHAnsi" w:hAnsiTheme="minorHAnsi"/>
          <w:sz w:val="24"/>
          <w:szCs w:val="24"/>
        </w:rPr>
        <w:t xml:space="preserve"> un normatīvajiem aktiem par </w:t>
      </w:r>
      <w:r w:rsidR="00A715B8" w:rsidRPr="007139D8">
        <w:rPr>
          <w:rFonts w:asciiTheme="minorHAnsi" w:hAnsiTheme="minorHAnsi"/>
          <w:i/>
          <w:sz w:val="24"/>
          <w:szCs w:val="24"/>
        </w:rPr>
        <w:t>de minimis</w:t>
      </w:r>
      <w:r w:rsidR="00A715B8" w:rsidRPr="007139D8">
        <w:rPr>
          <w:rFonts w:asciiTheme="minorHAnsi" w:hAnsiTheme="minorHAnsi"/>
          <w:sz w:val="24"/>
          <w:szCs w:val="24"/>
        </w:rPr>
        <w:t xml:space="preserve"> atbalsta uzskaites un piešķiršanas kārtību un </w:t>
      </w:r>
      <w:r w:rsidR="00A715B8" w:rsidRPr="007139D8">
        <w:rPr>
          <w:rFonts w:asciiTheme="minorHAnsi" w:hAnsiTheme="minorHAnsi"/>
          <w:i/>
          <w:sz w:val="24"/>
          <w:szCs w:val="24"/>
        </w:rPr>
        <w:t>de minimis</w:t>
      </w:r>
      <w:r w:rsidR="00A715B8" w:rsidRPr="007139D8">
        <w:rPr>
          <w:rFonts w:asciiTheme="minorHAnsi" w:hAnsiTheme="minorHAnsi"/>
          <w:sz w:val="24"/>
          <w:szCs w:val="24"/>
        </w:rPr>
        <w:t xml:space="preserve"> atbalsta uzskaites veidlapu paraugiem, </w:t>
      </w:r>
      <w:r w:rsidR="00A715B8" w:rsidRPr="007139D8">
        <w:rPr>
          <w:rFonts w:asciiTheme="minorHAnsi" w:hAnsiTheme="minorHAnsi"/>
          <w:b/>
          <w:sz w:val="24"/>
          <w:szCs w:val="24"/>
          <w:u w:val="single"/>
        </w:rPr>
        <w:t>ja piemēro noteikumu 20. punktā minētos nosacījumus.</w:t>
      </w:r>
      <w:r w:rsidR="004805AC" w:rsidRPr="007139D8">
        <w:rPr>
          <w:rFonts w:asciiTheme="minorHAnsi" w:hAnsiTheme="minorHAnsi"/>
          <w:sz w:val="24"/>
          <w:szCs w:val="24"/>
        </w:rPr>
        <w:t xml:space="preserve"> Tas nozīmē, ka atbilstoši tā saucamai </w:t>
      </w:r>
      <w:r w:rsidR="004805AC" w:rsidRPr="007139D8">
        <w:rPr>
          <w:rFonts w:asciiTheme="minorHAnsi" w:hAnsiTheme="minorHAnsi"/>
          <w:i/>
          <w:sz w:val="24"/>
          <w:szCs w:val="24"/>
        </w:rPr>
        <w:t>de minimis</w:t>
      </w:r>
      <w:r w:rsidR="004805AC" w:rsidRPr="007139D8">
        <w:rPr>
          <w:rFonts w:asciiTheme="minorHAnsi" w:hAnsiTheme="minorHAnsi"/>
          <w:sz w:val="24"/>
          <w:szCs w:val="24"/>
        </w:rPr>
        <w:t xml:space="preserve"> regulai Nr. 1407/2013 attiecinātas tiek tikai būvprojekta izstrādes izmaksas, kas tiešā veidā nav saistītas ar Komisijas regulas Nr. </w:t>
      </w:r>
      <w:hyperlink r:id="rId6" w:tgtFrame="_blank" w:history="1">
        <w:r w:rsidR="004805AC" w:rsidRPr="007139D8">
          <w:rPr>
            <w:rStyle w:val="Hyperlink"/>
            <w:rFonts w:asciiTheme="minorHAnsi" w:hAnsiTheme="minorHAnsi"/>
            <w:color w:val="auto"/>
            <w:sz w:val="24"/>
            <w:szCs w:val="24"/>
          </w:rPr>
          <w:t>1407/2013</w:t>
        </w:r>
      </w:hyperlink>
      <w:r w:rsidR="004805AC" w:rsidRPr="007139D8">
        <w:rPr>
          <w:rFonts w:asciiTheme="minorHAnsi" w:hAnsiTheme="minorHAnsi"/>
          <w:sz w:val="24"/>
          <w:szCs w:val="24"/>
        </w:rPr>
        <w:t xml:space="preserve"> 1. panta 1. punktā d) apakšpunktā minētajām uz eksporta palielināšanu vērstajām darbībām. Līdz ar to, uzņēmums var pretendēt uz atbalstu 3.1.1.5.pasākuma ietvaros, ja atbilst arī citām MK noteikumu Nr.227 prasībām. </w:t>
      </w:r>
    </w:p>
    <w:p w14:paraId="20844AB9" w14:textId="77777777" w:rsidR="002208EF" w:rsidRPr="007139D8" w:rsidRDefault="002208EF" w:rsidP="00C731B6">
      <w:pPr>
        <w:jc w:val="both"/>
        <w:rPr>
          <w:rFonts w:asciiTheme="minorHAnsi" w:hAnsiTheme="minorHAnsi"/>
          <w:sz w:val="24"/>
          <w:szCs w:val="24"/>
        </w:rPr>
      </w:pPr>
    </w:p>
    <w:p w14:paraId="4B9F98AC" w14:textId="7E66184C" w:rsidR="00FC0300" w:rsidRPr="00B71819" w:rsidRDefault="00B71819" w:rsidP="00B71819">
      <w:pPr>
        <w:jc w:val="both"/>
        <w:rPr>
          <w:rFonts w:asciiTheme="minorHAnsi" w:hAnsiTheme="minorHAnsi"/>
          <w:sz w:val="24"/>
          <w:szCs w:val="24"/>
        </w:rPr>
      </w:pPr>
      <w:r w:rsidRPr="00B71819">
        <w:rPr>
          <w:rFonts w:asciiTheme="minorHAnsi" w:hAnsiTheme="minorHAnsi"/>
          <w:b/>
          <w:sz w:val="24"/>
          <w:szCs w:val="24"/>
        </w:rPr>
        <w:t>2.jautājums</w:t>
      </w:r>
      <w:r>
        <w:rPr>
          <w:rFonts w:asciiTheme="minorHAnsi" w:hAnsiTheme="minorHAnsi"/>
          <w:sz w:val="24"/>
          <w:szCs w:val="24"/>
        </w:rPr>
        <w:t xml:space="preserve">: </w:t>
      </w:r>
      <w:r w:rsidR="00FC0300" w:rsidRPr="00B71819">
        <w:rPr>
          <w:rFonts w:asciiTheme="minorHAnsi" w:hAnsiTheme="minorHAnsi"/>
          <w:sz w:val="24"/>
          <w:szCs w:val="24"/>
        </w:rPr>
        <w:t>Uzņēmums plāno būvēt atsevišķu jaunu ražošanas ēku, kā arī jaunu piebūvi esošajai ražošanas ēkai. Abas ēkas atradīsies vienā adresē, bet katrai ir atsevišķs tehniskais projekts. Vai šādā gadījumā abas ēkas var apvienot zem vienas iepirkuma procedūras nesadalot to atsevišķās lotēs?</w:t>
      </w:r>
    </w:p>
    <w:p w14:paraId="1C042B17" w14:textId="77777777" w:rsidR="00A9242B" w:rsidRPr="007139D8" w:rsidRDefault="00A9242B" w:rsidP="00A9242B">
      <w:pPr>
        <w:pStyle w:val="ListParagraph"/>
        <w:rPr>
          <w:rFonts w:asciiTheme="minorHAnsi" w:hAnsiTheme="minorHAnsi"/>
          <w:sz w:val="24"/>
          <w:szCs w:val="24"/>
        </w:rPr>
      </w:pPr>
    </w:p>
    <w:p w14:paraId="4DEC4AE5" w14:textId="3FB2D991" w:rsidR="00FC0300" w:rsidRPr="007139D8" w:rsidRDefault="00FC0300" w:rsidP="00BF2785">
      <w:pPr>
        <w:jc w:val="both"/>
        <w:rPr>
          <w:rFonts w:asciiTheme="minorHAnsi" w:hAnsiTheme="minorHAnsi"/>
          <w:sz w:val="24"/>
          <w:szCs w:val="24"/>
        </w:rPr>
      </w:pPr>
      <w:r w:rsidRPr="007139D8">
        <w:rPr>
          <w:rFonts w:asciiTheme="minorHAnsi" w:hAnsiTheme="minorHAnsi"/>
          <w:b/>
          <w:sz w:val="24"/>
          <w:szCs w:val="24"/>
        </w:rPr>
        <w:t xml:space="preserve">Atbilde: </w:t>
      </w:r>
      <w:r w:rsidR="00F610AF" w:rsidRPr="007139D8">
        <w:rPr>
          <w:rFonts w:asciiTheme="minorHAnsi" w:hAnsiTheme="minorHAnsi"/>
          <w:sz w:val="24"/>
          <w:szCs w:val="24"/>
        </w:rPr>
        <w:t xml:space="preserve">Uzņēmums var </w:t>
      </w:r>
      <w:r w:rsidR="005E4DC5" w:rsidRPr="007139D8">
        <w:rPr>
          <w:rFonts w:asciiTheme="minorHAnsi" w:hAnsiTheme="minorHAnsi"/>
          <w:sz w:val="24"/>
          <w:szCs w:val="24"/>
        </w:rPr>
        <w:t xml:space="preserve">pats </w:t>
      </w:r>
      <w:r w:rsidR="00F610AF" w:rsidRPr="007139D8">
        <w:rPr>
          <w:rFonts w:asciiTheme="minorHAnsi" w:hAnsiTheme="minorHAnsi"/>
          <w:sz w:val="24"/>
          <w:szCs w:val="24"/>
        </w:rPr>
        <w:t>izlemt vai</w:t>
      </w:r>
      <w:r w:rsidR="005E4DC5" w:rsidRPr="007139D8">
        <w:rPr>
          <w:rFonts w:asciiTheme="minorHAnsi" w:hAnsiTheme="minorHAnsi"/>
          <w:sz w:val="24"/>
          <w:szCs w:val="24"/>
        </w:rPr>
        <w:t xml:space="preserve"> jautājumā minētajā situācijā</w:t>
      </w:r>
      <w:r w:rsidR="00F610AF" w:rsidRPr="007139D8">
        <w:rPr>
          <w:rFonts w:asciiTheme="minorHAnsi" w:hAnsiTheme="minorHAnsi"/>
          <w:sz w:val="24"/>
          <w:szCs w:val="24"/>
        </w:rPr>
        <w:t xml:space="preserve"> jaunās ēkas un jaunās piebūves būvniecības iepirkumu dalīt vai nedalīt daļās</w:t>
      </w:r>
      <w:r w:rsidR="005E4DC5" w:rsidRPr="007139D8">
        <w:rPr>
          <w:rFonts w:asciiTheme="minorHAnsi" w:hAnsiTheme="minorHAnsi"/>
          <w:sz w:val="24"/>
          <w:szCs w:val="24"/>
        </w:rPr>
        <w:t xml:space="preserve"> (lotēs)</w:t>
      </w:r>
      <w:r w:rsidR="00F610AF" w:rsidRPr="007139D8">
        <w:rPr>
          <w:rFonts w:asciiTheme="minorHAnsi" w:hAnsiTheme="minorHAnsi"/>
          <w:sz w:val="24"/>
          <w:szCs w:val="24"/>
        </w:rPr>
        <w:t xml:space="preserve">. </w:t>
      </w:r>
    </w:p>
    <w:p w14:paraId="7D021379" w14:textId="77777777" w:rsidR="0073306B" w:rsidRPr="007139D8" w:rsidRDefault="0073306B" w:rsidP="0073306B">
      <w:pPr>
        <w:ind w:left="284"/>
        <w:rPr>
          <w:rFonts w:asciiTheme="minorHAnsi" w:hAnsiTheme="minorHAnsi"/>
          <w:sz w:val="24"/>
          <w:szCs w:val="24"/>
        </w:rPr>
      </w:pPr>
    </w:p>
    <w:p w14:paraId="53B1F275" w14:textId="05FF132C" w:rsidR="0073306B" w:rsidRPr="007139D8" w:rsidRDefault="00B71819" w:rsidP="00B71819">
      <w:pPr>
        <w:pStyle w:val="ListParagraph"/>
        <w:ind w:left="0"/>
        <w:jc w:val="both"/>
        <w:rPr>
          <w:rFonts w:asciiTheme="minorHAnsi" w:hAnsiTheme="minorHAnsi"/>
          <w:sz w:val="24"/>
          <w:szCs w:val="24"/>
        </w:rPr>
      </w:pPr>
      <w:r w:rsidRPr="00B71819">
        <w:rPr>
          <w:rFonts w:asciiTheme="minorHAnsi" w:hAnsiTheme="minorHAnsi"/>
          <w:b/>
          <w:sz w:val="24"/>
          <w:szCs w:val="24"/>
        </w:rPr>
        <w:t>3.jautājums</w:t>
      </w:r>
      <w:r>
        <w:rPr>
          <w:rFonts w:asciiTheme="minorHAnsi" w:hAnsiTheme="minorHAnsi"/>
          <w:sz w:val="24"/>
          <w:szCs w:val="24"/>
        </w:rPr>
        <w:t xml:space="preserve">: </w:t>
      </w:r>
      <w:r w:rsidR="0073306B" w:rsidRPr="007139D8">
        <w:rPr>
          <w:rFonts w:asciiTheme="minorHAnsi" w:hAnsiTheme="minorHAnsi"/>
          <w:sz w:val="24"/>
          <w:szCs w:val="24"/>
        </w:rPr>
        <w:t>Man ir metālapstrādes uzņēmums </w:t>
      </w:r>
      <w:r w:rsidR="0073306B" w:rsidRPr="007139D8">
        <w:rPr>
          <w:rFonts w:asciiTheme="minorHAnsi" w:hAnsiTheme="minorHAnsi"/>
          <w:i/>
          <w:iCs/>
          <w:sz w:val="24"/>
          <w:szCs w:val="24"/>
        </w:rPr>
        <w:t>(autonoms uzņēmums, pēc statusa esam vidējais komersants, strādā 55 darbinieki; pašreiz mēs irējam ražošanas telpas 4 000 m2 platībā)</w:t>
      </w:r>
      <w:r w:rsidR="0073306B" w:rsidRPr="007139D8">
        <w:rPr>
          <w:rFonts w:asciiTheme="minorHAnsi" w:hAnsiTheme="minorHAnsi"/>
          <w:sz w:val="24"/>
          <w:szCs w:val="24"/>
        </w:rPr>
        <w:t>.</w:t>
      </w:r>
    </w:p>
    <w:p w14:paraId="6CAF42C0" w14:textId="4B51737B" w:rsidR="0073306B" w:rsidRPr="007139D8" w:rsidRDefault="0073306B" w:rsidP="00B71819">
      <w:pPr>
        <w:jc w:val="both"/>
        <w:rPr>
          <w:rFonts w:asciiTheme="minorHAnsi" w:hAnsiTheme="minorHAnsi"/>
          <w:sz w:val="24"/>
          <w:szCs w:val="24"/>
        </w:rPr>
      </w:pPr>
      <w:r w:rsidRPr="007139D8">
        <w:rPr>
          <w:rFonts w:asciiTheme="minorHAnsi" w:hAnsiTheme="minorHAnsi"/>
          <w:sz w:val="24"/>
          <w:szCs w:val="24"/>
        </w:rPr>
        <w:t>Mūsu doma ir izveidot jaunu SIA </w:t>
      </w:r>
      <w:r w:rsidRPr="007139D8">
        <w:rPr>
          <w:rFonts w:asciiTheme="minorHAnsi" w:hAnsiTheme="minorHAnsi"/>
          <w:i/>
          <w:iCs/>
          <w:sz w:val="24"/>
          <w:szCs w:val="24"/>
        </w:rPr>
        <w:t>(es būšu arī vienīgais īpašnieks; strādās 1-2 cilvēki)</w:t>
      </w:r>
      <w:r w:rsidRPr="007139D8">
        <w:rPr>
          <w:rFonts w:asciiTheme="minorHAnsi" w:hAnsiTheme="minorHAnsi"/>
          <w:sz w:val="24"/>
          <w:szCs w:val="24"/>
        </w:rPr>
        <w:t>. Rezultātā, esošs metālapstrādes uzņēmums būs saistīts ar jauno SIA. Šī jaunā SIA uzbūvēs jaunas ražošanas telpas ~5 000 m2 platībā. Jaunas telpas būs jaunās SIA īpašumā. Jaunā SIA iznomās ražošanas telpu visu platību saistītajam uzņēmumam – metālapstrādes uzņēmumam. Projekta iesniedzējs – jaunā SIA arī būs vidējais komersants.</w:t>
      </w:r>
    </w:p>
    <w:p w14:paraId="1AA0AE32" w14:textId="5D5A6130" w:rsidR="0073306B" w:rsidRPr="007139D8" w:rsidRDefault="0073306B" w:rsidP="00B71819">
      <w:pPr>
        <w:jc w:val="both"/>
        <w:rPr>
          <w:rFonts w:asciiTheme="minorHAnsi" w:hAnsiTheme="minorHAnsi"/>
          <w:sz w:val="24"/>
          <w:szCs w:val="24"/>
        </w:rPr>
      </w:pPr>
      <w:r w:rsidRPr="007139D8">
        <w:rPr>
          <w:rFonts w:asciiTheme="minorHAnsi" w:hAnsiTheme="minorHAnsi"/>
          <w:sz w:val="24"/>
          <w:szCs w:val="24"/>
        </w:rPr>
        <w:t>Esošs metālapstrādes uzņēmums pārvāksies uz lielākajām telpām, iegādāsies papildus iekārtas, palielinās ražošanas kapacitāti.</w:t>
      </w:r>
    </w:p>
    <w:p w14:paraId="2147841D" w14:textId="6F4F578F" w:rsidR="0073306B" w:rsidRPr="007139D8" w:rsidRDefault="0073306B" w:rsidP="00B71819">
      <w:pPr>
        <w:jc w:val="both"/>
        <w:rPr>
          <w:rFonts w:asciiTheme="minorHAnsi" w:hAnsiTheme="minorHAnsi"/>
          <w:sz w:val="24"/>
          <w:szCs w:val="24"/>
        </w:rPr>
      </w:pPr>
      <w:r w:rsidRPr="007139D8">
        <w:rPr>
          <w:rFonts w:asciiTheme="minorHAnsi" w:hAnsiTheme="minorHAnsi"/>
          <w:b/>
          <w:bCs/>
          <w:sz w:val="24"/>
          <w:szCs w:val="24"/>
          <w:u w:val="single"/>
        </w:rPr>
        <w:t>Jautājums</w:t>
      </w:r>
      <w:r w:rsidRPr="007139D8">
        <w:rPr>
          <w:rFonts w:asciiTheme="minorHAnsi" w:hAnsiTheme="minorHAnsi"/>
          <w:sz w:val="24"/>
          <w:szCs w:val="24"/>
        </w:rPr>
        <w:t xml:space="preserve"> – vai uz programmas atbalstu var pretendēt </w:t>
      </w:r>
      <w:r w:rsidRPr="007139D8">
        <w:rPr>
          <w:rFonts w:asciiTheme="minorHAnsi" w:hAnsiTheme="minorHAnsi"/>
          <w:sz w:val="24"/>
          <w:szCs w:val="24"/>
          <w:u w:val="single"/>
        </w:rPr>
        <w:t>jaundibināts komersants</w:t>
      </w:r>
      <w:r w:rsidRPr="007139D8">
        <w:rPr>
          <w:rFonts w:asciiTheme="minorHAnsi" w:hAnsiTheme="minorHAnsi"/>
          <w:sz w:val="24"/>
          <w:szCs w:val="24"/>
        </w:rPr>
        <w:t>, </w:t>
      </w:r>
      <w:r w:rsidRPr="007139D8">
        <w:rPr>
          <w:rFonts w:asciiTheme="minorHAnsi" w:hAnsiTheme="minorHAnsi"/>
          <w:sz w:val="24"/>
          <w:szCs w:val="24"/>
          <w:u w:val="single"/>
        </w:rPr>
        <w:t>kas atbilst vidēja komersanta statusam</w:t>
      </w:r>
      <w:r w:rsidRPr="007139D8">
        <w:rPr>
          <w:rFonts w:asciiTheme="minorHAnsi" w:hAnsiTheme="minorHAnsi"/>
          <w:sz w:val="24"/>
          <w:szCs w:val="24"/>
        </w:rPr>
        <w:t> un kas plāno uzbūvēt jaunas ražošanas telpas un </w:t>
      </w:r>
      <w:r w:rsidRPr="007139D8">
        <w:rPr>
          <w:rFonts w:asciiTheme="minorHAnsi" w:hAnsiTheme="minorHAnsi"/>
          <w:sz w:val="24"/>
          <w:szCs w:val="24"/>
          <w:u w:val="single"/>
        </w:rPr>
        <w:t>plāno iznomāt jaunas ražošanas telpas saistītajam uzņēmumam</w:t>
      </w:r>
      <w:r w:rsidRPr="007139D8">
        <w:rPr>
          <w:rFonts w:asciiTheme="minorHAnsi" w:hAnsiTheme="minorHAnsi"/>
          <w:sz w:val="24"/>
          <w:szCs w:val="24"/>
        </w:rPr>
        <w:t xml:space="preserve">, kas veic komercdarbību apstrādes nozarē un atbilst vidēja komersanta statusam? Vai tas, ka </w:t>
      </w:r>
      <w:r w:rsidRPr="007139D8">
        <w:rPr>
          <w:rFonts w:asciiTheme="minorHAnsi" w:hAnsiTheme="minorHAnsi"/>
          <w:sz w:val="24"/>
          <w:szCs w:val="24"/>
          <w:u w:val="single"/>
        </w:rPr>
        <w:t>jaundibināts uzņēmums</w:t>
      </w:r>
      <w:r w:rsidRPr="007139D8">
        <w:rPr>
          <w:rFonts w:asciiTheme="minorHAnsi" w:hAnsiTheme="minorHAnsi"/>
          <w:sz w:val="24"/>
          <w:szCs w:val="24"/>
        </w:rPr>
        <w:t xml:space="preserve"> (2016.g. jūnijs-jūlija sākums) iznomās telpas, ir pieļaujams? Vai drīkst iznomāt visas ražošanas telpas </w:t>
      </w:r>
      <w:r w:rsidRPr="007139D8">
        <w:rPr>
          <w:rFonts w:asciiTheme="minorHAnsi" w:hAnsiTheme="minorHAnsi"/>
          <w:sz w:val="24"/>
          <w:szCs w:val="24"/>
          <w:u w:val="single"/>
        </w:rPr>
        <w:t>saistītajai personai</w:t>
      </w:r>
      <w:r w:rsidRPr="007139D8">
        <w:rPr>
          <w:rFonts w:asciiTheme="minorHAnsi" w:hAnsiTheme="minorHAnsi"/>
          <w:sz w:val="24"/>
          <w:szCs w:val="24"/>
        </w:rPr>
        <w:t>?</w:t>
      </w:r>
    </w:p>
    <w:p w14:paraId="0EC80D6E" w14:textId="77777777" w:rsidR="00A9242B" w:rsidRPr="007139D8" w:rsidRDefault="00A9242B" w:rsidP="0073306B">
      <w:pPr>
        <w:rPr>
          <w:rFonts w:asciiTheme="minorHAnsi" w:hAnsiTheme="minorHAnsi"/>
          <w:b/>
          <w:sz w:val="24"/>
          <w:szCs w:val="24"/>
        </w:rPr>
      </w:pPr>
    </w:p>
    <w:p w14:paraId="4AD37566" w14:textId="2BB7DCF9" w:rsidR="00621435" w:rsidRPr="007139D8" w:rsidRDefault="00D9124C" w:rsidP="007139D8">
      <w:pPr>
        <w:jc w:val="both"/>
        <w:rPr>
          <w:rFonts w:asciiTheme="minorHAnsi" w:hAnsiTheme="minorHAnsi"/>
          <w:sz w:val="24"/>
          <w:szCs w:val="24"/>
        </w:rPr>
      </w:pPr>
      <w:r w:rsidRPr="007139D8">
        <w:rPr>
          <w:rFonts w:asciiTheme="minorHAnsi" w:hAnsiTheme="minorHAnsi"/>
          <w:b/>
          <w:sz w:val="24"/>
          <w:szCs w:val="24"/>
        </w:rPr>
        <w:lastRenderedPageBreak/>
        <w:t>Atbilde:</w:t>
      </w:r>
      <w:r w:rsidRPr="007139D8">
        <w:rPr>
          <w:rFonts w:asciiTheme="minorHAnsi" w:hAnsiTheme="minorHAnsi"/>
          <w:sz w:val="24"/>
          <w:szCs w:val="24"/>
        </w:rPr>
        <w:t xml:space="preserve"> </w:t>
      </w:r>
      <w:r w:rsidR="00621435" w:rsidRPr="007139D8">
        <w:rPr>
          <w:rFonts w:asciiTheme="minorHAnsi" w:hAnsiTheme="minorHAnsi"/>
          <w:sz w:val="24"/>
          <w:szCs w:val="24"/>
        </w:rPr>
        <w:t>Atbildot uz Jūsu augstāk minēto jautājumu</w:t>
      </w:r>
      <w:r w:rsidR="00E84C9B" w:rsidRPr="007139D8">
        <w:rPr>
          <w:rFonts w:asciiTheme="minorHAnsi" w:hAnsiTheme="minorHAnsi"/>
          <w:sz w:val="24"/>
          <w:szCs w:val="24"/>
        </w:rPr>
        <w:t>, pirmkārt,</w:t>
      </w:r>
      <w:r w:rsidR="00621435" w:rsidRPr="007139D8">
        <w:rPr>
          <w:rFonts w:asciiTheme="minorHAnsi" w:hAnsiTheme="minorHAnsi"/>
          <w:sz w:val="24"/>
          <w:szCs w:val="24"/>
        </w:rPr>
        <w:t xml:space="preserve"> skaidrojam, ka atbilstoši MK noteikumu Nr.227 9.punktā ietvertajiem nosacījumiem projektu var iesniegt Latvijas Republikā reģistrēts komersants (lielais komersants un sīkais, mazais, vidējais komersants (MVK)), nodibinājums, ostas pārvalde. Atbilstoši MK noteikumu Nr.227 </w:t>
      </w:r>
      <w:r w:rsidR="00E84C9B" w:rsidRPr="007139D8">
        <w:rPr>
          <w:rFonts w:asciiTheme="minorHAnsi" w:hAnsiTheme="minorHAnsi"/>
          <w:sz w:val="24"/>
          <w:szCs w:val="24"/>
        </w:rPr>
        <w:t>9., 17.2. un 17.2.3.p. ietvertajām normām komersantam un nodibinājumam ir jāatbilst šādām prasībām:</w:t>
      </w:r>
    </w:p>
    <w:p w14:paraId="180EBA53" w14:textId="13CDC0E6" w:rsidR="00E84C9B" w:rsidRPr="007139D8" w:rsidRDefault="00F37521" w:rsidP="007139D8">
      <w:pPr>
        <w:pStyle w:val="ListParagraph"/>
        <w:numPr>
          <w:ilvl w:val="0"/>
          <w:numId w:val="30"/>
        </w:numPr>
        <w:ind w:left="993"/>
        <w:jc w:val="both"/>
        <w:rPr>
          <w:rFonts w:asciiTheme="minorHAnsi" w:hAnsiTheme="minorHAnsi"/>
          <w:sz w:val="24"/>
          <w:szCs w:val="24"/>
        </w:rPr>
      </w:pPr>
      <w:r w:rsidRPr="007139D8">
        <w:rPr>
          <w:rFonts w:asciiTheme="minorHAnsi" w:hAnsiTheme="minorHAnsi"/>
          <w:sz w:val="24"/>
          <w:szCs w:val="24"/>
        </w:rPr>
        <w:t xml:space="preserve">ja plānots telpas iznomāt MVK - </w:t>
      </w:r>
      <w:r w:rsidR="00E84C9B" w:rsidRPr="007139D8">
        <w:rPr>
          <w:rFonts w:asciiTheme="minorHAnsi" w:hAnsiTheme="minorHAnsi"/>
          <w:sz w:val="24"/>
          <w:szCs w:val="24"/>
        </w:rPr>
        <w:t>lielā komersanta, MVK, nodibinājuma darbībai ir jābūt  ir saistītai ar nekustamā īpašuma attīstīšanu ražošanas va</w:t>
      </w:r>
      <w:r w:rsidRPr="007139D8">
        <w:rPr>
          <w:rFonts w:asciiTheme="minorHAnsi" w:hAnsiTheme="minorHAnsi"/>
          <w:sz w:val="24"/>
          <w:szCs w:val="24"/>
        </w:rPr>
        <w:t>jadzībām un tālākai iznomāšanai;</w:t>
      </w:r>
    </w:p>
    <w:p w14:paraId="35D576DE" w14:textId="57B95AFD" w:rsidR="00F37521" w:rsidRPr="007139D8" w:rsidRDefault="00F37521" w:rsidP="007139D8">
      <w:pPr>
        <w:pStyle w:val="ListParagraph"/>
        <w:numPr>
          <w:ilvl w:val="0"/>
          <w:numId w:val="30"/>
        </w:numPr>
        <w:ind w:left="993"/>
        <w:jc w:val="both"/>
        <w:rPr>
          <w:rFonts w:asciiTheme="minorHAnsi" w:hAnsiTheme="minorHAnsi"/>
          <w:sz w:val="24"/>
          <w:szCs w:val="24"/>
        </w:rPr>
      </w:pPr>
      <w:r w:rsidRPr="007139D8">
        <w:rPr>
          <w:rFonts w:asciiTheme="minorHAnsi" w:hAnsiTheme="minorHAnsi"/>
          <w:sz w:val="24"/>
          <w:szCs w:val="24"/>
        </w:rPr>
        <w:t>ja MVK plāno pats izmantot telpas ražošanai - MVK pamatdarbības nozarei  ir jābūt apstrādes rūpniecība( NACE 2.red. C sadaļa "Apstrādes rūpniecība")</w:t>
      </w:r>
    </w:p>
    <w:p w14:paraId="49CA1AA4" w14:textId="2823E1E6" w:rsidR="00621435" w:rsidRPr="007139D8" w:rsidRDefault="00E84C9B" w:rsidP="007139D8">
      <w:pPr>
        <w:pStyle w:val="ListParagraph"/>
        <w:numPr>
          <w:ilvl w:val="0"/>
          <w:numId w:val="30"/>
        </w:numPr>
        <w:ind w:left="993"/>
        <w:jc w:val="both"/>
        <w:rPr>
          <w:rFonts w:asciiTheme="minorHAnsi" w:hAnsiTheme="minorHAnsi"/>
          <w:sz w:val="24"/>
          <w:szCs w:val="24"/>
        </w:rPr>
      </w:pPr>
      <w:r w:rsidRPr="007139D8">
        <w:rPr>
          <w:rFonts w:asciiTheme="minorHAnsi" w:hAnsiTheme="minorHAnsi"/>
          <w:sz w:val="24"/>
          <w:szCs w:val="24"/>
        </w:rPr>
        <w:t xml:space="preserve"> pie tam MVK uzbūvētās, atjaunotās vai  pārbūvētās ražošanas ēkās jāveic sava saimnieciskā darbība apstrādes rūpniecībā vai </w:t>
      </w:r>
      <w:r w:rsidR="00F37521" w:rsidRPr="007139D8">
        <w:rPr>
          <w:rFonts w:asciiTheme="minorHAnsi" w:hAnsiTheme="minorHAnsi"/>
          <w:sz w:val="24"/>
          <w:szCs w:val="24"/>
        </w:rPr>
        <w:t xml:space="preserve">arī </w:t>
      </w:r>
      <w:r w:rsidRPr="007139D8">
        <w:rPr>
          <w:rFonts w:asciiTheme="minorHAnsi" w:hAnsiTheme="minorHAnsi"/>
          <w:sz w:val="24"/>
          <w:szCs w:val="24"/>
        </w:rPr>
        <w:t>jāiznomā telpas citiem apstrādes rūpniecības MVK. Apstrādes rūpniecības</w:t>
      </w:r>
      <w:r w:rsidR="00F37521" w:rsidRPr="007139D8">
        <w:rPr>
          <w:rFonts w:asciiTheme="minorHAnsi" w:hAnsiTheme="minorHAnsi"/>
          <w:sz w:val="24"/>
          <w:szCs w:val="24"/>
        </w:rPr>
        <w:t xml:space="preserve"> MVK</w:t>
      </w:r>
      <w:r w:rsidRPr="007139D8">
        <w:rPr>
          <w:rFonts w:asciiTheme="minorHAnsi" w:hAnsiTheme="minorHAnsi"/>
          <w:sz w:val="24"/>
          <w:szCs w:val="24"/>
        </w:rPr>
        <w:t xml:space="preserve"> viena projekta ietvaros vienlaicīgi nedrīkst </w:t>
      </w:r>
      <w:r w:rsidR="00F37521" w:rsidRPr="007139D8">
        <w:rPr>
          <w:rFonts w:asciiTheme="minorHAnsi" w:hAnsiTheme="minorHAnsi"/>
          <w:sz w:val="24"/>
          <w:szCs w:val="24"/>
        </w:rPr>
        <w:t>būt gan kā apstrādes rūpniecībā strādājošs ražotājs, gan arī kā telpu iznomātājs (tā darbība saistītai ar nekustamā īpašuma attīstīšanu ražošanas vajadzībām un tālākai iznomāšanai) .</w:t>
      </w:r>
      <w:r w:rsidR="005F65E9" w:rsidRPr="007139D8">
        <w:rPr>
          <w:rFonts w:asciiTheme="minorHAnsi" w:hAnsiTheme="minorHAnsi"/>
          <w:sz w:val="24"/>
          <w:szCs w:val="24"/>
        </w:rPr>
        <w:t xml:space="preserve"> </w:t>
      </w:r>
    </w:p>
    <w:p w14:paraId="664A2F17" w14:textId="234F738B" w:rsidR="00D9124C" w:rsidRPr="007139D8" w:rsidRDefault="00F37521" w:rsidP="007139D8">
      <w:pPr>
        <w:pStyle w:val="ListParagraph"/>
        <w:ind w:left="0"/>
        <w:jc w:val="both"/>
        <w:rPr>
          <w:rFonts w:asciiTheme="minorHAnsi" w:hAnsiTheme="minorHAnsi"/>
          <w:sz w:val="24"/>
          <w:szCs w:val="24"/>
        </w:rPr>
      </w:pPr>
      <w:r w:rsidRPr="007139D8">
        <w:rPr>
          <w:rFonts w:asciiTheme="minorHAnsi" w:hAnsiTheme="minorHAnsi"/>
          <w:sz w:val="24"/>
          <w:szCs w:val="24"/>
        </w:rPr>
        <w:t xml:space="preserve">Otrkārt, MVK  atbilstoši MK noteikumu Nr.227 2.3.apakšunktam ir komersanti, kas atbilst Komisijas regulas Nr. 651/2014 1. pielikumā noteiktajai definīcijai. Nosakot komersanta atbilstību MVK statusam atbilstoši Komisijas regulas Nr. 651/2014 1.pielikumam ir jāņem vērā arī partneruzņēmumi un </w:t>
      </w:r>
      <w:r w:rsidRPr="007139D8">
        <w:rPr>
          <w:rFonts w:asciiTheme="minorHAnsi" w:hAnsiTheme="minorHAnsi"/>
          <w:b/>
          <w:sz w:val="24"/>
          <w:szCs w:val="24"/>
          <w:u w:val="single"/>
        </w:rPr>
        <w:t>saistītie uzņēmumi</w:t>
      </w:r>
      <w:r w:rsidR="005F65E9" w:rsidRPr="007139D8">
        <w:rPr>
          <w:rFonts w:asciiTheme="minorHAnsi" w:hAnsiTheme="minorHAnsi"/>
          <w:b/>
          <w:sz w:val="24"/>
          <w:szCs w:val="24"/>
          <w:u w:val="single"/>
        </w:rPr>
        <w:t xml:space="preserve">. </w:t>
      </w:r>
      <w:r w:rsidRPr="007139D8">
        <w:rPr>
          <w:rFonts w:asciiTheme="minorHAnsi" w:hAnsiTheme="minorHAnsi"/>
          <w:sz w:val="24"/>
          <w:szCs w:val="24"/>
        </w:rPr>
        <w:t>Par saistītiem uzņēmumiem uzskata arī tos, kuros izšķirošo ietekmi nodrošina vienas un tās pašas fiziskās personas, ja uzņēmumi pilnībā vai daļēji darbojas vienā tirgū vai blakustirgos (</w:t>
      </w:r>
      <w:r w:rsidR="00A9242B" w:rsidRPr="007139D8">
        <w:rPr>
          <w:rFonts w:asciiTheme="minorHAnsi" w:hAnsiTheme="minorHAnsi"/>
          <w:sz w:val="24"/>
          <w:szCs w:val="24"/>
        </w:rPr>
        <w:t xml:space="preserve">vērtē pēc būtības, NACE kodiem, </w:t>
      </w:r>
      <w:r w:rsidRPr="007139D8">
        <w:rPr>
          <w:rFonts w:asciiTheme="minorHAnsi" w:hAnsiTheme="minorHAnsi"/>
          <w:sz w:val="24"/>
          <w:szCs w:val="24"/>
        </w:rPr>
        <w:t>tehnoloģiskās ķēdes)</w:t>
      </w:r>
      <w:r w:rsidR="005F65E9" w:rsidRPr="007139D8">
        <w:rPr>
          <w:rFonts w:asciiTheme="minorHAnsi" w:hAnsiTheme="minorHAnsi"/>
          <w:sz w:val="24"/>
          <w:szCs w:val="24"/>
        </w:rPr>
        <w:t xml:space="preserve"> . Līdz ar to, iznomāt telpas saistītam uzņēmumam drīkst tikai tad, ja tas atbilsts MVK statusam.</w:t>
      </w:r>
    </w:p>
    <w:p w14:paraId="5F1299BF" w14:textId="79906FF9" w:rsidR="005F65E9" w:rsidRPr="007139D8" w:rsidRDefault="005F65E9" w:rsidP="00A9242B">
      <w:pPr>
        <w:pStyle w:val="ListParagraph"/>
        <w:ind w:left="0"/>
        <w:rPr>
          <w:rFonts w:asciiTheme="minorHAnsi" w:hAnsiTheme="minorHAnsi"/>
          <w:sz w:val="24"/>
          <w:szCs w:val="24"/>
        </w:rPr>
      </w:pPr>
      <w:r w:rsidRPr="007139D8">
        <w:rPr>
          <w:rFonts w:asciiTheme="minorHAnsi" w:hAnsiTheme="minorHAnsi"/>
          <w:sz w:val="24"/>
          <w:szCs w:val="24"/>
        </w:rPr>
        <w:t>Treškārt, projektu var iesniegt arī jaundibināts uzņēmums, gan kā ražošanas uzņēmums (MVK), gan arī kā telpu iznomātājs, ja tas atbilst augstāk minētajiem nosacījumiem.</w:t>
      </w:r>
    </w:p>
    <w:p w14:paraId="039297D0" w14:textId="77777777" w:rsidR="002208EF" w:rsidRPr="007139D8" w:rsidRDefault="002208EF" w:rsidP="00356C16">
      <w:pPr>
        <w:rPr>
          <w:rFonts w:asciiTheme="minorHAnsi" w:hAnsiTheme="minorHAnsi"/>
          <w:sz w:val="24"/>
          <w:szCs w:val="24"/>
        </w:rPr>
      </w:pPr>
    </w:p>
    <w:p w14:paraId="29D6A848" w14:textId="258F2C18" w:rsidR="00210D33" w:rsidRPr="00B71819" w:rsidRDefault="00B71819" w:rsidP="00B71819">
      <w:pPr>
        <w:jc w:val="both"/>
        <w:rPr>
          <w:rFonts w:asciiTheme="minorHAnsi" w:hAnsiTheme="minorHAnsi"/>
          <w:sz w:val="24"/>
          <w:szCs w:val="24"/>
        </w:rPr>
      </w:pPr>
      <w:r w:rsidRPr="00B71819">
        <w:rPr>
          <w:rFonts w:asciiTheme="minorHAnsi" w:hAnsiTheme="minorHAnsi"/>
          <w:b/>
          <w:sz w:val="24"/>
          <w:szCs w:val="24"/>
        </w:rPr>
        <w:t>4.jautājums</w:t>
      </w:r>
      <w:r>
        <w:rPr>
          <w:rFonts w:asciiTheme="minorHAnsi" w:hAnsiTheme="minorHAnsi"/>
          <w:sz w:val="24"/>
          <w:szCs w:val="24"/>
        </w:rPr>
        <w:t xml:space="preserve">: </w:t>
      </w:r>
      <w:r w:rsidR="0014658D" w:rsidRPr="00B71819">
        <w:rPr>
          <w:rFonts w:asciiTheme="minorHAnsi" w:hAnsiTheme="minorHAnsi"/>
          <w:sz w:val="24"/>
          <w:szCs w:val="24"/>
        </w:rPr>
        <w:t>Vai būs atbilstoši, ja iesniedzot projekta pieteikumu tiks pievienots apliecinājums un nodomu protokols no pašvaldības par zemes gabala funkcionālā zonējuma maiņu, kur pieļaujama rūpnieciskā apbūve un nodomu protokols par zemes nomas līguma noslēgšanu, gadījumā, ja iesniegtais projekts tiks apstiprināts finansējuma saņemšanai no CFLA puses?</w:t>
      </w:r>
    </w:p>
    <w:p w14:paraId="3A1056C4" w14:textId="77777777" w:rsidR="00A9242B" w:rsidRPr="007139D8" w:rsidRDefault="00A9242B" w:rsidP="00A9242B">
      <w:pPr>
        <w:pStyle w:val="ListParagraph"/>
        <w:jc w:val="both"/>
        <w:rPr>
          <w:rFonts w:asciiTheme="minorHAnsi" w:hAnsiTheme="minorHAnsi"/>
          <w:sz w:val="24"/>
          <w:szCs w:val="24"/>
        </w:rPr>
      </w:pPr>
    </w:p>
    <w:p w14:paraId="2B02A1F5" w14:textId="7850C6AB" w:rsidR="0014658D" w:rsidRPr="007139D8" w:rsidRDefault="0014658D" w:rsidP="007139D8">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xml:space="preserve"> </w:t>
      </w:r>
      <w:r w:rsidR="00BF2785">
        <w:rPr>
          <w:rFonts w:asciiTheme="minorHAnsi" w:hAnsiTheme="minorHAnsi"/>
          <w:sz w:val="24"/>
          <w:szCs w:val="24"/>
        </w:rPr>
        <w:t>A</w:t>
      </w:r>
      <w:r w:rsidRPr="007139D8">
        <w:rPr>
          <w:rFonts w:asciiTheme="minorHAnsi" w:hAnsiTheme="minorHAnsi"/>
          <w:sz w:val="24"/>
          <w:szCs w:val="24"/>
        </w:rPr>
        <w:t>tbilstoši Ministru kabineta  2015.gada 12.aprīļa  noteikumu Nr.227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w:t>
      </w:r>
    </w:p>
    <w:p w14:paraId="1F0BF8A4" w14:textId="05F3E97E" w:rsidR="0014658D" w:rsidRPr="007139D8" w:rsidRDefault="0014658D" w:rsidP="007139D8">
      <w:pPr>
        <w:pStyle w:val="ListParagraph"/>
        <w:numPr>
          <w:ilvl w:val="0"/>
          <w:numId w:val="15"/>
        </w:numPr>
        <w:ind w:left="1134"/>
        <w:jc w:val="both"/>
        <w:rPr>
          <w:rFonts w:asciiTheme="minorHAnsi" w:hAnsiTheme="minorHAnsi"/>
          <w:sz w:val="24"/>
          <w:szCs w:val="24"/>
          <w:u w:val="single"/>
        </w:rPr>
      </w:pPr>
      <w:r w:rsidRPr="007139D8">
        <w:rPr>
          <w:rFonts w:asciiTheme="minorHAnsi" w:hAnsiTheme="minorHAnsi"/>
          <w:sz w:val="24"/>
          <w:szCs w:val="24"/>
        </w:rPr>
        <w:t xml:space="preserve"> 12.punktā ietvertajam nosacījumam,  projekta iesniedzējam uz </w:t>
      </w:r>
      <w:r w:rsidR="001B2909" w:rsidRPr="007139D8">
        <w:rPr>
          <w:rFonts w:asciiTheme="minorHAnsi" w:hAnsiTheme="minorHAnsi"/>
          <w:sz w:val="24"/>
          <w:szCs w:val="24"/>
        </w:rPr>
        <w:t xml:space="preserve">projekta iesniegšanas brīdi ir </w:t>
      </w:r>
      <w:r w:rsidRPr="007139D8">
        <w:rPr>
          <w:rFonts w:asciiTheme="minorHAnsi" w:hAnsiTheme="minorHAnsi"/>
          <w:sz w:val="24"/>
          <w:szCs w:val="24"/>
        </w:rPr>
        <w:t xml:space="preserve"> īpašuma vai valdījuma tiesības vai ilgtermiņa nomas tiesības uz nekustamo īpašumu, tai skaitā zemi, kurā veic investīcijas. Valdījuma tiesības ir piešķirtas saskaņā ar </w:t>
      </w:r>
      <w:hyperlink r:id="rId7" w:tgtFrame="_blank" w:history="1">
        <w:r w:rsidRPr="007139D8">
          <w:rPr>
            <w:rStyle w:val="Hyperlink"/>
            <w:rFonts w:asciiTheme="minorHAnsi" w:hAnsiTheme="minorHAnsi"/>
            <w:color w:val="auto"/>
            <w:sz w:val="24"/>
            <w:szCs w:val="24"/>
            <w:u w:val="none"/>
          </w:rPr>
          <w:t>Likumu par ostām</w:t>
        </w:r>
      </w:hyperlink>
      <w:r w:rsidRPr="007139D8">
        <w:rPr>
          <w:rFonts w:asciiTheme="minorHAnsi" w:hAnsiTheme="minorHAnsi"/>
          <w:sz w:val="24"/>
          <w:szCs w:val="24"/>
        </w:rPr>
        <w:t xml:space="preserve"> vai attiecīgā projekta iesniedzēja darbību regulējošiem normatīvajiem aktiem brīvostas darbības jomā vai normatīvajiem aktiem speciālo ekonomisko zonu darbības jomā. </w:t>
      </w:r>
      <w:r w:rsidRPr="007139D8">
        <w:rPr>
          <w:rFonts w:asciiTheme="minorHAnsi" w:hAnsiTheme="minorHAnsi"/>
          <w:sz w:val="24"/>
          <w:szCs w:val="24"/>
          <w:u w:val="single"/>
        </w:rPr>
        <w:t>Ī</w:t>
      </w:r>
      <w:r w:rsidRPr="007139D8">
        <w:rPr>
          <w:rFonts w:asciiTheme="minorHAnsi" w:hAnsiTheme="minorHAnsi"/>
          <w:sz w:val="24"/>
          <w:szCs w:val="24"/>
        </w:rPr>
        <w:t xml:space="preserve">pašuma tiesības apliecina zemesgrāmatas ieraksts par projekta iesniedzēja īpašuma tiesībām vai zemesgrāmatā reģistrēts projekta iesniedzēja noslēgts nekustamā īpašuma pirkuma līgums ar nogaidu tiesību, bet </w:t>
      </w:r>
      <w:r w:rsidRPr="007139D8">
        <w:rPr>
          <w:rFonts w:asciiTheme="minorHAnsi" w:hAnsiTheme="minorHAnsi"/>
          <w:sz w:val="24"/>
          <w:szCs w:val="24"/>
          <w:u w:val="single"/>
        </w:rPr>
        <w:t>ilgtermiņa nomas tiesības – zemesgrāmatā reģistrētas projekta iesniedzēja ilgtermiņa nomas tiesības – vismaz 10 gadus pēc projekta īstenošanas pabeigšanas.  </w:t>
      </w:r>
      <w:r w:rsidRPr="007139D8">
        <w:rPr>
          <w:rFonts w:asciiTheme="minorHAnsi" w:hAnsiTheme="minorHAnsi"/>
          <w:sz w:val="24"/>
          <w:szCs w:val="24"/>
        </w:rPr>
        <w:t>Līdz ar to, nodomu protokols ar pašvaldību par zemes nomas līguma noslēgšanu, gadījumā, ja iesniegtais projekts tiks apstiprināts finansējuma saņemšanai no CFLA puses, nav atbilstošs 12.punktam, lai 3.1.1.5. pasākuma ietvaros varētu pretendēt ERAF finansējumu;</w:t>
      </w:r>
    </w:p>
    <w:p w14:paraId="294E6DBE" w14:textId="77777777" w:rsidR="0014658D" w:rsidRPr="007139D8" w:rsidRDefault="0014658D" w:rsidP="007139D8">
      <w:pPr>
        <w:pStyle w:val="ListParagraph"/>
        <w:numPr>
          <w:ilvl w:val="0"/>
          <w:numId w:val="15"/>
        </w:numPr>
        <w:ind w:left="1134"/>
        <w:jc w:val="both"/>
        <w:rPr>
          <w:rFonts w:asciiTheme="minorHAnsi" w:hAnsiTheme="minorHAnsi"/>
          <w:sz w:val="24"/>
          <w:szCs w:val="24"/>
        </w:rPr>
      </w:pPr>
      <w:r w:rsidRPr="007139D8">
        <w:rPr>
          <w:rFonts w:asciiTheme="minorHAnsi" w:hAnsiTheme="minorHAnsi"/>
          <w:sz w:val="24"/>
          <w:szCs w:val="24"/>
        </w:rPr>
        <w:lastRenderedPageBreak/>
        <w:t>un atbilstoši 10.punktā ietvertajam nosacījumam, projekta īstenošanas vieta šo noteikumu izpratnē ir konkrētais funkcionālais zonējums, kurā pieļaujama rūpnieciskās ražošanas objektu apbūve un kurā projekta iesniedzējs veic ražošanas ēkas būvniecību, pārbūvi vai atjaunošanu, un kurā pēc būvniecības, pārbūves vai atjaunošanas pabeigšanas veic saimniecisko darbību apstrādes rūpniecības nozarē vai iznomā to apstrādes rūpniecības nozares sīkajiem (mikro), mazajiem un vidējiem komersantiem.  Nosacījumam par projekta īstenošanas vietu ir jābūt spēkā uz projekta iesniegšanas brīdi Centrālajā finanšu un līgumu aģentūrā, līdz ar to nodomu protokols no pašvaldības par zemes gabala funkcionālā zonējuma maiņu nav atbilstošs, lai 3.1.1.1.5. pasākuma ietvaros varētu pretendēt uz  ERAF finansējumu .</w:t>
      </w:r>
    </w:p>
    <w:p w14:paraId="40D4D469" w14:textId="77777777" w:rsidR="0014658D" w:rsidRPr="007139D8" w:rsidRDefault="0014658D" w:rsidP="0014658D">
      <w:pPr>
        <w:ind w:left="360"/>
        <w:jc w:val="both"/>
        <w:rPr>
          <w:rFonts w:asciiTheme="minorHAnsi" w:hAnsiTheme="minorHAnsi"/>
          <w:sz w:val="24"/>
          <w:szCs w:val="24"/>
        </w:rPr>
      </w:pPr>
    </w:p>
    <w:p w14:paraId="5979E676" w14:textId="77777777" w:rsidR="004A7078" w:rsidRPr="007139D8" w:rsidRDefault="004A7078" w:rsidP="0014658D">
      <w:pPr>
        <w:ind w:left="360"/>
        <w:jc w:val="both"/>
        <w:rPr>
          <w:rFonts w:asciiTheme="minorHAnsi" w:hAnsiTheme="minorHAnsi"/>
          <w:sz w:val="24"/>
          <w:szCs w:val="24"/>
        </w:rPr>
      </w:pPr>
    </w:p>
    <w:p w14:paraId="3FE59770" w14:textId="3AEFA989" w:rsidR="0014658D" w:rsidRPr="00B71819" w:rsidRDefault="00B71819" w:rsidP="00B71819">
      <w:pPr>
        <w:jc w:val="both"/>
        <w:rPr>
          <w:rFonts w:asciiTheme="minorHAnsi" w:hAnsiTheme="minorHAnsi"/>
          <w:sz w:val="24"/>
          <w:szCs w:val="24"/>
        </w:rPr>
      </w:pPr>
      <w:r w:rsidRPr="00B71819">
        <w:rPr>
          <w:rFonts w:asciiTheme="minorHAnsi" w:hAnsiTheme="minorHAnsi"/>
          <w:b/>
          <w:sz w:val="24"/>
          <w:szCs w:val="24"/>
        </w:rPr>
        <w:t>5.jautājums</w:t>
      </w:r>
      <w:r>
        <w:rPr>
          <w:rFonts w:asciiTheme="minorHAnsi" w:hAnsiTheme="minorHAnsi"/>
          <w:sz w:val="24"/>
          <w:szCs w:val="24"/>
        </w:rPr>
        <w:t xml:space="preserve">: </w:t>
      </w:r>
      <w:r w:rsidR="009435E6" w:rsidRPr="00B71819">
        <w:rPr>
          <w:rFonts w:asciiTheme="minorHAnsi" w:hAnsiTheme="minorHAnsi"/>
          <w:sz w:val="24"/>
          <w:szCs w:val="24"/>
        </w:rPr>
        <w:t>Vai tiek attiecināta jaunās noliktavas ēkas būvniecība pārstrādes uzņēmuma vajadzībām</w:t>
      </w:r>
      <w:r w:rsidR="00BF2785">
        <w:rPr>
          <w:rFonts w:asciiTheme="minorHAnsi" w:hAnsiTheme="minorHAnsi"/>
          <w:sz w:val="24"/>
          <w:szCs w:val="24"/>
        </w:rPr>
        <w:t>?</w:t>
      </w:r>
      <w:r w:rsidR="009435E6" w:rsidRPr="00B71819">
        <w:rPr>
          <w:rFonts w:asciiTheme="minorHAnsi" w:hAnsiTheme="minorHAnsi"/>
          <w:sz w:val="24"/>
          <w:szCs w:val="24"/>
        </w:rPr>
        <w:t xml:space="preserve"> Noliktavas telpās notiks sekojošie ražošanas procesi: produkcijas iepakošana, etiķetēšana, uzglabāšana. Dotie ražošanas procesi ir neatņemama produkcijas ražošanas sastāvdaļa</w:t>
      </w:r>
      <w:r w:rsidR="001F0720" w:rsidRPr="00B71819">
        <w:rPr>
          <w:rFonts w:asciiTheme="minorHAnsi" w:hAnsiTheme="minorHAnsi"/>
          <w:sz w:val="24"/>
          <w:szCs w:val="24"/>
        </w:rPr>
        <w:t>.</w:t>
      </w:r>
    </w:p>
    <w:p w14:paraId="34BB95E4" w14:textId="77777777" w:rsidR="001F0720" w:rsidRPr="007139D8" w:rsidRDefault="001F0720" w:rsidP="009435E6">
      <w:pPr>
        <w:ind w:left="360"/>
        <w:jc w:val="both"/>
        <w:rPr>
          <w:rFonts w:asciiTheme="minorHAnsi" w:hAnsiTheme="minorHAnsi"/>
          <w:sz w:val="24"/>
          <w:szCs w:val="24"/>
        </w:rPr>
      </w:pPr>
    </w:p>
    <w:p w14:paraId="02271D91" w14:textId="304F903B" w:rsidR="00A41654" w:rsidRPr="007139D8" w:rsidRDefault="009435E6" w:rsidP="00B71819">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w:t>
      </w:r>
      <w:r w:rsidR="001F0720" w:rsidRPr="007139D8">
        <w:rPr>
          <w:rFonts w:asciiTheme="minorHAnsi" w:hAnsiTheme="minorHAnsi"/>
          <w:sz w:val="24"/>
          <w:szCs w:val="24"/>
        </w:rPr>
        <w:t xml:space="preserve"> </w:t>
      </w:r>
      <w:r w:rsidR="00A41654" w:rsidRPr="007139D8">
        <w:rPr>
          <w:rFonts w:asciiTheme="minorHAnsi" w:hAnsiTheme="minorHAnsi"/>
          <w:sz w:val="24"/>
          <w:szCs w:val="24"/>
        </w:rPr>
        <w:t xml:space="preserve">Noliktavas telpas neatbilst MK noteikumu N.227 18.punktā minētajiem nosacījumiem attiecībā uz rūpnieciskām ražošanas telpām, attiecīgi, noliktavas ēkas būvniecība nav atbalstāma darbība. </w:t>
      </w:r>
      <w:r w:rsidR="00D9020E" w:rsidRPr="007139D8">
        <w:rPr>
          <w:rFonts w:asciiTheme="minorHAnsi" w:hAnsiTheme="minorHAnsi"/>
          <w:sz w:val="24"/>
          <w:szCs w:val="24"/>
        </w:rPr>
        <w:t xml:space="preserve">Noliktavas  ir ietvertas   Ministru kabineta 2009. gada 22. decembra noteikumu Nr. 1620 "Noteikumi par būvju klasifikāciju" pielikumā "Būvju klasifikācija" 125. koda "Rūpnieciskās ražošanas ēkas un noliktavas" </w:t>
      </w:r>
      <w:r w:rsidR="00D9020E" w:rsidRPr="007139D8">
        <w:rPr>
          <w:rFonts w:asciiTheme="minorHAnsi" w:hAnsiTheme="minorHAnsi"/>
          <w:b/>
          <w:sz w:val="24"/>
          <w:szCs w:val="24"/>
          <w:u w:val="single"/>
        </w:rPr>
        <w:t>1252. apakškodā</w:t>
      </w:r>
      <w:r w:rsidR="00D9020E" w:rsidRPr="007139D8">
        <w:rPr>
          <w:rFonts w:asciiTheme="minorHAnsi" w:hAnsiTheme="minorHAnsi"/>
          <w:sz w:val="24"/>
          <w:szCs w:val="24"/>
        </w:rPr>
        <w:t xml:space="preserve"> "Rezervuāri, bunkuri, silosi un noliktavas; Rezervuāra, bunkura, silosa, noliktavas telpu grupa".</w:t>
      </w:r>
    </w:p>
    <w:p w14:paraId="65EF6E9D" w14:textId="4D2A0BD5" w:rsidR="009435E6" w:rsidRPr="007139D8" w:rsidRDefault="009435E6" w:rsidP="009435E6">
      <w:pPr>
        <w:ind w:left="360"/>
        <w:jc w:val="both"/>
        <w:rPr>
          <w:rFonts w:asciiTheme="minorHAnsi" w:hAnsiTheme="minorHAnsi"/>
          <w:sz w:val="24"/>
          <w:szCs w:val="24"/>
        </w:rPr>
      </w:pPr>
    </w:p>
    <w:p w14:paraId="408776A1" w14:textId="77777777" w:rsidR="002208EF" w:rsidRPr="007139D8" w:rsidRDefault="002208EF" w:rsidP="009435E6">
      <w:pPr>
        <w:ind w:left="360"/>
        <w:jc w:val="both"/>
        <w:rPr>
          <w:rFonts w:asciiTheme="minorHAnsi" w:hAnsiTheme="minorHAnsi"/>
          <w:sz w:val="24"/>
          <w:szCs w:val="24"/>
        </w:rPr>
      </w:pPr>
    </w:p>
    <w:p w14:paraId="27DECEE3" w14:textId="3738F48F" w:rsidR="009435E6" w:rsidRPr="00B71819" w:rsidRDefault="00B71819" w:rsidP="00B71819">
      <w:pPr>
        <w:jc w:val="both"/>
        <w:rPr>
          <w:rFonts w:asciiTheme="minorHAnsi" w:hAnsiTheme="minorHAnsi"/>
          <w:sz w:val="24"/>
          <w:szCs w:val="24"/>
        </w:rPr>
      </w:pPr>
      <w:r w:rsidRPr="00B71819">
        <w:rPr>
          <w:rFonts w:asciiTheme="minorHAnsi" w:hAnsiTheme="minorHAnsi"/>
          <w:b/>
          <w:sz w:val="24"/>
          <w:szCs w:val="24"/>
        </w:rPr>
        <w:t>6.jautājums</w:t>
      </w:r>
      <w:r>
        <w:rPr>
          <w:rFonts w:asciiTheme="minorHAnsi" w:hAnsiTheme="minorHAnsi"/>
          <w:sz w:val="24"/>
          <w:szCs w:val="24"/>
        </w:rPr>
        <w:t xml:space="preserve">: </w:t>
      </w:r>
      <w:r w:rsidR="009435E6" w:rsidRPr="00B71819">
        <w:rPr>
          <w:rFonts w:asciiTheme="minorHAnsi" w:hAnsiTheme="minorHAnsi"/>
          <w:sz w:val="24"/>
          <w:szCs w:val="24"/>
        </w:rPr>
        <w:t>Vai tiks attiecināti speciālā temperatūras režīma uzturēšanai nepieciešamas infrastruktūras izveides izmaksas? </w:t>
      </w:r>
    </w:p>
    <w:p w14:paraId="1FDD6AAE" w14:textId="77777777" w:rsidR="00A9242B" w:rsidRPr="007139D8" w:rsidRDefault="00A9242B" w:rsidP="00A9242B">
      <w:pPr>
        <w:pStyle w:val="ListParagraph"/>
        <w:jc w:val="both"/>
        <w:rPr>
          <w:rFonts w:asciiTheme="minorHAnsi" w:hAnsiTheme="minorHAnsi"/>
          <w:sz w:val="24"/>
          <w:szCs w:val="24"/>
        </w:rPr>
      </w:pPr>
    </w:p>
    <w:p w14:paraId="29B3B07C" w14:textId="427F0624" w:rsidR="002208EF" w:rsidRPr="007139D8" w:rsidRDefault="009435E6" w:rsidP="00B71819">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xml:space="preserve"> </w:t>
      </w:r>
      <w:r w:rsidR="001B2909" w:rsidRPr="007139D8">
        <w:rPr>
          <w:rFonts w:asciiTheme="minorHAnsi" w:hAnsiTheme="minorHAnsi"/>
          <w:sz w:val="24"/>
          <w:szCs w:val="24"/>
        </w:rPr>
        <w:t>Ja speciāla temperatūras režīma uzturēšanai nepieciešamās iekārtas ir nepi</w:t>
      </w:r>
      <w:r w:rsidR="00B71819">
        <w:rPr>
          <w:rFonts w:asciiTheme="minorHAnsi" w:hAnsiTheme="minorHAnsi"/>
          <w:sz w:val="24"/>
          <w:szCs w:val="24"/>
        </w:rPr>
        <w:t xml:space="preserve">eciešamas </w:t>
      </w:r>
      <w:r w:rsidR="001B2909" w:rsidRPr="007139D8">
        <w:rPr>
          <w:rFonts w:asciiTheme="minorHAnsi" w:hAnsiTheme="minorHAnsi"/>
          <w:sz w:val="24"/>
          <w:szCs w:val="24"/>
        </w:rPr>
        <w:t>ražošanas procesam, tad šādas izmaksas netiks attiecinātas, jo nav uzskatāmas par rūpnieciskās ražošanas ēkas neatņemamu sastāvdaļu.</w:t>
      </w:r>
    </w:p>
    <w:p w14:paraId="6D864C9A" w14:textId="77777777" w:rsidR="001B2909" w:rsidRPr="007139D8" w:rsidRDefault="001B2909" w:rsidP="009435E6">
      <w:pPr>
        <w:ind w:left="360"/>
        <w:rPr>
          <w:rFonts w:asciiTheme="minorHAnsi" w:hAnsiTheme="minorHAnsi"/>
          <w:sz w:val="24"/>
          <w:szCs w:val="24"/>
        </w:rPr>
      </w:pPr>
    </w:p>
    <w:p w14:paraId="54359BB1" w14:textId="3B443CB3" w:rsidR="009435E6" w:rsidRPr="00B71819" w:rsidRDefault="00B71819" w:rsidP="00B71819">
      <w:pPr>
        <w:jc w:val="both"/>
        <w:rPr>
          <w:rFonts w:asciiTheme="minorHAnsi" w:hAnsiTheme="minorHAnsi"/>
          <w:sz w:val="24"/>
          <w:szCs w:val="24"/>
        </w:rPr>
      </w:pPr>
      <w:r>
        <w:rPr>
          <w:rFonts w:asciiTheme="minorHAnsi" w:hAnsiTheme="minorHAnsi"/>
          <w:b/>
          <w:sz w:val="24"/>
          <w:szCs w:val="24"/>
        </w:rPr>
        <w:t>7</w:t>
      </w:r>
      <w:r w:rsidRPr="00B71819">
        <w:rPr>
          <w:rFonts w:asciiTheme="minorHAnsi" w:hAnsiTheme="minorHAnsi"/>
          <w:b/>
          <w:sz w:val="24"/>
          <w:szCs w:val="24"/>
        </w:rPr>
        <w:t>.jautājums</w:t>
      </w:r>
      <w:r>
        <w:rPr>
          <w:rFonts w:asciiTheme="minorHAnsi" w:hAnsiTheme="minorHAnsi"/>
          <w:b/>
          <w:sz w:val="24"/>
          <w:szCs w:val="24"/>
        </w:rPr>
        <w:t>:</w:t>
      </w:r>
      <w:r w:rsidRPr="00B71819">
        <w:rPr>
          <w:rFonts w:asciiTheme="minorHAnsi" w:hAnsiTheme="minorHAnsi"/>
          <w:sz w:val="24"/>
          <w:szCs w:val="24"/>
        </w:rPr>
        <w:t xml:space="preserve"> </w:t>
      </w:r>
      <w:r>
        <w:rPr>
          <w:rFonts w:asciiTheme="minorHAnsi" w:hAnsiTheme="minorHAnsi"/>
          <w:sz w:val="24"/>
          <w:szCs w:val="24"/>
        </w:rPr>
        <w:t>S</w:t>
      </w:r>
      <w:r w:rsidR="009435E6" w:rsidRPr="00B71819">
        <w:rPr>
          <w:rFonts w:asciiTheme="minorHAnsi" w:hAnsiTheme="minorHAnsi"/>
          <w:sz w:val="24"/>
          <w:szCs w:val="24"/>
        </w:rPr>
        <w:t>aistībā ar projektu atlasi aktivitātē "Atbalsts ieguldījumiem ražošanas telpu un infrastruktūras izveidei vai rekonstrukcijai", noliktava neatbilst rūpnieciskās ražošanas ēkai, respektīvi noliktavas ēkas rekonstrukcija neatbilst atbalstāmām darbībām, attiecināmām izmaksām? Vēlamies precizēt, vai izprotam pareizi attiecīgos MK noteikumus. </w:t>
      </w:r>
    </w:p>
    <w:p w14:paraId="16BEE749" w14:textId="77777777" w:rsidR="001F0720" w:rsidRPr="007139D8" w:rsidRDefault="001F0720" w:rsidP="009435E6">
      <w:pPr>
        <w:ind w:left="360"/>
        <w:jc w:val="both"/>
        <w:rPr>
          <w:rFonts w:asciiTheme="minorHAnsi" w:hAnsiTheme="minorHAnsi"/>
          <w:b/>
          <w:sz w:val="24"/>
          <w:szCs w:val="24"/>
        </w:rPr>
      </w:pPr>
    </w:p>
    <w:p w14:paraId="27A2B6EF" w14:textId="06D2A112" w:rsidR="002208EF" w:rsidRPr="007139D8" w:rsidRDefault="009435E6" w:rsidP="00B71819">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xml:space="preserve"> </w:t>
      </w:r>
      <w:r w:rsidR="00A41654" w:rsidRPr="007139D8">
        <w:rPr>
          <w:rFonts w:asciiTheme="minorHAnsi" w:hAnsiTheme="minorHAnsi"/>
          <w:sz w:val="24"/>
          <w:szCs w:val="24"/>
        </w:rPr>
        <w:t>Noliktavas telpas neatbilst MK noteikumu N.227 18.punktā minētajiem nosacījumiem attiecībā uz rūpnieciskām ražošanas telpām, attiecīgi</w:t>
      </w:r>
      <w:r w:rsidR="004A7078" w:rsidRPr="007139D8">
        <w:rPr>
          <w:rFonts w:asciiTheme="minorHAnsi" w:hAnsiTheme="minorHAnsi"/>
          <w:sz w:val="24"/>
          <w:szCs w:val="24"/>
        </w:rPr>
        <w:t>,</w:t>
      </w:r>
      <w:r w:rsidR="00A41654" w:rsidRPr="007139D8">
        <w:rPr>
          <w:rFonts w:asciiTheme="minorHAnsi" w:hAnsiTheme="minorHAnsi"/>
          <w:sz w:val="24"/>
          <w:szCs w:val="24"/>
        </w:rPr>
        <w:t xml:space="preserve"> noliktavas ēkas rekonstrukcija nav atbalstāma darbība.</w:t>
      </w:r>
    </w:p>
    <w:p w14:paraId="2850BC4D" w14:textId="77777777" w:rsidR="002208EF" w:rsidRPr="007139D8" w:rsidRDefault="002208EF" w:rsidP="009435E6">
      <w:pPr>
        <w:ind w:left="360"/>
        <w:jc w:val="both"/>
        <w:rPr>
          <w:rFonts w:asciiTheme="minorHAnsi" w:hAnsiTheme="minorHAnsi"/>
          <w:sz w:val="24"/>
          <w:szCs w:val="24"/>
        </w:rPr>
      </w:pPr>
    </w:p>
    <w:p w14:paraId="16DB5C65" w14:textId="650EA340" w:rsidR="0073306B" w:rsidRPr="00B71819" w:rsidRDefault="00B71819" w:rsidP="00B71819">
      <w:pPr>
        <w:jc w:val="both"/>
        <w:rPr>
          <w:rFonts w:asciiTheme="minorHAnsi" w:hAnsiTheme="minorHAnsi"/>
          <w:sz w:val="24"/>
          <w:szCs w:val="24"/>
        </w:rPr>
      </w:pPr>
      <w:r w:rsidRPr="00B71819">
        <w:rPr>
          <w:rFonts w:asciiTheme="minorHAnsi" w:hAnsiTheme="minorHAnsi"/>
          <w:b/>
          <w:sz w:val="24"/>
          <w:szCs w:val="24"/>
        </w:rPr>
        <w:t>8.jautājums</w:t>
      </w:r>
      <w:r>
        <w:rPr>
          <w:rFonts w:asciiTheme="minorHAnsi" w:hAnsiTheme="minorHAnsi"/>
          <w:sz w:val="24"/>
          <w:szCs w:val="24"/>
        </w:rPr>
        <w:t xml:space="preserve">: </w:t>
      </w:r>
      <w:r w:rsidR="0073306B" w:rsidRPr="00B71819">
        <w:rPr>
          <w:rFonts w:asciiTheme="minorHAnsi" w:hAnsiTheme="minorHAnsi"/>
          <w:sz w:val="24"/>
          <w:szCs w:val="24"/>
        </w:rPr>
        <w:t xml:space="preserve">Sakiet lūdzu, saistībā ar projektu atlasi aktivitātē "Atbalsts ieguldījumiem ražošanas telpu un infrastruktūras izveidei vai rekonstrukcijai", noliktava neatbilst rūpnieciskās ražošanas ēkai, respektīvi noliktavas ēkas rekonstrukcija neatbilst atbalstāmām darbībām, attiecināmām izmaksām? </w:t>
      </w:r>
    </w:p>
    <w:p w14:paraId="78744576" w14:textId="7D99B7AC" w:rsidR="0073306B" w:rsidRPr="00BF2785" w:rsidRDefault="0073306B" w:rsidP="00BF2785">
      <w:pPr>
        <w:jc w:val="both"/>
        <w:rPr>
          <w:rFonts w:asciiTheme="minorHAnsi" w:hAnsiTheme="minorHAnsi"/>
          <w:sz w:val="24"/>
          <w:szCs w:val="24"/>
        </w:rPr>
      </w:pPr>
      <w:r w:rsidRPr="00BF2785">
        <w:rPr>
          <w:rFonts w:asciiTheme="minorHAnsi" w:hAnsiTheme="minorHAnsi"/>
          <w:sz w:val="24"/>
          <w:szCs w:val="24"/>
        </w:rPr>
        <w:t xml:space="preserve">SIA arī plānoja startēt šajā programmā, rekonstruējot ēku, kurā pamatā būtu noliktava, bet tiktu arī ievietota salīdzinoši neliela ražošanas daļa un šo ēku savienot ar šobrīd esošo ražotni. Bet mums nav īsti skaidrs, vai izprotam noteikumus pareizi. Šobrīd saprotam, ka īsti mūsu vajadzības neatbilst  tam, lai startētu šajā atlasē. </w:t>
      </w:r>
    </w:p>
    <w:p w14:paraId="264095C8" w14:textId="77777777" w:rsidR="001F0720" w:rsidRPr="007139D8" w:rsidRDefault="001F0720" w:rsidP="0073306B">
      <w:pPr>
        <w:rPr>
          <w:rFonts w:asciiTheme="minorHAnsi" w:hAnsiTheme="minorHAnsi"/>
          <w:b/>
          <w:sz w:val="24"/>
          <w:szCs w:val="24"/>
        </w:rPr>
      </w:pPr>
    </w:p>
    <w:p w14:paraId="01897E94" w14:textId="77777777" w:rsidR="00A9242B" w:rsidRPr="007139D8" w:rsidRDefault="0073306B" w:rsidP="00A9242B">
      <w:pPr>
        <w:jc w:val="both"/>
        <w:rPr>
          <w:rFonts w:asciiTheme="minorHAnsi" w:hAnsiTheme="minorHAnsi"/>
          <w:sz w:val="24"/>
          <w:szCs w:val="24"/>
          <w:u w:val="single"/>
        </w:rPr>
      </w:pPr>
      <w:r w:rsidRPr="007139D8">
        <w:rPr>
          <w:rFonts w:asciiTheme="minorHAnsi" w:hAnsiTheme="minorHAnsi"/>
          <w:b/>
          <w:sz w:val="24"/>
          <w:szCs w:val="24"/>
        </w:rPr>
        <w:t>Atbilde</w:t>
      </w:r>
      <w:r w:rsidRPr="007139D8">
        <w:rPr>
          <w:rFonts w:asciiTheme="minorHAnsi" w:hAnsiTheme="minorHAnsi"/>
          <w:sz w:val="24"/>
          <w:szCs w:val="24"/>
        </w:rPr>
        <w:t>:</w:t>
      </w:r>
      <w:r w:rsidR="000619BF" w:rsidRPr="007139D8">
        <w:rPr>
          <w:rFonts w:asciiTheme="minorHAnsi" w:hAnsiTheme="minorHAnsi"/>
          <w:sz w:val="24"/>
          <w:szCs w:val="24"/>
        </w:rPr>
        <w:t xml:space="preserve"> 3.1.1.5.pasākuma ietvaros atbalstāmas ir darbības, kas saistītas ar </w:t>
      </w:r>
      <w:r w:rsidR="000619BF" w:rsidRPr="007139D8">
        <w:rPr>
          <w:rFonts w:asciiTheme="minorHAnsi" w:hAnsiTheme="minorHAnsi"/>
          <w:sz w:val="24"/>
          <w:szCs w:val="24"/>
          <w:u w:val="single"/>
        </w:rPr>
        <w:t>ražošanas ēku</w:t>
      </w:r>
      <w:r w:rsidR="000619BF" w:rsidRPr="007139D8">
        <w:rPr>
          <w:rFonts w:asciiTheme="minorHAnsi" w:hAnsiTheme="minorHAnsi"/>
          <w:sz w:val="24"/>
          <w:szCs w:val="24"/>
        </w:rPr>
        <w:t xml:space="preserve"> būvniecību, </w:t>
      </w:r>
      <w:r w:rsidR="00C50B58" w:rsidRPr="007139D8">
        <w:rPr>
          <w:rFonts w:asciiTheme="minorHAnsi" w:hAnsiTheme="minorHAnsi"/>
          <w:sz w:val="24"/>
          <w:szCs w:val="24"/>
        </w:rPr>
        <w:t>pārbūvi vai atjaunošanu. Noliktavas ēkas rekons</w:t>
      </w:r>
      <w:r w:rsidR="00A41654" w:rsidRPr="007139D8">
        <w:rPr>
          <w:rFonts w:asciiTheme="minorHAnsi" w:hAnsiTheme="minorHAnsi"/>
          <w:sz w:val="24"/>
          <w:szCs w:val="24"/>
        </w:rPr>
        <w:t>trukcija nav atbalstāma darbība, jo noliktavas ēka  neatbilst MK noteikumu N.227 18.punktā minētajiem nosacījumiem attiecībā uz rūpnieciskām ražošanas telpām.</w:t>
      </w:r>
      <w:r w:rsidR="004117A3" w:rsidRPr="007139D8">
        <w:rPr>
          <w:rFonts w:asciiTheme="minorHAnsi" w:hAnsiTheme="minorHAnsi"/>
          <w:sz w:val="24"/>
          <w:szCs w:val="24"/>
        </w:rPr>
        <w:t xml:space="preserve"> Noliktavas  ir ietvertas Ministru kabineta 2009. gada 22. decembra noteikumu Nr. 1620 "Noteikumi par būvju klasifikāciju" pielikumā "Būvju klasifikācija" 125. koda "Rūpnieciskās ražošanas ēkas un noliktavas" </w:t>
      </w:r>
      <w:r w:rsidR="004117A3" w:rsidRPr="007139D8">
        <w:rPr>
          <w:rFonts w:asciiTheme="minorHAnsi" w:hAnsiTheme="minorHAnsi"/>
          <w:b/>
          <w:sz w:val="24"/>
          <w:szCs w:val="24"/>
          <w:u w:val="single"/>
        </w:rPr>
        <w:t xml:space="preserve">1252. apakškodā </w:t>
      </w:r>
      <w:r w:rsidR="004117A3" w:rsidRPr="007139D8">
        <w:rPr>
          <w:rFonts w:asciiTheme="minorHAnsi" w:hAnsiTheme="minorHAnsi"/>
          <w:sz w:val="24"/>
          <w:szCs w:val="24"/>
          <w:u w:val="single"/>
        </w:rPr>
        <w:t>"</w:t>
      </w:r>
      <w:r w:rsidR="004117A3" w:rsidRPr="007139D8">
        <w:rPr>
          <w:rFonts w:asciiTheme="minorHAnsi" w:hAnsiTheme="minorHAnsi"/>
          <w:bCs/>
          <w:sz w:val="24"/>
          <w:szCs w:val="24"/>
          <w:u w:val="single"/>
        </w:rPr>
        <w:t>Rezervuāri, bunkuri, silosi un noliktavas; Rezervuāra, bunkura, silosa, noliktavas telpu grupa</w:t>
      </w:r>
      <w:r w:rsidR="004117A3" w:rsidRPr="007139D8">
        <w:rPr>
          <w:rFonts w:asciiTheme="minorHAnsi" w:hAnsiTheme="minorHAnsi"/>
          <w:sz w:val="24"/>
          <w:szCs w:val="24"/>
          <w:u w:val="single"/>
        </w:rPr>
        <w:t>"</w:t>
      </w:r>
      <w:r w:rsidR="00D9020E" w:rsidRPr="007139D8">
        <w:rPr>
          <w:rFonts w:asciiTheme="minorHAnsi" w:hAnsiTheme="minorHAnsi"/>
          <w:sz w:val="24"/>
          <w:szCs w:val="24"/>
          <w:u w:val="single"/>
        </w:rPr>
        <w:t>.</w:t>
      </w:r>
    </w:p>
    <w:p w14:paraId="5F4F6E1B" w14:textId="77777777" w:rsidR="00A9242B" w:rsidRPr="007139D8" w:rsidRDefault="00A9242B" w:rsidP="00A9242B">
      <w:pPr>
        <w:jc w:val="both"/>
        <w:rPr>
          <w:rFonts w:asciiTheme="minorHAnsi" w:hAnsiTheme="minorHAnsi"/>
          <w:sz w:val="24"/>
          <w:szCs w:val="24"/>
          <w:u w:val="single"/>
        </w:rPr>
      </w:pPr>
    </w:p>
    <w:p w14:paraId="22B8A71B" w14:textId="3566A997" w:rsidR="009435E6" w:rsidRPr="00B71819" w:rsidRDefault="00B71819" w:rsidP="00B71819">
      <w:pPr>
        <w:jc w:val="both"/>
        <w:rPr>
          <w:rFonts w:asciiTheme="minorHAnsi" w:hAnsiTheme="minorHAnsi"/>
          <w:sz w:val="24"/>
          <w:szCs w:val="24"/>
        </w:rPr>
      </w:pPr>
      <w:r w:rsidRPr="00B71819">
        <w:rPr>
          <w:rFonts w:asciiTheme="minorHAnsi" w:hAnsiTheme="minorHAnsi"/>
          <w:b/>
          <w:sz w:val="24"/>
          <w:szCs w:val="24"/>
        </w:rPr>
        <w:t>9.jautājums</w:t>
      </w:r>
      <w:r>
        <w:rPr>
          <w:rFonts w:asciiTheme="minorHAnsi" w:hAnsiTheme="minorHAnsi"/>
          <w:sz w:val="24"/>
          <w:szCs w:val="24"/>
        </w:rPr>
        <w:t xml:space="preserve">: </w:t>
      </w:r>
      <w:r w:rsidR="0073306B" w:rsidRPr="00B71819">
        <w:rPr>
          <w:rFonts w:asciiTheme="minorHAnsi" w:hAnsiTheme="minorHAnsi"/>
          <w:sz w:val="24"/>
          <w:szCs w:val="24"/>
        </w:rPr>
        <w:t>Vai noliktavas telpu būvniecības izmaksas pasākuma ietvaros būs attiecināmās izmaksas? Un vai ir kādi ierobežojumi noliktavas telpu platībai attiecībā pret kopējo attiecināmo ražošanas ēkas platību?</w:t>
      </w:r>
    </w:p>
    <w:p w14:paraId="0C8D077C" w14:textId="77777777" w:rsidR="00AD048C" w:rsidRPr="007139D8" w:rsidRDefault="00AD048C" w:rsidP="00AD048C">
      <w:pPr>
        <w:pStyle w:val="ListParagraph"/>
        <w:jc w:val="both"/>
        <w:rPr>
          <w:rFonts w:asciiTheme="minorHAnsi" w:hAnsiTheme="minorHAnsi"/>
          <w:sz w:val="24"/>
          <w:szCs w:val="24"/>
        </w:rPr>
      </w:pPr>
    </w:p>
    <w:p w14:paraId="20EF78D3" w14:textId="612E41B5" w:rsidR="00C50B58" w:rsidRPr="007139D8" w:rsidRDefault="00C50B58" w:rsidP="00A9242B">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xml:space="preserve">: </w:t>
      </w:r>
      <w:r w:rsidR="00236A97" w:rsidRPr="007139D8">
        <w:rPr>
          <w:rFonts w:asciiTheme="minorHAnsi" w:hAnsiTheme="minorHAnsi"/>
          <w:sz w:val="24"/>
          <w:szCs w:val="24"/>
        </w:rPr>
        <w:t>Noliktavas telpu būvniecības izmaksas šī pasākuma ietvaros nav uzskatāmas par attiecināmām</w:t>
      </w:r>
      <w:r w:rsidR="001F0720" w:rsidRPr="007139D8">
        <w:rPr>
          <w:rFonts w:asciiTheme="minorHAnsi" w:hAnsiTheme="minorHAnsi"/>
          <w:sz w:val="24"/>
          <w:szCs w:val="24"/>
        </w:rPr>
        <w:t>.</w:t>
      </w:r>
      <w:r w:rsidR="00236A97" w:rsidRPr="007139D8">
        <w:rPr>
          <w:rFonts w:asciiTheme="minorHAnsi" w:hAnsiTheme="minorHAnsi"/>
          <w:sz w:val="24"/>
          <w:szCs w:val="24"/>
        </w:rPr>
        <w:t xml:space="preserve"> </w:t>
      </w:r>
      <w:r w:rsidR="001F0720" w:rsidRPr="007139D8">
        <w:rPr>
          <w:rFonts w:asciiTheme="minorHAnsi" w:hAnsiTheme="minorHAnsi"/>
          <w:sz w:val="24"/>
          <w:szCs w:val="24"/>
        </w:rPr>
        <w:t>Noliktavas telpas</w:t>
      </w:r>
      <w:r w:rsidR="00236A97" w:rsidRPr="007139D8">
        <w:rPr>
          <w:rFonts w:asciiTheme="minorHAnsi" w:hAnsiTheme="minorHAnsi"/>
          <w:sz w:val="24"/>
          <w:szCs w:val="24"/>
        </w:rPr>
        <w:t xml:space="preserve"> </w:t>
      </w:r>
      <w:r w:rsidR="001F0720" w:rsidRPr="007139D8">
        <w:rPr>
          <w:rFonts w:asciiTheme="minorHAnsi" w:hAnsiTheme="minorHAnsi"/>
          <w:sz w:val="24"/>
          <w:szCs w:val="24"/>
        </w:rPr>
        <w:t>neatbilst</w:t>
      </w:r>
      <w:r w:rsidR="00236A97" w:rsidRPr="007139D8">
        <w:rPr>
          <w:rFonts w:asciiTheme="minorHAnsi" w:hAnsiTheme="minorHAnsi"/>
          <w:sz w:val="24"/>
          <w:szCs w:val="24"/>
        </w:rPr>
        <w:t xml:space="preserve"> MK noteikumu N.227 1</w:t>
      </w:r>
      <w:r w:rsidR="001F0720" w:rsidRPr="007139D8">
        <w:rPr>
          <w:rFonts w:asciiTheme="minorHAnsi" w:hAnsiTheme="minorHAnsi"/>
          <w:sz w:val="24"/>
          <w:szCs w:val="24"/>
        </w:rPr>
        <w:t>8</w:t>
      </w:r>
      <w:r w:rsidR="00236A97" w:rsidRPr="007139D8">
        <w:rPr>
          <w:rFonts w:asciiTheme="minorHAnsi" w:hAnsiTheme="minorHAnsi"/>
          <w:sz w:val="24"/>
          <w:szCs w:val="24"/>
        </w:rPr>
        <w:t>.punktā minētajiem nosacījumiem</w:t>
      </w:r>
      <w:r w:rsidR="001F0720" w:rsidRPr="007139D8">
        <w:rPr>
          <w:rFonts w:asciiTheme="minorHAnsi" w:hAnsiTheme="minorHAnsi"/>
          <w:sz w:val="24"/>
          <w:szCs w:val="24"/>
        </w:rPr>
        <w:t xml:space="preserve"> attiecībā uz rūpnieciskām ražošanas telpām</w:t>
      </w:r>
      <w:r w:rsidR="00236A97" w:rsidRPr="007139D8">
        <w:rPr>
          <w:rFonts w:asciiTheme="minorHAnsi" w:hAnsiTheme="minorHAnsi"/>
          <w:sz w:val="24"/>
          <w:szCs w:val="24"/>
        </w:rPr>
        <w:t xml:space="preserve">. </w:t>
      </w:r>
      <w:r w:rsidR="00D9020E" w:rsidRPr="007139D8">
        <w:rPr>
          <w:rFonts w:asciiTheme="minorHAnsi" w:hAnsiTheme="minorHAnsi"/>
          <w:sz w:val="24"/>
          <w:szCs w:val="24"/>
        </w:rPr>
        <w:t xml:space="preserve">Noliktavas  ir ietvertas   Ministru kabineta 2009. gada 22. decembra noteikumu Nr. 1620 "Noteikumi par būvju klasifikāciju" pielikumā "Būvju klasifikācija" 125. koda "Rūpnieciskās ražošanas ēkas un noliktavas" </w:t>
      </w:r>
      <w:r w:rsidR="00D9020E" w:rsidRPr="007139D8">
        <w:rPr>
          <w:rFonts w:asciiTheme="minorHAnsi" w:hAnsiTheme="minorHAnsi"/>
          <w:b/>
          <w:sz w:val="24"/>
          <w:szCs w:val="24"/>
          <w:u w:val="single"/>
        </w:rPr>
        <w:t>1252. apakškodā</w:t>
      </w:r>
      <w:r w:rsidR="00D9020E" w:rsidRPr="007139D8">
        <w:rPr>
          <w:rFonts w:asciiTheme="minorHAnsi" w:hAnsiTheme="minorHAnsi"/>
          <w:sz w:val="24"/>
          <w:szCs w:val="24"/>
        </w:rPr>
        <w:t xml:space="preserve"> "Rezervuāri, bunkuri, silosi un noliktavas; Rezervuāra, bunkura, silosa, noliktavas telpu grupa".</w:t>
      </w:r>
    </w:p>
    <w:p w14:paraId="1DFAEB1B" w14:textId="77777777" w:rsidR="00C50B58" w:rsidRPr="007139D8" w:rsidRDefault="00C50B58" w:rsidP="00C50B58">
      <w:pPr>
        <w:ind w:left="360"/>
        <w:jc w:val="both"/>
        <w:rPr>
          <w:rFonts w:asciiTheme="minorHAnsi" w:hAnsiTheme="minorHAnsi"/>
          <w:sz w:val="24"/>
          <w:szCs w:val="24"/>
        </w:rPr>
      </w:pPr>
    </w:p>
    <w:p w14:paraId="3E1A23FB" w14:textId="73C5BE00" w:rsidR="0073306B" w:rsidRPr="00B71819" w:rsidRDefault="00B71819" w:rsidP="00B71819">
      <w:pPr>
        <w:jc w:val="both"/>
        <w:rPr>
          <w:rFonts w:asciiTheme="minorHAnsi" w:hAnsiTheme="minorHAnsi"/>
          <w:sz w:val="24"/>
          <w:szCs w:val="24"/>
        </w:rPr>
      </w:pPr>
      <w:r w:rsidRPr="00B71819">
        <w:rPr>
          <w:rFonts w:asciiTheme="minorHAnsi" w:hAnsiTheme="minorHAnsi"/>
          <w:b/>
          <w:sz w:val="24"/>
          <w:szCs w:val="24"/>
        </w:rPr>
        <w:t>10.jautājums</w:t>
      </w:r>
      <w:r w:rsidRPr="00B71819">
        <w:rPr>
          <w:rFonts w:asciiTheme="minorHAnsi" w:hAnsiTheme="minorHAnsi"/>
          <w:sz w:val="24"/>
          <w:szCs w:val="24"/>
        </w:rPr>
        <w:t xml:space="preserve">: </w:t>
      </w:r>
      <w:r w:rsidR="0073306B" w:rsidRPr="00B71819">
        <w:rPr>
          <w:rFonts w:asciiTheme="minorHAnsi" w:hAnsiTheme="minorHAnsi"/>
          <w:sz w:val="24"/>
          <w:szCs w:val="24"/>
        </w:rPr>
        <w:t>Vai pasākuma ietvaros izmaksas par šķeldas apkures katlu, ar ko plānots nodrošināt ražošanas ēkas siltumapgādi, ir attiecināmās izmaksas?</w:t>
      </w:r>
    </w:p>
    <w:p w14:paraId="1964EA27" w14:textId="77777777" w:rsidR="00AD048C" w:rsidRPr="007139D8" w:rsidRDefault="00AD048C" w:rsidP="00AD048C">
      <w:pPr>
        <w:pStyle w:val="ListParagraph"/>
        <w:jc w:val="both"/>
        <w:rPr>
          <w:rFonts w:asciiTheme="minorHAnsi" w:hAnsiTheme="minorHAnsi"/>
          <w:sz w:val="24"/>
          <w:szCs w:val="24"/>
        </w:rPr>
      </w:pPr>
    </w:p>
    <w:p w14:paraId="0BE31E5E" w14:textId="77777777" w:rsidR="00C50B58" w:rsidRPr="007139D8" w:rsidRDefault="00C50B58" w:rsidP="00A9242B">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xml:space="preserve"> Ja šķeldas apkures katls ir tieši saistīts ar ražošanas ēku un nevis ēkā paredzēto ražošanas procesu, tad izmaksas par šo iekārtu ir uzskatāmas par attiecināmām. </w:t>
      </w:r>
    </w:p>
    <w:p w14:paraId="2310A8E2" w14:textId="77777777" w:rsidR="00C50B58" w:rsidRPr="007139D8" w:rsidRDefault="00C50B58" w:rsidP="00C50B58">
      <w:pPr>
        <w:ind w:left="360"/>
        <w:jc w:val="both"/>
        <w:rPr>
          <w:rFonts w:asciiTheme="minorHAnsi" w:hAnsiTheme="minorHAnsi"/>
          <w:sz w:val="24"/>
          <w:szCs w:val="24"/>
        </w:rPr>
      </w:pPr>
    </w:p>
    <w:p w14:paraId="147AD343" w14:textId="1EA4AD7A" w:rsidR="0089298D" w:rsidRPr="00B71819" w:rsidRDefault="00B71819" w:rsidP="00B71819">
      <w:pPr>
        <w:jc w:val="both"/>
        <w:rPr>
          <w:rFonts w:asciiTheme="minorHAnsi" w:hAnsiTheme="minorHAnsi"/>
          <w:sz w:val="24"/>
          <w:szCs w:val="24"/>
        </w:rPr>
      </w:pPr>
      <w:r w:rsidRPr="00B71819">
        <w:rPr>
          <w:rFonts w:asciiTheme="minorHAnsi" w:hAnsiTheme="minorHAnsi"/>
          <w:b/>
          <w:sz w:val="24"/>
          <w:szCs w:val="24"/>
        </w:rPr>
        <w:t>11.jautājums</w:t>
      </w:r>
      <w:r>
        <w:rPr>
          <w:rFonts w:asciiTheme="minorHAnsi" w:hAnsiTheme="minorHAnsi"/>
          <w:sz w:val="24"/>
          <w:szCs w:val="24"/>
        </w:rPr>
        <w:t xml:space="preserve">: </w:t>
      </w:r>
      <w:r w:rsidR="0089298D" w:rsidRPr="00B71819">
        <w:rPr>
          <w:rFonts w:asciiTheme="minorHAnsi" w:hAnsiTheme="minorHAnsi"/>
          <w:sz w:val="24"/>
          <w:szCs w:val="24"/>
        </w:rPr>
        <w:t>Vai var izsludināt iepirkumu un noteikt uzvarētāju, ja uz iepirkuma izsludināšanas brīdi ir pieejams tikai būvprojekts minimālajā apjomā un būvdarbu apjoms, iepirkuma nolikumā paredzot, ka var mainīties apjomi, nemainoties vienības cenai?</w:t>
      </w:r>
    </w:p>
    <w:p w14:paraId="2E9FF2B2" w14:textId="77777777" w:rsidR="00B71819" w:rsidRDefault="00B71819" w:rsidP="00B71819">
      <w:pPr>
        <w:jc w:val="both"/>
        <w:rPr>
          <w:rFonts w:asciiTheme="minorHAnsi" w:hAnsiTheme="minorHAnsi"/>
          <w:b/>
          <w:bCs/>
          <w:sz w:val="24"/>
          <w:szCs w:val="24"/>
        </w:rPr>
      </w:pPr>
    </w:p>
    <w:p w14:paraId="194017CD" w14:textId="4707706E" w:rsidR="009C4C5D" w:rsidRPr="007139D8" w:rsidRDefault="0089298D" w:rsidP="00B71819">
      <w:pPr>
        <w:jc w:val="both"/>
        <w:rPr>
          <w:rFonts w:asciiTheme="minorHAnsi" w:hAnsiTheme="minorHAnsi"/>
          <w:sz w:val="24"/>
          <w:szCs w:val="24"/>
        </w:rPr>
      </w:pPr>
      <w:r w:rsidRPr="007139D8">
        <w:rPr>
          <w:rFonts w:asciiTheme="minorHAnsi" w:hAnsiTheme="minorHAnsi"/>
          <w:b/>
          <w:bCs/>
          <w:sz w:val="24"/>
          <w:szCs w:val="24"/>
        </w:rPr>
        <w:t>Atbilde</w:t>
      </w:r>
      <w:r w:rsidRPr="007139D8">
        <w:rPr>
          <w:rFonts w:asciiTheme="minorHAnsi" w:hAnsiTheme="minorHAnsi"/>
          <w:sz w:val="24"/>
          <w:szCs w:val="24"/>
        </w:rPr>
        <w:t>: Jā var izsludināt iepirkumu un noteikt uzvarētāju, ja ir iespējams skaidri definēt iepirkuma priekšmetu, precīzi noformulējot tā tehniskās, funkcionālās vai darbības prasības vai norāda atsauci uz attiecīgajiem standartiem, lai piegādātāji varētu konstatēt līguma priekšmetu un sagatavot finansējuma saņēmēja vajadzībām atbilstošu sākotnējo piedāvājumu. Veicot iepirkumu projekta iesniedzējam ir jāņem vērā MK noteikumi Nr.299</w:t>
      </w:r>
      <w:r w:rsidRPr="007139D8">
        <w:rPr>
          <w:rFonts w:asciiTheme="minorHAnsi" w:hAnsiTheme="minorHAnsi" w:cs="Arial"/>
          <w:b/>
          <w:bCs/>
          <w:sz w:val="24"/>
          <w:szCs w:val="24"/>
          <w:shd w:val="clear" w:color="auto" w:fill="FFFFFF"/>
        </w:rPr>
        <w:t xml:space="preserve"> </w:t>
      </w:r>
      <w:r w:rsidRPr="007139D8">
        <w:rPr>
          <w:rFonts w:asciiTheme="minorHAnsi" w:hAnsiTheme="minorHAnsi"/>
          <w:b/>
          <w:bCs/>
          <w:sz w:val="24"/>
          <w:szCs w:val="24"/>
          <w:shd w:val="clear" w:color="auto" w:fill="FFFFFF"/>
        </w:rPr>
        <w:t>“</w:t>
      </w:r>
      <w:r w:rsidRPr="007139D8">
        <w:rPr>
          <w:rFonts w:asciiTheme="minorHAnsi" w:hAnsiTheme="minorHAnsi"/>
          <w:sz w:val="24"/>
          <w:szCs w:val="24"/>
          <w:shd w:val="clear" w:color="auto" w:fill="FFFFFF"/>
        </w:rPr>
        <w:t>Noteikumi par iepirkuma procedūru un tās piemērošanas kārtību pasūtītāja finansētiem projektiem</w:t>
      </w:r>
      <w:r w:rsidRPr="007139D8">
        <w:rPr>
          <w:rFonts w:asciiTheme="minorHAnsi" w:hAnsiTheme="minorHAnsi"/>
          <w:sz w:val="24"/>
          <w:szCs w:val="24"/>
        </w:rPr>
        <w:t>” (komersantiem un nodibinājumiem) vai Sabiedrisko pakalpojumu sniedzēju iepirkumu likumu (ostu pārvaldēm).</w:t>
      </w:r>
    </w:p>
    <w:p w14:paraId="0371038E" w14:textId="77777777" w:rsidR="0089298D" w:rsidRPr="007139D8" w:rsidRDefault="0089298D" w:rsidP="0089298D">
      <w:pPr>
        <w:ind w:left="360"/>
        <w:jc w:val="both"/>
        <w:rPr>
          <w:rFonts w:asciiTheme="minorHAnsi" w:hAnsiTheme="minorHAnsi"/>
          <w:sz w:val="24"/>
          <w:szCs w:val="24"/>
        </w:rPr>
      </w:pPr>
    </w:p>
    <w:p w14:paraId="6711591C" w14:textId="0670989F" w:rsidR="0073306B" w:rsidRPr="00B71819" w:rsidRDefault="00B71819" w:rsidP="00BF2785">
      <w:pPr>
        <w:shd w:val="clear" w:color="auto" w:fill="FFFFFF"/>
        <w:jc w:val="both"/>
        <w:rPr>
          <w:rFonts w:asciiTheme="minorHAnsi" w:hAnsiTheme="minorHAnsi"/>
          <w:sz w:val="24"/>
          <w:szCs w:val="24"/>
          <w:lang w:eastAsia="ru-RU"/>
        </w:rPr>
      </w:pPr>
      <w:r w:rsidRPr="00B71819">
        <w:rPr>
          <w:rFonts w:asciiTheme="minorHAnsi" w:hAnsiTheme="minorHAnsi"/>
          <w:b/>
          <w:sz w:val="24"/>
          <w:szCs w:val="24"/>
          <w:lang w:eastAsia="ru-RU"/>
        </w:rPr>
        <w:t>12.jautājums</w:t>
      </w:r>
      <w:r>
        <w:rPr>
          <w:rFonts w:asciiTheme="minorHAnsi" w:hAnsiTheme="minorHAnsi"/>
          <w:sz w:val="24"/>
          <w:szCs w:val="24"/>
          <w:lang w:eastAsia="ru-RU"/>
        </w:rPr>
        <w:t>: Jautājums saistībā ar atlases nolikumā iekļauto sarakstu ar projekta iesniegumam pievienojamajiem dokumentiem</w:t>
      </w:r>
      <w:r w:rsidR="0073306B" w:rsidRPr="00B71819">
        <w:rPr>
          <w:rFonts w:asciiTheme="minorHAnsi" w:hAnsiTheme="minorHAnsi"/>
          <w:sz w:val="24"/>
          <w:szCs w:val="24"/>
          <w:lang w:eastAsia="ru-RU"/>
        </w:rPr>
        <w:t>.</w:t>
      </w:r>
      <w:r w:rsidR="005F4EC7" w:rsidRPr="00B71819">
        <w:rPr>
          <w:rFonts w:asciiTheme="minorHAnsi" w:hAnsiTheme="minorHAnsi"/>
          <w:sz w:val="24"/>
          <w:szCs w:val="24"/>
          <w:lang w:eastAsia="ru-RU"/>
        </w:rPr>
        <w:t xml:space="preserve"> </w:t>
      </w:r>
      <w:r>
        <w:rPr>
          <w:rFonts w:asciiTheme="minorHAnsi" w:hAnsiTheme="minorHAnsi"/>
          <w:sz w:val="24"/>
          <w:szCs w:val="24"/>
          <w:lang w:eastAsia="ru-RU"/>
        </w:rPr>
        <w:t>Kādi dokumenti pie zemāk minētajiem atlases nolikuma apakšpunktiem būtu jāsniedz?</w:t>
      </w:r>
    </w:p>
    <w:p w14:paraId="7780AE26" w14:textId="335703C1" w:rsidR="00DA26CA" w:rsidRPr="007139D8" w:rsidRDefault="00B71819" w:rsidP="00B71819">
      <w:pPr>
        <w:ind w:left="426"/>
        <w:rPr>
          <w:rFonts w:asciiTheme="minorHAnsi" w:hAnsiTheme="minorHAnsi"/>
          <w:sz w:val="24"/>
          <w:szCs w:val="24"/>
          <w:lang w:eastAsia="ru-RU"/>
        </w:rPr>
      </w:pPr>
      <w:r>
        <w:rPr>
          <w:rFonts w:asciiTheme="minorHAnsi" w:hAnsiTheme="minorHAnsi"/>
          <w:sz w:val="24"/>
          <w:szCs w:val="24"/>
          <w:lang w:eastAsia="ru-RU"/>
        </w:rPr>
        <w:t>5.</w:t>
      </w:r>
      <w:r w:rsidR="00DA26CA" w:rsidRPr="00B71819">
        <w:rPr>
          <w:rFonts w:asciiTheme="minorHAnsi" w:hAnsiTheme="minorHAnsi"/>
          <w:sz w:val="24"/>
          <w:szCs w:val="24"/>
          <w:lang w:eastAsia="ru-RU"/>
        </w:rPr>
        <w:t>7.papildus informācija, kas nepieciešama projekta iesnieguma vērtēšanai, ja to nav iespējams integrēt projekta iesniegumā (ja attiecināms)</w:t>
      </w:r>
      <w:r w:rsidR="00DA26CA" w:rsidRPr="007139D8">
        <w:rPr>
          <w:rFonts w:asciiTheme="minorHAnsi" w:hAnsiTheme="minorHAnsi"/>
          <w:sz w:val="24"/>
          <w:szCs w:val="24"/>
          <w:lang w:eastAsia="ru-RU"/>
        </w:rPr>
        <w:t xml:space="preserve">; - Kādi tie var būt dokumenti, ka piemērs? </w:t>
      </w:r>
    </w:p>
    <w:p w14:paraId="1EA5E0BE" w14:textId="67E0D1C2" w:rsidR="00DA26CA" w:rsidRPr="007139D8" w:rsidRDefault="00A9242B" w:rsidP="00B71819">
      <w:pPr>
        <w:ind w:left="426"/>
        <w:rPr>
          <w:rFonts w:asciiTheme="minorHAnsi" w:hAnsiTheme="minorHAnsi"/>
          <w:i/>
          <w:iCs/>
          <w:sz w:val="24"/>
          <w:szCs w:val="24"/>
          <w:lang w:eastAsia="ru-RU"/>
        </w:rPr>
      </w:pPr>
      <w:r w:rsidRPr="007139D8">
        <w:rPr>
          <w:rFonts w:asciiTheme="minorHAnsi" w:hAnsiTheme="minorHAnsi"/>
          <w:b/>
          <w:i/>
          <w:iCs/>
          <w:sz w:val="24"/>
          <w:szCs w:val="24"/>
          <w:lang w:eastAsia="ru-RU"/>
        </w:rPr>
        <w:t>Atbilde</w:t>
      </w:r>
      <w:r w:rsidRPr="007139D8">
        <w:rPr>
          <w:rFonts w:asciiTheme="minorHAnsi" w:hAnsiTheme="minorHAnsi"/>
          <w:i/>
          <w:iCs/>
          <w:sz w:val="24"/>
          <w:szCs w:val="24"/>
          <w:lang w:eastAsia="ru-RU"/>
        </w:rPr>
        <w:t xml:space="preserve">: </w:t>
      </w:r>
      <w:r w:rsidR="00DA26CA" w:rsidRPr="007139D8">
        <w:rPr>
          <w:rFonts w:asciiTheme="minorHAnsi" w:hAnsiTheme="minorHAnsi"/>
          <w:i/>
          <w:iCs/>
          <w:sz w:val="24"/>
          <w:szCs w:val="24"/>
          <w:lang w:eastAsia="ru-RU"/>
        </w:rPr>
        <w:t>Piemēram, jebkādi citi dokumenti, kas ir ietver apjomīgu informāciju, ko nav iespējams zīmju ierobežojuma dēļ vai tabulas, attēli u.c. informācija, iekļaut projekta iesnieguma sadaļās.</w:t>
      </w:r>
    </w:p>
    <w:p w14:paraId="3D36D0CB" w14:textId="73E5682D" w:rsidR="00DA26CA" w:rsidRPr="007139D8" w:rsidRDefault="00B71819" w:rsidP="00B71819">
      <w:pPr>
        <w:ind w:left="426"/>
        <w:rPr>
          <w:rFonts w:asciiTheme="minorHAnsi" w:hAnsiTheme="minorHAnsi"/>
          <w:sz w:val="24"/>
          <w:szCs w:val="24"/>
          <w:lang w:eastAsia="ru-RU"/>
        </w:rPr>
      </w:pPr>
      <w:r>
        <w:rPr>
          <w:rFonts w:asciiTheme="minorHAnsi" w:hAnsiTheme="minorHAnsi"/>
          <w:sz w:val="24"/>
          <w:szCs w:val="24"/>
          <w:lang w:eastAsia="ru-RU"/>
        </w:rPr>
        <w:t>5</w:t>
      </w:r>
      <w:r w:rsidR="00DA26CA" w:rsidRPr="00B71819">
        <w:rPr>
          <w:rFonts w:asciiTheme="minorHAnsi" w:hAnsiTheme="minorHAnsi"/>
          <w:sz w:val="24"/>
          <w:szCs w:val="24"/>
          <w:lang w:eastAsia="ru-RU"/>
        </w:rPr>
        <w:t>.8.       projekta budžetā (projekta iesnieguma 3.pielikums) paredzēto izmaksu aprēķinus pamatojošie dokumenti (ja attiecināms);  - Kādi tie var būt dokumenti, kā piemērs?</w:t>
      </w:r>
    </w:p>
    <w:p w14:paraId="7AF4C3C0" w14:textId="2C7FFAD7" w:rsidR="00DA26CA" w:rsidRPr="007139D8" w:rsidRDefault="00A9242B" w:rsidP="00B71819">
      <w:pPr>
        <w:ind w:left="426"/>
        <w:rPr>
          <w:rFonts w:asciiTheme="minorHAnsi" w:hAnsiTheme="minorHAnsi"/>
          <w:i/>
          <w:iCs/>
          <w:sz w:val="24"/>
          <w:szCs w:val="24"/>
          <w:lang w:eastAsia="ru-RU"/>
        </w:rPr>
      </w:pPr>
      <w:r w:rsidRPr="007139D8">
        <w:rPr>
          <w:rFonts w:asciiTheme="minorHAnsi" w:hAnsiTheme="minorHAnsi"/>
          <w:b/>
          <w:i/>
          <w:iCs/>
          <w:sz w:val="24"/>
          <w:szCs w:val="24"/>
          <w:lang w:eastAsia="ru-RU"/>
        </w:rPr>
        <w:lastRenderedPageBreak/>
        <w:t>Atbilde</w:t>
      </w:r>
      <w:r w:rsidRPr="007139D8">
        <w:rPr>
          <w:rFonts w:asciiTheme="minorHAnsi" w:hAnsiTheme="minorHAnsi"/>
          <w:i/>
          <w:iCs/>
          <w:sz w:val="24"/>
          <w:szCs w:val="24"/>
          <w:lang w:eastAsia="ru-RU"/>
        </w:rPr>
        <w:t xml:space="preserve">: </w:t>
      </w:r>
      <w:r w:rsidR="00DA26CA" w:rsidRPr="007139D8">
        <w:rPr>
          <w:rFonts w:asciiTheme="minorHAnsi" w:hAnsiTheme="minorHAnsi"/>
          <w:i/>
          <w:iCs/>
          <w:sz w:val="24"/>
          <w:szCs w:val="24"/>
          <w:lang w:eastAsia="ru-RU"/>
        </w:rPr>
        <w:t>Piemēram, tirgus izpēte, kas pamato projekta budžetā plānotās autoruzrauga/būvuzrauga izmaksas.</w:t>
      </w:r>
    </w:p>
    <w:p w14:paraId="65338BAB" w14:textId="516083E3" w:rsidR="00DA26CA" w:rsidRPr="007139D8" w:rsidRDefault="00B71819" w:rsidP="00B71819">
      <w:pPr>
        <w:ind w:left="426"/>
        <w:rPr>
          <w:rFonts w:asciiTheme="minorHAnsi" w:hAnsiTheme="minorHAnsi"/>
          <w:sz w:val="24"/>
          <w:szCs w:val="24"/>
          <w:lang w:eastAsia="ru-RU"/>
        </w:rPr>
      </w:pPr>
      <w:r>
        <w:rPr>
          <w:rFonts w:asciiTheme="minorHAnsi" w:hAnsiTheme="minorHAnsi"/>
          <w:sz w:val="24"/>
          <w:szCs w:val="24"/>
          <w:lang w:eastAsia="ru-RU"/>
        </w:rPr>
        <w:t>5</w:t>
      </w:r>
      <w:r w:rsidR="00DA26CA" w:rsidRPr="00B71819">
        <w:rPr>
          <w:rFonts w:asciiTheme="minorHAnsi" w:hAnsiTheme="minorHAnsi"/>
          <w:sz w:val="24"/>
          <w:szCs w:val="24"/>
          <w:lang w:eastAsia="ru-RU"/>
        </w:rPr>
        <w:t>.9.       projekta budžetā (projekta iesnieguma 3.pielikums) norādīto uzņēmuma līgumu izmaksu aprēķina atšifrējums, kas pamato plānoto izmaksu apmēru uz vienu rādītāja vienību (informācija par veiktajām tirgus aptaujām, statistikas datiem, pieredzi līdzīgos projektos u.tml.) (ja attiecināms);</w:t>
      </w:r>
      <w:r w:rsidR="00DA26CA" w:rsidRPr="007139D8">
        <w:rPr>
          <w:rFonts w:asciiTheme="minorHAnsi" w:hAnsiTheme="minorHAnsi"/>
          <w:sz w:val="24"/>
          <w:szCs w:val="24"/>
          <w:lang w:eastAsia="ru-RU"/>
        </w:rPr>
        <w:t>  - Kādi tie var būt dokumenti, ka piemērs?</w:t>
      </w:r>
    </w:p>
    <w:p w14:paraId="05820746" w14:textId="44C6C992" w:rsidR="00DA26CA" w:rsidRPr="007139D8" w:rsidRDefault="00A9242B" w:rsidP="00B71819">
      <w:pPr>
        <w:ind w:left="426"/>
        <w:rPr>
          <w:rFonts w:asciiTheme="minorHAnsi" w:hAnsiTheme="minorHAnsi"/>
          <w:i/>
          <w:iCs/>
          <w:sz w:val="24"/>
          <w:szCs w:val="24"/>
          <w:lang w:eastAsia="ru-RU"/>
        </w:rPr>
      </w:pPr>
      <w:r w:rsidRPr="007139D8">
        <w:rPr>
          <w:rFonts w:asciiTheme="minorHAnsi" w:hAnsiTheme="minorHAnsi"/>
          <w:b/>
          <w:i/>
          <w:iCs/>
          <w:sz w:val="24"/>
          <w:szCs w:val="24"/>
          <w:lang w:eastAsia="ru-RU"/>
        </w:rPr>
        <w:t>Atbilde</w:t>
      </w:r>
      <w:r w:rsidRPr="007139D8">
        <w:rPr>
          <w:rFonts w:asciiTheme="minorHAnsi" w:hAnsiTheme="minorHAnsi"/>
          <w:i/>
          <w:iCs/>
          <w:sz w:val="24"/>
          <w:szCs w:val="24"/>
          <w:lang w:eastAsia="ru-RU"/>
        </w:rPr>
        <w:t xml:space="preserve">: </w:t>
      </w:r>
      <w:r w:rsidR="00DA26CA" w:rsidRPr="007139D8">
        <w:rPr>
          <w:rFonts w:asciiTheme="minorHAnsi" w:hAnsiTheme="minorHAnsi"/>
          <w:i/>
          <w:iCs/>
          <w:sz w:val="24"/>
          <w:szCs w:val="24"/>
          <w:lang w:eastAsia="ru-RU"/>
        </w:rPr>
        <w:t>Piemēram, būvdarbu izmaksu aprēķini. Ja budžeta tāmē kā vienības norādīti kvadrātmetri, tad informācija, pēc kuras aprēķinātas 1 kvadrātmetra izmaksas.</w:t>
      </w:r>
    </w:p>
    <w:p w14:paraId="71C1A523" w14:textId="5390D77F" w:rsidR="00DA26CA" w:rsidRPr="007139D8" w:rsidRDefault="00B71819" w:rsidP="00B71819">
      <w:pPr>
        <w:ind w:left="426"/>
        <w:rPr>
          <w:rFonts w:asciiTheme="minorHAnsi" w:hAnsiTheme="minorHAnsi"/>
          <w:sz w:val="24"/>
          <w:szCs w:val="24"/>
          <w:lang w:eastAsia="ru-RU"/>
        </w:rPr>
      </w:pPr>
      <w:r>
        <w:rPr>
          <w:rFonts w:asciiTheme="minorHAnsi" w:hAnsiTheme="minorHAnsi"/>
          <w:sz w:val="24"/>
          <w:szCs w:val="24"/>
          <w:lang w:eastAsia="ru-RU"/>
        </w:rPr>
        <w:t>5</w:t>
      </w:r>
      <w:r w:rsidR="00DA26CA" w:rsidRPr="00B71819">
        <w:rPr>
          <w:rFonts w:asciiTheme="minorHAnsi" w:hAnsiTheme="minorHAnsi"/>
          <w:sz w:val="24"/>
          <w:szCs w:val="24"/>
          <w:lang w:eastAsia="ru-RU"/>
        </w:rPr>
        <w:t>.10.   pilnvara, iestādes iekšējs normatīvais akts vai cits dokuments, kas apliecina pilnvarojumu parakstīt visus ar projekta iesniegumu saistītos dokumentus (attiecināms, ja projekta iesniegumu paraksta persona, kas nav projekta iesniedzēja atbildīgā amatpersona);</w:t>
      </w:r>
      <w:r w:rsidR="00DA26CA" w:rsidRPr="007139D8">
        <w:rPr>
          <w:rFonts w:asciiTheme="minorHAnsi" w:hAnsiTheme="minorHAnsi"/>
          <w:sz w:val="24"/>
          <w:szCs w:val="24"/>
          <w:lang w:eastAsia="ru-RU"/>
        </w:rPr>
        <w:t> - Vai tā būs kādā no veidlapām?</w:t>
      </w:r>
    </w:p>
    <w:p w14:paraId="2CE91F22" w14:textId="192FBA1C" w:rsidR="00DA26CA" w:rsidRPr="007139D8" w:rsidRDefault="00A9242B" w:rsidP="00B71819">
      <w:pPr>
        <w:ind w:left="426"/>
        <w:rPr>
          <w:rFonts w:asciiTheme="minorHAnsi" w:hAnsiTheme="minorHAnsi"/>
          <w:i/>
          <w:iCs/>
          <w:sz w:val="24"/>
          <w:szCs w:val="24"/>
          <w:lang w:eastAsia="ru-RU"/>
        </w:rPr>
      </w:pPr>
      <w:r w:rsidRPr="007139D8">
        <w:rPr>
          <w:rFonts w:asciiTheme="minorHAnsi" w:hAnsiTheme="minorHAnsi"/>
          <w:b/>
          <w:i/>
          <w:iCs/>
          <w:sz w:val="24"/>
          <w:szCs w:val="24"/>
          <w:lang w:eastAsia="ru-RU"/>
        </w:rPr>
        <w:t>Atbilde</w:t>
      </w:r>
      <w:r w:rsidRPr="007139D8">
        <w:rPr>
          <w:rFonts w:asciiTheme="minorHAnsi" w:hAnsiTheme="minorHAnsi"/>
          <w:i/>
          <w:iCs/>
          <w:sz w:val="24"/>
          <w:szCs w:val="24"/>
          <w:lang w:eastAsia="ru-RU"/>
        </w:rPr>
        <w:t xml:space="preserve">: </w:t>
      </w:r>
      <w:r w:rsidR="00DA26CA" w:rsidRPr="007139D8">
        <w:rPr>
          <w:rFonts w:asciiTheme="minorHAnsi" w:hAnsiTheme="minorHAnsi"/>
          <w:i/>
          <w:iCs/>
          <w:sz w:val="24"/>
          <w:szCs w:val="24"/>
          <w:lang w:eastAsia="ru-RU"/>
        </w:rPr>
        <w:t xml:space="preserve">Veidlapas šādam apliecinājumam nav. Tas ir katra paša uzņēmuma ziņā, kā tā iekšienē tiek pilnvaroti uzņēmuma valdes locekļi/darbinieki parakstīt noteiktus dokumentus. Svarīgi, lai CFLA var pārliecināties, ka minētā persona ir no uzņēmuma pilnvarota parakstīt projekta iesniegumu un ar to saistītos dokumentus. </w:t>
      </w:r>
    </w:p>
    <w:p w14:paraId="1B06E3C0" w14:textId="314855C3" w:rsidR="00DA26CA" w:rsidRPr="007139D8" w:rsidRDefault="00B71819" w:rsidP="00B71819">
      <w:pPr>
        <w:ind w:left="426"/>
        <w:rPr>
          <w:rFonts w:asciiTheme="minorHAnsi" w:hAnsiTheme="minorHAnsi"/>
          <w:sz w:val="24"/>
          <w:szCs w:val="24"/>
          <w:shd w:val="clear" w:color="auto" w:fill="FFFFFF"/>
          <w:lang w:eastAsia="ru-RU"/>
        </w:rPr>
      </w:pPr>
      <w:r w:rsidRPr="00B71819">
        <w:rPr>
          <w:rFonts w:asciiTheme="minorHAnsi" w:hAnsiTheme="minorHAnsi"/>
          <w:sz w:val="24"/>
          <w:szCs w:val="24"/>
          <w:lang w:eastAsia="ru-RU"/>
        </w:rPr>
        <w:t>5</w:t>
      </w:r>
      <w:r w:rsidR="00DA26CA" w:rsidRPr="00B71819">
        <w:rPr>
          <w:rFonts w:asciiTheme="minorHAnsi" w:hAnsiTheme="minorHAnsi"/>
          <w:sz w:val="24"/>
          <w:szCs w:val="24"/>
          <w:lang w:eastAsia="ru-RU"/>
        </w:rPr>
        <w:t>.11.   projekta iesnieguma veidlapas sadaļu vai pieli</w:t>
      </w:r>
      <w:r>
        <w:rPr>
          <w:rFonts w:asciiTheme="minorHAnsi" w:hAnsiTheme="minorHAnsi"/>
          <w:sz w:val="24"/>
          <w:szCs w:val="24"/>
          <w:lang w:eastAsia="ru-RU"/>
        </w:rPr>
        <w:t xml:space="preserve">kumu tulkojums (ja attiecināms); </w:t>
      </w:r>
      <w:r w:rsidR="00DA26CA" w:rsidRPr="007139D8">
        <w:rPr>
          <w:rFonts w:asciiTheme="minorHAnsi" w:hAnsiTheme="minorHAnsi"/>
          <w:sz w:val="24"/>
          <w:szCs w:val="24"/>
          <w:shd w:val="clear" w:color="auto" w:fill="FFFFFF"/>
          <w:lang w:eastAsia="ru-RU"/>
        </w:rPr>
        <w:t>- kādas tieši daļas ir jābūt pārtulkotam un kādā valodā?</w:t>
      </w:r>
    </w:p>
    <w:p w14:paraId="725BFFA9" w14:textId="5703965E" w:rsidR="00DA26CA" w:rsidRPr="007139D8" w:rsidRDefault="00A9242B" w:rsidP="00B71819">
      <w:pPr>
        <w:ind w:left="426"/>
        <w:rPr>
          <w:rFonts w:asciiTheme="minorHAnsi" w:hAnsiTheme="minorHAnsi"/>
          <w:i/>
          <w:iCs/>
          <w:sz w:val="24"/>
          <w:szCs w:val="24"/>
          <w:shd w:val="clear" w:color="auto" w:fill="FFFFFF"/>
          <w:lang w:eastAsia="ru-RU"/>
        </w:rPr>
      </w:pPr>
      <w:r w:rsidRPr="007139D8">
        <w:rPr>
          <w:rFonts w:asciiTheme="minorHAnsi" w:hAnsiTheme="minorHAnsi"/>
          <w:b/>
          <w:i/>
          <w:iCs/>
          <w:sz w:val="24"/>
          <w:szCs w:val="24"/>
          <w:lang w:eastAsia="ru-RU"/>
        </w:rPr>
        <w:t>Atbilde</w:t>
      </w:r>
      <w:r w:rsidRPr="007139D8">
        <w:rPr>
          <w:rFonts w:asciiTheme="minorHAnsi" w:hAnsiTheme="minorHAnsi"/>
          <w:i/>
          <w:iCs/>
          <w:sz w:val="24"/>
          <w:szCs w:val="24"/>
          <w:lang w:eastAsia="ru-RU"/>
        </w:rPr>
        <w:t xml:space="preserve">: </w:t>
      </w:r>
      <w:r w:rsidR="00DA26CA" w:rsidRPr="007139D8">
        <w:rPr>
          <w:rFonts w:asciiTheme="minorHAnsi" w:hAnsiTheme="minorHAnsi"/>
          <w:i/>
          <w:iCs/>
          <w:sz w:val="24"/>
          <w:szCs w:val="24"/>
          <w:shd w:val="clear" w:color="auto" w:fill="FFFFFF"/>
          <w:lang w:eastAsia="ru-RU"/>
        </w:rPr>
        <w:t>Projekta iesniegums ir jāaizpilda tikai latviešu valodā. Latviešu valodā tulkot nepieciešams visus pielikumus, ja tie nav latviešu valodā.</w:t>
      </w:r>
    </w:p>
    <w:p w14:paraId="1A4E31E4" w14:textId="38C18D40" w:rsidR="00DA26CA" w:rsidRPr="007139D8" w:rsidRDefault="00B71819" w:rsidP="00B71819">
      <w:pPr>
        <w:ind w:left="426"/>
        <w:rPr>
          <w:rFonts w:asciiTheme="minorHAnsi" w:hAnsiTheme="minorHAnsi"/>
          <w:sz w:val="24"/>
          <w:szCs w:val="24"/>
          <w:lang w:eastAsia="ru-RU"/>
        </w:rPr>
      </w:pPr>
      <w:r>
        <w:rPr>
          <w:rFonts w:asciiTheme="minorHAnsi" w:hAnsiTheme="minorHAnsi"/>
          <w:sz w:val="24"/>
          <w:szCs w:val="24"/>
          <w:lang w:eastAsia="ru-RU"/>
        </w:rPr>
        <w:t>5</w:t>
      </w:r>
      <w:r w:rsidR="00DA26CA" w:rsidRPr="00B71819">
        <w:rPr>
          <w:rFonts w:asciiTheme="minorHAnsi" w:hAnsiTheme="minorHAnsi"/>
          <w:sz w:val="24"/>
          <w:szCs w:val="24"/>
          <w:lang w:eastAsia="ru-RU"/>
        </w:rPr>
        <w:t>.13.   nekustamā īpašuma pirkuma līguma ar nogaidu tiesībām apstiprināta kopija (ja attiecināms);</w:t>
      </w:r>
      <w:r w:rsidR="00DA26CA" w:rsidRPr="007139D8">
        <w:rPr>
          <w:rFonts w:asciiTheme="minorHAnsi" w:hAnsiTheme="minorHAnsi"/>
          <w:sz w:val="24"/>
          <w:szCs w:val="24"/>
          <w:lang w:eastAsia="ru-RU"/>
        </w:rPr>
        <w:t> - vai ir šī dokumenta alternatīvas?</w:t>
      </w:r>
    </w:p>
    <w:p w14:paraId="44DCC681" w14:textId="3FAC77F4" w:rsidR="00DA26CA" w:rsidRPr="007139D8" w:rsidRDefault="00A9242B" w:rsidP="00B71819">
      <w:pPr>
        <w:ind w:left="426"/>
        <w:rPr>
          <w:rFonts w:asciiTheme="minorHAnsi" w:hAnsiTheme="minorHAnsi"/>
          <w:i/>
          <w:iCs/>
          <w:sz w:val="24"/>
          <w:szCs w:val="24"/>
          <w:lang w:eastAsia="ru-RU"/>
        </w:rPr>
      </w:pPr>
      <w:r w:rsidRPr="007139D8">
        <w:rPr>
          <w:rFonts w:asciiTheme="minorHAnsi" w:hAnsiTheme="minorHAnsi"/>
          <w:b/>
          <w:i/>
          <w:iCs/>
          <w:sz w:val="24"/>
          <w:szCs w:val="24"/>
          <w:lang w:eastAsia="ru-RU"/>
        </w:rPr>
        <w:t>Atbilde</w:t>
      </w:r>
      <w:r w:rsidRPr="007139D8">
        <w:rPr>
          <w:rFonts w:asciiTheme="minorHAnsi" w:hAnsiTheme="minorHAnsi"/>
          <w:i/>
          <w:iCs/>
          <w:sz w:val="24"/>
          <w:szCs w:val="24"/>
          <w:lang w:eastAsia="ru-RU"/>
        </w:rPr>
        <w:t xml:space="preserve">: </w:t>
      </w:r>
      <w:r w:rsidR="00DA26CA" w:rsidRPr="007139D8">
        <w:rPr>
          <w:rFonts w:asciiTheme="minorHAnsi" w:hAnsiTheme="minorHAnsi"/>
          <w:i/>
          <w:iCs/>
          <w:sz w:val="24"/>
          <w:szCs w:val="24"/>
          <w:lang w:eastAsia="ru-RU"/>
        </w:rPr>
        <w:t xml:space="preserve">MK noteikumu Nr.227 12.punktā noteiktas </w:t>
      </w:r>
      <w:r w:rsidR="00DA26CA" w:rsidRPr="007139D8">
        <w:rPr>
          <w:rFonts w:asciiTheme="minorHAnsi" w:hAnsiTheme="minorHAnsi"/>
          <w:i/>
          <w:iCs/>
          <w:sz w:val="24"/>
          <w:szCs w:val="24"/>
          <w:u w:val="single"/>
          <w:lang w:eastAsia="ru-RU"/>
        </w:rPr>
        <w:t>konkrētas</w:t>
      </w:r>
      <w:r w:rsidR="00DA26CA" w:rsidRPr="007139D8">
        <w:rPr>
          <w:rFonts w:asciiTheme="minorHAnsi" w:hAnsiTheme="minorHAnsi"/>
          <w:i/>
          <w:iCs/>
          <w:sz w:val="24"/>
          <w:szCs w:val="24"/>
          <w:lang w:eastAsia="ru-RU"/>
        </w:rPr>
        <w:t xml:space="preserve"> prasības un īpašuma tiesības nepieciešamie dokumenti attiecībā uz nekustamo īpašumu, tai skaitā zemi, kurā plānots īstenot projektu. Jums jāsniedz tādi dokumenti, kas attiecas uz jūsu situāciju. </w:t>
      </w:r>
    </w:p>
    <w:p w14:paraId="0499C96E" w14:textId="6D5919AF" w:rsidR="00DA26CA" w:rsidRPr="007139D8" w:rsidRDefault="00B71819" w:rsidP="00B71819">
      <w:pPr>
        <w:ind w:left="426"/>
        <w:rPr>
          <w:rFonts w:asciiTheme="minorHAnsi" w:hAnsiTheme="minorHAnsi"/>
          <w:sz w:val="24"/>
          <w:szCs w:val="24"/>
          <w:lang w:eastAsia="ru-RU"/>
        </w:rPr>
      </w:pPr>
      <w:r>
        <w:rPr>
          <w:rFonts w:asciiTheme="minorHAnsi" w:hAnsiTheme="minorHAnsi"/>
          <w:sz w:val="24"/>
          <w:szCs w:val="24"/>
          <w:lang w:eastAsia="ru-RU"/>
        </w:rPr>
        <w:t>5</w:t>
      </w:r>
      <w:r w:rsidR="00DA26CA" w:rsidRPr="00B71819">
        <w:rPr>
          <w:rFonts w:asciiTheme="minorHAnsi" w:hAnsiTheme="minorHAnsi"/>
          <w:sz w:val="24"/>
          <w:szCs w:val="24"/>
          <w:lang w:eastAsia="ru-RU"/>
        </w:rPr>
        <w:t>.14.   līgums, kas noslēgts ar saistīto personu par projekta īstenošanai nepieciešamā finansējuma nodrošināšanu vai projekta iesniedzēja valdes lēmums par projekta īstenošanai nepieciešamā finansējuma nodrošināšanu no pašu līdzekļiem, ja projekta iesniedzēja pēdējā noslēgtajā gada pārskatā norādītais pašu kapitāls veido vismaz 100 % no projekta kopējām izmaksām (ja attiecināms, 5.kvalitātes kritērija vērtēšanai); </w:t>
      </w:r>
      <w:r w:rsidR="00DA26CA" w:rsidRPr="007139D8">
        <w:rPr>
          <w:rFonts w:asciiTheme="minorHAnsi" w:hAnsiTheme="minorHAnsi"/>
          <w:sz w:val="24"/>
          <w:szCs w:val="24"/>
          <w:lang w:eastAsia="ru-RU"/>
        </w:rPr>
        <w:t>- tas ir obligāts, ka es sapratu, tā ir garantijas vēstule no bankas?</w:t>
      </w:r>
    </w:p>
    <w:p w14:paraId="45EECD17" w14:textId="5682A361" w:rsidR="0073306B" w:rsidRPr="007139D8" w:rsidRDefault="00A9242B" w:rsidP="00B71819">
      <w:pPr>
        <w:pStyle w:val="ListParagraph"/>
        <w:shd w:val="clear" w:color="auto" w:fill="FFFFFF"/>
        <w:ind w:left="426"/>
        <w:rPr>
          <w:rFonts w:asciiTheme="minorHAnsi" w:hAnsiTheme="minorHAnsi"/>
          <w:i/>
          <w:iCs/>
          <w:sz w:val="24"/>
          <w:szCs w:val="24"/>
          <w:lang w:eastAsia="ru-RU"/>
        </w:rPr>
      </w:pPr>
      <w:r w:rsidRPr="007139D8">
        <w:rPr>
          <w:rFonts w:asciiTheme="minorHAnsi" w:hAnsiTheme="minorHAnsi"/>
          <w:b/>
          <w:i/>
          <w:iCs/>
          <w:sz w:val="24"/>
          <w:szCs w:val="24"/>
          <w:lang w:eastAsia="ru-RU"/>
        </w:rPr>
        <w:t>Atbilde</w:t>
      </w:r>
      <w:r w:rsidRPr="007139D8">
        <w:rPr>
          <w:rFonts w:asciiTheme="minorHAnsi" w:hAnsiTheme="minorHAnsi"/>
          <w:i/>
          <w:iCs/>
          <w:sz w:val="24"/>
          <w:szCs w:val="24"/>
          <w:lang w:eastAsia="ru-RU"/>
        </w:rPr>
        <w:t xml:space="preserve">: </w:t>
      </w:r>
      <w:r w:rsidR="00DA26CA" w:rsidRPr="007139D8">
        <w:rPr>
          <w:rFonts w:asciiTheme="minorHAnsi" w:hAnsiTheme="minorHAnsi"/>
          <w:sz w:val="24"/>
          <w:szCs w:val="24"/>
          <w:lang w:eastAsia="ru-RU"/>
        </w:rPr>
        <w:t>O</w:t>
      </w:r>
      <w:r w:rsidR="00DA26CA" w:rsidRPr="007139D8">
        <w:rPr>
          <w:rFonts w:asciiTheme="minorHAnsi" w:hAnsiTheme="minorHAnsi"/>
          <w:i/>
          <w:iCs/>
          <w:sz w:val="24"/>
          <w:szCs w:val="24"/>
          <w:lang w:eastAsia="ru-RU"/>
        </w:rPr>
        <w:t>bligāts nav ne šajā punktā minētais dokuments, ne arī kredītiestādes līguma izpildes garantija. Šos dokumentus vērtēs attiecīgi pie kvalitātes kritērijiem Nr.4 un Nr.5, kuri nav izslēdzoši. Šo dokumentu pievienošana projekta iesniegumam dod tam papildus punktus vērtēšanā.</w:t>
      </w:r>
    </w:p>
    <w:p w14:paraId="6839EE52" w14:textId="77777777" w:rsidR="00DA26CA" w:rsidRPr="007139D8" w:rsidRDefault="00DA26CA" w:rsidP="00DA26CA">
      <w:pPr>
        <w:pStyle w:val="ListParagraph"/>
        <w:shd w:val="clear" w:color="auto" w:fill="FFFFFF"/>
        <w:rPr>
          <w:rFonts w:asciiTheme="minorHAnsi" w:hAnsiTheme="minorHAnsi"/>
          <w:sz w:val="24"/>
          <w:szCs w:val="24"/>
          <w:lang w:eastAsia="ru-RU"/>
        </w:rPr>
      </w:pPr>
    </w:p>
    <w:p w14:paraId="753EBA41" w14:textId="4814A3CE" w:rsidR="001040DC" w:rsidRPr="0052276F" w:rsidRDefault="0052276F" w:rsidP="0052276F">
      <w:pPr>
        <w:jc w:val="both"/>
        <w:rPr>
          <w:rFonts w:asciiTheme="minorHAnsi" w:hAnsiTheme="minorHAnsi"/>
          <w:sz w:val="24"/>
          <w:szCs w:val="24"/>
          <w:shd w:val="clear" w:color="auto" w:fill="FFFFFF"/>
        </w:rPr>
      </w:pPr>
      <w:r w:rsidRPr="0052276F">
        <w:rPr>
          <w:rFonts w:asciiTheme="minorHAnsi" w:hAnsiTheme="minorHAnsi"/>
          <w:b/>
          <w:sz w:val="24"/>
          <w:szCs w:val="24"/>
        </w:rPr>
        <w:t>13.jautājums</w:t>
      </w:r>
      <w:r>
        <w:rPr>
          <w:rFonts w:asciiTheme="minorHAnsi" w:hAnsiTheme="minorHAnsi"/>
          <w:sz w:val="24"/>
          <w:szCs w:val="24"/>
        </w:rPr>
        <w:t xml:space="preserve">: SIA ir </w:t>
      </w:r>
      <w:r w:rsidR="0073306B" w:rsidRPr="0052276F">
        <w:rPr>
          <w:rFonts w:asciiTheme="minorHAnsi" w:hAnsiTheme="minorHAnsi"/>
          <w:sz w:val="24"/>
          <w:szCs w:val="24"/>
        </w:rPr>
        <w:t>ražošanas uzņēmums  (NACE kods 26.12). Uzņēmuma īpašumā atrodas ražošanas ēka platībā 3000 m2. Ražošanas telpu paplašināšanai ir paredzēta jaunbūve esošās ēkas piederošajā teritorijā.</w:t>
      </w:r>
      <w:r w:rsidR="001040DC" w:rsidRPr="0052276F">
        <w:rPr>
          <w:rFonts w:asciiTheme="minorHAnsi" w:hAnsiTheme="minorHAnsi"/>
          <w:sz w:val="24"/>
          <w:szCs w:val="24"/>
        </w:rPr>
        <w:t xml:space="preserve"> </w:t>
      </w:r>
      <w:r w:rsidR="0073306B" w:rsidRPr="0052276F">
        <w:rPr>
          <w:rFonts w:asciiTheme="minorHAnsi" w:hAnsiTheme="minorHAnsi"/>
          <w:sz w:val="24"/>
          <w:szCs w:val="24"/>
        </w:rPr>
        <w:t>Jaunbūves platība 821,10 m2. Būvniecības projektā paredzētais būves tips – 12520102, kas neatbilst ar 227. MK noteikumu 18. punkta nosacījumiem.</w:t>
      </w:r>
      <w:r w:rsidR="001040DC" w:rsidRPr="0052276F">
        <w:rPr>
          <w:rFonts w:asciiTheme="minorHAnsi" w:hAnsiTheme="minorHAnsi"/>
          <w:sz w:val="24"/>
          <w:szCs w:val="24"/>
        </w:rPr>
        <w:t xml:space="preserve"> </w:t>
      </w:r>
      <w:r w:rsidR="0073306B" w:rsidRPr="0052276F">
        <w:rPr>
          <w:rFonts w:asciiTheme="minorHAnsi" w:hAnsiTheme="minorHAnsi"/>
          <w:sz w:val="24"/>
          <w:szCs w:val="24"/>
        </w:rPr>
        <w:t xml:space="preserve">Minētais būves tips tika piešķirts jaunbūvei būvniecības projekta saskaņošanas procedūras </w:t>
      </w:r>
      <w:r w:rsidR="0073306B" w:rsidRPr="0052276F">
        <w:rPr>
          <w:rFonts w:asciiTheme="minorHAnsi" w:hAnsiTheme="minorHAnsi"/>
          <w:sz w:val="24"/>
          <w:szCs w:val="24"/>
          <w:shd w:val="clear" w:color="auto" w:fill="FFFFFF"/>
        </w:rPr>
        <w:t>vienkāršošanai.</w:t>
      </w:r>
      <w:r w:rsidR="001040DC" w:rsidRPr="0052276F">
        <w:rPr>
          <w:rFonts w:asciiTheme="minorHAnsi" w:hAnsiTheme="minorHAnsi"/>
          <w:sz w:val="24"/>
          <w:szCs w:val="24"/>
          <w:shd w:val="clear" w:color="auto" w:fill="FFFFFF"/>
        </w:rPr>
        <w:t xml:space="preserve"> </w:t>
      </w:r>
    </w:p>
    <w:p w14:paraId="027C33B9" w14:textId="5D44748B" w:rsidR="0073306B" w:rsidRPr="0052276F" w:rsidRDefault="0073306B" w:rsidP="0052276F">
      <w:pPr>
        <w:jc w:val="both"/>
        <w:rPr>
          <w:rFonts w:asciiTheme="minorHAnsi" w:hAnsiTheme="minorHAnsi"/>
          <w:sz w:val="24"/>
          <w:szCs w:val="24"/>
        </w:rPr>
      </w:pPr>
      <w:r w:rsidRPr="0052276F">
        <w:rPr>
          <w:rFonts w:asciiTheme="minorHAnsi" w:hAnsiTheme="minorHAnsi"/>
          <w:sz w:val="24"/>
          <w:szCs w:val="24"/>
        </w:rPr>
        <w:t>J</w:t>
      </w:r>
      <w:r w:rsidR="0052276F" w:rsidRPr="0052276F">
        <w:rPr>
          <w:rFonts w:asciiTheme="minorHAnsi" w:hAnsiTheme="minorHAnsi"/>
          <w:sz w:val="24"/>
          <w:szCs w:val="24"/>
        </w:rPr>
        <w:t xml:space="preserve">autājums – vai SIA </w:t>
      </w:r>
      <w:r w:rsidRPr="0052276F">
        <w:rPr>
          <w:rFonts w:asciiTheme="minorHAnsi" w:hAnsiTheme="minorHAnsi"/>
          <w:sz w:val="24"/>
          <w:szCs w:val="24"/>
        </w:rPr>
        <w:t>var pretendēt uz atbalstu programmas “ Atbalsts ieguldījumiem ražošanas telpu un infrastruktūras izveidei vai rekonstrukcijai” ietvaros aprakstītajā situācijā?</w:t>
      </w:r>
    </w:p>
    <w:p w14:paraId="6CC2B4F9" w14:textId="77777777" w:rsidR="00A9242B" w:rsidRPr="007139D8" w:rsidRDefault="00A9242B" w:rsidP="001040DC">
      <w:pPr>
        <w:pStyle w:val="ListParagraph"/>
        <w:rPr>
          <w:rFonts w:asciiTheme="minorHAnsi" w:hAnsiTheme="minorHAnsi"/>
          <w:sz w:val="24"/>
          <w:szCs w:val="24"/>
        </w:rPr>
      </w:pPr>
    </w:p>
    <w:p w14:paraId="71D8E718" w14:textId="3D4AF956" w:rsidR="0073306B" w:rsidRPr="007139D8" w:rsidRDefault="001040DC" w:rsidP="007139D8">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xml:space="preserve">: </w:t>
      </w:r>
      <w:r w:rsidR="00B438AD" w:rsidRPr="007139D8">
        <w:rPr>
          <w:rFonts w:asciiTheme="minorHAnsi" w:hAnsiTheme="minorHAnsi"/>
          <w:sz w:val="24"/>
          <w:szCs w:val="24"/>
        </w:rPr>
        <w:t xml:space="preserve">MK noteikumu Nr.227 18.punktā noteikts, ka rūpnieciskās ražošanas ēkai jāatbilst MK noteikumu Nr.1620 1251.apakškodā minētajām būvēm. </w:t>
      </w:r>
      <w:r w:rsidR="00DA26CA" w:rsidRPr="007139D8">
        <w:rPr>
          <w:rFonts w:asciiTheme="minorHAnsi" w:hAnsiTheme="minorHAnsi"/>
          <w:sz w:val="24"/>
          <w:szCs w:val="24"/>
        </w:rPr>
        <w:t>Minētā jaunbūve</w:t>
      </w:r>
      <w:r w:rsidR="004A7427" w:rsidRPr="007139D8">
        <w:rPr>
          <w:rFonts w:asciiTheme="minorHAnsi" w:hAnsiTheme="minorHAnsi"/>
          <w:sz w:val="24"/>
          <w:szCs w:val="24"/>
        </w:rPr>
        <w:t xml:space="preserve"> – noliktava (atbilstoši </w:t>
      </w:r>
      <w:r w:rsidR="004A7427" w:rsidRPr="007139D8">
        <w:rPr>
          <w:rFonts w:asciiTheme="minorHAnsi" w:hAnsiTheme="minorHAnsi"/>
          <w:sz w:val="24"/>
          <w:szCs w:val="24"/>
        </w:rPr>
        <w:lastRenderedPageBreak/>
        <w:t>minētajam būves veidam – 12520102)</w:t>
      </w:r>
      <w:r w:rsidR="00DA26CA" w:rsidRPr="007139D8">
        <w:rPr>
          <w:rFonts w:asciiTheme="minorHAnsi" w:hAnsiTheme="minorHAnsi"/>
          <w:sz w:val="24"/>
          <w:szCs w:val="24"/>
        </w:rPr>
        <w:t xml:space="preserve"> neatbilst pasākuma ietvaros noteiktajai ražošanas ēkas klasifikācijai, līdz ar to šādas ēkas būvniecība nav uzskatāma par atbalstāmu darbību. </w:t>
      </w:r>
    </w:p>
    <w:p w14:paraId="292667FA" w14:textId="77777777" w:rsidR="0073306B" w:rsidRPr="007139D8" w:rsidRDefault="0073306B" w:rsidP="0073306B">
      <w:pPr>
        <w:pStyle w:val="ListParagraph"/>
        <w:jc w:val="both"/>
        <w:rPr>
          <w:rFonts w:asciiTheme="minorHAnsi" w:hAnsiTheme="minorHAnsi"/>
          <w:sz w:val="24"/>
          <w:szCs w:val="24"/>
        </w:rPr>
      </w:pPr>
    </w:p>
    <w:p w14:paraId="416FADB9" w14:textId="5A73162F" w:rsidR="001040DC" w:rsidRPr="0052276F" w:rsidRDefault="0052276F" w:rsidP="0052276F">
      <w:pPr>
        <w:jc w:val="both"/>
        <w:rPr>
          <w:rFonts w:asciiTheme="minorHAnsi" w:hAnsiTheme="minorHAnsi"/>
          <w:sz w:val="24"/>
          <w:szCs w:val="24"/>
        </w:rPr>
      </w:pPr>
      <w:r w:rsidRPr="0052276F">
        <w:rPr>
          <w:rFonts w:asciiTheme="minorHAnsi" w:hAnsiTheme="minorHAnsi"/>
          <w:b/>
          <w:sz w:val="24"/>
          <w:szCs w:val="24"/>
        </w:rPr>
        <w:t>14.jautājums:</w:t>
      </w:r>
      <w:r>
        <w:rPr>
          <w:rFonts w:asciiTheme="minorHAnsi" w:hAnsiTheme="minorHAnsi"/>
          <w:sz w:val="24"/>
          <w:szCs w:val="24"/>
        </w:rPr>
        <w:t xml:space="preserve"> </w:t>
      </w:r>
      <w:r w:rsidR="00BF2785">
        <w:rPr>
          <w:rFonts w:asciiTheme="minorHAnsi" w:hAnsiTheme="minorHAnsi"/>
          <w:sz w:val="24"/>
          <w:szCs w:val="24"/>
        </w:rPr>
        <w:t>Vēlamies uzsākt p</w:t>
      </w:r>
      <w:r w:rsidR="001040DC" w:rsidRPr="0052276F">
        <w:rPr>
          <w:rFonts w:asciiTheme="minorHAnsi" w:hAnsiTheme="minorHAnsi"/>
          <w:sz w:val="24"/>
          <w:szCs w:val="24"/>
        </w:rPr>
        <w:t>rojekta īstenošanu (jaunas ražošan</w:t>
      </w:r>
      <w:r w:rsidR="00BF2785">
        <w:rPr>
          <w:rFonts w:asciiTheme="minorHAnsi" w:hAnsiTheme="minorHAnsi"/>
          <w:sz w:val="24"/>
          <w:szCs w:val="24"/>
        </w:rPr>
        <w:t>as ēkas būvniecību) uzreiz pēc p</w:t>
      </w:r>
      <w:r w:rsidR="001040DC" w:rsidRPr="0052276F">
        <w:rPr>
          <w:rFonts w:asciiTheme="minorHAnsi" w:hAnsiTheme="minorHAnsi"/>
          <w:sz w:val="24"/>
          <w:szCs w:val="24"/>
        </w:rPr>
        <w:t>rojekta iesniegšanas CFLA. Vai to drīkstam darīt, un vai līdz īstenošanas uzsākšanai mums ir jāsagaida CFLA pārstāvji plānotajā būvniecības vietā uz pirmspārbaudi? Vai pirmspārbaudes obligātuma gadījumā, tā ir īpaši jāpiesaka?</w:t>
      </w:r>
    </w:p>
    <w:p w14:paraId="748FB906" w14:textId="77777777" w:rsidR="001F0720" w:rsidRPr="007139D8" w:rsidRDefault="001F0720" w:rsidP="00EC35F2">
      <w:pPr>
        <w:ind w:left="360"/>
        <w:rPr>
          <w:rFonts w:asciiTheme="minorHAnsi" w:hAnsiTheme="minorHAnsi"/>
          <w:b/>
          <w:sz w:val="24"/>
          <w:szCs w:val="24"/>
        </w:rPr>
      </w:pPr>
    </w:p>
    <w:p w14:paraId="55A95811" w14:textId="68926784" w:rsidR="00EC35F2" w:rsidRPr="007139D8" w:rsidRDefault="00EC35F2" w:rsidP="007139D8">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xml:space="preserve">: </w:t>
      </w:r>
      <w:r w:rsidR="0033635B" w:rsidRPr="007139D8">
        <w:rPr>
          <w:rFonts w:asciiTheme="minorHAnsi" w:hAnsiTheme="minorHAnsi"/>
          <w:sz w:val="24"/>
          <w:szCs w:val="24"/>
        </w:rPr>
        <w:t>Būvdarbus var uzsākt pēc projekta iesnieguma iesniegšanas CFLA. CFLA 2 darba dienu laikā pēc projekta iesnieguma iesniegšanas</w:t>
      </w:r>
      <w:r w:rsidR="008B7DD8" w:rsidRPr="007139D8">
        <w:rPr>
          <w:rFonts w:asciiTheme="minorHAnsi" w:hAnsiTheme="minorHAnsi"/>
          <w:sz w:val="24"/>
          <w:szCs w:val="24"/>
        </w:rPr>
        <w:t xml:space="preserve"> aģentūrā veiks pirmspārbaudes visu iesniegto projektu plānotajās īstenošanas vietās neatkarīgi no tā vai tā ir jaunbūve vai ēkas tiek renovētas. CFLA iepriekš saskaņos pārbaudes laiku ar projekta iesniedzēju. </w:t>
      </w:r>
    </w:p>
    <w:p w14:paraId="217450F7" w14:textId="77777777" w:rsidR="00EC35F2" w:rsidRPr="007139D8" w:rsidRDefault="00EC35F2" w:rsidP="00EC35F2">
      <w:pPr>
        <w:ind w:left="360"/>
        <w:rPr>
          <w:rFonts w:asciiTheme="minorHAnsi" w:hAnsiTheme="minorHAnsi"/>
          <w:sz w:val="24"/>
          <w:szCs w:val="24"/>
        </w:rPr>
      </w:pPr>
    </w:p>
    <w:p w14:paraId="74686C1E" w14:textId="46B89DBF" w:rsidR="001040DC" w:rsidRPr="00BF2785" w:rsidRDefault="00BF2785" w:rsidP="00BF2785">
      <w:pPr>
        <w:jc w:val="both"/>
        <w:rPr>
          <w:rFonts w:asciiTheme="minorHAnsi" w:hAnsiTheme="minorHAnsi"/>
          <w:sz w:val="24"/>
          <w:szCs w:val="24"/>
        </w:rPr>
      </w:pPr>
      <w:r w:rsidRPr="00BF2785">
        <w:rPr>
          <w:rFonts w:asciiTheme="minorHAnsi" w:hAnsiTheme="minorHAnsi"/>
          <w:b/>
          <w:sz w:val="24"/>
          <w:szCs w:val="24"/>
        </w:rPr>
        <w:t>15.jautājums</w:t>
      </w:r>
      <w:r>
        <w:rPr>
          <w:rFonts w:asciiTheme="minorHAnsi" w:hAnsiTheme="minorHAnsi"/>
          <w:sz w:val="24"/>
          <w:szCs w:val="24"/>
        </w:rPr>
        <w:t xml:space="preserve">: </w:t>
      </w:r>
      <w:r w:rsidR="001040DC" w:rsidRPr="00BF2785">
        <w:rPr>
          <w:rFonts w:asciiTheme="minorHAnsi" w:hAnsiTheme="minorHAnsi"/>
          <w:sz w:val="24"/>
          <w:szCs w:val="24"/>
        </w:rPr>
        <w:t xml:space="preserve">Vai tiks saņemti maksimālie punkti par </w:t>
      </w:r>
      <w:r>
        <w:rPr>
          <w:rFonts w:asciiTheme="minorHAnsi" w:hAnsiTheme="minorHAnsi"/>
          <w:sz w:val="24"/>
          <w:szCs w:val="24"/>
        </w:rPr>
        <w:t>p</w:t>
      </w:r>
      <w:r w:rsidR="001040DC" w:rsidRPr="00BF2785">
        <w:rPr>
          <w:rFonts w:asciiTheme="minorHAnsi" w:hAnsiTheme="minorHAnsi"/>
          <w:sz w:val="24"/>
          <w:szCs w:val="24"/>
        </w:rPr>
        <w:t>rojekta gatavību, ja papildus citiem metodikā minētajiem priekšnosacījumiem būs pabeigts iepirkums par būvniecību, bet nebūs veikts iepirkums par būvuzraudzību un autoruzraudzību?</w:t>
      </w:r>
    </w:p>
    <w:p w14:paraId="1216177C" w14:textId="77777777" w:rsidR="001F0720" w:rsidRPr="007139D8" w:rsidRDefault="001F0720" w:rsidP="00EC35F2">
      <w:pPr>
        <w:ind w:left="360"/>
        <w:jc w:val="both"/>
        <w:rPr>
          <w:rFonts w:asciiTheme="minorHAnsi" w:hAnsiTheme="minorHAnsi"/>
          <w:b/>
          <w:sz w:val="24"/>
          <w:szCs w:val="24"/>
        </w:rPr>
      </w:pPr>
    </w:p>
    <w:p w14:paraId="72EE5FAD" w14:textId="1948AA7E" w:rsidR="00EC35F2" w:rsidRPr="007139D8" w:rsidRDefault="00EC35F2" w:rsidP="00A9242B">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xml:space="preserve">: </w:t>
      </w:r>
      <w:r w:rsidR="00AA4A7B" w:rsidRPr="007139D8">
        <w:rPr>
          <w:rFonts w:asciiTheme="minorHAnsi" w:hAnsiTheme="minorHAnsi"/>
          <w:sz w:val="24"/>
          <w:szCs w:val="24"/>
        </w:rPr>
        <w:t xml:space="preserve">Jā, kvalitātes vērtēšanas kritērijā Nr.5 tiks saņemts maksimālais punktu skaits, ja būs pabeigts iepirkums par būvniecību. </w:t>
      </w:r>
    </w:p>
    <w:p w14:paraId="3AF6FB07" w14:textId="77777777" w:rsidR="00AA4A7B" w:rsidRPr="007139D8" w:rsidRDefault="00AA4A7B" w:rsidP="00EC35F2">
      <w:pPr>
        <w:ind w:left="360"/>
        <w:jc w:val="both"/>
        <w:rPr>
          <w:rFonts w:asciiTheme="minorHAnsi" w:hAnsiTheme="minorHAnsi"/>
          <w:sz w:val="24"/>
          <w:szCs w:val="24"/>
        </w:rPr>
      </w:pPr>
    </w:p>
    <w:p w14:paraId="1AD0A844" w14:textId="5114924E" w:rsidR="001040DC" w:rsidRPr="007139D8" w:rsidRDefault="00BF2785" w:rsidP="00BF2785">
      <w:pPr>
        <w:jc w:val="both"/>
        <w:rPr>
          <w:rFonts w:asciiTheme="minorHAnsi" w:hAnsiTheme="minorHAnsi"/>
          <w:sz w:val="24"/>
          <w:szCs w:val="24"/>
        </w:rPr>
      </w:pPr>
      <w:r w:rsidRPr="00BF2785">
        <w:rPr>
          <w:rFonts w:asciiTheme="minorHAnsi" w:hAnsiTheme="minorHAnsi"/>
          <w:b/>
          <w:sz w:val="24"/>
          <w:szCs w:val="24"/>
        </w:rPr>
        <w:t>16.jautājums</w:t>
      </w:r>
      <w:r>
        <w:rPr>
          <w:rFonts w:asciiTheme="minorHAnsi" w:hAnsiTheme="minorHAnsi"/>
          <w:sz w:val="24"/>
          <w:szCs w:val="24"/>
        </w:rPr>
        <w:t xml:space="preserve">: </w:t>
      </w:r>
      <w:r w:rsidR="001040DC" w:rsidRPr="007139D8">
        <w:rPr>
          <w:rFonts w:asciiTheme="minorHAnsi" w:hAnsiTheme="minorHAnsi"/>
          <w:sz w:val="24"/>
          <w:szCs w:val="24"/>
        </w:rPr>
        <w:t>Esam kokapstrādes uzņēmums. Tā kā esam izveidojuši</w:t>
      </w:r>
      <w:r>
        <w:rPr>
          <w:rFonts w:asciiTheme="minorHAnsi" w:hAnsiTheme="minorHAnsi"/>
          <w:sz w:val="24"/>
          <w:szCs w:val="24"/>
        </w:rPr>
        <w:t xml:space="preserve"> </w:t>
      </w:r>
      <w:r w:rsidR="001040DC" w:rsidRPr="007139D8">
        <w:rPr>
          <w:rFonts w:asciiTheme="minorHAnsi" w:hAnsiTheme="minorHAnsi"/>
          <w:sz w:val="24"/>
          <w:szCs w:val="24"/>
        </w:rPr>
        <w:t>- rekonst</w:t>
      </w:r>
      <w:r w:rsidR="00AA4A7B" w:rsidRPr="007139D8">
        <w:rPr>
          <w:rFonts w:asciiTheme="minorHAnsi" w:hAnsiTheme="minorHAnsi"/>
          <w:sz w:val="24"/>
          <w:szCs w:val="24"/>
        </w:rPr>
        <w:t>r</w:t>
      </w:r>
      <w:r>
        <w:rPr>
          <w:rFonts w:asciiTheme="minorHAnsi" w:hAnsiTheme="minorHAnsi"/>
          <w:sz w:val="24"/>
          <w:szCs w:val="24"/>
        </w:rPr>
        <w:t xml:space="preserve">uējuši ražošanas </w:t>
      </w:r>
      <w:r w:rsidR="001040DC" w:rsidRPr="007139D8">
        <w:rPr>
          <w:rFonts w:asciiTheme="minorHAnsi" w:hAnsiTheme="minorHAnsi"/>
          <w:sz w:val="24"/>
          <w:szCs w:val="24"/>
        </w:rPr>
        <w:t>telpas un esam tuvu finišam, tad ir radušies jautājumi vai projekta ietvaros mēs varam tās finišēt, iekļaujot projektā specifisko ražošanai nepieciešamo ugunsdzēsības signalizāciju, apkuri, apgaismojumu un griestu siltināšanu, kā arī teritorijas asfaltēšanu (laukums nepieciešams ir gatavās produkcijas novietošanai). Vai šajā gadījumā ražošanas telpu kvadratūra tiek uzskatīta ražošanas ēkas kvadrātmetri? Vai arī gatavās produkcijas novietnes kvadratūra tiek ņemta vērē?</w:t>
      </w:r>
    </w:p>
    <w:p w14:paraId="51D3E7E8" w14:textId="77777777" w:rsidR="001040DC" w:rsidRPr="007139D8" w:rsidRDefault="001040DC" w:rsidP="00BF2785">
      <w:pPr>
        <w:pStyle w:val="ListParagraph"/>
        <w:ind w:left="0"/>
        <w:jc w:val="both"/>
        <w:rPr>
          <w:rFonts w:asciiTheme="minorHAnsi" w:hAnsiTheme="minorHAnsi"/>
          <w:sz w:val="24"/>
          <w:szCs w:val="24"/>
        </w:rPr>
      </w:pPr>
      <w:r w:rsidRPr="007139D8">
        <w:rPr>
          <w:rFonts w:asciiTheme="minorHAnsi" w:hAnsiTheme="minorHAnsi"/>
          <w:sz w:val="24"/>
          <w:szCs w:val="24"/>
        </w:rPr>
        <w:t>Vai projekta ietvaros varam uzbūvēt ražošanai nepieciešamās kaltes telpas?</w:t>
      </w:r>
    </w:p>
    <w:p w14:paraId="1361A568" w14:textId="77777777" w:rsidR="001F0720" w:rsidRPr="007139D8" w:rsidRDefault="001F0720" w:rsidP="00AA4A7B">
      <w:pPr>
        <w:jc w:val="both"/>
        <w:rPr>
          <w:rFonts w:asciiTheme="minorHAnsi" w:hAnsiTheme="minorHAnsi"/>
          <w:b/>
          <w:sz w:val="24"/>
          <w:szCs w:val="24"/>
        </w:rPr>
      </w:pPr>
    </w:p>
    <w:p w14:paraId="5F5984CF" w14:textId="77777777" w:rsidR="001F0720" w:rsidRPr="007139D8" w:rsidRDefault="00AA4A7B" w:rsidP="00AA4A7B">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xml:space="preserve">: </w:t>
      </w:r>
      <w:r w:rsidR="00632681" w:rsidRPr="007139D8">
        <w:rPr>
          <w:rFonts w:asciiTheme="minorHAnsi" w:hAnsiTheme="minorHAnsi"/>
          <w:sz w:val="24"/>
          <w:szCs w:val="24"/>
        </w:rPr>
        <w:t xml:space="preserve">Saskaņā ar MK noteikumu Nr.227 </w:t>
      </w:r>
      <w:r w:rsidR="00C670A7" w:rsidRPr="007139D8">
        <w:rPr>
          <w:rFonts w:asciiTheme="minorHAnsi" w:hAnsiTheme="minorHAnsi"/>
          <w:sz w:val="24"/>
          <w:szCs w:val="24"/>
        </w:rPr>
        <w:t xml:space="preserve">26.punktā noteikto projekta darbības var uzsākt ar dienu, kad CFLA ir saņēmusi iesniegumu par projekta īstenošanu. Līdz ar to, ja ražošanas telpu rekonstrukcija jau ir uzsākta, tās rekonstrukcijas pabeigšanu nevar uzskatīt par atbalstāmu darbību. </w:t>
      </w:r>
    </w:p>
    <w:p w14:paraId="67FEDCD7" w14:textId="0848D5F7" w:rsidR="00AA4A7B" w:rsidRPr="007139D8" w:rsidRDefault="00C670A7" w:rsidP="00AA4A7B">
      <w:pPr>
        <w:jc w:val="both"/>
        <w:rPr>
          <w:rFonts w:asciiTheme="minorHAnsi" w:hAnsiTheme="minorHAnsi"/>
          <w:sz w:val="24"/>
          <w:szCs w:val="24"/>
        </w:rPr>
      </w:pPr>
      <w:r w:rsidRPr="007139D8">
        <w:rPr>
          <w:rFonts w:asciiTheme="minorHAnsi" w:hAnsiTheme="minorHAnsi"/>
          <w:sz w:val="24"/>
          <w:szCs w:val="24"/>
        </w:rPr>
        <w:t>Savukārt MK noteikumu 22.punktā noteikts</w:t>
      </w:r>
      <w:r w:rsidR="00632681" w:rsidRPr="007139D8">
        <w:rPr>
          <w:rFonts w:asciiTheme="minorHAnsi" w:hAnsiTheme="minorHAnsi"/>
          <w:sz w:val="24"/>
          <w:szCs w:val="24"/>
        </w:rPr>
        <w:t>,</w:t>
      </w:r>
      <w:r w:rsidRPr="007139D8">
        <w:rPr>
          <w:rFonts w:asciiTheme="minorHAnsi" w:hAnsiTheme="minorHAnsi"/>
          <w:sz w:val="24"/>
          <w:szCs w:val="24"/>
        </w:rPr>
        <w:t xml:space="preserve"> ka</w:t>
      </w:r>
      <w:r w:rsidR="00632681" w:rsidRPr="007139D8">
        <w:rPr>
          <w:rFonts w:asciiTheme="minorHAnsi" w:hAnsiTheme="minorHAnsi"/>
          <w:sz w:val="24"/>
          <w:szCs w:val="24"/>
        </w:rPr>
        <w:t xml:space="preserve"> projekta ievaros nav atbalstāma inženierpieslēgumu izveide, pārbūve vai atjaunošana, ja netiek pārbūvēta, atjaunota vai izveidota ražošanas ēka vai ēkas</w:t>
      </w:r>
      <w:r w:rsidRPr="007139D8">
        <w:rPr>
          <w:rFonts w:asciiTheme="minorHAnsi" w:hAnsiTheme="minorHAnsi"/>
          <w:sz w:val="24"/>
          <w:szCs w:val="24"/>
        </w:rPr>
        <w:t>. Līdz ar to tikai ugunsdzēsības signalizācijas, apkures, apgaismojuma un griestu siltināšanas, kā arī teritorijas asfaltēšanas darbi vieni paši, bez ražošanas ēkas izbūves/rekonstrukcijas, projekta ietvaros nav atbalstāmi.</w:t>
      </w:r>
      <w:r w:rsidR="001F0720" w:rsidRPr="007139D8">
        <w:rPr>
          <w:rFonts w:asciiTheme="minorHAnsi" w:hAnsiTheme="minorHAnsi"/>
          <w:sz w:val="24"/>
          <w:szCs w:val="24"/>
        </w:rPr>
        <w:t xml:space="preserve"> </w:t>
      </w:r>
    </w:p>
    <w:p w14:paraId="30EEEB1C" w14:textId="13C16C15" w:rsidR="00C670A7" w:rsidRPr="007139D8" w:rsidRDefault="001F0720" w:rsidP="00AA4A7B">
      <w:pPr>
        <w:jc w:val="both"/>
        <w:rPr>
          <w:rFonts w:asciiTheme="minorHAnsi" w:hAnsiTheme="minorHAnsi"/>
          <w:sz w:val="24"/>
          <w:szCs w:val="24"/>
        </w:rPr>
      </w:pPr>
      <w:r w:rsidRPr="007139D8">
        <w:rPr>
          <w:rFonts w:asciiTheme="minorHAnsi" w:hAnsiTheme="minorHAnsi"/>
          <w:sz w:val="24"/>
          <w:szCs w:val="24"/>
        </w:rPr>
        <w:t>Saskaņā ar MK noteikumu Nr.227 18.punktu un atbilstoši 01.01.2010. MK noteikumiem Nr.1620 “Noteikumi par būvju klasifikāciju” kokmateriālu kalte</w:t>
      </w:r>
      <w:r w:rsidR="004A7427" w:rsidRPr="007139D8">
        <w:rPr>
          <w:rFonts w:asciiTheme="minorHAnsi" w:hAnsiTheme="minorHAnsi"/>
          <w:sz w:val="24"/>
          <w:szCs w:val="24"/>
        </w:rPr>
        <w:t>s ēka (angārs) bez iekārtām</w:t>
      </w:r>
      <w:r w:rsidRPr="007139D8">
        <w:rPr>
          <w:rFonts w:asciiTheme="minorHAnsi" w:hAnsiTheme="minorHAnsi"/>
          <w:sz w:val="24"/>
          <w:szCs w:val="24"/>
        </w:rPr>
        <w:t xml:space="preserve"> var tikt uzskatīt</w:t>
      </w:r>
      <w:r w:rsidR="004A7427" w:rsidRPr="007139D8">
        <w:rPr>
          <w:rFonts w:asciiTheme="minorHAnsi" w:hAnsiTheme="minorHAnsi"/>
          <w:sz w:val="24"/>
          <w:szCs w:val="24"/>
        </w:rPr>
        <w:t>a</w:t>
      </w:r>
      <w:r w:rsidRPr="007139D8">
        <w:rPr>
          <w:rFonts w:asciiTheme="minorHAnsi" w:hAnsiTheme="minorHAnsi"/>
          <w:sz w:val="24"/>
          <w:szCs w:val="24"/>
        </w:rPr>
        <w:t xml:space="preserve"> par ražošanas ēk</w:t>
      </w:r>
      <w:r w:rsidR="004A7427" w:rsidRPr="007139D8">
        <w:rPr>
          <w:rFonts w:asciiTheme="minorHAnsi" w:hAnsiTheme="minorHAnsi"/>
          <w:sz w:val="24"/>
          <w:szCs w:val="24"/>
        </w:rPr>
        <w:t>u . Savukārt kalts iekārtas (jebkādas iekārtas) 3.1.1.5.pasākumā nav atbalstāmas.</w:t>
      </w:r>
    </w:p>
    <w:p w14:paraId="065BDBA3" w14:textId="77777777" w:rsidR="00C670A7" w:rsidRPr="007139D8" w:rsidRDefault="00C670A7" w:rsidP="00AA4A7B">
      <w:pPr>
        <w:jc w:val="both"/>
        <w:rPr>
          <w:rFonts w:asciiTheme="minorHAnsi" w:hAnsiTheme="minorHAnsi"/>
          <w:sz w:val="24"/>
          <w:szCs w:val="24"/>
        </w:rPr>
      </w:pPr>
    </w:p>
    <w:p w14:paraId="0F13BBA1" w14:textId="77777777" w:rsidR="00AA4A7B" w:rsidRPr="007139D8" w:rsidRDefault="00AA4A7B" w:rsidP="00AA4A7B">
      <w:pPr>
        <w:jc w:val="both"/>
        <w:rPr>
          <w:rFonts w:asciiTheme="minorHAnsi" w:hAnsiTheme="minorHAnsi"/>
          <w:sz w:val="24"/>
          <w:szCs w:val="24"/>
        </w:rPr>
      </w:pPr>
    </w:p>
    <w:p w14:paraId="497499C1" w14:textId="4D2DC63A" w:rsidR="00A23E56" w:rsidRPr="00BF2785" w:rsidRDefault="00BF2785" w:rsidP="00BF2785">
      <w:pPr>
        <w:jc w:val="both"/>
        <w:rPr>
          <w:rFonts w:asciiTheme="minorHAnsi" w:hAnsiTheme="minorHAnsi"/>
          <w:sz w:val="24"/>
          <w:szCs w:val="24"/>
        </w:rPr>
      </w:pPr>
      <w:r w:rsidRPr="00BF2785">
        <w:rPr>
          <w:rFonts w:asciiTheme="minorHAnsi" w:hAnsiTheme="minorHAnsi"/>
          <w:b/>
          <w:sz w:val="24"/>
          <w:szCs w:val="24"/>
        </w:rPr>
        <w:t>17.jautājums</w:t>
      </w:r>
      <w:r>
        <w:rPr>
          <w:rFonts w:asciiTheme="minorHAnsi" w:hAnsiTheme="minorHAnsi"/>
          <w:sz w:val="24"/>
          <w:szCs w:val="24"/>
        </w:rPr>
        <w:t xml:space="preserve">: </w:t>
      </w:r>
      <w:r w:rsidR="00A23E56" w:rsidRPr="00BF2785">
        <w:rPr>
          <w:rFonts w:asciiTheme="minorHAnsi" w:hAnsiTheme="minorHAnsi"/>
          <w:sz w:val="24"/>
          <w:szCs w:val="24"/>
        </w:rPr>
        <w:t>Vēlējos precizēt pasākuma 3.1.1.5.“Atbalsts ieguldījumiem ražošanas telpu un infrastruktūras izveidei vai rekonstrukcijai” kvalitātes vērtēšanas kritēriju nr.2 un nr.5.</w:t>
      </w:r>
      <w:r w:rsidR="00A23E56" w:rsidRPr="00BF2785">
        <w:rPr>
          <w:rFonts w:asciiTheme="minorHAnsi" w:hAnsiTheme="minorHAnsi"/>
          <w:b/>
          <w:bCs/>
          <w:sz w:val="24"/>
          <w:szCs w:val="24"/>
        </w:rPr>
        <w:br/>
      </w:r>
      <w:r w:rsidR="00A23E56" w:rsidRPr="00BF2785">
        <w:rPr>
          <w:rStyle w:val="Strong"/>
          <w:rFonts w:asciiTheme="minorHAnsi" w:hAnsiTheme="minorHAnsi"/>
          <w:sz w:val="24"/>
          <w:szCs w:val="24"/>
        </w:rPr>
        <w:t> </w:t>
      </w:r>
      <w:r w:rsidR="00A23E56" w:rsidRPr="00BF2785">
        <w:rPr>
          <w:rFonts w:asciiTheme="minorHAnsi" w:hAnsiTheme="minorHAnsi"/>
          <w:sz w:val="24"/>
          <w:szCs w:val="24"/>
        </w:rPr>
        <w:t xml:space="preserve">Kritērijs nr. 2 nosaka maksimālo punktu skaitu, ja: "Projekta iesniedzēja, projekta iesniedzēja saistīto personu grupas </w:t>
      </w:r>
      <w:r w:rsidR="00A23E56" w:rsidRPr="00BF2785">
        <w:rPr>
          <w:rFonts w:asciiTheme="minorHAnsi" w:hAnsiTheme="minorHAnsi"/>
          <w:sz w:val="24"/>
          <w:szCs w:val="24"/>
          <w:u w:val="single"/>
        </w:rPr>
        <w:t>pašu kapitāls nav mazāks par 35 %</w:t>
      </w:r>
      <w:r w:rsidR="00A23E56" w:rsidRPr="00BF2785">
        <w:rPr>
          <w:rFonts w:asciiTheme="minorHAnsi" w:hAnsiTheme="minorHAnsi"/>
          <w:sz w:val="24"/>
          <w:szCs w:val="24"/>
        </w:rPr>
        <w:t xml:space="preserve"> no projekta attiecināmajām izmaksām", savukārt kritērijā Nr. 5 maksimālo punktu skaitu piešķir, ja ir veiktas visas iepirkumu procedūras un: </w:t>
      </w:r>
      <w:r w:rsidR="00A23E56" w:rsidRPr="00BF2785">
        <w:rPr>
          <w:rFonts w:asciiTheme="minorHAnsi" w:hAnsiTheme="minorHAnsi"/>
          <w:sz w:val="24"/>
          <w:szCs w:val="24"/>
        </w:rPr>
        <w:lastRenderedPageBreak/>
        <w:t xml:space="preserve">"....Līgumam ar Eiropas Ekonomiskajā zonā reģistrētu kredītiestādi ir jāapliecina finanšu resursu piesaiste projektam </w:t>
      </w:r>
      <w:r w:rsidR="00A23E56" w:rsidRPr="00BF2785">
        <w:rPr>
          <w:rFonts w:asciiTheme="minorHAnsi" w:hAnsiTheme="minorHAnsi"/>
          <w:sz w:val="24"/>
          <w:szCs w:val="24"/>
          <w:u w:val="single"/>
        </w:rPr>
        <w:t>vismaz 70%</w:t>
      </w:r>
      <w:r w:rsidR="00A23E56" w:rsidRPr="00BF2785">
        <w:rPr>
          <w:rFonts w:asciiTheme="minorHAnsi" w:hAnsiTheme="minorHAnsi"/>
          <w:sz w:val="24"/>
          <w:szCs w:val="24"/>
        </w:rPr>
        <w:t xml:space="preserve"> apmērā no kopējām projekta izmaksām".</w:t>
      </w:r>
    </w:p>
    <w:p w14:paraId="193B5F3A" w14:textId="77777777" w:rsidR="00A23E56" w:rsidRPr="00BF2785" w:rsidRDefault="00A23E56" w:rsidP="00BF2785">
      <w:pPr>
        <w:spacing w:after="240"/>
        <w:jc w:val="both"/>
        <w:rPr>
          <w:rFonts w:asciiTheme="minorHAnsi" w:hAnsiTheme="minorHAnsi"/>
          <w:sz w:val="24"/>
          <w:szCs w:val="24"/>
        </w:rPr>
      </w:pPr>
      <w:r w:rsidRPr="00BF2785">
        <w:rPr>
          <w:rFonts w:asciiTheme="minorHAnsi" w:hAnsiTheme="minorHAnsi"/>
          <w:sz w:val="24"/>
          <w:szCs w:val="24"/>
        </w:rPr>
        <w:t>Gadījumā, ja pašu kapitāls tiks piesaistīts 35%, aizdevums būtu nepieciešams par tikai 65% no kopējām projekta izmaksām. Vai ar pašu kapitāla piesaisti 35%, tomēr ir jāpiesaista 70% bankas aizdevums, lai izpildītu kvalitātes kritērija nosacījumus?</w:t>
      </w:r>
    </w:p>
    <w:p w14:paraId="7EB9A335" w14:textId="31DAD05D" w:rsidR="001F0720" w:rsidRPr="007139D8" w:rsidRDefault="001F0720" w:rsidP="007139D8">
      <w:pPr>
        <w:spacing w:after="240"/>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xml:space="preserve">: </w:t>
      </w:r>
      <w:r w:rsidR="000923E3" w:rsidRPr="007139D8">
        <w:rPr>
          <w:rFonts w:asciiTheme="minorHAnsi" w:hAnsiTheme="minorHAnsi"/>
          <w:sz w:val="24"/>
          <w:szCs w:val="24"/>
        </w:rPr>
        <w:t>Jā, arī ar pašu kapitāla piesaisti 35% ir jāpiesaista 70 % bankas aizdevums, lai izpildītu kvalitātes kritērija nosacījumus.</w:t>
      </w:r>
    </w:p>
    <w:p w14:paraId="15C0ECF2" w14:textId="01C75C6D" w:rsidR="00A23E56" w:rsidRPr="00BF2785" w:rsidRDefault="00BF2785" w:rsidP="00BF2785">
      <w:pPr>
        <w:jc w:val="both"/>
        <w:rPr>
          <w:rFonts w:asciiTheme="minorHAnsi" w:hAnsiTheme="minorHAnsi"/>
          <w:sz w:val="24"/>
          <w:szCs w:val="24"/>
        </w:rPr>
      </w:pPr>
      <w:r w:rsidRPr="00BF2785">
        <w:rPr>
          <w:rFonts w:asciiTheme="minorHAnsi" w:hAnsiTheme="minorHAnsi"/>
          <w:b/>
          <w:sz w:val="24"/>
          <w:szCs w:val="24"/>
        </w:rPr>
        <w:t>18.jautājums</w:t>
      </w:r>
      <w:r>
        <w:rPr>
          <w:rFonts w:asciiTheme="minorHAnsi" w:hAnsiTheme="minorHAnsi"/>
          <w:sz w:val="24"/>
          <w:szCs w:val="24"/>
        </w:rPr>
        <w:t xml:space="preserve">: </w:t>
      </w:r>
      <w:r w:rsidR="00A23E56" w:rsidRPr="00BF2785">
        <w:rPr>
          <w:rFonts w:asciiTheme="minorHAnsi" w:hAnsiTheme="minorHAnsi"/>
          <w:sz w:val="24"/>
          <w:szCs w:val="24"/>
        </w:rPr>
        <w:t>Vai MK noteikumu</w:t>
      </w:r>
      <w:r>
        <w:rPr>
          <w:rFonts w:asciiTheme="minorHAnsi" w:hAnsiTheme="minorHAnsi"/>
          <w:sz w:val="24"/>
          <w:szCs w:val="24"/>
        </w:rPr>
        <w:t xml:space="preserve"> Nr.227 19.4. punktā (</w:t>
      </w:r>
      <w:r w:rsidR="00A23E56" w:rsidRPr="00BF2785">
        <w:rPr>
          <w:rFonts w:asciiTheme="minorHAnsi" w:hAnsiTheme="minorHAnsi"/>
          <w:sz w:val="24"/>
          <w:szCs w:val="24"/>
        </w:rPr>
        <w:t>projekta iesnieguma pamatojošās dokumentācijas sagatavošanas izmaksas (tehniski ekonomiskais pamatojums, plānošanas un arhitektūras uzdevums, būvprojekta izstrāde tehniskā projekta vai skiču projekta stadijā un citi dokumenti saskaņā ar normatīvajiem aktiem par būvniecību), būvuzraudzības un autoruzraudzības izmaksas, kas saistītas ar projekta ietvaros veiktajiem ilgtermiņa ieguldījumiem, kopā nepārsniedzot 10 % no projekta attiecināmajām izmaksām, kā arī nepārsniedzot 10 % no būvdarbu līguma summas) par tehniski ekonomisko pamatojumu tiek saprasts viss biznesa plāns vai tikai tā konkrēta sadaļa par alternatīvu finanšu ekonomisko salīdzinājumu?</w:t>
      </w:r>
    </w:p>
    <w:p w14:paraId="51AA0F7F" w14:textId="77777777" w:rsidR="00DA26CA" w:rsidRPr="007139D8" w:rsidRDefault="00DA26CA" w:rsidP="009C4C5D">
      <w:pPr>
        <w:pStyle w:val="ListParagraph"/>
        <w:rPr>
          <w:rFonts w:asciiTheme="minorHAnsi" w:hAnsiTheme="minorHAnsi"/>
          <w:sz w:val="24"/>
          <w:szCs w:val="24"/>
        </w:rPr>
      </w:pPr>
    </w:p>
    <w:p w14:paraId="133EEDF0" w14:textId="65067673" w:rsidR="001F0720" w:rsidRPr="007139D8" w:rsidRDefault="001F0720" w:rsidP="00BF2785">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w:t>
      </w:r>
      <w:r w:rsidR="00E83639" w:rsidRPr="007139D8">
        <w:rPr>
          <w:rFonts w:asciiTheme="minorHAnsi" w:hAnsiTheme="minorHAnsi"/>
          <w:sz w:val="24"/>
          <w:szCs w:val="24"/>
        </w:rPr>
        <w:t xml:space="preserve"> Ar tehniski ekonomisko pamatojumu šeit ir domāta būvniecības tehniskā dokumentācija. </w:t>
      </w:r>
    </w:p>
    <w:p w14:paraId="45E5C521" w14:textId="77777777" w:rsidR="001F0720" w:rsidRPr="007139D8" w:rsidRDefault="001F0720" w:rsidP="001F0720">
      <w:pPr>
        <w:ind w:left="360"/>
        <w:rPr>
          <w:rFonts w:asciiTheme="minorHAnsi" w:hAnsiTheme="minorHAnsi"/>
          <w:sz w:val="24"/>
          <w:szCs w:val="24"/>
        </w:rPr>
      </w:pPr>
    </w:p>
    <w:p w14:paraId="254EAE39" w14:textId="1C582380" w:rsidR="00E02F4A" w:rsidRPr="00BF2785" w:rsidRDefault="00BF2785" w:rsidP="00BF2785">
      <w:pPr>
        <w:jc w:val="both"/>
        <w:rPr>
          <w:rFonts w:asciiTheme="minorHAnsi" w:hAnsiTheme="minorHAnsi"/>
          <w:sz w:val="24"/>
          <w:szCs w:val="24"/>
        </w:rPr>
      </w:pPr>
      <w:r w:rsidRPr="00BF2785">
        <w:rPr>
          <w:rFonts w:asciiTheme="minorHAnsi" w:hAnsiTheme="minorHAnsi"/>
          <w:b/>
          <w:sz w:val="24"/>
          <w:szCs w:val="24"/>
        </w:rPr>
        <w:t>19.jautājums</w:t>
      </w:r>
      <w:r>
        <w:rPr>
          <w:rFonts w:asciiTheme="minorHAnsi" w:hAnsiTheme="minorHAnsi"/>
          <w:sz w:val="24"/>
          <w:szCs w:val="24"/>
        </w:rPr>
        <w:t xml:space="preserve">: </w:t>
      </w:r>
      <w:r w:rsidR="00E02F4A" w:rsidRPr="00BF2785">
        <w:rPr>
          <w:rFonts w:asciiTheme="minorHAnsi" w:hAnsiTheme="minorHAnsi"/>
          <w:sz w:val="24"/>
          <w:szCs w:val="24"/>
        </w:rPr>
        <w:t>Ja tehniskajā projektā jaunā ēka ir klasificēta pēc MK noteikumu Nr. 1620. klasfikācijas 1512 koda (noliktavas), bet reāli tajā tiks izvietotas ražošanas iekārtas - vai šādā gadījumā ēkas būvniecības izmaksas tiks attiecinātas?</w:t>
      </w:r>
    </w:p>
    <w:p w14:paraId="4F0D70B8" w14:textId="77777777" w:rsidR="00DA26CA" w:rsidRPr="007139D8" w:rsidRDefault="00DA26CA" w:rsidP="009C4C5D">
      <w:pPr>
        <w:pStyle w:val="ListParagraph"/>
        <w:rPr>
          <w:rFonts w:asciiTheme="minorHAnsi" w:hAnsiTheme="minorHAnsi"/>
          <w:sz w:val="24"/>
          <w:szCs w:val="24"/>
        </w:rPr>
      </w:pPr>
    </w:p>
    <w:p w14:paraId="7E8B0AC3" w14:textId="7EABA0BB" w:rsidR="00E83639" w:rsidRPr="007139D8" w:rsidRDefault="00E83639" w:rsidP="00BF2785">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xml:space="preserve">: </w:t>
      </w:r>
      <w:r w:rsidR="00E54C7B" w:rsidRPr="007139D8">
        <w:rPr>
          <w:rFonts w:asciiTheme="minorHAnsi" w:hAnsiTheme="minorHAnsi"/>
          <w:sz w:val="24"/>
          <w:szCs w:val="24"/>
        </w:rPr>
        <w:t xml:space="preserve">Saskaņā ar MK noteikumu Nr.227 18.punktu šī pasākuma ietvaros rūpnieciskajai ražošanas ēkai ir jāatbilst MK noteikumu Nr.1620 1251.apakškodā “Rūpnieciskās ražošanas ēkas; rūpnieciskās ražošanas telpu grupa” minētajām būvēm. Ja projektā plānotās darbības saistītas ar ēku, kas neklasificējas 1251.apakškodā minētajām būvēm, tad izmaksas par šādas ēkas (noliktavas) būvniecību nav uzskatāmas par attiecināmām. </w:t>
      </w:r>
    </w:p>
    <w:p w14:paraId="52B1CC77" w14:textId="77777777" w:rsidR="00BF2785" w:rsidRDefault="00BF2785" w:rsidP="00BF2785">
      <w:pPr>
        <w:jc w:val="both"/>
        <w:rPr>
          <w:rFonts w:asciiTheme="minorHAnsi" w:hAnsiTheme="minorHAnsi"/>
          <w:sz w:val="24"/>
          <w:szCs w:val="24"/>
        </w:rPr>
      </w:pPr>
    </w:p>
    <w:p w14:paraId="567E7DEC" w14:textId="671C91F4" w:rsidR="00611F2A" w:rsidRPr="00BF2785" w:rsidRDefault="00BF2785" w:rsidP="00BF2785">
      <w:pPr>
        <w:jc w:val="both"/>
        <w:rPr>
          <w:rFonts w:asciiTheme="minorHAnsi" w:hAnsiTheme="minorHAnsi"/>
          <w:sz w:val="24"/>
          <w:szCs w:val="24"/>
        </w:rPr>
      </w:pPr>
      <w:r w:rsidRPr="00BF2785">
        <w:rPr>
          <w:rFonts w:asciiTheme="minorHAnsi" w:hAnsiTheme="minorHAnsi"/>
          <w:b/>
          <w:sz w:val="24"/>
          <w:szCs w:val="24"/>
        </w:rPr>
        <w:t>20.jautājums</w:t>
      </w:r>
      <w:r>
        <w:rPr>
          <w:rFonts w:asciiTheme="minorHAnsi" w:hAnsiTheme="minorHAnsi"/>
          <w:sz w:val="24"/>
          <w:szCs w:val="24"/>
        </w:rPr>
        <w:t xml:space="preserve">: </w:t>
      </w:r>
      <w:r w:rsidR="00E02F4A" w:rsidRPr="00BF2785">
        <w:rPr>
          <w:rFonts w:asciiTheme="minorHAnsi" w:hAnsiTheme="minorHAnsi"/>
          <w:sz w:val="24"/>
          <w:szCs w:val="24"/>
        </w:rPr>
        <w:t>Ražošanas ēkā tiks izbūvētas ģērbtuves darbiniekiem. Vai ģērbtuvju platība būs attiecināma zem ražošanas telpu platības, vai tomēr tā tiks skaitīta kā daļa no administratīvajām telpām (kas nedrīkst pārsniegt 10% no ēkas kopējās platības)?</w:t>
      </w:r>
    </w:p>
    <w:p w14:paraId="4DB1AFEF" w14:textId="77777777" w:rsidR="00E02F4A" w:rsidRPr="007139D8" w:rsidRDefault="00E02F4A" w:rsidP="00BF2785">
      <w:pPr>
        <w:rPr>
          <w:rFonts w:asciiTheme="minorHAnsi" w:hAnsiTheme="minorHAnsi"/>
          <w:sz w:val="24"/>
          <w:szCs w:val="24"/>
        </w:rPr>
      </w:pPr>
      <w:r w:rsidRPr="007139D8">
        <w:rPr>
          <w:rFonts w:asciiTheme="minorHAnsi" w:hAnsiTheme="minorHAnsi"/>
          <w:sz w:val="24"/>
          <w:szCs w:val="24"/>
        </w:rPr>
        <w:t>MK noteikumu Nr. 227 18. punkts nosaka sekojošo:</w:t>
      </w:r>
    </w:p>
    <w:p w14:paraId="34B73E90" w14:textId="77777777" w:rsidR="00E02F4A" w:rsidRPr="007139D8" w:rsidRDefault="00E02F4A" w:rsidP="00BF2785">
      <w:pPr>
        <w:jc w:val="both"/>
        <w:rPr>
          <w:rFonts w:asciiTheme="minorHAnsi" w:hAnsiTheme="minorHAnsi"/>
          <w:sz w:val="24"/>
          <w:szCs w:val="24"/>
        </w:rPr>
      </w:pPr>
      <w:r w:rsidRPr="007139D8">
        <w:rPr>
          <w:rFonts w:asciiTheme="minorHAnsi" w:hAnsiTheme="minorHAnsi"/>
          <w:i/>
          <w:iCs/>
          <w:sz w:val="24"/>
          <w:szCs w:val="24"/>
        </w:rPr>
        <w:t>"… Ja projekta ietvaros paredzēts izveidot telpas administratīvajām vajadzībām, šāda veida telpas nepārsniedz 10 % no projektā izveidoto telpu kopējās platības.”</w:t>
      </w:r>
    </w:p>
    <w:p w14:paraId="74E7F2E0" w14:textId="4E182078" w:rsidR="00E02F4A" w:rsidRPr="007139D8" w:rsidRDefault="00E02F4A" w:rsidP="00BF2785">
      <w:pPr>
        <w:jc w:val="both"/>
        <w:rPr>
          <w:rFonts w:asciiTheme="minorHAnsi" w:hAnsiTheme="minorHAnsi"/>
          <w:sz w:val="24"/>
          <w:szCs w:val="24"/>
        </w:rPr>
      </w:pPr>
      <w:r w:rsidRPr="007139D8">
        <w:rPr>
          <w:rFonts w:asciiTheme="minorHAnsi" w:hAnsiTheme="minorHAnsi"/>
          <w:sz w:val="24"/>
          <w:szCs w:val="24"/>
        </w:rPr>
        <w:t>Ja gadījumā šīs administratīvās telpas sasniedz teiksim 20%, tad projekts tiek noraidīts, vai arī vērtēšanas procesā no kopējās platības tiek atskaitīta administratīvo telpu platība, kas pār</w:t>
      </w:r>
      <w:r w:rsidR="00BF2785">
        <w:rPr>
          <w:rFonts w:asciiTheme="minorHAnsi" w:hAnsiTheme="minorHAnsi"/>
          <w:sz w:val="24"/>
          <w:szCs w:val="24"/>
        </w:rPr>
        <w:t>s</w:t>
      </w:r>
      <w:r w:rsidRPr="007139D8">
        <w:rPr>
          <w:rFonts w:asciiTheme="minorHAnsi" w:hAnsiTheme="minorHAnsi"/>
          <w:sz w:val="24"/>
          <w:szCs w:val="24"/>
        </w:rPr>
        <w:t>niedz likumā minētos 10%?</w:t>
      </w:r>
    </w:p>
    <w:p w14:paraId="74CDAC8A" w14:textId="77777777" w:rsidR="00B264A6" w:rsidRPr="007139D8" w:rsidRDefault="00B264A6" w:rsidP="00E02F4A">
      <w:pPr>
        <w:rPr>
          <w:rFonts w:asciiTheme="minorHAnsi" w:hAnsiTheme="minorHAnsi"/>
          <w:b/>
          <w:sz w:val="24"/>
          <w:szCs w:val="24"/>
        </w:rPr>
      </w:pPr>
    </w:p>
    <w:p w14:paraId="7DE52A70" w14:textId="57DFDBFD" w:rsidR="003D14E2" w:rsidRPr="007139D8" w:rsidRDefault="00E83639" w:rsidP="007139D8">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xml:space="preserve">: </w:t>
      </w:r>
      <w:r w:rsidR="007C154B" w:rsidRPr="007139D8">
        <w:rPr>
          <w:rFonts w:asciiTheme="minorHAnsi" w:hAnsiTheme="minorHAnsi"/>
          <w:sz w:val="24"/>
          <w:szCs w:val="24"/>
        </w:rPr>
        <w:t xml:space="preserve">atbilstoši MK noteikumu Nr. 227 18. punktam administratīvās telpas nedrīkst pārsniegt 10% no </w:t>
      </w:r>
      <w:r w:rsidR="007C154B" w:rsidRPr="007139D8">
        <w:rPr>
          <w:rFonts w:asciiTheme="minorHAnsi" w:hAnsiTheme="minorHAnsi"/>
          <w:i/>
          <w:iCs/>
          <w:sz w:val="24"/>
          <w:szCs w:val="24"/>
        </w:rPr>
        <w:t>projektā izveidoto telpu kopējās platības</w:t>
      </w:r>
      <w:r w:rsidR="007C154B" w:rsidRPr="007139D8">
        <w:rPr>
          <w:rFonts w:asciiTheme="minorHAnsi" w:hAnsiTheme="minorHAnsi"/>
          <w:sz w:val="24"/>
          <w:szCs w:val="24"/>
        </w:rPr>
        <w:t xml:space="preserve"> . Pie attiecināmajām izmaksām ir pieskaitāmas tādas rūpnieciskās ražošanas ēku būvniecības/pārbūves/at</w:t>
      </w:r>
      <w:r w:rsidR="003E4BD5" w:rsidRPr="007139D8">
        <w:rPr>
          <w:rFonts w:asciiTheme="minorHAnsi" w:hAnsiTheme="minorHAnsi"/>
          <w:sz w:val="24"/>
          <w:szCs w:val="24"/>
        </w:rPr>
        <w:t>jaunošanas izmaksas, kur</w:t>
      </w:r>
      <w:r w:rsidR="007C154B" w:rsidRPr="007139D8">
        <w:rPr>
          <w:rFonts w:asciiTheme="minorHAnsi" w:hAnsiTheme="minorHAnsi"/>
          <w:sz w:val="24"/>
          <w:szCs w:val="24"/>
        </w:rPr>
        <w:t>as saistītas ar konkrēto ražošanas ēku</w:t>
      </w:r>
      <w:r w:rsidR="003E4BD5" w:rsidRPr="007139D8">
        <w:rPr>
          <w:rFonts w:asciiTheme="minorHAnsi" w:hAnsiTheme="minorHAnsi"/>
          <w:sz w:val="24"/>
          <w:szCs w:val="24"/>
        </w:rPr>
        <w:t xml:space="preserve">. Pie ražošanas telpām pieskaitāmas arī tādas telpas, kuras norādītas normatīvajā aktā, kas nosaka darba aizsardzības prasības darba vietās. </w:t>
      </w:r>
      <w:r w:rsidR="00A84404" w:rsidRPr="007139D8">
        <w:rPr>
          <w:rFonts w:asciiTheme="minorHAnsi" w:hAnsiTheme="minorHAnsi"/>
          <w:sz w:val="24"/>
          <w:szCs w:val="24"/>
        </w:rPr>
        <w:t>Līdz ar to, piemēram, ģērbtuves, dušas telpas tiek pieskaitītas pie ražošanas telpām nevis administratīvajām telpām.</w:t>
      </w:r>
    </w:p>
    <w:p w14:paraId="78A0026D" w14:textId="2DC845CD" w:rsidR="00E02F4A" w:rsidRPr="007139D8" w:rsidRDefault="003E4BD5" w:rsidP="007139D8">
      <w:pPr>
        <w:jc w:val="both"/>
        <w:rPr>
          <w:rFonts w:asciiTheme="minorHAnsi" w:hAnsiTheme="minorHAnsi"/>
          <w:sz w:val="24"/>
          <w:szCs w:val="24"/>
        </w:rPr>
      </w:pPr>
      <w:r w:rsidRPr="007139D8">
        <w:rPr>
          <w:rFonts w:asciiTheme="minorHAnsi" w:hAnsiTheme="minorHAnsi"/>
          <w:sz w:val="24"/>
          <w:szCs w:val="24"/>
        </w:rPr>
        <w:t>Ja administratīvās telpas pārsniegs 10%</w:t>
      </w:r>
      <w:r w:rsidR="003D14E2" w:rsidRPr="007139D8">
        <w:rPr>
          <w:rFonts w:asciiTheme="minorHAnsi" w:hAnsiTheme="minorHAnsi"/>
          <w:sz w:val="24"/>
          <w:szCs w:val="24"/>
        </w:rPr>
        <w:t xml:space="preserve">, ar nelielu % pārsvaru, tad projekta iesniegums visdrīzāk netiks noraidīts, </w:t>
      </w:r>
      <w:r w:rsidR="00A84404" w:rsidRPr="007139D8">
        <w:rPr>
          <w:rFonts w:asciiTheme="minorHAnsi" w:hAnsiTheme="minorHAnsi"/>
          <w:sz w:val="24"/>
          <w:szCs w:val="24"/>
        </w:rPr>
        <w:t xml:space="preserve">un komisija liks precizēt projekta iesniegumu, </w:t>
      </w:r>
      <w:r w:rsidR="003D14E2" w:rsidRPr="007139D8">
        <w:rPr>
          <w:rFonts w:asciiTheme="minorHAnsi" w:hAnsiTheme="minorHAnsi"/>
          <w:sz w:val="24"/>
          <w:szCs w:val="24"/>
        </w:rPr>
        <w:t xml:space="preserve">jo šis nosacījums tiks pārbaudīts pie </w:t>
      </w:r>
      <w:r w:rsidR="003D14E2" w:rsidRPr="007139D8">
        <w:rPr>
          <w:rFonts w:asciiTheme="minorHAnsi" w:hAnsiTheme="minorHAnsi"/>
          <w:sz w:val="24"/>
          <w:szCs w:val="24"/>
        </w:rPr>
        <w:lastRenderedPageBreak/>
        <w:t>15.vienotā vērtēšanas kritērija, kurš nav noraidāmais kritērijs. Taču</w:t>
      </w:r>
      <w:r w:rsidR="00A84404" w:rsidRPr="007139D8">
        <w:rPr>
          <w:rFonts w:asciiTheme="minorHAnsi" w:hAnsiTheme="minorHAnsi"/>
          <w:sz w:val="24"/>
          <w:szCs w:val="24"/>
        </w:rPr>
        <w:t xml:space="preserve"> 15. vienoto vērtēšanas kritēriju vērtē arī kontekstā ar  8.specifisko atbilstības kritēriju, kurā vērtēs to, vai projekta ietvaros plānots pārbūvēt ,atjaunot vai izveidot </w:t>
      </w:r>
      <w:r w:rsidR="00A84404" w:rsidRPr="007139D8">
        <w:rPr>
          <w:rFonts w:asciiTheme="minorHAnsi" w:hAnsiTheme="minorHAnsi"/>
          <w:b/>
          <w:sz w:val="24"/>
          <w:szCs w:val="24"/>
          <w:u w:val="single"/>
        </w:rPr>
        <w:t>ražošanas telpas,</w:t>
      </w:r>
      <w:r w:rsidR="00A84404" w:rsidRPr="007139D8">
        <w:rPr>
          <w:rFonts w:asciiTheme="minorHAnsi" w:hAnsiTheme="minorHAnsi"/>
          <w:sz w:val="24"/>
          <w:szCs w:val="24"/>
        </w:rPr>
        <w:t xml:space="preserve"> kurām jāatbilst, tostarp, 18.punktā minētajām prasībām par ražošanas telpām, un 8.specifiskais atbilstības kritērijs ir projektu noraidāmais kritērijs.</w:t>
      </w:r>
    </w:p>
    <w:p w14:paraId="14212BF3" w14:textId="77777777" w:rsidR="00E83639" w:rsidRPr="007139D8" w:rsidRDefault="00E83639" w:rsidP="00E02F4A">
      <w:pPr>
        <w:rPr>
          <w:rFonts w:asciiTheme="minorHAnsi" w:hAnsiTheme="minorHAnsi"/>
          <w:sz w:val="24"/>
          <w:szCs w:val="24"/>
        </w:rPr>
      </w:pPr>
    </w:p>
    <w:p w14:paraId="2D8A04CA" w14:textId="05661BE8" w:rsidR="00E02F4A" w:rsidRPr="00BF2785" w:rsidRDefault="00BF2785" w:rsidP="00BF2785">
      <w:pPr>
        <w:jc w:val="both"/>
        <w:rPr>
          <w:rFonts w:asciiTheme="minorHAnsi" w:hAnsiTheme="minorHAnsi"/>
          <w:sz w:val="24"/>
          <w:szCs w:val="24"/>
        </w:rPr>
      </w:pPr>
      <w:r w:rsidRPr="00BF2785">
        <w:rPr>
          <w:rFonts w:asciiTheme="minorHAnsi" w:hAnsiTheme="minorHAnsi"/>
          <w:b/>
          <w:sz w:val="24"/>
          <w:szCs w:val="24"/>
        </w:rPr>
        <w:t>21.jautājums</w:t>
      </w:r>
      <w:r>
        <w:rPr>
          <w:rFonts w:asciiTheme="minorHAnsi" w:hAnsiTheme="minorHAnsi"/>
          <w:sz w:val="24"/>
          <w:szCs w:val="24"/>
        </w:rPr>
        <w:t xml:space="preserve">: </w:t>
      </w:r>
      <w:r w:rsidR="00E02F4A" w:rsidRPr="00BF2785">
        <w:rPr>
          <w:rFonts w:asciiTheme="minorHAnsi" w:hAnsiTheme="minorHAnsi"/>
          <w:sz w:val="24"/>
          <w:szCs w:val="24"/>
        </w:rPr>
        <w:t>Saskaņā ar 2016.g. MK noteikumu Nr.227 prasībām projekta pieteikumam ir jāpievieno arī biznesa plānu (Noteikumu Nr.227 pielikums). Šajā pielikumā ir minēts, ka bilanci, peļņas vai zaudējumu aprēķinu un naudas plūsmu (pa mēnešiem) ir jāsniedz pa trim gadiem pēc projekta īstenošanas (attiecīgi noteikumu Nr.227 6.2., 6.2. un 6.3.punkti). Taču šajā pielikumā nav teikts, no kura brīža ir jāsākas šīm finanšu prognozēm (attiecīgi bilancei, PZA un naudas plūsmai) – no pēdējā noslēgtā gada, no kāda operatīvā pārskata vai kāda cita brīža (piem., projekta pabeigšanas gada).</w:t>
      </w:r>
    </w:p>
    <w:p w14:paraId="22E67BB2" w14:textId="4D2EDB00" w:rsidR="008A25E7" w:rsidRPr="00BF2785" w:rsidRDefault="00E02F4A" w:rsidP="00BF2785">
      <w:pPr>
        <w:jc w:val="both"/>
        <w:rPr>
          <w:rFonts w:asciiTheme="minorHAnsi" w:hAnsiTheme="minorHAnsi"/>
          <w:sz w:val="24"/>
          <w:szCs w:val="24"/>
        </w:rPr>
      </w:pPr>
      <w:r w:rsidRPr="00BF2785">
        <w:rPr>
          <w:rFonts w:asciiTheme="minorHAnsi" w:hAnsiTheme="minorHAnsi"/>
          <w:sz w:val="24"/>
          <w:szCs w:val="24"/>
        </w:rPr>
        <w:t>Līdzīga programma bija iepriekšējā programmēšanas periodā (200</w:t>
      </w:r>
      <w:r w:rsidR="00BF2785">
        <w:rPr>
          <w:rFonts w:asciiTheme="minorHAnsi" w:hAnsiTheme="minorHAnsi"/>
          <w:sz w:val="24"/>
          <w:szCs w:val="24"/>
        </w:rPr>
        <w:t>7</w:t>
      </w:r>
      <w:r w:rsidRPr="00BF2785">
        <w:rPr>
          <w:rFonts w:asciiTheme="minorHAnsi" w:hAnsiTheme="minorHAnsi"/>
          <w:sz w:val="24"/>
          <w:szCs w:val="24"/>
        </w:rPr>
        <w:t>.g.-2013.g.), kur bija plašāk atrunāts šis jautājums. Tad bija noteikts, ka biznesa plāna prognozēm (bilancei, PZA un naudas plūsmai) ir jāsākas ar operatīvo pārskatu, kurš nav vecāks par diviem mēnešiem no projekta iesniegšanas brīža. Savukārt, piemēram, LAD administrētajās programmās, kur tiek prasīti biznesa plāni, visos MK noteikumos ir noteikts, ka biznesa plāna prognozēm ir jāsākas ar pēdējo noslēgto gadu. Šoreiz ši</w:t>
      </w:r>
      <w:r w:rsidR="003934A0" w:rsidRPr="00BF2785">
        <w:rPr>
          <w:rFonts w:asciiTheme="minorHAnsi" w:hAnsiTheme="minorHAnsi"/>
          <w:sz w:val="24"/>
          <w:szCs w:val="24"/>
        </w:rPr>
        <w:t>s</w:t>
      </w:r>
      <w:r w:rsidRPr="00BF2785">
        <w:rPr>
          <w:rFonts w:asciiTheme="minorHAnsi" w:hAnsiTheme="minorHAnsi"/>
          <w:sz w:val="24"/>
          <w:szCs w:val="24"/>
        </w:rPr>
        <w:t xml:space="preserve"> jautājums nav tiešā veidā atrunāts MK noteikumos. Tādēļ man lūgums precizēt, kāda ir kārtība šim pasākumam. Piemēram, ja uzņēmumam ir noslēgts 2015.pārskata gads un uzņēmums plāno iesniegt projekta pieteikumu ap 1.-3. augustu. Vai biznesa plānā finanšu prognozēm būs jāsākas ar 2016.g. un plānotajai naudas plūsmai ar 2016. janvāri, kādu citu 2016.g. mēnesi vai kā savādāk?</w:t>
      </w:r>
    </w:p>
    <w:p w14:paraId="309ACD7E" w14:textId="77777777" w:rsidR="00B264A6" w:rsidRPr="007139D8" w:rsidRDefault="00B264A6" w:rsidP="00F9384C">
      <w:pPr>
        <w:jc w:val="both"/>
        <w:rPr>
          <w:rFonts w:asciiTheme="minorHAnsi" w:hAnsiTheme="minorHAnsi"/>
          <w:b/>
          <w:sz w:val="24"/>
          <w:szCs w:val="24"/>
        </w:rPr>
      </w:pPr>
    </w:p>
    <w:p w14:paraId="68170FDC" w14:textId="1EB7AC34" w:rsidR="00271719" w:rsidRPr="007139D8" w:rsidRDefault="00271719" w:rsidP="00F9384C">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w:t>
      </w:r>
      <w:r w:rsidR="00F9384C" w:rsidRPr="007139D8">
        <w:rPr>
          <w:rFonts w:asciiTheme="minorHAnsi" w:hAnsiTheme="minorHAnsi"/>
          <w:sz w:val="24"/>
          <w:szCs w:val="24"/>
        </w:rPr>
        <w:t xml:space="preserve"> Biznesa plāna finanšu prognozēm ir jāsākas no pēdējā noslēgtā finanšu gada. No nākošās dienas sākas prognozes biznesa plānā. Projekta iesniegumam jāpievieno noslēgto gada pārskatu. </w:t>
      </w:r>
    </w:p>
    <w:p w14:paraId="7F242BFC" w14:textId="77777777" w:rsidR="00E02F4A" w:rsidRPr="007139D8" w:rsidRDefault="00E02F4A" w:rsidP="00E02F4A">
      <w:pPr>
        <w:pStyle w:val="ListParagraph"/>
        <w:jc w:val="both"/>
        <w:rPr>
          <w:rFonts w:asciiTheme="minorHAnsi" w:hAnsiTheme="minorHAnsi"/>
          <w:sz w:val="24"/>
          <w:szCs w:val="24"/>
        </w:rPr>
      </w:pPr>
    </w:p>
    <w:p w14:paraId="29B857F6" w14:textId="5E19AC8A" w:rsidR="00E02F4A" w:rsidRPr="00BF2785" w:rsidRDefault="00BF2785" w:rsidP="00BF2785">
      <w:pPr>
        <w:jc w:val="both"/>
        <w:rPr>
          <w:rFonts w:asciiTheme="minorHAnsi" w:hAnsiTheme="minorHAnsi"/>
          <w:sz w:val="24"/>
          <w:szCs w:val="24"/>
        </w:rPr>
      </w:pPr>
      <w:r w:rsidRPr="00BF2785">
        <w:rPr>
          <w:rFonts w:asciiTheme="minorHAnsi" w:hAnsiTheme="minorHAnsi"/>
          <w:b/>
          <w:sz w:val="24"/>
          <w:szCs w:val="24"/>
        </w:rPr>
        <w:t>22.jautājums</w:t>
      </w:r>
      <w:r>
        <w:rPr>
          <w:rFonts w:asciiTheme="minorHAnsi" w:hAnsiTheme="minorHAnsi"/>
          <w:sz w:val="24"/>
          <w:szCs w:val="24"/>
        </w:rPr>
        <w:t xml:space="preserve">: </w:t>
      </w:r>
      <w:r w:rsidR="00E02F4A" w:rsidRPr="00BF2785">
        <w:rPr>
          <w:rFonts w:asciiTheme="minorHAnsi" w:hAnsiTheme="minorHAnsi"/>
          <w:sz w:val="24"/>
          <w:szCs w:val="24"/>
        </w:rPr>
        <w:t xml:space="preserve">Ja projekta iesniedzējs vēlas iegūt 15 punktus 5.Kvalitātes kritērijā (5.2.punkts), un </w:t>
      </w:r>
    </w:p>
    <w:p w14:paraId="2013441F" w14:textId="77777777" w:rsidR="00E02F4A" w:rsidRPr="007139D8" w:rsidRDefault="00E02F4A" w:rsidP="00DE0946">
      <w:pPr>
        <w:pStyle w:val="ListParagraph"/>
        <w:ind w:left="426"/>
        <w:jc w:val="both"/>
        <w:rPr>
          <w:rFonts w:asciiTheme="minorHAnsi" w:hAnsiTheme="minorHAnsi"/>
          <w:sz w:val="24"/>
          <w:szCs w:val="24"/>
        </w:rPr>
      </w:pPr>
      <w:r w:rsidRPr="007139D8">
        <w:rPr>
          <w:rFonts w:asciiTheme="minorHAnsi" w:hAnsiTheme="minorHAnsi"/>
          <w:sz w:val="24"/>
          <w:szCs w:val="24"/>
        </w:rPr>
        <w:t>- Ir saņēmis būvatļauju ar nosacījumiem projektēšanai un būvdarbiem;</w:t>
      </w:r>
    </w:p>
    <w:p w14:paraId="1E29253E" w14:textId="77777777" w:rsidR="00E02F4A" w:rsidRPr="007139D8" w:rsidRDefault="00E02F4A" w:rsidP="00DE0946">
      <w:pPr>
        <w:pStyle w:val="ListParagraph"/>
        <w:ind w:left="426"/>
        <w:jc w:val="both"/>
        <w:rPr>
          <w:rFonts w:asciiTheme="minorHAnsi" w:hAnsiTheme="minorHAnsi"/>
          <w:sz w:val="24"/>
          <w:szCs w:val="24"/>
        </w:rPr>
      </w:pPr>
      <w:r w:rsidRPr="007139D8">
        <w:rPr>
          <w:rFonts w:asciiTheme="minorHAnsi" w:hAnsiTheme="minorHAnsi"/>
          <w:sz w:val="24"/>
          <w:szCs w:val="24"/>
        </w:rPr>
        <w:t xml:space="preserve">- Iepirkumu uzraudzības biroja mājas lapā  ir publicēts  projekta iesniedzēja paziņojums par iepirkuma procedūru saskaņā ar noteikumiem par iepirkuma procedūru un tās piemērošanas kārtību pasūtītāja finansētiem projektiem; </w:t>
      </w:r>
    </w:p>
    <w:p w14:paraId="2B86760B" w14:textId="77777777" w:rsidR="00E02F4A" w:rsidRPr="007139D8" w:rsidRDefault="00E02F4A" w:rsidP="00DE0946">
      <w:pPr>
        <w:pStyle w:val="ListParagraph"/>
        <w:ind w:left="426"/>
        <w:jc w:val="both"/>
        <w:rPr>
          <w:rFonts w:asciiTheme="minorHAnsi" w:hAnsiTheme="minorHAnsi"/>
          <w:sz w:val="24"/>
          <w:szCs w:val="24"/>
        </w:rPr>
      </w:pPr>
      <w:r w:rsidRPr="007139D8">
        <w:rPr>
          <w:rFonts w:asciiTheme="minorHAnsi" w:hAnsiTheme="minorHAnsi"/>
          <w:sz w:val="24"/>
          <w:szCs w:val="24"/>
        </w:rPr>
        <w:t>- ir saņemts kredītiestādes valdes, kredītkomitejas vai citas kompetentas institūcijas vai amatpersonas lēmums par aizdevuma piešķiršanu projekta īstenošanai,</w:t>
      </w:r>
    </w:p>
    <w:p w14:paraId="606B5883" w14:textId="77777777" w:rsidR="00E02F4A" w:rsidRPr="00BF2785" w:rsidRDefault="00E02F4A" w:rsidP="00BF2785">
      <w:pPr>
        <w:jc w:val="both"/>
        <w:rPr>
          <w:rFonts w:asciiTheme="minorHAnsi" w:hAnsiTheme="minorHAnsi"/>
          <w:sz w:val="24"/>
          <w:szCs w:val="24"/>
        </w:rPr>
      </w:pPr>
      <w:r w:rsidRPr="00BF2785">
        <w:rPr>
          <w:rFonts w:asciiTheme="minorHAnsi" w:hAnsiTheme="minorHAnsi"/>
          <w:sz w:val="24"/>
          <w:szCs w:val="24"/>
        </w:rPr>
        <w:t>Vai 15 punktu iegūšanai šajā kritērijā pietiek ar tādu kredītiestādes lēmumu, kurā ir iekļauti nosacījumi, kuri vēl nav izpildīti?</w:t>
      </w:r>
    </w:p>
    <w:p w14:paraId="112F9599" w14:textId="77777777" w:rsidR="00E02F4A" w:rsidRPr="00BF2785" w:rsidRDefault="00E02F4A" w:rsidP="00BF2785">
      <w:pPr>
        <w:jc w:val="both"/>
        <w:rPr>
          <w:rFonts w:asciiTheme="minorHAnsi" w:hAnsiTheme="minorHAnsi"/>
          <w:sz w:val="24"/>
          <w:szCs w:val="24"/>
        </w:rPr>
      </w:pPr>
      <w:r w:rsidRPr="00BF2785">
        <w:rPr>
          <w:rFonts w:asciiTheme="minorHAnsi" w:hAnsiTheme="minorHAnsi"/>
          <w:sz w:val="24"/>
          <w:szCs w:val="24"/>
        </w:rPr>
        <w:t>Vai pastāv kāds noilgums, cik ilgā laikā no šī lēmuma iesniegšanas ir jāiesniedz aizdevuma līgums ar kredītiestādi par projekta īstenošanai nepieciešamā finansējuma piesaisti, izpildot visus kredītiestādes nosacījumus?</w:t>
      </w:r>
    </w:p>
    <w:p w14:paraId="2B5448FA" w14:textId="77777777" w:rsidR="00B264A6" w:rsidRPr="007139D8" w:rsidRDefault="00B264A6" w:rsidP="00271719">
      <w:pPr>
        <w:jc w:val="both"/>
        <w:rPr>
          <w:rFonts w:asciiTheme="minorHAnsi" w:hAnsiTheme="minorHAnsi"/>
          <w:b/>
          <w:sz w:val="24"/>
          <w:szCs w:val="24"/>
        </w:rPr>
      </w:pPr>
    </w:p>
    <w:p w14:paraId="698AD9A8" w14:textId="3C3464C9" w:rsidR="00E02F4A" w:rsidRPr="007139D8" w:rsidRDefault="00271719" w:rsidP="00271719">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w:t>
      </w:r>
      <w:r w:rsidR="00E1761D" w:rsidRPr="007139D8">
        <w:rPr>
          <w:rFonts w:asciiTheme="minorHAnsi" w:hAnsiTheme="minorHAnsi"/>
          <w:sz w:val="24"/>
          <w:szCs w:val="24"/>
        </w:rPr>
        <w:t xml:space="preserve"> </w:t>
      </w:r>
      <w:r w:rsidR="004B3D91" w:rsidRPr="007139D8">
        <w:rPr>
          <w:rFonts w:asciiTheme="minorHAnsi" w:hAnsiTheme="minorHAnsi"/>
          <w:sz w:val="24"/>
          <w:szCs w:val="24"/>
        </w:rPr>
        <w:t xml:space="preserve">Ir jāiesniedz kredītiestādes lēmums ar visiem nosacījumiem (par nosacījumu izpildi vai neizpildi nevaram atbildēt, kamēr nav zināmi šie nosacījumi), jo MK noteikumos Nr.227, kā arī projektu 3.1.1.5.pasākuma atlases nolikumā ar tā pielikumiem nav paredzēts, ka kādi no kredītiestādes izsniegtā aizdevuma līguma nosacījumiem var izpildīties vēlāk, vai arī nav noteikts, ka aizdevuma līgumu var iesniegt pēc projekta iesniegšanas Centrālajā finanšu un līgumu aģentūrā. </w:t>
      </w:r>
    </w:p>
    <w:p w14:paraId="757B6D26" w14:textId="77777777" w:rsidR="00271719" w:rsidRPr="007139D8" w:rsidRDefault="00271719" w:rsidP="00E02F4A">
      <w:pPr>
        <w:pStyle w:val="ListParagraph"/>
        <w:jc w:val="both"/>
        <w:rPr>
          <w:rFonts w:asciiTheme="minorHAnsi" w:hAnsiTheme="minorHAnsi"/>
          <w:sz w:val="24"/>
          <w:szCs w:val="24"/>
        </w:rPr>
      </w:pPr>
    </w:p>
    <w:p w14:paraId="0ECD0263" w14:textId="6884297A" w:rsidR="00E02F4A" w:rsidRPr="00DE0946" w:rsidRDefault="00DE0946" w:rsidP="00DE0946">
      <w:pPr>
        <w:jc w:val="both"/>
        <w:rPr>
          <w:rFonts w:asciiTheme="minorHAnsi" w:hAnsiTheme="minorHAnsi"/>
          <w:sz w:val="24"/>
          <w:szCs w:val="24"/>
        </w:rPr>
      </w:pPr>
      <w:r w:rsidRPr="00DE0946">
        <w:rPr>
          <w:rFonts w:asciiTheme="minorHAnsi" w:hAnsiTheme="minorHAnsi"/>
          <w:b/>
          <w:sz w:val="24"/>
          <w:szCs w:val="24"/>
        </w:rPr>
        <w:t>23.jautājums</w:t>
      </w:r>
      <w:r>
        <w:rPr>
          <w:rFonts w:asciiTheme="minorHAnsi" w:hAnsiTheme="minorHAnsi"/>
          <w:sz w:val="24"/>
          <w:szCs w:val="24"/>
        </w:rPr>
        <w:t xml:space="preserve">: </w:t>
      </w:r>
      <w:r w:rsidR="00CF546F" w:rsidRPr="00DE0946">
        <w:rPr>
          <w:rFonts w:asciiTheme="minorHAnsi" w:hAnsiTheme="minorHAnsi"/>
          <w:sz w:val="24"/>
          <w:szCs w:val="24"/>
        </w:rPr>
        <w:t>Iesniegšanas datums un laiks. Projektu iesniegšanas atlases nolikumā punktā 16.3 norādīts, ka iesniedzot pa pastu nepieciešams pārliecināties, ka pasta zīmogā ir norādīts pēdējās dienas iesniegšanas datums - t.. 03.08.2016. Vai tas pats attiecas arī uz projekta iesniegumu pa e</w:t>
      </w:r>
      <w:r>
        <w:rPr>
          <w:rFonts w:asciiTheme="minorHAnsi" w:hAnsiTheme="minorHAnsi"/>
          <w:sz w:val="24"/>
          <w:szCs w:val="24"/>
        </w:rPr>
        <w:t>-</w:t>
      </w:r>
      <w:r w:rsidR="00CF546F" w:rsidRPr="00DE0946">
        <w:rPr>
          <w:rFonts w:asciiTheme="minorHAnsi" w:hAnsiTheme="minorHAnsi"/>
          <w:sz w:val="24"/>
          <w:szCs w:val="24"/>
        </w:rPr>
        <w:t>pastu - t.i. nosūtīšanas un saņemšanas datums 03.08.2016 nenorādot konkrētu laiku?</w:t>
      </w:r>
    </w:p>
    <w:p w14:paraId="75FB3D7B" w14:textId="77777777" w:rsidR="00B264A6" w:rsidRPr="007139D8" w:rsidRDefault="00B264A6" w:rsidP="00B264A6">
      <w:pPr>
        <w:jc w:val="both"/>
        <w:rPr>
          <w:rFonts w:asciiTheme="minorHAnsi" w:hAnsiTheme="minorHAnsi"/>
          <w:b/>
          <w:sz w:val="24"/>
          <w:szCs w:val="24"/>
        </w:rPr>
      </w:pPr>
    </w:p>
    <w:p w14:paraId="6B9B99B6" w14:textId="5F8B54D6" w:rsidR="00271719" w:rsidRPr="007139D8" w:rsidRDefault="00271719" w:rsidP="00B264A6">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w:t>
      </w:r>
      <w:r w:rsidR="00AD048C" w:rsidRPr="007139D8">
        <w:rPr>
          <w:rFonts w:asciiTheme="minorHAnsi" w:hAnsiTheme="minorHAnsi"/>
          <w:sz w:val="24"/>
          <w:szCs w:val="24"/>
        </w:rPr>
        <w:t xml:space="preserve"> Sūtot projekta iesniegumu</w:t>
      </w:r>
      <w:r w:rsidR="008B7DD8" w:rsidRPr="007139D8">
        <w:rPr>
          <w:rFonts w:asciiTheme="minorHAnsi" w:hAnsiTheme="minorHAnsi"/>
          <w:sz w:val="24"/>
          <w:szCs w:val="24"/>
        </w:rPr>
        <w:t xml:space="preserve"> (parakstītu ar e-parakstu)</w:t>
      </w:r>
      <w:r w:rsidR="00AD048C" w:rsidRPr="007139D8">
        <w:rPr>
          <w:rFonts w:asciiTheme="minorHAnsi" w:hAnsiTheme="minorHAnsi"/>
          <w:sz w:val="24"/>
          <w:szCs w:val="24"/>
        </w:rPr>
        <w:t xml:space="preserve"> pa e-pastu, iesnieguma iesniegšanas gala termiņš ir </w:t>
      </w:r>
      <w:r w:rsidR="00AD048C" w:rsidRPr="007139D8">
        <w:rPr>
          <w:rFonts w:asciiTheme="minorHAnsi" w:hAnsiTheme="minorHAnsi"/>
          <w:sz w:val="24"/>
          <w:szCs w:val="24"/>
          <w:u w:val="single"/>
        </w:rPr>
        <w:t>3.augusta plkst.17:00</w:t>
      </w:r>
      <w:r w:rsidR="00AD048C" w:rsidRPr="007139D8">
        <w:rPr>
          <w:rFonts w:asciiTheme="minorHAnsi" w:hAnsiTheme="minorHAnsi"/>
          <w:sz w:val="24"/>
          <w:szCs w:val="24"/>
        </w:rPr>
        <w:t xml:space="preserve">. </w:t>
      </w:r>
    </w:p>
    <w:p w14:paraId="1DDEAA75" w14:textId="77777777" w:rsidR="00AD048C" w:rsidRPr="007139D8" w:rsidRDefault="00AD048C" w:rsidP="00271719">
      <w:pPr>
        <w:pStyle w:val="ListParagraph"/>
        <w:jc w:val="both"/>
        <w:rPr>
          <w:rFonts w:asciiTheme="minorHAnsi" w:hAnsiTheme="minorHAnsi"/>
          <w:sz w:val="24"/>
          <w:szCs w:val="24"/>
        </w:rPr>
      </w:pPr>
    </w:p>
    <w:p w14:paraId="69E14935" w14:textId="2E647403" w:rsidR="00CF546F" w:rsidRPr="00DE0946" w:rsidRDefault="00DE0946" w:rsidP="00DE0946">
      <w:pPr>
        <w:jc w:val="both"/>
        <w:rPr>
          <w:rFonts w:asciiTheme="minorHAnsi" w:hAnsiTheme="minorHAnsi"/>
          <w:sz w:val="24"/>
          <w:szCs w:val="24"/>
        </w:rPr>
      </w:pPr>
      <w:r w:rsidRPr="00DE0946">
        <w:rPr>
          <w:rFonts w:asciiTheme="minorHAnsi" w:hAnsiTheme="minorHAnsi"/>
          <w:b/>
          <w:sz w:val="24"/>
          <w:szCs w:val="24"/>
        </w:rPr>
        <w:t>24.jautājums</w:t>
      </w:r>
      <w:r>
        <w:rPr>
          <w:rFonts w:asciiTheme="minorHAnsi" w:hAnsiTheme="minorHAnsi"/>
          <w:sz w:val="24"/>
          <w:szCs w:val="24"/>
        </w:rPr>
        <w:t xml:space="preserve">: </w:t>
      </w:r>
      <w:r w:rsidR="00CF546F" w:rsidRPr="00DE0946">
        <w:rPr>
          <w:rFonts w:asciiTheme="minorHAnsi" w:hAnsiTheme="minorHAnsi"/>
          <w:sz w:val="24"/>
          <w:szCs w:val="24"/>
        </w:rPr>
        <w:t xml:space="preserve">Nosacījumi iesniedzot vairākus atsevišķus projektus, kuriem ir viens kopīgs tehniskais projekts un viens celtniecības iepirkums. Veicot vienu iepirkumu paredzama ievērojama līdzekļu un resursu ekonomija. </w:t>
      </w:r>
    </w:p>
    <w:p w14:paraId="02C26DC5" w14:textId="77777777" w:rsidR="00CF546F" w:rsidRPr="00DE0946" w:rsidRDefault="00CF546F" w:rsidP="00DE0946">
      <w:pPr>
        <w:jc w:val="both"/>
        <w:rPr>
          <w:rFonts w:asciiTheme="minorHAnsi" w:hAnsiTheme="minorHAnsi"/>
          <w:sz w:val="24"/>
          <w:szCs w:val="24"/>
        </w:rPr>
      </w:pPr>
      <w:r w:rsidRPr="00DE0946">
        <w:rPr>
          <w:rFonts w:asciiTheme="minorHAnsi" w:hAnsiTheme="minorHAnsi"/>
          <w:sz w:val="24"/>
          <w:szCs w:val="24"/>
        </w:rPr>
        <w:t>-Vai ir pietiekoši, ja uz katru projektu attiecināmais apjoms ir izdalīts ar atsevišķu telpu  grupu, savu tāmes kopsavilkumu, kurā skaidri noteiktas katra projekta izmaksas? Vai ir kādi papildus nosacījumi projektu apjomu un izmaksu nodalīšanai?</w:t>
      </w:r>
    </w:p>
    <w:p w14:paraId="3338AF81" w14:textId="060F6EE1" w:rsidR="00D20FEB" w:rsidRPr="00DE0946" w:rsidRDefault="00D20FEB" w:rsidP="00DE0946">
      <w:pPr>
        <w:jc w:val="both"/>
        <w:rPr>
          <w:rFonts w:asciiTheme="minorHAnsi" w:hAnsiTheme="minorHAnsi"/>
          <w:i/>
          <w:sz w:val="24"/>
          <w:szCs w:val="24"/>
        </w:rPr>
      </w:pPr>
      <w:r w:rsidRPr="00DE0946">
        <w:rPr>
          <w:rFonts w:asciiTheme="minorHAnsi" w:hAnsiTheme="minorHAnsi"/>
          <w:b/>
          <w:i/>
          <w:sz w:val="24"/>
          <w:szCs w:val="24"/>
        </w:rPr>
        <w:t>Atbilde</w:t>
      </w:r>
      <w:r w:rsidRPr="00DE0946">
        <w:rPr>
          <w:rFonts w:asciiTheme="minorHAnsi" w:hAnsiTheme="minorHAnsi"/>
          <w:i/>
          <w:sz w:val="24"/>
          <w:szCs w:val="24"/>
        </w:rPr>
        <w:t>: Jā ir pietiekoši, bet jābūt nodalītām skaidri, lai nepastāv dubultā finansējuma risks, t.i., lai izmaksas viena projekta ietvaros par vienu telpu grupu netiek segtas arī no otra projekta izmaksām.</w:t>
      </w:r>
    </w:p>
    <w:p w14:paraId="467F9D21" w14:textId="77777777" w:rsidR="00DE0946" w:rsidRDefault="00DE0946" w:rsidP="00DE0946">
      <w:pPr>
        <w:jc w:val="both"/>
        <w:rPr>
          <w:rFonts w:asciiTheme="minorHAnsi" w:hAnsiTheme="minorHAnsi"/>
          <w:sz w:val="24"/>
          <w:szCs w:val="24"/>
        </w:rPr>
      </w:pPr>
    </w:p>
    <w:p w14:paraId="77F9C72D" w14:textId="77777777" w:rsidR="00CF546F" w:rsidRPr="00DE0946" w:rsidRDefault="00CF546F" w:rsidP="00DE0946">
      <w:pPr>
        <w:jc w:val="both"/>
        <w:rPr>
          <w:rFonts w:asciiTheme="minorHAnsi" w:hAnsiTheme="minorHAnsi"/>
          <w:sz w:val="24"/>
          <w:szCs w:val="24"/>
        </w:rPr>
      </w:pPr>
      <w:r w:rsidRPr="00DE0946">
        <w:rPr>
          <w:rFonts w:asciiTheme="minorHAnsi" w:hAnsiTheme="minorHAnsi"/>
          <w:sz w:val="24"/>
          <w:szCs w:val="24"/>
        </w:rPr>
        <w:t>-Ēkas būvniecībā paredzamas kopējās izmaksas, kas saskaņā ar MK noteikumiem ir attiecināmas, bet nav fiziski nodalāmas katram projektam. Piemēram, kopējie elektriskie tīkli, pieslēgumi, ventilācija un pievadceļi. Tās plānots iepirkumā izdalīt ar atsevišķu tāmes kopsavilkumu. Vai šīs kopējās izmaksas var attiecināt uz katru projektu proporcionāli attiecināmai telpu platībai projektā? Vai pielietojams cits izmaksu attiecināšanas mehānisms katram konkrētam projektam?</w:t>
      </w:r>
    </w:p>
    <w:p w14:paraId="20B1C7A0" w14:textId="6AB505D7" w:rsidR="00D20FEB" w:rsidRPr="00DE0946" w:rsidRDefault="00D20FEB" w:rsidP="00DE0946">
      <w:pPr>
        <w:jc w:val="both"/>
        <w:rPr>
          <w:rFonts w:asciiTheme="minorHAnsi" w:hAnsiTheme="minorHAnsi"/>
          <w:i/>
          <w:sz w:val="24"/>
          <w:szCs w:val="24"/>
        </w:rPr>
      </w:pPr>
      <w:r w:rsidRPr="00DE0946">
        <w:rPr>
          <w:rFonts w:asciiTheme="minorHAnsi" w:hAnsiTheme="minorHAnsi"/>
          <w:b/>
          <w:i/>
          <w:sz w:val="24"/>
          <w:szCs w:val="24"/>
        </w:rPr>
        <w:t>Atbilde</w:t>
      </w:r>
      <w:r w:rsidRPr="00DE0946">
        <w:rPr>
          <w:rFonts w:asciiTheme="minorHAnsi" w:hAnsiTheme="minorHAnsi"/>
          <w:i/>
          <w:sz w:val="24"/>
          <w:szCs w:val="24"/>
        </w:rPr>
        <w:t xml:space="preserve">: Šīs kopējās izmaksas var attiecināt, tās proporcionāli izdalot uz katru projektu (jābūt izdalītām arī atsevišķām lokālām tāmēm). </w:t>
      </w:r>
    </w:p>
    <w:p w14:paraId="1E46DB79" w14:textId="77777777" w:rsidR="00DE0946" w:rsidRDefault="00DE0946" w:rsidP="00DE0946">
      <w:pPr>
        <w:jc w:val="both"/>
        <w:rPr>
          <w:rFonts w:asciiTheme="minorHAnsi" w:hAnsiTheme="minorHAnsi"/>
          <w:sz w:val="24"/>
          <w:szCs w:val="24"/>
        </w:rPr>
      </w:pPr>
    </w:p>
    <w:p w14:paraId="445AF46C" w14:textId="77777777" w:rsidR="00CF546F" w:rsidRPr="00DE0946" w:rsidRDefault="00CF546F" w:rsidP="00DE0946">
      <w:pPr>
        <w:jc w:val="both"/>
        <w:rPr>
          <w:rFonts w:asciiTheme="minorHAnsi" w:hAnsiTheme="minorHAnsi"/>
          <w:sz w:val="24"/>
          <w:szCs w:val="24"/>
        </w:rPr>
      </w:pPr>
      <w:r w:rsidRPr="00DE0946">
        <w:rPr>
          <w:rFonts w:asciiTheme="minorHAnsi" w:hAnsiTheme="minorHAnsi"/>
          <w:sz w:val="24"/>
          <w:szCs w:val="24"/>
        </w:rPr>
        <w:t>-Projektā paredzēta atsevišķa telpu grupa ar savu celtniecības apjomu, kas paredzēts birojiem un nav attiecināms saskaņā ar MK noteikumiem. Vai ir pietiekoši, ja šī telpu grupa iepirkumā un projektā izdalīta ar savu tāmes kopsavilkumu un uz to tiek attiecinātas jautājumā 2.2. minētās kopējās izmaksas atbilstoši šīs telpu grupas kopplatībai attiecībā pret kopējo projektu.</w:t>
      </w:r>
    </w:p>
    <w:p w14:paraId="258EF810" w14:textId="0FDFFD8E" w:rsidR="00D20FEB" w:rsidRPr="00DE0946" w:rsidRDefault="00D20FEB" w:rsidP="00DE0946">
      <w:pPr>
        <w:jc w:val="both"/>
        <w:rPr>
          <w:rFonts w:asciiTheme="minorHAnsi" w:hAnsiTheme="minorHAnsi"/>
          <w:i/>
          <w:sz w:val="24"/>
          <w:szCs w:val="24"/>
        </w:rPr>
      </w:pPr>
      <w:r w:rsidRPr="00DE0946">
        <w:rPr>
          <w:rFonts w:asciiTheme="minorHAnsi" w:hAnsiTheme="minorHAnsi"/>
          <w:b/>
          <w:i/>
          <w:sz w:val="24"/>
          <w:szCs w:val="24"/>
        </w:rPr>
        <w:t>Atbilde</w:t>
      </w:r>
      <w:r w:rsidRPr="00DE0946">
        <w:rPr>
          <w:rFonts w:asciiTheme="minorHAnsi" w:hAnsiTheme="minorHAnsi"/>
          <w:i/>
          <w:sz w:val="24"/>
          <w:szCs w:val="24"/>
        </w:rPr>
        <w:t xml:space="preserve">: Vēršam uzmanību, ka saskaņā ar MK noteikumu Nr.227 18.punktā noteikto, projekta ietvaros var paredzēt izveidot telpas administratīvajām vajadzībām, kas nepārsniedz 10% no projektā izveidoto telpu platības. Izmaksām par biroja telpām ir jābūt izdalītām atbilstoši katrā projektā paredzētajam telpu apjomam. </w:t>
      </w:r>
    </w:p>
    <w:p w14:paraId="3540F7EE" w14:textId="77777777" w:rsidR="00271719" w:rsidRPr="007139D8" w:rsidRDefault="00271719" w:rsidP="00CF546F">
      <w:pPr>
        <w:pStyle w:val="ListParagraph"/>
        <w:jc w:val="both"/>
        <w:rPr>
          <w:rFonts w:asciiTheme="minorHAnsi" w:hAnsiTheme="minorHAnsi"/>
          <w:sz w:val="24"/>
          <w:szCs w:val="24"/>
        </w:rPr>
      </w:pPr>
    </w:p>
    <w:p w14:paraId="3D395051" w14:textId="2C29F94F" w:rsidR="008D36FE" w:rsidRPr="00DE0946" w:rsidRDefault="00DE0946" w:rsidP="00DE0946">
      <w:pPr>
        <w:jc w:val="both"/>
        <w:rPr>
          <w:rFonts w:asciiTheme="minorHAnsi" w:hAnsiTheme="minorHAnsi" w:cs="Tahoma"/>
          <w:sz w:val="24"/>
          <w:szCs w:val="24"/>
        </w:rPr>
      </w:pPr>
      <w:r w:rsidRPr="00DE0946">
        <w:rPr>
          <w:rFonts w:asciiTheme="minorHAnsi" w:hAnsiTheme="minorHAnsi" w:cs="Tahoma"/>
          <w:b/>
          <w:sz w:val="24"/>
          <w:szCs w:val="24"/>
        </w:rPr>
        <w:t>25.jautājums</w:t>
      </w:r>
      <w:r>
        <w:rPr>
          <w:rFonts w:asciiTheme="minorHAnsi" w:hAnsiTheme="minorHAnsi" w:cs="Tahoma"/>
          <w:sz w:val="24"/>
          <w:szCs w:val="24"/>
        </w:rPr>
        <w:t xml:space="preserve">: </w:t>
      </w:r>
      <w:r w:rsidR="008D36FE" w:rsidRPr="00DE0946">
        <w:rPr>
          <w:rFonts w:asciiTheme="minorHAnsi" w:hAnsiTheme="minorHAnsi" w:cs="Tahoma"/>
          <w:sz w:val="24"/>
          <w:szCs w:val="24"/>
        </w:rPr>
        <w:t>Vai ar jēdzienu "</w:t>
      </w:r>
      <w:r w:rsidR="008D36FE" w:rsidRPr="00DE0946">
        <w:rPr>
          <w:rFonts w:asciiTheme="minorHAnsi" w:hAnsiTheme="minorHAnsi" w:cs="Arial"/>
          <w:sz w:val="24"/>
          <w:szCs w:val="24"/>
        </w:rPr>
        <w:t xml:space="preserve">telpas administratīvajām vajadzībām"  tiek saprastas biroja telpas? Vai pie ražošanas telpām ir pieskaitāmas, katrā ražošanas blokā ietilpstošās ražošanas vadības telpas, kurā neatrodas ražošanas līnija, bet kurās atrodas tieši  ražošanas uzraudzības un vadības personāls, jo tas parasti neatrodas tieši ražošanas līnijas tuvumā </w:t>
      </w:r>
      <w:r w:rsidR="008D36FE" w:rsidRPr="00DE0946">
        <w:rPr>
          <w:rFonts w:asciiTheme="minorHAnsi" w:hAnsiTheme="minorHAnsi" w:cs="Arial"/>
          <w:b/>
          <w:bCs/>
          <w:sz w:val="24"/>
          <w:szCs w:val="24"/>
        </w:rPr>
        <w:t>tehnoloģisko</w:t>
      </w:r>
      <w:r w:rsidR="008D36FE" w:rsidRPr="00DE0946">
        <w:rPr>
          <w:rFonts w:asciiTheme="minorHAnsi" w:hAnsiTheme="minorHAnsi" w:cs="Arial"/>
          <w:sz w:val="24"/>
          <w:szCs w:val="24"/>
        </w:rPr>
        <w:t> prasību dēļ? Vai arī ražošanas telpām piekrītošās sanitārās telpas - ģērbtuves un tualetes ir pieskaitāmas pie ražošanas telpām?</w:t>
      </w:r>
      <w:r w:rsidR="008D36FE" w:rsidRPr="00DE0946">
        <w:rPr>
          <w:rFonts w:asciiTheme="minorHAnsi" w:hAnsiTheme="minorHAnsi" w:cs="Tahoma"/>
          <w:sz w:val="24"/>
          <w:szCs w:val="24"/>
        </w:rPr>
        <w:t xml:space="preserve"> </w:t>
      </w:r>
    </w:p>
    <w:p w14:paraId="380D0319" w14:textId="5ACB11FC" w:rsidR="008D36FE" w:rsidRPr="00DE0946" w:rsidRDefault="008D36FE" w:rsidP="00DE0946">
      <w:pPr>
        <w:jc w:val="both"/>
        <w:rPr>
          <w:rFonts w:asciiTheme="minorHAnsi" w:hAnsiTheme="minorHAnsi" w:cs="Tahoma"/>
          <w:sz w:val="24"/>
          <w:szCs w:val="24"/>
        </w:rPr>
      </w:pPr>
      <w:r w:rsidRPr="00DE0946">
        <w:rPr>
          <w:rFonts w:asciiTheme="minorHAnsi" w:hAnsiTheme="minorHAnsi" w:cs="Tahoma"/>
          <w:sz w:val="24"/>
          <w:szCs w:val="24"/>
        </w:rPr>
        <w:t>Vai ir iespējams daļu administratīvo telpu izdalīt kā neattiecināmas izmaksas, gadījumā ja administratīvās telpas pārsniedz 10% no kopējās projekta platības, tā lai attiecināmās izmaksās iekļautās administratīvās telpas nepārsniegtu 10% no kopējās projekta platības?</w:t>
      </w:r>
    </w:p>
    <w:p w14:paraId="25440D28" w14:textId="4F2D26A5" w:rsidR="008D36FE" w:rsidRPr="007139D8" w:rsidRDefault="008D36FE" w:rsidP="008D36FE">
      <w:pPr>
        <w:pStyle w:val="ListParagraph"/>
        <w:rPr>
          <w:rFonts w:asciiTheme="minorHAnsi" w:hAnsiTheme="minorHAnsi"/>
          <w:sz w:val="24"/>
          <w:szCs w:val="24"/>
        </w:rPr>
      </w:pPr>
    </w:p>
    <w:p w14:paraId="2FF81C42" w14:textId="77777777" w:rsidR="008D36FE" w:rsidRPr="007139D8" w:rsidRDefault="008D36FE" w:rsidP="007139D8">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Pie attiecināmajām izmaksām ir pieskaitāmas tādas rūpnieciskās ražošanas ēku būvniecības/pārbūves/atjaunošanas izmaksas, kuras saistītas ar konkrēto ražošanas ēku. Pie ražošanas telpām pieskaitāmas arī tādas telpas, kuras norādītas normatīvajā aktā, kas nosaka darba aizsardzības prasības darba vietās. Līdz ar to, piemēram, ģērbtuves, dušas telpas tiek pieskaitītas pie ražošanas telpām nevis administratīvajām telpām.</w:t>
      </w:r>
    </w:p>
    <w:p w14:paraId="3F22ECFA" w14:textId="1197D895" w:rsidR="008D36FE" w:rsidRPr="007139D8" w:rsidRDefault="008D36FE" w:rsidP="007139D8">
      <w:pPr>
        <w:jc w:val="both"/>
        <w:rPr>
          <w:rFonts w:asciiTheme="minorHAnsi" w:hAnsiTheme="minorHAnsi"/>
          <w:sz w:val="24"/>
          <w:szCs w:val="24"/>
        </w:rPr>
      </w:pPr>
      <w:r w:rsidRPr="007139D8">
        <w:rPr>
          <w:rFonts w:asciiTheme="minorHAnsi" w:hAnsiTheme="minorHAnsi"/>
          <w:sz w:val="24"/>
          <w:szCs w:val="24"/>
        </w:rPr>
        <w:t xml:space="preserve">Ja administratīvās telpas pārsniegs 10%, ar nelielu % pārsvaru, tad projekta iesniegums visdrīzāk netiks noraidīts, un komisija liks precizēt projekta iesniegumu, jo šis nosacījums tiks pārbaudīts pie 15.vienotā vērtēšanas kritērija, kurš nav noraidāmais kritērijs. Taču 15. vienoto vērtēšanas kritēriju </w:t>
      </w:r>
      <w:r w:rsidRPr="007139D8">
        <w:rPr>
          <w:rFonts w:asciiTheme="minorHAnsi" w:hAnsiTheme="minorHAnsi"/>
          <w:sz w:val="24"/>
          <w:szCs w:val="24"/>
        </w:rPr>
        <w:lastRenderedPageBreak/>
        <w:t xml:space="preserve">vērtē arī kontekstā ar  8.specifisko atbilstības kritēriju, kurā vērtēs to, vai projekta ietvaros plānots pārbūvēt ,atjaunot vai izveidot </w:t>
      </w:r>
      <w:r w:rsidRPr="007139D8">
        <w:rPr>
          <w:rFonts w:asciiTheme="minorHAnsi" w:hAnsiTheme="minorHAnsi"/>
          <w:b/>
          <w:sz w:val="24"/>
          <w:szCs w:val="24"/>
          <w:u w:val="single"/>
        </w:rPr>
        <w:t>ražošanas telpas,</w:t>
      </w:r>
      <w:r w:rsidRPr="007139D8">
        <w:rPr>
          <w:rFonts w:asciiTheme="minorHAnsi" w:hAnsiTheme="minorHAnsi"/>
          <w:sz w:val="24"/>
          <w:szCs w:val="24"/>
        </w:rPr>
        <w:t xml:space="preserve"> kurām jāatbilst, tostarp, 18.punktā minētajām prasībām par ražošanas telpām, un 8.specifiskais atbilstības kritērijs ir projektu noraidāmais kritērijs. </w:t>
      </w:r>
    </w:p>
    <w:p w14:paraId="12307291" w14:textId="77777777" w:rsidR="008D36FE" w:rsidRPr="007139D8" w:rsidRDefault="008D36FE" w:rsidP="008D36FE">
      <w:pPr>
        <w:pStyle w:val="ListParagraph"/>
        <w:rPr>
          <w:rFonts w:asciiTheme="minorHAnsi" w:hAnsiTheme="minorHAnsi"/>
          <w:sz w:val="24"/>
          <w:szCs w:val="24"/>
        </w:rPr>
      </w:pPr>
    </w:p>
    <w:p w14:paraId="705FB35D" w14:textId="259181D0" w:rsidR="00CF546F" w:rsidRPr="00DE0946" w:rsidRDefault="00DE0946" w:rsidP="00DE0946">
      <w:pPr>
        <w:jc w:val="both"/>
        <w:rPr>
          <w:rFonts w:asciiTheme="minorHAnsi" w:hAnsiTheme="minorHAnsi"/>
          <w:sz w:val="24"/>
          <w:szCs w:val="24"/>
        </w:rPr>
      </w:pPr>
      <w:r w:rsidRPr="00DE0946">
        <w:rPr>
          <w:rFonts w:asciiTheme="minorHAnsi" w:hAnsiTheme="minorHAnsi"/>
          <w:b/>
          <w:sz w:val="24"/>
          <w:szCs w:val="24"/>
        </w:rPr>
        <w:t>26.jautājums</w:t>
      </w:r>
      <w:r>
        <w:rPr>
          <w:rFonts w:asciiTheme="minorHAnsi" w:hAnsiTheme="minorHAnsi"/>
          <w:sz w:val="24"/>
          <w:szCs w:val="24"/>
        </w:rPr>
        <w:t>: V</w:t>
      </w:r>
      <w:r w:rsidR="00CF546F" w:rsidRPr="00DE0946">
        <w:rPr>
          <w:rFonts w:asciiTheme="minorHAnsi" w:hAnsiTheme="minorHAnsi"/>
          <w:sz w:val="24"/>
          <w:szCs w:val="24"/>
        </w:rPr>
        <w:t>ai komersants, kura darbības jomas pēc NACE ir 68 un 77  (77.3 Pārējo darba mašīnu, iekārtu un materiālo līdzekļu iznomāšana un ekspluatācijas līzings un  68.2 Sava vai nomāta nekustamā īpašuma izīrēšana un pārvaldīšana) ir tiesīgs pretendēt uz atbalstu šīs programmas ietvaros? Vai vietējie vai ES normatīvie akti šīs darbības jomas netraktē kā neatbalstāmas, jo šobrīd ir atvērta diskusija par atbalstu ALTUM programmās tieši attiecībā uz 77 grupu, jo ražošanas iekārtu iznomāšanai nav piemērojams neviens cits NACE kods, bet 77 grupā ir iekļauts līzings?</w:t>
      </w:r>
    </w:p>
    <w:p w14:paraId="2270F8B7" w14:textId="77777777" w:rsidR="00CF546F" w:rsidRPr="00DE0946" w:rsidRDefault="00CF546F" w:rsidP="00DE0946">
      <w:pPr>
        <w:jc w:val="both"/>
        <w:rPr>
          <w:rFonts w:asciiTheme="minorHAnsi" w:hAnsiTheme="minorHAnsi"/>
          <w:sz w:val="24"/>
          <w:szCs w:val="24"/>
        </w:rPr>
      </w:pPr>
      <w:r w:rsidRPr="00DE0946">
        <w:rPr>
          <w:rFonts w:asciiTheme="minorHAnsi" w:hAnsiTheme="minorHAnsi"/>
          <w:sz w:val="24"/>
          <w:szCs w:val="24"/>
        </w:rPr>
        <w:t>Lūdzu apstiprināt, ka komersantam ar pamatdarbības virzieniem no NACE 77. un 68. grupas nav ierobežojumu pretendēt uz atbalstu šīs programmas ietvaros.</w:t>
      </w:r>
    </w:p>
    <w:p w14:paraId="1A37B4AB" w14:textId="77777777" w:rsidR="00B264A6" w:rsidRPr="007139D8" w:rsidRDefault="00B264A6" w:rsidP="001A14BC">
      <w:pPr>
        <w:rPr>
          <w:rFonts w:asciiTheme="minorHAnsi" w:hAnsiTheme="minorHAnsi"/>
          <w:b/>
          <w:sz w:val="24"/>
          <w:szCs w:val="24"/>
        </w:rPr>
      </w:pPr>
    </w:p>
    <w:p w14:paraId="5E119999" w14:textId="068C1F43" w:rsidR="001A14BC" w:rsidRPr="007139D8" w:rsidRDefault="00271719" w:rsidP="007139D8">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w:t>
      </w:r>
      <w:r w:rsidR="008B7DD8" w:rsidRPr="007139D8">
        <w:rPr>
          <w:rFonts w:asciiTheme="minorHAnsi" w:hAnsiTheme="minorHAnsi"/>
          <w:sz w:val="24"/>
          <w:szCs w:val="24"/>
        </w:rPr>
        <w:t xml:space="preserve"> </w:t>
      </w:r>
      <w:r w:rsidR="001A14BC" w:rsidRPr="007139D8">
        <w:rPr>
          <w:rFonts w:asciiTheme="minorHAnsi" w:hAnsiTheme="minorHAnsi"/>
          <w:sz w:val="24"/>
          <w:szCs w:val="24"/>
        </w:rPr>
        <w:t>No projektā iesniegumā ietvertās informācijas ir jāgūst pārliecība, ka komersanta darbība</w:t>
      </w:r>
      <w:r w:rsidR="00F17105" w:rsidRPr="007139D8">
        <w:rPr>
          <w:rFonts w:asciiTheme="minorHAnsi" w:hAnsiTheme="minorHAnsi"/>
          <w:sz w:val="24"/>
          <w:szCs w:val="24"/>
        </w:rPr>
        <w:t xml:space="preserve"> atbilstoši MK noteikumu Nr.227 9.punktam</w:t>
      </w:r>
      <w:r w:rsidR="001A14BC" w:rsidRPr="007139D8">
        <w:rPr>
          <w:rFonts w:asciiTheme="minorHAnsi" w:hAnsiTheme="minorHAnsi"/>
          <w:sz w:val="24"/>
          <w:szCs w:val="24"/>
        </w:rPr>
        <w:t xml:space="preserve"> ir saistīta ar nekustamā īpašuma attīstīšanu ražošanas vajadzībām un tālākai iznomāšanai (saskaņā ar NACE 2.red. </w:t>
      </w:r>
      <w:r w:rsidR="001A14BC" w:rsidRPr="007139D8">
        <w:rPr>
          <w:rFonts w:asciiTheme="minorHAnsi" w:hAnsiTheme="minorHAnsi"/>
          <w:b/>
          <w:sz w:val="24"/>
          <w:szCs w:val="24"/>
          <w:u w:val="single"/>
        </w:rPr>
        <w:t>L sadaļu “Operācijas ar nekustamo īpašumu”</w:t>
      </w:r>
      <w:r w:rsidR="001A14BC" w:rsidRPr="007139D8">
        <w:rPr>
          <w:rFonts w:asciiTheme="minorHAnsi" w:hAnsiTheme="minorHAnsi"/>
          <w:sz w:val="24"/>
          <w:szCs w:val="24"/>
        </w:rPr>
        <w:t xml:space="preserve"> )</w:t>
      </w:r>
      <w:r w:rsidR="00F17105" w:rsidRPr="007139D8">
        <w:rPr>
          <w:rFonts w:asciiTheme="minorHAnsi" w:hAnsiTheme="minorHAnsi"/>
          <w:sz w:val="24"/>
          <w:szCs w:val="24"/>
        </w:rPr>
        <w:t xml:space="preserve">, ja komersants plāno iznomāt telpas MVK, </w:t>
      </w:r>
      <w:r w:rsidR="001A14BC" w:rsidRPr="007139D8">
        <w:rPr>
          <w:rFonts w:asciiTheme="minorHAnsi" w:hAnsiTheme="minorHAnsi"/>
          <w:sz w:val="24"/>
          <w:szCs w:val="24"/>
        </w:rPr>
        <w:t xml:space="preserve">vai </w:t>
      </w:r>
      <w:r w:rsidR="00F17105" w:rsidRPr="007139D8">
        <w:rPr>
          <w:rFonts w:asciiTheme="minorHAnsi" w:hAnsiTheme="minorHAnsi"/>
          <w:sz w:val="24"/>
          <w:szCs w:val="24"/>
        </w:rPr>
        <w:t xml:space="preserve">arī </w:t>
      </w:r>
      <w:r w:rsidR="001A14BC" w:rsidRPr="007139D8">
        <w:rPr>
          <w:rFonts w:asciiTheme="minorHAnsi" w:hAnsiTheme="minorHAnsi"/>
          <w:sz w:val="24"/>
          <w:szCs w:val="24"/>
        </w:rPr>
        <w:t>tas ir sīkais (mikro), mazais vai vidējais komersants</w:t>
      </w:r>
      <w:r w:rsidR="00F17105" w:rsidRPr="007139D8">
        <w:rPr>
          <w:rFonts w:asciiTheme="minorHAnsi" w:hAnsiTheme="minorHAnsi"/>
          <w:sz w:val="24"/>
          <w:szCs w:val="24"/>
        </w:rPr>
        <w:t xml:space="preserve"> (MVK)</w:t>
      </w:r>
      <w:r w:rsidR="001A14BC" w:rsidRPr="007139D8">
        <w:rPr>
          <w:rFonts w:asciiTheme="minorHAnsi" w:hAnsiTheme="minorHAnsi"/>
          <w:sz w:val="24"/>
          <w:szCs w:val="24"/>
        </w:rPr>
        <w:t xml:space="preserve"> un tā pamatdarbības nozare ir apstrādes rūpniecība (saskaņā ar NACE 2.red</w:t>
      </w:r>
      <w:r w:rsidR="001A14BC" w:rsidRPr="007139D8">
        <w:rPr>
          <w:rFonts w:asciiTheme="minorHAnsi" w:hAnsiTheme="minorHAnsi"/>
          <w:b/>
          <w:sz w:val="24"/>
          <w:szCs w:val="24"/>
          <w:u w:val="single"/>
        </w:rPr>
        <w:t>. C sadaļu “Apstrādes rūpniecība”</w:t>
      </w:r>
      <w:r w:rsidR="001A14BC" w:rsidRPr="007139D8">
        <w:rPr>
          <w:rFonts w:asciiTheme="minorHAnsi" w:hAnsiTheme="minorHAnsi"/>
          <w:sz w:val="24"/>
          <w:szCs w:val="24"/>
        </w:rPr>
        <w:t xml:space="preserve"> (izņemot 25.nodaļā “Gatavo metālizstrādājumu ražošana, izņemot mašīnas un iekārtas”  iekļautā ieroču un munīcijas ražošana un 11.nodaļā “Dzērienu ražošana” iekļautā alkoholisko dzērienu ražošana))</w:t>
      </w:r>
      <w:r w:rsidR="00F17105" w:rsidRPr="007139D8">
        <w:rPr>
          <w:rFonts w:asciiTheme="minorHAnsi" w:hAnsiTheme="minorHAnsi"/>
          <w:sz w:val="24"/>
          <w:szCs w:val="24"/>
        </w:rPr>
        <w:t>, ar nosacījumu , ja plāno uzbūvētās, atjaunotās vai pārbūvētās telpās nodarboties ar saimniecisko darbību apstrādes rūpniecībā t.i. pats ražot.</w:t>
      </w:r>
    </w:p>
    <w:p w14:paraId="3E7A1899" w14:textId="6E104B7B" w:rsidR="00271719" w:rsidRPr="007139D8" w:rsidRDefault="001A14BC" w:rsidP="001A14BC">
      <w:pPr>
        <w:rPr>
          <w:rFonts w:asciiTheme="minorHAnsi" w:hAnsiTheme="minorHAnsi"/>
          <w:sz w:val="24"/>
          <w:szCs w:val="24"/>
        </w:rPr>
      </w:pPr>
      <w:r w:rsidRPr="007139D8">
        <w:rPr>
          <w:rFonts w:asciiTheme="minorHAnsi" w:hAnsiTheme="minorHAnsi"/>
          <w:sz w:val="24"/>
          <w:szCs w:val="24"/>
        </w:rPr>
        <w:t xml:space="preserve">Līdz ar to, tā kā </w:t>
      </w:r>
      <w:r w:rsidRPr="007139D8">
        <w:rPr>
          <w:rFonts w:asciiTheme="minorHAnsi" w:hAnsiTheme="minorHAnsi"/>
          <w:b/>
          <w:sz w:val="24"/>
          <w:szCs w:val="24"/>
        </w:rPr>
        <w:t>NACE 2 68.2 “Sava vai nomāta nekustamā īpašuma izīrēšana un pārvaldīšana”</w:t>
      </w:r>
      <w:r w:rsidR="00443C9A" w:rsidRPr="007139D8">
        <w:rPr>
          <w:rFonts w:asciiTheme="minorHAnsi" w:hAnsiTheme="minorHAnsi"/>
          <w:b/>
          <w:sz w:val="24"/>
          <w:szCs w:val="24"/>
        </w:rPr>
        <w:t xml:space="preserve"> ietilps L sadaļā “Operācijas ar nekustamo īpašumu</w:t>
      </w:r>
      <w:r w:rsidR="00443C9A" w:rsidRPr="007139D8">
        <w:rPr>
          <w:rFonts w:asciiTheme="minorHAnsi" w:hAnsiTheme="minorHAnsi"/>
          <w:sz w:val="24"/>
          <w:szCs w:val="24"/>
        </w:rPr>
        <w:t>”</w:t>
      </w:r>
      <w:r w:rsidR="00F17105" w:rsidRPr="007139D8">
        <w:rPr>
          <w:rFonts w:asciiTheme="minorHAnsi" w:hAnsiTheme="minorHAnsi"/>
          <w:sz w:val="24"/>
          <w:szCs w:val="24"/>
        </w:rPr>
        <w:t>, tad komersants, kura darbības joma atbilst NACE 2 68.2</w:t>
      </w:r>
      <w:r w:rsidR="00443C9A" w:rsidRPr="007139D8">
        <w:rPr>
          <w:rFonts w:asciiTheme="minorHAnsi" w:hAnsiTheme="minorHAnsi"/>
          <w:sz w:val="24"/>
          <w:szCs w:val="24"/>
        </w:rPr>
        <w:t xml:space="preserve"> un viņš to ir norādījis projekta iesniegumā un, nepieciešamības gadījumā pamatojis Biznesa plānā</w:t>
      </w:r>
      <w:r w:rsidR="00F17105" w:rsidRPr="007139D8">
        <w:rPr>
          <w:rFonts w:asciiTheme="minorHAnsi" w:hAnsiTheme="minorHAnsi"/>
          <w:sz w:val="24"/>
          <w:szCs w:val="24"/>
        </w:rPr>
        <w:t xml:space="preserve">, </w:t>
      </w:r>
      <w:r w:rsidR="00443C9A" w:rsidRPr="007139D8">
        <w:rPr>
          <w:rFonts w:asciiTheme="minorHAnsi" w:hAnsiTheme="minorHAnsi"/>
          <w:sz w:val="24"/>
          <w:szCs w:val="24"/>
        </w:rPr>
        <w:t>3.1.1.5.pasākuma ietvaros</w:t>
      </w:r>
      <w:r w:rsidR="00F17105" w:rsidRPr="007139D8">
        <w:rPr>
          <w:rFonts w:asciiTheme="minorHAnsi" w:hAnsiTheme="minorHAnsi"/>
          <w:sz w:val="24"/>
          <w:szCs w:val="24"/>
        </w:rPr>
        <w:t xml:space="preserve"> var pretendēt uz ERAF līdzfinansējumu</w:t>
      </w:r>
      <w:r w:rsidR="00443C9A" w:rsidRPr="007139D8">
        <w:rPr>
          <w:rFonts w:asciiTheme="minorHAnsi" w:hAnsiTheme="minorHAnsi"/>
          <w:sz w:val="24"/>
          <w:szCs w:val="24"/>
        </w:rPr>
        <w:t>.</w:t>
      </w:r>
    </w:p>
    <w:p w14:paraId="6D0E724E" w14:textId="77777777" w:rsidR="00271719" w:rsidRPr="007139D8" w:rsidRDefault="00271719" w:rsidP="00CF546F">
      <w:pPr>
        <w:pStyle w:val="ListParagraph"/>
        <w:rPr>
          <w:rFonts w:asciiTheme="minorHAnsi" w:hAnsiTheme="minorHAnsi"/>
          <w:sz w:val="24"/>
          <w:szCs w:val="24"/>
        </w:rPr>
      </w:pPr>
    </w:p>
    <w:p w14:paraId="7F426C95" w14:textId="77777777" w:rsidR="008B7DD8" w:rsidRPr="007139D8" w:rsidRDefault="008B7DD8" w:rsidP="00CF546F">
      <w:pPr>
        <w:pStyle w:val="ListParagraph"/>
        <w:rPr>
          <w:rFonts w:asciiTheme="minorHAnsi" w:hAnsiTheme="minorHAnsi"/>
          <w:sz w:val="24"/>
          <w:szCs w:val="24"/>
        </w:rPr>
      </w:pPr>
    </w:p>
    <w:p w14:paraId="50AC8558" w14:textId="008C6C46" w:rsidR="00271719" w:rsidRPr="00DE0946" w:rsidRDefault="00DE0946" w:rsidP="00DE0946">
      <w:pPr>
        <w:jc w:val="both"/>
        <w:rPr>
          <w:rFonts w:asciiTheme="minorHAnsi" w:hAnsiTheme="minorHAnsi"/>
          <w:sz w:val="24"/>
          <w:szCs w:val="24"/>
          <w:lang w:eastAsia="lv-LV"/>
        </w:rPr>
      </w:pPr>
      <w:r w:rsidRPr="00DE0946">
        <w:rPr>
          <w:rFonts w:asciiTheme="minorHAnsi" w:hAnsiTheme="minorHAnsi"/>
          <w:b/>
          <w:sz w:val="24"/>
          <w:szCs w:val="24"/>
          <w:lang w:eastAsia="lv-LV"/>
        </w:rPr>
        <w:t>27.jautājums</w:t>
      </w:r>
      <w:r>
        <w:rPr>
          <w:rFonts w:asciiTheme="minorHAnsi" w:hAnsiTheme="minorHAnsi"/>
          <w:sz w:val="24"/>
          <w:szCs w:val="24"/>
          <w:lang w:eastAsia="lv-LV"/>
        </w:rPr>
        <w:t xml:space="preserve">: </w:t>
      </w:r>
      <w:r w:rsidR="00B438AD" w:rsidRPr="00DE0946">
        <w:rPr>
          <w:rFonts w:asciiTheme="minorHAnsi" w:hAnsiTheme="minorHAnsi"/>
          <w:sz w:val="24"/>
          <w:szCs w:val="24"/>
          <w:lang w:eastAsia="lv-LV"/>
        </w:rPr>
        <w:t>Kā veikt finanšu aprēķinus plānotajiem gadiem, ja komersants ražošanas telpas iznomās apstrādes rūpniecības komersantiem? Pēc būtības visi ieņēmumi pieteicējam saistās tikai ar nomas maksu. Vēlēšos sīkāku skaidrojumu par šo gadījumu - kad pieteicējs iznomā telpas.</w:t>
      </w:r>
    </w:p>
    <w:p w14:paraId="661AC455" w14:textId="77777777" w:rsidR="00B264A6" w:rsidRPr="007139D8" w:rsidRDefault="00B264A6" w:rsidP="00B264A6">
      <w:pPr>
        <w:rPr>
          <w:rFonts w:asciiTheme="minorHAnsi" w:hAnsiTheme="minorHAnsi"/>
          <w:b/>
          <w:sz w:val="24"/>
          <w:szCs w:val="24"/>
          <w:lang w:eastAsia="lv-LV"/>
        </w:rPr>
      </w:pPr>
    </w:p>
    <w:p w14:paraId="34F8A936" w14:textId="068DDD47" w:rsidR="00271719" w:rsidRPr="007139D8" w:rsidRDefault="00271719" w:rsidP="007139D8">
      <w:pPr>
        <w:jc w:val="both"/>
        <w:rPr>
          <w:rFonts w:asciiTheme="minorHAnsi" w:hAnsiTheme="minorHAnsi"/>
          <w:sz w:val="24"/>
          <w:szCs w:val="24"/>
          <w:lang w:eastAsia="lv-LV"/>
        </w:rPr>
      </w:pPr>
      <w:r w:rsidRPr="007139D8">
        <w:rPr>
          <w:rFonts w:asciiTheme="minorHAnsi" w:hAnsiTheme="minorHAnsi"/>
          <w:b/>
          <w:sz w:val="24"/>
          <w:szCs w:val="24"/>
          <w:lang w:eastAsia="lv-LV"/>
        </w:rPr>
        <w:t>Atbilde</w:t>
      </w:r>
      <w:r w:rsidRPr="007139D8">
        <w:rPr>
          <w:rFonts w:asciiTheme="minorHAnsi" w:hAnsiTheme="minorHAnsi"/>
          <w:sz w:val="24"/>
          <w:szCs w:val="24"/>
          <w:lang w:eastAsia="lv-LV"/>
        </w:rPr>
        <w:t>:</w:t>
      </w:r>
      <w:r w:rsidR="0018716C" w:rsidRPr="007139D8">
        <w:rPr>
          <w:rFonts w:asciiTheme="minorHAnsi" w:hAnsiTheme="minorHAnsi"/>
          <w:sz w:val="24"/>
          <w:szCs w:val="24"/>
          <w:lang w:eastAsia="lv-LV"/>
        </w:rPr>
        <w:t xml:space="preserve"> </w:t>
      </w:r>
      <w:r w:rsidR="000113AB" w:rsidRPr="007139D8">
        <w:rPr>
          <w:rFonts w:asciiTheme="minorHAnsi" w:hAnsiTheme="minorHAnsi"/>
          <w:sz w:val="24"/>
          <w:szCs w:val="24"/>
        </w:rPr>
        <w:t>Ja projekta iesniedzējs projekta ietvaros plāno iznomāt telpas, tad finanšu plūsmu veido iekasētā nomas maksa.</w:t>
      </w:r>
    </w:p>
    <w:p w14:paraId="2B108934" w14:textId="77777777" w:rsidR="00271719" w:rsidRPr="007139D8" w:rsidRDefault="00271719" w:rsidP="00271719">
      <w:pPr>
        <w:ind w:left="360"/>
        <w:rPr>
          <w:rFonts w:asciiTheme="minorHAnsi" w:hAnsiTheme="minorHAnsi"/>
          <w:sz w:val="24"/>
          <w:szCs w:val="24"/>
          <w:lang w:eastAsia="lv-LV"/>
        </w:rPr>
      </w:pPr>
    </w:p>
    <w:p w14:paraId="21CDAD8C" w14:textId="2689BFBA" w:rsidR="00271719" w:rsidRPr="007139D8" w:rsidRDefault="00DE0946" w:rsidP="00DE0946">
      <w:pPr>
        <w:rPr>
          <w:rFonts w:asciiTheme="minorHAnsi" w:hAnsiTheme="minorHAnsi"/>
          <w:sz w:val="24"/>
          <w:szCs w:val="24"/>
        </w:rPr>
      </w:pPr>
      <w:r w:rsidRPr="00DE0946">
        <w:rPr>
          <w:rFonts w:asciiTheme="minorHAnsi" w:hAnsiTheme="minorHAnsi"/>
          <w:b/>
          <w:sz w:val="24"/>
          <w:szCs w:val="24"/>
        </w:rPr>
        <w:t>28.jautājums</w:t>
      </w:r>
      <w:r>
        <w:rPr>
          <w:rFonts w:asciiTheme="minorHAnsi" w:hAnsiTheme="minorHAnsi"/>
          <w:sz w:val="24"/>
          <w:szCs w:val="24"/>
        </w:rPr>
        <w:t xml:space="preserve">: </w:t>
      </w:r>
      <w:r w:rsidR="00271719" w:rsidRPr="007139D8">
        <w:rPr>
          <w:rFonts w:asciiTheme="minorHAnsi" w:hAnsiTheme="minorHAnsi"/>
          <w:sz w:val="24"/>
          <w:szCs w:val="24"/>
        </w:rPr>
        <w:t>Saskaņā ar vērtēšanas kritēriju piemērošanas metodiku 5. kvalitātes kritērijā ir iespējams saņemt maksimālos 20 punktus ja: </w:t>
      </w:r>
    </w:p>
    <w:tbl>
      <w:tblPr>
        <w:tblpPr w:leftFromText="45" w:rightFromText="45" w:vertAnchor="text" w:tblpX="284"/>
        <w:tblW w:w="0" w:type="auto"/>
        <w:tblCellSpacing w:w="0" w:type="dxa"/>
        <w:tblCellMar>
          <w:left w:w="0" w:type="dxa"/>
          <w:right w:w="0" w:type="dxa"/>
        </w:tblCellMar>
        <w:tblLook w:val="04A0" w:firstRow="1" w:lastRow="0" w:firstColumn="1" w:lastColumn="0" w:noHBand="0" w:noVBand="1"/>
      </w:tblPr>
      <w:tblGrid>
        <w:gridCol w:w="9462"/>
      </w:tblGrid>
      <w:tr w:rsidR="00271719" w:rsidRPr="007139D8" w14:paraId="2266546A" w14:textId="77777777" w:rsidTr="00271719">
        <w:trPr>
          <w:tblCellSpacing w:w="0" w:type="dxa"/>
        </w:trPr>
        <w:tc>
          <w:tcPr>
            <w:tcW w:w="9462" w:type="dxa"/>
            <w:tcMar>
              <w:top w:w="0" w:type="dxa"/>
              <w:left w:w="180" w:type="dxa"/>
              <w:bottom w:w="0" w:type="dxa"/>
              <w:right w:w="180" w:type="dxa"/>
            </w:tcMar>
            <w:hideMark/>
          </w:tcPr>
          <w:p w14:paraId="6A8788D5" w14:textId="77777777" w:rsidR="00271719" w:rsidRPr="007139D8" w:rsidRDefault="00271719" w:rsidP="00271719">
            <w:pPr>
              <w:jc w:val="both"/>
              <w:rPr>
                <w:rFonts w:asciiTheme="minorHAnsi" w:hAnsiTheme="minorHAnsi"/>
                <w:sz w:val="24"/>
                <w:szCs w:val="24"/>
              </w:rPr>
            </w:pPr>
            <w:r w:rsidRPr="007139D8">
              <w:rPr>
                <w:rFonts w:asciiTheme="minorHAnsi" w:hAnsiTheme="minorHAnsi"/>
                <w:i/>
                <w:iCs/>
                <w:sz w:val="24"/>
                <w:szCs w:val="24"/>
                <w:shd w:val="clear" w:color="auto" w:fill="FFFFFF"/>
              </w:rPr>
              <w:t>Ja nav nepieciešams aizdevums projekta īstenošanai, kritērijā maksimālo punktu skaitu var piešķirt arī tad, ja kopā ar projekta iesniegumu ir iesniegts viens no šādiem dokumentiem:</w:t>
            </w:r>
          </w:p>
          <w:p w14:paraId="6C993D53" w14:textId="77777777" w:rsidR="00271719" w:rsidRPr="007139D8" w:rsidRDefault="00271719" w:rsidP="00DE0946">
            <w:pPr>
              <w:ind w:left="529"/>
              <w:jc w:val="both"/>
              <w:rPr>
                <w:rFonts w:asciiTheme="minorHAnsi" w:hAnsiTheme="minorHAnsi"/>
                <w:sz w:val="24"/>
                <w:szCs w:val="24"/>
              </w:rPr>
            </w:pPr>
            <w:r w:rsidRPr="007139D8">
              <w:rPr>
                <w:rFonts w:asciiTheme="minorHAnsi" w:hAnsiTheme="minorHAnsi"/>
                <w:i/>
                <w:iCs/>
                <w:sz w:val="24"/>
                <w:szCs w:val="24"/>
                <w:shd w:val="clear" w:color="auto" w:fill="FFFFFF"/>
              </w:rPr>
              <w:t>a)      līgums, kas noslēgts ar saistīto personu par projekta īstenošanai nepieciešamā finansējuma nodrošināšanu, ja saistītās personas pēdējā noslēgtajā gada pārskatā norādītais pašu kapitāls veido vismaz 100 % no projekta kopējām izmaksām;</w:t>
            </w:r>
          </w:p>
          <w:p w14:paraId="4DD29336" w14:textId="77777777" w:rsidR="00271719" w:rsidRPr="007139D8" w:rsidRDefault="00271719" w:rsidP="00DE0946">
            <w:pPr>
              <w:ind w:left="529"/>
              <w:jc w:val="both"/>
              <w:rPr>
                <w:rFonts w:asciiTheme="minorHAnsi" w:hAnsiTheme="minorHAnsi"/>
                <w:sz w:val="24"/>
                <w:szCs w:val="24"/>
              </w:rPr>
            </w:pPr>
            <w:r w:rsidRPr="007139D8">
              <w:rPr>
                <w:rFonts w:asciiTheme="minorHAnsi" w:hAnsiTheme="minorHAnsi"/>
                <w:i/>
                <w:iCs/>
                <w:sz w:val="24"/>
                <w:szCs w:val="24"/>
                <w:shd w:val="clear" w:color="auto" w:fill="FFFFFF"/>
              </w:rPr>
              <w:t>b)      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p>
        </w:tc>
      </w:tr>
    </w:tbl>
    <w:p w14:paraId="504C0B01" w14:textId="6CEF0BA4" w:rsidR="00271719" w:rsidRPr="007139D8" w:rsidRDefault="00271719" w:rsidP="00DE0946">
      <w:pPr>
        <w:jc w:val="both"/>
        <w:rPr>
          <w:rFonts w:asciiTheme="minorHAnsi" w:hAnsiTheme="minorHAnsi"/>
          <w:sz w:val="24"/>
          <w:szCs w:val="24"/>
        </w:rPr>
      </w:pPr>
      <w:r w:rsidRPr="007139D8">
        <w:rPr>
          <w:rFonts w:asciiTheme="minorHAnsi" w:hAnsiTheme="minorHAnsi"/>
          <w:sz w:val="24"/>
          <w:szCs w:val="24"/>
        </w:rPr>
        <w:lastRenderedPageBreak/>
        <w:t>Sakiet lūdzu vai šādā gadījumā projekta iesniegumam ir jāpievieno tikai a) vai b) apakšpunktā minētie: līgums vai valdes lēmums, jeb papildus bankas izziņas par naudas resursu pieejamību uzņēmuma (vai saistīto personu) kontā, vai kādi citi dokumenti kas apliecina projekta finansēšanas avotus?</w:t>
      </w:r>
    </w:p>
    <w:p w14:paraId="13C9305B" w14:textId="77777777" w:rsidR="00B07CAE" w:rsidRPr="007139D8" w:rsidRDefault="00B07CAE" w:rsidP="00271719">
      <w:pPr>
        <w:rPr>
          <w:rFonts w:asciiTheme="minorHAnsi" w:hAnsiTheme="minorHAnsi"/>
          <w:b/>
          <w:sz w:val="24"/>
          <w:szCs w:val="24"/>
        </w:rPr>
      </w:pPr>
    </w:p>
    <w:p w14:paraId="6AA30E28" w14:textId="675EE634" w:rsidR="00271719" w:rsidRPr="007139D8" w:rsidRDefault="00271719" w:rsidP="00DE0946">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xml:space="preserve">: </w:t>
      </w:r>
      <w:r w:rsidR="0089298D" w:rsidRPr="007139D8">
        <w:rPr>
          <w:rFonts w:asciiTheme="minorHAnsi" w:hAnsiTheme="minorHAnsi"/>
          <w:sz w:val="24"/>
          <w:szCs w:val="24"/>
        </w:rPr>
        <w:t xml:space="preserve">Kvalitātes vērtēšanas kritērijā Nr.5 noteikts, ka ir jāiesniedz </w:t>
      </w:r>
      <w:r w:rsidR="0089298D" w:rsidRPr="007139D8">
        <w:rPr>
          <w:rFonts w:asciiTheme="minorHAnsi" w:hAnsiTheme="minorHAnsi"/>
          <w:sz w:val="24"/>
          <w:szCs w:val="24"/>
          <w:u w:val="single"/>
        </w:rPr>
        <w:t>viens no</w:t>
      </w:r>
      <w:r w:rsidR="0089298D" w:rsidRPr="007139D8">
        <w:rPr>
          <w:rFonts w:asciiTheme="minorHAnsi" w:hAnsiTheme="minorHAnsi"/>
          <w:sz w:val="24"/>
          <w:szCs w:val="24"/>
        </w:rPr>
        <w:t xml:space="preserve"> augstāk minētajiem dokumentiem. Papildus bankas izziņas  iesniegt nav nepieciešams.  </w:t>
      </w:r>
    </w:p>
    <w:p w14:paraId="1C1428FB" w14:textId="77777777" w:rsidR="003934A0" w:rsidRPr="007139D8" w:rsidRDefault="003934A0" w:rsidP="003934A0">
      <w:pPr>
        <w:pStyle w:val="ListParagraph"/>
        <w:rPr>
          <w:rFonts w:asciiTheme="minorHAnsi" w:hAnsiTheme="minorHAnsi"/>
          <w:sz w:val="24"/>
          <w:szCs w:val="24"/>
        </w:rPr>
      </w:pPr>
    </w:p>
    <w:p w14:paraId="039C3E71" w14:textId="3153A246" w:rsidR="003934A0" w:rsidRPr="00DE0946" w:rsidRDefault="00DE0946" w:rsidP="00DE0946">
      <w:pPr>
        <w:rPr>
          <w:rFonts w:asciiTheme="minorHAnsi" w:hAnsiTheme="minorHAnsi"/>
          <w:sz w:val="24"/>
          <w:szCs w:val="24"/>
        </w:rPr>
      </w:pPr>
      <w:r w:rsidRPr="00DE0946">
        <w:rPr>
          <w:rFonts w:asciiTheme="minorHAnsi" w:hAnsiTheme="minorHAnsi"/>
          <w:b/>
          <w:sz w:val="24"/>
          <w:szCs w:val="24"/>
        </w:rPr>
        <w:t>29.jautājums</w:t>
      </w:r>
      <w:r>
        <w:rPr>
          <w:rFonts w:asciiTheme="minorHAnsi" w:hAnsiTheme="minorHAnsi"/>
          <w:sz w:val="24"/>
          <w:szCs w:val="24"/>
        </w:rPr>
        <w:t xml:space="preserve">: </w:t>
      </w:r>
      <w:r w:rsidR="00225304" w:rsidRPr="00DE0946">
        <w:rPr>
          <w:rFonts w:asciiTheme="minorHAnsi" w:hAnsiTheme="minorHAnsi"/>
          <w:sz w:val="24"/>
          <w:szCs w:val="24"/>
        </w:rPr>
        <w:t>J</w:t>
      </w:r>
      <w:r w:rsidR="008B262E" w:rsidRPr="00DE0946">
        <w:rPr>
          <w:rFonts w:asciiTheme="minorHAnsi" w:hAnsiTheme="minorHAnsi"/>
          <w:sz w:val="24"/>
          <w:szCs w:val="24"/>
        </w:rPr>
        <w:t>a zemes gabals ir iegādāts izsolē, vai pirkuma līguma vietā varētu būt derēt izsoles akts ar apstiprinājumu no tiesu izpildītāja? </w:t>
      </w:r>
    </w:p>
    <w:p w14:paraId="3572AFCE" w14:textId="77777777" w:rsidR="00B07CAE" w:rsidRPr="007139D8" w:rsidRDefault="00B07CAE" w:rsidP="00B07CAE">
      <w:pPr>
        <w:ind w:left="360"/>
        <w:rPr>
          <w:rFonts w:asciiTheme="minorHAnsi" w:hAnsiTheme="minorHAnsi"/>
          <w:sz w:val="24"/>
          <w:szCs w:val="24"/>
        </w:rPr>
      </w:pPr>
    </w:p>
    <w:p w14:paraId="43D83AF5" w14:textId="6D117254" w:rsidR="00B07CAE" w:rsidRPr="007139D8" w:rsidRDefault="00B07CAE" w:rsidP="007139D8">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xml:space="preserve">: </w:t>
      </w:r>
      <w:r w:rsidR="00A632FF" w:rsidRPr="007139D8">
        <w:rPr>
          <w:rFonts w:asciiTheme="minorHAnsi" w:hAnsiTheme="minorHAnsi"/>
          <w:sz w:val="24"/>
          <w:szCs w:val="24"/>
        </w:rPr>
        <w:t xml:space="preserve">Izsoles akts nederēs, jo </w:t>
      </w:r>
      <w:r w:rsidR="00443C9A" w:rsidRPr="007139D8">
        <w:rPr>
          <w:rFonts w:asciiTheme="minorHAnsi" w:hAnsiTheme="minorHAnsi"/>
          <w:sz w:val="24"/>
          <w:szCs w:val="24"/>
        </w:rPr>
        <w:t>MK noteikumu Nr.227 12.</w:t>
      </w:r>
      <w:r w:rsidR="007811C6" w:rsidRPr="007139D8">
        <w:rPr>
          <w:rFonts w:asciiTheme="minorHAnsi" w:hAnsiTheme="minorHAnsi"/>
          <w:sz w:val="24"/>
          <w:szCs w:val="24"/>
        </w:rPr>
        <w:t xml:space="preserve">punkts </w:t>
      </w:r>
      <w:r w:rsidR="00443C9A" w:rsidRPr="007139D8">
        <w:rPr>
          <w:rFonts w:asciiTheme="minorHAnsi" w:hAnsiTheme="minorHAnsi"/>
          <w:sz w:val="24"/>
          <w:szCs w:val="24"/>
        </w:rPr>
        <w:t xml:space="preserve">nosaka, ka  projekta iesniedzējam ir īpašuma vai valdījuma tiesības vai ilgtermiņa nomas tiesības uz nekustamo īpašumu, tai skaitā zemi, kurā veic investīcijas. Valdījuma tiesības ir piešķirtas saskaņā ar Likumu par ostām vai attiecīgā projekta iesniedzēja darbību regulējošiem normatīvajiem aktiem brīvostas darbības jomā vai normatīvajiem aktiem speciālo ekonomisko zonu darbības jomā. </w:t>
      </w:r>
      <w:r w:rsidR="00443C9A" w:rsidRPr="007139D8">
        <w:rPr>
          <w:rFonts w:asciiTheme="minorHAnsi" w:hAnsiTheme="minorHAnsi"/>
          <w:b/>
          <w:sz w:val="24"/>
          <w:szCs w:val="24"/>
          <w:u w:val="single"/>
        </w:rPr>
        <w:t>Īpašuma tiesības apliecina zemesgrāmatas ieraksts par projekta iesniedzēja īpašuma tiesībām vai zemesgrāmatā reģistrēts projekta iesniedzēja noslēgts nekustamā īpašuma pirkuma līgums ar nogaidu tiesību</w:t>
      </w:r>
      <w:r w:rsidR="00443C9A" w:rsidRPr="007139D8">
        <w:rPr>
          <w:rFonts w:asciiTheme="minorHAnsi" w:hAnsiTheme="minorHAnsi"/>
          <w:sz w:val="24"/>
          <w:szCs w:val="24"/>
        </w:rPr>
        <w:t>, bet ilgtermiņa nomas tiesības – zemesgrāmatā reģistrētas projekta iesniedzēja ilgtermiņa nomas tiesības – vismaz 10 gadus pēc projekta īstenošanas pabeigšanas.</w:t>
      </w:r>
      <w:r w:rsidR="007811C6" w:rsidRPr="007139D8">
        <w:rPr>
          <w:rFonts w:asciiTheme="minorHAnsi" w:hAnsiTheme="minorHAnsi"/>
          <w:sz w:val="24"/>
          <w:szCs w:val="24"/>
        </w:rPr>
        <w:t xml:space="preserve"> </w:t>
      </w:r>
    </w:p>
    <w:p w14:paraId="1AC9F06C" w14:textId="77777777" w:rsidR="008B262E" w:rsidRPr="007139D8" w:rsidRDefault="008B262E" w:rsidP="008B262E">
      <w:pPr>
        <w:pStyle w:val="ListParagraph"/>
        <w:rPr>
          <w:rFonts w:asciiTheme="minorHAnsi" w:hAnsiTheme="minorHAnsi"/>
          <w:sz w:val="24"/>
          <w:szCs w:val="24"/>
        </w:rPr>
      </w:pPr>
    </w:p>
    <w:p w14:paraId="749888ED" w14:textId="09E9D2B8" w:rsidR="008B262E" w:rsidRPr="00DE0946" w:rsidRDefault="00DE0946" w:rsidP="00DE0946">
      <w:pPr>
        <w:rPr>
          <w:rFonts w:asciiTheme="minorHAnsi" w:hAnsiTheme="minorHAnsi"/>
          <w:sz w:val="24"/>
          <w:szCs w:val="24"/>
        </w:rPr>
      </w:pPr>
      <w:r w:rsidRPr="00DE0946">
        <w:rPr>
          <w:rFonts w:asciiTheme="minorHAnsi" w:hAnsiTheme="minorHAnsi"/>
          <w:b/>
          <w:sz w:val="24"/>
          <w:szCs w:val="24"/>
        </w:rPr>
        <w:t>30.jautājums</w:t>
      </w:r>
      <w:r>
        <w:rPr>
          <w:rFonts w:asciiTheme="minorHAnsi" w:hAnsiTheme="minorHAnsi"/>
          <w:sz w:val="24"/>
          <w:szCs w:val="24"/>
        </w:rPr>
        <w:t xml:space="preserve">: </w:t>
      </w:r>
      <w:r w:rsidR="008B7DD8" w:rsidRPr="00DE0946">
        <w:rPr>
          <w:rFonts w:asciiTheme="minorHAnsi" w:hAnsiTheme="minorHAnsi"/>
          <w:sz w:val="24"/>
          <w:szCs w:val="24"/>
        </w:rPr>
        <w:t>Plānojam iesniegt projektu ražošanas telpu un infrastruktūras izveidei vai rekonstrukcijai. Interesē situācija ar iepirkumu. Lai dabūtu papildus punktus, vai iepirkumam jābūt jau uz projekta iesniegšanas brīdi, vai to var veikt arī pēc?</w:t>
      </w:r>
      <w:r w:rsidR="007139D8" w:rsidRPr="00DE0946">
        <w:rPr>
          <w:rFonts w:asciiTheme="minorHAnsi" w:hAnsiTheme="minorHAnsi"/>
          <w:sz w:val="24"/>
          <w:szCs w:val="24"/>
        </w:rPr>
        <w:t xml:space="preserve"> </w:t>
      </w:r>
      <w:r w:rsidR="008B7DD8" w:rsidRPr="00DE0946">
        <w:rPr>
          <w:rFonts w:asciiTheme="minorHAnsi" w:hAnsiTheme="minorHAnsi"/>
          <w:sz w:val="24"/>
          <w:szCs w:val="24"/>
        </w:rPr>
        <w:br/>
        <w:t>Veicot iepirkumu, cik piedāvājumiem vismaz ir jābūt gan caur IUB, gan aptaujas veidā?</w:t>
      </w:r>
    </w:p>
    <w:p w14:paraId="27A01FAA" w14:textId="77777777" w:rsidR="00B07CAE" w:rsidRPr="007139D8" w:rsidRDefault="00B07CAE" w:rsidP="00B07CAE">
      <w:pPr>
        <w:ind w:left="360"/>
        <w:rPr>
          <w:rFonts w:asciiTheme="minorHAnsi" w:hAnsiTheme="minorHAnsi"/>
          <w:sz w:val="24"/>
          <w:szCs w:val="24"/>
        </w:rPr>
      </w:pPr>
    </w:p>
    <w:p w14:paraId="6DA171E5" w14:textId="76D91706" w:rsidR="00B07CAE" w:rsidRPr="007139D8" w:rsidRDefault="00B07CAE" w:rsidP="007139D8">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xml:space="preserve">: Projekta iesniegumā plānoto darbību gatavība uzsākšanai tiks vērtēta saskaņā ar kvalitātes vērtēšanas kritēriju Nr.5, kura ietvaros maksimālo punktu skaitu (20 punkti) var saņemt tāds projekts, kurš </w:t>
      </w:r>
      <w:r w:rsidRPr="007139D8">
        <w:rPr>
          <w:rFonts w:asciiTheme="minorHAnsi" w:hAnsiTheme="minorHAnsi"/>
          <w:sz w:val="24"/>
          <w:szCs w:val="24"/>
          <w:u w:val="single"/>
        </w:rPr>
        <w:t>papildus citiem nosacījumiem</w:t>
      </w:r>
      <w:r w:rsidRPr="007139D8">
        <w:rPr>
          <w:rFonts w:asciiTheme="minorHAnsi" w:hAnsiTheme="minorHAnsi"/>
          <w:sz w:val="24"/>
          <w:szCs w:val="24"/>
        </w:rPr>
        <w:t xml:space="preserve"> ir veicis visu paredzēto attiecināmo būvdarbu iepirkuma procedūras un ir noskaidroti iepirkuma uzvarētāji. Ja būvdarbu iepirkuma procedūra ir tikai uzsākta</w:t>
      </w:r>
      <w:r w:rsidR="00475F2E" w:rsidRPr="007139D8">
        <w:rPr>
          <w:rFonts w:asciiTheme="minorHAnsi" w:hAnsiTheme="minorHAnsi"/>
          <w:sz w:val="24"/>
          <w:szCs w:val="24"/>
        </w:rPr>
        <w:t xml:space="preserve">, vai tā nav vēl veikta, tad projekta iesniegums saņem mazāku punktu skaitu. </w:t>
      </w:r>
    </w:p>
    <w:p w14:paraId="1828A98F" w14:textId="77777777" w:rsidR="00DE0946" w:rsidRDefault="00DE0946" w:rsidP="00DE0946">
      <w:pPr>
        <w:rPr>
          <w:rFonts w:asciiTheme="minorHAnsi" w:hAnsiTheme="minorHAnsi"/>
          <w:sz w:val="24"/>
          <w:szCs w:val="24"/>
        </w:rPr>
      </w:pPr>
    </w:p>
    <w:p w14:paraId="136F7BEF" w14:textId="1ACA58E5" w:rsidR="00B07CAE" w:rsidRPr="00DE0946" w:rsidRDefault="00DE0946" w:rsidP="00DE0946">
      <w:pPr>
        <w:rPr>
          <w:rFonts w:asciiTheme="minorHAnsi" w:hAnsiTheme="minorHAnsi"/>
          <w:sz w:val="24"/>
          <w:szCs w:val="24"/>
        </w:rPr>
      </w:pPr>
      <w:r w:rsidRPr="00DE0946">
        <w:rPr>
          <w:rFonts w:asciiTheme="minorHAnsi" w:hAnsiTheme="minorHAnsi"/>
          <w:b/>
          <w:sz w:val="24"/>
          <w:szCs w:val="24"/>
        </w:rPr>
        <w:t>31.jautājums</w:t>
      </w:r>
      <w:r>
        <w:rPr>
          <w:rFonts w:asciiTheme="minorHAnsi" w:hAnsiTheme="minorHAnsi"/>
          <w:sz w:val="24"/>
          <w:szCs w:val="24"/>
        </w:rPr>
        <w:t xml:space="preserve">: </w:t>
      </w:r>
      <w:r w:rsidR="00225304" w:rsidRPr="00DE0946">
        <w:rPr>
          <w:rFonts w:asciiTheme="minorHAnsi" w:hAnsiTheme="minorHAnsi"/>
          <w:sz w:val="24"/>
          <w:szCs w:val="24"/>
          <w:lang w:eastAsia="lv-LV"/>
        </w:rPr>
        <w:t>Vai iespējams saņemt finansējumu ražošanas ēku būvniecībai lauku īpašumā, kurā nav elektrības?</w:t>
      </w:r>
    </w:p>
    <w:p w14:paraId="04C3A15B" w14:textId="77777777" w:rsidR="00B07CAE" w:rsidRPr="007139D8" w:rsidRDefault="00B07CAE" w:rsidP="00B07CAE">
      <w:pPr>
        <w:pStyle w:val="ListParagraph"/>
        <w:rPr>
          <w:rFonts w:asciiTheme="minorHAnsi" w:hAnsiTheme="minorHAnsi"/>
          <w:sz w:val="24"/>
          <w:szCs w:val="24"/>
          <w:lang w:eastAsia="lv-LV"/>
        </w:rPr>
      </w:pPr>
    </w:p>
    <w:p w14:paraId="6011D03C" w14:textId="710328F4" w:rsidR="00B07CAE" w:rsidRPr="007139D8" w:rsidRDefault="00B07CAE" w:rsidP="007139D8">
      <w:pPr>
        <w:jc w:val="both"/>
        <w:rPr>
          <w:rFonts w:asciiTheme="minorHAnsi" w:hAnsiTheme="minorHAnsi"/>
          <w:sz w:val="24"/>
          <w:szCs w:val="24"/>
          <w:lang w:eastAsia="lv-LV"/>
        </w:rPr>
      </w:pPr>
      <w:r w:rsidRPr="007139D8">
        <w:rPr>
          <w:rFonts w:asciiTheme="minorHAnsi" w:hAnsiTheme="minorHAnsi"/>
          <w:b/>
          <w:sz w:val="24"/>
          <w:szCs w:val="24"/>
          <w:lang w:eastAsia="lv-LV"/>
        </w:rPr>
        <w:t>Atbilde</w:t>
      </w:r>
      <w:r w:rsidRPr="007139D8">
        <w:rPr>
          <w:rFonts w:asciiTheme="minorHAnsi" w:hAnsiTheme="minorHAnsi"/>
          <w:sz w:val="24"/>
          <w:szCs w:val="24"/>
          <w:lang w:eastAsia="lv-LV"/>
        </w:rPr>
        <w:t xml:space="preserve">: </w:t>
      </w:r>
      <w:r w:rsidR="00475F2E" w:rsidRPr="007139D8">
        <w:rPr>
          <w:rFonts w:asciiTheme="minorHAnsi" w:hAnsiTheme="minorHAnsi"/>
          <w:sz w:val="24"/>
          <w:szCs w:val="24"/>
          <w:lang w:eastAsia="lv-LV"/>
        </w:rPr>
        <w:t xml:space="preserve">Ja projekta ietvaros uzbūvēt ražošanas ēku un pieslēgt tai elektrību, tad izmaksas par elektrības pievilkšanu ir attiecināmas, bet tikai par tik tālu, cik tās skar nekustamā īpašuma robežas. AS Sadales tīkli izbūvētā transformatora izmaksas šī projekta ietvaros nav attiecināmas. </w:t>
      </w:r>
    </w:p>
    <w:p w14:paraId="266E8622" w14:textId="77777777" w:rsidR="00B07CAE" w:rsidRPr="007139D8" w:rsidRDefault="00B07CAE" w:rsidP="00B07CAE">
      <w:pPr>
        <w:pStyle w:val="ListParagraph"/>
        <w:rPr>
          <w:rFonts w:asciiTheme="minorHAnsi" w:hAnsiTheme="minorHAnsi"/>
          <w:sz w:val="24"/>
          <w:szCs w:val="24"/>
        </w:rPr>
      </w:pPr>
    </w:p>
    <w:p w14:paraId="0651B8A4" w14:textId="5BCDA4F2" w:rsidR="00B07CAE" w:rsidRPr="00DE0946" w:rsidRDefault="00DE0946" w:rsidP="00DE0946">
      <w:pPr>
        <w:jc w:val="both"/>
        <w:rPr>
          <w:rFonts w:asciiTheme="minorHAnsi" w:hAnsiTheme="minorHAnsi"/>
          <w:sz w:val="24"/>
          <w:szCs w:val="24"/>
        </w:rPr>
      </w:pPr>
      <w:r w:rsidRPr="00DE0946">
        <w:rPr>
          <w:rFonts w:asciiTheme="minorHAnsi" w:hAnsiTheme="minorHAnsi"/>
          <w:b/>
          <w:sz w:val="24"/>
          <w:szCs w:val="24"/>
        </w:rPr>
        <w:t>32.jautājums</w:t>
      </w:r>
      <w:r>
        <w:rPr>
          <w:rFonts w:asciiTheme="minorHAnsi" w:hAnsiTheme="minorHAnsi"/>
          <w:sz w:val="24"/>
          <w:szCs w:val="24"/>
        </w:rPr>
        <w:t xml:space="preserve">: </w:t>
      </w:r>
      <w:r w:rsidR="00B07CAE" w:rsidRPr="00DE0946">
        <w:rPr>
          <w:rFonts w:asciiTheme="minorHAnsi" w:hAnsiTheme="minorHAnsi"/>
          <w:sz w:val="24"/>
          <w:szCs w:val="24"/>
        </w:rPr>
        <w:t xml:space="preserve">2016.gada 12.aprīļa MK noteikumu Nr.227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 (turpmāk – MK noteikumi) 4.punktā ir noteikts, ka pasākuma mērķa grupa ir sīkie (mikro), mazie un vidējie </w:t>
      </w:r>
      <w:r w:rsidR="00B07CAE" w:rsidRPr="00DE0946">
        <w:rPr>
          <w:rFonts w:asciiTheme="minorHAnsi" w:hAnsiTheme="minorHAnsi"/>
          <w:sz w:val="24"/>
          <w:szCs w:val="24"/>
          <w:u w:val="single"/>
        </w:rPr>
        <w:t xml:space="preserve">komersanti, kas veic saimniecisko darbību apstrādes rūpniecības nozarēs </w:t>
      </w:r>
      <w:r w:rsidR="00B07CAE" w:rsidRPr="00DE0946">
        <w:rPr>
          <w:rFonts w:asciiTheme="minorHAnsi" w:hAnsiTheme="minorHAnsi"/>
          <w:sz w:val="24"/>
          <w:szCs w:val="24"/>
        </w:rPr>
        <w:t xml:space="preserve">(saskaņā ar NACE 2. red. C sadaļu "Apstrādes rūpniecība"). Papildus 9.1.punktā cita starpā  ir noteikta prasība, ka projekta iesniedzēja – komersanta </w:t>
      </w:r>
      <w:r w:rsidR="00B07CAE" w:rsidRPr="00DE0946">
        <w:rPr>
          <w:rFonts w:asciiTheme="minorHAnsi" w:hAnsiTheme="minorHAnsi"/>
          <w:sz w:val="24"/>
          <w:szCs w:val="24"/>
          <w:u w:val="single"/>
        </w:rPr>
        <w:t>pamatdarbības nozare</w:t>
      </w:r>
      <w:r w:rsidR="00B07CAE" w:rsidRPr="00DE0946">
        <w:rPr>
          <w:rFonts w:asciiTheme="minorHAnsi" w:hAnsiTheme="minorHAnsi"/>
          <w:sz w:val="24"/>
          <w:szCs w:val="24"/>
        </w:rPr>
        <w:t xml:space="preserve"> ir apstrādes rūpniecība.</w:t>
      </w:r>
    </w:p>
    <w:p w14:paraId="08252401" w14:textId="77777777" w:rsidR="00B07CAE" w:rsidRPr="007139D8" w:rsidRDefault="00B07CAE" w:rsidP="00B07CAE">
      <w:pPr>
        <w:autoSpaceDE w:val="0"/>
        <w:autoSpaceDN w:val="0"/>
        <w:ind w:left="720"/>
        <w:jc w:val="both"/>
        <w:rPr>
          <w:rFonts w:asciiTheme="minorHAnsi" w:hAnsiTheme="minorHAnsi"/>
          <w:sz w:val="24"/>
          <w:szCs w:val="24"/>
          <w:u w:val="single"/>
        </w:rPr>
      </w:pPr>
      <w:r w:rsidRPr="007139D8">
        <w:rPr>
          <w:rFonts w:asciiTheme="minorHAnsi" w:hAnsiTheme="minorHAnsi"/>
          <w:sz w:val="24"/>
          <w:szCs w:val="24"/>
        </w:rPr>
        <w:lastRenderedPageBreak/>
        <w:t xml:space="preserve">Savukārt šīs programmas saistošajā “Projektu iesniegumu vērtēšanas kritēriju piemērošanas metodikā”, kurai ir </w:t>
      </w:r>
      <w:r w:rsidRPr="007139D8">
        <w:rPr>
          <w:rFonts w:asciiTheme="minorHAnsi" w:hAnsiTheme="minorHAnsi"/>
          <w:sz w:val="24"/>
          <w:szCs w:val="24"/>
          <w:u w:val="single"/>
        </w:rPr>
        <w:t>informatīvi skaidrojošs materiāls</w:t>
      </w:r>
      <w:r w:rsidRPr="007139D8">
        <w:rPr>
          <w:rFonts w:asciiTheme="minorHAnsi" w:hAnsiTheme="minorHAnsi"/>
          <w:sz w:val="24"/>
          <w:szCs w:val="24"/>
        </w:rPr>
        <w:t xml:space="preserve">, ir noteikts, ka, lai Projekta iesniedzējs atbilstu MK noteikumos par specifiskā atbalsta mērķa pasākuma īstenošanu projekta iesniedzējam izvirzītajām prasībām (t.sk. atbilstība iepriekš minētajam MK noteikumu 4. un 9.1.punkam) un saņemtu vērtējumu “Jā”, </w:t>
      </w:r>
      <w:r w:rsidRPr="007139D8">
        <w:rPr>
          <w:rFonts w:asciiTheme="minorHAnsi" w:hAnsiTheme="minorHAnsi"/>
          <w:sz w:val="24"/>
          <w:szCs w:val="24"/>
          <w:u w:val="single"/>
        </w:rPr>
        <w:t>no projekta iesniegumā ietvertās informācijas tiek gūta pārliecība, ka komersanta pamatdarbības nozare ir apstrādes rūpniecība.</w:t>
      </w:r>
    </w:p>
    <w:p w14:paraId="028091A7" w14:textId="77777777" w:rsidR="00B07CAE" w:rsidRPr="007139D8" w:rsidRDefault="00B07CAE" w:rsidP="00B07CAE">
      <w:pPr>
        <w:autoSpaceDE w:val="0"/>
        <w:autoSpaceDN w:val="0"/>
        <w:ind w:left="720"/>
        <w:jc w:val="both"/>
        <w:rPr>
          <w:rFonts w:asciiTheme="minorHAnsi" w:hAnsiTheme="minorHAnsi"/>
          <w:sz w:val="24"/>
          <w:szCs w:val="24"/>
        </w:rPr>
      </w:pPr>
      <w:r w:rsidRPr="007139D8">
        <w:rPr>
          <w:rFonts w:asciiTheme="minorHAnsi" w:hAnsiTheme="minorHAnsi"/>
          <w:sz w:val="24"/>
          <w:szCs w:val="24"/>
          <w:u w:val="single"/>
        </w:rPr>
        <w:t>Situācija</w:t>
      </w:r>
      <w:r w:rsidRPr="007139D8">
        <w:rPr>
          <w:rFonts w:asciiTheme="minorHAnsi" w:hAnsiTheme="minorHAnsi"/>
          <w:sz w:val="24"/>
          <w:szCs w:val="24"/>
        </w:rPr>
        <w:t xml:space="preserve">: Komersants šobrīd veic savu saimniecisko darbību citā, ne apstrādes rūpniecības nozarē, t.sk. komersanta pamatdarbības nozare nav norādīta apstrādes nozare. Komersants ir izlēmis veikt diversifikāciju un uzsākt darbību arī apstrādes rūpniecībā, t.sk. pretendēt uz atbalstu augstāk minētajā programmā un saņemt atbalstu jaunas ražotnes būvniecībai. </w:t>
      </w:r>
    </w:p>
    <w:p w14:paraId="2458D17C" w14:textId="77777777" w:rsidR="00B07CAE" w:rsidRPr="007139D8" w:rsidRDefault="00B07CAE" w:rsidP="00B07CAE">
      <w:pPr>
        <w:autoSpaceDE w:val="0"/>
        <w:autoSpaceDN w:val="0"/>
        <w:ind w:firstLine="720"/>
        <w:jc w:val="both"/>
        <w:rPr>
          <w:rFonts w:asciiTheme="minorHAnsi" w:hAnsiTheme="minorHAnsi"/>
          <w:sz w:val="24"/>
          <w:szCs w:val="24"/>
        </w:rPr>
      </w:pPr>
      <w:r w:rsidRPr="007139D8">
        <w:rPr>
          <w:rFonts w:asciiTheme="minorHAnsi" w:hAnsiTheme="minorHAnsi"/>
          <w:sz w:val="24"/>
          <w:szCs w:val="24"/>
        </w:rPr>
        <w:t>Jautājumi:</w:t>
      </w:r>
    </w:p>
    <w:p w14:paraId="7E6953CA" w14:textId="5565E67B" w:rsidR="00B07CAE" w:rsidRPr="007139D8" w:rsidRDefault="00B07CAE" w:rsidP="00B07CAE">
      <w:pPr>
        <w:pStyle w:val="ListParagraph"/>
        <w:autoSpaceDE w:val="0"/>
        <w:autoSpaceDN w:val="0"/>
        <w:contextualSpacing/>
        <w:jc w:val="both"/>
        <w:rPr>
          <w:rFonts w:asciiTheme="minorHAnsi" w:hAnsiTheme="minorHAnsi"/>
          <w:sz w:val="24"/>
          <w:szCs w:val="24"/>
        </w:rPr>
      </w:pPr>
      <w:r w:rsidRPr="007139D8">
        <w:rPr>
          <w:rFonts w:asciiTheme="minorHAnsi" w:hAnsiTheme="minorHAnsi"/>
          <w:sz w:val="24"/>
          <w:szCs w:val="24"/>
        </w:rPr>
        <w:t xml:space="preserve">1.Tā kā MK noteikumu 4.punktā noteikts, ka atbalsta </w:t>
      </w:r>
      <w:r w:rsidRPr="007139D8">
        <w:rPr>
          <w:rFonts w:asciiTheme="minorHAnsi" w:hAnsiTheme="minorHAnsi"/>
          <w:sz w:val="24"/>
          <w:szCs w:val="24"/>
          <w:u w:val="single"/>
        </w:rPr>
        <w:t>mērķa grupa ir komersanti, kas veic saimniecisko darbību apstrādes rūpniecībā,</w:t>
      </w:r>
      <w:r w:rsidRPr="007139D8">
        <w:rPr>
          <w:rFonts w:asciiTheme="minorHAnsi" w:hAnsiTheme="minorHAnsi"/>
          <w:sz w:val="24"/>
          <w:szCs w:val="24"/>
        </w:rPr>
        <w:t xml:space="preserve"> lūdzam skaidrot, vai komersanti, kuri līdz projekta iesniegšanai veica saimniecisko darbību citā (ne apstrādes) nozarē, bet plāno paplašināties un uzsākt saimniecisko darbību arī apstrādes rūpniecībā,  var pretendēt uz atbalsta saņemšanu? Ja var, tad kādiem jābūt nosacījumiem un kritērijiem, kā arī kādām darbībām no komersanta puses būtu jābūt līdz projekta iesniegšanai veiktām, lai atbilstības kritērijs par MK noteikumu nosacījumu izpildi attiecībā uz pamatdarbība apstrādes nozarē tiku izpildīts?</w:t>
      </w:r>
    </w:p>
    <w:p w14:paraId="29C0731B" w14:textId="4147D1A7" w:rsidR="00B07CAE" w:rsidRPr="007139D8" w:rsidRDefault="00B07CAE" w:rsidP="00B07CAE">
      <w:pPr>
        <w:autoSpaceDE w:val="0"/>
        <w:autoSpaceDN w:val="0"/>
        <w:ind w:left="720"/>
        <w:contextualSpacing/>
        <w:jc w:val="both"/>
        <w:rPr>
          <w:rFonts w:asciiTheme="minorHAnsi" w:hAnsiTheme="minorHAnsi"/>
          <w:sz w:val="24"/>
          <w:szCs w:val="24"/>
        </w:rPr>
      </w:pPr>
      <w:r w:rsidRPr="007139D8">
        <w:rPr>
          <w:rFonts w:asciiTheme="minorHAnsi" w:hAnsiTheme="minorHAnsi"/>
          <w:sz w:val="24"/>
          <w:szCs w:val="24"/>
        </w:rPr>
        <w:t>2.Vai, izvērtējot augstāk minēto kritēriju, tiks ņemts vērā tas, vai iepriekšējā gada pārskatā ir veiktas finanšu darbības, kas veiktas apstrādes ražošanas nozarē?</w:t>
      </w:r>
    </w:p>
    <w:p w14:paraId="570C9D10" w14:textId="7B42CCC1" w:rsidR="00B07CAE" w:rsidRPr="007139D8" w:rsidRDefault="00B07CAE" w:rsidP="00B07CAE">
      <w:pPr>
        <w:pStyle w:val="ListParagraph"/>
        <w:autoSpaceDE w:val="0"/>
        <w:autoSpaceDN w:val="0"/>
        <w:contextualSpacing/>
        <w:jc w:val="both"/>
        <w:rPr>
          <w:rFonts w:asciiTheme="minorHAnsi" w:hAnsiTheme="minorHAnsi"/>
          <w:sz w:val="24"/>
          <w:szCs w:val="24"/>
        </w:rPr>
      </w:pPr>
      <w:r w:rsidRPr="007139D8">
        <w:rPr>
          <w:rFonts w:asciiTheme="minorHAnsi" w:hAnsiTheme="minorHAnsi"/>
          <w:sz w:val="24"/>
          <w:szCs w:val="24"/>
        </w:rPr>
        <w:t>3.Ja vienīgā prasība augstāk minētā nosacījuma izpildei ir, ka viena no komersanta pamatdarbības nozarēm ir norādīta kāda no atbalstāmajām apstrādes rūpniecības apakšnozarēm, pēc kādiem kritērijiem un/vai parametriem tiks piešķirts šim konkrētajam kritērijam vērtējums “jā”:</w:t>
      </w:r>
    </w:p>
    <w:p w14:paraId="19F248E1" w14:textId="77777777" w:rsidR="00B07CAE" w:rsidRPr="007139D8" w:rsidRDefault="00B07CAE" w:rsidP="00B07CAE">
      <w:pPr>
        <w:pStyle w:val="ListParagraph"/>
        <w:numPr>
          <w:ilvl w:val="1"/>
          <w:numId w:val="27"/>
        </w:numPr>
        <w:autoSpaceDE w:val="0"/>
        <w:autoSpaceDN w:val="0"/>
        <w:contextualSpacing/>
        <w:jc w:val="both"/>
        <w:rPr>
          <w:rFonts w:asciiTheme="minorHAnsi" w:hAnsiTheme="minorHAnsi"/>
          <w:sz w:val="24"/>
          <w:szCs w:val="24"/>
        </w:rPr>
      </w:pPr>
      <w:r w:rsidRPr="007139D8">
        <w:rPr>
          <w:rFonts w:asciiTheme="minorHAnsi" w:hAnsiTheme="minorHAnsi"/>
          <w:sz w:val="24"/>
          <w:szCs w:val="24"/>
        </w:rPr>
        <w:t>Projekta iesniegumā ir norādīta informācija, ka komersants līdz ar projekta pabeigšanu uzsāks darbību apstrādes rūpniecībā;</w:t>
      </w:r>
    </w:p>
    <w:p w14:paraId="7EE29FF3" w14:textId="77777777" w:rsidR="00B07CAE" w:rsidRPr="007139D8" w:rsidRDefault="00B07CAE" w:rsidP="00B07CAE">
      <w:pPr>
        <w:pStyle w:val="ListParagraph"/>
        <w:numPr>
          <w:ilvl w:val="1"/>
          <w:numId w:val="27"/>
        </w:numPr>
        <w:autoSpaceDE w:val="0"/>
        <w:autoSpaceDN w:val="0"/>
        <w:contextualSpacing/>
        <w:jc w:val="both"/>
        <w:rPr>
          <w:rFonts w:asciiTheme="minorHAnsi" w:hAnsiTheme="minorHAnsi"/>
          <w:sz w:val="24"/>
          <w:szCs w:val="24"/>
        </w:rPr>
      </w:pPr>
      <w:r w:rsidRPr="007139D8">
        <w:rPr>
          <w:rFonts w:asciiTheme="minorHAnsi" w:hAnsiTheme="minorHAnsi"/>
          <w:sz w:val="24"/>
          <w:szCs w:val="24"/>
        </w:rPr>
        <w:t>Komersants papildus a) punktā minētajam līdz projekta iesniegšanai veic arī precizējumus uzņēmumu katalogos (piem. zo.lv, zl.lv), kuros gan tiek norādīts “darbības veids” nevis “pamatdarbības veids”;</w:t>
      </w:r>
    </w:p>
    <w:p w14:paraId="571F20AA" w14:textId="77777777" w:rsidR="00B07CAE" w:rsidRPr="007139D8" w:rsidRDefault="00B07CAE" w:rsidP="00B07CAE">
      <w:pPr>
        <w:pStyle w:val="ListParagraph"/>
        <w:numPr>
          <w:ilvl w:val="1"/>
          <w:numId w:val="27"/>
        </w:numPr>
        <w:autoSpaceDE w:val="0"/>
        <w:autoSpaceDN w:val="0"/>
        <w:contextualSpacing/>
        <w:jc w:val="both"/>
        <w:rPr>
          <w:rFonts w:asciiTheme="minorHAnsi" w:hAnsiTheme="minorHAnsi"/>
          <w:sz w:val="24"/>
          <w:szCs w:val="24"/>
        </w:rPr>
      </w:pPr>
      <w:r w:rsidRPr="007139D8">
        <w:rPr>
          <w:rFonts w:asciiTheme="minorHAnsi" w:hAnsiTheme="minorHAnsi"/>
          <w:sz w:val="24"/>
          <w:szCs w:val="24"/>
        </w:rPr>
        <w:t>Komersants līdz projekta iesniegšanai veic precizējumus Uzņēmuma statūtos, papildinot tos ar jaunu pamatdarbības veidu;</w:t>
      </w:r>
    </w:p>
    <w:p w14:paraId="60350F78" w14:textId="77777777" w:rsidR="00B07CAE" w:rsidRPr="007139D8" w:rsidRDefault="00B07CAE" w:rsidP="00B07CAE">
      <w:pPr>
        <w:pStyle w:val="ListParagraph"/>
        <w:numPr>
          <w:ilvl w:val="1"/>
          <w:numId w:val="27"/>
        </w:numPr>
        <w:autoSpaceDE w:val="0"/>
        <w:autoSpaceDN w:val="0"/>
        <w:contextualSpacing/>
        <w:jc w:val="both"/>
        <w:rPr>
          <w:rFonts w:asciiTheme="minorHAnsi" w:hAnsiTheme="minorHAnsi"/>
          <w:sz w:val="24"/>
          <w:szCs w:val="24"/>
        </w:rPr>
      </w:pPr>
      <w:r w:rsidRPr="007139D8">
        <w:rPr>
          <w:rFonts w:asciiTheme="minorHAnsi" w:hAnsiTheme="minorHAnsi"/>
          <w:sz w:val="24"/>
          <w:szCs w:val="24"/>
        </w:rPr>
        <w:t>Cits variants?</w:t>
      </w:r>
    </w:p>
    <w:p w14:paraId="2BEAE445" w14:textId="77777777" w:rsidR="00B264A6" w:rsidRPr="007139D8" w:rsidRDefault="00B264A6" w:rsidP="00356C16">
      <w:pPr>
        <w:jc w:val="both"/>
        <w:rPr>
          <w:rFonts w:asciiTheme="minorHAnsi" w:hAnsiTheme="minorHAnsi"/>
          <w:b/>
          <w:sz w:val="24"/>
          <w:szCs w:val="24"/>
        </w:rPr>
      </w:pPr>
    </w:p>
    <w:p w14:paraId="76E16E86" w14:textId="7ADBAFB7" w:rsidR="00860CB0" w:rsidRPr="007139D8" w:rsidRDefault="00B07CAE" w:rsidP="00356C16">
      <w:pPr>
        <w:jc w:val="both"/>
        <w:rPr>
          <w:rFonts w:asciiTheme="minorHAnsi" w:hAnsiTheme="minorHAnsi"/>
          <w:sz w:val="24"/>
          <w:szCs w:val="24"/>
        </w:rPr>
      </w:pPr>
      <w:r w:rsidRPr="007139D8">
        <w:rPr>
          <w:rFonts w:asciiTheme="minorHAnsi" w:hAnsiTheme="minorHAnsi"/>
          <w:b/>
          <w:sz w:val="24"/>
          <w:szCs w:val="24"/>
        </w:rPr>
        <w:t>Atbilde</w:t>
      </w:r>
      <w:r w:rsidRPr="007139D8">
        <w:rPr>
          <w:rFonts w:asciiTheme="minorHAnsi" w:hAnsiTheme="minorHAnsi"/>
          <w:sz w:val="24"/>
          <w:szCs w:val="24"/>
        </w:rPr>
        <w:t xml:space="preserve">: </w:t>
      </w:r>
      <w:r w:rsidR="00D70051" w:rsidRPr="007139D8">
        <w:rPr>
          <w:rFonts w:asciiTheme="minorHAnsi" w:hAnsiTheme="minorHAnsi"/>
          <w:sz w:val="24"/>
          <w:szCs w:val="24"/>
        </w:rPr>
        <w:t xml:space="preserve">Atbildot uz augstāk minētajiem jautājumiem skaidrojam, ka  komersants, kurš līdz projekta iesniegšanai veica saimniecisko darbību citā (ne apstrādes) nozarē, bet plāno paplašināties un uzsākt saimniecisko darbību arī apstrādes rūpniecībā,  var pretendēt uz atbalsta saņemšanu 3.1.1.5.pasākumā, ar nosacījumu, ka no projekta iesniegumā un biznesa plānā norādītās informācijas tiks gūta pārliecība, ka </w:t>
      </w:r>
      <w:r w:rsidR="00733485" w:rsidRPr="007139D8">
        <w:rPr>
          <w:rFonts w:asciiTheme="minorHAnsi" w:hAnsiTheme="minorHAnsi"/>
          <w:sz w:val="24"/>
          <w:szCs w:val="24"/>
        </w:rPr>
        <w:t xml:space="preserve">komersantam ir pietiekoša finanšu un administratīvā kapacitāte, kā arī ekonomiski un finansiāli pamatots biznesa plāns, lai īstenotu projektu un sasniegtu projekta iesniegumā un MK noteikumos Nr.227 </w:t>
      </w:r>
      <w:r w:rsidR="00860CB0" w:rsidRPr="007139D8">
        <w:rPr>
          <w:rFonts w:asciiTheme="minorHAnsi" w:hAnsiTheme="minorHAnsi"/>
          <w:sz w:val="24"/>
          <w:szCs w:val="24"/>
        </w:rPr>
        <w:t xml:space="preserve">ietvertos nosacījumus un rezultatīvos rādītājus. Tai skaitā vērtējot tādu komersantu projektu iesniegumus, kuri paši veiks saimniecisko darbību apstrādes rūpniecībā, </w:t>
      </w:r>
      <w:r w:rsidR="00733485" w:rsidRPr="007139D8">
        <w:rPr>
          <w:rFonts w:asciiTheme="minorHAnsi" w:hAnsiTheme="minorHAnsi"/>
          <w:sz w:val="24"/>
          <w:szCs w:val="24"/>
        </w:rPr>
        <w:t xml:space="preserve"> </w:t>
      </w:r>
      <w:r w:rsidR="00860CB0" w:rsidRPr="007139D8">
        <w:rPr>
          <w:rFonts w:asciiTheme="minorHAnsi" w:hAnsiTheme="minorHAnsi"/>
          <w:sz w:val="24"/>
          <w:szCs w:val="24"/>
        </w:rPr>
        <w:t xml:space="preserve">tiks vērtēta to spēja uzbūvētajās, atjaunotajās vai  pārbūvētajās ražošanas ēkās uzstādīt ražošanas iekārtas un  uzsākt  ražošanas procesu un radīt darba vietas, </w:t>
      </w:r>
      <w:r w:rsidR="000E2430" w:rsidRPr="007139D8">
        <w:rPr>
          <w:rFonts w:asciiTheme="minorHAnsi" w:hAnsiTheme="minorHAnsi"/>
          <w:sz w:val="24"/>
          <w:szCs w:val="24"/>
        </w:rPr>
        <w:t>saglabājot tās vismaz 3 gadus pēc projekta īstenošanas pabeigšanas.</w:t>
      </w:r>
      <w:r w:rsidR="00860CB0" w:rsidRPr="007139D8">
        <w:rPr>
          <w:rFonts w:asciiTheme="minorHAnsi" w:hAnsiTheme="minorHAnsi"/>
          <w:sz w:val="24"/>
          <w:szCs w:val="24"/>
        </w:rPr>
        <w:t xml:space="preserve"> </w:t>
      </w:r>
    </w:p>
    <w:p w14:paraId="5A46BEFC" w14:textId="080CF3F9" w:rsidR="00E02F4A" w:rsidRPr="007139D8" w:rsidRDefault="00733485" w:rsidP="005A7300">
      <w:pPr>
        <w:jc w:val="both"/>
        <w:rPr>
          <w:rFonts w:asciiTheme="minorHAnsi" w:hAnsiTheme="minorHAnsi"/>
          <w:sz w:val="24"/>
          <w:szCs w:val="24"/>
        </w:rPr>
      </w:pPr>
      <w:r w:rsidRPr="007139D8">
        <w:rPr>
          <w:rFonts w:asciiTheme="minorHAnsi" w:hAnsiTheme="minorHAnsi"/>
          <w:sz w:val="24"/>
          <w:szCs w:val="24"/>
        </w:rPr>
        <w:t>Vērtējot projektu tiks  ņemts vērā arī tas, vai iepriekšējā gada pārskatā ir veiktas finanšu darbības, kas veiktas apstrādes rūpniecības nozarē. Visi kritēriji</w:t>
      </w:r>
      <w:r w:rsidR="00860CB0" w:rsidRPr="007139D8">
        <w:rPr>
          <w:rFonts w:asciiTheme="minorHAnsi" w:hAnsiTheme="minorHAnsi"/>
          <w:sz w:val="24"/>
          <w:szCs w:val="24"/>
        </w:rPr>
        <w:t xml:space="preserve"> pēc kādiem tiks vērtēti projekta iesniegumi</w:t>
      </w:r>
      <w:r w:rsidRPr="007139D8">
        <w:rPr>
          <w:rFonts w:asciiTheme="minorHAnsi" w:hAnsiTheme="minorHAnsi"/>
          <w:sz w:val="24"/>
          <w:szCs w:val="24"/>
        </w:rPr>
        <w:t>, kā arī vērtēšanas metodika</w:t>
      </w:r>
      <w:r w:rsidR="00860CB0" w:rsidRPr="007139D8">
        <w:rPr>
          <w:rFonts w:asciiTheme="minorHAnsi" w:hAnsiTheme="minorHAnsi"/>
          <w:sz w:val="24"/>
          <w:szCs w:val="24"/>
        </w:rPr>
        <w:t xml:space="preserve"> ir publicēta Centrālās finanšu un līgumu aģentūras mājas lapā.</w:t>
      </w:r>
    </w:p>
    <w:sectPr w:rsidR="00E02F4A" w:rsidRPr="007139D8" w:rsidSect="008A25E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006D"/>
    <w:multiLevelType w:val="hybridMultilevel"/>
    <w:tmpl w:val="2D3243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024D31"/>
    <w:multiLevelType w:val="hybridMultilevel"/>
    <w:tmpl w:val="99168A62"/>
    <w:lvl w:ilvl="0" w:tplc="5D7E0AB0">
      <w:start w:val="1"/>
      <w:numFmt w:val="decimal"/>
      <w:lvlText w:val="%1."/>
      <w:lvlJc w:val="left"/>
      <w:pPr>
        <w:ind w:left="720" w:hanging="360"/>
      </w:pPr>
      <w:rPr>
        <w:rFonts w:ascii="Calibri" w:hAnsi="Calibri" w:cs="Times New Roman"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F2A6842"/>
    <w:multiLevelType w:val="hybridMultilevel"/>
    <w:tmpl w:val="067AE3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B3351C"/>
    <w:multiLevelType w:val="hybridMultilevel"/>
    <w:tmpl w:val="F202F33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CD428BD"/>
    <w:multiLevelType w:val="hybridMultilevel"/>
    <w:tmpl w:val="22C2B0A6"/>
    <w:lvl w:ilvl="0" w:tplc="9DEC0A44">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9E3EAB"/>
    <w:multiLevelType w:val="hybridMultilevel"/>
    <w:tmpl w:val="9FC26C76"/>
    <w:lvl w:ilvl="0" w:tplc="9D60F594">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0A0E3A"/>
    <w:multiLevelType w:val="hybridMultilevel"/>
    <w:tmpl w:val="10A4C76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81826AB"/>
    <w:multiLevelType w:val="hybridMultilevel"/>
    <w:tmpl w:val="C188041C"/>
    <w:lvl w:ilvl="0" w:tplc="DFEC0876">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7708C4"/>
    <w:multiLevelType w:val="hybridMultilevel"/>
    <w:tmpl w:val="D6169110"/>
    <w:lvl w:ilvl="0" w:tplc="03284F2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CCD3E43"/>
    <w:multiLevelType w:val="hybridMultilevel"/>
    <w:tmpl w:val="9936437A"/>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15:restartNumberingAfterBreak="0">
    <w:nsid w:val="3DC4496F"/>
    <w:multiLevelType w:val="hybridMultilevel"/>
    <w:tmpl w:val="91A85E18"/>
    <w:lvl w:ilvl="0" w:tplc="AD784A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E434A52"/>
    <w:multiLevelType w:val="hybridMultilevel"/>
    <w:tmpl w:val="C79C5522"/>
    <w:lvl w:ilvl="0" w:tplc="B63CB702">
      <w:start w:val="2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2C719B"/>
    <w:multiLevelType w:val="hybridMultilevel"/>
    <w:tmpl w:val="CC10FEB6"/>
    <w:lvl w:ilvl="0" w:tplc="03284F2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17156BE"/>
    <w:multiLevelType w:val="hybridMultilevel"/>
    <w:tmpl w:val="EB5E166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20D3AAF"/>
    <w:multiLevelType w:val="hybridMultilevel"/>
    <w:tmpl w:val="F9386D8E"/>
    <w:lvl w:ilvl="0" w:tplc="29226DD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992860"/>
    <w:multiLevelType w:val="hybridMultilevel"/>
    <w:tmpl w:val="3326A1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0E55B8"/>
    <w:multiLevelType w:val="hybridMultilevel"/>
    <w:tmpl w:val="C1BE44C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CB3D47"/>
    <w:multiLevelType w:val="hybridMultilevel"/>
    <w:tmpl w:val="7D8E13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EC61EB"/>
    <w:multiLevelType w:val="hybridMultilevel"/>
    <w:tmpl w:val="3C223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07039E"/>
    <w:multiLevelType w:val="hybridMultilevel"/>
    <w:tmpl w:val="37227C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2D0C47"/>
    <w:multiLevelType w:val="hybridMultilevel"/>
    <w:tmpl w:val="68FE54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44D513B"/>
    <w:multiLevelType w:val="hybridMultilevel"/>
    <w:tmpl w:val="33F82F0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8A33869"/>
    <w:multiLevelType w:val="hybridMultilevel"/>
    <w:tmpl w:val="877AD2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887727"/>
    <w:multiLevelType w:val="hybridMultilevel"/>
    <w:tmpl w:val="094AC814"/>
    <w:lvl w:ilvl="0" w:tplc="06CACDD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917827"/>
    <w:multiLevelType w:val="hybridMultilevel"/>
    <w:tmpl w:val="325EC3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57F10D9"/>
    <w:multiLevelType w:val="hybridMultilevel"/>
    <w:tmpl w:val="F41EE2FC"/>
    <w:lvl w:ilvl="0" w:tplc="EB5E1E2C">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62796F"/>
    <w:multiLevelType w:val="hybridMultilevel"/>
    <w:tmpl w:val="AF1C48F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3B5325"/>
    <w:multiLevelType w:val="hybridMultilevel"/>
    <w:tmpl w:val="7AF8212A"/>
    <w:lvl w:ilvl="0" w:tplc="8C88E7C2">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5D56CA"/>
    <w:multiLevelType w:val="hybridMultilevel"/>
    <w:tmpl w:val="7AF8212A"/>
    <w:lvl w:ilvl="0" w:tplc="8C88E7C2">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450C59"/>
    <w:multiLevelType w:val="hybridMultilevel"/>
    <w:tmpl w:val="E80CBA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4E7239E"/>
    <w:multiLevelType w:val="hybridMultilevel"/>
    <w:tmpl w:val="4E8005D4"/>
    <w:lvl w:ilvl="0" w:tplc="84E00EC8">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9B1587"/>
    <w:multiLevelType w:val="hybridMultilevel"/>
    <w:tmpl w:val="C188041C"/>
    <w:lvl w:ilvl="0" w:tplc="DFEC0876">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9E16E9E"/>
    <w:multiLevelType w:val="hybridMultilevel"/>
    <w:tmpl w:val="9BD836A2"/>
    <w:lvl w:ilvl="0" w:tplc="DFEC0876">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
  </w:num>
  <w:num w:numId="9">
    <w:abstractNumId w:val="1"/>
  </w:num>
  <w:num w:numId="10">
    <w:abstractNumId w:val="21"/>
  </w:num>
  <w:num w:numId="11">
    <w:abstractNumId w:val="20"/>
  </w:num>
  <w:num w:numId="12">
    <w:abstractNumId w:val="13"/>
  </w:num>
  <w:num w:numId="13">
    <w:abstractNumId w:val="6"/>
  </w:num>
  <w:num w:numId="14">
    <w:abstractNumId w:val="17"/>
  </w:num>
  <w:num w:numId="15">
    <w:abstractNumId w:val="3"/>
  </w:num>
  <w:num w:numId="16">
    <w:abstractNumId w:val="9"/>
  </w:num>
  <w:num w:numId="17">
    <w:abstractNumId w:val="12"/>
  </w:num>
  <w:num w:numId="18">
    <w:abstractNumId w:val="22"/>
  </w:num>
  <w:num w:numId="19">
    <w:abstractNumId w:val="31"/>
  </w:num>
  <w:num w:numId="20">
    <w:abstractNumId w:val="32"/>
  </w:num>
  <w:num w:numId="21">
    <w:abstractNumId w:val="7"/>
  </w:num>
  <w:num w:numId="22">
    <w:abstractNumId w:val="26"/>
  </w:num>
  <w:num w:numId="23">
    <w:abstractNumId w:val="28"/>
  </w:num>
  <w:num w:numId="24">
    <w:abstractNumId w:val="5"/>
  </w:num>
  <w:num w:numId="25">
    <w:abstractNumId w:val="27"/>
  </w:num>
  <w:num w:numId="26">
    <w:abstractNumId w:val="15"/>
  </w:num>
  <w:num w:numId="27">
    <w:abstractNumId w:val="1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0"/>
  </w:num>
  <w:num w:numId="32">
    <w:abstractNumId w:val="14"/>
  </w:num>
  <w:num w:numId="33">
    <w:abstractNumId w:val="23"/>
  </w:num>
  <w:num w:numId="34">
    <w:abstractNumId w:val="25"/>
  </w:num>
  <w:num w:numId="35">
    <w:abstractNumId w:val="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E7"/>
    <w:rsid w:val="000113AB"/>
    <w:rsid w:val="00022A56"/>
    <w:rsid w:val="000619BF"/>
    <w:rsid w:val="000923E3"/>
    <w:rsid w:val="000E2430"/>
    <w:rsid w:val="001009D5"/>
    <w:rsid w:val="001040DC"/>
    <w:rsid w:val="001434DB"/>
    <w:rsid w:val="0014658D"/>
    <w:rsid w:val="001821F0"/>
    <w:rsid w:val="0018716C"/>
    <w:rsid w:val="001A14BC"/>
    <w:rsid w:val="001B2909"/>
    <w:rsid w:val="001F0720"/>
    <w:rsid w:val="00210D33"/>
    <w:rsid w:val="002208EF"/>
    <w:rsid w:val="0022470D"/>
    <w:rsid w:val="00225304"/>
    <w:rsid w:val="00236A97"/>
    <w:rsid w:val="00271719"/>
    <w:rsid w:val="002D001C"/>
    <w:rsid w:val="0033635B"/>
    <w:rsid w:val="00351505"/>
    <w:rsid w:val="00356C16"/>
    <w:rsid w:val="00364E3D"/>
    <w:rsid w:val="003934A0"/>
    <w:rsid w:val="003D14E2"/>
    <w:rsid w:val="003D19BE"/>
    <w:rsid w:val="003E4BD5"/>
    <w:rsid w:val="004117A3"/>
    <w:rsid w:val="00443C9A"/>
    <w:rsid w:val="00475F2E"/>
    <w:rsid w:val="00476E3D"/>
    <w:rsid w:val="004805AC"/>
    <w:rsid w:val="004A39DA"/>
    <w:rsid w:val="004A7078"/>
    <w:rsid w:val="004A7427"/>
    <w:rsid w:val="004B38F7"/>
    <w:rsid w:val="004B3D91"/>
    <w:rsid w:val="005046BF"/>
    <w:rsid w:val="0052276F"/>
    <w:rsid w:val="00523B18"/>
    <w:rsid w:val="005A7300"/>
    <w:rsid w:val="005E4DC5"/>
    <w:rsid w:val="005F4EC7"/>
    <w:rsid w:val="005F65E9"/>
    <w:rsid w:val="00611F2A"/>
    <w:rsid w:val="00621435"/>
    <w:rsid w:val="00632681"/>
    <w:rsid w:val="0066144E"/>
    <w:rsid w:val="00677BE3"/>
    <w:rsid w:val="007139D8"/>
    <w:rsid w:val="0073306B"/>
    <w:rsid w:val="00733485"/>
    <w:rsid w:val="007367D3"/>
    <w:rsid w:val="007811C6"/>
    <w:rsid w:val="007A6601"/>
    <w:rsid w:val="007B315A"/>
    <w:rsid w:val="007C154B"/>
    <w:rsid w:val="00804982"/>
    <w:rsid w:val="00810526"/>
    <w:rsid w:val="00860CB0"/>
    <w:rsid w:val="0089298D"/>
    <w:rsid w:val="008A25E7"/>
    <w:rsid w:val="008B262E"/>
    <w:rsid w:val="008B7DD8"/>
    <w:rsid w:val="008D1A1F"/>
    <w:rsid w:val="008D36FE"/>
    <w:rsid w:val="008D37B2"/>
    <w:rsid w:val="008F1FAA"/>
    <w:rsid w:val="009435E6"/>
    <w:rsid w:val="009472D0"/>
    <w:rsid w:val="00951E2E"/>
    <w:rsid w:val="00951F7E"/>
    <w:rsid w:val="009A0EA4"/>
    <w:rsid w:val="009B14C6"/>
    <w:rsid w:val="009C2203"/>
    <w:rsid w:val="009C4C5D"/>
    <w:rsid w:val="009D5214"/>
    <w:rsid w:val="00A220CE"/>
    <w:rsid w:val="00A23E56"/>
    <w:rsid w:val="00A41654"/>
    <w:rsid w:val="00A43D2B"/>
    <w:rsid w:val="00A5737C"/>
    <w:rsid w:val="00A632FF"/>
    <w:rsid w:val="00A715B8"/>
    <w:rsid w:val="00A73E08"/>
    <w:rsid w:val="00A84404"/>
    <w:rsid w:val="00A9242B"/>
    <w:rsid w:val="00AA4A7B"/>
    <w:rsid w:val="00AA6EC3"/>
    <w:rsid w:val="00AD048C"/>
    <w:rsid w:val="00B07CAE"/>
    <w:rsid w:val="00B264A6"/>
    <w:rsid w:val="00B438AD"/>
    <w:rsid w:val="00B71819"/>
    <w:rsid w:val="00BB3141"/>
    <w:rsid w:val="00BC7BFC"/>
    <w:rsid w:val="00BF2785"/>
    <w:rsid w:val="00C137EF"/>
    <w:rsid w:val="00C50B58"/>
    <w:rsid w:val="00C670A7"/>
    <w:rsid w:val="00C7298B"/>
    <w:rsid w:val="00C731B6"/>
    <w:rsid w:val="00CB061F"/>
    <w:rsid w:val="00CC4AF8"/>
    <w:rsid w:val="00CD4E2D"/>
    <w:rsid w:val="00CE05C7"/>
    <w:rsid w:val="00CF546F"/>
    <w:rsid w:val="00D13083"/>
    <w:rsid w:val="00D20FEB"/>
    <w:rsid w:val="00D70051"/>
    <w:rsid w:val="00D9020E"/>
    <w:rsid w:val="00D9124C"/>
    <w:rsid w:val="00DA26CA"/>
    <w:rsid w:val="00DD7C08"/>
    <w:rsid w:val="00DE0946"/>
    <w:rsid w:val="00DF0CBF"/>
    <w:rsid w:val="00E02F4A"/>
    <w:rsid w:val="00E1761D"/>
    <w:rsid w:val="00E525F4"/>
    <w:rsid w:val="00E54C7B"/>
    <w:rsid w:val="00E83639"/>
    <w:rsid w:val="00E84C9B"/>
    <w:rsid w:val="00EB6F5A"/>
    <w:rsid w:val="00EC0837"/>
    <w:rsid w:val="00EC35F2"/>
    <w:rsid w:val="00EE3F77"/>
    <w:rsid w:val="00F17105"/>
    <w:rsid w:val="00F37521"/>
    <w:rsid w:val="00F610AF"/>
    <w:rsid w:val="00F9384C"/>
    <w:rsid w:val="00FA7E8A"/>
    <w:rsid w:val="00FC0300"/>
    <w:rsid w:val="00FD01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E8F0"/>
  <w15:chartTrackingRefBased/>
  <w15:docId w15:val="{63FBE83C-1D56-47DF-9DB5-90D24943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E7"/>
    <w:rPr>
      <w:color w:val="0000FF"/>
      <w:u w:val="single"/>
    </w:rPr>
  </w:style>
  <w:style w:type="paragraph" w:styleId="ListParagraph">
    <w:name w:val="List Paragraph"/>
    <w:basedOn w:val="Normal"/>
    <w:uiPriority w:val="34"/>
    <w:qFormat/>
    <w:rsid w:val="008A25E7"/>
    <w:pPr>
      <w:ind w:left="720"/>
    </w:pPr>
  </w:style>
  <w:style w:type="paragraph" w:styleId="NormalWeb">
    <w:name w:val="Normal (Web)"/>
    <w:basedOn w:val="Normal"/>
    <w:uiPriority w:val="99"/>
    <w:unhideWhenUsed/>
    <w:rsid w:val="00351505"/>
    <w:pPr>
      <w:spacing w:before="100" w:beforeAutospacing="1" w:after="100" w:afterAutospacing="1"/>
    </w:pPr>
    <w:rPr>
      <w:rFonts w:ascii="Times New Roman" w:hAnsi="Times New Roman"/>
      <w:color w:val="000000"/>
      <w:sz w:val="24"/>
      <w:szCs w:val="24"/>
      <w:lang w:eastAsia="lv-LV"/>
    </w:rPr>
  </w:style>
  <w:style w:type="character" w:styleId="Strong">
    <w:name w:val="Strong"/>
    <w:basedOn w:val="DefaultParagraphFont"/>
    <w:uiPriority w:val="22"/>
    <w:qFormat/>
    <w:rsid w:val="00951F7E"/>
    <w:rPr>
      <w:b/>
      <w:bCs/>
    </w:rPr>
  </w:style>
  <w:style w:type="character" w:styleId="CommentReference">
    <w:name w:val="annotation reference"/>
    <w:basedOn w:val="DefaultParagraphFont"/>
    <w:uiPriority w:val="99"/>
    <w:semiHidden/>
    <w:unhideWhenUsed/>
    <w:rsid w:val="001B2909"/>
    <w:rPr>
      <w:sz w:val="16"/>
      <w:szCs w:val="16"/>
    </w:rPr>
  </w:style>
  <w:style w:type="paragraph" w:styleId="CommentText">
    <w:name w:val="annotation text"/>
    <w:basedOn w:val="Normal"/>
    <w:link w:val="CommentTextChar"/>
    <w:uiPriority w:val="99"/>
    <w:semiHidden/>
    <w:unhideWhenUsed/>
    <w:rsid w:val="001B2909"/>
    <w:rPr>
      <w:sz w:val="20"/>
      <w:szCs w:val="20"/>
    </w:rPr>
  </w:style>
  <w:style w:type="character" w:customStyle="1" w:styleId="CommentTextChar">
    <w:name w:val="Comment Text Char"/>
    <w:basedOn w:val="DefaultParagraphFont"/>
    <w:link w:val="CommentText"/>
    <w:uiPriority w:val="99"/>
    <w:semiHidden/>
    <w:rsid w:val="001B290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2909"/>
    <w:rPr>
      <w:b/>
      <w:bCs/>
    </w:rPr>
  </w:style>
  <w:style w:type="character" w:customStyle="1" w:styleId="CommentSubjectChar">
    <w:name w:val="Comment Subject Char"/>
    <w:basedOn w:val="CommentTextChar"/>
    <w:link w:val="CommentSubject"/>
    <w:uiPriority w:val="99"/>
    <w:semiHidden/>
    <w:rsid w:val="001B2909"/>
    <w:rPr>
      <w:rFonts w:ascii="Calibri" w:hAnsi="Calibri" w:cs="Times New Roman"/>
      <w:b/>
      <w:bCs/>
      <w:sz w:val="20"/>
      <w:szCs w:val="20"/>
    </w:rPr>
  </w:style>
  <w:style w:type="paragraph" w:styleId="BalloonText">
    <w:name w:val="Balloon Text"/>
    <w:basedOn w:val="Normal"/>
    <w:link w:val="BalloonTextChar"/>
    <w:uiPriority w:val="99"/>
    <w:semiHidden/>
    <w:unhideWhenUsed/>
    <w:rsid w:val="001B2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663">
      <w:bodyDiv w:val="1"/>
      <w:marLeft w:val="0"/>
      <w:marRight w:val="0"/>
      <w:marTop w:val="0"/>
      <w:marBottom w:val="0"/>
      <w:divBdr>
        <w:top w:val="none" w:sz="0" w:space="0" w:color="auto"/>
        <w:left w:val="none" w:sz="0" w:space="0" w:color="auto"/>
        <w:bottom w:val="none" w:sz="0" w:space="0" w:color="auto"/>
        <w:right w:val="none" w:sz="0" w:space="0" w:color="auto"/>
      </w:divBdr>
    </w:div>
    <w:div w:id="35812542">
      <w:bodyDiv w:val="1"/>
      <w:marLeft w:val="0"/>
      <w:marRight w:val="0"/>
      <w:marTop w:val="0"/>
      <w:marBottom w:val="0"/>
      <w:divBdr>
        <w:top w:val="none" w:sz="0" w:space="0" w:color="auto"/>
        <w:left w:val="none" w:sz="0" w:space="0" w:color="auto"/>
        <w:bottom w:val="none" w:sz="0" w:space="0" w:color="auto"/>
        <w:right w:val="none" w:sz="0" w:space="0" w:color="auto"/>
      </w:divBdr>
    </w:div>
    <w:div w:id="130751541">
      <w:bodyDiv w:val="1"/>
      <w:marLeft w:val="0"/>
      <w:marRight w:val="0"/>
      <w:marTop w:val="0"/>
      <w:marBottom w:val="0"/>
      <w:divBdr>
        <w:top w:val="none" w:sz="0" w:space="0" w:color="auto"/>
        <w:left w:val="none" w:sz="0" w:space="0" w:color="auto"/>
        <w:bottom w:val="none" w:sz="0" w:space="0" w:color="auto"/>
        <w:right w:val="none" w:sz="0" w:space="0" w:color="auto"/>
      </w:divBdr>
    </w:div>
    <w:div w:id="131682798">
      <w:bodyDiv w:val="1"/>
      <w:marLeft w:val="0"/>
      <w:marRight w:val="0"/>
      <w:marTop w:val="0"/>
      <w:marBottom w:val="0"/>
      <w:divBdr>
        <w:top w:val="none" w:sz="0" w:space="0" w:color="auto"/>
        <w:left w:val="none" w:sz="0" w:space="0" w:color="auto"/>
        <w:bottom w:val="none" w:sz="0" w:space="0" w:color="auto"/>
        <w:right w:val="none" w:sz="0" w:space="0" w:color="auto"/>
      </w:divBdr>
    </w:div>
    <w:div w:id="202443618">
      <w:bodyDiv w:val="1"/>
      <w:marLeft w:val="0"/>
      <w:marRight w:val="0"/>
      <w:marTop w:val="0"/>
      <w:marBottom w:val="0"/>
      <w:divBdr>
        <w:top w:val="none" w:sz="0" w:space="0" w:color="auto"/>
        <w:left w:val="none" w:sz="0" w:space="0" w:color="auto"/>
        <w:bottom w:val="none" w:sz="0" w:space="0" w:color="auto"/>
        <w:right w:val="none" w:sz="0" w:space="0" w:color="auto"/>
      </w:divBdr>
    </w:div>
    <w:div w:id="270168418">
      <w:bodyDiv w:val="1"/>
      <w:marLeft w:val="0"/>
      <w:marRight w:val="0"/>
      <w:marTop w:val="0"/>
      <w:marBottom w:val="0"/>
      <w:divBdr>
        <w:top w:val="none" w:sz="0" w:space="0" w:color="auto"/>
        <w:left w:val="none" w:sz="0" w:space="0" w:color="auto"/>
        <w:bottom w:val="none" w:sz="0" w:space="0" w:color="auto"/>
        <w:right w:val="none" w:sz="0" w:space="0" w:color="auto"/>
      </w:divBdr>
    </w:div>
    <w:div w:id="364528755">
      <w:bodyDiv w:val="1"/>
      <w:marLeft w:val="0"/>
      <w:marRight w:val="0"/>
      <w:marTop w:val="0"/>
      <w:marBottom w:val="0"/>
      <w:divBdr>
        <w:top w:val="none" w:sz="0" w:space="0" w:color="auto"/>
        <w:left w:val="none" w:sz="0" w:space="0" w:color="auto"/>
        <w:bottom w:val="none" w:sz="0" w:space="0" w:color="auto"/>
        <w:right w:val="none" w:sz="0" w:space="0" w:color="auto"/>
      </w:divBdr>
    </w:div>
    <w:div w:id="426509455">
      <w:bodyDiv w:val="1"/>
      <w:marLeft w:val="0"/>
      <w:marRight w:val="0"/>
      <w:marTop w:val="0"/>
      <w:marBottom w:val="0"/>
      <w:divBdr>
        <w:top w:val="none" w:sz="0" w:space="0" w:color="auto"/>
        <w:left w:val="none" w:sz="0" w:space="0" w:color="auto"/>
        <w:bottom w:val="none" w:sz="0" w:space="0" w:color="auto"/>
        <w:right w:val="none" w:sz="0" w:space="0" w:color="auto"/>
      </w:divBdr>
    </w:div>
    <w:div w:id="432819324">
      <w:bodyDiv w:val="1"/>
      <w:marLeft w:val="0"/>
      <w:marRight w:val="0"/>
      <w:marTop w:val="0"/>
      <w:marBottom w:val="0"/>
      <w:divBdr>
        <w:top w:val="none" w:sz="0" w:space="0" w:color="auto"/>
        <w:left w:val="none" w:sz="0" w:space="0" w:color="auto"/>
        <w:bottom w:val="none" w:sz="0" w:space="0" w:color="auto"/>
        <w:right w:val="none" w:sz="0" w:space="0" w:color="auto"/>
      </w:divBdr>
    </w:div>
    <w:div w:id="468129882">
      <w:bodyDiv w:val="1"/>
      <w:marLeft w:val="0"/>
      <w:marRight w:val="0"/>
      <w:marTop w:val="0"/>
      <w:marBottom w:val="0"/>
      <w:divBdr>
        <w:top w:val="none" w:sz="0" w:space="0" w:color="auto"/>
        <w:left w:val="none" w:sz="0" w:space="0" w:color="auto"/>
        <w:bottom w:val="none" w:sz="0" w:space="0" w:color="auto"/>
        <w:right w:val="none" w:sz="0" w:space="0" w:color="auto"/>
      </w:divBdr>
    </w:div>
    <w:div w:id="480776472">
      <w:bodyDiv w:val="1"/>
      <w:marLeft w:val="0"/>
      <w:marRight w:val="0"/>
      <w:marTop w:val="0"/>
      <w:marBottom w:val="0"/>
      <w:divBdr>
        <w:top w:val="none" w:sz="0" w:space="0" w:color="auto"/>
        <w:left w:val="none" w:sz="0" w:space="0" w:color="auto"/>
        <w:bottom w:val="none" w:sz="0" w:space="0" w:color="auto"/>
        <w:right w:val="none" w:sz="0" w:space="0" w:color="auto"/>
      </w:divBdr>
    </w:div>
    <w:div w:id="515579874">
      <w:bodyDiv w:val="1"/>
      <w:marLeft w:val="0"/>
      <w:marRight w:val="0"/>
      <w:marTop w:val="0"/>
      <w:marBottom w:val="0"/>
      <w:divBdr>
        <w:top w:val="none" w:sz="0" w:space="0" w:color="auto"/>
        <w:left w:val="none" w:sz="0" w:space="0" w:color="auto"/>
        <w:bottom w:val="none" w:sz="0" w:space="0" w:color="auto"/>
        <w:right w:val="none" w:sz="0" w:space="0" w:color="auto"/>
      </w:divBdr>
    </w:div>
    <w:div w:id="607196586">
      <w:bodyDiv w:val="1"/>
      <w:marLeft w:val="0"/>
      <w:marRight w:val="0"/>
      <w:marTop w:val="0"/>
      <w:marBottom w:val="0"/>
      <w:divBdr>
        <w:top w:val="none" w:sz="0" w:space="0" w:color="auto"/>
        <w:left w:val="none" w:sz="0" w:space="0" w:color="auto"/>
        <w:bottom w:val="none" w:sz="0" w:space="0" w:color="auto"/>
        <w:right w:val="none" w:sz="0" w:space="0" w:color="auto"/>
      </w:divBdr>
    </w:div>
    <w:div w:id="616567129">
      <w:bodyDiv w:val="1"/>
      <w:marLeft w:val="0"/>
      <w:marRight w:val="0"/>
      <w:marTop w:val="0"/>
      <w:marBottom w:val="0"/>
      <w:divBdr>
        <w:top w:val="none" w:sz="0" w:space="0" w:color="auto"/>
        <w:left w:val="none" w:sz="0" w:space="0" w:color="auto"/>
        <w:bottom w:val="none" w:sz="0" w:space="0" w:color="auto"/>
        <w:right w:val="none" w:sz="0" w:space="0" w:color="auto"/>
      </w:divBdr>
    </w:div>
    <w:div w:id="625082608">
      <w:bodyDiv w:val="1"/>
      <w:marLeft w:val="0"/>
      <w:marRight w:val="0"/>
      <w:marTop w:val="0"/>
      <w:marBottom w:val="0"/>
      <w:divBdr>
        <w:top w:val="none" w:sz="0" w:space="0" w:color="auto"/>
        <w:left w:val="none" w:sz="0" w:space="0" w:color="auto"/>
        <w:bottom w:val="none" w:sz="0" w:space="0" w:color="auto"/>
        <w:right w:val="none" w:sz="0" w:space="0" w:color="auto"/>
      </w:divBdr>
    </w:div>
    <w:div w:id="641545024">
      <w:bodyDiv w:val="1"/>
      <w:marLeft w:val="0"/>
      <w:marRight w:val="0"/>
      <w:marTop w:val="0"/>
      <w:marBottom w:val="0"/>
      <w:divBdr>
        <w:top w:val="none" w:sz="0" w:space="0" w:color="auto"/>
        <w:left w:val="none" w:sz="0" w:space="0" w:color="auto"/>
        <w:bottom w:val="none" w:sz="0" w:space="0" w:color="auto"/>
        <w:right w:val="none" w:sz="0" w:space="0" w:color="auto"/>
      </w:divBdr>
    </w:div>
    <w:div w:id="692539476">
      <w:bodyDiv w:val="1"/>
      <w:marLeft w:val="0"/>
      <w:marRight w:val="0"/>
      <w:marTop w:val="0"/>
      <w:marBottom w:val="0"/>
      <w:divBdr>
        <w:top w:val="none" w:sz="0" w:space="0" w:color="auto"/>
        <w:left w:val="none" w:sz="0" w:space="0" w:color="auto"/>
        <w:bottom w:val="none" w:sz="0" w:space="0" w:color="auto"/>
        <w:right w:val="none" w:sz="0" w:space="0" w:color="auto"/>
      </w:divBdr>
    </w:div>
    <w:div w:id="729772098">
      <w:bodyDiv w:val="1"/>
      <w:marLeft w:val="0"/>
      <w:marRight w:val="0"/>
      <w:marTop w:val="0"/>
      <w:marBottom w:val="0"/>
      <w:divBdr>
        <w:top w:val="none" w:sz="0" w:space="0" w:color="auto"/>
        <w:left w:val="none" w:sz="0" w:space="0" w:color="auto"/>
        <w:bottom w:val="none" w:sz="0" w:space="0" w:color="auto"/>
        <w:right w:val="none" w:sz="0" w:space="0" w:color="auto"/>
      </w:divBdr>
    </w:div>
    <w:div w:id="786775825">
      <w:bodyDiv w:val="1"/>
      <w:marLeft w:val="0"/>
      <w:marRight w:val="0"/>
      <w:marTop w:val="0"/>
      <w:marBottom w:val="0"/>
      <w:divBdr>
        <w:top w:val="none" w:sz="0" w:space="0" w:color="auto"/>
        <w:left w:val="none" w:sz="0" w:space="0" w:color="auto"/>
        <w:bottom w:val="none" w:sz="0" w:space="0" w:color="auto"/>
        <w:right w:val="none" w:sz="0" w:space="0" w:color="auto"/>
      </w:divBdr>
    </w:div>
    <w:div w:id="795367250">
      <w:bodyDiv w:val="1"/>
      <w:marLeft w:val="0"/>
      <w:marRight w:val="0"/>
      <w:marTop w:val="0"/>
      <w:marBottom w:val="0"/>
      <w:divBdr>
        <w:top w:val="none" w:sz="0" w:space="0" w:color="auto"/>
        <w:left w:val="none" w:sz="0" w:space="0" w:color="auto"/>
        <w:bottom w:val="none" w:sz="0" w:space="0" w:color="auto"/>
        <w:right w:val="none" w:sz="0" w:space="0" w:color="auto"/>
      </w:divBdr>
    </w:div>
    <w:div w:id="954212522">
      <w:bodyDiv w:val="1"/>
      <w:marLeft w:val="0"/>
      <w:marRight w:val="0"/>
      <w:marTop w:val="0"/>
      <w:marBottom w:val="0"/>
      <w:divBdr>
        <w:top w:val="none" w:sz="0" w:space="0" w:color="auto"/>
        <w:left w:val="none" w:sz="0" w:space="0" w:color="auto"/>
        <w:bottom w:val="none" w:sz="0" w:space="0" w:color="auto"/>
        <w:right w:val="none" w:sz="0" w:space="0" w:color="auto"/>
      </w:divBdr>
    </w:div>
    <w:div w:id="1059981187">
      <w:bodyDiv w:val="1"/>
      <w:marLeft w:val="0"/>
      <w:marRight w:val="0"/>
      <w:marTop w:val="0"/>
      <w:marBottom w:val="0"/>
      <w:divBdr>
        <w:top w:val="none" w:sz="0" w:space="0" w:color="auto"/>
        <w:left w:val="none" w:sz="0" w:space="0" w:color="auto"/>
        <w:bottom w:val="none" w:sz="0" w:space="0" w:color="auto"/>
        <w:right w:val="none" w:sz="0" w:space="0" w:color="auto"/>
      </w:divBdr>
    </w:div>
    <w:div w:id="1080562012">
      <w:bodyDiv w:val="1"/>
      <w:marLeft w:val="0"/>
      <w:marRight w:val="0"/>
      <w:marTop w:val="0"/>
      <w:marBottom w:val="0"/>
      <w:divBdr>
        <w:top w:val="none" w:sz="0" w:space="0" w:color="auto"/>
        <w:left w:val="none" w:sz="0" w:space="0" w:color="auto"/>
        <w:bottom w:val="none" w:sz="0" w:space="0" w:color="auto"/>
        <w:right w:val="none" w:sz="0" w:space="0" w:color="auto"/>
      </w:divBdr>
    </w:div>
    <w:div w:id="1438677185">
      <w:bodyDiv w:val="1"/>
      <w:marLeft w:val="0"/>
      <w:marRight w:val="0"/>
      <w:marTop w:val="0"/>
      <w:marBottom w:val="0"/>
      <w:divBdr>
        <w:top w:val="none" w:sz="0" w:space="0" w:color="auto"/>
        <w:left w:val="none" w:sz="0" w:space="0" w:color="auto"/>
        <w:bottom w:val="none" w:sz="0" w:space="0" w:color="auto"/>
        <w:right w:val="none" w:sz="0" w:space="0" w:color="auto"/>
      </w:divBdr>
    </w:div>
    <w:div w:id="1478499048">
      <w:bodyDiv w:val="1"/>
      <w:marLeft w:val="0"/>
      <w:marRight w:val="0"/>
      <w:marTop w:val="0"/>
      <w:marBottom w:val="0"/>
      <w:divBdr>
        <w:top w:val="none" w:sz="0" w:space="0" w:color="auto"/>
        <w:left w:val="none" w:sz="0" w:space="0" w:color="auto"/>
        <w:bottom w:val="none" w:sz="0" w:space="0" w:color="auto"/>
        <w:right w:val="none" w:sz="0" w:space="0" w:color="auto"/>
      </w:divBdr>
    </w:div>
    <w:div w:id="1512180435">
      <w:bodyDiv w:val="1"/>
      <w:marLeft w:val="0"/>
      <w:marRight w:val="0"/>
      <w:marTop w:val="0"/>
      <w:marBottom w:val="0"/>
      <w:divBdr>
        <w:top w:val="none" w:sz="0" w:space="0" w:color="auto"/>
        <w:left w:val="none" w:sz="0" w:space="0" w:color="auto"/>
        <w:bottom w:val="none" w:sz="0" w:space="0" w:color="auto"/>
        <w:right w:val="none" w:sz="0" w:space="0" w:color="auto"/>
      </w:divBdr>
    </w:div>
    <w:div w:id="1554196187">
      <w:bodyDiv w:val="1"/>
      <w:marLeft w:val="0"/>
      <w:marRight w:val="0"/>
      <w:marTop w:val="0"/>
      <w:marBottom w:val="0"/>
      <w:divBdr>
        <w:top w:val="none" w:sz="0" w:space="0" w:color="auto"/>
        <w:left w:val="none" w:sz="0" w:space="0" w:color="auto"/>
        <w:bottom w:val="none" w:sz="0" w:space="0" w:color="auto"/>
        <w:right w:val="none" w:sz="0" w:space="0" w:color="auto"/>
      </w:divBdr>
    </w:div>
    <w:div w:id="1562060893">
      <w:bodyDiv w:val="1"/>
      <w:marLeft w:val="0"/>
      <w:marRight w:val="0"/>
      <w:marTop w:val="0"/>
      <w:marBottom w:val="0"/>
      <w:divBdr>
        <w:top w:val="none" w:sz="0" w:space="0" w:color="auto"/>
        <w:left w:val="none" w:sz="0" w:space="0" w:color="auto"/>
        <w:bottom w:val="none" w:sz="0" w:space="0" w:color="auto"/>
        <w:right w:val="none" w:sz="0" w:space="0" w:color="auto"/>
      </w:divBdr>
    </w:div>
    <w:div w:id="1689676584">
      <w:bodyDiv w:val="1"/>
      <w:marLeft w:val="0"/>
      <w:marRight w:val="0"/>
      <w:marTop w:val="0"/>
      <w:marBottom w:val="0"/>
      <w:divBdr>
        <w:top w:val="none" w:sz="0" w:space="0" w:color="auto"/>
        <w:left w:val="none" w:sz="0" w:space="0" w:color="auto"/>
        <w:bottom w:val="none" w:sz="0" w:space="0" w:color="auto"/>
        <w:right w:val="none" w:sz="0" w:space="0" w:color="auto"/>
      </w:divBdr>
    </w:div>
    <w:div w:id="1693458601">
      <w:bodyDiv w:val="1"/>
      <w:marLeft w:val="0"/>
      <w:marRight w:val="0"/>
      <w:marTop w:val="0"/>
      <w:marBottom w:val="0"/>
      <w:divBdr>
        <w:top w:val="none" w:sz="0" w:space="0" w:color="auto"/>
        <w:left w:val="none" w:sz="0" w:space="0" w:color="auto"/>
        <w:bottom w:val="none" w:sz="0" w:space="0" w:color="auto"/>
        <w:right w:val="none" w:sz="0" w:space="0" w:color="auto"/>
      </w:divBdr>
    </w:div>
    <w:div w:id="1791585787">
      <w:bodyDiv w:val="1"/>
      <w:marLeft w:val="0"/>
      <w:marRight w:val="0"/>
      <w:marTop w:val="0"/>
      <w:marBottom w:val="0"/>
      <w:divBdr>
        <w:top w:val="none" w:sz="0" w:space="0" w:color="auto"/>
        <w:left w:val="none" w:sz="0" w:space="0" w:color="auto"/>
        <w:bottom w:val="none" w:sz="0" w:space="0" w:color="auto"/>
        <w:right w:val="none" w:sz="0" w:space="0" w:color="auto"/>
      </w:divBdr>
    </w:div>
    <w:div w:id="1812408636">
      <w:bodyDiv w:val="1"/>
      <w:marLeft w:val="0"/>
      <w:marRight w:val="0"/>
      <w:marTop w:val="0"/>
      <w:marBottom w:val="0"/>
      <w:divBdr>
        <w:top w:val="none" w:sz="0" w:space="0" w:color="auto"/>
        <w:left w:val="none" w:sz="0" w:space="0" w:color="auto"/>
        <w:bottom w:val="none" w:sz="0" w:space="0" w:color="auto"/>
        <w:right w:val="none" w:sz="0" w:space="0" w:color="auto"/>
      </w:divBdr>
    </w:div>
    <w:div w:id="1951038924">
      <w:bodyDiv w:val="1"/>
      <w:marLeft w:val="0"/>
      <w:marRight w:val="0"/>
      <w:marTop w:val="0"/>
      <w:marBottom w:val="0"/>
      <w:divBdr>
        <w:top w:val="none" w:sz="0" w:space="0" w:color="auto"/>
        <w:left w:val="none" w:sz="0" w:space="0" w:color="auto"/>
        <w:bottom w:val="none" w:sz="0" w:space="0" w:color="auto"/>
        <w:right w:val="none" w:sz="0" w:space="0" w:color="auto"/>
      </w:divBdr>
    </w:div>
    <w:div w:id="2004356254">
      <w:bodyDiv w:val="1"/>
      <w:marLeft w:val="0"/>
      <w:marRight w:val="0"/>
      <w:marTop w:val="0"/>
      <w:marBottom w:val="0"/>
      <w:divBdr>
        <w:top w:val="none" w:sz="0" w:space="0" w:color="auto"/>
        <w:left w:val="none" w:sz="0" w:space="0" w:color="auto"/>
        <w:bottom w:val="none" w:sz="0" w:space="0" w:color="auto"/>
        <w:right w:val="none" w:sz="0" w:space="0" w:color="auto"/>
      </w:divBdr>
    </w:div>
    <w:div w:id="2040084725">
      <w:bodyDiv w:val="1"/>
      <w:marLeft w:val="0"/>
      <w:marRight w:val="0"/>
      <w:marTop w:val="0"/>
      <w:marBottom w:val="0"/>
      <w:divBdr>
        <w:top w:val="none" w:sz="0" w:space="0" w:color="auto"/>
        <w:left w:val="none" w:sz="0" w:space="0" w:color="auto"/>
        <w:bottom w:val="none" w:sz="0" w:space="0" w:color="auto"/>
        <w:right w:val="none" w:sz="0" w:space="0" w:color="auto"/>
      </w:divBdr>
    </w:div>
    <w:div w:id="212095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57435-likums-par-ost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eli/reg/2013/1407?locale=LV" TargetMode="External"/><Relationship Id="rId5" Type="http://schemas.openxmlformats.org/officeDocument/2006/relationships/hyperlink" Target="http://eur-lex.europa.eu/eli/reg/2013/1407?local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EF7BCB21</Template>
  <TotalTime>56</TotalTime>
  <Pages>12</Pages>
  <Words>27037</Words>
  <Characters>15412</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Golde</dc:creator>
  <cp:keywords/>
  <dc:description/>
  <cp:lastModifiedBy>Gunta Golde</cp:lastModifiedBy>
  <cp:revision>10</cp:revision>
  <dcterms:created xsi:type="dcterms:W3CDTF">2016-07-07T12:23:00Z</dcterms:created>
  <dcterms:modified xsi:type="dcterms:W3CDTF">2016-07-07T13:21:00Z</dcterms:modified>
</cp:coreProperties>
</file>