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0936F" w14:textId="77777777" w:rsidR="00FF4002" w:rsidRPr="00B366AF" w:rsidRDefault="00B03067" w:rsidP="001606FE">
      <w:pPr>
        <w:jc w:val="both"/>
        <w:rPr>
          <w:rFonts w:asciiTheme="minorHAnsi" w:hAnsiTheme="minorHAnsi"/>
          <w:b/>
          <w:sz w:val="22"/>
          <w:szCs w:val="22"/>
        </w:rPr>
      </w:pPr>
      <w:bookmarkStart w:id="0" w:name="_GoBack"/>
      <w:bookmarkEnd w:id="0"/>
      <w:r w:rsidRPr="00B366AF">
        <w:rPr>
          <w:rFonts w:asciiTheme="minorHAnsi" w:hAnsiTheme="minorHAnsi"/>
          <w:b/>
          <w:sz w:val="22"/>
          <w:szCs w:val="22"/>
        </w:rPr>
        <w:t>08</w:t>
      </w:r>
      <w:r w:rsidR="00FF4002" w:rsidRPr="00B366AF">
        <w:rPr>
          <w:rFonts w:asciiTheme="minorHAnsi" w:hAnsiTheme="minorHAnsi"/>
          <w:b/>
          <w:sz w:val="22"/>
          <w:szCs w:val="22"/>
        </w:rPr>
        <w:t>.06.2016.</w:t>
      </w:r>
    </w:p>
    <w:p w14:paraId="0834CC17" w14:textId="77777777" w:rsidR="00EF0028" w:rsidRPr="00B366AF" w:rsidRDefault="00EF0028" w:rsidP="001606FE">
      <w:pPr>
        <w:jc w:val="both"/>
        <w:rPr>
          <w:rFonts w:asciiTheme="minorHAnsi" w:hAnsiTheme="minorHAnsi"/>
          <w:b/>
          <w:i/>
          <w:sz w:val="22"/>
          <w:szCs w:val="22"/>
        </w:rPr>
      </w:pPr>
      <w:r w:rsidRPr="00B366AF">
        <w:rPr>
          <w:rFonts w:asciiTheme="minorHAnsi" w:hAnsiTheme="minorHAnsi"/>
          <w:b/>
          <w:i/>
          <w:sz w:val="22"/>
          <w:szCs w:val="22"/>
        </w:rPr>
        <w:t>Jautājumi no semināra</w:t>
      </w:r>
    </w:p>
    <w:p w14:paraId="6C863BC2" w14:textId="77777777" w:rsidR="00FF4002" w:rsidRPr="00B366AF" w:rsidRDefault="00FF4002" w:rsidP="001606FE">
      <w:pPr>
        <w:jc w:val="both"/>
        <w:rPr>
          <w:rFonts w:asciiTheme="minorHAnsi" w:hAnsiTheme="minorHAnsi"/>
          <w:b/>
          <w:sz w:val="22"/>
          <w:szCs w:val="22"/>
          <w:u w:val="single"/>
        </w:rPr>
      </w:pPr>
    </w:p>
    <w:p w14:paraId="74AF8486" w14:textId="77777777" w:rsidR="003E56DE" w:rsidRPr="00B366AF" w:rsidRDefault="003E56DE" w:rsidP="001606FE">
      <w:pPr>
        <w:jc w:val="both"/>
        <w:rPr>
          <w:rFonts w:asciiTheme="minorHAnsi" w:hAnsiTheme="minorHAnsi"/>
          <w:sz w:val="22"/>
          <w:szCs w:val="22"/>
        </w:rPr>
      </w:pPr>
      <w:r w:rsidRPr="00B366AF">
        <w:rPr>
          <w:rFonts w:asciiTheme="minorHAnsi" w:hAnsiTheme="minorHAnsi"/>
          <w:b/>
          <w:sz w:val="22"/>
          <w:szCs w:val="22"/>
          <w:u w:val="single"/>
        </w:rPr>
        <w:t>Projekta iesnieguma sagatavošanas, iesniegšanas un vērtēšanas jautājumi</w:t>
      </w:r>
    </w:p>
    <w:p w14:paraId="0C7BFD0C" w14:textId="77777777" w:rsidR="003E56DE" w:rsidRPr="00B366AF" w:rsidRDefault="003E56DE" w:rsidP="001606FE">
      <w:pPr>
        <w:jc w:val="both"/>
        <w:rPr>
          <w:rFonts w:asciiTheme="minorHAnsi" w:hAnsiTheme="minorHAnsi"/>
          <w:sz w:val="22"/>
          <w:szCs w:val="22"/>
        </w:rPr>
      </w:pPr>
    </w:p>
    <w:p w14:paraId="0BA76C49" w14:textId="77777777" w:rsidR="003E56DE" w:rsidRPr="00B366AF" w:rsidRDefault="003E56DE" w:rsidP="001606FE">
      <w:pPr>
        <w:jc w:val="both"/>
        <w:rPr>
          <w:rFonts w:asciiTheme="minorHAnsi" w:hAnsiTheme="minorHAnsi"/>
          <w:color w:val="FF0000"/>
          <w:sz w:val="22"/>
          <w:szCs w:val="22"/>
          <w:lang w:eastAsia="en-US"/>
        </w:rPr>
      </w:pPr>
    </w:p>
    <w:p w14:paraId="30F1E577" w14:textId="77777777" w:rsidR="00B03067" w:rsidRPr="00B366AF" w:rsidRDefault="00690803" w:rsidP="001606FE">
      <w:pPr>
        <w:jc w:val="both"/>
        <w:rPr>
          <w:rFonts w:asciiTheme="minorHAnsi" w:hAnsiTheme="minorHAnsi"/>
          <w:sz w:val="22"/>
          <w:szCs w:val="22"/>
          <w:lang w:eastAsia="en-US"/>
        </w:rPr>
      </w:pPr>
      <w:r w:rsidRPr="00B366AF">
        <w:rPr>
          <w:rFonts w:asciiTheme="minorHAnsi" w:hAnsiTheme="minorHAnsi"/>
          <w:b/>
          <w:sz w:val="22"/>
          <w:szCs w:val="22"/>
          <w:lang w:eastAsia="en-US"/>
        </w:rPr>
        <w:t>1.</w:t>
      </w:r>
      <w:r w:rsidR="003E56DE" w:rsidRPr="00B366AF">
        <w:rPr>
          <w:rFonts w:asciiTheme="minorHAnsi" w:hAnsiTheme="minorHAnsi"/>
          <w:b/>
          <w:sz w:val="22"/>
          <w:szCs w:val="22"/>
          <w:lang w:eastAsia="en-US"/>
        </w:rPr>
        <w:t>Jautājums:</w:t>
      </w:r>
      <w:r w:rsidR="003E56DE" w:rsidRPr="00B366AF">
        <w:rPr>
          <w:rFonts w:asciiTheme="minorHAnsi" w:hAnsiTheme="minorHAnsi"/>
          <w:sz w:val="22"/>
          <w:szCs w:val="22"/>
          <w:lang w:eastAsia="en-US"/>
        </w:rPr>
        <w:t xml:space="preserve"> </w:t>
      </w:r>
      <w:r w:rsidR="00B03067" w:rsidRPr="00B366AF">
        <w:rPr>
          <w:rFonts w:asciiTheme="minorHAnsi" w:hAnsiTheme="minorHAnsi"/>
          <w:sz w:val="22"/>
          <w:szCs w:val="22"/>
          <w:lang w:eastAsia="en-US"/>
        </w:rPr>
        <w:tab/>
      </w:r>
      <w:r w:rsidR="0048000F" w:rsidRPr="00B366AF">
        <w:rPr>
          <w:rFonts w:asciiTheme="minorHAnsi" w:hAnsiTheme="minorHAnsi"/>
          <w:sz w:val="22"/>
          <w:szCs w:val="22"/>
          <w:lang w:eastAsia="en-US"/>
        </w:rPr>
        <w:t>Kāds datu avots tiks izmantots klastera dalībnieku skaita atbilstības noteikšanai?</w:t>
      </w:r>
    </w:p>
    <w:p w14:paraId="4AFCE1DE" w14:textId="77777777" w:rsidR="00944C16" w:rsidRPr="00B366AF" w:rsidRDefault="00944C16" w:rsidP="001606FE">
      <w:pPr>
        <w:jc w:val="both"/>
        <w:rPr>
          <w:rFonts w:asciiTheme="minorHAnsi" w:hAnsiTheme="minorHAnsi"/>
          <w:b/>
          <w:sz w:val="22"/>
          <w:szCs w:val="22"/>
          <w:lang w:eastAsia="en-US"/>
        </w:rPr>
      </w:pPr>
    </w:p>
    <w:p w14:paraId="6271E11B" w14:textId="77777777" w:rsidR="004440B7" w:rsidRPr="00B366AF" w:rsidRDefault="004440B7" w:rsidP="001606FE">
      <w:pPr>
        <w:jc w:val="both"/>
        <w:rPr>
          <w:rFonts w:asciiTheme="minorHAnsi" w:hAnsiTheme="minorHAnsi"/>
          <w:sz w:val="22"/>
          <w:szCs w:val="22"/>
          <w:lang w:eastAsia="en-US"/>
        </w:rPr>
      </w:pPr>
      <w:r w:rsidRPr="00B366AF">
        <w:rPr>
          <w:rFonts w:asciiTheme="minorHAnsi" w:hAnsiTheme="minorHAnsi"/>
          <w:b/>
          <w:sz w:val="22"/>
          <w:szCs w:val="22"/>
          <w:lang w:eastAsia="en-US"/>
        </w:rPr>
        <w:t>Atbilde:</w:t>
      </w:r>
      <w:r w:rsidRPr="00B366AF">
        <w:rPr>
          <w:rFonts w:asciiTheme="minorHAnsi" w:hAnsiTheme="minorHAnsi"/>
          <w:sz w:val="22"/>
          <w:szCs w:val="22"/>
          <w:lang w:eastAsia="en-US"/>
        </w:rPr>
        <w:t xml:space="preserve"> </w:t>
      </w:r>
      <w:r w:rsidR="001606FE" w:rsidRPr="00B366AF">
        <w:rPr>
          <w:rFonts w:asciiTheme="minorHAnsi" w:hAnsiTheme="minorHAnsi"/>
          <w:sz w:val="22"/>
          <w:szCs w:val="22"/>
          <w:lang w:eastAsia="en-US"/>
        </w:rPr>
        <w:t xml:space="preserve">Lai noteiktu klastera dalībnieku skaitu, tiks ņemtas </w:t>
      </w:r>
      <w:r w:rsidR="00B366AF">
        <w:rPr>
          <w:rFonts w:asciiTheme="minorHAnsi" w:hAnsiTheme="minorHAnsi"/>
          <w:sz w:val="22"/>
          <w:szCs w:val="22"/>
          <w:lang w:eastAsia="en-US"/>
        </w:rPr>
        <w:t xml:space="preserve">vērā </w:t>
      </w:r>
      <w:r w:rsidR="001606FE" w:rsidRPr="00B366AF">
        <w:rPr>
          <w:rFonts w:asciiTheme="minorHAnsi" w:hAnsiTheme="minorHAnsi"/>
          <w:sz w:val="22"/>
          <w:szCs w:val="22"/>
          <w:lang w:eastAsia="en-US"/>
        </w:rPr>
        <w:t>p</w:t>
      </w:r>
      <w:r w:rsidR="00EA47B6" w:rsidRPr="00B366AF">
        <w:rPr>
          <w:rFonts w:asciiTheme="minorHAnsi" w:hAnsiTheme="minorHAnsi"/>
          <w:sz w:val="22"/>
          <w:szCs w:val="22"/>
          <w:lang w:eastAsia="en-US"/>
        </w:rPr>
        <w:t>iekrišanas vēstules, kas jāpievieno projekta iesniegumam.</w:t>
      </w:r>
    </w:p>
    <w:p w14:paraId="45D5B262" w14:textId="77777777" w:rsidR="00690803" w:rsidRPr="00B366AF" w:rsidRDefault="00690803" w:rsidP="001606FE">
      <w:pPr>
        <w:jc w:val="both"/>
        <w:rPr>
          <w:rFonts w:asciiTheme="minorHAnsi" w:hAnsiTheme="minorHAnsi" w:cs="Tahoma"/>
          <w:b/>
          <w:sz w:val="22"/>
          <w:szCs w:val="22"/>
        </w:rPr>
      </w:pPr>
    </w:p>
    <w:p w14:paraId="322930D2" w14:textId="77777777" w:rsidR="004440B7" w:rsidRPr="00B366AF" w:rsidRDefault="00690803" w:rsidP="001606FE">
      <w:pPr>
        <w:jc w:val="both"/>
        <w:rPr>
          <w:rFonts w:asciiTheme="minorHAnsi" w:hAnsiTheme="minorHAnsi" w:cs="Tahoma"/>
          <w:sz w:val="22"/>
          <w:szCs w:val="22"/>
        </w:rPr>
      </w:pPr>
      <w:r w:rsidRPr="00B366AF">
        <w:rPr>
          <w:rFonts w:asciiTheme="minorHAnsi" w:hAnsiTheme="minorHAnsi" w:cs="Tahoma"/>
          <w:b/>
          <w:sz w:val="22"/>
          <w:szCs w:val="22"/>
        </w:rPr>
        <w:t>2.</w:t>
      </w:r>
      <w:r w:rsidR="004440B7" w:rsidRPr="00B366AF">
        <w:rPr>
          <w:rFonts w:asciiTheme="minorHAnsi" w:hAnsiTheme="minorHAnsi" w:cs="Tahoma"/>
          <w:b/>
          <w:sz w:val="22"/>
          <w:szCs w:val="22"/>
        </w:rPr>
        <w:t xml:space="preserve"> jautājums</w:t>
      </w:r>
      <w:r w:rsidR="004440B7" w:rsidRPr="00B366AF">
        <w:rPr>
          <w:rFonts w:asciiTheme="minorHAnsi" w:hAnsiTheme="minorHAnsi" w:cs="Tahoma"/>
          <w:sz w:val="22"/>
          <w:szCs w:val="22"/>
        </w:rPr>
        <w:t>:</w:t>
      </w:r>
      <w:r w:rsidR="0048000F" w:rsidRPr="00B366AF">
        <w:rPr>
          <w:rFonts w:asciiTheme="minorHAnsi" w:hAnsiTheme="minorHAnsi"/>
          <w:sz w:val="22"/>
          <w:szCs w:val="22"/>
        </w:rPr>
        <w:t xml:space="preserve"> </w:t>
      </w:r>
      <w:r w:rsidR="0048000F" w:rsidRPr="00B366AF">
        <w:rPr>
          <w:rFonts w:asciiTheme="minorHAnsi" w:hAnsiTheme="minorHAnsi" w:cs="Tahoma"/>
          <w:sz w:val="22"/>
          <w:szCs w:val="22"/>
        </w:rPr>
        <w:t>Vai klastera dalībnieks var būt MV</w:t>
      </w:r>
      <w:r w:rsidR="000357F9" w:rsidRPr="00B366AF">
        <w:rPr>
          <w:rFonts w:asciiTheme="minorHAnsi" w:hAnsiTheme="minorHAnsi" w:cs="Tahoma"/>
          <w:sz w:val="22"/>
          <w:szCs w:val="22"/>
        </w:rPr>
        <w:t>K</w:t>
      </w:r>
      <w:r w:rsidR="0048000F" w:rsidRPr="00B366AF">
        <w:rPr>
          <w:rFonts w:asciiTheme="minorHAnsi" w:hAnsiTheme="minorHAnsi" w:cs="Tahoma"/>
          <w:sz w:val="22"/>
          <w:szCs w:val="22"/>
        </w:rPr>
        <w:t>, kas nav klastera biedrs, bet vēlas piedalīties projektā? Kā šādā gadījumā ir jāapliecina uzņēmuma iesaiste?</w:t>
      </w:r>
    </w:p>
    <w:p w14:paraId="7142AC3F" w14:textId="77777777" w:rsidR="004440B7" w:rsidRPr="00B366AF" w:rsidRDefault="004440B7" w:rsidP="001606FE">
      <w:pPr>
        <w:jc w:val="both"/>
        <w:rPr>
          <w:rFonts w:asciiTheme="minorHAnsi" w:hAnsiTheme="minorHAnsi" w:cs="Tahoma"/>
          <w:sz w:val="22"/>
          <w:szCs w:val="22"/>
        </w:rPr>
      </w:pPr>
    </w:p>
    <w:p w14:paraId="25D6E36D" w14:textId="77777777" w:rsidR="00B03067" w:rsidRPr="00B366AF" w:rsidRDefault="00CC6C6C" w:rsidP="001606FE">
      <w:pPr>
        <w:jc w:val="both"/>
        <w:rPr>
          <w:rFonts w:asciiTheme="minorHAnsi" w:hAnsiTheme="minorHAnsi" w:cs="Tahoma"/>
          <w:sz w:val="22"/>
          <w:szCs w:val="22"/>
        </w:rPr>
      </w:pPr>
      <w:r w:rsidRPr="00B366AF">
        <w:rPr>
          <w:rFonts w:asciiTheme="minorHAnsi" w:hAnsiTheme="minorHAnsi" w:cs="Tahoma"/>
          <w:b/>
          <w:sz w:val="22"/>
          <w:szCs w:val="22"/>
        </w:rPr>
        <w:t xml:space="preserve">Atbilde: </w:t>
      </w:r>
      <w:r w:rsidR="004C7E83" w:rsidRPr="00B366AF">
        <w:rPr>
          <w:rFonts w:asciiTheme="minorHAnsi" w:hAnsiTheme="minorHAnsi" w:cs="Tahoma"/>
          <w:sz w:val="22"/>
          <w:szCs w:val="22"/>
        </w:rPr>
        <w:t>Saņemt finansiālu atbalstu projekta ietvaros var tikai klastera dalībnieki. Visi biedrības, kas ir projekta iesniedzējs, biedri nav klastera dalībnieki, ja netiek iesniegtas piekrišanas vēstules dalībai klasterī. MV</w:t>
      </w:r>
      <w:r w:rsidR="000357F9" w:rsidRPr="00B366AF">
        <w:rPr>
          <w:rFonts w:asciiTheme="minorHAnsi" w:hAnsiTheme="minorHAnsi" w:cs="Tahoma"/>
          <w:sz w:val="22"/>
          <w:szCs w:val="22"/>
        </w:rPr>
        <w:t>K</w:t>
      </w:r>
      <w:r w:rsidR="004C7E83" w:rsidRPr="00B366AF">
        <w:rPr>
          <w:rFonts w:asciiTheme="minorHAnsi" w:hAnsiTheme="minorHAnsi" w:cs="Tahoma"/>
          <w:sz w:val="22"/>
          <w:szCs w:val="22"/>
        </w:rPr>
        <w:t>, kas nav klastera dalībnieks, var saņemt tikai nefinansiālu atbalstu.</w:t>
      </w:r>
      <w:r w:rsidR="000357F9" w:rsidRPr="00B366AF">
        <w:rPr>
          <w:rFonts w:asciiTheme="minorHAnsi" w:hAnsiTheme="minorHAnsi" w:cs="Tahoma"/>
          <w:sz w:val="22"/>
          <w:szCs w:val="22"/>
        </w:rPr>
        <w:t xml:space="preserve"> Ja MVK nav biedrības (projekta iesniedzēja) biedrs, bet vēlas piedalīties projektā, tam jāiesniedz iepriekš minētā piekrišanas vēstule un atbalstu var saņemt arī tad, ja ir klastera dalībnieks, bet nav biedrības (projekta iesniedzēja) biedrs.</w:t>
      </w:r>
    </w:p>
    <w:p w14:paraId="3FDF8DDC" w14:textId="77777777" w:rsidR="00CC6C6C" w:rsidRPr="00B366AF" w:rsidRDefault="00CC6C6C" w:rsidP="001606FE">
      <w:pPr>
        <w:jc w:val="both"/>
        <w:rPr>
          <w:rFonts w:asciiTheme="minorHAnsi" w:hAnsiTheme="minorHAnsi" w:cs="Tahoma"/>
          <w:b/>
          <w:sz w:val="22"/>
          <w:szCs w:val="22"/>
        </w:rPr>
      </w:pPr>
    </w:p>
    <w:p w14:paraId="7E5212C6" w14:textId="77777777" w:rsidR="00CA6F89" w:rsidRPr="00B366AF" w:rsidRDefault="00CA6F89" w:rsidP="001606FE">
      <w:pPr>
        <w:jc w:val="both"/>
        <w:rPr>
          <w:rFonts w:asciiTheme="minorHAnsi" w:hAnsiTheme="minorHAnsi"/>
          <w:sz w:val="22"/>
          <w:szCs w:val="22"/>
        </w:rPr>
      </w:pPr>
    </w:p>
    <w:p w14:paraId="2DA73EAD" w14:textId="77777777" w:rsidR="00E27D4E" w:rsidRPr="00B366AF" w:rsidRDefault="00571D88" w:rsidP="001606FE">
      <w:pPr>
        <w:spacing w:after="240"/>
        <w:jc w:val="both"/>
        <w:rPr>
          <w:rFonts w:asciiTheme="minorHAnsi" w:hAnsiTheme="minorHAnsi"/>
          <w:sz w:val="22"/>
          <w:szCs w:val="22"/>
        </w:rPr>
      </w:pPr>
      <w:r>
        <w:rPr>
          <w:rFonts w:asciiTheme="minorHAnsi" w:hAnsiTheme="minorHAnsi"/>
          <w:b/>
          <w:sz w:val="22"/>
          <w:szCs w:val="22"/>
        </w:rPr>
        <w:t>3</w:t>
      </w:r>
      <w:r w:rsidR="00690803" w:rsidRPr="00B366AF">
        <w:rPr>
          <w:rFonts w:asciiTheme="minorHAnsi" w:hAnsiTheme="minorHAnsi"/>
          <w:b/>
          <w:sz w:val="22"/>
          <w:szCs w:val="22"/>
        </w:rPr>
        <w:t>.</w:t>
      </w:r>
      <w:r w:rsidR="00E27D4E" w:rsidRPr="00B366AF">
        <w:rPr>
          <w:rFonts w:asciiTheme="minorHAnsi" w:hAnsiTheme="minorHAnsi"/>
          <w:b/>
          <w:sz w:val="22"/>
          <w:szCs w:val="22"/>
        </w:rPr>
        <w:t>Jautājums:</w:t>
      </w:r>
      <w:r w:rsidR="00D42B17" w:rsidRPr="00B366AF">
        <w:rPr>
          <w:rFonts w:asciiTheme="minorHAnsi" w:hAnsiTheme="minorHAnsi"/>
          <w:b/>
          <w:sz w:val="22"/>
          <w:szCs w:val="22"/>
        </w:rPr>
        <w:t xml:space="preserve"> </w:t>
      </w:r>
      <w:r w:rsidR="0048000F" w:rsidRPr="00B366AF">
        <w:rPr>
          <w:rFonts w:asciiTheme="minorHAnsi" w:hAnsiTheme="minorHAnsi"/>
          <w:sz w:val="22"/>
          <w:szCs w:val="22"/>
        </w:rPr>
        <w:t>Lasot dokumentus, esam saskārušies ar dažādiem lietotiem terminiem: MK noteikumu 11.8 punktā minēti „klastera partneri – pētniecības un zināšanu izplatīšanas organizācijas”, 12.punktā „klastera dalībnieki – MVU”, savukārt specifiskajos atbilstības vērtēšanas kritērijos tiek runāts par „klastera sadarbības partneriem”.  Vai MK noteikumos minētie „klastera dalībnieki” ir tas pats, kas vērtēšanas kritērijos minētie „klastera sadarbības partneri”?</w:t>
      </w:r>
    </w:p>
    <w:p w14:paraId="041C395C" w14:textId="77777777" w:rsidR="00871199" w:rsidRPr="00B366AF" w:rsidRDefault="00E27D4E" w:rsidP="00871199">
      <w:pPr>
        <w:jc w:val="both"/>
        <w:rPr>
          <w:rFonts w:asciiTheme="minorHAnsi" w:eastAsia="Calibri" w:hAnsiTheme="minorHAnsi"/>
          <w:sz w:val="22"/>
          <w:szCs w:val="22"/>
          <w:lang w:eastAsia="en-US"/>
        </w:rPr>
      </w:pPr>
      <w:r w:rsidRPr="00B366AF">
        <w:rPr>
          <w:rFonts w:asciiTheme="minorHAnsi" w:hAnsiTheme="minorHAnsi"/>
          <w:b/>
          <w:sz w:val="22"/>
          <w:szCs w:val="22"/>
        </w:rPr>
        <w:t>Atbilde:</w:t>
      </w:r>
      <w:r w:rsidRPr="00B366AF">
        <w:rPr>
          <w:rFonts w:asciiTheme="minorHAnsi" w:hAnsiTheme="minorHAnsi"/>
          <w:sz w:val="22"/>
          <w:szCs w:val="22"/>
        </w:rPr>
        <w:t xml:space="preserve"> </w:t>
      </w:r>
      <w:r w:rsidR="0048000F" w:rsidRPr="00B366AF">
        <w:rPr>
          <w:rFonts w:asciiTheme="minorHAnsi" w:hAnsiTheme="minorHAnsi"/>
          <w:sz w:val="22"/>
          <w:szCs w:val="22"/>
        </w:rPr>
        <w:t>Jā.</w:t>
      </w:r>
      <w:r w:rsidR="00871199" w:rsidRPr="00B366AF">
        <w:rPr>
          <w:rFonts w:asciiTheme="minorHAnsi" w:hAnsiTheme="minorHAnsi"/>
          <w:sz w:val="22"/>
          <w:szCs w:val="22"/>
        </w:rPr>
        <w:t xml:space="preserve"> Papildus norādām, ka klastera partneris var būt pētniecības un zināšanu izplatīšanas organizācijas un citas institūcijas – juridiskas organizācijas (MK noteikumu Nr.205 11.8 un 13.punkts), kuru dalība klasterī ļauj sasniegt </w:t>
      </w:r>
      <w:r w:rsidR="00871199" w:rsidRPr="00B366AF">
        <w:rPr>
          <w:rFonts w:asciiTheme="minorHAnsi" w:hAnsiTheme="minorHAnsi"/>
          <w:bCs/>
          <w:sz w:val="22"/>
          <w:szCs w:val="22"/>
        </w:rPr>
        <w:t>05.04.2016. MK noteikumu Nr.205 3.punktā minēto mērķi.</w:t>
      </w:r>
      <w:r w:rsidR="00871199" w:rsidRPr="00B366AF">
        <w:rPr>
          <w:rFonts w:asciiTheme="minorHAnsi" w:hAnsiTheme="minorHAnsi"/>
          <w:sz w:val="22"/>
          <w:szCs w:val="22"/>
        </w:rPr>
        <w:t xml:space="preserve"> </w:t>
      </w:r>
    </w:p>
    <w:p w14:paraId="49D12EFA" w14:textId="77777777" w:rsidR="00D42B17" w:rsidRPr="0056524A" w:rsidRDefault="005B4311" w:rsidP="001606FE">
      <w:pPr>
        <w:jc w:val="both"/>
        <w:rPr>
          <w:rFonts w:asciiTheme="minorHAnsi" w:hAnsiTheme="minorHAnsi"/>
          <w:sz w:val="22"/>
          <w:szCs w:val="22"/>
        </w:rPr>
      </w:pPr>
      <w:r w:rsidRPr="0056524A">
        <w:rPr>
          <w:rFonts w:asciiTheme="minorHAnsi" w:hAnsiTheme="minorHAnsi"/>
          <w:sz w:val="22"/>
          <w:szCs w:val="22"/>
        </w:rPr>
        <w:t xml:space="preserve">No </w:t>
      </w:r>
      <w:r w:rsidRPr="0056524A">
        <w:rPr>
          <w:rFonts w:asciiTheme="minorHAnsi" w:hAnsiTheme="minorHAnsi"/>
          <w:bCs/>
          <w:sz w:val="22"/>
          <w:szCs w:val="22"/>
        </w:rPr>
        <w:t xml:space="preserve">MK noteikumu Nr.205 vērtēšanas kritēriju piemērošanas metodikas 1. vienotā kritērija: </w:t>
      </w:r>
      <w:r w:rsidRPr="0056524A">
        <w:rPr>
          <w:rFonts w:asciiTheme="minorHAnsi" w:hAnsiTheme="minorHAnsi"/>
          <w:sz w:val="22"/>
          <w:szCs w:val="22"/>
        </w:rPr>
        <w:t>Šī un citu kritēriju vērtēšanā ņem vērā, ka projekta iesniegumā netiek lietots termins “sadarbības partneri”, bet tiek ievērotas MK noteikumos noteiktās prasības, proti, ka projekta ietvaros klastera dalībnieki ir Uzņēmumu reģistra komercreģistrā reģistrēti sīkie (mikro), mazie un vidējie komersanti, un klastera partneri var būt pētniecības un zināšanu izplatīšanas organizācijas un citas institūcijas  – juridiskas personas, kuru dalība klasterī ļauj sasniegt MK noteikumu 3.punktā minēto mērķi, tai skaitā valsts un pašvaldības iestādes, biedrības un nodibinājumi. Valsts atbalstu pasākuma ietvaros saņem tikai finansējuma saņēmējs un klastera dalībnieki.</w:t>
      </w:r>
    </w:p>
    <w:p w14:paraId="7903FB44" w14:textId="77777777" w:rsidR="00CA6F89" w:rsidRPr="0056524A" w:rsidRDefault="00CA6F89" w:rsidP="001606FE">
      <w:pPr>
        <w:jc w:val="both"/>
        <w:rPr>
          <w:rFonts w:asciiTheme="minorHAnsi" w:hAnsiTheme="minorHAnsi"/>
          <w:sz w:val="22"/>
          <w:szCs w:val="22"/>
        </w:rPr>
      </w:pPr>
    </w:p>
    <w:p w14:paraId="28CB66BA" w14:textId="77777777" w:rsidR="00944C16" w:rsidRPr="00B366AF" w:rsidRDefault="00571D88" w:rsidP="001606FE">
      <w:pPr>
        <w:jc w:val="both"/>
        <w:rPr>
          <w:rFonts w:asciiTheme="minorHAnsi" w:hAnsiTheme="minorHAnsi"/>
          <w:sz w:val="22"/>
          <w:szCs w:val="22"/>
        </w:rPr>
      </w:pPr>
      <w:r>
        <w:rPr>
          <w:rFonts w:asciiTheme="minorHAnsi" w:hAnsiTheme="minorHAnsi"/>
          <w:b/>
          <w:sz w:val="22"/>
          <w:szCs w:val="22"/>
        </w:rPr>
        <w:t>4</w:t>
      </w:r>
      <w:r w:rsidR="00690803" w:rsidRPr="00B366AF">
        <w:rPr>
          <w:rFonts w:asciiTheme="minorHAnsi" w:hAnsiTheme="minorHAnsi"/>
          <w:b/>
          <w:sz w:val="22"/>
          <w:szCs w:val="22"/>
        </w:rPr>
        <w:t>.</w:t>
      </w:r>
      <w:r w:rsidR="009B1341" w:rsidRPr="00B366AF">
        <w:rPr>
          <w:rFonts w:asciiTheme="minorHAnsi" w:hAnsiTheme="minorHAnsi"/>
          <w:b/>
          <w:sz w:val="22"/>
          <w:szCs w:val="22"/>
        </w:rPr>
        <w:t xml:space="preserve">Jautājums: </w:t>
      </w:r>
      <w:r w:rsidR="00944C16" w:rsidRPr="00B366AF">
        <w:rPr>
          <w:rFonts w:asciiTheme="minorHAnsi" w:hAnsiTheme="minorHAnsi"/>
          <w:sz w:val="22"/>
          <w:szCs w:val="22"/>
        </w:rPr>
        <w:t xml:space="preserve">Vai viens uzņēmums var piedalīties vairākos klasteros? </w:t>
      </w:r>
    </w:p>
    <w:p w14:paraId="1E30AD56" w14:textId="77777777" w:rsidR="00944C16" w:rsidRPr="00B366AF" w:rsidRDefault="00944C16" w:rsidP="001606FE">
      <w:pPr>
        <w:jc w:val="both"/>
        <w:rPr>
          <w:rFonts w:asciiTheme="minorHAnsi" w:hAnsiTheme="minorHAnsi"/>
          <w:b/>
          <w:sz w:val="22"/>
          <w:szCs w:val="22"/>
        </w:rPr>
      </w:pPr>
    </w:p>
    <w:p w14:paraId="4C7685D2" w14:textId="77777777" w:rsidR="00B03067" w:rsidRPr="00B366AF" w:rsidRDefault="00944C16" w:rsidP="001606FE">
      <w:pPr>
        <w:jc w:val="both"/>
        <w:rPr>
          <w:rFonts w:asciiTheme="minorHAnsi" w:hAnsiTheme="minorHAnsi"/>
          <w:sz w:val="22"/>
          <w:szCs w:val="22"/>
        </w:rPr>
      </w:pPr>
      <w:r w:rsidRPr="00B366AF">
        <w:rPr>
          <w:rFonts w:asciiTheme="minorHAnsi" w:hAnsiTheme="minorHAnsi"/>
          <w:b/>
          <w:sz w:val="22"/>
          <w:szCs w:val="22"/>
        </w:rPr>
        <w:t xml:space="preserve">Atbilde: </w:t>
      </w:r>
      <w:r w:rsidRPr="00B366AF">
        <w:rPr>
          <w:rFonts w:asciiTheme="minorHAnsi" w:hAnsiTheme="minorHAnsi"/>
          <w:sz w:val="22"/>
          <w:szCs w:val="22"/>
        </w:rPr>
        <w:t>Var, bet jāievēro MK noteikumu Nr.205 50.punkts, t.i. viens klastera dalībnieks viena vienota uzņēmuma līmenī kā de minimis atbalstu var saņemt ne vairāk kā 30 000 euro ERAF finansējuma.</w:t>
      </w:r>
    </w:p>
    <w:p w14:paraId="79F8B15C" w14:textId="77777777" w:rsidR="009B1341" w:rsidRPr="00B366AF" w:rsidRDefault="009B1341" w:rsidP="001606FE">
      <w:pPr>
        <w:jc w:val="both"/>
        <w:rPr>
          <w:rFonts w:asciiTheme="minorHAnsi" w:hAnsiTheme="minorHAnsi"/>
          <w:sz w:val="22"/>
          <w:szCs w:val="22"/>
        </w:rPr>
      </w:pPr>
    </w:p>
    <w:p w14:paraId="54B92216" w14:textId="77777777" w:rsidR="00CA6F89" w:rsidRPr="00B366AF" w:rsidRDefault="00CA6F89" w:rsidP="001606FE">
      <w:pPr>
        <w:jc w:val="both"/>
        <w:rPr>
          <w:rFonts w:asciiTheme="minorHAnsi" w:hAnsiTheme="minorHAnsi"/>
          <w:sz w:val="22"/>
          <w:szCs w:val="22"/>
        </w:rPr>
      </w:pPr>
    </w:p>
    <w:p w14:paraId="5D5D9602" w14:textId="77777777" w:rsidR="009B1341" w:rsidRPr="00B366AF" w:rsidRDefault="00571D88" w:rsidP="001606FE">
      <w:pPr>
        <w:jc w:val="both"/>
        <w:rPr>
          <w:rFonts w:asciiTheme="minorHAnsi" w:hAnsiTheme="minorHAnsi"/>
          <w:sz w:val="22"/>
          <w:szCs w:val="22"/>
        </w:rPr>
      </w:pPr>
      <w:r>
        <w:rPr>
          <w:rFonts w:asciiTheme="minorHAnsi" w:hAnsiTheme="minorHAnsi"/>
          <w:b/>
          <w:sz w:val="22"/>
          <w:szCs w:val="22"/>
        </w:rPr>
        <w:t>5</w:t>
      </w:r>
      <w:r w:rsidR="00690803" w:rsidRPr="00B366AF">
        <w:rPr>
          <w:rFonts w:asciiTheme="minorHAnsi" w:hAnsiTheme="minorHAnsi"/>
          <w:b/>
          <w:sz w:val="22"/>
          <w:szCs w:val="22"/>
        </w:rPr>
        <w:t>.</w:t>
      </w:r>
      <w:r w:rsidR="009B1341" w:rsidRPr="00B366AF">
        <w:rPr>
          <w:rFonts w:asciiTheme="minorHAnsi" w:hAnsiTheme="minorHAnsi"/>
          <w:b/>
          <w:sz w:val="22"/>
          <w:szCs w:val="22"/>
        </w:rPr>
        <w:t xml:space="preserve">Jautājums: </w:t>
      </w:r>
      <w:r w:rsidR="00E948B1" w:rsidRPr="00B366AF">
        <w:rPr>
          <w:rFonts w:asciiTheme="minorHAnsi" w:hAnsiTheme="minorHAnsi"/>
          <w:sz w:val="22"/>
          <w:szCs w:val="22"/>
        </w:rPr>
        <w:t xml:space="preserve">Kas ir savstarpēji </w:t>
      </w:r>
      <w:r w:rsidR="00944C16" w:rsidRPr="00B366AF">
        <w:rPr>
          <w:rFonts w:asciiTheme="minorHAnsi" w:hAnsiTheme="minorHAnsi"/>
          <w:sz w:val="22"/>
          <w:szCs w:val="22"/>
        </w:rPr>
        <w:t>saistīti uzņēmumi?</w:t>
      </w:r>
    </w:p>
    <w:p w14:paraId="6A50B9C5" w14:textId="77777777" w:rsidR="00690803" w:rsidRPr="00B366AF" w:rsidRDefault="00690803" w:rsidP="001606FE">
      <w:pPr>
        <w:jc w:val="both"/>
        <w:rPr>
          <w:rFonts w:asciiTheme="minorHAnsi" w:hAnsiTheme="minorHAnsi"/>
          <w:b/>
          <w:sz w:val="22"/>
          <w:szCs w:val="22"/>
        </w:rPr>
      </w:pPr>
    </w:p>
    <w:p w14:paraId="35F39BC0" w14:textId="77777777" w:rsidR="00571D88" w:rsidRPr="00B366AF" w:rsidRDefault="00DD1E4D" w:rsidP="00571D88">
      <w:pPr>
        <w:jc w:val="both"/>
        <w:rPr>
          <w:rFonts w:asciiTheme="minorHAnsi" w:hAnsiTheme="minorHAnsi"/>
          <w:b/>
          <w:sz w:val="22"/>
          <w:szCs w:val="22"/>
        </w:rPr>
      </w:pPr>
      <w:r w:rsidRPr="00B366AF">
        <w:rPr>
          <w:rFonts w:asciiTheme="minorHAnsi" w:hAnsiTheme="minorHAnsi"/>
          <w:b/>
          <w:sz w:val="22"/>
          <w:szCs w:val="22"/>
        </w:rPr>
        <w:t xml:space="preserve">Atbilde: </w:t>
      </w:r>
      <w:r w:rsidR="00571D88">
        <w:rPr>
          <w:rFonts w:asciiTheme="minorHAnsi" w:hAnsiTheme="minorHAnsi"/>
          <w:b/>
          <w:sz w:val="22"/>
          <w:szCs w:val="22"/>
        </w:rPr>
        <w:t>(</w:t>
      </w:r>
      <w:hyperlink r:id="rId8" w:history="1">
        <w:r w:rsidR="00571D88" w:rsidRPr="00571D88">
          <w:rPr>
            <w:rStyle w:val="Hyperlink"/>
            <w:rFonts w:asciiTheme="minorHAnsi" w:hAnsiTheme="minorHAnsi"/>
            <w:color w:val="000000" w:themeColor="text1"/>
            <w:sz w:val="22"/>
            <w:szCs w:val="22"/>
          </w:rPr>
          <w:t>Komisijas regulas 651/2014 3.panta 3.punkts</w:t>
        </w:r>
      </w:hyperlink>
      <w:r w:rsidR="00571D88">
        <w:rPr>
          <w:rFonts w:asciiTheme="minorHAnsi" w:hAnsiTheme="minorHAnsi"/>
          <w:b/>
          <w:sz w:val="22"/>
          <w:szCs w:val="22"/>
        </w:rPr>
        <w:t xml:space="preserve">) </w:t>
      </w:r>
    </w:p>
    <w:p w14:paraId="5DAADEC7" w14:textId="77777777" w:rsidR="00E948B1" w:rsidRPr="00B366AF" w:rsidRDefault="00E948B1" w:rsidP="001606FE">
      <w:pPr>
        <w:jc w:val="both"/>
        <w:rPr>
          <w:rFonts w:asciiTheme="minorHAnsi" w:hAnsiTheme="minorHAnsi"/>
          <w:sz w:val="22"/>
          <w:szCs w:val="22"/>
        </w:rPr>
      </w:pPr>
      <w:r w:rsidRPr="00B366AF">
        <w:rPr>
          <w:rFonts w:asciiTheme="minorHAnsi" w:hAnsiTheme="minorHAnsi"/>
          <w:sz w:val="22"/>
          <w:szCs w:val="22"/>
        </w:rPr>
        <w:t>1.</w:t>
      </w:r>
      <w:r w:rsidRPr="00B366AF">
        <w:rPr>
          <w:rFonts w:asciiTheme="minorHAnsi" w:hAnsiTheme="minorHAnsi"/>
          <w:sz w:val="22"/>
          <w:szCs w:val="22"/>
        </w:rPr>
        <w:tab/>
        <w:t>vienam uzņēmumam pieder vairāk kā 50% otra uzņēmuma kapitāldaļu vai balsstiesību;</w:t>
      </w:r>
    </w:p>
    <w:p w14:paraId="7F3163D0" w14:textId="77777777" w:rsidR="00E948B1" w:rsidRPr="00B366AF" w:rsidRDefault="00E948B1" w:rsidP="001606FE">
      <w:pPr>
        <w:jc w:val="both"/>
        <w:rPr>
          <w:rFonts w:asciiTheme="minorHAnsi" w:hAnsiTheme="minorHAnsi"/>
          <w:sz w:val="22"/>
          <w:szCs w:val="22"/>
        </w:rPr>
      </w:pPr>
      <w:r w:rsidRPr="00B366AF">
        <w:rPr>
          <w:rFonts w:asciiTheme="minorHAnsi" w:hAnsiTheme="minorHAnsi"/>
          <w:sz w:val="22"/>
          <w:szCs w:val="22"/>
        </w:rPr>
        <w:t>2.</w:t>
      </w:r>
      <w:r w:rsidRPr="00B366AF">
        <w:rPr>
          <w:rFonts w:asciiTheme="minorHAnsi" w:hAnsiTheme="minorHAnsi"/>
          <w:sz w:val="22"/>
          <w:szCs w:val="22"/>
        </w:rPr>
        <w:tab/>
        <w:t>vienam uzņēmumam ir tiesības iecelt vai atlaist otra uzņēmuma pārvaldes, vadības vai uzraudzības struktūras locekļu vairākumu citā uzņēmumā;</w:t>
      </w:r>
    </w:p>
    <w:p w14:paraId="24CF1581" w14:textId="77777777" w:rsidR="00E948B1" w:rsidRPr="00B366AF" w:rsidRDefault="00E948B1" w:rsidP="001606FE">
      <w:pPr>
        <w:jc w:val="both"/>
        <w:rPr>
          <w:rFonts w:asciiTheme="minorHAnsi" w:hAnsiTheme="minorHAnsi"/>
          <w:sz w:val="22"/>
          <w:szCs w:val="22"/>
        </w:rPr>
      </w:pPr>
      <w:r w:rsidRPr="00B366AF">
        <w:rPr>
          <w:rFonts w:asciiTheme="minorHAnsi" w:hAnsiTheme="minorHAnsi"/>
          <w:sz w:val="22"/>
          <w:szCs w:val="22"/>
        </w:rPr>
        <w:lastRenderedPageBreak/>
        <w:t>3.</w:t>
      </w:r>
      <w:r w:rsidRPr="00B366AF">
        <w:rPr>
          <w:rFonts w:asciiTheme="minorHAnsi" w:hAnsiTheme="minorHAnsi"/>
          <w:sz w:val="22"/>
          <w:szCs w:val="22"/>
        </w:rPr>
        <w:tab/>
        <w:t>līgums starp uzņēmumiem vai uzņēmuma dibināšanas līgums, vai statūti paredz vienam uzņēmumam dominējošu ietekmi otrā uzņēmumā;</w:t>
      </w:r>
    </w:p>
    <w:p w14:paraId="3778C1EB" w14:textId="77777777" w:rsidR="00D42B17" w:rsidRPr="00B366AF" w:rsidRDefault="00E948B1" w:rsidP="001606FE">
      <w:pPr>
        <w:jc w:val="both"/>
        <w:rPr>
          <w:rFonts w:asciiTheme="minorHAnsi" w:hAnsiTheme="minorHAnsi"/>
          <w:sz w:val="22"/>
          <w:szCs w:val="22"/>
        </w:rPr>
      </w:pPr>
      <w:r w:rsidRPr="00B366AF">
        <w:rPr>
          <w:rFonts w:asciiTheme="minorHAnsi" w:hAnsiTheme="minorHAnsi"/>
          <w:sz w:val="22"/>
          <w:szCs w:val="22"/>
        </w:rPr>
        <w:t>4.</w:t>
      </w:r>
      <w:r w:rsidRPr="00B366AF">
        <w:rPr>
          <w:rFonts w:asciiTheme="minorHAnsi" w:hAnsiTheme="minorHAnsi"/>
          <w:sz w:val="22"/>
          <w:szCs w:val="22"/>
        </w:rPr>
        <w:tab/>
        <w:t>viens uzņēmums, pamatojoties uz līgumu kontrolē lielāko daļu kapitāldaļu vai balsstiesību otrā uzņēmumā.</w:t>
      </w:r>
    </w:p>
    <w:p w14:paraId="2EB415DC" w14:textId="77777777" w:rsidR="00E27D4E" w:rsidRPr="00B366AF" w:rsidRDefault="00E27D4E" w:rsidP="001606FE">
      <w:pPr>
        <w:jc w:val="both"/>
        <w:rPr>
          <w:rFonts w:asciiTheme="minorHAnsi" w:hAnsiTheme="minorHAnsi"/>
          <w:b/>
          <w:sz w:val="22"/>
          <w:szCs w:val="22"/>
        </w:rPr>
      </w:pPr>
    </w:p>
    <w:p w14:paraId="20FB748E" w14:textId="0E64510A" w:rsidR="00FF4002" w:rsidRPr="00B366AF" w:rsidRDefault="000F2063" w:rsidP="001606FE">
      <w:pPr>
        <w:jc w:val="both"/>
        <w:rPr>
          <w:rFonts w:asciiTheme="minorHAnsi" w:hAnsiTheme="minorHAnsi"/>
          <w:sz w:val="22"/>
          <w:szCs w:val="22"/>
        </w:rPr>
      </w:pPr>
      <w:r>
        <w:rPr>
          <w:rFonts w:asciiTheme="minorHAnsi" w:hAnsiTheme="minorHAnsi"/>
          <w:b/>
          <w:sz w:val="22"/>
          <w:szCs w:val="22"/>
        </w:rPr>
        <w:t>6</w:t>
      </w:r>
      <w:r w:rsidR="00FF4002" w:rsidRPr="00B366AF">
        <w:rPr>
          <w:rFonts w:asciiTheme="minorHAnsi" w:hAnsiTheme="minorHAnsi"/>
          <w:b/>
          <w:sz w:val="22"/>
          <w:szCs w:val="22"/>
        </w:rPr>
        <w:t xml:space="preserve">.Jautājums: </w:t>
      </w:r>
      <w:r w:rsidR="002A4156" w:rsidRPr="00B366AF">
        <w:rPr>
          <w:rFonts w:asciiTheme="minorHAnsi" w:hAnsiTheme="minorHAnsi"/>
          <w:b/>
          <w:sz w:val="22"/>
          <w:szCs w:val="22"/>
        </w:rPr>
        <w:tab/>
      </w:r>
      <w:r w:rsidR="002F18C1" w:rsidRPr="00B366AF">
        <w:rPr>
          <w:rFonts w:asciiTheme="minorHAnsi" w:hAnsiTheme="minorHAnsi"/>
          <w:sz w:val="22"/>
          <w:szCs w:val="22"/>
        </w:rPr>
        <w:t>Uzņēmums savu saimniecisko darbību veic vairākos Latvijas reģionos. Kurš reģions jāuzrāda pieteikumā?</w:t>
      </w:r>
    </w:p>
    <w:p w14:paraId="69B3390F" w14:textId="77777777" w:rsidR="00FF4002" w:rsidRPr="00B366AF" w:rsidRDefault="00FF4002" w:rsidP="001606FE">
      <w:pPr>
        <w:jc w:val="both"/>
        <w:rPr>
          <w:rFonts w:asciiTheme="minorHAnsi" w:hAnsiTheme="minorHAnsi"/>
          <w:sz w:val="22"/>
          <w:szCs w:val="22"/>
        </w:rPr>
      </w:pPr>
    </w:p>
    <w:p w14:paraId="1BA0ED9C" w14:textId="77777777" w:rsidR="00FF4002" w:rsidRPr="00B366AF" w:rsidRDefault="00FF4002" w:rsidP="001606FE">
      <w:pPr>
        <w:jc w:val="both"/>
        <w:rPr>
          <w:rFonts w:asciiTheme="minorHAnsi" w:hAnsiTheme="minorHAnsi"/>
          <w:bCs/>
          <w:sz w:val="22"/>
          <w:szCs w:val="22"/>
        </w:rPr>
      </w:pPr>
      <w:r w:rsidRPr="00B366AF">
        <w:rPr>
          <w:rFonts w:asciiTheme="minorHAnsi" w:hAnsiTheme="minorHAnsi"/>
          <w:b/>
          <w:bCs/>
          <w:sz w:val="22"/>
          <w:szCs w:val="22"/>
        </w:rPr>
        <w:t>Atbilde:</w:t>
      </w:r>
      <w:r w:rsidR="002F18C1" w:rsidRPr="00B366AF">
        <w:rPr>
          <w:rFonts w:asciiTheme="minorHAnsi" w:hAnsiTheme="minorHAnsi"/>
          <w:b/>
          <w:bCs/>
          <w:sz w:val="22"/>
          <w:szCs w:val="22"/>
        </w:rPr>
        <w:t xml:space="preserve"> </w:t>
      </w:r>
      <w:r w:rsidR="002F18C1" w:rsidRPr="00B366AF">
        <w:rPr>
          <w:rFonts w:asciiTheme="minorHAnsi" w:hAnsiTheme="minorHAnsi"/>
          <w:bCs/>
          <w:sz w:val="22"/>
          <w:szCs w:val="22"/>
        </w:rPr>
        <w:t>Pieteikumā norāda reģionu pamatojoties uz uzņēmuma juridisko adresi.</w:t>
      </w:r>
    </w:p>
    <w:p w14:paraId="07C84880" w14:textId="77777777" w:rsidR="00FF4002" w:rsidRDefault="00FF4002" w:rsidP="001606FE">
      <w:pPr>
        <w:jc w:val="both"/>
        <w:rPr>
          <w:rFonts w:asciiTheme="minorHAnsi" w:hAnsiTheme="minorHAnsi"/>
          <w:sz w:val="22"/>
          <w:szCs w:val="22"/>
        </w:rPr>
      </w:pPr>
    </w:p>
    <w:p w14:paraId="7C8AF82B" w14:textId="77777777" w:rsidR="000F2063" w:rsidRPr="00B366AF" w:rsidRDefault="000F2063" w:rsidP="001606FE">
      <w:pPr>
        <w:jc w:val="both"/>
        <w:rPr>
          <w:rFonts w:asciiTheme="minorHAnsi" w:hAnsiTheme="minorHAnsi"/>
          <w:sz w:val="22"/>
          <w:szCs w:val="22"/>
        </w:rPr>
      </w:pPr>
    </w:p>
    <w:p w14:paraId="29920D46" w14:textId="5639A565" w:rsidR="00FF4002" w:rsidRPr="00B366AF" w:rsidRDefault="000F2063" w:rsidP="001606FE">
      <w:pPr>
        <w:jc w:val="both"/>
        <w:rPr>
          <w:rFonts w:asciiTheme="minorHAnsi" w:hAnsiTheme="minorHAnsi"/>
          <w:sz w:val="22"/>
          <w:szCs w:val="22"/>
        </w:rPr>
      </w:pPr>
      <w:r>
        <w:rPr>
          <w:rFonts w:asciiTheme="minorHAnsi" w:hAnsiTheme="minorHAnsi"/>
          <w:b/>
          <w:sz w:val="22"/>
          <w:szCs w:val="22"/>
        </w:rPr>
        <w:t>7</w:t>
      </w:r>
      <w:r w:rsidR="00FF4002" w:rsidRPr="00B366AF">
        <w:rPr>
          <w:rFonts w:asciiTheme="minorHAnsi" w:hAnsiTheme="minorHAnsi"/>
          <w:b/>
          <w:sz w:val="22"/>
          <w:szCs w:val="22"/>
        </w:rPr>
        <w:t xml:space="preserve">.Jautājums: </w:t>
      </w:r>
      <w:r w:rsidR="002A4156" w:rsidRPr="00B366AF">
        <w:rPr>
          <w:rFonts w:asciiTheme="minorHAnsi" w:hAnsiTheme="minorHAnsi"/>
          <w:b/>
          <w:sz w:val="22"/>
          <w:szCs w:val="22"/>
        </w:rPr>
        <w:tab/>
      </w:r>
      <w:r w:rsidR="002F18C1" w:rsidRPr="00B366AF">
        <w:rPr>
          <w:rFonts w:asciiTheme="minorHAnsi" w:hAnsiTheme="minorHAnsi"/>
          <w:sz w:val="22"/>
          <w:szCs w:val="22"/>
        </w:rPr>
        <w:t>Kā tiek izvērtēts grūtībās nonācis uzņēmums?</w:t>
      </w:r>
    </w:p>
    <w:p w14:paraId="631407CD" w14:textId="77777777" w:rsidR="00FF4002" w:rsidRPr="00B366AF" w:rsidRDefault="00FF4002" w:rsidP="001606FE">
      <w:pPr>
        <w:jc w:val="both"/>
        <w:rPr>
          <w:rFonts w:asciiTheme="minorHAnsi" w:hAnsiTheme="minorHAnsi"/>
          <w:sz w:val="22"/>
          <w:szCs w:val="22"/>
        </w:rPr>
      </w:pPr>
    </w:p>
    <w:p w14:paraId="127C275B" w14:textId="77777777" w:rsidR="00871199" w:rsidRPr="00B366AF" w:rsidRDefault="00FF4002" w:rsidP="00871199">
      <w:pPr>
        <w:pStyle w:val="NoSpacing"/>
        <w:jc w:val="both"/>
        <w:rPr>
          <w:rFonts w:asciiTheme="minorHAnsi" w:hAnsiTheme="minorHAnsi"/>
        </w:rPr>
      </w:pPr>
      <w:r w:rsidRPr="00B366AF">
        <w:rPr>
          <w:rFonts w:asciiTheme="minorHAnsi" w:hAnsiTheme="minorHAnsi"/>
          <w:b/>
          <w:bCs/>
        </w:rPr>
        <w:t xml:space="preserve">Atbilde: </w:t>
      </w:r>
      <w:r w:rsidR="00871199" w:rsidRPr="00B366AF">
        <w:rPr>
          <w:rFonts w:asciiTheme="minorHAnsi" w:hAnsiTheme="minorHAnsi"/>
          <w:bCs/>
        </w:rPr>
        <w:t xml:space="preserve">Tiks pārbaudīts, vai uzņēmums atbilst </w:t>
      </w:r>
      <w:r w:rsidR="00871199" w:rsidRPr="00B366AF">
        <w:rPr>
          <w:rFonts w:asciiTheme="minorHAnsi" w:hAnsiTheme="minorHAnsi"/>
        </w:rPr>
        <w:t>kādam no minētajiem nosacījumiem,  kas raksturo grūtībās nonākušu komersantu saskaņā ar MK noteikumu Nr.205 46.5.apakšpunktā minēto:</w:t>
      </w:r>
      <w:r w:rsidR="00871199" w:rsidRPr="00B366AF">
        <w:rPr>
          <w:rFonts w:asciiTheme="minorHAnsi" w:hAnsiTheme="minorHAnsi"/>
        </w:rPr>
        <w:tab/>
      </w:r>
    </w:p>
    <w:p w14:paraId="3FFE8668" w14:textId="77777777" w:rsidR="00871199" w:rsidRPr="00B366AF" w:rsidRDefault="00871199" w:rsidP="00871199">
      <w:pPr>
        <w:pStyle w:val="NoSpacing"/>
        <w:numPr>
          <w:ilvl w:val="0"/>
          <w:numId w:val="8"/>
        </w:numPr>
        <w:jc w:val="both"/>
        <w:rPr>
          <w:rFonts w:asciiTheme="minorHAnsi" w:hAnsiTheme="minorHAnsi"/>
        </w:rPr>
      </w:pPr>
      <w:r w:rsidRPr="00B366AF">
        <w:rPr>
          <w:rFonts w:asciiTheme="minorHAnsi" w:hAnsiTheme="minorHAnsi"/>
        </w:rPr>
        <w:t xml:space="preserve">tam ar tiesas spriedumu pasludināts maksātnespējas process vai ar tiesas spriedumu tiek īstenots tiesiskās aizsardzības process, vai ar tiesas lēmumu tiek īstenots ārpustiesas tiesiskās aizsardzības process, </w:t>
      </w:r>
    </w:p>
    <w:p w14:paraId="22770E0A" w14:textId="77777777" w:rsidR="00871199" w:rsidRPr="00B366AF" w:rsidRDefault="00871199" w:rsidP="00871199">
      <w:pPr>
        <w:pStyle w:val="NoSpacing"/>
        <w:numPr>
          <w:ilvl w:val="0"/>
          <w:numId w:val="8"/>
        </w:numPr>
        <w:jc w:val="both"/>
        <w:rPr>
          <w:rFonts w:asciiTheme="minorHAnsi" w:hAnsiTheme="minorHAnsi"/>
        </w:rPr>
      </w:pPr>
      <w:r w:rsidRPr="00B366AF">
        <w:rPr>
          <w:rFonts w:asciiTheme="minorHAnsi" w:hAnsiTheme="minorHAnsi"/>
        </w:rPr>
        <w:t xml:space="preserve">tam uzsākta bankrota procedūra, piemērota sanācija vai mierizlīgums, </w:t>
      </w:r>
    </w:p>
    <w:p w14:paraId="4C624955" w14:textId="77777777" w:rsidR="00871199" w:rsidRPr="00B366AF" w:rsidRDefault="00871199" w:rsidP="00871199">
      <w:pPr>
        <w:pStyle w:val="NoSpacing"/>
        <w:numPr>
          <w:ilvl w:val="0"/>
          <w:numId w:val="8"/>
        </w:numPr>
        <w:jc w:val="both"/>
        <w:rPr>
          <w:rFonts w:asciiTheme="minorHAnsi" w:hAnsiTheme="minorHAnsi"/>
        </w:rPr>
      </w:pPr>
      <w:r w:rsidRPr="00B366AF">
        <w:rPr>
          <w:rFonts w:asciiTheme="minorHAnsi" w:hAnsiTheme="minorHAnsi"/>
        </w:rPr>
        <w:t xml:space="preserve">vai tā saimnieciskā darbība ir izbeigta, </w:t>
      </w:r>
    </w:p>
    <w:p w14:paraId="71A42874" w14:textId="77777777" w:rsidR="00871199" w:rsidRPr="00B366AF" w:rsidRDefault="00871199" w:rsidP="00871199">
      <w:pPr>
        <w:pStyle w:val="NoSpacing"/>
        <w:numPr>
          <w:ilvl w:val="0"/>
          <w:numId w:val="8"/>
        </w:numPr>
        <w:jc w:val="both"/>
        <w:rPr>
          <w:rFonts w:asciiTheme="minorHAnsi" w:hAnsiTheme="minorHAnsi"/>
        </w:rPr>
      </w:pPr>
      <w:r w:rsidRPr="00B366AF">
        <w:rPr>
          <w:rFonts w:asciiTheme="minorHAnsi" w:hAnsiTheme="minorHAnsi"/>
        </w:rPr>
        <w:t>vai tas atbilst valsts tiesību aktos noteiktiem kritērijiem, lai tam pēc kreditoru pieprasījuma piemērotu maksātnespējas procedūru (</w:t>
      </w:r>
      <w:r w:rsidR="006717EC" w:rsidRPr="00B366AF">
        <w:rPr>
          <w:rFonts w:asciiTheme="minorHAnsi" w:hAnsiTheme="minorHAnsi"/>
        </w:rPr>
        <w:t xml:space="preserve">apliecinājuma veidā, </w:t>
      </w:r>
      <w:r w:rsidRPr="00B366AF">
        <w:rPr>
          <w:rFonts w:asciiTheme="minorHAnsi" w:hAnsiTheme="minorHAnsi"/>
        </w:rPr>
        <w:t xml:space="preserve">ņemot vērā Maksātnespējas likuma </w:t>
      </w:r>
      <w:r w:rsidRPr="00B366AF">
        <w:rPr>
          <w:rFonts w:asciiTheme="minorHAnsi" w:hAnsiTheme="minorHAnsi"/>
          <w:lang w:eastAsia="lv-LV"/>
        </w:rPr>
        <w:t>57.pantā noteiktos kritērijus, šādam apliecinājumam pēc projektu iesniegumu atlases nolikumā noteiktās formas jābūt pievienotam gan par projekta iesniedzēju, gan katru klastera dalībnieku</w:t>
      </w:r>
      <w:r w:rsidRPr="00B366AF">
        <w:rPr>
          <w:rFonts w:asciiTheme="minorHAnsi" w:hAnsiTheme="minorHAnsi"/>
        </w:rPr>
        <w:t>).</w:t>
      </w:r>
    </w:p>
    <w:p w14:paraId="41B0DD88" w14:textId="77777777" w:rsidR="00FF4002" w:rsidRPr="00B366AF" w:rsidRDefault="00FF4002" w:rsidP="001606FE">
      <w:pPr>
        <w:autoSpaceDE w:val="0"/>
        <w:autoSpaceDN w:val="0"/>
        <w:jc w:val="both"/>
        <w:rPr>
          <w:rFonts w:asciiTheme="minorHAnsi" w:hAnsiTheme="minorHAnsi"/>
          <w:sz w:val="22"/>
          <w:szCs w:val="22"/>
        </w:rPr>
      </w:pPr>
    </w:p>
    <w:p w14:paraId="392F79C2" w14:textId="77777777" w:rsidR="00CA6F89" w:rsidRPr="00B366AF" w:rsidRDefault="00CA6F89" w:rsidP="001606FE">
      <w:pPr>
        <w:jc w:val="both"/>
        <w:rPr>
          <w:rFonts w:asciiTheme="minorHAnsi" w:hAnsiTheme="minorHAnsi"/>
          <w:sz w:val="22"/>
          <w:szCs w:val="22"/>
        </w:rPr>
      </w:pPr>
    </w:p>
    <w:p w14:paraId="6BA37A51" w14:textId="77777777" w:rsidR="00CA6F89" w:rsidRPr="00B366AF" w:rsidRDefault="00CA6F89" w:rsidP="001606FE">
      <w:pPr>
        <w:pStyle w:val="PlainText"/>
        <w:jc w:val="both"/>
        <w:rPr>
          <w:rFonts w:asciiTheme="minorHAnsi" w:hAnsiTheme="minorHAnsi"/>
          <w:szCs w:val="22"/>
        </w:rPr>
      </w:pPr>
    </w:p>
    <w:p w14:paraId="79985CF9" w14:textId="49E29C20" w:rsidR="00FF4002" w:rsidRPr="00B366AF" w:rsidRDefault="000F2063" w:rsidP="001606FE">
      <w:pPr>
        <w:jc w:val="both"/>
        <w:rPr>
          <w:rFonts w:asciiTheme="minorHAnsi" w:hAnsiTheme="minorHAnsi"/>
          <w:sz w:val="22"/>
          <w:szCs w:val="22"/>
        </w:rPr>
      </w:pPr>
      <w:r>
        <w:rPr>
          <w:rFonts w:asciiTheme="minorHAnsi" w:hAnsiTheme="minorHAnsi"/>
          <w:b/>
          <w:sz w:val="22"/>
          <w:szCs w:val="22"/>
        </w:rPr>
        <w:t>8</w:t>
      </w:r>
      <w:r w:rsidR="00FF4002" w:rsidRPr="00B366AF">
        <w:rPr>
          <w:rFonts w:asciiTheme="minorHAnsi" w:hAnsiTheme="minorHAnsi"/>
          <w:b/>
          <w:sz w:val="22"/>
          <w:szCs w:val="22"/>
        </w:rPr>
        <w:t xml:space="preserve">.Jautājums: </w:t>
      </w:r>
      <w:r w:rsidR="00CA6F89" w:rsidRPr="00B366AF">
        <w:rPr>
          <w:rFonts w:asciiTheme="minorHAnsi" w:hAnsiTheme="minorHAnsi"/>
          <w:sz w:val="22"/>
          <w:szCs w:val="22"/>
        </w:rPr>
        <w:t>Kā tiks pārbaudīts un kā pārliecināsies</w:t>
      </w:r>
      <w:r w:rsidR="006717EC" w:rsidRPr="00B366AF">
        <w:rPr>
          <w:rFonts w:asciiTheme="minorHAnsi" w:hAnsiTheme="minorHAnsi"/>
          <w:sz w:val="22"/>
          <w:szCs w:val="22"/>
        </w:rPr>
        <w:t xml:space="preserve"> par darbinieku skaitu uzņēmumā?</w:t>
      </w:r>
    </w:p>
    <w:p w14:paraId="6533BDDB" w14:textId="77777777" w:rsidR="00FF4002" w:rsidRPr="00B366AF" w:rsidRDefault="00FF4002" w:rsidP="001606FE">
      <w:pPr>
        <w:jc w:val="both"/>
        <w:rPr>
          <w:rFonts w:asciiTheme="minorHAnsi" w:hAnsiTheme="minorHAnsi"/>
          <w:sz w:val="22"/>
          <w:szCs w:val="22"/>
        </w:rPr>
      </w:pPr>
    </w:p>
    <w:p w14:paraId="0D076F13" w14:textId="77777777" w:rsidR="00FF4002" w:rsidRPr="00B366AF" w:rsidRDefault="00FF4002" w:rsidP="001606FE">
      <w:pPr>
        <w:pStyle w:val="PlainText"/>
        <w:jc w:val="both"/>
        <w:rPr>
          <w:rFonts w:asciiTheme="minorHAnsi" w:hAnsiTheme="minorHAnsi"/>
          <w:szCs w:val="22"/>
        </w:rPr>
      </w:pPr>
      <w:r w:rsidRPr="00B366AF">
        <w:rPr>
          <w:rFonts w:asciiTheme="minorHAnsi" w:hAnsiTheme="minorHAnsi"/>
          <w:b/>
          <w:bCs/>
          <w:szCs w:val="22"/>
        </w:rPr>
        <w:t xml:space="preserve">Atbilde: </w:t>
      </w:r>
      <w:r w:rsidR="00115DE4" w:rsidRPr="00B366AF">
        <w:rPr>
          <w:rFonts w:asciiTheme="minorHAnsi" w:hAnsiTheme="minorHAnsi"/>
          <w:bCs/>
          <w:szCs w:val="22"/>
        </w:rPr>
        <w:t xml:space="preserve">Par pamatu, lai pārliecinātos par darbinieku skaitu uzņēmumā, tiks ņemts </w:t>
      </w:r>
      <w:r w:rsidR="000357F9" w:rsidRPr="00B366AF">
        <w:rPr>
          <w:rFonts w:asciiTheme="minorHAnsi" w:hAnsiTheme="minorHAnsi"/>
          <w:bCs/>
          <w:szCs w:val="22"/>
        </w:rPr>
        <w:t xml:space="preserve">pēdējais noslēgtais </w:t>
      </w:r>
      <w:r w:rsidR="00115DE4" w:rsidRPr="00B366AF">
        <w:rPr>
          <w:rFonts w:asciiTheme="minorHAnsi" w:hAnsiTheme="minorHAnsi"/>
          <w:bCs/>
          <w:szCs w:val="22"/>
        </w:rPr>
        <w:t>uzņēmuma gada pārskats.</w:t>
      </w:r>
    </w:p>
    <w:p w14:paraId="713CF0AF" w14:textId="77777777" w:rsidR="00FF4002" w:rsidRPr="00B366AF" w:rsidRDefault="00FF4002" w:rsidP="001606FE">
      <w:pPr>
        <w:jc w:val="both"/>
        <w:rPr>
          <w:rFonts w:asciiTheme="minorHAnsi" w:hAnsiTheme="minorHAnsi"/>
          <w:i/>
          <w:sz w:val="22"/>
          <w:szCs w:val="22"/>
        </w:rPr>
      </w:pPr>
    </w:p>
    <w:p w14:paraId="49EA6009" w14:textId="41D94284" w:rsidR="00C708CB" w:rsidRPr="00B366AF" w:rsidRDefault="00C708CB" w:rsidP="001606FE">
      <w:pPr>
        <w:jc w:val="both"/>
        <w:rPr>
          <w:rFonts w:asciiTheme="minorHAnsi" w:hAnsiTheme="minorHAnsi"/>
          <w:sz w:val="22"/>
          <w:szCs w:val="22"/>
        </w:rPr>
      </w:pPr>
      <w:r w:rsidRPr="00B366AF">
        <w:rPr>
          <w:rFonts w:asciiTheme="minorHAnsi" w:hAnsiTheme="minorHAnsi"/>
          <w:sz w:val="22"/>
          <w:szCs w:val="22"/>
        </w:rPr>
        <w:br/>
      </w:r>
      <w:r w:rsidR="000F2063">
        <w:rPr>
          <w:rFonts w:asciiTheme="minorHAnsi" w:hAnsiTheme="minorHAnsi"/>
          <w:b/>
          <w:sz w:val="22"/>
          <w:szCs w:val="22"/>
        </w:rPr>
        <w:t>9</w:t>
      </w:r>
      <w:r w:rsidRPr="00B366AF">
        <w:rPr>
          <w:rFonts w:asciiTheme="minorHAnsi" w:hAnsiTheme="minorHAnsi"/>
          <w:b/>
          <w:sz w:val="22"/>
          <w:szCs w:val="22"/>
        </w:rPr>
        <w:t xml:space="preserve">.Jautājums: </w:t>
      </w:r>
      <w:r w:rsidR="00115DE4" w:rsidRPr="00B366AF">
        <w:rPr>
          <w:rFonts w:asciiTheme="minorHAnsi" w:hAnsiTheme="minorHAnsi"/>
          <w:sz w:val="22"/>
          <w:szCs w:val="22"/>
        </w:rPr>
        <w:t>Vai komersantu skaits klaster</w:t>
      </w:r>
      <w:r w:rsidR="00DC2F3E" w:rsidRPr="00B366AF">
        <w:rPr>
          <w:rFonts w:asciiTheme="minorHAnsi" w:hAnsiTheme="minorHAnsi"/>
          <w:sz w:val="22"/>
          <w:szCs w:val="22"/>
        </w:rPr>
        <w:t>ī</w:t>
      </w:r>
      <w:r w:rsidR="00115DE4" w:rsidRPr="00B366AF">
        <w:rPr>
          <w:rFonts w:asciiTheme="minorHAnsi" w:hAnsiTheme="minorHAnsi"/>
          <w:sz w:val="22"/>
          <w:szCs w:val="22"/>
        </w:rPr>
        <w:t xml:space="preserve"> var samazināties?</w:t>
      </w:r>
    </w:p>
    <w:p w14:paraId="3F7319DA" w14:textId="77777777" w:rsidR="00C708CB" w:rsidRPr="00B366AF" w:rsidRDefault="00C708CB" w:rsidP="001606FE">
      <w:pPr>
        <w:pStyle w:val="NormalWeb"/>
        <w:jc w:val="both"/>
        <w:rPr>
          <w:rFonts w:asciiTheme="minorHAnsi" w:hAnsiTheme="minorHAnsi"/>
          <w:sz w:val="22"/>
          <w:szCs w:val="22"/>
        </w:rPr>
      </w:pPr>
      <w:r w:rsidRPr="00B366AF">
        <w:rPr>
          <w:rFonts w:asciiTheme="minorHAnsi" w:hAnsiTheme="minorHAnsi"/>
          <w:sz w:val="22"/>
          <w:szCs w:val="22"/>
        </w:rPr>
        <w:t> </w:t>
      </w:r>
      <w:r w:rsidRPr="00B366AF">
        <w:rPr>
          <w:rFonts w:asciiTheme="minorHAnsi" w:hAnsiTheme="minorHAnsi"/>
          <w:b/>
          <w:bCs/>
          <w:sz w:val="22"/>
          <w:szCs w:val="22"/>
        </w:rPr>
        <w:t>Atbilde:</w:t>
      </w:r>
      <w:r w:rsidRPr="00B366AF">
        <w:rPr>
          <w:rFonts w:asciiTheme="minorHAnsi" w:hAnsiTheme="minorHAnsi"/>
          <w:sz w:val="22"/>
          <w:szCs w:val="22"/>
        </w:rPr>
        <w:t> </w:t>
      </w:r>
      <w:r w:rsidR="000357F9" w:rsidRPr="00B366AF">
        <w:rPr>
          <w:rFonts w:asciiTheme="minorHAnsi" w:hAnsiTheme="minorHAnsi"/>
          <w:sz w:val="22"/>
          <w:szCs w:val="22"/>
        </w:rPr>
        <w:t xml:space="preserve">Jāievēro </w:t>
      </w:r>
      <w:r w:rsidR="006717EC" w:rsidRPr="00B366AF">
        <w:rPr>
          <w:rFonts w:asciiTheme="minorHAnsi" w:hAnsiTheme="minorHAnsi"/>
          <w:bCs/>
          <w:sz w:val="22"/>
          <w:szCs w:val="22"/>
        </w:rPr>
        <w:t>MK noteikumu</w:t>
      </w:r>
      <w:r w:rsidR="00B366AF" w:rsidRPr="00B366AF">
        <w:rPr>
          <w:rFonts w:asciiTheme="minorHAnsi" w:hAnsiTheme="minorHAnsi"/>
          <w:bCs/>
          <w:sz w:val="22"/>
          <w:szCs w:val="22"/>
        </w:rPr>
        <w:t xml:space="preserve"> Nr.205 11.2.apakšpunkta prasības.</w:t>
      </w:r>
    </w:p>
    <w:p w14:paraId="7CD53BBE" w14:textId="77777777" w:rsidR="000F2063" w:rsidRDefault="000F2063" w:rsidP="001606FE">
      <w:pPr>
        <w:jc w:val="both"/>
        <w:rPr>
          <w:rFonts w:asciiTheme="minorHAnsi" w:hAnsiTheme="minorHAnsi"/>
          <w:b/>
          <w:sz w:val="22"/>
          <w:szCs w:val="22"/>
        </w:rPr>
      </w:pPr>
    </w:p>
    <w:p w14:paraId="2EEF7405" w14:textId="25F56403" w:rsidR="00C708CB" w:rsidRPr="00571D88" w:rsidRDefault="000F2063" w:rsidP="001606FE">
      <w:pPr>
        <w:jc w:val="both"/>
        <w:rPr>
          <w:rFonts w:asciiTheme="minorHAnsi" w:hAnsiTheme="minorHAnsi"/>
          <w:sz w:val="22"/>
          <w:szCs w:val="22"/>
        </w:rPr>
      </w:pPr>
      <w:r>
        <w:rPr>
          <w:rFonts w:asciiTheme="minorHAnsi" w:hAnsiTheme="minorHAnsi"/>
          <w:b/>
          <w:sz w:val="22"/>
          <w:szCs w:val="22"/>
        </w:rPr>
        <w:t>10</w:t>
      </w:r>
      <w:r w:rsidR="00C708CB" w:rsidRPr="00571D88">
        <w:rPr>
          <w:rFonts w:asciiTheme="minorHAnsi" w:hAnsiTheme="minorHAnsi"/>
          <w:b/>
          <w:sz w:val="22"/>
          <w:szCs w:val="22"/>
        </w:rPr>
        <w:t xml:space="preserve">.Jautājums: </w:t>
      </w:r>
      <w:r w:rsidR="00DC2F3E" w:rsidRPr="00571D88">
        <w:rPr>
          <w:rFonts w:asciiTheme="minorHAnsi" w:hAnsiTheme="minorHAnsi"/>
          <w:sz w:val="22"/>
          <w:szCs w:val="22"/>
        </w:rPr>
        <w:t xml:space="preserve">Vai attiecībā uz klastera </w:t>
      </w:r>
      <w:r w:rsidR="00EA47B6" w:rsidRPr="00571D88">
        <w:rPr>
          <w:rFonts w:asciiTheme="minorHAnsi" w:hAnsiTheme="minorHAnsi"/>
          <w:sz w:val="22"/>
          <w:szCs w:val="22"/>
        </w:rPr>
        <w:t xml:space="preserve">partneriem – zinātniskām institūcijām </w:t>
      </w:r>
      <w:r w:rsidR="00DC2F3E" w:rsidRPr="00571D88">
        <w:rPr>
          <w:rFonts w:asciiTheme="minorHAnsi" w:hAnsiTheme="minorHAnsi"/>
          <w:sz w:val="22"/>
          <w:szCs w:val="22"/>
        </w:rPr>
        <w:t xml:space="preserve">nav jāgatavo iepirkums? Vai neveidosies interešu </w:t>
      </w:r>
      <w:r w:rsidR="00EA47B6" w:rsidRPr="00571D88">
        <w:rPr>
          <w:rFonts w:asciiTheme="minorHAnsi" w:hAnsiTheme="minorHAnsi"/>
          <w:sz w:val="22"/>
          <w:szCs w:val="22"/>
        </w:rPr>
        <w:t>konflikts</w:t>
      </w:r>
      <w:r w:rsidR="00DC2F3E" w:rsidRPr="00571D88">
        <w:rPr>
          <w:rFonts w:asciiTheme="minorHAnsi" w:hAnsiTheme="minorHAnsi"/>
          <w:sz w:val="22"/>
          <w:szCs w:val="22"/>
        </w:rPr>
        <w:t>?</w:t>
      </w:r>
    </w:p>
    <w:p w14:paraId="3342AD66" w14:textId="77777777" w:rsidR="00C708CB" w:rsidRPr="00571D88" w:rsidRDefault="00C708CB" w:rsidP="001606FE">
      <w:pPr>
        <w:jc w:val="both"/>
        <w:rPr>
          <w:rFonts w:asciiTheme="minorHAnsi" w:hAnsiTheme="minorHAnsi"/>
          <w:sz w:val="22"/>
          <w:szCs w:val="22"/>
        </w:rPr>
      </w:pPr>
    </w:p>
    <w:p w14:paraId="2002E3C5" w14:textId="77777777" w:rsidR="00DC2F3E" w:rsidRDefault="00C708CB" w:rsidP="00571D88">
      <w:pPr>
        <w:jc w:val="both"/>
        <w:rPr>
          <w:rFonts w:asciiTheme="minorHAnsi" w:hAnsiTheme="minorHAnsi"/>
          <w:sz w:val="22"/>
          <w:szCs w:val="22"/>
        </w:rPr>
      </w:pPr>
      <w:r w:rsidRPr="00571D88">
        <w:rPr>
          <w:rFonts w:asciiTheme="minorHAnsi" w:hAnsiTheme="minorHAnsi"/>
          <w:b/>
          <w:bCs/>
          <w:sz w:val="22"/>
          <w:szCs w:val="22"/>
        </w:rPr>
        <w:t>Atbilde:</w:t>
      </w:r>
      <w:r w:rsidRPr="00571D88">
        <w:rPr>
          <w:rFonts w:asciiTheme="minorHAnsi" w:hAnsiTheme="minorHAnsi"/>
          <w:sz w:val="22"/>
          <w:szCs w:val="22"/>
        </w:rPr>
        <w:t> </w:t>
      </w:r>
      <w:r w:rsidR="00571D88" w:rsidRPr="00571D88">
        <w:rPr>
          <w:rFonts w:asciiTheme="minorHAnsi" w:hAnsiTheme="minorHAnsi"/>
          <w:sz w:val="22"/>
          <w:szCs w:val="22"/>
        </w:rPr>
        <w:t>Ja klastera vajadzībām ir nepieciešami zinātniskās institūcijas pakalpojumi, tad klasterim ir jārīko iepirkums saskaņā ar 04.06.2013 MK noteikumu Nr.299 prasībām.</w:t>
      </w:r>
    </w:p>
    <w:p w14:paraId="29E8BB82" w14:textId="77777777" w:rsidR="00571D88" w:rsidRDefault="00571D88" w:rsidP="00571D88">
      <w:pPr>
        <w:jc w:val="both"/>
        <w:rPr>
          <w:rFonts w:asciiTheme="minorHAnsi" w:hAnsiTheme="minorHAnsi"/>
          <w:sz w:val="22"/>
          <w:szCs w:val="22"/>
          <w:highlight w:val="yellow"/>
        </w:rPr>
      </w:pPr>
    </w:p>
    <w:p w14:paraId="520AA127" w14:textId="77777777" w:rsidR="000F2063" w:rsidRPr="00B366AF" w:rsidRDefault="000F2063" w:rsidP="00571D88">
      <w:pPr>
        <w:jc w:val="both"/>
        <w:rPr>
          <w:rFonts w:asciiTheme="minorHAnsi" w:hAnsiTheme="minorHAnsi"/>
          <w:sz w:val="22"/>
          <w:szCs w:val="22"/>
          <w:highlight w:val="yellow"/>
        </w:rPr>
      </w:pPr>
    </w:p>
    <w:p w14:paraId="606E33E1" w14:textId="142B40DC" w:rsidR="00DC2F3E" w:rsidRPr="00B366AF" w:rsidRDefault="00DC2F3E" w:rsidP="001606FE">
      <w:pPr>
        <w:jc w:val="both"/>
        <w:rPr>
          <w:rFonts w:asciiTheme="minorHAnsi" w:hAnsiTheme="minorHAnsi"/>
          <w:sz w:val="22"/>
          <w:szCs w:val="22"/>
        </w:rPr>
      </w:pPr>
      <w:r w:rsidRPr="00B366AF">
        <w:rPr>
          <w:rFonts w:asciiTheme="minorHAnsi" w:hAnsiTheme="minorHAnsi"/>
          <w:b/>
          <w:sz w:val="22"/>
          <w:szCs w:val="22"/>
        </w:rPr>
        <w:t>1</w:t>
      </w:r>
      <w:r w:rsidR="000F2063">
        <w:rPr>
          <w:rFonts w:asciiTheme="minorHAnsi" w:hAnsiTheme="minorHAnsi"/>
          <w:b/>
          <w:sz w:val="22"/>
          <w:szCs w:val="22"/>
        </w:rPr>
        <w:t>1</w:t>
      </w:r>
      <w:r w:rsidRPr="00B366AF">
        <w:rPr>
          <w:rFonts w:asciiTheme="minorHAnsi" w:hAnsiTheme="minorHAnsi"/>
          <w:b/>
          <w:sz w:val="22"/>
          <w:szCs w:val="22"/>
        </w:rPr>
        <w:t xml:space="preserve">.Jautājums: </w:t>
      </w:r>
      <w:r w:rsidRPr="00B366AF">
        <w:rPr>
          <w:rFonts w:asciiTheme="minorHAnsi" w:hAnsiTheme="minorHAnsi"/>
          <w:sz w:val="22"/>
          <w:szCs w:val="22"/>
        </w:rPr>
        <w:t>Lūdzu precizēt un paskaidrot definīcijas – Projektu vadība, Projekta īstenot</w:t>
      </w:r>
      <w:r w:rsidR="000A16B4" w:rsidRPr="00B366AF">
        <w:rPr>
          <w:rFonts w:asciiTheme="minorHAnsi" w:hAnsiTheme="minorHAnsi"/>
          <w:sz w:val="22"/>
          <w:szCs w:val="22"/>
        </w:rPr>
        <w:t>ājs, Projekta speciālists, Projekta koordinators.</w:t>
      </w:r>
    </w:p>
    <w:p w14:paraId="7EC92DC7" w14:textId="77777777" w:rsidR="00DC2F3E" w:rsidRPr="00B366AF" w:rsidRDefault="00DC2F3E" w:rsidP="001606FE">
      <w:pPr>
        <w:jc w:val="both"/>
        <w:rPr>
          <w:rFonts w:asciiTheme="minorHAnsi" w:hAnsiTheme="minorHAnsi"/>
          <w:sz w:val="22"/>
          <w:szCs w:val="22"/>
        </w:rPr>
      </w:pPr>
    </w:p>
    <w:p w14:paraId="06EE32D8" w14:textId="77777777" w:rsidR="0045600A" w:rsidRPr="00B366AF" w:rsidRDefault="0045600A" w:rsidP="001606FE">
      <w:pPr>
        <w:jc w:val="both"/>
        <w:rPr>
          <w:rFonts w:asciiTheme="minorHAnsi" w:hAnsiTheme="minorHAnsi"/>
          <w:sz w:val="22"/>
          <w:szCs w:val="22"/>
        </w:rPr>
      </w:pPr>
      <w:r w:rsidRPr="00B366AF">
        <w:rPr>
          <w:rFonts w:asciiTheme="minorHAnsi" w:hAnsiTheme="minorHAnsi"/>
          <w:b/>
          <w:bCs/>
          <w:sz w:val="22"/>
          <w:szCs w:val="22"/>
        </w:rPr>
        <w:t>Atbilde:</w:t>
      </w:r>
      <w:r w:rsidRPr="00B366AF">
        <w:rPr>
          <w:rFonts w:asciiTheme="minorHAnsi" w:hAnsiTheme="minorHAnsi"/>
          <w:sz w:val="22"/>
          <w:szCs w:val="22"/>
        </w:rPr>
        <w:t xml:space="preserve"> Norādām, ka svarīgākais ir darbinieka pienākumu saturs, nevis tā amata nosaukums. Projekta vadītāja amata nosaukums var būt arī projekta koordinators, ja tā pienākumi ir saistīti ar projekta vadības nodrošināšanu, piemēram, projekta atskaišu sagatavošana un iesniegšana, projekta darbību </w:t>
      </w:r>
      <w:r w:rsidRPr="00B366AF">
        <w:rPr>
          <w:rFonts w:asciiTheme="minorHAnsi" w:hAnsiTheme="minorHAnsi"/>
          <w:sz w:val="22"/>
          <w:szCs w:val="22"/>
        </w:rPr>
        <w:lastRenderedPageBreak/>
        <w:t>izpildes uzraudzība, laika grafika plānošana, nepieciešamo grozījumu veikšana projektā. Pie projekta vadības personāla tiek pieskaitīts arī projekta grāmatvedis, ja nepieciešams, arī jurists, iepirkumu speciālists u.c.</w:t>
      </w:r>
    </w:p>
    <w:p w14:paraId="7B212C35" w14:textId="77777777" w:rsidR="00AE6327" w:rsidRDefault="0045600A" w:rsidP="001606FE">
      <w:pPr>
        <w:jc w:val="both"/>
        <w:rPr>
          <w:rFonts w:asciiTheme="minorHAnsi" w:hAnsiTheme="minorHAnsi"/>
          <w:sz w:val="22"/>
          <w:szCs w:val="22"/>
        </w:rPr>
      </w:pPr>
      <w:r w:rsidRPr="00B366AF">
        <w:rPr>
          <w:rFonts w:asciiTheme="minorHAnsi" w:hAnsiTheme="minorHAnsi"/>
          <w:sz w:val="22"/>
          <w:szCs w:val="22"/>
        </w:rPr>
        <w:t>Projekta īstenošanas personāls ir atbildīgs par klastera īstenoto pasākumu koordinācijas nodrošināšanu, par projektā paredzēto darbību īstenošanu, šo darbinieku amata nosaukums var būt klastera speciālisti, koordinatori vai cits.</w:t>
      </w:r>
      <w:r w:rsidR="00AE6327">
        <w:rPr>
          <w:rFonts w:asciiTheme="minorHAnsi" w:hAnsiTheme="minorHAnsi"/>
          <w:sz w:val="22"/>
          <w:szCs w:val="22"/>
        </w:rPr>
        <w:t xml:space="preserve"> </w:t>
      </w:r>
    </w:p>
    <w:p w14:paraId="42A9DFBF" w14:textId="77777777" w:rsidR="00AE6327" w:rsidRPr="0056524A" w:rsidRDefault="00AE6327" w:rsidP="00AE6327">
      <w:pPr>
        <w:jc w:val="both"/>
        <w:rPr>
          <w:rFonts w:asciiTheme="minorHAnsi" w:hAnsiTheme="minorHAnsi"/>
          <w:sz w:val="22"/>
          <w:szCs w:val="22"/>
        </w:rPr>
      </w:pPr>
      <w:r w:rsidRPr="0056524A">
        <w:rPr>
          <w:rFonts w:asciiTheme="minorHAnsi" w:hAnsiTheme="minorHAnsi"/>
          <w:sz w:val="22"/>
          <w:szCs w:val="22"/>
        </w:rPr>
        <w:t xml:space="preserve">MK noteikumu 23.3. punkts </w:t>
      </w:r>
      <w:r w:rsidR="000302C4" w:rsidRPr="0056524A">
        <w:rPr>
          <w:rFonts w:asciiTheme="minorHAnsi" w:hAnsiTheme="minorHAnsi"/>
          <w:sz w:val="22"/>
          <w:szCs w:val="22"/>
        </w:rPr>
        <w:t>nosaka, ka attiecināmas ir</w:t>
      </w:r>
      <w:r w:rsidRPr="0056524A">
        <w:rPr>
          <w:rFonts w:asciiTheme="minorHAnsi" w:hAnsiTheme="minorHAnsi"/>
          <w:sz w:val="22"/>
          <w:szCs w:val="22"/>
        </w:rPr>
        <w:t xml:space="preserve"> klastera koordinatora, klastera speciālistu, klastera dalībnieku darbinieku komandējuma un darba braucienu izmaksas saskaņā ar normatīvajiem aktiem par kārtību, kādā atlīdzināmi ar k</w:t>
      </w:r>
      <w:r w:rsidR="000302C4" w:rsidRPr="0056524A">
        <w:rPr>
          <w:rFonts w:asciiTheme="minorHAnsi" w:hAnsiTheme="minorHAnsi"/>
          <w:sz w:val="22"/>
          <w:szCs w:val="22"/>
        </w:rPr>
        <w:t>omandējumiem saistītie izdevumi. Interpretējam, ka klastera vadītājs (ja neuzņemas koordinācijas funkcijas) ir uzskatāms par klastera speciālistu, gan balstoties uz zināšanām klasteru vadībā, gan kompetenci attiecīgajā nozarē.</w:t>
      </w:r>
    </w:p>
    <w:p w14:paraId="09F96AD9" w14:textId="77777777" w:rsidR="005C4280" w:rsidRPr="00B366AF" w:rsidRDefault="005C4280" w:rsidP="001606FE">
      <w:pPr>
        <w:jc w:val="both"/>
        <w:rPr>
          <w:rFonts w:asciiTheme="minorHAnsi" w:hAnsiTheme="minorHAnsi"/>
          <w:sz w:val="22"/>
          <w:szCs w:val="22"/>
        </w:rPr>
      </w:pPr>
    </w:p>
    <w:p w14:paraId="4084ACBF" w14:textId="77777777" w:rsidR="005C4280" w:rsidRPr="00B366AF" w:rsidRDefault="005C4280" w:rsidP="001606FE">
      <w:pPr>
        <w:jc w:val="both"/>
        <w:rPr>
          <w:rFonts w:asciiTheme="minorHAnsi" w:hAnsiTheme="minorHAnsi"/>
          <w:sz w:val="22"/>
          <w:szCs w:val="22"/>
          <w:lang w:eastAsia="en-US"/>
        </w:rPr>
      </w:pPr>
    </w:p>
    <w:p w14:paraId="3CE3F1C8" w14:textId="4858820F" w:rsidR="00AC60F5" w:rsidRPr="00C01FF2" w:rsidRDefault="00AC60F5" w:rsidP="001606FE">
      <w:pPr>
        <w:jc w:val="both"/>
        <w:rPr>
          <w:rFonts w:asciiTheme="minorHAnsi" w:hAnsiTheme="minorHAnsi"/>
          <w:sz w:val="22"/>
          <w:szCs w:val="22"/>
        </w:rPr>
      </w:pPr>
      <w:r w:rsidRPr="00C01FF2">
        <w:rPr>
          <w:rFonts w:asciiTheme="minorHAnsi" w:hAnsiTheme="minorHAnsi"/>
          <w:b/>
          <w:sz w:val="22"/>
          <w:szCs w:val="22"/>
        </w:rPr>
        <w:t>1</w:t>
      </w:r>
      <w:r w:rsidR="000F2063">
        <w:rPr>
          <w:rFonts w:asciiTheme="minorHAnsi" w:hAnsiTheme="minorHAnsi"/>
          <w:b/>
          <w:sz w:val="22"/>
          <w:szCs w:val="22"/>
        </w:rPr>
        <w:t>2</w:t>
      </w:r>
      <w:r w:rsidRPr="00C01FF2">
        <w:rPr>
          <w:rFonts w:asciiTheme="minorHAnsi" w:hAnsiTheme="minorHAnsi"/>
          <w:b/>
          <w:sz w:val="22"/>
          <w:szCs w:val="22"/>
        </w:rPr>
        <w:t xml:space="preserve">.Jautājums: </w:t>
      </w:r>
      <w:r w:rsidRPr="00C01FF2">
        <w:rPr>
          <w:rFonts w:asciiTheme="minorHAnsi" w:hAnsiTheme="minorHAnsi"/>
          <w:sz w:val="22"/>
          <w:szCs w:val="22"/>
        </w:rPr>
        <w:t xml:space="preserve">Lūdzu sniegt aprēķina piemēru par maksimālajiem </w:t>
      </w:r>
      <w:r w:rsidR="0045600A" w:rsidRPr="00C01FF2">
        <w:rPr>
          <w:rFonts w:asciiTheme="minorHAnsi" w:hAnsiTheme="minorHAnsi"/>
          <w:sz w:val="22"/>
          <w:szCs w:val="22"/>
        </w:rPr>
        <w:t xml:space="preserve">projekta vadības izmaksu </w:t>
      </w:r>
      <w:r w:rsidRPr="00C01FF2">
        <w:rPr>
          <w:rFonts w:asciiTheme="minorHAnsi" w:hAnsiTheme="minorHAnsi"/>
          <w:sz w:val="22"/>
          <w:szCs w:val="22"/>
        </w:rPr>
        <w:t>limitiem (max 24</w:t>
      </w:r>
      <w:r w:rsidR="0045600A" w:rsidRPr="00C01FF2">
        <w:rPr>
          <w:rFonts w:asciiTheme="minorHAnsi" w:hAnsiTheme="minorHAnsi"/>
          <w:sz w:val="22"/>
          <w:szCs w:val="22"/>
        </w:rPr>
        <w:t xml:space="preserve"> </w:t>
      </w:r>
      <w:r w:rsidRPr="00C01FF2">
        <w:rPr>
          <w:rFonts w:asciiTheme="minorHAnsi" w:hAnsiTheme="minorHAnsi"/>
          <w:sz w:val="22"/>
          <w:szCs w:val="22"/>
        </w:rPr>
        <w:t>426.00</w:t>
      </w:r>
      <w:r w:rsidR="003A5630" w:rsidRPr="00C01FF2">
        <w:rPr>
          <w:rFonts w:asciiTheme="minorHAnsi" w:hAnsiTheme="minorHAnsi"/>
          <w:sz w:val="22"/>
          <w:szCs w:val="22"/>
        </w:rPr>
        <w:t xml:space="preserve"> </w:t>
      </w:r>
      <w:r w:rsidR="003A5630" w:rsidRPr="00C01FF2">
        <w:rPr>
          <w:rFonts w:asciiTheme="minorHAnsi" w:hAnsiTheme="minorHAnsi"/>
          <w:i/>
          <w:sz w:val="22"/>
          <w:szCs w:val="22"/>
        </w:rPr>
        <w:t xml:space="preserve">euro </w:t>
      </w:r>
      <w:r w:rsidRPr="00C01FF2">
        <w:rPr>
          <w:rFonts w:asciiTheme="minorHAnsi" w:hAnsiTheme="minorHAnsi"/>
          <w:sz w:val="22"/>
          <w:szCs w:val="22"/>
        </w:rPr>
        <w:t xml:space="preserve"> +0.64%)</w:t>
      </w:r>
    </w:p>
    <w:p w14:paraId="0FBF49B2" w14:textId="77777777" w:rsidR="00AC60F5" w:rsidRPr="00C01FF2" w:rsidRDefault="00AC60F5" w:rsidP="001606FE">
      <w:pPr>
        <w:jc w:val="both"/>
        <w:rPr>
          <w:rFonts w:asciiTheme="minorHAnsi" w:hAnsiTheme="minorHAnsi"/>
          <w:sz w:val="22"/>
          <w:szCs w:val="22"/>
        </w:rPr>
      </w:pPr>
    </w:p>
    <w:p w14:paraId="387AE271" w14:textId="77777777" w:rsidR="00C01FF2" w:rsidRPr="00C01FF2" w:rsidRDefault="00AC60F5" w:rsidP="001606FE">
      <w:pPr>
        <w:jc w:val="both"/>
        <w:rPr>
          <w:rFonts w:asciiTheme="minorHAnsi" w:hAnsiTheme="minorHAnsi"/>
          <w:sz w:val="22"/>
          <w:szCs w:val="22"/>
        </w:rPr>
      </w:pPr>
      <w:r w:rsidRPr="00C01FF2">
        <w:rPr>
          <w:rFonts w:asciiTheme="minorHAnsi" w:hAnsiTheme="minorHAnsi"/>
          <w:b/>
          <w:bCs/>
          <w:sz w:val="22"/>
          <w:szCs w:val="22"/>
        </w:rPr>
        <w:t>Atbilde:</w:t>
      </w:r>
      <w:r w:rsidRPr="00C01FF2">
        <w:rPr>
          <w:rFonts w:asciiTheme="minorHAnsi" w:hAnsiTheme="minorHAnsi"/>
          <w:sz w:val="22"/>
          <w:szCs w:val="22"/>
        </w:rPr>
        <w:t> </w:t>
      </w:r>
    </w:p>
    <w:p w14:paraId="5D4DEC67" w14:textId="77777777" w:rsidR="00C01FF2" w:rsidRPr="00C01FF2" w:rsidRDefault="00C01FF2" w:rsidP="00C01FF2">
      <w:pPr>
        <w:spacing w:after="160" w:line="259" w:lineRule="auto"/>
        <w:jc w:val="both"/>
        <w:rPr>
          <w:rFonts w:asciiTheme="minorHAnsi" w:hAnsiTheme="minorHAnsi"/>
          <w:sz w:val="22"/>
          <w:szCs w:val="22"/>
        </w:rPr>
      </w:pPr>
      <w:r w:rsidRPr="00C01FF2">
        <w:rPr>
          <w:rFonts w:asciiTheme="minorHAnsi" w:hAnsiTheme="minorHAnsi"/>
          <w:sz w:val="22"/>
          <w:szCs w:val="22"/>
        </w:rPr>
        <w:t>Aprēķinam ir divas dažādas formulas atkarībā no tā, vai projekta tiešās attiecināmās izmaksas (neieskaitot tiešās projekta vadības personāla izmaksas)   (A) ir virs vai zem 5 milj. EUR (aprēķinā izmantot skaitļus, kuri tiek noapaļoti divus ciparus aiz komata).</w:t>
      </w:r>
    </w:p>
    <w:p w14:paraId="11732614" w14:textId="77777777" w:rsidR="00C01FF2" w:rsidRPr="00C01FF2" w:rsidRDefault="00C01FF2" w:rsidP="00C01FF2">
      <w:pPr>
        <w:spacing w:after="160" w:line="259" w:lineRule="auto"/>
        <w:jc w:val="both"/>
        <w:rPr>
          <w:rFonts w:asciiTheme="minorHAnsi" w:hAnsiTheme="minorHAnsi"/>
          <w:i/>
          <w:sz w:val="22"/>
          <w:szCs w:val="22"/>
        </w:rPr>
      </w:pPr>
      <w:r w:rsidRPr="00C01FF2">
        <w:rPr>
          <w:rFonts w:asciiTheme="minorHAnsi" w:hAnsiTheme="minorHAnsi"/>
          <w:i/>
          <w:sz w:val="22"/>
          <w:szCs w:val="22"/>
        </w:rPr>
        <w:t>Formula, ja izmaksas A ir zem 5 milj. EUR: TP =  (24 426 EUR + (A * 0,64%))  x B</w:t>
      </w:r>
    </w:p>
    <w:p w14:paraId="09888E02" w14:textId="77777777" w:rsidR="00C01FF2" w:rsidRPr="00C01FF2" w:rsidRDefault="00C01FF2" w:rsidP="00C01FF2">
      <w:pPr>
        <w:spacing w:after="160" w:line="259" w:lineRule="auto"/>
        <w:jc w:val="both"/>
        <w:rPr>
          <w:rFonts w:asciiTheme="minorHAnsi" w:hAnsiTheme="minorHAnsi"/>
          <w:sz w:val="22"/>
          <w:szCs w:val="22"/>
        </w:rPr>
      </w:pPr>
      <w:r w:rsidRPr="00C01FF2">
        <w:rPr>
          <w:rFonts w:asciiTheme="minorHAnsi" w:hAnsiTheme="minorHAnsi"/>
          <w:sz w:val="22"/>
          <w:szCs w:val="22"/>
        </w:rPr>
        <w:t>Piemērs Nr.1.</w:t>
      </w:r>
    </w:p>
    <w:p w14:paraId="56BC93CE" w14:textId="77777777" w:rsidR="00C01FF2" w:rsidRPr="00C01FF2" w:rsidRDefault="00C01FF2" w:rsidP="00C01FF2">
      <w:pPr>
        <w:spacing w:after="160" w:line="259" w:lineRule="auto"/>
        <w:jc w:val="both"/>
        <w:rPr>
          <w:rFonts w:asciiTheme="minorHAnsi" w:hAnsiTheme="minorHAnsi"/>
          <w:sz w:val="22"/>
          <w:szCs w:val="22"/>
        </w:rPr>
      </w:pPr>
      <w:r w:rsidRPr="00C01FF2">
        <w:rPr>
          <w:rFonts w:asciiTheme="minorHAnsi" w:hAnsiTheme="minorHAnsi"/>
          <w:sz w:val="22"/>
          <w:szCs w:val="22"/>
        </w:rPr>
        <w:t>Tiek realizēts ERAF infrastruktūras projekts ar tiešajām attiecināmajām izmaksām, neieskaitot tiešās projekta vadības personāla izmaksas (A) 4 milj. EUR. Projekta termiņš 3 gadi un 6 mēneši (3,5 gadi). Attiecīgi, projekta maksimālais tiešo projekta vadības personāla izmaksu ierobežojums ir (24 426  EUR + (4 milj. x 0,64%)) x 3,5 gadi = 175 091,00 EUR.</w:t>
      </w:r>
    </w:p>
    <w:p w14:paraId="1B7F1EB4" w14:textId="77777777" w:rsidR="00C01FF2" w:rsidRPr="00C01FF2" w:rsidRDefault="00C01FF2" w:rsidP="00C01FF2">
      <w:pPr>
        <w:spacing w:after="160" w:line="259" w:lineRule="auto"/>
        <w:jc w:val="both"/>
        <w:rPr>
          <w:rFonts w:asciiTheme="minorHAnsi" w:hAnsiTheme="minorHAnsi"/>
          <w:sz w:val="22"/>
          <w:szCs w:val="22"/>
        </w:rPr>
      </w:pPr>
      <w:r w:rsidRPr="00C01FF2">
        <w:rPr>
          <w:rFonts w:asciiTheme="minorHAnsi" w:hAnsiTheme="minorHAnsi"/>
          <w:sz w:val="22"/>
          <w:szCs w:val="22"/>
        </w:rPr>
        <w:t>Piemērs Nr.2.</w:t>
      </w:r>
    </w:p>
    <w:p w14:paraId="76C9A333" w14:textId="77777777" w:rsidR="00C01FF2" w:rsidRPr="00C01FF2" w:rsidRDefault="00C01FF2" w:rsidP="00C01FF2">
      <w:pPr>
        <w:spacing w:after="160" w:line="259" w:lineRule="auto"/>
        <w:jc w:val="both"/>
        <w:rPr>
          <w:rFonts w:asciiTheme="minorHAnsi" w:hAnsiTheme="minorHAnsi"/>
          <w:sz w:val="22"/>
          <w:szCs w:val="22"/>
        </w:rPr>
      </w:pPr>
      <w:r w:rsidRPr="00C01FF2">
        <w:rPr>
          <w:rFonts w:asciiTheme="minorHAnsi" w:hAnsiTheme="minorHAnsi"/>
          <w:sz w:val="22"/>
          <w:szCs w:val="22"/>
        </w:rPr>
        <w:t>Tiek realizēts ERAF infrastruktūras projekts ar tiešajām attiecināmajām izmaksām, neieskaitot tiešās projekta vadības personāla izmaksas (A) 3 milj. EUR. Projekta termiņš 2 gadi un 2 mēneši (2,17 gadi). Attiecīgi, projekta maksimālais tiešo projekta vadības personāla izmaksu ierobežojums ir (24 426  EUR + (3 milj. x 0,64%)) x 2,17 gadi = 94 668,42 EUR.</w:t>
      </w:r>
    </w:p>
    <w:p w14:paraId="3086C421" w14:textId="77777777" w:rsidR="00C01FF2" w:rsidRPr="00C01FF2" w:rsidRDefault="00C01FF2" w:rsidP="00C01FF2">
      <w:pPr>
        <w:spacing w:after="160" w:line="259" w:lineRule="auto"/>
        <w:jc w:val="both"/>
        <w:rPr>
          <w:rFonts w:asciiTheme="minorHAnsi" w:hAnsiTheme="minorHAnsi"/>
          <w:i/>
          <w:sz w:val="22"/>
          <w:szCs w:val="22"/>
        </w:rPr>
      </w:pPr>
      <w:r w:rsidRPr="00C01FF2">
        <w:rPr>
          <w:rFonts w:asciiTheme="minorHAnsi" w:hAnsiTheme="minorHAnsi"/>
          <w:i/>
          <w:sz w:val="22"/>
          <w:szCs w:val="22"/>
        </w:rPr>
        <w:t>Formula, ja izmaksas A ir virs 5 milj. EUR: TP = 56 580 EUR x B</w:t>
      </w:r>
    </w:p>
    <w:p w14:paraId="3D1EEF58" w14:textId="77777777" w:rsidR="00C01FF2" w:rsidRPr="00C01FF2" w:rsidRDefault="00C01FF2" w:rsidP="00C01FF2">
      <w:pPr>
        <w:spacing w:after="160" w:line="259" w:lineRule="auto"/>
        <w:jc w:val="both"/>
        <w:rPr>
          <w:rFonts w:asciiTheme="minorHAnsi" w:hAnsiTheme="minorHAnsi"/>
          <w:sz w:val="22"/>
          <w:szCs w:val="22"/>
        </w:rPr>
      </w:pPr>
      <w:r w:rsidRPr="00C01FF2">
        <w:rPr>
          <w:rFonts w:asciiTheme="minorHAnsi" w:hAnsiTheme="minorHAnsi"/>
          <w:sz w:val="22"/>
          <w:szCs w:val="22"/>
        </w:rPr>
        <w:t>Piemērs Nr.1.</w:t>
      </w:r>
    </w:p>
    <w:p w14:paraId="66D0D623" w14:textId="77777777" w:rsidR="00C01FF2" w:rsidRPr="00C01FF2" w:rsidRDefault="00C01FF2" w:rsidP="00C01FF2">
      <w:pPr>
        <w:spacing w:after="160" w:line="259" w:lineRule="auto"/>
        <w:jc w:val="both"/>
        <w:rPr>
          <w:rFonts w:asciiTheme="minorHAnsi" w:hAnsiTheme="minorHAnsi"/>
          <w:sz w:val="22"/>
          <w:szCs w:val="22"/>
        </w:rPr>
      </w:pPr>
      <w:r w:rsidRPr="00C01FF2">
        <w:rPr>
          <w:rFonts w:asciiTheme="minorHAnsi" w:hAnsiTheme="minorHAnsi"/>
          <w:sz w:val="22"/>
          <w:szCs w:val="22"/>
        </w:rPr>
        <w:t>Tiek realizēts ERAF infrastruktūras projekts ar tiešajām attiecināmajām izmaksām, neieskaitot tiešās projekta vadības personāla izmaksas (A) 8 milj. EUR. Projekta termiņš 3 gadi un 6 mēneši (3,5 gadi). Attiecīgi, projekta maksimālais tiešo projekta vadības personāla izmaksu ierobežojums ir 56 580 EUR x 3,5 gadi = 198 030,00 EUR.</w:t>
      </w:r>
    </w:p>
    <w:p w14:paraId="74B3EE61" w14:textId="77777777" w:rsidR="00C01FF2" w:rsidRPr="00C01FF2" w:rsidRDefault="00C01FF2" w:rsidP="00C01FF2">
      <w:pPr>
        <w:spacing w:after="160" w:line="259" w:lineRule="auto"/>
        <w:jc w:val="both"/>
        <w:rPr>
          <w:rFonts w:asciiTheme="minorHAnsi" w:hAnsiTheme="minorHAnsi"/>
          <w:sz w:val="22"/>
          <w:szCs w:val="22"/>
        </w:rPr>
      </w:pPr>
    </w:p>
    <w:p w14:paraId="35CCEE22" w14:textId="77777777" w:rsidR="00C01FF2" w:rsidRPr="00C01FF2" w:rsidRDefault="00C01FF2" w:rsidP="00C01FF2">
      <w:pPr>
        <w:spacing w:after="160" w:line="259" w:lineRule="auto"/>
        <w:jc w:val="both"/>
        <w:rPr>
          <w:rFonts w:asciiTheme="minorHAnsi" w:hAnsiTheme="minorHAnsi"/>
          <w:sz w:val="22"/>
          <w:szCs w:val="22"/>
        </w:rPr>
      </w:pPr>
      <w:r w:rsidRPr="00C01FF2">
        <w:rPr>
          <w:rFonts w:asciiTheme="minorHAnsi" w:hAnsiTheme="minorHAnsi"/>
          <w:sz w:val="22"/>
          <w:szCs w:val="22"/>
        </w:rPr>
        <w:t>Piemērs Nr.2.</w:t>
      </w:r>
    </w:p>
    <w:p w14:paraId="11D8619A" w14:textId="77777777" w:rsidR="000A16B4" w:rsidRDefault="00C01FF2" w:rsidP="00C01FF2">
      <w:pPr>
        <w:spacing w:after="160" w:line="259" w:lineRule="auto"/>
        <w:jc w:val="both"/>
        <w:rPr>
          <w:rFonts w:asciiTheme="minorHAnsi" w:hAnsiTheme="minorHAnsi"/>
          <w:sz w:val="22"/>
          <w:szCs w:val="22"/>
        </w:rPr>
      </w:pPr>
      <w:r w:rsidRPr="00C01FF2">
        <w:rPr>
          <w:rFonts w:asciiTheme="minorHAnsi" w:hAnsiTheme="minorHAnsi"/>
          <w:sz w:val="22"/>
          <w:szCs w:val="22"/>
        </w:rPr>
        <w:t>Tiek realizēts ERAF infrastruktūras projekts ar tiešajām attiecināmajām izmaksām, neieskaitot tiešās projekta vadības personāla izmaksas (A) 7 milj. EUR. Projekta termiņš 2 gadi un 8 mēneši (2,67 gadi). Attiecīgi, projekta maksimālais</w:t>
      </w:r>
    </w:p>
    <w:p w14:paraId="3524FCDB" w14:textId="77777777" w:rsidR="00C01FF2" w:rsidRPr="00B366AF" w:rsidRDefault="00C01FF2" w:rsidP="00C01FF2">
      <w:pPr>
        <w:spacing w:after="160" w:line="259" w:lineRule="auto"/>
        <w:jc w:val="both"/>
        <w:rPr>
          <w:rFonts w:asciiTheme="minorHAnsi" w:hAnsiTheme="minorHAnsi"/>
          <w:sz w:val="22"/>
          <w:szCs w:val="22"/>
          <w:highlight w:val="yellow"/>
        </w:rPr>
      </w:pPr>
    </w:p>
    <w:p w14:paraId="5C45AE5A" w14:textId="52A7D9B3" w:rsidR="00B04651" w:rsidRPr="0056524A" w:rsidRDefault="005203F5" w:rsidP="001606FE">
      <w:pPr>
        <w:jc w:val="both"/>
        <w:rPr>
          <w:rFonts w:asciiTheme="minorHAnsi" w:hAnsiTheme="minorHAnsi"/>
          <w:sz w:val="22"/>
          <w:szCs w:val="22"/>
        </w:rPr>
      </w:pPr>
      <w:r w:rsidRPr="0056524A">
        <w:rPr>
          <w:rFonts w:asciiTheme="minorHAnsi" w:hAnsiTheme="minorHAnsi"/>
          <w:b/>
          <w:sz w:val="22"/>
          <w:szCs w:val="22"/>
        </w:rPr>
        <w:lastRenderedPageBreak/>
        <w:t>1</w:t>
      </w:r>
      <w:r w:rsidR="000F2063">
        <w:rPr>
          <w:rFonts w:asciiTheme="minorHAnsi" w:hAnsiTheme="minorHAnsi"/>
          <w:b/>
          <w:sz w:val="22"/>
          <w:szCs w:val="22"/>
        </w:rPr>
        <w:t>3</w:t>
      </w:r>
      <w:r w:rsidR="00B04651" w:rsidRPr="0056524A">
        <w:rPr>
          <w:rFonts w:asciiTheme="minorHAnsi" w:hAnsiTheme="minorHAnsi"/>
          <w:b/>
          <w:sz w:val="22"/>
          <w:szCs w:val="22"/>
        </w:rPr>
        <w:t xml:space="preserve">.Jautājums: </w:t>
      </w:r>
      <w:r w:rsidR="00B04651" w:rsidRPr="0056524A">
        <w:rPr>
          <w:rFonts w:asciiTheme="minorHAnsi" w:hAnsiTheme="minorHAnsi"/>
          <w:sz w:val="22"/>
          <w:szCs w:val="22"/>
        </w:rPr>
        <w:t>Kas ir jāatspoguļo tabulā pie klastera partneriem un dalībniekiem  sadaļā par to, ko katrs vēlas realizēt?</w:t>
      </w:r>
    </w:p>
    <w:p w14:paraId="783EA58F" w14:textId="77777777" w:rsidR="00B04651" w:rsidRPr="00B366AF" w:rsidRDefault="00B04651" w:rsidP="001606FE">
      <w:pPr>
        <w:jc w:val="both"/>
        <w:rPr>
          <w:rFonts w:asciiTheme="minorHAnsi" w:hAnsiTheme="minorHAnsi"/>
          <w:sz w:val="22"/>
          <w:szCs w:val="22"/>
        </w:rPr>
      </w:pPr>
    </w:p>
    <w:p w14:paraId="16624A40" w14:textId="77777777" w:rsidR="00074071" w:rsidRPr="0056524A" w:rsidRDefault="00B04651" w:rsidP="00074071">
      <w:pPr>
        <w:pStyle w:val="ListParagraph"/>
        <w:autoSpaceDE w:val="0"/>
        <w:autoSpaceDN w:val="0"/>
        <w:adjustRightInd w:val="0"/>
        <w:ind w:left="0"/>
        <w:jc w:val="both"/>
      </w:pPr>
      <w:r w:rsidRPr="00B366AF">
        <w:rPr>
          <w:rFonts w:asciiTheme="minorHAnsi" w:hAnsiTheme="minorHAnsi"/>
          <w:b/>
          <w:bCs/>
        </w:rPr>
        <w:t>Atbilde:</w:t>
      </w:r>
      <w:r w:rsidR="00074071">
        <w:rPr>
          <w:rFonts w:asciiTheme="minorHAnsi" w:hAnsiTheme="minorHAnsi"/>
        </w:rPr>
        <w:t> </w:t>
      </w:r>
      <w:r w:rsidR="00074071" w:rsidRPr="0056524A">
        <w:t>Stratēģijas aizpildīšanas metodikā detalizēti norādīts, ko rakstīt attiecīgajā sadaļā:</w:t>
      </w:r>
    </w:p>
    <w:p w14:paraId="53C730EC" w14:textId="77777777" w:rsidR="00074071" w:rsidRPr="0056524A" w:rsidRDefault="00074071" w:rsidP="00074071">
      <w:pPr>
        <w:pStyle w:val="ListParagraph"/>
        <w:autoSpaceDE w:val="0"/>
        <w:autoSpaceDN w:val="0"/>
        <w:adjustRightInd w:val="0"/>
        <w:ind w:left="0"/>
        <w:jc w:val="both"/>
        <w:rPr>
          <w:rFonts w:asciiTheme="minorHAnsi" w:hAnsiTheme="minorHAnsi"/>
          <w:b/>
        </w:rPr>
      </w:pPr>
      <w:r w:rsidRPr="0056524A">
        <w:rPr>
          <w:rFonts w:asciiTheme="minorHAnsi" w:hAnsiTheme="minorHAnsi"/>
          <w:b/>
        </w:rPr>
        <w:t>Darbības, ko vēlas realizēt klastera ietvaros</w:t>
      </w:r>
    </w:p>
    <w:p w14:paraId="1BACA601" w14:textId="77777777" w:rsidR="00074071" w:rsidRPr="0056524A" w:rsidRDefault="00074071" w:rsidP="00074071">
      <w:pPr>
        <w:rPr>
          <w:rFonts w:asciiTheme="minorHAnsi" w:hAnsiTheme="minorHAnsi"/>
          <w:i/>
          <w:sz w:val="22"/>
          <w:szCs w:val="22"/>
        </w:rPr>
      </w:pPr>
      <w:r w:rsidRPr="0056524A">
        <w:rPr>
          <w:rFonts w:asciiTheme="minorHAnsi" w:hAnsiTheme="minorHAnsi"/>
          <w:i/>
          <w:sz w:val="22"/>
          <w:szCs w:val="22"/>
        </w:rPr>
        <w:t>Norāda, kāpēc dalībnieks ir klasterī un kas ir tās darbības, ko dalībnieks vai partneris vēlas realizēt klastera ietvaros, caur kurām saskata klastera pievienoto vērtību dalībnieka, partnera attīstībai.</w:t>
      </w:r>
    </w:p>
    <w:p w14:paraId="496926CA" w14:textId="77777777" w:rsidR="00074071" w:rsidRPr="0056524A" w:rsidRDefault="00074071" w:rsidP="00074071">
      <w:pPr>
        <w:pStyle w:val="ListParagraph"/>
        <w:autoSpaceDE w:val="0"/>
        <w:autoSpaceDN w:val="0"/>
        <w:adjustRightInd w:val="0"/>
        <w:ind w:left="0"/>
        <w:jc w:val="both"/>
        <w:rPr>
          <w:rFonts w:asciiTheme="minorHAnsi" w:hAnsiTheme="minorHAnsi"/>
          <w:b/>
        </w:rPr>
      </w:pPr>
      <w:r w:rsidRPr="0056524A">
        <w:rPr>
          <w:rFonts w:asciiTheme="minorHAnsi" w:hAnsiTheme="minorHAnsi"/>
          <w:b/>
        </w:rPr>
        <w:t xml:space="preserve">Klastera dalībnieka vai partnera gaidas attiecībā uz klastera darbības virzienu </w:t>
      </w:r>
    </w:p>
    <w:p w14:paraId="6201F696" w14:textId="77777777" w:rsidR="00074071" w:rsidRPr="0056524A" w:rsidRDefault="00074071" w:rsidP="00074071">
      <w:pPr>
        <w:rPr>
          <w:rFonts w:asciiTheme="minorHAnsi" w:hAnsiTheme="minorHAnsi"/>
          <w:sz w:val="22"/>
          <w:szCs w:val="22"/>
        </w:rPr>
      </w:pPr>
      <w:r w:rsidRPr="0056524A">
        <w:rPr>
          <w:rFonts w:asciiTheme="minorHAnsi" w:hAnsiTheme="minorHAnsi"/>
          <w:i/>
          <w:sz w:val="22"/>
          <w:szCs w:val="22"/>
        </w:rPr>
        <w:t>Klastera dalībnieka, partnera izvirzītais mērķis un uzdevumi  projekta īstenošanas periodā.</w:t>
      </w:r>
    </w:p>
    <w:p w14:paraId="005DC538" w14:textId="77777777" w:rsidR="00B04651" w:rsidRPr="0056524A" w:rsidRDefault="00B04651" w:rsidP="001606FE">
      <w:pPr>
        <w:jc w:val="both"/>
        <w:rPr>
          <w:rFonts w:asciiTheme="minorHAnsi" w:hAnsiTheme="minorHAnsi"/>
          <w:sz w:val="22"/>
          <w:szCs w:val="22"/>
        </w:rPr>
      </w:pPr>
    </w:p>
    <w:p w14:paraId="0FC98F10" w14:textId="13299E51" w:rsidR="00B04651" w:rsidRPr="00B366AF" w:rsidRDefault="005203F5" w:rsidP="001606FE">
      <w:pPr>
        <w:jc w:val="both"/>
        <w:rPr>
          <w:rFonts w:asciiTheme="minorHAnsi" w:hAnsiTheme="minorHAnsi"/>
          <w:sz w:val="22"/>
          <w:szCs w:val="22"/>
        </w:rPr>
      </w:pPr>
      <w:r w:rsidRPr="0056524A">
        <w:rPr>
          <w:rFonts w:asciiTheme="minorHAnsi" w:hAnsiTheme="minorHAnsi"/>
          <w:b/>
          <w:sz w:val="22"/>
          <w:szCs w:val="22"/>
        </w:rPr>
        <w:t>1</w:t>
      </w:r>
      <w:r w:rsidR="000F2063">
        <w:rPr>
          <w:rFonts w:asciiTheme="minorHAnsi" w:hAnsiTheme="minorHAnsi"/>
          <w:b/>
          <w:sz w:val="22"/>
          <w:szCs w:val="22"/>
        </w:rPr>
        <w:t>4</w:t>
      </w:r>
      <w:r w:rsidR="00B04651" w:rsidRPr="0056524A">
        <w:rPr>
          <w:rFonts w:asciiTheme="minorHAnsi" w:hAnsiTheme="minorHAnsi"/>
          <w:b/>
          <w:sz w:val="22"/>
          <w:szCs w:val="22"/>
        </w:rPr>
        <w:t xml:space="preserve">.Jautājums: </w:t>
      </w:r>
      <w:r w:rsidR="00B04651" w:rsidRPr="0056524A">
        <w:rPr>
          <w:rFonts w:asciiTheme="minorHAnsi" w:hAnsiTheme="minorHAnsi"/>
          <w:sz w:val="22"/>
          <w:szCs w:val="22"/>
        </w:rPr>
        <w:t>Lūdzam sniegt skaidrojumu – Kas ir jauns produkts? Ko vērtēs? Ko drīkst darīt?</w:t>
      </w:r>
    </w:p>
    <w:p w14:paraId="428220BE" w14:textId="77777777" w:rsidR="00B04651" w:rsidRPr="00B366AF" w:rsidRDefault="00B04651" w:rsidP="001606FE">
      <w:pPr>
        <w:jc w:val="both"/>
        <w:rPr>
          <w:rFonts w:asciiTheme="minorHAnsi" w:hAnsiTheme="minorHAnsi"/>
          <w:sz w:val="22"/>
          <w:szCs w:val="22"/>
        </w:rPr>
      </w:pPr>
    </w:p>
    <w:p w14:paraId="152F0140" w14:textId="77777777" w:rsidR="00B04651" w:rsidRPr="00B366AF" w:rsidRDefault="00B04651" w:rsidP="001606FE">
      <w:pPr>
        <w:jc w:val="both"/>
        <w:rPr>
          <w:rFonts w:asciiTheme="minorHAnsi" w:hAnsiTheme="minorHAnsi"/>
          <w:sz w:val="22"/>
          <w:szCs w:val="22"/>
        </w:rPr>
      </w:pPr>
      <w:r w:rsidRPr="00B366AF">
        <w:rPr>
          <w:rFonts w:asciiTheme="minorHAnsi" w:hAnsiTheme="minorHAnsi"/>
          <w:b/>
          <w:bCs/>
          <w:sz w:val="22"/>
          <w:szCs w:val="22"/>
        </w:rPr>
        <w:t>Atbilde:</w:t>
      </w:r>
      <w:r w:rsidRPr="00B366AF">
        <w:rPr>
          <w:rFonts w:asciiTheme="minorHAnsi" w:hAnsiTheme="minorHAnsi"/>
          <w:sz w:val="22"/>
          <w:szCs w:val="22"/>
        </w:rPr>
        <w:t> </w:t>
      </w:r>
    </w:p>
    <w:p w14:paraId="474FC120" w14:textId="77777777" w:rsidR="00B04651" w:rsidRPr="0056524A" w:rsidRDefault="00B04651" w:rsidP="001606FE">
      <w:pPr>
        <w:pStyle w:val="ListParagraph"/>
        <w:numPr>
          <w:ilvl w:val="0"/>
          <w:numId w:val="6"/>
        </w:numPr>
        <w:jc w:val="both"/>
        <w:rPr>
          <w:rFonts w:asciiTheme="minorHAnsi" w:hAnsiTheme="minorHAnsi"/>
        </w:rPr>
      </w:pPr>
      <w:r w:rsidRPr="0056524A">
        <w:rPr>
          <w:rFonts w:asciiTheme="minorHAnsi" w:hAnsiTheme="minorHAnsi"/>
        </w:rPr>
        <w:t xml:space="preserve">Jauns produkts – </w:t>
      </w:r>
      <w:r w:rsidR="00074071" w:rsidRPr="0056524A">
        <w:t>Jauns produkts ietver preces un pakalpojumus, kuri ir pilnīgi jauni vai kuriem ir būtiski uzlabotas to funkcionālās īpašības un paredzamais lietošanas veids (piemēram, būtiski mainīti tehniskie parametri, sastāvdaļas un materiāli, pievienotā programmatūra, lietotājam draudzīgās īpašības vai citas funkcionālās īpašības).</w:t>
      </w:r>
    </w:p>
    <w:p w14:paraId="59B0D066" w14:textId="77777777" w:rsidR="00074071" w:rsidRPr="0056524A" w:rsidRDefault="00B04651" w:rsidP="00074071">
      <w:pPr>
        <w:pStyle w:val="NoSpacing"/>
        <w:numPr>
          <w:ilvl w:val="0"/>
          <w:numId w:val="6"/>
        </w:numPr>
        <w:spacing w:after="120"/>
        <w:jc w:val="both"/>
        <w:rPr>
          <w:rFonts w:asciiTheme="minorHAnsi" w:hAnsiTheme="minorHAnsi"/>
        </w:rPr>
      </w:pPr>
      <w:r w:rsidRPr="0056524A">
        <w:rPr>
          <w:rFonts w:asciiTheme="minorHAnsi" w:hAnsiTheme="minorHAnsi"/>
        </w:rPr>
        <w:t>Vērtēšana –</w:t>
      </w:r>
      <w:r w:rsidR="00074071" w:rsidRPr="0056524A">
        <w:rPr>
          <w:rFonts w:asciiTheme="minorHAnsi" w:hAnsiTheme="minorHAnsi"/>
        </w:rPr>
        <w:t xml:space="preserve"> Klasteru specifiskais atbalsta kritērijs Nr.5 nosaka, ka  projekta iesniegumā ir aprakstītas klastera  </w:t>
      </w:r>
      <w:r w:rsidR="00074071" w:rsidRPr="0056524A">
        <w:rPr>
          <w:rFonts w:asciiTheme="minorHAnsi" w:eastAsia="Calibri" w:hAnsiTheme="minorHAnsi"/>
        </w:rPr>
        <w:t>sadarbības partneru</w:t>
      </w:r>
      <w:r w:rsidR="00074071" w:rsidRPr="0056524A">
        <w:rPr>
          <w:rFonts w:asciiTheme="minorHAnsi" w:hAnsiTheme="minorHAnsi"/>
        </w:rPr>
        <w:t xml:space="preserve"> vajadzības jaunu produktu un pakalpojumu izstrādē. Metodikā skaidrots: </w:t>
      </w:r>
      <w:r w:rsidR="00074071" w:rsidRPr="0056524A">
        <w:rPr>
          <w:rFonts w:asciiTheme="minorHAnsi" w:hAnsiTheme="minorHAnsi"/>
          <w:b/>
        </w:rPr>
        <w:t>Vērtējums ir „Jā”</w:t>
      </w:r>
      <w:r w:rsidR="00074071" w:rsidRPr="0056524A">
        <w:rPr>
          <w:rFonts w:asciiTheme="minorHAnsi" w:hAnsiTheme="minorHAnsi"/>
        </w:rPr>
        <w:t xml:space="preserve">, ja klastera stratēģijas 3.4.punktā un citur stratēģijā, ir aprakstītas klastera </w:t>
      </w:r>
      <w:r w:rsidR="00074071" w:rsidRPr="0056524A">
        <w:rPr>
          <w:rFonts w:asciiTheme="minorHAnsi" w:eastAsia="Calibri" w:hAnsiTheme="minorHAnsi"/>
        </w:rPr>
        <w:t xml:space="preserve">dalībnieku </w:t>
      </w:r>
      <w:r w:rsidR="00074071" w:rsidRPr="0056524A">
        <w:rPr>
          <w:rFonts w:asciiTheme="minorHAnsi" w:hAnsiTheme="minorHAnsi"/>
        </w:rPr>
        <w:t>(var aprakstīt arī atsevišķi katra dalībnieka)  vajadzības jaunu produktu vai pakalpojumu izstrādē, tai skaitā sadarbība ar zinātniekiem, pētījumu veikšana jaunu produktu vai pakalpojumu izstrādei, starpnozaru vai starpdisciplināra sadarbība, u.c. Balstoties uz izvirzītajām klastera dalībnieku vajadzībām jaunu produktu vai pakalpojumu izstrādē, klasteris ir izvirzījis un projekta iesniegumā aprakstījis klastera kopējās vajadzības (apvienojot vismaz četrus klastera dalībniekus) jaunu produktu vai pakalpojumu izstrādē.</w:t>
      </w:r>
    </w:p>
    <w:p w14:paraId="6F37C8D8" w14:textId="77777777" w:rsidR="00E9050C" w:rsidRPr="0056524A" w:rsidRDefault="00074071" w:rsidP="00074071">
      <w:pPr>
        <w:pStyle w:val="NoSpacing"/>
        <w:spacing w:after="120"/>
        <w:ind w:left="720"/>
        <w:jc w:val="both"/>
        <w:rPr>
          <w:rFonts w:asciiTheme="minorHAnsi" w:hAnsiTheme="minorHAnsi"/>
        </w:rPr>
      </w:pPr>
      <w:r w:rsidRPr="0056524A">
        <w:rPr>
          <w:rFonts w:asciiTheme="minorHAnsi" w:hAnsiTheme="minorHAnsi"/>
        </w:rPr>
        <w:t xml:space="preserve">Vērtēšana notiek attiecīgi aprakstītajām vajadzībām, vai klastera attīstības stratēģijā minētās vajadzības tiek ņemtas vērā un klasteris savā stratēģijā paredz darbības šo vajadzību īstenošanai vai nē. Vērtē attiecīgi stratēģijā izvirzīto mērķu un darbību sasniegšanas progresam. Ja dalībniekiem nav vajadzības pēc jauniem produktiem/pakalpojumiem, tad šajā sadaļa tas tiek arī minēts un klasteris šo kritēriju nepilda, kā arī nesaņem atlases punktus.  </w:t>
      </w:r>
    </w:p>
    <w:p w14:paraId="4A2106F8" w14:textId="77777777" w:rsidR="00E9050C" w:rsidRPr="0056524A" w:rsidRDefault="00E9050C" w:rsidP="001606FE">
      <w:pPr>
        <w:pStyle w:val="ListParagraph"/>
        <w:numPr>
          <w:ilvl w:val="0"/>
          <w:numId w:val="6"/>
        </w:numPr>
        <w:jc w:val="both"/>
        <w:rPr>
          <w:rFonts w:asciiTheme="minorHAnsi" w:hAnsiTheme="minorHAnsi"/>
        </w:rPr>
      </w:pPr>
      <w:r w:rsidRPr="0056524A">
        <w:rPr>
          <w:rFonts w:asciiTheme="minorHAnsi" w:hAnsiTheme="minorHAnsi"/>
        </w:rPr>
        <w:t>I</w:t>
      </w:r>
      <w:r w:rsidR="00074071" w:rsidRPr="0056524A">
        <w:rPr>
          <w:rFonts w:asciiTheme="minorHAnsi" w:hAnsiTheme="minorHAnsi"/>
        </w:rPr>
        <w:t xml:space="preserve">r atļauts - </w:t>
      </w:r>
      <w:r w:rsidR="00074071" w:rsidRPr="0056524A">
        <w:t>atbalstāmās un neatbalstāmās darbības, lūdzu skatīt MK noteikumu 19.-22. punktā. Attiecināmās un neattiecināmās izmaksas, lūdzu skatīt MK noteikumu 23.-31. punktā.</w:t>
      </w:r>
    </w:p>
    <w:p w14:paraId="305E2494" w14:textId="77777777" w:rsidR="000F2063" w:rsidRPr="00B366AF" w:rsidRDefault="000F2063" w:rsidP="001606FE">
      <w:pPr>
        <w:jc w:val="both"/>
        <w:rPr>
          <w:rFonts w:asciiTheme="minorHAnsi" w:hAnsiTheme="minorHAnsi"/>
          <w:sz w:val="22"/>
          <w:szCs w:val="22"/>
        </w:rPr>
      </w:pPr>
    </w:p>
    <w:p w14:paraId="7B204D5A" w14:textId="4AFB93B3" w:rsidR="00E9050C" w:rsidRPr="00B366AF" w:rsidRDefault="005203F5" w:rsidP="001606FE">
      <w:pPr>
        <w:jc w:val="both"/>
        <w:rPr>
          <w:rFonts w:asciiTheme="minorHAnsi" w:hAnsiTheme="minorHAnsi"/>
          <w:sz w:val="22"/>
          <w:szCs w:val="22"/>
        </w:rPr>
      </w:pPr>
      <w:r>
        <w:rPr>
          <w:rFonts w:asciiTheme="minorHAnsi" w:hAnsiTheme="minorHAnsi"/>
          <w:b/>
          <w:sz w:val="22"/>
          <w:szCs w:val="22"/>
        </w:rPr>
        <w:t>1</w:t>
      </w:r>
      <w:r w:rsidR="000F2063">
        <w:rPr>
          <w:rFonts w:asciiTheme="minorHAnsi" w:hAnsiTheme="minorHAnsi"/>
          <w:b/>
          <w:sz w:val="22"/>
          <w:szCs w:val="22"/>
        </w:rPr>
        <w:t>5</w:t>
      </w:r>
      <w:r w:rsidR="00E9050C" w:rsidRPr="00B366AF">
        <w:rPr>
          <w:rFonts w:asciiTheme="minorHAnsi" w:hAnsiTheme="minorHAnsi"/>
          <w:b/>
          <w:sz w:val="22"/>
          <w:szCs w:val="22"/>
        </w:rPr>
        <w:t xml:space="preserve">.Jautājums: </w:t>
      </w:r>
      <w:r w:rsidR="003F02F1" w:rsidRPr="00B366AF">
        <w:rPr>
          <w:rFonts w:asciiTheme="minorHAnsi" w:hAnsiTheme="minorHAnsi"/>
          <w:sz w:val="22"/>
          <w:szCs w:val="22"/>
        </w:rPr>
        <w:t>Kādam periodam jāplāno klastera gada darbības plāns, ja klastera darbību plānots uzsākt pēc līguma par projekta īstenošanu noslēgšanas? Vai darbības plāns jāiesniedz par klastera darbības gadu vai kalendāro gadu?</w:t>
      </w:r>
    </w:p>
    <w:p w14:paraId="214467D0" w14:textId="77777777" w:rsidR="00E9050C" w:rsidRPr="00B366AF" w:rsidRDefault="00E9050C" w:rsidP="001606FE">
      <w:pPr>
        <w:jc w:val="both"/>
        <w:rPr>
          <w:rFonts w:asciiTheme="minorHAnsi" w:hAnsiTheme="minorHAnsi"/>
          <w:sz w:val="22"/>
          <w:szCs w:val="22"/>
        </w:rPr>
      </w:pPr>
    </w:p>
    <w:p w14:paraId="584F629D" w14:textId="77777777" w:rsidR="00E9050C" w:rsidRPr="00B366AF" w:rsidRDefault="00E9050C" w:rsidP="001606FE">
      <w:pPr>
        <w:autoSpaceDE w:val="0"/>
        <w:autoSpaceDN w:val="0"/>
        <w:adjustRightInd w:val="0"/>
        <w:jc w:val="both"/>
        <w:rPr>
          <w:rFonts w:asciiTheme="minorHAnsi" w:hAnsiTheme="minorHAnsi"/>
          <w:sz w:val="22"/>
          <w:szCs w:val="22"/>
        </w:rPr>
      </w:pPr>
      <w:r w:rsidRPr="00B366AF">
        <w:rPr>
          <w:rFonts w:asciiTheme="minorHAnsi" w:hAnsiTheme="minorHAnsi"/>
          <w:b/>
          <w:bCs/>
          <w:sz w:val="22"/>
          <w:szCs w:val="22"/>
        </w:rPr>
        <w:t>Atbilde:</w:t>
      </w:r>
      <w:r w:rsidRPr="00B366AF">
        <w:rPr>
          <w:rFonts w:asciiTheme="minorHAnsi" w:hAnsiTheme="minorHAnsi"/>
          <w:sz w:val="22"/>
          <w:szCs w:val="22"/>
        </w:rPr>
        <w:t> </w:t>
      </w:r>
      <w:r w:rsidR="003F02F1" w:rsidRPr="00B366AF">
        <w:rPr>
          <w:rFonts w:asciiTheme="minorHAnsi" w:hAnsiTheme="minorHAnsi"/>
          <w:sz w:val="22"/>
          <w:szCs w:val="22"/>
        </w:rPr>
        <w:t>Tā kā l</w:t>
      </w:r>
      <w:r w:rsidRPr="00B366AF">
        <w:rPr>
          <w:rFonts w:asciiTheme="minorHAnsi" w:hAnsiTheme="minorHAnsi"/>
          <w:sz w:val="22"/>
          <w:szCs w:val="22"/>
        </w:rPr>
        <w:t>īgumu</w:t>
      </w:r>
      <w:r w:rsidR="003F02F1" w:rsidRPr="00B366AF">
        <w:rPr>
          <w:rFonts w:asciiTheme="minorHAnsi" w:hAnsiTheme="minorHAnsi"/>
          <w:sz w:val="22"/>
          <w:szCs w:val="22"/>
        </w:rPr>
        <w:t xml:space="preserve"> par projektu īstenošanu</w:t>
      </w:r>
      <w:r w:rsidRPr="00B366AF">
        <w:rPr>
          <w:rFonts w:asciiTheme="minorHAnsi" w:hAnsiTheme="minorHAnsi"/>
          <w:sz w:val="22"/>
          <w:szCs w:val="22"/>
        </w:rPr>
        <w:t xml:space="preserve"> slēgšana </w:t>
      </w:r>
      <w:r w:rsidR="003F02F1" w:rsidRPr="00B366AF">
        <w:rPr>
          <w:rFonts w:asciiTheme="minorHAnsi" w:hAnsiTheme="minorHAnsi"/>
          <w:sz w:val="22"/>
          <w:szCs w:val="22"/>
        </w:rPr>
        <w:t>plānota aptuveni</w:t>
      </w:r>
      <w:r w:rsidRPr="00B366AF">
        <w:rPr>
          <w:rFonts w:asciiTheme="minorHAnsi" w:hAnsiTheme="minorHAnsi"/>
          <w:sz w:val="22"/>
          <w:szCs w:val="22"/>
        </w:rPr>
        <w:t xml:space="preserve"> 2016.gada </w:t>
      </w:r>
      <w:r w:rsidR="00B14C39" w:rsidRPr="00B366AF">
        <w:rPr>
          <w:rFonts w:asciiTheme="minorHAnsi" w:hAnsiTheme="minorHAnsi"/>
          <w:sz w:val="22"/>
          <w:szCs w:val="22"/>
        </w:rPr>
        <w:t>novembrī</w:t>
      </w:r>
      <w:r w:rsidR="003F02F1" w:rsidRPr="00B366AF">
        <w:rPr>
          <w:rFonts w:asciiTheme="minorHAnsi" w:hAnsiTheme="minorHAnsi"/>
          <w:sz w:val="22"/>
          <w:szCs w:val="22"/>
        </w:rPr>
        <w:t xml:space="preserve">, tad par 2016.gada nepilniem 2 mēnešiem nav nepieciešams atsevišķs darbības plāns. MK noteikumu 2.pielikumā noteiktā forma paredz darbības plāna iesniegšanu par kalendāro gadu, neatkarīgi no mēnešu skaita, kad attiecīgajā gadā klasteris darbojas. Gadījumā, ja 2016.gada nogalē paredzēts tikai uzsākt atsevišķas darbības, tad tās var pievienot pie 2017.gada darbības plāna, par to sniedzot norādi darbības plānā. Papildus norādām, ka saskaņā ar MK noteikumu 33.punktu finansējuma saņēmējs ne vēlāk kā divus kalendāra mēnešus pirms nākamā </w:t>
      </w:r>
      <w:r w:rsidR="003F02F1" w:rsidRPr="00B366AF">
        <w:rPr>
          <w:rFonts w:asciiTheme="minorHAnsi" w:hAnsiTheme="minorHAnsi"/>
          <w:sz w:val="22"/>
          <w:szCs w:val="22"/>
          <w:lang w:eastAsia="en-US"/>
        </w:rPr>
        <w:t>kalendāra gada sākuma iesniedz apstiprināšanai sadarbības iestādē un atbildīgajā iestādē stratēģijas ieviešanas nākamā gada darbības plānu. Pirmā gada darbības plānu projekta iesniedzējs iesniedz kopā ar projekta iesniegumu.</w:t>
      </w:r>
    </w:p>
    <w:p w14:paraId="788708E2" w14:textId="77777777" w:rsidR="00E9050C" w:rsidRPr="00B366AF" w:rsidRDefault="00E9050C" w:rsidP="001606FE">
      <w:pPr>
        <w:jc w:val="both"/>
        <w:rPr>
          <w:rFonts w:asciiTheme="minorHAnsi" w:hAnsiTheme="minorHAnsi"/>
          <w:sz w:val="22"/>
          <w:szCs w:val="22"/>
        </w:rPr>
      </w:pPr>
    </w:p>
    <w:p w14:paraId="6F6CBCDC" w14:textId="77777777" w:rsidR="00B04651" w:rsidRPr="00B366AF" w:rsidRDefault="00B04651" w:rsidP="001606FE">
      <w:pPr>
        <w:jc w:val="both"/>
        <w:rPr>
          <w:rFonts w:asciiTheme="minorHAnsi" w:hAnsiTheme="minorHAnsi"/>
          <w:sz w:val="22"/>
          <w:szCs w:val="22"/>
        </w:rPr>
      </w:pPr>
      <w:r w:rsidRPr="00B366AF">
        <w:rPr>
          <w:rFonts w:asciiTheme="minorHAnsi" w:hAnsiTheme="minorHAnsi"/>
          <w:sz w:val="22"/>
          <w:szCs w:val="22"/>
        </w:rPr>
        <w:t xml:space="preserve"> </w:t>
      </w:r>
    </w:p>
    <w:p w14:paraId="39964061" w14:textId="7C5549CB" w:rsidR="00E9050C" w:rsidRPr="00B366AF" w:rsidRDefault="000F2063" w:rsidP="001606FE">
      <w:pPr>
        <w:jc w:val="both"/>
        <w:rPr>
          <w:rFonts w:asciiTheme="minorHAnsi" w:hAnsiTheme="minorHAnsi"/>
          <w:sz w:val="22"/>
          <w:szCs w:val="22"/>
        </w:rPr>
      </w:pPr>
      <w:r>
        <w:rPr>
          <w:rFonts w:asciiTheme="minorHAnsi" w:hAnsiTheme="minorHAnsi"/>
          <w:b/>
          <w:sz w:val="22"/>
          <w:szCs w:val="22"/>
        </w:rPr>
        <w:t>16</w:t>
      </w:r>
      <w:r w:rsidR="00E9050C" w:rsidRPr="00B366AF">
        <w:rPr>
          <w:rFonts w:asciiTheme="minorHAnsi" w:hAnsiTheme="minorHAnsi"/>
          <w:b/>
          <w:sz w:val="22"/>
          <w:szCs w:val="22"/>
        </w:rPr>
        <w:t xml:space="preserve">.Jautājums: </w:t>
      </w:r>
      <w:r w:rsidR="00E9050C" w:rsidRPr="00B366AF">
        <w:rPr>
          <w:rFonts w:asciiTheme="minorHAnsi" w:hAnsiTheme="minorHAnsi"/>
          <w:sz w:val="22"/>
          <w:szCs w:val="22"/>
        </w:rPr>
        <w:t xml:space="preserve">Iepriekšējā plānošanas periodā bija nosacījums, ka 5 gadus pēc projekta beigām ir jāturpina iesākta darbība. Vai dalība šajā programmā to apstiprina? </w:t>
      </w:r>
    </w:p>
    <w:p w14:paraId="543097D6" w14:textId="77777777" w:rsidR="00E9050C" w:rsidRPr="00B366AF" w:rsidRDefault="00E9050C" w:rsidP="001606FE">
      <w:pPr>
        <w:jc w:val="both"/>
        <w:rPr>
          <w:rFonts w:asciiTheme="minorHAnsi" w:hAnsiTheme="minorHAnsi"/>
          <w:sz w:val="22"/>
          <w:szCs w:val="22"/>
        </w:rPr>
      </w:pPr>
    </w:p>
    <w:p w14:paraId="673DDB56" w14:textId="61751CDF" w:rsidR="00E9050C" w:rsidRPr="00B366AF" w:rsidRDefault="00E9050C" w:rsidP="001606FE">
      <w:pPr>
        <w:jc w:val="both"/>
        <w:rPr>
          <w:rFonts w:asciiTheme="minorHAnsi" w:hAnsiTheme="minorHAnsi"/>
          <w:sz w:val="22"/>
          <w:szCs w:val="22"/>
        </w:rPr>
      </w:pPr>
      <w:r w:rsidRPr="00B366AF">
        <w:rPr>
          <w:rFonts w:asciiTheme="minorHAnsi" w:hAnsiTheme="minorHAnsi"/>
          <w:b/>
          <w:bCs/>
          <w:sz w:val="22"/>
          <w:szCs w:val="22"/>
        </w:rPr>
        <w:t>Atbilde:</w:t>
      </w:r>
      <w:r w:rsidR="00B24C89" w:rsidRPr="00B366AF">
        <w:rPr>
          <w:rFonts w:asciiTheme="minorHAnsi" w:hAnsiTheme="minorHAnsi"/>
          <w:sz w:val="22"/>
          <w:szCs w:val="22"/>
        </w:rPr>
        <w:t> </w:t>
      </w:r>
      <w:r w:rsidR="008415AD">
        <w:rPr>
          <w:rFonts w:ascii="Calibri" w:hAnsi="Calibri"/>
          <w:sz w:val="22"/>
          <w:szCs w:val="22"/>
        </w:rPr>
        <w:t>11.10.2011. MKN nr.788 “</w:t>
      </w:r>
      <w:r w:rsidR="008415AD" w:rsidRPr="0022286E">
        <w:rPr>
          <w:rFonts w:ascii="Calibri" w:hAnsi="Calibri"/>
          <w:sz w:val="22"/>
          <w:szCs w:val="22"/>
        </w:rPr>
        <w:t>Noteikumi par darbības programmas "Uzņēmējdarbība un inovācijas" papildinājuma 2.3.2.3.aktivitāti "Klasteru programma"</w:t>
      </w:r>
      <w:r w:rsidR="008415AD">
        <w:rPr>
          <w:rFonts w:ascii="Calibri" w:hAnsi="Calibri"/>
          <w:sz w:val="22"/>
          <w:szCs w:val="22"/>
        </w:rPr>
        <w:t>” 68.punkts nosaka: “</w:t>
      </w:r>
      <w:r w:rsidR="008415AD" w:rsidRPr="0022286E">
        <w:rPr>
          <w:rFonts w:ascii="Calibri" w:hAnsi="Calibri"/>
          <w:sz w:val="22"/>
          <w:szCs w:val="22"/>
        </w:rPr>
        <w:t>Ja finansējuma saņēmējs pēc projekta īstenošanas pabeigšanas pārtrauc klastera darbību un nenodrošina klastera darbības ilgtspēju piecus gadus pēc projekta pabeigšanas ir jāatmaksā šo noteikumu 9.punktā minētā līdzfinansējuma summa.</w:t>
      </w:r>
      <w:r w:rsidR="008415AD">
        <w:rPr>
          <w:rFonts w:ascii="Calibri" w:hAnsi="Calibri"/>
          <w:sz w:val="22"/>
          <w:szCs w:val="22"/>
        </w:rPr>
        <w:t>” Prasības mērķis ir nodrošināt, ka pēc 2007.-2013.gada plānošanas perioda projekta īstenošanas klasteris turpina darboties un tā darbība tiek finansēta no biedru naudām, dalība citos projektos</w:t>
      </w:r>
      <w:r w:rsidR="008415AD">
        <w:rPr>
          <w:rFonts w:asciiTheme="minorHAnsi" w:hAnsiTheme="minorHAnsi"/>
          <w:sz w:val="22"/>
          <w:szCs w:val="22"/>
        </w:rPr>
        <w:t xml:space="preserve">. </w:t>
      </w:r>
      <w:r w:rsidR="008415AD">
        <w:rPr>
          <w:rFonts w:ascii="Calibri" w:hAnsi="Calibri"/>
          <w:sz w:val="22"/>
          <w:szCs w:val="22"/>
        </w:rPr>
        <w:t>Automātiska darbību pārņemšana nav paredzēta, tādēļ, nepieciešams izskatīt vecās un jaunās programmas aktivitāšu saskaņu, īpaši ņemot vērā, ka jaunā programma nav turpinājums iepriekšējai programmai.</w:t>
      </w:r>
    </w:p>
    <w:p w14:paraId="4B144FFA" w14:textId="77777777" w:rsidR="00B04651" w:rsidRPr="00B366AF" w:rsidRDefault="00B04651" w:rsidP="001606FE">
      <w:pPr>
        <w:jc w:val="both"/>
        <w:rPr>
          <w:rFonts w:asciiTheme="minorHAnsi" w:hAnsiTheme="minorHAnsi"/>
          <w:sz w:val="22"/>
          <w:szCs w:val="22"/>
        </w:rPr>
      </w:pPr>
    </w:p>
    <w:p w14:paraId="654D0C93" w14:textId="77777777" w:rsidR="00E31B90" w:rsidRPr="00B366AF" w:rsidRDefault="00E31B90" w:rsidP="001606FE">
      <w:pPr>
        <w:jc w:val="both"/>
        <w:rPr>
          <w:rFonts w:asciiTheme="minorHAnsi" w:hAnsiTheme="minorHAnsi"/>
          <w:sz w:val="22"/>
          <w:szCs w:val="22"/>
        </w:rPr>
      </w:pPr>
    </w:p>
    <w:p w14:paraId="57E84CAD" w14:textId="2B06899D" w:rsidR="00E31B90" w:rsidRPr="00B366AF" w:rsidRDefault="000F2063" w:rsidP="001606FE">
      <w:pPr>
        <w:jc w:val="both"/>
        <w:rPr>
          <w:rFonts w:asciiTheme="minorHAnsi" w:hAnsiTheme="minorHAnsi"/>
          <w:sz w:val="22"/>
          <w:szCs w:val="22"/>
        </w:rPr>
      </w:pPr>
      <w:r>
        <w:rPr>
          <w:rFonts w:asciiTheme="minorHAnsi" w:hAnsiTheme="minorHAnsi"/>
          <w:b/>
          <w:sz w:val="22"/>
          <w:szCs w:val="22"/>
        </w:rPr>
        <w:t>17</w:t>
      </w:r>
      <w:r w:rsidR="00E31B90" w:rsidRPr="00B366AF">
        <w:rPr>
          <w:rFonts w:asciiTheme="minorHAnsi" w:hAnsiTheme="minorHAnsi"/>
          <w:b/>
          <w:sz w:val="22"/>
          <w:szCs w:val="22"/>
        </w:rPr>
        <w:t xml:space="preserve">.Jautājums: </w:t>
      </w:r>
      <w:r w:rsidR="00E31B90" w:rsidRPr="00B366AF">
        <w:rPr>
          <w:rFonts w:asciiTheme="minorHAnsi" w:hAnsiTheme="minorHAnsi"/>
          <w:sz w:val="22"/>
          <w:szCs w:val="22"/>
        </w:rPr>
        <w:t>Vai klastera dalībnieku piekrišanas vēstules KP VIS programmā jāieskenē un jāpievieno katra atsevišķi?</w:t>
      </w:r>
    </w:p>
    <w:p w14:paraId="05D26A8F" w14:textId="77777777" w:rsidR="00E31B90" w:rsidRPr="00B366AF" w:rsidRDefault="00E31B90" w:rsidP="001606FE">
      <w:pPr>
        <w:jc w:val="both"/>
        <w:rPr>
          <w:rFonts w:asciiTheme="minorHAnsi" w:hAnsiTheme="minorHAnsi"/>
          <w:sz w:val="22"/>
          <w:szCs w:val="22"/>
        </w:rPr>
      </w:pPr>
    </w:p>
    <w:p w14:paraId="744E9E07" w14:textId="77777777" w:rsidR="00E31B90" w:rsidRPr="00B366AF" w:rsidRDefault="00E31B90" w:rsidP="001606FE">
      <w:pPr>
        <w:jc w:val="both"/>
        <w:rPr>
          <w:rFonts w:asciiTheme="minorHAnsi" w:hAnsiTheme="minorHAnsi"/>
          <w:sz w:val="22"/>
          <w:szCs w:val="22"/>
        </w:rPr>
      </w:pPr>
      <w:r w:rsidRPr="00B366AF">
        <w:rPr>
          <w:rFonts w:asciiTheme="minorHAnsi" w:hAnsiTheme="minorHAnsi"/>
          <w:b/>
          <w:bCs/>
          <w:sz w:val="22"/>
          <w:szCs w:val="22"/>
        </w:rPr>
        <w:t>Atbilde:</w:t>
      </w:r>
      <w:r w:rsidRPr="00B366AF">
        <w:rPr>
          <w:rFonts w:asciiTheme="minorHAnsi" w:hAnsiTheme="minorHAnsi"/>
          <w:sz w:val="22"/>
          <w:szCs w:val="22"/>
        </w:rPr>
        <w:t> Visas piekrišanas var apvienot vienā dokumentā</w:t>
      </w:r>
      <w:r w:rsidR="004C7E83" w:rsidRPr="00B366AF">
        <w:rPr>
          <w:rFonts w:asciiTheme="minorHAnsi" w:hAnsiTheme="minorHAnsi"/>
          <w:sz w:val="22"/>
          <w:szCs w:val="22"/>
        </w:rPr>
        <w:t xml:space="preserve"> un var arī pievienot atsevišķi, kā projekta iesniedzējs izvēlas.</w:t>
      </w:r>
    </w:p>
    <w:p w14:paraId="07116796" w14:textId="77777777" w:rsidR="00E31B90" w:rsidRPr="00B366AF" w:rsidRDefault="00E31B90" w:rsidP="001606FE">
      <w:pPr>
        <w:jc w:val="both"/>
        <w:rPr>
          <w:rFonts w:asciiTheme="minorHAnsi" w:hAnsiTheme="minorHAnsi"/>
          <w:sz w:val="22"/>
          <w:szCs w:val="22"/>
        </w:rPr>
      </w:pPr>
    </w:p>
    <w:p w14:paraId="6CC9C5DE" w14:textId="2B068C6F" w:rsidR="00E31B90" w:rsidRPr="00B366AF" w:rsidRDefault="005203F5" w:rsidP="001606FE">
      <w:pPr>
        <w:jc w:val="both"/>
        <w:rPr>
          <w:rFonts w:asciiTheme="minorHAnsi" w:hAnsiTheme="minorHAnsi"/>
          <w:sz w:val="22"/>
          <w:szCs w:val="22"/>
        </w:rPr>
      </w:pPr>
      <w:r>
        <w:rPr>
          <w:rFonts w:asciiTheme="minorHAnsi" w:hAnsiTheme="minorHAnsi"/>
          <w:b/>
          <w:sz w:val="22"/>
          <w:szCs w:val="22"/>
        </w:rPr>
        <w:t>1</w:t>
      </w:r>
      <w:r w:rsidR="000F2063">
        <w:rPr>
          <w:rFonts w:asciiTheme="minorHAnsi" w:hAnsiTheme="minorHAnsi"/>
          <w:b/>
          <w:sz w:val="22"/>
          <w:szCs w:val="22"/>
        </w:rPr>
        <w:t>8</w:t>
      </w:r>
      <w:r w:rsidR="00E31B90" w:rsidRPr="00B366AF">
        <w:rPr>
          <w:rFonts w:asciiTheme="minorHAnsi" w:hAnsiTheme="minorHAnsi"/>
          <w:b/>
          <w:sz w:val="22"/>
          <w:szCs w:val="22"/>
        </w:rPr>
        <w:t xml:space="preserve">.Jautājums: </w:t>
      </w:r>
      <w:r w:rsidR="00E31B90" w:rsidRPr="00B366AF">
        <w:rPr>
          <w:rFonts w:asciiTheme="minorHAnsi" w:hAnsiTheme="minorHAnsi"/>
          <w:sz w:val="22"/>
          <w:szCs w:val="22"/>
        </w:rPr>
        <w:t>Vai tiks pieņemta skenēta pilnvara vai ir nepieciešams iesniegt oriģinālu?</w:t>
      </w:r>
    </w:p>
    <w:p w14:paraId="13B8D6E7" w14:textId="77777777" w:rsidR="00E31B90" w:rsidRPr="00B366AF" w:rsidRDefault="00E31B90" w:rsidP="001606FE">
      <w:pPr>
        <w:jc w:val="both"/>
        <w:rPr>
          <w:rFonts w:asciiTheme="minorHAnsi" w:hAnsiTheme="minorHAnsi"/>
          <w:sz w:val="22"/>
          <w:szCs w:val="22"/>
        </w:rPr>
      </w:pPr>
    </w:p>
    <w:p w14:paraId="35191C22" w14:textId="77777777" w:rsidR="00E31B90" w:rsidRPr="00B366AF" w:rsidRDefault="00E31B90" w:rsidP="001606FE">
      <w:pPr>
        <w:jc w:val="both"/>
        <w:rPr>
          <w:rFonts w:asciiTheme="minorHAnsi" w:hAnsiTheme="minorHAnsi"/>
          <w:sz w:val="22"/>
          <w:szCs w:val="22"/>
        </w:rPr>
      </w:pPr>
      <w:r w:rsidRPr="00B366AF">
        <w:rPr>
          <w:rFonts w:asciiTheme="minorHAnsi" w:hAnsiTheme="minorHAnsi"/>
          <w:b/>
          <w:bCs/>
          <w:sz w:val="22"/>
          <w:szCs w:val="22"/>
        </w:rPr>
        <w:t>Atbilde:</w:t>
      </w:r>
      <w:r w:rsidRPr="00B366AF">
        <w:rPr>
          <w:rFonts w:asciiTheme="minorHAnsi" w:hAnsiTheme="minorHAnsi"/>
          <w:sz w:val="22"/>
          <w:szCs w:val="22"/>
        </w:rPr>
        <w:t> </w:t>
      </w:r>
      <w:r w:rsidR="00EA47B6" w:rsidRPr="00B366AF">
        <w:rPr>
          <w:rFonts w:asciiTheme="minorHAnsi" w:hAnsiTheme="minorHAnsi"/>
          <w:sz w:val="22"/>
          <w:szCs w:val="22"/>
        </w:rPr>
        <w:t>Tiek pieņemtas skenētas pilnvaras, bet oriģinālam jābūt pieejamam/pārbaudāmam pie projekta iesniedzēja (piemēram, pārbaudē projekta īstenošanas vietā).</w:t>
      </w:r>
    </w:p>
    <w:p w14:paraId="1F591161" w14:textId="77777777" w:rsidR="00E31B90" w:rsidRPr="00B366AF" w:rsidRDefault="00E31B90" w:rsidP="001606FE">
      <w:pPr>
        <w:jc w:val="both"/>
        <w:rPr>
          <w:rFonts w:asciiTheme="minorHAnsi" w:hAnsiTheme="minorHAnsi"/>
          <w:sz w:val="22"/>
          <w:szCs w:val="22"/>
        </w:rPr>
      </w:pPr>
    </w:p>
    <w:p w14:paraId="109DB30C" w14:textId="65AE6091" w:rsidR="00E31B90" w:rsidRPr="00B366AF" w:rsidRDefault="000F2063" w:rsidP="001606FE">
      <w:pPr>
        <w:jc w:val="both"/>
        <w:rPr>
          <w:rFonts w:asciiTheme="minorHAnsi" w:hAnsiTheme="minorHAnsi"/>
          <w:sz w:val="22"/>
          <w:szCs w:val="22"/>
        </w:rPr>
      </w:pPr>
      <w:r>
        <w:rPr>
          <w:rFonts w:asciiTheme="minorHAnsi" w:hAnsiTheme="minorHAnsi"/>
          <w:b/>
          <w:sz w:val="22"/>
          <w:szCs w:val="22"/>
        </w:rPr>
        <w:t>19</w:t>
      </w:r>
      <w:r w:rsidR="00E31B90" w:rsidRPr="00B366AF">
        <w:rPr>
          <w:rFonts w:asciiTheme="minorHAnsi" w:hAnsiTheme="minorHAnsi"/>
          <w:b/>
          <w:sz w:val="22"/>
          <w:szCs w:val="22"/>
        </w:rPr>
        <w:t xml:space="preserve">.Jautājums: </w:t>
      </w:r>
      <w:r w:rsidR="00E31B90" w:rsidRPr="00B366AF">
        <w:rPr>
          <w:rFonts w:asciiTheme="minorHAnsi" w:hAnsiTheme="minorHAnsi"/>
          <w:sz w:val="22"/>
          <w:szCs w:val="22"/>
        </w:rPr>
        <w:t>Vai iesniedzot maksājuma pieprasījumu jāiesniedz arī visi maksājumu pamatojošie dokumenti?</w:t>
      </w:r>
    </w:p>
    <w:p w14:paraId="0CEA87E3" w14:textId="77777777" w:rsidR="00E31B90" w:rsidRPr="00B366AF" w:rsidRDefault="00E31B90" w:rsidP="001606FE">
      <w:pPr>
        <w:jc w:val="both"/>
        <w:rPr>
          <w:rFonts w:asciiTheme="minorHAnsi" w:hAnsiTheme="minorHAnsi"/>
          <w:sz w:val="22"/>
          <w:szCs w:val="22"/>
        </w:rPr>
      </w:pPr>
    </w:p>
    <w:p w14:paraId="1C6BCF9B" w14:textId="77777777" w:rsidR="006357AD" w:rsidRPr="00B366AF" w:rsidRDefault="00E31B90" w:rsidP="001606FE">
      <w:pPr>
        <w:jc w:val="both"/>
        <w:rPr>
          <w:rFonts w:asciiTheme="minorHAnsi" w:hAnsiTheme="minorHAnsi"/>
          <w:sz w:val="22"/>
          <w:szCs w:val="22"/>
        </w:rPr>
      </w:pPr>
      <w:r w:rsidRPr="00B366AF">
        <w:rPr>
          <w:rFonts w:asciiTheme="minorHAnsi" w:hAnsiTheme="minorHAnsi"/>
          <w:b/>
          <w:bCs/>
          <w:sz w:val="22"/>
          <w:szCs w:val="22"/>
        </w:rPr>
        <w:t>Atbilde:</w:t>
      </w:r>
      <w:r w:rsidRPr="00B366AF">
        <w:rPr>
          <w:rFonts w:asciiTheme="minorHAnsi" w:hAnsiTheme="minorHAnsi"/>
          <w:sz w:val="22"/>
          <w:szCs w:val="22"/>
        </w:rPr>
        <w:t> </w:t>
      </w:r>
      <w:r w:rsidR="006357AD" w:rsidRPr="00B366AF">
        <w:rPr>
          <w:rFonts w:asciiTheme="minorHAnsi" w:hAnsiTheme="minorHAnsi"/>
          <w:sz w:val="22"/>
          <w:szCs w:val="22"/>
        </w:rPr>
        <w:t>Maksājuma pieprasījums tiek pārbaudīts izlases veidā un attiecīgi pēc izlases veikšanas tiek pieprasīti maksājumu pamatojošie dokumenti.</w:t>
      </w:r>
    </w:p>
    <w:p w14:paraId="6F08335D" w14:textId="77777777" w:rsidR="006357AD" w:rsidRPr="00B366AF" w:rsidRDefault="006357AD" w:rsidP="001606FE">
      <w:pPr>
        <w:jc w:val="both"/>
        <w:rPr>
          <w:rFonts w:asciiTheme="minorHAnsi" w:hAnsiTheme="minorHAnsi"/>
          <w:sz w:val="22"/>
          <w:szCs w:val="22"/>
        </w:rPr>
      </w:pPr>
    </w:p>
    <w:p w14:paraId="28A7709F" w14:textId="77777777" w:rsidR="006357AD" w:rsidRPr="00B366AF" w:rsidRDefault="006357AD" w:rsidP="001606FE">
      <w:pPr>
        <w:jc w:val="both"/>
        <w:rPr>
          <w:rFonts w:asciiTheme="minorHAnsi" w:hAnsiTheme="minorHAnsi"/>
          <w:sz w:val="22"/>
          <w:szCs w:val="22"/>
        </w:rPr>
      </w:pPr>
    </w:p>
    <w:p w14:paraId="3A9844BA" w14:textId="4F37922C" w:rsidR="006357AD" w:rsidRPr="00B366AF" w:rsidRDefault="005203F5" w:rsidP="001606FE">
      <w:pPr>
        <w:jc w:val="both"/>
        <w:rPr>
          <w:rFonts w:asciiTheme="minorHAnsi" w:hAnsiTheme="minorHAnsi"/>
          <w:sz w:val="22"/>
          <w:szCs w:val="22"/>
        </w:rPr>
      </w:pPr>
      <w:r>
        <w:rPr>
          <w:rFonts w:asciiTheme="minorHAnsi" w:hAnsiTheme="minorHAnsi"/>
          <w:b/>
          <w:sz w:val="22"/>
          <w:szCs w:val="22"/>
        </w:rPr>
        <w:t>2</w:t>
      </w:r>
      <w:r w:rsidR="000F2063">
        <w:rPr>
          <w:rFonts w:asciiTheme="minorHAnsi" w:hAnsiTheme="minorHAnsi"/>
          <w:b/>
          <w:sz w:val="22"/>
          <w:szCs w:val="22"/>
        </w:rPr>
        <w:t>0</w:t>
      </w:r>
      <w:r w:rsidR="006357AD" w:rsidRPr="00B366AF">
        <w:rPr>
          <w:rFonts w:asciiTheme="minorHAnsi" w:hAnsiTheme="minorHAnsi"/>
          <w:b/>
          <w:sz w:val="22"/>
          <w:szCs w:val="22"/>
        </w:rPr>
        <w:t xml:space="preserve">.Jautājums: </w:t>
      </w:r>
      <w:r w:rsidR="006357AD" w:rsidRPr="00B366AF">
        <w:rPr>
          <w:rFonts w:asciiTheme="minorHAnsi" w:hAnsiTheme="minorHAnsi"/>
          <w:sz w:val="22"/>
          <w:szCs w:val="22"/>
        </w:rPr>
        <w:t>Ja uz bankas konta izraksta ir e-paraksts, vai ir nepieciešams šo izrakstu vēl apliecināt bankā?</w:t>
      </w:r>
    </w:p>
    <w:p w14:paraId="7E91598D" w14:textId="77777777" w:rsidR="006357AD" w:rsidRPr="00B366AF" w:rsidRDefault="006357AD" w:rsidP="001606FE">
      <w:pPr>
        <w:jc w:val="both"/>
        <w:rPr>
          <w:rFonts w:asciiTheme="minorHAnsi" w:hAnsiTheme="minorHAnsi"/>
          <w:sz w:val="22"/>
          <w:szCs w:val="22"/>
        </w:rPr>
      </w:pPr>
    </w:p>
    <w:p w14:paraId="29256917" w14:textId="77777777" w:rsidR="006357AD" w:rsidRPr="00B366AF" w:rsidRDefault="006357AD" w:rsidP="001606FE">
      <w:pPr>
        <w:jc w:val="both"/>
        <w:rPr>
          <w:rFonts w:asciiTheme="minorHAnsi" w:hAnsiTheme="minorHAnsi"/>
          <w:sz w:val="22"/>
          <w:szCs w:val="22"/>
        </w:rPr>
      </w:pPr>
      <w:r w:rsidRPr="00B366AF">
        <w:rPr>
          <w:rFonts w:asciiTheme="minorHAnsi" w:hAnsiTheme="minorHAnsi"/>
          <w:b/>
          <w:bCs/>
          <w:sz w:val="22"/>
          <w:szCs w:val="22"/>
        </w:rPr>
        <w:t>Atbilde:</w:t>
      </w:r>
      <w:r w:rsidRPr="00B366AF">
        <w:rPr>
          <w:rFonts w:asciiTheme="minorHAnsi" w:hAnsiTheme="minorHAnsi"/>
          <w:sz w:val="22"/>
          <w:szCs w:val="22"/>
        </w:rPr>
        <w:t> Nē, nav nepieciešams.</w:t>
      </w:r>
    </w:p>
    <w:p w14:paraId="1B3D5C5E" w14:textId="77777777" w:rsidR="00EA47B6" w:rsidRDefault="00EA47B6" w:rsidP="001606FE">
      <w:pPr>
        <w:jc w:val="both"/>
        <w:rPr>
          <w:rFonts w:asciiTheme="minorHAnsi" w:hAnsiTheme="minorHAnsi"/>
          <w:sz w:val="22"/>
          <w:szCs w:val="22"/>
        </w:rPr>
      </w:pPr>
    </w:p>
    <w:p w14:paraId="21EF77EE" w14:textId="77777777" w:rsidR="000F2063" w:rsidRPr="00B366AF" w:rsidRDefault="000F2063" w:rsidP="001606FE">
      <w:pPr>
        <w:jc w:val="both"/>
        <w:rPr>
          <w:rFonts w:asciiTheme="minorHAnsi" w:hAnsiTheme="minorHAnsi"/>
          <w:sz w:val="22"/>
          <w:szCs w:val="22"/>
        </w:rPr>
      </w:pPr>
    </w:p>
    <w:p w14:paraId="1C0D40CA" w14:textId="64670A3A" w:rsidR="006357AD" w:rsidRPr="00C416C6" w:rsidRDefault="006357AD" w:rsidP="001606FE">
      <w:pPr>
        <w:jc w:val="both"/>
        <w:rPr>
          <w:rFonts w:asciiTheme="minorHAnsi" w:hAnsiTheme="minorHAnsi"/>
          <w:sz w:val="22"/>
          <w:szCs w:val="22"/>
        </w:rPr>
      </w:pPr>
      <w:r w:rsidRPr="00C416C6">
        <w:rPr>
          <w:rFonts w:asciiTheme="minorHAnsi" w:hAnsiTheme="minorHAnsi"/>
          <w:b/>
          <w:sz w:val="22"/>
          <w:szCs w:val="22"/>
        </w:rPr>
        <w:t>2</w:t>
      </w:r>
      <w:r w:rsidR="000F2063">
        <w:rPr>
          <w:rFonts w:asciiTheme="minorHAnsi" w:hAnsiTheme="minorHAnsi"/>
          <w:b/>
          <w:sz w:val="22"/>
          <w:szCs w:val="22"/>
        </w:rPr>
        <w:t>1</w:t>
      </w:r>
      <w:r w:rsidRPr="00C416C6">
        <w:rPr>
          <w:rFonts w:asciiTheme="minorHAnsi" w:hAnsiTheme="minorHAnsi"/>
          <w:b/>
          <w:sz w:val="22"/>
          <w:szCs w:val="22"/>
        </w:rPr>
        <w:t xml:space="preserve">.Jautājums: </w:t>
      </w:r>
      <w:r w:rsidRPr="00C416C6">
        <w:rPr>
          <w:rFonts w:asciiTheme="minorHAnsi" w:hAnsiTheme="minorHAnsi"/>
          <w:sz w:val="22"/>
          <w:szCs w:val="22"/>
        </w:rPr>
        <w:t>Vai uz katra rēķina vai cita izmaksu pamatojoša dokumenta ir jāraksta uzņēmuma grāmatojumi?</w:t>
      </w:r>
    </w:p>
    <w:p w14:paraId="437B5987" w14:textId="77777777" w:rsidR="006357AD" w:rsidRPr="00C416C6" w:rsidRDefault="006357AD" w:rsidP="001606FE">
      <w:pPr>
        <w:jc w:val="both"/>
        <w:rPr>
          <w:rFonts w:asciiTheme="minorHAnsi" w:hAnsiTheme="minorHAnsi"/>
          <w:sz w:val="22"/>
          <w:szCs w:val="22"/>
        </w:rPr>
      </w:pPr>
    </w:p>
    <w:p w14:paraId="6E266935" w14:textId="77777777" w:rsidR="004A2590" w:rsidRPr="00B366AF" w:rsidRDefault="006357AD" w:rsidP="004A2590">
      <w:pPr>
        <w:jc w:val="both"/>
        <w:rPr>
          <w:rFonts w:asciiTheme="minorHAnsi" w:hAnsiTheme="minorHAnsi"/>
          <w:sz w:val="22"/>
          <w:szCs w:val="22"/>
        </w:rPr>
      </w:pPr>
      <w:r w:rsidRPr="00C416C6">
        <w:rPr>
          <w:rFonts w:asciiTheme="minorHAnsi" w:hAnsiTheme="minorHAnsi"/>
          <w:b/>
          <w:bCs/>
          <w:sz w:val="22"/>
          <w:szCs w:val="22"/>
        </w:rPr>
        <w:t>Atbilde:</w:t>
      </w:r>
      <w:r w:rsidRPr="00C416C6">
        <w:rPr>
          <w:rFonts w:asciiTheme="minorHAnsi" w:hAnsiTheme="minorHAnsi"/>
          <w:sz w:val="22"/>
          <w:szCs w:val="22"/>
        </w:rPr>
        <w:t>  Lai pārliecinātos par korektu naudas plūsmu uzņēmumā, ir jāiesniedz izdruka no</w:t>
      </w:r>
      <w:r w:rsidR="005203F5">
        <w:rPr>
          <w:rFonts w:asciiTheme="minorHAnsi" w:hAnsiTheme="minorHAnsi"/>
          <w:sz w:val="22"/>
          <w:szCs w:val="22"/>
        </w:rPr>
        <w:t xml:space="preserve"> uzņēmuma</w:t>
      </w:r>
      <w:r w:rsidRPr="00C416C6">
        <w:rPr>
          <w:rFonts w:asciiTheme="minorHAnsi" w:hAnsiTheme="minorHAnsi"/>
          <w:sz w:val="22"/>
          <w:szCs w:val="22"/>
        </w:rPr>
        <w:t xml:space="preserve"> grāmatvedības programmas, kurā ir atspoguļoti visi grāmatojumi</w:t>
      </w:r>
      <w:r w:rsidR="004A2590">
        <w:rPr>
          <w:rFonts w:asciiTheme="minorHAnsi" w:hAnsiTheme="minorHAnsi"/>
          <w:sz w:val="22"/>
          <w:szCs w:val="22"/>
        </w:rPr>
        <w:t xml:space="preserve"> </w:t>
      </w:r>
      <w:r w:rsidR="004A2590" w:rsidRPr="004A2590">
        <w:rPr>
          <w:rFonts w:asciiTheme="minorHAnsi" w:hAnsiTheme="minorHAnsi"/>
          <w:sz w:val="22"/>
          <w:szCs w:val="22"/>
        </w:rPr>
        <w:t>vai šos grāmatojumus var uzrakstīt uz katra izmaksu pamatojoša dokumenta.</w:t>
      </w:r>
    </w:p>
    <w:p w14:paraId="529EF5F0" w14:textId="77777777" w:rsidR="006357AD" w:rsidRPr="00B366AF" w:rsidRDefault="006357AD" w:rsidP="001606FE">
      <w:pPr>
        <w:jc w:val="both"/>
        <w:rPr>
          <w:rFonts w:asciiTheme="minorHAnsi" w:hAnsiTheme="minorHAnsi"/>
          <w:sz w:val="22"/>
          <w:szCs w:val="22"/>
        </w:rPr>
      </w:pPr>
    </w:p>
    <w:p w14:paraId="374DD061" w14:textId="77777777" w:rsidR="00E31B90" w:rsidRPr="00B366AF" w:rsidRDefault="00E31B90" w:rsidP="001606FE">
      <w:pPr>
        <w:jc w:val="both"/>
        <w:rPr>
          <w:rFonts w:asciiTheme="minorHAnsi" w:hAnsiTheme="minorHAnsi"/>
          <w:sz w:val="22"/>
          <w:szCs w:val="22"/>
        </w:rPr>
      </w:pPr>
    </w:p>
    <w:p w14:paraId="3F3FEB0F" w14:textId="02E16BA6" w:rsidR="006357AD" w:rsidRPr="00B366AF" w:rsidRDefault="004A2590" w:rsidP="001606FE">
      <w:pPr>
        <w:jc w:val="both"/>
        <w:rPr>
          <w:rFonts w:asciiTheme="minorHAnsi" w:hAnsiTheme="minorHAnsi"/>
          <w:sz w:val="22"/>
          <w:szCs w:val="22"/>
        </w:rPr>
      </w:pPr>
      <w:r>
        <w:rPr>
          <w:rFonts w:asciiTheme="minorHAnsi" w:hAnsiTheme="minorHAnsi"/>
          <w:b/>
          <w:sz w:val="22"/>
          <w:szCs w:val="22"/>
        </w:rPr>
        <w:t>2</w:t>
      </w:r>
      <w:r w:rsidR="000F2063">
        <w:rPr>
          <w:rFonts w:asciiTheme="minorHAnsi" w:hAnsiTheme="minorHAnsi"/>
          <w:b/>
          <w:sz w:val="22"/>
          <w:szCs w:val="22"/>
        </w:rPr>
        <w:t>2</w:t>
      </w:r>
      <w:r w:rsidR="006357AD" w:rsidRPr="00B366AF">
        <w:rPr>
          <w:rFonts w:asciiTheme="minorHAnsi" w:hAnsiTheme="minorHAnsi"/>
          <w:b/>
          <w:sz w:val="22"/>
          <w:szCs w:val="22"/>
        </w:rPr>
        <w:t xml:space="preserve">.Jautājums: </w:t>
      </w:r>
      <w:r w:rsidR="006357AD" w:rsidRPr="00B366AF">
        <w:rPr>
          <w:rFonts w:asciiTheme="minorHAnsi" w:hAnsiTheme="minorHAnsi"/>
          <w:sz w:val="22"/>
          <w:szCs w:val="22"/>
        </w:rPr>
        <w:t xml:space="preserve">Ja ir atvērts konts Valsts kasē, vai saņemot avansa maksājumu, papildus ir jāiesniedz </w:t>
      </w:r>
      <w:r w:rsidR="008F274D" w:rsidRPr="00B366AF">
        <w:rPr>
          <w:rFonts w:asciiTheme="minorHAnsi" w:hAnsiTheme="minorHAnsi"/>
          <w:sz w:val="22"/>
          <w:szCs w:val="22"/>
        </w:rPr>
        <w:t>bankas garantija?</w:t>
      </w:r>
    </w:p>
    <w:p w14:paraId="122985C7" w14:textId="77777777" w:rsidR="006357AD" w:rsidRPr="00B366AF" w:rsidRDefault="006357AD" w:rsidP="001606FE">
      <w:pPr>
        <w:jc w:val="both"/>
        <w:rPr>
          <w:rFonts w:asciiTheme="minorHAnsi" w:hAnsiTheme="minorHAnsi"/>
          <w:sz w:val="22"/>
          <w:szCs w:val="22"/>
        </w:rPr>
      </w:pPr>
    </w:p>
    <w:p w14:paraId="5DFDE946" w14:textId="77777777" w:rsidR="001606FE" w:rsidRPr="00B366AF" w:rsidRDefault="006357AD" w:rsidP="001606FE">
      <w:pPr>
        <w:jc w:val="both"/>
        <w:rPr>
          <w:rFonts w:asciiTheme="minorHAnsi" w:hAnsiTheme="minorHAnsi"/>
          <w:sz w:val="22"/>
          <w:szCs w:val="22"/>
        </w:rPr>
      </w:pPr>
      <w:r w:rsidRPr="00B366AF">
        <w:rPr>
          <w:rFonts w:asciiTheme="minorHAnsi" w:hAnsiTheme="minorHAnsi"/>
          <w:b/>
          <w:bCs/>
          <w:sz w:val="22"/>
          <w:szCs w:val="22"/>
        </w:rPr>
        <w:t>Atbilde:</w:t>
      </w:r>
      <w:r w:rsidRPr="00B366AF">
        <w:rPr>
          <w:rFonts w:asciiTheme="minorHAnsi" w:hAnsiTheme="minorHAnsi"/>
          <w:sz w:val="22"/>
          <w:szCs w:val="22"/>
        </w:rPr>
        <w:t> </w:t>
      </w:r>
    </w:p>
    <w:p w14:paraId="70EB154B" w14:textId="77777777" w:rsidR="004A2590" w:rsidRPr="004A2590" w:rsidRDefault="004A2590" w:rsidP="004A2590">
      <w:pPr>
        <w:jc w:val="both"/>
        <w:rPr>
          <w:rFonts w:asciiTheme="minorHAnsi" w:hAnsiTheme="minorHAnsi"/>
          <w:sz w:val="22"/>
          <w:szCs w:val="22"/>
        </w:rPr>
      </w:pPr>
      <w:r w:rsidRPr="004A2590">
        <w:rPr>
          <w:rFonts w:asciiTheme="minorHAnsi" w:hAnsiTheme="minorHAnsi"/>
          <w:sz w:val="22"/>
          <w:szCs w:val="22"/>
        </w:rPr>
        <w:t>Finansējuma saņēmējs varēs pieprasīt avansu līdz 35%, ievērojot MK noteikumu Nr.130 13.punkta nosacījumus   atlīdzībai vai iepirkuma līgumu nodrošināšanai.</w:t>
      </w:r>
    </w:p>
    <w:p w14:paraId="059CC98C" w14:textId="77777777" w:rsidR="004A2590" w:rsidRPr="004A2590" w:rsidRDefault="004A2590" w:rsidP="004A2590">
      <w:pPr>
        <w:jc w:val="both"/>
        <w:rPr>
          <w:rFonts w:asciiTheme="minorHAnsi" w:hAnsiTheme="minorHAnsi"/>
          <w:sz w:val="22"/>
          <w:szCs w:val="22"/>
        </w:rPr>
      </w:pPr>
      <w:r w:rsidRPr="004A2590">
        <w:rPr>
          <w:rFonts w:asciiTheme="minorHAnsi" w:hAnsiTheme="minorHAnsi"/>
          <w:sz w:val="22"/>
          <w:szCs w:val="22"/>
        </w:rPr>
        <w:t xml:space="preserve">Finansējuma saņēmējam pirms iesniegt CFLA avansa maksājuma pieprasījumu būs jāatver vai nu konts Valsts kasē, vai nu darījuma konts, noslēdzot trīs pušu darījuma konta līgumu (finansējuma saņēmējs, </w:t>
      </w:r>
      <w:r w:rsidRPr="004A2590">
        <w:rPr>
          <w:rFonts w:asciiTheme="minorHAnsi" w:hAnsiTheme="minorHAnsi"/>
          <w:sz w:val="22"/>
          <w:szCs w:val="22"/>
        </w:rPr>
        <w:lastRenderedPageBreak/>
        <w:t>komercbanka, CFLA), vai nu atverot kontu komercbankā un saņemot šīs bankas garantiju par avansa summu. Tas ir paša finansējuma saņēmēja ziņā.</w:t>
      </w:r>
      <w:r>
        <w:rPr>
          <w:rFonts w:asciiTheme="minorHAnsi" w:hAnsiTheme="minorHAnsi"/>
          <w:sz w:val="22"/>
          <w:szCs w:val="22"/>
        </w:rPr>
        <w:t xml:space="preserve"> Ja ir atvērts konts Valsts Kasē, papildus bankas garantija nav nepieciešama. </w:t>
      </w:r>
    </w:p>
    <w:p w14:paraId="6AECB787" w14:textId="77777777" w:rsidR="008F274D" w:rsidRPr="00B366AF" w:rsidRDefault="004A2590" w:rsidP="004A2590">
      <w:pPr>
        <w:jc w:val="both"/>
        <w:rPr>
          <w:rFonts w:asciiTheme="minorHAnsi" w:hAnsiTheme="minorHAnsi"/>
          <w:sz w:val="22"/>
          <w:szCs w:val="22"/>
        </w:rPr>
      </w:pPr>
      <w:r w:rsidRPr="004A2590">
        <w:rPr>
          <w:rFonts w:asciiTheme="minorHAnsi" w:hAnsiTheme="minorHAnsi"/>
          <w:sz w:val="22"/>
          <w:szCs w:val="22"/>
        </w:rPr>
        <w:t>Avansa maksājumu CFLA izmaksās pēc avansa maksājuma pieprasījuma pārbaudes, izvērtējot iesniegto pieprasījumu, pamatojošos dokumentus un citu informāciju (atlīdzības aprēķins, iepirkuma līgums/i, iepirkumu plāns, projekta īstenošanas grafiks, vai būs iespējams apgūt avansu 6 mēnešu laikā (MKN Nr.130 29.punkts) u.c.)</w:t>
      </w:r>
    </w:p>
    <w:p w14:paraId="1649B4AD" w14:textId="77777777" w:rsidR="00E31B90" w:rsidRPr="00B366AF" w:rsidRDefault="00E31B90" w:rsidP="001606FE">
      <w:pPr>
        <w:jc w:val="both"/>
        <w:rPr>
          <w:rFonts w:asciiTheme="minorHAnsi" w:hAnsiTheme="minorHAnsi"/>
          <w:sz w:val="22"/>
          <w:szCs w:val="22"/>
        </w:rPr>
      </w:pPr>
      <w:r w:rsidRPr="00B366AF">
        <w:rPr>
          <w:rFonts w:asciiTheme="minorHAnsi" w:hAnsiTheme="minorHAnsi"/>
          <w:sz w:val="22"/>
          <w:szCs w:val="22"/>
        </w:rPr>
        <w:t xml:space="preserve"> </w:t>
      </w:r>
    </w:p>
    <w:p w14:paraId="24A5036D" w14:textId="0C85D807" w:rsidR="008F274D" w:rsidRPr="00B366AF" w:rsidRDefault="004A2590" w:rsidP="001606FE">
      <w:pPr>
        <w:jc w:val="both"/>
        <w:rPr>
          <w:rFonts w:asciiTheme="minorHAnsi" w:hAnsiTheme="minorHAnsi"/>
          <w:sz w:val="22"/>
          <w:szCs w:val="22"/>
        </w:rPr>
      </w:pPr>
      <w:r>
        <w:rPr>
          <w:rFonts w:asciiTheme="minorHAnsi" w:hAnsiTheme="minorHAnsi"/>
          <w:b/>
          <w:sz w:val="22"/>
          <w:szCs w:val="22"/>
        </w:rPr>
        <w:t>2</w:t>
      </w:r>
      <w:r w:rsidR="000F2063">
        <w:rPr>
          <w:rFonts w:asciiTheme="minorHAnsi" w:hAnsiTheme="minorHAnsi"/>
          <w:b/>
          <w:sz w:val="22"/>
          <w:szCs w:val="22"/>
        </w:rPr>
        <w:t>3</w:t>
      </w:r>
      <w:r w:rsidR="008F274D" w:rsidRPr="00B366AF">
        <w:rPr>
          <w:rFonts w:asciiTheme="minorHAnsi" w:hAnsiTheme="minorHAnsi"/>
          <w:b/>
          <w:sz w:val="22"/>
          <w:szCs w:val="22"/>
        </w:rPr>
        <w:t xml:space="preserve">.Jautājums: </w:t>
      </w:r>
      <w:r w:rsidR="008F274D" w:rsidRPr="00B366AF">
        <w:rPr>
          <w:rFonts w:asciiTheme="minorHAnsi" w:hAnsiTheme="minorHAnsi"/>
          <w:sz w:val="22"/>
          <w:szCs w:val="22"/>
        </w:rPr>
        <w:t>Lūdzam sniegt skaidrojumu par apliecinājumu, ka projekta iesniedzējs un klastera dalībnieki neveiks neatbalstāmās darbības, kas saistītas ar eksportu uz trešajām valstīm vai dalībvalstīm, tas ir, netiek saņemts atbalsts, kas tieši saistīts ar eksportētajiem daudzumiem, izplatīšanas tīkla izveidi un darbību vai citiem kārtējiem izdevumiem, kas saistīti ar eksporta darbībām un, ja importa preču vietā tiek izmantotas vietējās preces, kas minētas Regulas Nr. 1407/2013 1.panta 1.punkta d) – e) apakšpunktā.</w:t>
      </w:r>
    </w:p>
    <w:p w14:paraId="69813760" w14:textId="77777777" w:rsidR="008F274D" w:rsidRPr="00B366AF" w:rsidRDefault="008F274D" w:rsidP="001606FE">
      <w:pPr>
        <w:jc w:val="both"/>
        <w:rPr>
          <w:rFonts w:asciiTheme="minorHAnsi" w:hAnsiTheme="minorHAnsi"/>
          <w:sz w:val="22"/>
          <w:szCs w:val="22"/>
        </w:rPr>
      </w:pPr>
    </w:p>
    <w:p w14:paraId="1D36425B" w14:textId="77777777" w:rsidR="00E31B90" w:rsidRPr="00B366AF" w:rsidRDefault="008F274D" w:rsidP="001606FE">
      <w:pPr>
        <w:jc w:val="both"/>
        <w:rPr>
          <w:rFonts w:asciiTheme="minorHAnsi" w:hAnsiTheme="minorHAnsi"/>
          <w:sz w:val="22"/>
          <w:szCs w:val="22"/>
        </w:rPr>
      </w:pPr>
      <w:r w:rsidRPr="00B366AF">
        <w:rPr>
          <w:rFonts w:asciiTheme="minorHAnsi" w:hAnsiTheme="minorHAnsi"/>
          <w:b/>
          <w:bCs/>
          <w:sz w:val="22"/>
          <w:szCs w:val="22"/>
        </w:rPr>
        <w:t>Atbilde:</w:t>
      </w:r>
      <w:r w:rsidRPr="00B366AF">
        <w:rPr>
          <w:rFonts w:asciiTheme="minorHAnsi" w:hAnsiTheme="minorHAnsi"/>
          <w:sz w:val="22"/>
          <w:szCs w:val="22"/>
        </w:rPr>
        <w:t> Regula Nr. 1407/2013 ne tikai nosaka eksporta atbalsta aizliegumu, bet arī skaidro ar ko saprotams eksporta atbalsts. Atsaucoties uz Regulas preambulas 9. punktu, kas skaidro, ka šī regula nebūtu piemērojama eksporta atbalstam un atbalstam, ko piešķir ar nosacījumu, ka importa preču vietā tiek izmantotas vietējās preces. Tā jo īpaši nebūtu piemērojama atbalstam izplatīšanas tīkla izveides un darbības finansēšanai citās dalībvalstīs vai trešās valstīs. Atbalsts par izdevumiem saistībā ar dalību tirdzniecības izstādēs vai pētījumu vai konsultāciju pakalpojumiem, kas vajadzīgi jauna vai esoša produkta laišanai jaunā tirgū citā dalībvalstī vai kādā trešā valstī, parasti neuzskata par eksporta atbalstu. Atbalsts, kas nav atļauts programmas ietvaros, saistīts ar fizisku eksporta nodrošinājumu, piemēram, loģistikas, bāžu uzturēšanas, vai citiem izdevumiem, kas sais</w:t>
      </w:r>
      <w:r w:rsidR="00D87292">
        <w:rPr>
          <w:rFonts w:asciiTheme="minorHAnsi" w:hAnsiTheme="minorHAnsi"/>
          <w:sz w:val="22"/>
          <w:szCs w:val="22"/>
        </w:rPr>
        <w:t>tīti ar darbībām ārpus regulā</w:t>
      </w:r>
      <w:r w:rsidRPr="00B366AF">
        <w:rPr>
          <w:rFonts w:asciiTheme="minorHAnsi" w:hAnsiTheme="minorHAnsi"/>
          <w:sz w:val="22"/>
          <w:szCs w:val="22"/>
        </w:rPr>
        <w:t xml:space="preserve"> minētajām.</w:t>
      </w:r>
    </w:p>
    <w:p w14:paraId="459C66CA" w14:textId="77777777" w:rsidR="00E9050C" w:rsidRPr="00B366AF" w:rsidRDefault="00E9050C" w:rsidP="001606FE">
      <w:pPr>
        <w:jc w:val="both"/>
        <w:rPr>
          <w:rFonts w:asciiTheme="minorHAnsi" w:hAnsiTheme="minorHAnsi"/>
          <w:sz w:val="22"/>
          <w:szCs w:val="22"/>
        </w:rPr>
      </w:pPr>
    </w:p>
    <w:p w14:paraId="1C202309" w14:textId="77777777" w:rsidR="001606FE" w:rsidRPr="00B366AF" w:rsidRDefault="001606FE" w:rsidP="001606FE">
      <w:pPr>
        <w:jc w:val="both"/>
        <w:rPr>
          <w:rFonts w:asciiTheme="minorHAnsi" w:hAnsiTheme="minorHAnsi"/>
          <w:sz w:val="22"/>
          <w:szCs w:val="22"/>
        </w:rPr>
      </w:pPr>
    </w:p>
    <w:p w14:paraId="17ECC6F8" w14:textId="4876B9D7" w:rsidR="001606FE" w:rsidRPr="00B366AF" w:rsidRDefault="004A2590" w:rsidP="001606FE">
      <w:pPr>
        <w:spacing w:after="160" w:line="259" w:lineRule="auto"/>
        <w:jc w:val="both"/>
        <w:rPr>
          <w:rFonts w:asciiTheme="minorHAnsi" w:hAnsiTheme="minorHAnsi"/>
          <w:sz w:val="22"/>
          <w:szCs w:val="22"/>
        </w:rPr>
      </w:pPr>
      <w:r>
        <w:rPr>
          <w:rFonts w:asciiTheme="minorHAnsi" w:hAnsiTheme="minorHAnsi"/>
          <w:b/>
          <w:sz w:val="22"/>
          <w:szCs w:val="22"/>
        </w:rPr>
        <w:t>2</w:t>
      </w:r>
      <w:r w:rsidR="000F2063">
        <w:rPr>
          <w:rFonts w:asciiTheme="minorHAnsi" w:hAnsiTheme="minorHAnsi"/>
          <w:b/>
          <w:sz w:val="22"/>
          <w:szCs w:val="22"/>
        </w:rPr>
        <w:t>4</w:t>
      </w:r>
      <w:r w:rsidR="001606FE" w:rsidRPr="00B366AF">
        <w:rPr>
          <w:rFonts w:asciiTheme="minorHAnsi" w:hAnsiTheme="minorHAnsi"/>
          <w:b/>
          <w:sz w:val="22"/>
          <w:szCs w:val="22"/>
        </w:rPr>
        <w:t>.Jautājums:</w:t>
      </w:r>
      <w:r w:rsidR="001606FE" w:rsidRPr="00B366AF">
        <w:rPr>
          <w:rFonts w:asciiTheme="minorHAnsi" w:hAnsiTheme="minorHAnsi"/>
          <w:sz w:val="22"/>
          <w:szCs w:val="22"/>
        </w:rPr>
        <w:t xml:space="preserve"> Lūdzu sniegt skaidrojumu, kāds iepirkumu regulējums (Publisko iepirkumu likums vai MK 299.noteikumi) būs jāpiemēro klasteru programmas projektā plānotiem preču un pakalpojumu iepirkumiem, ja projekta iesniedzējs atbilst privāto tiesību subjekta statusam (biedrība, kuru dibinājuši komersanti). Biedrība projektu ietvaros parasti iepērk preces un pakalpojumus, ievērojot MK noteikumos Nr.299 noteikto kārtību.</w:t>
      </w:r>
    </w:p>
    <w:p w14:paraId="7199E27F" w14:textId="77777777" w:rsidR="005F17B9" w:rsidRPr="00B366AF" w:rsidRDefault="001606FE" w:rsidP="001606FE">
      <w:pPr>
        <w:spacing w:after="160" w:line="259" w:lineRule="auto"/>
        <w:jc w:val="both"/>
        <w:rPr>
          <w:rFonts w:asciiTheme="minorHAnsi" w:hAnsiTheme="minorHAnsi"/>
          <w:sz w:val="22"/>
          <w:szCs w:val="22"/>
        </w:rPr>
      </w:pPr>
      <w:r w:rsidRPr="00B366AF">
        <w:rPr>
          <w:rFonts w:asciiTheme="minorHAnsi" w:hAnsiTheme="minorHAnsi"/>
          <w:b/>
          <w:sz w:val="22"/>
          <w:szCs w:val="22"/>
        </w:rPr>
        <w:t>Atbilde:</w:t>
      </w:r>
      <w:r w:rsidRPr="00B366AF">
        <w:rPr>
          <w:rFonts w:asciiTheme="minorHAnsi" w:hAnsiTheme="minorHAnsi"/>
          <w:sz w:val="22"/>
          <w:szCs w:val="22"/>
        </w:rPr>
        <w:t xml:space="preserve"> Pēc sniegtā vispārējā raksturojuma biedrībai, kuras dibinātāji ir komersanti, veicot iepirkumu, jāpiemēro MK 299 noteikumi.</w:t>
      </w:r>
    </w:p>
    <w:p w14:paraId="37930A23" w14:textId="77777777" w:rsidR="005F17B9" w:rsidRPr="00B366AF" w:rsidRDefault="005F17B9" w:rsidP="001606FE">
      <w:pPr>
        <w:spacing w:after="160" w:line="259" w:lineRule="auto"/>
        <w:jc w:val="both"/>
        <w:rPr>
          <w:rFonts w:asciiTheme="minorHAnsi" w:hAnsiTheme="minorHAnsi"/>
          <w:sz w:val="22"/>
          <w:szCs w:val="22"/>
        </w:rPr>
      </w:pPr>
    </w:p>
    <w:p w14:paraId="1EF8BF0D" w14:textId="3DD4243C" w:rsidR="00D23CFB" w:rsidRPr="00B366AF" w:rsidRDefault="004A2590" w:rsidP="005F17B9">
      <w:pPr>
        <w:spacing w:after="160" w:line="259" w:lineRule="auto"/>
        <w:jc w:val="both"/>
        <w:rPr>
          <w:rFonts w:asciiTheme="minorHAnsi" w:hAnsiTheme="minorHAnsi"/>
          <w:sz w:val="22"/>
          <w:szCs w:val="22"/>
        </w:rPr>
      </w:pPr>
      <w:r>
        <w:rPr>
          <w:rFonts w:asciiTheme="minorHAnsi" w:hAnsiTheme="minorHAnsi"/>
          <w:b/>
          <w:sz w:val="22"/>
          <w:szCs w:val="22"/>
        </w:rPr>
        <w:t>2</w:t>
      </w:r>
      <w:r w:rsidR="000F2063">
        <w:rPr>
          <w:rFonts w:asciiTheme="minorHAnsi" w:hAnsiTheme="minorHAnsi"/>
          <w:b/>
          <w:sz w:val="22"/>
          <w:szCs w:val="22"/>
        </w:rPr>
        <w:t>5</w:t>
      </w:r>
      <w:r w:rsidR="005F17B9" w:rsidRPr="00B366AF">
        <w:rPr>
          <w:rFonts w:asciiTheme="minorHAnsi" w:hAnsiTheme="minorHAnsi"/>
          <w:b/>
          <w:sz w:val="22"/>
          <w:szCs w:val="22"/>
        </w:rPr>
        <w:t>.Jautājums:</w:t>
      </w:r>
      <w:r w:rsidR="005F17B9" w:rsidRPr="00B366AF">
        <w:rPr>
          <w:rFonts w:asciiTheme="minorHAnsi" w:hAnsiTheme="minorHAnsi"/>
          <w:sz w:val="22"/>
          <w:szCs w:val="22"/>
        </w:rPr>
        <w:t xml:space="preserve"> Vēlos precizēt informāciju par 3.2.1.1. pasākums "Klasteru programma". Proti, ja klastera stratēģijā ir aprakstītas klastera dalībnieku vajadzības jauno produktu vai pakalpojumu izstrādē, tad vērtējot specifisko atbilstības kritēriju Nr.5 atbilstoši Projekta iesnieguma vērtēšanas kritēriju piemērošanas metodikai tiek pārbaudīts vai apvienoti vismaz četri klastera dalībnieki. </w:t>
      </w:r>
    </w:p>
    <w:p w14:paraId="47C62380" w14:textId="77777777" w:rsidR="005F17B9" w:rsidRPr="00B366AF" w:rsidRDefault="005F17B9" w:rsidP="005F17B9">
      <w:pPr>
        <w:spacing w:after="160" w:line="259" w:lineRule="auto"/>
        <w:jc w:val="both"/>
        <w:rPr>
          <w:rFonts w:asciiTheme="minorHAnsi" w:hAnsiTheme="minorHAnsi"/>
          <w:sz w:val="22"/>
          <w:szCs w:val="22"/>
        </w:rPr>
      </w:pPr>
      <w:r w:rsidRPr="00B366AF">
        <w:rPr>
          <w:rFonts w:asciiTheme="minorHAnsi" w:hAnsiTheme="minorHAnsi"/>
          <w:sz w:val="22"/>
          <w:szCs w:val="22"/>
        </w:rPr>
        <w:t xml:space="preserve">Vai, ja ārpakalpojuma sniedzējs ir arī Klastera partneris, tas tiek skaitīts, kā viens no četriem dalībniekiem? </w:t>
      </w:r>
    </w:p>
    <w:p w14:paraId="174CADCF" w14:textId="77777777" w:rsidR="00D857FC" w:rsidRPr="00B366AF" w:rsidRDefault="00D857FC" w:rsidP="00D857FC">
      <w:pPr>
        <w:spacing w:after="160" w:line="259" w:lineRule="auto"/>
        <w:jc w:val="both"/>
        <w:rPr>
          <w:rFonts w:asciiTheme="minorHAnsi" w:hAnsiTheme="minorHAnsi"/>
          <w:sz w:val="22"/>
          <w:szCs w:val="22"/>
        </w:rPr>
      </w:pPr>
      <w:r w:rsidRPr="00B366AF">
        <w:rPr>
          <w:rFonts w:asciiTheme="minorHAnsi" w:hAnsiTheme="minorHAnsi"/>
          <w:b/>
          <w:sz w:val="22"/>
          <w:szCs w:val="22"/>
        </w:rPr>
        <w:t xml:space="preserve">Atbilde: </w:t>
      </w:r>
      <w:r w:rsidRPr="00B366AF">
        <w:rPr>
          <w:rFonts w:asciiTheme="minorHAnsi" w:hAnsiTheme="minorHAnsi"/>
          <w:sz w:val="22"/>
          <w:szCs w:val="22"/>
        </w:rPr>
        <w:t xml:space="preserve">Klasteris paredz specializāciju uz kopīga produkta vai pakalpojuma izveidi vai attīstīšanu un virzīšanu tirgū. Vismaz viena kopīgā produkta vai pakalpojuma izveidē un attīstīšanā ir iesaistīti vismaz četri klastera </w:t>
      </w:r>
      <w:r w:rsidR="00871199" w:rsidRPr="00B366AF">
        <w:rPr>
          <w:rFonts w:asciiTheme="minorHAnsi" w:hAnsiTheme="minorHAnsi"/>
          <w:sz w:val="22"/>
          <w:szCs w:val="22"/>
        </w:rPr>
        <w:t>dalībnieki.</w:t>
      </w:r>
    </w:p>
    <w:p w14:paraId="73B49C89" w14:textId="77777777" w:rsidR="00C708CB" w:rsidRPr="00B366AF" w:rsidRDefault="00D857FC" w:rsidP="00D857FC">
      <w:pPr>
        <w:spacing w:after="160" w:line="259" w:lineRule="auto"/>
        <w:jc w:val="both"/>
        <w:rPr>
          <w:rFonts w:asciiTheme="minorHAnsi" w:hAnsiTheme="minorHAnsi"/>
          <w:b/>
          <w:sz w:val="22"/>
          <w:szCs w:val="22"/>
        </w:rPr>
      </w:pPr>
      <w:r w:rsidRPr="00B366AF">
        <w:rPr>
          <w:rFonts w:asciiTheme="minorHAnsi" w:hAnsiTheme="minorHAnsi"/>
          <w:sz w:val="22"/>
          <w:szCs w:val="22"/>
        </w:rPr>
        <w:t>Jauna produkta izstrādē jābūt iesaistīties 4 komersantiem, klastera partneris</w:t>
      </w:r>
      <w:r w:rsidR="00871199" w:rsidRPr="00B366AF">
        <w:rPr>
          <w:rFonts w:asciiTheme="minorHAnsi" w:hAnsiTheme="minorHAnsi"/>
          <w:sz w:val="22"/>
          <w:szCs w:val="22"/>
        </w:rPr>
        <w:t xml:space="preserve">, piemēram, </w:t>
      </w:r>
      <w:r w:rsidRPr="00B366AF">
        <w:rPr>
          <w:rFonts w:asciiTheme="minorHAnsi" w:hAnsiTheme="minorHAnsi"/>
          <w:sz w:val="22"/>
          <w:szCs w:val="22"/>
        </w:rPr>
        <w:t>zinātniskā institūcija, nevar būt viens no 4</w:t>
      </w:r>
      <w:r w:rsidR="00871199" w:rsidRPr="00B366AF">
        <w:rPr>
          <w:rFonts w:asciiTheme="minorHAnsi" w:hAnsiTheme="minorHAnsi"/>
          <w:sz w:val="22"/>
          <w:szCs w:val="22"/>
        </w:rPr>
        <w:t xml:space="preserve"> klastera dalībniekiem</w:t>
      </w:r>
      <w:r w:rsidRPr="00B366AF">
        <w:rPr>
          <w:rFonts w:asciiTheme="minorHAnsi" w:hAnsiTheme="minorHAnsi"/>
          <w:sz w:val="22"/>
          <w:szCs w:val="22"/>
        </w:rPr>
        <w:t xml:space="preserve">. </w:t>
      </w:r>
      <w:r w:rsidR="00871199" w:rsidRPr="00B366AF">
        <w:rPr>
          <w:rFonts w:asciiTheme="minorHAnsi" w:hAnsiTheme="minorHAnsi"/>
          <w:sz w:val="22"/>
          <w:szCs w:val="22"/>
        </w:rPr>
        <w:t>Klastera p</w:t>
      </w:r>
      <w:r w:rsidRPr="00B366AF">
        <w:rPr>
          <w:rFonts w:asciiTheme="minorHAnsi" w:hAnsiTheme="minorHAnsi"/>
          <w:sz w:val="22"/>
          <w:szCs w:val="22"/>
        </w:rPr>
        <w:t xml:space="preserve">artneris </w:t>
      </w:r>
      <w:r w:rsidR="00871199" w:rsidRPr="00B366AF">
        <w:rPr>
          <w:rFonts w:asciiTheme="minorHAnsi" w:hAnsiTheme="minorHAnsi"/>
          <w:sz w:val="22"/>
          <w:szCs w:val="22"/>
        </w:rPr>
        <w:t xml:space="preserve">(piemēram, zinātniskā institūcija) </w:t>
      </w:r>
      <w:r w:rsidRPr="00B366AF">
        <w:rPr>
          <w:rFonts w:asciiTheme="minorHAnsi" w:hAnsiTheme="minorHAnsi"/>
          <w:sz w:val="22"/>
          <w:szCs w:val="22"/>
        </w:rPr>
        <w:t xml:space="preserve">var iesaistīties, bet minimālais skaits jānodrošina komersantiem. </w:t>
      </w:r>
      <w:r w:rsidR="00C708CB" w:rsidRPr="00B366AF">
        <w:rPr>
          <w:rFonts w:asciiTheme="minorHAnsi" w:hAnsiTheme="minorHAnsi"/>
          <w:sz w:val="22"/>
          <w:szCs w:val="22"/>
          <w:highlight w:val="yellow"/>
        </w:rPr>
        <w:br w:type="page"/>
      </w:r>
    </w:p>
    <w:p w14:paraId="72E638C4" w14:textId="77777777" w:rsidR="003E56DE" w:rsidRPr="00B366AF" w:rsidRDefault="003E56DE" w:rsidP="001606FE">
      <w:pPr>
        <w:jc w:val="both"/>
        <w:rPr>
          <w:rFonts w:asciiTheme="minorHAnsi" w:hAnsiTheme="minorHAnsi" w:cs="Arial"/>
          <w:sz w:val="22"/>
          <w:szCs w:val="22"/>
        </w:rPr>
      </w:pPr>
      <w:r w:rsidRPr="00B366AF">
        <w:rPr>
          <w:rFonts w:asciiTheme="minorHAnsi" w:hAnsiTheme="minorHAnsi"/>
          <w:b/>
          <w:sz w:val="22"/>
          <w:szCs w:val="22"/>
          <w:u w:val="single"/>
        </w:rPr>
        <w:t>Projektu īstenošanas (izmaksu attiecināmības) jautājumi</w:t>
      </w:r>
    </w:p>
    <w:p w14:paraId="051CA0EE" w14:textId="77777777" w:rsidR="003E56DE" w:rsidRPr="00B366AF" w:rsidRDefault="003E56DE" w:rsidP="001606FE">
      <w:pPr>
        <w:jc w:val="both"/>
        <w:rPr>
          <w:rFonts w:asciiTheme="minorHAnsi" w:hAnsiTheme="minorHAnsi" w:cs="Arial"/>
          <w:sz w:val="22"/>
          <w:szCs w:val="22"/>
        </w:rPr>
      </w:pPr>
    </w:p>
    <w:p w14:paraId="36568954" w14:textId="33681D50" w:rsidR="00CA1452" w:rsidRPr="00B366AF" w:rsidRDefault="004A2590" w:rsidP="001606FE">
      <w:pPr>
        <w:pStyle w:val="PlainText"/>
        <w:jc w:val="both"/>
        <w:rPr>
          <w:rFonts w:asciiTheme="minorHAnsi" w:hAnsiTheme="minorHAnsi"/>
          <w:szCs w:val="22"/>
        </w:rPr>
      </w:pPr>
      <w:r>
        <w:rPr>
          <w:rFonts w:asciiTheme="minorHAnsi" w:hAnsiTheme="minorHAnsi"/>
          <w:b/>
          <w:szCs w:val="22"/>
        </w:rPr>
        <w:t>2</w:t>
      </w:r>
      <w:r w:rsidR="000F2063">
        <w:rPr>
          <w:rFonts w:asciiTheme="minorHAnsi" w:hAnsiTheme="minorHAnsi"/>
          <w:b/>
          <w:szCs w:val="22"/>
        </w:rPr>
        <w:t>6</w:t>
      </w:r>
      <w:r w:rsidR="00690803" w:rsidRPr="00B366AF">
        <w:rPr>
          <w:rFonts w:asciiTheme="minorHAnsi" w:hAnsiTheme="minorHAnsi"/>
          <w:b/>
          <w:szCs w:val="22"/>
        </w:rPr>
        <w:t>.Jautājums:</w:t>
      </w:r>
      <w:r w:rsidR="00787269" w:rsidRPr="00B366AF">
        <w:rPr>
          <w:rFonts w:asciiTheme="minorHAnsi" w:hAnsiTheme="minorHAnsi"/>
          <w:b/>
          <w:szCs w:val="22"/>
        </w:rPr>
        <w:t xml:space="preserve"> </w:t>
      </w:r>
      <w:r w:rsidR="00CA1452" w:rsidRPr="00B366AF">
        <w:rPr>
          <w:rFonts w:asciiTheme="minorHAnsi" w:hAnsiTheme="minorHAnsi"/>
          <w:szCs w:val="22"/>
        </w:rPr>
        <w:t xml:space="preserve">Klasteris kā vienu no prioritātēm izvirzījis Elektronisko dokumentu aprites portāla izveidi, kas sekmētu darba produktivitātes paaugstināšanos nozarē.  </w:t>
      </w:r>
    </w:p>
    <w:p w14:paraId="30DF1E34" w14:textId="77777777" w:rsidR="00CA1452" w:rsidRPr="00B366AF" w:rsidRDefault="00CA1452" w:rsidP="001606FE">
      <w:pPr>
        <w:pStyle w:val="PlainText"/>
        <w:jc w:val="both"/>
        <w:rPr>
          <w:rFonts w:asciiTheme="minorHAnsi" w:hAnsiTheme="minorHAnsi"/>
          <w:szCs w:val="22"/>
        </w:rPr>
      </w:pPr>
      <w:r w:rsidRPr="00B366AF">
        <w:rPr>
          <w:rFonts w:asciiTheme="minorHAnsi" w:hAnsiTheme="minorHAnsi"/>
          <w:szCs w:val="22"/>
        </w:rPr>
        <w:t>MK noteikumi Nr. 205 nosaka:</w:t>
      </w:r>
    </w:p>
    <w:p w14:paraId="7A967DB0" w14:textId="77777777" w:rsidR="00CA1452" w:rsidRPr="00B366AF" w:rsidRDefault="00CA1452" w:rsidP="001606FE">
      <w:pPr>
        <w:pStyle w:val="PlainText"/>
        <w:jc w:val="both"/>
        <w:rPr>
          <w:rFonts w:asciiTheme="minorHAnsi" w:hAnsiTheme="minorHAnsi"/>
          <w:szCs w:val="22"/>
        </w:rPr>
      </w:pPr>
      <w:r w:rsidRPr="00B366AF">
        <w:rPr>
          <w:rFonts w:asciiTheme="minorHAnsi" w:hAnsiTheme="minorHAnsi"/>
          <w:szCs w:val="22"/>
        </w:rPr>
        <w:t>finansējumu piešķir darbībām:</w:t>
      </w:r>
    </w:p>
    <w:p w14:paraId="7A60D01B" w14:textId="77777777" w:rsidR="00CA1452" w:rsidRPr="00B366AF" w:rsidRDefault="00CA1452" w:rsidP="001606FE">
      <w:pPr>
        <w:pStyle w:val="PlainText"/>
        <w:jc w:val="both"/>
        <w:rPr>
          <w:rFonts w:asciiTheme="minorHAnsi" w:hAnsiTheme="minorHAnsi"/>
          <w:szCs w:val="22"/>
        </w:rPr>
      </w:pPr>
      <w:r w:rsidRPr="00B366AF">
        <w:rPr>
          <w:rFonts w:asciiTheme="minorHAnsi" w:hAnsiTheme="minorHAnsi"/>
          <w:szCs w:val="22"/>
        </w:rPr>
        <w:t>19.2.4. pasākumi, kas vērsti uz resursu efektivitātes un produktivitātes paaugstināšanu produkta, pakalpojuma, piegādes vai vērtības ķēdes ietvaros.</w:t>
      </w:r>
    </w:p>
    <w:p w14:paraId="6F1C8FB8" w14:textId="77777777" w:rsidR="00CA1452" w:rsidRPr="00B366AF" w:rsidRDefault="00CA1452" w:rsidP="001606FE">
      <w:pPr>
        <w:pStyle w:val="PlainText"/>
        <w:jc w:val="both"/>
        <w:rPr>
          <w:rFonts w:asciiTheme="minorHAnsi" w:hAnsiTheme="minorHAnsi"/>
          <w:szCs w:val="22"/>
        </w:rPr>
      </w:pPr>
      <w:r w:rsidRPr="00B366AF">
        <w:rPr>
          <w:rFonts w:asciiTheme="minorHAnsi" w:hAnsiTheme="minorHAnsi"/>
          <w:szCs w:val="22"/>
        </w:rPr>
        <w:t>attiecināmas ir šādas tiešās izmaksas:</w:t>
      </w:r>
    </w:p>
    <w:p w14:paraId="35C2860C" w14:textId="77777777" w:rsidR="00CA1452" w:rsidRPr="00B366AF" w:rsidRDefault="00CA1452" w:rsidP="001606FE">
      <w:pPr>
        <w:pStyle w:val="PlainText"/>
        <w:jc w:val="both"/>
        <w:rPr>
          <w:rFonts w:asciiTheme="minorHAnsi" w:hAnsiTheme="minorHAnsi"/>
          <w:szCs w:val="22"/>
        </w:rPr>
      </w:pPr>
      <w:r w:rsidRPr="00B366AF">
        <w:rPr>
          <w:rFonts w:asciiTheme="minorHAnsi" w:hAnsiTheme="minorHAnsi"/>
          <w:szCs w:val="22"/>
        </w:rPr>
        <w:t>23.5. ārējo pakalpojumu izmaksas šo noteikumu 19.2. apakšpunktā minēto darbību īstenošanai.</w:t>
      </w:r>
    </w:p>
    <w:p w14:paraId="029D4C1C" w14:textId="77777777" w:rsidR="003E56DE" w:rsidRPr="00B366AF" w:rsidRDefault="00CA1452" w:rsidP="001606FE">
      <w:pPr>
        <w:pStyle w:val="PlainText"/>
        <w:jc w:val="both"/>
        <w:rPr>
          <w:rFonts w:asciiTheme="minorHAnsi" w:hAnsiTheme="minorHAnsi"/>
          <w:szCs w:val="22"/>
        </w:rPr>
      </w:pPr>
      <w:r w:rsidRPr="00B366AF">
        <w:rPr>
          <w:rFonts w:asciiTheme="minorHAnsi" w:hAnsiTheme="minorHAnsi"/>
          <w:szCs w:val="22"/>
        </w:rPr>
        <w:t>Vai pasākuma 3.2.1.1. ietvaros konkrētā produkta izveide var tikt attiecināta?</w:t>
      </w:r>
    </w:p>
    <w:p w14:paraId="677D882A" w14:textId="77777777" w:rsidR="00787269" w:rsidRPr="00B366AF" w:rsidRDefault="00787269" w:rsidP="001606FE">
      <w:pPr>
        <w:pStyle w:val="PlainText"/>
        <w:jc w:val="both"/>
        <w:rPr>
          <w:rFonts w:asciiTheme="minorHAnsi" w:hAnsiTheme="minorHAnsi"/>
          <w:b/>
          <w:bCs/>
          <w:szCs w:val="22"/>
        </w:rPr>
      </w:pPr>
    </w:p>
    <w:p w14:paraId="55DDA3BA" w14:textId="77777777" w:rsidR="00FF4002" w:rsidRPr="00B366AF" w:rsidRDefault="00FF4002" w:rsidP="001606FE">
      <w:pPr>
        <w:pStyle w:val="PlainText"/>
        <w:jc w:val="both"/>
        <w:rPr>
          <w:rFonts w:asciiTheme="minorHAnsi" w:hAnsiTheme="minorHAnsi"/>
          <w:szCs w:val="22"/>
        </w:rPr>
      </w:pPr>
      <w:r w:rsidRPr="00B366AF">
        <w:rPr>
          <w:rFonts w:asciiTheme="minorHAnsi" w:hAnsiTheme="minorHAnsi"/>
          <w:b/>
          <w:bCs/>
          <w:szCs w:val="22"/>
        </w:rPr>
        <w:t>Atbilde:</w:t>
      </w:r>
      <w:r w:rsidRPr="00B366AF">
        <w:rPr>
          <w:rFonts w:asciiTheme="minorHAnsi" w:hAnsiTheme="minorHAnsi"/>
          <w:szCs w:val="22"/>
        </w:rPr>
        <w:t xml:space="preserve"> </w:t>
      </w:r>
      <w:r w:rsidR="00CA1452" w:rsidRPr="00B366AF">
        <w:rPr>
          <w:rFonts w:asciiTheme="minorHAnsi" w:hAnsiTheme="minorHAnsi"/>
          <w:szCs w:val="22"/>
        </w:rPr>
        <w:t>Ņemot vēr</w:t>
      </w:r>
      <w:r w:rsidR="00DC2F3E" w:rsidRPr="00B366AF">
        <w:rPr>
          <w:rFonts w:asciiTheme="minorHAnsi" w:hAnsiTheme="minorHAnsi"/>
          <w:szCs w:val="22"/>
        </w:rPr>
        <w:t>ā, ka tas ir sa</w:t>
      </w:r>
      <w:r w:rsidR="00CA1452" w:rsidRPr="00B366AF">
        <w:rPr>
          <w:rFonts w:asciiTheme="minorHAnsi" w:hAnsiTheme="minorHAnsi"/>
          <w:szCs w:val="22"/>
        </w:rPr>
        <w:t xml:space="preserve">istīts ar Loģistiku un dokumentu aprites paātrināšana sekmē darba produktivitātes paaugstināšanos, </w:t>
      </w:r>
      <w:r w:rsidR="00B04651" w:rsidRPr="00B366AF">
        <w:rPr>
          <w:rFonts w:asciiTheme="minorHAnsi" w:hAnsiTheme="minorHAnsi"/>
          <w:szCs w:val="22"/>
        </w:rPr>
        <w:t xml:space="preserve">un šis portāls ir pieejams visiem klastera dalībniekiem, tad </w:t>
      </w:r>
      <w:r w:rsidR="00CA1452" w:rsidRPr="00B366AF">
        <w:rPr>
          <w:rFonts w:asciiTheme="minorHAnsi" w:hAnsiTheme="minorHAnsi"/>
          <w:szCs w:val="22"/>
        </w:rPr>
        <w:t>šī konkrētā produkta izveide var tikt attiecināta.</w:t>
      </w:r>
    </w:p>
    <w:p w14:paraId="32DEF9B4" w14:textId="77777777" w:rsidR="003E56DE" w:rsidRPr="00B366AF" w:rsidRDefault="003E56DE" w:rsidP="001606FE">
      <w:pPr>
        <w:jc w:val="both"/>
        <w:rPr>
          <w:rFonts w:asciiTheme="minorHAnsi" w:hAnsiTheme="minorHAnsi"/>
          <w:sz w:val="22"/>
          <w:szCs w:val="22"/>
        </w:rPr>
      </w:pPr>
      <w:r w:rsidRPr="00B366AF">
        <w:rPr>
          <w:rFonts w:asciiTheme="minorHAnsi" w:hAnsiTheme="minorHAnsi"/>
          <w:sz w:val="22"/>
          <w:szCs w:val="22"/>
        </w:rPr>
        <w:t xml:space="preserve"> </w:t>
      </w:r>
    </w:p>
    <w:p w14:paraId="2F1E2DC8" w14:textId="77777777" w:rsidR="0087220C" w:rsidRPr="00B366AF" w:rsidRDefault="0087220C" w:rsidP="001606FE">
      <w:pPr>
        <w:jc w:val="both"/>
        <w:rPr>
          <w:rFonts w:asciiTheme="minorHAnsi" w:hAnsiTheme="minorHAnsi"/>
          <w:sz w:val="22"/>
          <w:szCs w:val="22"/>
        </w:rPr>
      </w:pPr>
    </w:p>
    <w:p w14:paraId="33CF1EC2" w14:textId="49F4D51B" w:rsidR="0087220C" w:rsidRPr="00B366AF" w:rsidRDefault="000F2063" w:rsidP="001606FE">
      <w:pPr>
        <w:jc w:val="both"/>
        <w:rPr>
          <w:rFonts w:asciiTheme="minorHAnsi" w:hAnsiTheme="minorHAnsi"/>
          <w:sz w:val="22"/>
          <w:szCs w:val="22"/>
        </w:rPr>
      </w:pPr>
      <w:r>
        <w:rPr>
          <w:rFonts w:asciiTheme="minorHAnsi" w:hAnsiTheme="minorHAnsi"/>
          <w:b/>
          <w:sz w:val="22"/>
          <w:szCs w:val="22"/>
        </w:rPr>
        <w:t>27</w:t>
      </w:r>
      <w:r w:rsidR="0087220C" w:rsidRPr="00B366AF">
        <w:rPr>
          <w:rFonts w:asciiTheme="minorHAnsi" w:hAnsiTheme="minorHAnsi"/>
          <w:b/>
          <w:sz w:val="22"/>
          <w:szCs w:val="22"/>
        </w:rPr>
        <w:t xml:space="preserve">.Jautājums: </w:t>
      </w:r>
      <w:r w:rsidR="0087220C" w:rsidRPr="00B366AF">
        <w:rPr>
          <w:rFonts w:asciiTheme="minorHAnsi" w:hAnsiTheme="minorHAnsi"/>
          <w:sz w:val="22"/>
          <w:szCs w:val="22"/>
        </w:rPr>
        <w:t>Vai klastera dalībnieki var braukt kā apmeklētāji uz izstādēm? Vai šīs izmaksas var tikt attiecinātas?</w:t>
      </w:r>
    </w:p>
    <w:p w14:paraId="2BDBCECC" w14:textId="77777777" w:rsidR="0087220C" w:rsidRPr="00B366AF" w:rsidRDefault="0087220C" w:rsidP="001606FE">
      <w:pPr>
        <w:jc w:val="both"/>
        <w:rPr>
          <w:rFonts w:asciiTheme="minorHAnsi" w:hAnsiTheme="minorHAnsi"/>
          <w:sz w:val="22"/>
          <w:szCs w:val="22"/>
        </w:rPr>
      </w:pPr>
    </w:p>
    <w:p w14:paraId="2A99252D" w14:textId="77777777" w:rsidR="003E56DE" w:rsidRDefault="0087220C" w:rsidP="001606FE">
      <w:pPr>
        <w:jc w:val="both"/>
        <w:rPr>
          <w:rFonts w:asciiTheme="minorHAnsi" w:hAnsiTheme="minorHAnsi"/>
          <w:sz w:val="22"/>
          <w:szCs w:val="22"/>
        </w:rPr>
      </w:pPr>
      <w:r w:rsidRPr="00B366AF">
        <w:rPr>
          <w:rFonts w:asciiTheme="minorHAnsi" w:hAnsiTheme="minorHAnsi"/>
          <w:b/>
          <w:bCs/>
          <w:sz w:val="22"/>
          <w:szCs w:val="22"/>
        </w:rPr>
        <w:t>Atbilde:</w:t>
      </w:r>
      <w:r w:rsidRPr="00B366AF">
        <w:rPr>
          <w:rFonts w:asciiTheme="minorHAnsi" w:hAnsiTheme="minorHAnsi"/>
          <w:sz w:val="22"/>
          <w:szCs w:val="22"/>
        </w:rPr>
        <w:t xml:space="preserve"> Var, ja mērķis nav </w:t>
      </w:r>
      <w:r w:rsidR="004F4F2C" w:rsidRPr="00B366AF">
        <w:rPr>
          <w:rFonts w:asciiTheme="minorHAnsi" w:hAnsiTheme="minorHAnsi"/>
          <w:sz w:val="22"/>
          <w:szCs w:val="22"/>
        </w:rPr>
        <w:t xml:space="preserve">tas pats kā programmā 3.2.1.2. </w:t>
      </w:r>
      <w:r w:rsidRPr="00B366AF">
        <w:rPr>
          <w:rFonts w:asciiTheme="minorHAnsi" w:hAnsiTheme="minorHAnsi"/>
          <w:sz w:val="22"/>
          <w:szCs w:val="22"/>
        </w:rPr>
        <w:t>“</w:t>
      </w:r>
      <w:r w:rsidR="004F4F2C" w:rsidRPr="00B366AF">
        <w:rPr>
          <w:rFonts w:asciiTheme="minorHAnsi" w:hAnsiTheme="minorHAnsi"/>
          <w:sz w:val="22"/>
          <w:szCs w:val="22"/>
        </w:rPr>
        <w:t xml:space="preserve">Starptautiskā konkurētspēja”. </w:t>
      </w:r>
      <w:r w:rsidR="00C01FF2">
        <w:rPr>
          <w:rFonts w:asciiTheme="minorHAnsi" w:hAnsiTheme="minorHAnsi"/>
          <w:sz w:val="22"/>
          <w:szCs w:val="22"/>
        </w:rPr>
        <w:t>Ja brauc kā apmeklētājs, nevis kā izstādes dalībnieks.</w:t>
      </w:r>
    </w:p>
    <w:p w14:paraId="50340A9C" w14:textId="77777777" w:rsidR="00B366AF" w:rsidRPr="00B366AF" w:rsidRDefault="00B366AF" w:rsidP="001606FE">
      <w:pPr>
        <w:jc w:val="both"/>
        <w:rPr>
          <w:rFonts w:asciiTheme="minorHAnsi" w:hAnsiTheme="minorHAnsi"/>
          <w:sz w:val="22"/>
          <w:szCs w:val="22"/>
        </w:rPr>
      </w:pPr>
    </w:p>
    <w:p w14:paraId="7787E5A6" w14:textId="77777777" w:rsidR="000357F9" w:rsidRPr="00B366AF" w:rsidRDefault="000357F9" w:rsidP="001606FE">
      <w:pPr>
        <w:jc w:val="both"/>
        <w:rPr>
          <w:rFonts w:asciiTheme="minorHAnsi" w:hAnsiTheme="minorHAnsi"/>
          <w:sz w:val="22"/>
          <w:szCs w:val="22"/>
        </w:rPr>
      </w:pPr>
    </w:p>
    <w:sectPr w:rsidR="000357F9" w:rsidRPr="00B366AF" w:rsidSect="008E6812">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FCB2" w14:textId="77777777" w:rsidR="00620556" w:rsidRDefault="00620556" w:rsidP="008137A6">
      <w:r>
        <w:separator/>
      </w:r>
    </w:p>
  </w:endnote>
  <w:endnote w:type="continuationSeparator" w:id="0">
    <w:p w14:paraId="7FD6B394" w14:textId="77777777" w:rsidR="00620556" w:rsidRDefault="00620556" w:rsidP="0081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85367"/>
      <w:docPartObj>
        <w:docPartGallery w:val="Page Numbers (Bottom of Page)"/>
        <w:docPartUnique/>
      </w:docPartObj>
    </w:sdtPr>
    <w:sdtEndPr>
      <w:rPr>
        <w:noProof/>
      </w:rPr>
    </w:sdtEndPr>
    <w:sdtContent>
      <w:p w14:paraId="1A31A193" w14:textId="77777777" w:rsidR="004A2590" w:rsidRDefault="004A2590">
        <w:pPr>
          <w:pStyle w:val="Footer"/>
          <w:jc w:val="center"/>
        </w:pPr>
        <w:r>
          <w:fldChar w:fldCharType="begin"/>
        </w:r>
        <w:r>
          <w:instrText xml:space="preserve"> PAGE   \* MERGEFORMAT </w:instrText>
        </w:r>
        <w:r>
          <w:fldChar w:fldCharType="separate"/>
        </w:r>
        <w:r w:rsidR="00E541B1">
          <w:rPr>
            <w:noProof/>
          </w:rPr>
          <w:t>1</w:t>
        </w:r>
        <w:r>
          <w:rPr>
            <w:noProof/>
          </w:rPr>
          <w:fldChar w:fldCharType="end"/>
        </w:r>
      </w:p>
    </w:sdtContent>
  </w:sdt>
  <w:p w14:paraId="7D103554" w14:textId="77777777" w:rsidR="004A2590" w:rsidRDefault="004A2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C6E2B" w14:textId="77777777" w:rsidR="00620556" w:rsidRDefault="00620556" w:rsidP="008137A6">
      <w:r>
        <w:separator/>
      </w:r>
    </w:p>
  </w:footnote>
  <w:footnote w:type="continuationSeparator" w:id="0">
    <w:p w14:paraId="20FE58AF" w14:textId="77777777" w:rsidR="00620556" w:rsidRDefault="00620556" w:rsidP="00813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866A25"/>
    <w:multiLevelType w:val="hybridMultilevel"/>
    <w:tmpl w:val="ED461B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C523817"/>
    <w:multiLevelType w:val="hybridMultilevel"/>
    <w:tmpl w:val="3116A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8B546F"/>
    <w:multiLevelType w:val="multilevel"/>
    <w:tmpl w:val="C3369B84"/>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9D7E4F"/>
    <w:multiLevelType w:val="hybridMultilevel"/>
    <w:tmpl w:val="CBA2B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100D37"/>
    <w:multiLevelType w:val="hybridMultilevel"/>
    <w:tmpl w:val="3580C4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AEC4747"/>
    <w:multiLevelType w:val="hybridMultilevel"/>
    <w:tmpl w:val="C7267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3B65F9"/>
    <w:multiLevelType w:val="hybridMultilevel"/>
    <w:tmpl w:val="F2322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4F28A3"/>
    <w:multiLevelType w:val="hybridMultilevel"/>
    <w:tmpl w:val="27CC21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DE"/>
    <w:rsid w:val="000302C4"/>
    <w:rsid w:val="000357F9"/>
    <w:rsid w:val="00043A64"/>
    <w:rsid w:val="00074071"/>
    <w:rsid w:val="00092D5F"/>
    <w:rsid w:val="000948B0"/>
    <w:rsid w:val="000A16B4"/>
    <w:rsid w:val="000F2063"/>
    <w:rsid w:val="00112A99"/>
    <w:rsid w:val="00115DE4"/>
    <w:rsid w:val="001606FE"/>
    <w:rsid w:val="001611FA"/>
    <w:rsid w:val="001A1BEE"/>
    <w:rsid w:val="0020297E"/>
    <w:rsid w:val="00222BF0"/>
    <w:rsid w:val="00227495"/>
    <w:rsid w:val="002A4156"/>
    <w:rsid w:val="002F18C1"/>
    <w:rsid w:val="002F564A"/>
    <w:rsid w:val="0030363A"/>
    <w:rsid w:val="003A4BC3"/>
    <w:rsid w:val="003A5630"/>
    <w:rsid w:val="003E56DE"/>
    <w:rsid w:val="003F02F1"/>
    <w:rsid w:val="004440B7"/>
    <w:rsid w:val="004544D7"/>
    <w:rsid w:val="0045600A"/>
    <w:rsid w:val="00460DCE"/>
    <w:rsid w:val="0048000F"/>
    <w:rsid w:val="004A2590"/>
    <w:rsid w:val="004C29BC"/>
    <w:rsid w:val="004C7E83"/>
    <w:rsid w:val="004F4F2C"/>
    <w:rsid w:val="005203F5"/>
    <w:rsid w:val="0056524A"/>
    <w:rsid w:val="00571D88"/>
    <w:rsid w:val="005B4311"/>
    <w:rsid w:val="005B5250"/>
    <w:rsid w:val="005C4280"/>
    <w:rsid w:val="005E2858"/>
    <w:rsid w:val="005F17B9"/>
    <w:rsid w:val="00620556"/>
    <w:rsid w:val="006357AD"/>
    <w:rsid w:val="006717EC"/>
    <w:rsid w:val="00690803"/>
    <w:rsid w:val="00693170"/>
    <w:rsid w:val="006951A9"/>
    <w:rsid w:val="006E6667"/>
    <w:rsid w:val="006F00AF"/>
    <w:rsid w:val="00732C1F"/>
    <w:rsid w:val="00740807"/>
    <w:rsid w:val="00774A60"/>
    <w:rsid w:val="0077510A"/>
    <w:rsid w:val="00787269"/>
    <w:rsid w:val="007A7096"/>
    <w:rsid w:val="007B5ED0"/>
    <w:rsid w:val="007D7B95"/>
    <w:rsid w:val="008137A6"/>
    <w:rsid w:val="0083145D"/>
    <w:rsid w:val="008415AD"/>
    <w:rsid w:val="00856D6E"/>
    <w:rsid w:val="00871199"/>
    <w:rsid w:val="0087220C"/>
    <w:rsid w:val="008B3E59"/>
    <w:rsid w:val="008D6F49"/>
    <w:rsid w:val="008E6812"/>
    <w:rsid w:val="008F274D"/>
    <w:rsid w:val="009436E3"/>
    <w:rsid w:val="00944C16"/>
    <w:rsid w:val="00962B70"/>
    <w:rsid w:val="009B1341"/>
    <w:rsid w:val="009B1C36"/>
    <w:rsid w:val="00AB40E5"/>
    <w:rsid w:val="00AC5DAC"/>
    <w:rsid w:val="00AC60F5"/>
    <w:rsid w:val="00AE6327"/>
    <w:rsid w:val="00B03067"/>
    <w:rsid w:val="00B04651"/>
    <w:rsid w:val="00B14C39"/>
    <w:rsid w:val="00B24C89"/>
    <w:rsid w:val="00B366AF"/>
    <w:rsid w:val="00B56FB8"/>
    <w:rsid w:val="00B67FA7"/>
    <w:rsid w:val="00BF4703"/>
    <w:rsid w:val="00BF6CA7"/>
    <w:rsid w:val="00C01FF2"/>
    <w:rsid w:val="00C04999"/>
    <w:rsid w:val="00C416C6"/>
    <w:rsid w:val="00C708CB"/>
    <w:rsid w:val="00C82C67"/>
    <w:rsid w:val="00CA1452"/>
    <w:rsid w:val="00CA2206"/>
    <w:rsid w:val="00CA6F89"/>
    <w:rsid w:val="00CC08E3"/>
    <w:rsid w:val="00CC6C6C"/>
    <w:rsid w:val="00CD153D"/>
    <w:rsid w:val="00D23CFB"/>
    <w:rsid w:val="00D42B17"/>
    <w:rsid w:val="00D83109"/>
    <w:rsid w:val="00D857FC"/>
    <w:rsid w:val="00D87292"/>
    <w:rsid w:val="00DA2590"/>
    <w:rsid w:val="00DC2F3E"/>
    <w:rsid w:val="00DD1E4D"/>
    <w:rsid w:val="00E27D4E"/>
    <w:rsid w:val="00E31B90"/>
    <w:rsid w:val="00E541B1"/>
    <w:rsid w:val="00E73DFD"/>
    <w:rsid w:val="00E9050C"/>
    <w:rsid w:val="00E948B1"/>
    <w:rsid w:val="00EA47B6"/>
    <w:rsid w:val="00EF0028"/>
    <w:rsid w:val="00FF4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820F"/>
  <w15:docId w15:val="{D10DB125-5D4D-4212-ACD6-70177269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D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99"/>
    <w:qFormat/>
    <w:rsid w:val="003E56DE"/>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3E56DE"/>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3E56DE"/>
    <w:rPr>
      <w:rFonts w:ascii="Calibri" w:hAnsi="Calibri"/>
      <w:szCs w:val="21"/>
    </w:rPr>
  </w:style>
  <w:style w:type="character" w:customStyle="1" w:styleId="ListParagraphChar">
    <w:name w:val="List Paragraph Char"/>
    <w:aliases w:val="H&amp;P List Paragraph Char,2 Char"/>
    <w:link w:val="ListParagraph"/>
    <w:uiPriority w:val="99"/>
    <w:locked/>
    <w:rsid w:val="003E56DE"/>
    <w:rPr>
      <w:rFonts w:ascii="Calibri" w:hAnsi="Calibri" w:cs="Times New Roman"/>
    </w:rPr>
  </w:style>
  <w:style w:type="character" w:styleId="Hyperlink">
    <w:name w:val="Hyperlink"/>
    <w:basedOn w:val="DefaultParagraphFont"/>
    <w:uiPriority w:val="99"/>
    <w:unhideWhenUsed/>
    <w:rsid w:val="004440B7"/>
    <w:rPr>
      <w:color w:val="0563C1"/>
      <w:u w:val="single"/>
    </w:rPr>
  </w:style>
  <w:style w:type="paragraph" w:styleId="NoSpacing">
    <w:name w:val="No Spacing"/>
    <w:basedOn w:val="Normal"/>
    <w:uiPriority w:val="1"/>
    <w:qFormat/>
    <w:rsid w:val="009B1341"/>
    <w:rPr>
      <w:rFonts w:ascii="Calibri" w:hAnsi="Calibri"/>
      <w:sz w:val="22"/>
      <w:szCs w:val="22"/>
      <w:lang w:eastAsia="en-US"/>
    </w:rPr>
  </w:style>
  <w:style w:type="paragraph" w:styleId="Header">
    <w:name w:val="header"/>
    <w:basedOn w:val="Normal"/>
    <w:link w:val="HeaderChar"/>
    <w:uiPriority w:val="99"/>
    <w:unhideWhenUsed/>
    <w:rsid w:val="008137A6"/>
    <w:pPr>
      <w:tabs>
        <w:tab w:val="center" w:pos="4153"/>
        <w:tab w:val="right" w:pos="8306"/>
      </w:tabs>
    </w:pPr>
  </w:style>
  <w:style w:type="character" w:customStyle="1" w:styleId="HeaderChar">
    <w:name w:val="Header Char"/>
    <w:basedOn w:val="DefaultParagraphFont"/>
    <w:link w:val="Header"/>
    <w:uiPriority w:val="99"/>
    <w:rsid w:val="008137A6"/>
    <w:rPr>
      <w:rFonts w:ascii="Times New Roman" w:hAnsi="Times New Roman" w:cs="Times New Roman"/>
      <w:sz w:val="24"/>
      <w:szCs w:val="24"/>
      <w:lang w:eastAsia="lv-LV"/>
    </w:rPr>
  </w:style>
  <w:style w:type="paragraph" w:styleId="Footer">
    <w:name w:val="footer"/>
    <w:basedOn w:val="Normal"/>
    <w:link w:val="FooterChar"/>
    <w:uiPriority w:val="99"/>
    <w:unhideWhenUsed/>
    <w:rsid w:val="008137A6"/>
    <w:pPr>
      <w:tabs>
        <w:tab w:val="center" w:pos="4153"/>
        <w:tab w:val="right" w:pos="8306"/>
      </w:tabs>
    </w:pPr>
  </w:style>
  <w:style w:type="character" w:customStyle="1" w:styleId="FooterChar">
    <w:name w:val="Footer Char"/>
    <w:basedOn w:val="DefaultParagraphFont"/>
    <w:link w:val="Footer"/>
    <w:uiPriority w:val="99"/>
    <w:rsid w:val="008137A6"/>
    <w:rPr>
      <w:rFonts w:ascii="Times New Roman" w:hAnsi="Times New Roman" w:cs="Times New Roman"/>
      <w:sz w:val="24"/>
      <w:szCs w:val="24"/>
      <w:lang w:eastAsia="lv-LV"/>
    </w:rPr>
  </w:style>
  <w:style w:type="paragraph" w:styleId="NormalWeb">
    <w:name w:val="Normal (Web)"/>
    <w:basedOn w:val="Normal"/>
    <w:uiPriority w:val="99"/>
    <w:semiHidden/>
    <w:unhideWhenUsed/>
    <w:rsid w:val="00C708CB"/>
    <w:pPr>
      <w:spacing w:before="100" w:beforeAutospacing="1" w:after="100" w:afterAutospacing="1"/>
    </w:pPr>
  </w:style>
  <w:style w:type="paragraph" w:styleId="BalloonText">
    <w:name w:val="Balloon Text"/>
    <w:basedOn w:val="Normal"/>
    <w:link w:val="BalloonTextChar"/>
    <w:uiPriority w:val="99"/>
    <w:semiHidden/>
    <w:unhideWhenUsed/>
    <w:rsid w:val="00944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16"/>
    <w:rPr>
      <w:rFonts w:ascii="Segoe UI" w:hAnsi="Segoe UI" w:cs="Segoe UI"/>
      <w:sz w:val="18"/>
      <w:szCs w:val="18"/>
      <w:lang w:eastAsia="lv-LV"/>
    </w:rPr>
  </w:style>
  <w:style w:type="character" w:styleId="CommentReference">
    <w:name w:val="annotation reference"/>
    <w:basedOn w:val="DefaultParagraphFont"/>
    <w:uiPriority w:val="99"/>
    <w:semiHidden/>
    <w:unhideWhenUsed/>
    <w:rsid w:val="00AC5DAC"/>
    <w:rPr>
      <w:sz w:val="16"/>
      <w:szCs w:val="16"/>
    </w:rPr>
  </w:style>
  <w:style w:type="paragraph" w:styleId="CommentText">
    <w:name w:val="annotation text"/>
    <w:basedOn w:val="Normal"/>
    <w:link w:val="CommentTextChar"/>
    <w:uiPriority w:val="99"/>
    <w:semiHidden/>
    <w:unhideWhenUsed/>
    <w:rsid w:val="00AC5DAC"/>
    <w:rPr>
      <w:sz w:val="20"/>
      <w:szCs w:val="20"/>
    </w:rPr>
  </w:style>
  <w:style w:type="character" w:customStyle="1" w:styleId="CommentTextChar">
    <w:name w:val="Comment Text Char"/>
    <w:basedOn w:val="DefaultParagraphFont"/>
    <w:link w:val="CommentText"/>
    <w:uiPriority w:val="99"/>
    <w:semiHidden/>
    <w:rsid w:val="00AC5DAC"/>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C5DAC"/>
    <w:rPr>
      <w:b/>
      <w:bCs/>
    </w:rPr>
  </w:style>
  <w:style w:type="character" w:customStyle="1" w:styleId="CommentSubjectChar">
    <w:name w:val="Comment Subject Char"/>
    <w:basedOn w:val="CommentTextChar"/>
    <w:link w:val="CommentSubject"/>
    <w:uiPriority w:val="99"/>
    <w:semiHidden/>
    <w:rsid w:val="00AC5DAC"/>
    <w:rPr>
      <w:rFonts w:ascii="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791">
      <w:bodyDiv w:val="1"/>
      <w:marLeft w:val="0"/>
      <w:marRight w:val="0"/>
      <w:marTop w:val="0"/>
      <w:marBottom w:val="0"/>
      <w:divBdr>
        <w:top w:val="none" w:sz="0" w:space="0" w:color="auto"/>
        <w:left w:val="none" w:sz="0" w:space="0" w:color="auto"/>
        <w:bottom w:val="none" w:sz="0" w:space="0" w:color="auto"/>
        <w:right w:val="none" w:sz="0" w:space="0" w:color="auto"/>
      </w:divBdr>
    </w:div>
    <w:div w:id="152114217">
      <w:bodyDiv w:val="1"/>
      <w:marLeft w:val="0"/>
      <w:marRight w:val="0"/>
      <w:marTop w:val="0"/>
      <w:marBottom w:val="0"/>
      <w:divBdr>
        <w:top w:val="none" w:sz="0" w:space="0" w:color="auto"/>
        <w:left w:val="none" w:sz="0" w:space="0" w:color="auto"/>
        <w:bottom w:val="none" w:sz="0" w:space="0" w:color="auto"/>
        <w:right w:val="none" w:sz="0" w:space="0" w:color="auto"/>
      </w:divBdr>
    </w:div>
    <w:div w:id="164638661">
      <w:bodyDiv w:val="1"/>
      <w:marLeft w:val="0"/>
      <w:marRight w:val="0"/>
      <w:marTop w:val="0"/>
      <w:marBottom w:val="0"/>
      <w:divBdr>
        <w:top w:val="none" w:sz="0" w:space="0" w:color="auto"/>
        <w:left w:val="none" w:sz="0" w:space="0" w:color="auto"/>
        <w:bottom w:val="none" w:sz="0" w:space="0" w:color="auto"/>
        <w:right w:val="none" w:sz="0" w:space="0" w:color="auto"/>
      </w:divBdr>
    </w:div>
    <w:div w:id="446775474">
      <w:bodyDiv w:val="1"/>
      <w:marLeft w:val="0"/>
      <w:marRight w:val="0"/>
      <w:marTop w:val="0"/>
      <w:marBottom w:val="0"/>
      <w:divBdr>
        <w:top w:val="none" w:sz="0" w:space="0" w:color="auto"/>
        <w:left w:val="none" w:sz="0" w:space="0" w:color="auto"/>
        <w:bottom w:val="none" w:sz="0" w:space="0" w:color="auto"/>
        <w:right w:val="none" w:sz="0" w:space="0" w:color="auto"/>
      </w:divBdr>
    </w:div>
    <w:div w:id="468865498">
      <w:bodyDiv w:val="1"/>
      <w:marLeft w:val="0"/>
      <w:marRight w:val="0"/>
      <w:marTop w:val="0"/>
      <w:marBottom w:val="0"/>
      <w:divBdr>
        <w:top w:val="none" w:sz="0" w:space="0" w:color="auto"/>
        <w:left w:val="none" w:sz="0" w:space="0" w:color="auto"/>
        <w:bottom w:val="none" w:sz="0" w:space="0" w:color="auto"/>
        <w:right w:val="none" w:sz="0" w:space="0" w:color="auto"/>
      </w:divBdr>
    </w:div>
    <w:div w:id="496043353">
      <w:bodyDiv w:val="1"/>
      <w:marLeft w:val="0"/>
      <w:marRight w:val="0"/>
      <w:marTop w:val="0"/>
      <w:marBottom w:val="0"/>
      <w:divBdr>
        <w:top w:val="none" w:sz="0" w:space="0" w:color="auto"/>
        <w:left w:val="none" w:sz="0" w:space="0" w:color="auto"/>
        <w:bottom w:val="none" w:sz="0" w:space="0" w:color="auto"/>
        <w:right w:val="none" w:sz="0" w:space="0" w:color="auto"/>
      </w:divBdr>
    </w:div>
    <w:div w:id="543442981">
      <w:bodyDiv w:val="1"/>
      <w:marLeft w:val="0"/>
      <w:marRight w:val="0"/>
      <w:marTop w:val="0"/>
      <w:marBottom w:val="0"/>
      <w:divBdr>
        <w:top w:val="none" w:sz="0" w:space="0" w:color="auto"/>
        <w:left w:val="none" w:sz="0" w:space="0" w:color="auto"/>
        <w:bottom w:val="none" w:sz="0" w:space="0" w:color="auto"/>
        <w:right w:val="none" w:sz="0" w:space="0" w:color="auto"/>
      </w:divBdr>
    </w:div>
    <w:div w:id="924263797">
      <w:bodyDiv w:val="1"/>
      <w:marLeft w:val="0"/>
      <w:marRight w:val="0"/>
      <w:marTop w:val="0"/>
      <w:marBottom w:val="0"/>
      <w:divBdr>
        <w:top w:val="none" w:sz="0" w:space="0" w:color="auto"/>
        <w:left w:val="none" w:sz="0" w:space="0" w:color="auto"/>
        <w:bottom w:val="none" w:sz="0" w:space="0" w:color="auto"/>
        <w:right w:val="none" w:sz="0" w:space="0" w:color="auto"/>
      </w:divBdr>
    </w:div>
    <w:div w:id="956957536">
      <w:bodyDiv w:val="1"/>
      <w:marLeft w:val="0"/>
      <w:marRight w:val="0"/>
      <w:marTop w:val="0"/>
      <w:marBottom w:val="0"/>
      <w:divBdr>
        <w:top w:val="none" w:sz="0" w:space="0" w:color="auto"/>
        <w:left w:val="none" w:sz="0" w:space="0" w:color="auto"/>
        <w:bottom w:val="none" w:sz="0" w:space="0" w:color="auto"/>
        <w:right w:val="none" w:sz="0" w:space="0" w:color="auto"/>
      </w:divBdr>
    </w:div>
    <w:div w:id="1130440848">
      <w:bodyDiv w:val="1"/>
      <w:marLeft w:val="0"/>
      <w:marRight w:val="0"/>
      <w:marTop w:val="0"/>
      <w:marBottom w:val="0"/>
      <w:divBdr>
        <w:top w:val="none" w:sz="0" w:space="0" w:color="auto"/>
        <w:left w:val="none" w:sz="0" w:space="0" w:color="auto"/>
        <w:bottom w:val="none" w:sz="0" w:space="0" w:color="auto"/>
        <w:right w:val="none" w:sz="0" w:space="0" w:color="auto"/>
      </w:divBdr>
    </w:div>
    <w:div w:id="1300454707">
      <w:bodyDiv w:val="1"/>
      <w:marLeft w:val="0"/>
      <w:marRight w:val="0"/>
      <w:marTop w:val="0"/>
      <w:marBottom w:val="0"/>
      <w:divBdr>
        <w:top w:val="none" w:sz="0" w:space="0" w:color="auto"/>
        <w:left w:val="none" w:sz="0" w:space="0" w:color="auto"/>
        <w:bottom w:val="none" w:sz="0" w:space="0" w:color="auto"/>
        <w:right w:val="none" w:sz="0" w:space="0" w:color="auto"/>
      </w:divBdr>
    </w:div>
    <w:div w:id="1329941671">
      <w:bodyDiv w:val="1"/>
      <w:marLeft w:val="0"/>
      <w:marRight w:val="0"/>
      <w:marTop w:val="0"/>
      <w:marBottom w:val="0"/>
      <w:divBdr>
        <w:top w:val="none" w:sz="0" w:space="0" w:color="auto"/>
        <w:left w:val="none" w:sz="0" w:space="0" w:color="auto"/>
        <w:bottom w:val="none" w:sz="0" w:space="0" w:color="auto"/>
        <w:right w:val="none" w:sz="0" w:space="0" w:color="auto"/>
      </w:divBdr>
    </w:div>
    <w:div w:id="1411462926">
      <w:bodyDiv w:val="1"/>
      <w:marLeft w:val="0"/>
      <w:marRight w:val="0"/>
      <w:marTop w:val="0"/>
      <w:marBottom w:val="0"/>
      <w:divBdr>
        <w:top w:val="none" w:sz="0" w:space="0" w:color="auto"/>
        <w:left w:val="none" w:sz="0" w:space="0" w:color="auto"/>
        <w:bottom w:val="none" w:sz="0" w:space="0" w:color="auto"/>
        <w:right w:val="none" w:sz="0" w:space="0" w:color="auto"/>
      </w:divBdr>
    </w:div>
    <w:div w:id="1429738416">
      <w:bodyDiv w:val="1"/>
      <w:marLeft w:val="0"/>
      <w:marRight w:val="0"/>
      <w:marTop w:val="0"/>
      <w:marBottom w:val="0"/>
      <w:divBdr>
        <w:top w:val="none" w:sz="0" w:space="0" w:color="auto"/>
        <w:left w:val="none" w:sz="0" w:space="0" w:color="auto"/>
        <w:bottom w:val="none" w:sz="0" w:space="0" w:color="auto"/>
        <w:right w:val="none" w:sz="0" w:space="0" w:color="auto"/>
      </w:divBdr>
    </w:div>
    <w:div w:id="1467508175">
      <w:bodyDiv w:val="1"/>
      <w:marLeft w:val="0"/>
      <w:marRight w:val="0"/>
      <w:marTop w:val="0"/>
      <w:marBottom w:val="0"/>
      <w:divBdr>
        <w:top w:val="none" w:sz="0" w:space="0" w:color="auto"/>
        <w:left w:val="none" w:sz="0" w:space="0" w:color="auto"/>
        <w:bottom w:val="none" w:sz="0" w:space="0" w:color="auto"/>
        <w:right w:val="none" w:sz="0" w:space="0" w:color="auto"/>
      </w:divBdr>
    </w:div>
    <w:div w:id="1612859595">
      <w:bodyDiv w:val="1"/>
      <w:marLeft w:val="0"/>
      <w:marRight w:val="0"/>
      <w:marTop w:val="0"/>
      <w:marBottom w:val="0"/>
      <w:divBdr>
        <w:top w:val="none" w:sz="0" w:space="0" w:color="auto"/>
        <w:left w:val="none" w:sz="0" w:space="0" w:color="auto"/>
        <w:bottom w:val="none" w:sz="0" w:space="0" w:color="auto"/>
        <w:right w:val="none" w:sz="0" w:space="0" w:color="auto"/>
      </w:divBdr>
    </w:div>
    <w:div w:id="2007202453">
      <w:bodyDiv w:val="1"/>
      <w:marLeft w:val="0"/>
      <w:marRight w:val="0"/>
      <w:marTop w:val="0"/>
      <w:marBottom w:val="0"/>
      <w:divBdr>
        <w:top w:val="none" w:sz="0" w:space="0" w:color="auto"/>
        <w:left w:val="none" w:sz="0" w:space="0" w:color="auto"/>
        <w:bottom w:val="none" w:sz="0" w:space="0" w:color="auto"/>
        <w:right w:val="none" w:sz="0" w:space="0" w:color="auto"/>
      </w:divBdr>
    </w:div>
    <w:div w:id="2070567235">
      <w:bodyDiv w:val="1"/>
      <w:marLeft w:val="0"/>
      <w:marRight w:val="0"/>
      <w:marTop w:val="0"/>
      <w:marBottom w:val="0"/>
      <w:divBdr>
        <w:top w:val="none" w:sz="0" w:space="0" w:color="auto"/>
        <w:left w:val="none" w:sz="0" w:space="0" w:color="auto"/>
        <w:bottom w:val="none" w:sz="0" w:space="0" w:color="auto"/>
        <w:right w:val="none" w:sz="0" w:space="0" w:color="auto"/>
      </w:divBdr>
    </w:div>
    <w:div w:id="20711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14R0651&amp;from=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8E3BB-B3E3-47D3-98D1-AB70AC0F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B367405D</Template>
  <TotalTime>1</TotalTime>
  <Pages>10</Pages>
  <Words>12447</Words>
  <Characters>7095</Characters>
  <Application>Microsoft Office Word</Application>
  <DocSecurity>4</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Luste</cp:lastModifiedBy>
  <cp:revision>2</cp:revision>
  <cp:lastPrinted>2016-06-09T07:02:00Z</cp:lastPrinted>
  <dcterms:created xsi:type="dcterms:W3CDTF">2016-06-17T07:54:00Z</dcterms:created>
  <dcterms:modified xsi:type="dcterms:W3CDTF">2016-06-17T07:54:00Z</dcterms:modified>
</cp:coreProperties>
</file>