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5A6C97" w14:textId="336F9D8B" w:rsidR="00FE4D2A" w:rsidRDefault="0071644E" w:rsidP="00B651A6">
      <w:pPr>
        <w:tabs>
          <w:tab w:val="num" w:pos="709"/>
        </w:tabs>
        <w:spacing w:line="240" w:lineRule="auto"/>
        <w:jc w:val="center"/>
      </w:pPr>
      <w:r>
        <w:rPr>
          <w:rFonts w:ascii="Times New Roman" w:hAnsi="Times New Roman"/>
          <w:b/>
          <w:sz w:val="28"/>
          <w:szCs w:val="28"/>
        </w:rPr>
        <w:t>8.2.1. Criteria for Evaluation of SO Project Applications</w:t>
      </w:r>
    </w:p>
    <w:tbl>
      <w:tblPr>
        <w:tblW w:w="89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30"/>
        <w:gridCol w:w="113"/>
        <w:gridCol w:w="2266"/>
        <w:gridCol w:w="2980"/>
        <w:gridCol w:w="1480"/>
        <w:gridCol w:w="1418"/>
      </w:tblGrid>
      <w:tr w:rsidR="001F50D5" w:rsidRPr="00984FD8" w14:paraId="6898929D" w14:textId="77777777" w:rsidTr="00195F4E">
        <w:tc>
          <w:tcPr>
            <w:tcW w:w="3082" w:type="dxa"/>
            <w:gridSpan w:val="4"/>
            <w:shd w:val="clear" w:color="auto" w:fill="auto"/>
          </w:tcPr>
          <w:p w14:paraId="0D0499ED" w14:textId="77777777" w:rsidR="001F50D5" w:rsidRPr="00984FD8" w:rsidRDefault="001F50D5" w:rsidP="00E00E68">
            <w:pPr>
              <w:spacing w:after="0" w:line="240" w:lineRule="auto"/>
              <w:rPr>
                <w:rFonts w:ascii="Times New Roman" w:hAnsi="Times New Roman"/>
              </w:rPr>
            </w:pPr>
            <w:r>
              <w:rPr>
                <w:rFonts w:ascii="Times New Roman" w:hAnsi="Times New Roman"/>
              </w:rPr>
              <w:t>Title of the operational programme</w:t>
            </w:r>
          </w:p>
        </w:tc>
        <w:tc>
          <w:tcPr>
            <w:tcW w:w="5878" w:type="dxa"/>
            <w:gridSpan w:val="3"/>
            <w:shd w:val="clear" w:color="auto" w:fill="auto"/>
          </w:tcPr>
          <w:p w14:paraId="0491CE00" w14:textId="77777777" w:rsidR="001F50D5" w:rsidRPr="00984FD8" w:rsidRDefault="001F50D5" w:rsidP="00E00E68">
            <w:pPr>
              <w:spacing w:after="0" w:line="240" w:lineRule="auto"/>
              <w:rPr>
                <w:rFonts w:ascii="Times New Roman" w:hAnsi="Times New Roman"/>
              </w:rPr>
            </w:pPr>
            <w:r>
              <w:rPr>
                <w:rFonts w:ascii="Times New Roman" w:hAnsi="Times New Roman"/>
              </w:rPr>
              <w:t>Growth and Employment</w:t>
            </w:r>
          </w:p>
        </w:tc>
      </w:tr>
      <w:tr w:rsidR="001F50D5" w:rsidRPr="00984FD8" w14:paraId="267B73B9" w14:textId="77777777" w:rsidTr="00195F4E">
        <w:tc>
          <w:tcPr>
            <w:tcW w:w="3082" w:type="dxa"/>
            <w:gridSpan w:val="4"/>
            <w:shd w:val="clear" w:color="auto" w:fill="auto"/>
          </w:tcPr>
          <w:p w14:paraId="403D8F37" w14:textId="77777777" w:rsidR="001F50D5" w:rsidRPr="00984FD8" w:rsidRDefault="001F50D5" w:rsidP="00E00E68">
            <w:pPr>
              <w:spacing w:after="0" w:line="240" w:lineRule="auto"/>
              <w:rPr>
                <w:rFonts w:ascii="Times New Roman" w:hAnsi="Times New Roman"/>
              </w:rPr>
            </w:pPr>
            <w:r>
              <w:rPr>
                <w:rFonts w:ascii="Times New Roman" w:hAnsi="Times New Roman"/>
              </w:rPr>
              <w:t xml:space="preserve">Title and number of the priority axis </w:t>
            </w:r>
          </w:p>
        </w:tc>
        <w:tc>
          <w:tcPr>
            <w:tcW w:w="5878" w:type="dxa"/>
            <w:gridSpan w:val="3"/>
            <w:shd w:val="clear" w:color="auto" w:fill="auto"/>
          </w:tcPr>
          <w:p w14:paraId="14AC0654" w14:textId="07B020D7" w:rsidR="001F50D5" w:rsidRPr="00984FD8" w:rsidRDefault="00195F4E" w:rsidP="00E00E68">
            <w:pPr>
              <w:pStyle w:val="Default"/>
              <w:jc w:val="both"/>
              <w:rPr>
                <w:color w:val="auto"/>
                <w:sz w:val="22"/>
                <w:szCs w:val="22"/>
              </w:rPr>
            </w:pPr>
            <w:r>
              <w:rPr>
                <w:color w:val="auto"/>
                <w:sz w:val="22"/>
                <w:szCs w:val="22"/>
              </w:rPr>
              <w:t>8. Education, Skills and Lifelong Learning</w:t>
            </w:r>
          </w:p>
        </w:tc>
      </w:tr>
      <w:tr w:rsidR="001F50D5" w:rsidRPr="00984FD8" w14:paraId="17A7AD7D" w14:textId="77777777" w:rsidTr="00195F4E">
        <w:tc>
          <w:tcPr>
            <w:tcW w:w="3082" w:type="dxa"/>
            <w:gridSpan w:val="4"/>
            <w:shd w:val="clear" w:color="auto" w:fill="auto"/>
          </w:tcPr>
          <w:p w14:paraId="69134451" w14:textId="68C6571B" w:rsidR="001F50D5" w:rsidRPr="00984FD8" w:rsidRDefault="001F50D5" w:rsidP="003A300D">
            <w:pPr>
              <w:spacing w:after="0" w:line="240" w:lineRule="auto"/>
              <w:rPr>
                <w:rFonts w:ascii="Times New Roman" w:hAnsi="Times New Roman"/>
              </w:rPr>
            </w:pPr>
            <w:r>
              <w:rPr>
                <w:rFonts w:ascii="Times New Roman" w:hAnsi="Times New Roman"/>
              </w:rPr>
              <w:t xml:space="preserve">Title and number of the specific objective (SO) </w:t>
            </w:r>
          </w:p>
        </w:tc>
        <w:tc>
          <w:tcPr>
            <w:tcW w:w="5878" w:type="dxa"/>
            <w:gridSpan w:val="3"/>
            <w:shd w:val="clear" w:color="auto" w:fill="auto"/>
          </w:tcPr>
          <w:p w14:paraId="1660DB93" w14:textId="22F16471" w:rsidR="00195F4E" w:rsidRPr="00195F4E" w:rsidRDefault="00195F4E" w:rsidP="00195F4E">
            <w:pPr>
              <w:pStyle w:val="Default"/>
              <w:jc w:val="both"/>
              <w:rPr>
                <w:sz w:val="22"/>
                <w:szCs w:val="22"/>
              </w:rPr>
            </w:pPr>
            <w:r>
              <w:rPr>
                <w:sz w:val="22"/>
                <w:szCs w:val="22"/>
              </w:rPr>
              <w:t xml:space="preserve">8.2.1. To reduce fragmentation of study </w:t>
            </w:r>
            <w:r w:rsidR="00956AC0">
              <w:rPr>
                <w:sz w:val="22"/>
                <w:szCs w:val="22"/>
              </w:rPr>
              <w:t>programmes</w:t>
            </w:r>
            <w:r>
              <w:rPr>
                <w:sz w:val="22"/>
                <w:szCs w:val="22"/>
              </w:rPr>
              <w:t xml:space="preserve"> and </w:t>
            </w:r>
          </w:p>
          <w:p w14:paraId="1EB12801" w14:textId="3161A922" w:rsidR="001F50D5" w:rsidRPr="00984FD8" w:rsidRDefault="009026F9" w:rsidP="00195F4E">
            <w:pPr>
              <w:pStyle w:val="Default"/>
              <w:jc w:val="both"/>
              <w:rPr>
                <w:sz w:val="22"/>
                <w:szCs w:val="22"/>
              </w:rPr>
            </w:pPr>
            <w:r>
              <w:rPr>
                <w:sz w:val="22"/>
                <w:szCs w:val="22"/>
              </w:rPr>
              <w:t>to strengthen sharing of resources</w:t>
            </w:r>
          </w:p>
          <w:p w14:paraId="0D588309" w14:textId="19CF2FA2" w:rsidR="001F50D5" w:rsidRPr="00984FD8" w:rsidRDefault="001F50D5" w:rsidP="00FC4DDC">
            <w:pPr>
              <w:pStyle w:val="Default"/>
              <w:jc w:val="both"/>
              <w:rPr>
                <w:sz w:val="22"/>
                <w:szCs w:val="22"/>
              </w:rPr>
            </w:pPr>
          </w:p>
        </w:tc>
      </w:tr>
      <w:tr w:rsidR="001F50D5" w:rsidRPr="00984FD8" w14:paraId="5B8E60B0" w14:textId="77777777" w:rsidTr="00195F4E">
        <w:tc>
          <w:tcPr>
            <w:tcW w:w="3082" w:type="dxa"/>
            <w:gridSpan w:val="4"/>
            <w:shd w:val="clear" w:color="auto" w:fill="auto"/>
          </w:tcPr>
          <w:p w14:paraId="16B75740" w14:textId="77777777" w:rsidR="001F50D5" w:rsidRPr="00984FD8" w:rsidRDefault="001F50D5" w:rsidP="00E00E68">
            <w:pPr>
              <w:spacing w:after="0" w:line="240" w:lineRule="auto"/>
              <w:rPr>
                <w:rFonts w:ascii="Times New Roman" w:hAnsi="Times New Roman"/>
              </w:rPr>
            </w:pPr>
            <w:r>
              <w:rPr>
                <w:rFonts w:ascii="Times New Roman" w:hAnsi="Times New Roman"/>
              </w:rPr>
              <w:t>Selection type of project applications</w:t>
            </w:r>
          </w:p>
        </w:tc>
        <w:tc>
          <w:tcPr>
            <w:tcW w:w="5878" w:type="dxa"/>
            <w:gridSpan w:val="3"/>
            <w:shd w:val="clear" w:color="auto" w:fill="auto"/>
          </w:tcPr>
          <w:p w14:paraId="5BFBB1CA" w14:textId="3E929726" w:rsidR="001F50D5" w:rsidRDefault="003908C8" w:rsidP="00E00E68">
            <w:pPr>
              <w:spacing w:after="0" w:line="240" w:lineRule="auto"/>
              <w:rPr>
                <w:rFonts w:ascii="Times New Roman" w:hAnsi="Times New Roman"/>
              </w:rPr>
            </w:pPr>
            <w:r>
              <w:rPr>
                <w:rFonts w:ascii="Times New Roman" w:hAnsi="Times New Roman"/>
              </w:rPr>
              <w:t>Open selection of project applications</w:t>
            </w:r>
          </w:p>
          <w:p w14:paraId="129AE6A1" w14:textId="3A8A5C0D" w:rsidR="009A22BB" w:rsidRPr="00984FD8" w:rsidRDefault="009A22BB" w:rsidP="00E00E68">
            <w:pPr>
              <w:spacing w:after="0" w:line="240" w:lineRule="auto"/>
              <w:rPr>
                <w:rFonts w:ascii="Times New Roman" w:hAnsi="Times New Roman"/>
              </w:rPr>
            </w:pPr>
          </w:p>
        </w:tc>
      </w:tr>
      <w:tr w:rsidR="001F50D5" w:rsidRPr="00984FD8" w14:paraId="7701C9FA" w14:textId="77777777" w:rsidTr="00195F4E">
        <w:tc>
          <w:tcPr>
            <w:tcW w:w="3082" w:type="dxa"/>
            <w:gridSpan w:val="4"/>
            <w:shd w:val="clear" w:color="auto" w:fill="auto"/>
          </w:tcPr>
          <w:p w14:paraId="0020349B" w14:textId="3740A86E" w:rsidR="001F50D5" w:rsidRPr="00984FD8" w:rsidRDefault="001F50D5" w:rsidP="004B3700">
            <w:pPr>
              <w:spacing w:after="0" w:line="240" w:lineRule="auto"/>
              <w:rPr>
                <w:rFonts w:ascii="Times New Roman" w:hAnsi="Times New Roman"/>
              </w:rPr>
            </w:pPr>
            <w:r>
              <w:rPr>
                <w:rFonts w:ascii="Times New Roman" w:hAnsi="Times New Roman"/>
              </w:rPr>
              <w:t xml:space="preserve">Responsible </w:t>
            </w:r>
            <w:r w:rsidR="004B3700">
              <w:rPr>
                <w:rFonts w:ascii="Times New Roman" w:hAnsi="Times New Roman"/>
              </w:rPr>
              <w:t>institution</w:t>
            </w:r>
          </w:p>
        </w:tc>
        <w:tc>
          <w:tcPr>
            <w:tcW w:w="5878" w:type="dxa"/>
            <w:gridSpan w:val="3"/>
            <w:shd w:val="clear" w:color="auto" w:fill="auto"/>
          </w:tcPr>
          <w:p w14:paraId="6E8ECAAA" w14:textId="77777777" w:rsidR="001F50D5" w:rsidRPr="00984FD8" w:rsidRDefault="001F50D5" w:rsidP="00E00E68">
            <w:pPr>
              <w:spacing w:after="0" w:line="240" w:lineRule="auto"/>
              <w:rPr>
                <w:rFonts w:ascii="Times New Roman" w:hAnsi="Times New Roman"/>
              </w:rPr>
            </w:pPr>
            <w:r>
              <w:rPr>
                <w:rFonts w:ascii="Times New Roman" w:hAnsi="Times New Roman"/>
              </w:rPr>
              <w:t>Ministry of Education and Science</w:t>
            </w:r>
          </w:p>
        </w:tc>
      </w:tr>
      <w:tr w:rsidR="00BE537A" w:rsidRPr="00984FD8" w14:paraId="78644A7B" w14:textId="77777777" w:rsidTr="00ED0F0F">
        <w:tc>
          <w:tcPr>
            <w:tcW w:w="3082" w:type="dxa"/>
            <w:gridSpan w:val="4"/>
            <w:shd w:val="clear" w:color="auto" w:fill="auto"/>
            <w:vAlign w:val="center"/>
          </w:tcPr>
          <w:p w14:paraId="54CC6B23" w14:textId="3B5595D9" w:rsidR="00BE537A" w:rsidRPr="00BE537A" w:rsidRDefault="00BE537A" w:rsidP="00BE537A">
            <w:pPr>
              <w:spacing w:after="0" w:line="240" w:lineRule="auto"/>
              <w:rPr>
                <w:rFonts w:ascii="Times New Roman" w:hAnsi="Times New Roman"/>
              </w:rPr>
            </w:pPr>
            <w:r>
              <w:rPr>
                <w:rFonts w:ascii="Times New Roman" w:hAnsi="Times New Roman"/>
              </w:rPr>
              <w:t>Selection round of project applications</w:t>
            </w:r>
          </w:p>
        </w:tc>
        <w:tc>
          <w:tcPr>
            <w:tcW w:w="5878" w:type="dxa"/>
            <w:gridSpan w:val="3"/>
            <w:shd w:val="clear" w:color="auto" w:fill="auto"/>
            <w:vAlign w:val="center"/>
          </w:tcPr>
          <w:p w14:paraId="58322FDF" w14:textId="30C76DE5" w:rsidR="00BE537A" w:rsidRDefault="00BE537A" w:rsidP="008E0417">
            <w:pPr>
              <w:spacing w:after="0" w:line="240" w:lineRule="auto"/>
              <w:rPr>
                <w:rFonts w:ascii="Times New Roman" w:hAnsi="Times New Roman"/>
              </w:rPr>
            </w:pPr>
            <w:r>
              <w:rPr>
                <w:rFonts w:ascii="Times New Roman" w:hAnsi="Times New Roman"/>
              </w:rPr>
              <w:t>round 2 and forthcoming (if applicable) project application selection rounds</w:t>
            </w:r>
          </w:p>
          <w:p w14:paraId="41370FC2" w14:textId="1E15A1AA" w:rsidR="0007613C" w:rsidRPr="00BE537A" w:rsidRDefault="0007613C" w:rsidP="00FE343A">
            <w:pPr>
              <w:spacing w:after="0" w:line="240" w:lineRule="auto"/>
              <w:rPr>
                <w:rFonts w:ascii="Times New Roman" w:hAnsi="Times New Roman"/>
              </w:rPr>
            </w:pPr>
            <w:r>
              <w:rPr>
                <w:rFonts w:ascii="Times New Roman" w:hAnsi="Times New Roman"/>
                <w:i/>
              </w:rPr>
              <w:t xml:space="preserve">(Study programmes in EU languages (other than Latvian) and joint doctoral programmes, excluding </w:t>
            </w:r>
            <w:r w:rsidR="00956AC0" w:rsidRPr="00FE343A">
              <w:rPr>
                <w:rFonts w:ascii="Times New Roman" w:hAnsi="Times New Roman"/>
                <w:i/>
              </w:rPr>
              <w:t>pedagogic study</w:t>
            </w:r>
            <w:r>
              <w:rPr>
                <w:rFonts w:ascii="Times New Roman" w:hAnsi="Times New Roman"/>
                <w:i/>
              </w:rPr>
              <w:t xml:space="preserve"> programmes)</w:t>
            </w:r>
          </w:p>
        </w:tc>
      </w:tr>
      <w:tr w:rsidR="001F50D5" w:rsidRPr="00984FD8" w14:paraId="018134B3" w14:textId="77777777" w:rsidTr="000253D8">
        <w:tc>
          <w:tcPr>
            <w:tcW w:w="6062" w:type="dxa"/>
            <w:gridSpan w:val="5"/>
            <w:vMerge w:val="restart"/>
            <w:shd w:val="pct10" w:color="auto" w:fill="auto"/>
            <w:vAlign w:val="center"/>
          </w:tcPr>
          <w:p w14:paraId="1AAE6B8A" w14:textId="77777777" w:rsidR="001F50D5" w:rsidRPr="00984FD8" w:rsidRDefault="001F50D5" w:rsidP="00E00E68">
            <w:pPr>
              <w:spacing w:after="0" w:line="240" w:lineRule="auto"/>
              <w:jc w:val="center"/>
              <w:rPr>
                <w:rStyle w:val="tvhtml"/>
                <w:rFonts w:ascii="Times New Roman" w:hAnsi="Times New Roman"/>
                <w:b/>
              </w:rPr>
            </w:pPr>
            <w:r>
              <w:rPr>
                <w:rStyle w:val="tvhtml"/>
                <w:rFonts w:ascii="Times New Roman" w:hAnsi="Times New Roman"/>
                <w:b/>
              </w:rPr>
              <w:t>1. COMMON CRITERIA</w:t>
            </w:r>
          </w:p>
        </w:tc>
        <w:tc>
          <w:tcPr>
            <w:tcW w:w="1480" w:type="dxa"/>
            <w:shd w:val="pct10" w:color="auto" w:fill="auto"/>
          </w:tcPr>
          <w:p w14:paraId="30606061" w14:textId="77777777" w:rsidR="001F50D5" w:rsidRPr="00984FD8" w:rsidRDefault="001F50D5" w:rsidP="00E00E68">
            <w:pPr>
              <w:spacing w:after="0" w:line="240" w:lineRule="auto"/>
              <w:jc w:val="center"/>
              <w:rPr>
                <w:rFonts w:ascii="Times New Roman" w:hAnsi="Times New Roman"/>
                <w:b/>
              </w:rPr>
            </w:pPr>
            <w:r>
              <w:rPr>
                <w:rFonts w:ascii="Times New Roman" w:hAnsi="Times New Roman"/>
                <w:b/>
              </w:rPr>
              <w:t>Evaluation system</w:t>
            </w:r>
          </w:p>
        </w:tc>
        <w:tc>
          <w:tcPr>
            <w:tcW w:w="1418" w:type="dxa"/>
            <w:shd w:val="pct10" w:color="auto" w:fill="auto"/>
          </w:tcPr>
          <w:p w14:paraId="7C5E3B82" w14:textId="77777777" w:rsidR="001F50D5" w:rsidRPr="00984FD8" w:rsidRDefault="001F50D5" w:rsidP="00E00E68">
            <w:pPr>
              <w:spacing w:after="0" w:line="240" w:lineRule="auto"/>
              <w:jc w:val="center"/>
              <w:rPr>
                <w:rFonts w:ascii="Times New Roman" w:hAnsi="Times New Roman"/>
                <w:b/>
              </w:rPr>
            </w:pPr>
            <w:r>
              <w:rPr>
                <w:rFonts w:ascii="Times New Roman" w:hAnsi="Times New Roman"/>
                <w:b/>
              </w:rPr>
              <w:t>Impact of the criterion on decision-making</w:t>
            </w:r>
          </w:p>
          <w:p w14:paraId="461DD500" w14:textId="77777777" w:rsidR="001F50D5" w:rsidRPr="00984FD8" w:rsidRDefault="001F50D5" w:rsidP="00E00E68">
            <w:pPr>
              <w:spacing w:after="0" w:line="240" w:lineRule="auto"/>
              <w:jc w:val="center"/>
              <w:rPr>
                <w:rFonts w:ascii="Times New Roman" w:hAnsi="Times New Roman"/>
              </w:rPr>
            </w:pPr>
            <w:r>
              <w:rPr>
                <w:rFonts w:ascii="Times New Roman" w:hAnsi="Times New Roman"/>
                <w:b/>
              </w:rPr>
              <w:t>(R</w:t>
            </w:r>
            <w:r w:rsidRPr="00984FD8">
              <w:rPr>
                <w:rFonts w:ascii="Times New Roman" w:hAnsi="Times New Roman"/>
                <w:b/>
                <w:vertAlign w:val="superscript"/>
              </w:rPr>
              <w:footnoteReference w:id="1"/>
            </w:r>
            <w:r>
              <w:rPr>
                <w:rFonts w:ascii="Times New Roman" w:hAnsi="Times New Roman"/>
                <w:b/>
              </w:rPr>
              <w:t>; A</w:t>
            </w:r>
            <w:r w:rsidRPr="00984FD8">
              <w:rPr>
                <w:rFonts w:ascii="Times New Roman" w:hAnsi="Times New Roman"/>
                <w:b/>
                <w:vertAlign w:val="superscript"/>
              </w:rPr>
              <w:footnoteReference w:id="2"/>
            </w:r>
            <w:r>
              <w:rPr>
                <w:rFonts w:ascii="Times New Roman" w:hAnsi="Times New Roman"/>
                <w:b/>
              </w:rPr>
              <w:t>)</w:t>
            </w:r>
          </w:p>
        </w:tc>
      </w:tr>
      <w:tr w:rsidR="001F50D5" w:rsidRPr="00984FD8" w14:paraId="2A14A92F" w14:textId="77777777" w:rsidTr="00E57FC2">
        <w:tc>
          <w:tcPr>
            <w:tcW w:w="6062" w:type="dxa"/>
            <w:gridSpan w:val="5"/>
            <w:vMerge/>
            <w:shd w:val="pct10" w:color="auto" w:fill="auto"/>
          </w:tcPr>
          <w:p w14:paraId="54CF6662" w14:textId="77777777" w:rsidR="001F50D5" w:rsidRPr="00984FD8" w:rsidRDefault="001F50D5" w:rsidP="00E00E68">
            <w:pPr>
              <w:spacing w:after="0" w:line="240" w:lineRule="auto"/>
              <w:rPr>
                <w:rStyle w:val="tvhtml"/>
                <w:rFonts w:ascii="Times New Roman" w:hAnsi="Times New Roman"/>
              </w:rPr>
            </w:pPr>
          </w:p>
        </w:tc>
        <w:tc>
          <w:tcPr>
            <w:tcW w:w="1480" w:type="dxa"/>
            <w:shd w:val="pct10" w:color="auto" w:fill="auto"/>
          </w:tcPr>
          <w:p w14:paraId="33978FA6" w14:textId="77777777" w:rsidR="001F50D5" w:rsidRPr="00984FD8" w:rsidRDefault="001F50D5" w:rsidP="00E00E68">
            <w:pPr>
              <w:spacing w:after="0" w:line="240" w:lineRule="auto"/>
              <w:jc w:val="center"/>
              <w:rPr>
                <w:rFonts w:ascii="Times New Roman" w:hAnsi="Times New Roman"/>
                <w:b/>
              </w:rPr>
            </w:pPr>
            <w:r>
              <w:rPr>
                <w:rFonts w:ascii="Times New Roman" w:hAnsi="Times New Roman"/>
                <w:b/>
              </w:rPr>
              <w:t>Yes or No</w:t>
            </w:r>
          </w:p>
        </w:tc>
        <w:tc>
          <w:tcPr>
            <w:tcW w:w="1418" w:type="dxa"/>
            <w:shd w:val="pct10" w:color="auto" w:fill="auto"/>
          </w:tcPr>
          <w:p w14:paraId="586EB4A3" w14:textId="77777777" w:rsidR="001F50D5" w:rsidRPr="00984FD8" w:rsidRDefault="001F50D5" w:rsidP="00E00E68">
            <w:pPr>
              <w:spacing w:after="0" w:line="240" w:lineRule="auto"/>
              <w:rPr>
                <w:rFonts w:ascii="Times New Roman" w:hAnsi="Times New Roman"/>
              </w:rPr>
            </w:pPr>
          </w:p>
        </w:tc>
      </w:tr>
      <w:tr w:rsidR="001F50D5" w:rsidRPr="00984FD8" w14:paraId="3FA4104E" w14:textId="77777777" w:rsidTr="000253D8">
        <w:tc>
          <w:tcPr>
            <w:tcW w:w="816" w:type="dxa"/>
            <w:gridSpan w:val="3"/>
            <w:shd w:val="clear" w:color="auto" w:fill="auto"/>
          </w:tcPr>
          <w:p w14:paraId="75AB2CFD" w14:textId="77777777" w:rsidR="001F50D5" w:rsidRPr="00984FD8" w:rsidRDefault="001F50D5" w:rsidP="00E00E68">
            <w:pPr>
              <w:spacing w:after="0" w:line="240" w:lineRule="auto"/>
              <w:rPr>
                <w:rFonts w:ascii="Times New Roman" w:hAnsi="Times New Roman"/>
              </w:rPr>
            </w:pPr>
            <w:r>
              <w:rPr>
                <w:rFonts w:ascii="Times New Roman" w:hAnsi="Times New Roman"/>
              </w:rPr>
              <w:t>1.1.</w:t>
            </w:r>
          </w:p>
        </w:tc>
        <w:tc>
          <w:tcPr>
            <w:tcW w:w="5246" w:type="dxa"/>
            <w:gridSpan w:val="2"/>
            <w:shd w:val="clear" w:color="auto" w:fill="auto"/>
          </w:tcPr>
          <w:p w14:paraId="42E9D999" w14:textId="19D826EA" w:rsidR="001F50D5" w:rsidRPr="00984FD8" w:rsidRDefault="001F50D5" w:rsidP="000B04E1">
            <w:pPr>
              <w:spacing w:after="0" w:line="240" w:lineRule="auto"/>
              <w:ind w:right="175"/>
              <w:rPr>
                <w:rFonts w:ascii="Times New Roman" w:hAnsi="Times New Roman"/>
              </w:rPr>
            </w:pPr>
            <w:r>
              <w:rPr>
                <w:rFonts w:ascii="Times New Roman" w:hAnsi="Times New Roman"/>
              </w:rPr>
              <w:t>The project applicant meets the requirements of the Cabinet of Ministers Regulations set for project applicants for the implementation of the specific objective (hereinafter C</w:t>
            </w:r>
            <w:r w:rsidR="000B04E1">
              <w:rPr>
                <w:rFonts w:ascii="Times New Roman" w:hAnsi="Times New Roman"/>
              </w:rPr>
              <w:t>M</w:t>
            </w:r>
            <w:r>
              <w:rPr>
                <w:rFonts w:ascii="Times New Roman" w:hAnsi="Times New Roman"/>
              </w:rPr>
              <w:t xml:space="preserve"> Regulations on SO implementation)</w:t>
            </w:r>
            <w:r w:rsidRPr="00984FD8">
              <w:rPr>
                <w:rStyle w:val="FootnoteReference"/>
                <w:rFonts w:ascii="Times New Roman" w:hAnsi="Times New Roman"/>
              </w:rPr>
              <w:footnoteReference w:id="3"/>
            </w:r>
            <w:r>
              <w:rPr>
                <w:rFonts w:ascii="Times New Roman" w:hAnsi="Times New Roman"/>
              </w:rPr>
              <w:t>.</w:t>
            </w:r>
          </w:p>
        </w:tc>
        <w:tc>
          <w:tcPr>
            <w:tcW w:w="1480" w:type="dxa"/>
            <w:shd w:val="clear" w:color="auto" w:fill="auto"/>
          </w:tcPr>
          <w:p w14:paraId="204DADCF" w14:textId="77777777" w:rsidR="001F50D5" w:rsidRPr="00984FD8" w:rsidRDefault="001F50D5" w:rsidP="00E00E68">
            <w:pPr>
              <w:spacing w:after="0" w:line="240" w:lineRule="auto"/>
              <w:jc w:val="center"/>
              <w:rPr>
                <w:rFonts w:ascii="Times New Roman" w:hAnsi="Times New Roman"/>
              </w:rPr>
            </w:pPr>
          </w:p>
        </w:tc>
        <w:tc>
          <w:tcPr>
            <w:tcW w:w="1418" w:type="dxa"/>
            <w:shd w:val="clear" w:color="auto" w:fill="auto"/>
          </w:tcPr>
          <w:p w14:paraId="5F118EE7" w14:textId="562A37F6" w:rsidR="001F50D5" w:rsidRPr="00984FD8" w:rsidRDefault="0022168C" w:rsidP="00E00E68">
            <w:pPr>
              <w:spacing w:after="0" w:line="240" w:lineRule="auto"/>
              <w:jc w:val="center"/>
              <w:rPr>
                <w:rFonts w:ascii="Times New Roman" w:hAnsi="Times New Roman"/>
              </w:rPr>
            </w:pPr>
            <w:r>
              <w:rPr>
                <w:rFonts w:ascii="Times New Roman" w:hAnsi="Times New Roman"/>
              </w:rPr>
              <w:t>R</w:t>
            </w:r>
          </w:p>
        </w:tc>
      </w:tr>
      <w:tr w:rsidR="001F50D5" w:rsidRPr="00984FD8" w14:paraId="7BC80C6C" w14:textId="77777777" w:rsidTr="000253D8">
        <w:tc>
          <w:tcPr>
            <w:tcW w:w="816" w:type="dxa"/>
            <w:gridSpan w:val="3"/>
            <w:shd w:val="clear" w:color="auto" w:fill="auto"/>
          </w:tcPr>
          <w:p w14:paraId="141258C1" w14:textId="77777777" w:rsidR="001F50D5" w:rsidRPr="00984FD8" w:rsidRDefault="001F50D5" w:rsidP="00E00E68">
            <w:pPr>
              <w:spacing w:after="0" w:line="240" w:lineRule="auto"/>
              <w:rPr>
                <w:rFonts w:ascii="Times New Roman" w:hAnsi="Times New Roman"/>
              </w:rPr>
            </w:pPr>
            <w:r>
              <w:rPr>
                <w:rFonts w:ascii="Times New Roman" w:hAnsi="Times New Roman"/>
              </w:rPr>
              <w:t>1.2.</w:t>
            </w:r>
          </w:p>
        </w:tc>
        <w:tc>
          <w:tcPr>
            <w:tcW w:w="5246" w:type="dxa"/>
            <w:gridSpan w:val="2"/>
            <w:shd w:val="clear" w:color="auto" w:fill="auto"/>
          </w:tcPr>
          <w:p w14:paraId="1EE3A47B" w14:textId="36D8A711" w:rsidR="001F50D5" w:rsidRPr="00AC18A3" w:rsidRDefault="001F50D5" w:rsidP="00D571DC">
            <w:pPr>
              <w:spacing w:after="0" w:line="240" w:lineRule="auto"/>
              <w:ind w:right="175"/>
              <w:rPr>
                <w:rFonts w:ascii="Times New Roman" w:hAnsi="Times New Roman"/>
              </w:rPr>
            </w:pPr>
            <w:r>
              <w:rPr>
                <w:rFonts w:ascii="Times New Roman" w:hAnsi="Times New Roman"/>
              </w:rPr>
              <w:t>The project application form completed using a computer.</w:t>
            </w:r>
          </w:p>
        </w:tc>
        <w:tc>
          <w:tcPr>
            <w:tcW w:w="1480" w:type="dxa"/>
            <w:shd w:val="clear" w:color="auto" w:fill="auto"/>
          </w:tcPr>
          <w:p w14:paraId="1E29B749" w14:textId="77777777" w:rsidR="001F50D5" w:rsidRPr="00984FD8" w:rsidRDefault="001F50D5" w:rsidP="00E00E68">
            <w:pPr>
              <w:spacing w:after="0" w:line="240" w:lineRule="auto"/>
              <w:jc w:val="center"/>
              <w:rPr>
                <w:rFonts w:ascii="Times New Roman" w:hAnsi="Times New Roman"/>
              </w:rPr>
            </w:pPr>
          </w:p>
        </w:tc>
        <w:tc>
          <w:tcPr>
            <w:tcW w:w="1418" w:type="dxa"/>
            <w:shd w:val="clear" w:color="auto" w:fill="auto"/>
          </w:tcPr>
          <w:p w14:paraId="416932A0" w14:textId="2CB1BF3F" w:rsidR="001F50D5" w:rsidRPr="00984FD8" w:rsidRDefault="0022168C" w:rsidP="00E00E68">
            <w:pPr>
              <w:spacing w:after="0" w:line="240" w:lineRule="auto"/>
              <w:jc w:val="center"/>
              <w:rPr>
                <w:rFonts w:ascii="Times New Roman" w:hAnsi="Times New Roman"/>
              </w:rPr>
            </w:pPr>
            <w:r>
              <w:rPr>
                <w:rFonts w:ascii="Times New Roman" w:hAnsi="Times New Roman"/>
              </w:rPr>
              <w:t>R</w:t>
            </w:r>
          </w:p>
        </w:tc>
      </w:tr>
      <w:tr w:rsidR="00652EE7" w:rsidRPr="00984FD8" w14:paraId="414A37D2" w14:textId="77777777" w:rsidTr="000253D8">
        <w:tc>
          <w:tcPr>
            <w:tcW w:w="816" w:type="dxa"/>
            <w:gridSpan w:val="3"/>
            <w:shd w:val="clear" w:color="auto" w:fill="auto"/>
          </w:tcPr>
          <w:p w14:paraId="44918571" w14:textId="77777777" w:rsidR="00652EE7" w:rsidRPr="00984FD8" w:rsidRDefault="00306C7E" w:rsidP="00E00E68">
            <w:pPr>
              <w:spacing w:after="0" w:line="240" w:lineRule="auto"/>
              <w:rPr>
                <w:rFonts w:ascii="Times New Roman" w:hAnsi="Times New Roman"/>
              </w:rPr>
            </w:pPr>
            <w:r>
              <w:rPr>
                <w:rFonts w:ascii="Times New Roman" w:hAnsi="Times New Roman"/>
              </w:rPr>
              <w:t>1.3.</w:t>
            </w:r>
          </w:p>
        </w:tc>
        <w:tc>
          <w:tcPr>
            <w:tcW w:w="5246" w:type="dxa"/>
            <w:gridSpan w:val="2"/>
            <w:shd w:val="clear" w:color="auto" w:fill="auto"/>
          </w:tcPr>
          <w:p w14:paraId="1DB923C8" w14:textId="77777777" w:rsidR="00652EE7" w:rsidRPr="00AC18A3" w:rsidRDefault="00652EE7" w:rsidP="00E00E68">
            <w:pPr>
              <w:spacing w:after="0" w:line="240" w:lineRule="auto"/>
              <w:ind w:right="175"/>
              <w:rPr>
                <w:rFonts w:ascii="Times New Roman" w:hAnsi="Times New Roman"/>
              </w:rPr>
            </w:pPr>
            <w:r>
              <w:rPr>
                <w:rFonts w:ascii="Times New Roman" w:hAnsi="Times New Roman"/>
              </w:rPr>
              <w:t>The project applicant has sufficient administrative, implementation and financial capacities to implement the project.</w:t>
            </w:r>
          </w:p>
        </w:tc>
        <w:tc>
          <w:tcPr>
            <w:tcW w:w="1480" w:type="dxa"/>
            <w:shd w:val="clear" w:color="auto" w:fill="auto"/>
          </w:tcPr>
          <w:p w14:paraId="629E806D" w14:textId="77777777" w:rsidR="00652EE7" w:rsidRPr="00984FD8" w:rsidRDefault="00652EE7" w:rsidP="00E00E68">
            <w:pPr>
              <w:spacing w:after="0" w:line="240" w:lineRule="auto"/>
              <w:jc w:val="center"/>
              <w:rPr>
                <w:rFonts w:ascii="Times New Roman" w:hAnsi="Times New Roman"/>
              </w:rPr>
            </w:pPr>
          </w:p>
        </w:tc>
        <w:tc>
          <w:tcPr>
            <w:tcW w:w="1418" w:type="dxa"/>
            <w:shd w:val="clear" w:color="auto" w:fill="auto"/>
          </w:tcPr>
          <w:p w14:paraId="75B1CE74" w14:textId="77777777" w:rsidR="00652EE7" w:rsidRPr="00984FD8" w:rsidRDefault="00652EE7" w:rsidP="00E00E68">
            <w:pPr>
              <w:spacing w:after="0" w:line="240" w:lineRule="auto"/>
              <w:jc w:val="center"/>
              <w:rPr>
                <w:rFonts w:ascii="Times New Roman" w:hAnsi="Times New Roman"/>
              </w:rPr>
            </w:pPr>
            <w:r>
              <w:rPr>
                <w:rFonts w:ascii="Times New Roman" w:hAnsi="Times New Roman"/>
              </w:rPr>
              <w:t>A</w:t>
            </w:r>
          </w:p>
        </w:tc>
      </w:tr>
      <w:tr w:rsidR="001F50D5" w:rsidRPr="00984FD8" w14:paraId="7976EA20" w14:textId="77777777" w:rsidTr="000253D8">
        <w:tc>
          <w:tcPr>
            <w:tcW w:w="816" w:type="dxa"/>
            <w:gridSpan w:val="3"/>
            <w:shd w:val="clear" w:color="auto" w:fill="auto"/>
          </w:tcPr>
          <w:p w14:paraId="574C3A8B" w14:textId="77777777" w:rsidR="001F50D5" w:rsidRPr="00984FD8" w:rsidRDefault="00306C7E" w:rsidP="00E00E68">
            <w:pPr>
              <w:spacing w:after="0" w:line="240" w:lineRule="auto"/>
              <w:rPr>
                <w:rFonts w:ascii="Times New Roman" w:hAnsi="Times New Roman"/>
              </w:rPr>
            </w:pPr>
            <w:r>
              <w:rPr>
                <w:rFonts w:ascii="Times New Roman" w:hAnsi="Times New Roman"/>
              </w:rPr>
              <w:t>1.4.</w:t>
            </w:r>
          </w:p>
        </w:tc>
        <w:tc>
          <w:tcPr>
            <w:tcW w:w="5246" w:type="dxa"/>
            <w:gridSpan w:val="2"/>
            <w:shd w:val="clear" w:color="auto" w:fill="auto"/>
          </w:tcPr>
          <w:p w14:paraId="226EDCBC" w14:textId="1E493456" w:rsidR="001F50D5" w:rsidRPr="00AC18A3" w:rsidRDefault="001F50D5" w:rsidP="00E00E68">
            <w:pPr>
              <w:spacing w:after="0" w:line="240" w:lineRule="auto"/>
              <w:ind w:right="175"/>
              <w:rPr>
                <w:rFonts w:ascii="Times New Roman" w:hAnsi="Times New Roman"/>
              </w:rPr>
            </w:pPr>
            <w:r>
              <w:rPr>
                <w:rFonts w:ascii="Times New Roman" w:hAnsi="Times New Roman"/>
              </w:rPr>
              <w:t>On the date of project application, the project applicant and project cooperation partner (if applicable) have no tax debts in the Republic of Latvia, including mandatory social security contribution debts exceeding for each separately a total of EUR 150.</w:t>
            </w:r>
          </w:p>
        </w:tc>
        <w:tc>
          <w:tcPr>
            <w:tcW w:w="1480" w:type="dxa"/>
            <w:shd w:val="clear" w:color="auto" w:fill="auto"/>
          </w:tcPr>
          <w:p w14:paraId="1216E3E7" w14:textId="77777777" w:rsidR="001F50D5" w:rsidRPr="00984FD8" w:rsidRDefault="001F50D5" w:rsidP="00E00E68">
            <w:pPr>
              <w:spacing w:after="0" w:line="240" w:lineRule="auto"/>
              <w:jc w:val="center"/>
              <w:rPr>
                <w:rFonts w:ascii="Times New Roman" w:hAnsi="Times New Roman"/>
              </w:rPr>
            </w:pPr>
          </w:p>
        </w:tc>
        <w:tc>
          <w:tcPr>
            <w:tcW w:w="1418" w:type="dxa"/>
            <w:shd w:val="clear" w:color="auto" w:fill="auto"/>
          </w:tcPr>
          <w:p w14:paraId="1331D2F6" w14:textId="77777777" w:rsidR="001F50D5" w:rsidRPr="00984FD8" w:rsidRDefault="001F50D5" w:rsidP="00E00E68">
            <w:pPr>
              <w:spacing w:after="0" w:line="240" w:lineRule="auto"/>
              <w:jc w:val="center"/>
              <w:rPr>
                <w:rFonts w:ascii="Times New Roman" w:hAnsi="Times New Roman"/>
              </w:rPr>
            </w:pPr>
            <w:r>
              <w:rPr>
                <w:rFonts w:ascii="Times New Roman" w:hAnsi="Times New Roman"/>
              </w:rPr>
              <w:t>A</w:t>
            </w:r>
          </w:p>
        </w:tc>
      </w:tr>
      <w:tr w:rsidR="004B5E29" w:rsidRPr="00984FD8" w14:paraId="3C127ECA" w14:textId="77777777" w:rsidTr="000253D8">
        <w:tc>
          <w:tcPr>
            <w:tcW w:w="816" w:type="dxa"/>
            <w:gridSpan w:val="3"/>
            <w:shd w:val="clear" w:color="auto" w:fill="auto"/>
          </w:tcPr>
          <w:p w14:paraId="16259D26" w14:textId="7EC64214" w:rsidR="004B5E29" w:rsidRPr="00984FD8" w:rsidRDefault="004B5E29" w:rsidP="00E00E68">
            <w:pPr>
              <w:spacing w:after="0" w:line="240" w:lineRule="auto"/>
              <w:rPr>
                <w:rFonts w:ascii="Times New Roman" w:hAnsi="Times New Roman"/>
              </w:rPr>
            </w:pPr>
            <w:r>
              <w:rPr>
                <w:rFonts w:ascii="Times New Roman" w:hAnsi="Times New Roman"/>
              </w:rPr>
              <w:t>1.5.</w:t>
            </w:r>
          </w:p>
        </w:tc>
        <w:tc>
          <w:tcPr>
            <w:tcW w:w="5246" w:type="dxa"/>
            <w:gridSpan w:val="2"/>
            <w:shd w:val="clear" w:color="auto" w:fill="auto"/>
          </w:tcPr>
          <w:p w14:paraId="3C0A8A3B" w14:textId="7CCDD08A" w:rsidR="004B5E29" w:rsidRPr="00984FD8" w:rsidRDefault="004B5E29" w:rsidP="00E00E68">
            <w:pPr>
              <w:spacing w:after="0" w:line="240" w:lineRule="auto"/>
              <w:ind w:right="175"/>
              <w:rPr>
                <w:rFonts w:ascii="Times New Roman" w:hAnsi="Times New Roman"/>
              </w:rPr>
            </w:pPr>
            <w:r>
              <w:rPr>
                <w:rFonts w:ascii="Times New Roman" w:hAnsi="Times New Roman"/>
              </w:rPr>
              <w:t>The project application has been submitted to the Cohesion Policy funds management information system for 2014–2020.</w:t>
            </w:r>
          </w:p>
        </w:tc>
        <w:tc>
          <w:tcPr>
            <w:tcW w:w="1480" w:type="dxa"/>
            <w:shd w:val="clear" w:color="auto" w:fill="auto"/>
          </w:tcPr>
          <w:p w14:paraId="7B65C196" w14:textId="77777777" w:rsidR="004B5E29" w:rsidRPr="00984FD8" w:rsidRDefault="004B5E29" w:rsidP="00E00E68">
            <w:pPr>
              <w:spacing w:after="0" w:line="240" w:lineRule="auto"/>
              <w:jc w:val="center"/>
              <w:rPr>
                <w:rFonts w:ascii="Times New Roman" w:hAnsi="Times New Roman"/>
              </w:rPr>
            </w:pPr>
          </w:p>
        </w:tc>
        <w:tc>
          <w:tcPr>
            <w:tcW w:w="1418" w:type="dxa"/>
            <w:shd w:val="clear" w:color="auto" w:fill="auto"/>
          </w:tcPr>
          <w:p w14:paraId="09C094A0" w14:textId="16E1F487" w:rsidR="004B5E29" w:rsidRPr="00984FD8" w:rsidRDefault="004B5E29" w:rsidP="00E00E68">
            <w:pPr>
              <w:spacing w:after="0" w:line="240" w:lineRule="auto"/>
              <w:jc w:val="center"/>
              <w:rPr>
                <w:rFonts w:ascii="Times New Roman" w:hAnsi="Times New Roman"/>
              </w:rPr>
            </w:pPr>
            <w:r>
              <w:rPr>
                <w:rFonts w:ascii="Times New Roman" w:hAnsi="Times New Roman"/>
              </w:rPr>
              <w:t>A</w:t>
            </w:r>
          </w:p>
        </w:tc>
      </w:tr>
      <w:tr w:rsidR="001F50D5" w:rsidRPr="00984FD8" w14:paraId="11CA5D2D" w14:textId="77777777" w:rsidTr="000253D8">
        <w:tc>
          <w:tcPr>
            <w:tcW w:w="816" w:type="dxa"/>
            <w:gridSpan w:val="3"/>
            <w:shd w:val="clear" w:color="auto" w:fill="auto"/>
          </w:tcPr>
          <w:p w14:paraId="03021048" w14:textId="77777777" w:rsidR="001F50D5" w:rsidRPr="00984FD8" w:rsidRDefault="00306C7E" w:rsidP="00E00E68">
            <w:pPr>
              <w:spacing w:after="0" w:line="240" w:lineRule="auto"/>
              <w:rPr>
                <w:rFonts w:ascii="Times New Roman" w:hAnsi="Times New Roman"/>
              </w:rPr>
            </w:pPr>
            <w:r>
              <w:rPr>
                <w:rFonts w:ascii="Times New Roman" w:hAnsi="Times New Roman"/>
              </w:rPr>
              <w:t xml:space="preserve">1.6. </w:t>
            </w:r>
          </w:p>
        </w:tc>
        <w:tc>
          <w:tcPr>
            <w:tcW w:w="5246" w:type="dxa"/>
            <w:gridSpan w:val="2"/>
            <w:shd w:val="clear" w:color="auto" w:fill="auto"/>
          </w:tcPr>
          <w:p w14:paraId="01374D1D" w14:textId="3259FEC2" w:rsidR="001F50D5" w:rsidRPr="00306C7E" w:rsidRDefault="001F50D5" w:rsidP="00D17B91">
            <w:pPr>
              <w:spacing w:after="0" w:line="240" w:lineRule="auto"/>
              <w:ind w:right="175"/>
              <w:rPr>
                <w:rFonts w:ascii="Times New Roman" w:hAnsi="Times New Roman"/>
              </w:rPr>
            </w:pPr>
            <w:r>
              <w:rPr>
                <w:rFonts w:ascii="Times New Roman" w:hAnsi="Times New Roman"/>
              </w:rPr>
              <w:t xml:space="preserve">The project application form has been completed in Latvian in compliance with the requirements of Regulations No. 784 of the Cabinet of Ministers of 16 December 2014 “Procedures by which the </w:t>
            </w:r>
            <w:r>
              <w:rPr>
                <w:rFonts w:ascii="Times New Roman" w:hAnsi="Times New Roman"/>
              </w:rPr>
              <w:lastRenderedPageBreak/>
              <w:t>institutions involved in the management of European Union Structural Funds and the Cohesion Fund shall ensure preparation of programming documents and implementation of such funds in the 2014–2020 programming period”, the project application contains all the documents required by the project selection regulations, they have been prepared in Latvian or accompanied by a certified translation into Latvian.</w:t>
            </w:r>
          </w:p>
        </w:tc>
        <w:tc>
          <w:tcPr>
            <w:tcW w:w="1480" w:type="dxa"/>
            <w:shd w:val="clear" w:color="auto" w:fill="auto"/>
          </w:tcPr>
          <w:p w14:paraId="4195F26E" w14:textId="77777777" w:rsidR="001F50D5" w:rsidRPr="00984FD8" w:rsidRDefault="001F50D5" w:rsidP="00E00E68">
            <w:pPr>
              <w:spacing w:after="0" w:line="240" w:lineRule="auto"/>
              <w:jc w:val="center"/>
              <w:rPr>
                <w:rFonts w:ascii="Times New Roman" w:hAnsi="Times New Roman"/>
              </w:rPr>
            </w:pPr>
          </w:p>
        </w:tc>
        <w:tc>
          <w:tcPr>
            <w:tcW w:w="1418" w:type="dxa"/>
            <w:shd w:val="clear" w:color="auto" w:fill="auto"/>
          </w:tcPr>
          <w:p w14:paraId="30824CD5" w14:textId="77777777" w:rsidR="001F50D5" w:rsidRPr="00984FD8" w:rsidRDefault="001F50D5" w:rsidP="00E00E68">
            <w:pPr>
              <w:spacing w:after="0" w:line="240" w:lineRule="auto"/>
              <w:jc w:val="center"/>
              <w:rPr>
                <w:rFonts w:ascii="Times New Roman" w:hAnsi="Times New Roman"/>
              </w:rPr>
            </w:pPr>
            <w:r>
              <w:rPr>
                <w:rFonts w:ascii="Times New Roman" w:hAnsi="Times New Roman"/>
              </w:rPr>
              <w:t>A</w:t>
            </w:r>
          </w:p>
        </w:tc>
      </w:tr>
      <w:tr w:rsidR="00306C7E" w:rsidRPr="00984FD8" w14:paraId="7B9AF8E6" w14:textId="77777777" w:rsidTr="000253D8">
        <w:tc>
          <w:tcPr>
            <w:tcW w:w="816" w:type="dxa"/>
            <w:gridSpan w:val="3"/>
            <w:shd w:val="clear" w:color="auto" w:fill="auto"/>
          </w:tcPr>
          <w:p w14:paraId="1B653A00" w14:textId="77777777" w:rsidR="00306C7E" w:rsidRPr="00984FD8" w:rsidRDefault="00306C7E" w:rsidP="00306C7E">
            <w:pPr>
              <w:spacing w:after="0" w:line="240" w:lineRule="auto"/>
              <w:rPr>
                <w:rFonts w:ascii="Times New Roman" w:hAnsi="Times New Roman"/>
              </w:rPr>
            </w:pPr>
            <w:r>
              <w:rPr>
                <w:rFonts w:ascii="Times New Roman" w:hAnsi="Times New Roman"/>
              </w:rPr>
              <w:lastRenderedPageBreak/>
              <w:t>1.7.</w:t>
            </w:r>
          </w:p>
        </w:tc>
        <w:tc>
          <w:tcPr>
            <w:tcW w:w="5246" w:type="dxa"/>
            <w:gridSpan w:val="2"/>
            <w:shd w:val="clear" w:color="auto" w:fill="auto"/>
          </w:tcPr>
          <w:p w14:paraId="156EE3C0" w14:textId="77777777" w:rsidR="00306C7E" w:rsidRPr="00306C7E" w:rsidRDefault="00306C7E" w:rsidP="00306C7E">
            <w:pPr>
              <w:spacing w:after="0" w:line="240" w:lineRule="auto"/>
              <w:ind w:right="175"/>
              <w:rPr>
                <w:rFonts w:ascii="Times New Roman" w:hAnsi="Times New Roman"/>
              </w:rPr>
            </w:pPr>
            <w:r>
              <w:rPr>
                <w:rFonts w:ascii="Times New Roman" w:hAnsi="Times New Roman"/>
              </w:rPr>
              <w:t>The financial data in the project application are indicated in EUR.</w:t>
            </w:r>
          </w:p>
        </w:tc>
        <w:tc>
          <w:tcPr>
            <w:tcW w:w="1480" w:type="dxa"/>
            <w:shd w:val="clear" w:color="auto" w:fill="auto"/>
          </w:tcPr>
          <w:p w14:paraId="5A23F6BE" w14:textId="77777777" w:rsidR="00306C7E" w:rsidRPr="00984FD8" w:rsidRDefault="00306C7E" w:rsidP="00306C7E">
            <w:pPr>
              <w:spacing w:after="0" w:line="240" w:lineRule="auto"/>
              <w:jc w:val="center"/>
              <w:rPr>
                <w:rFonts w:ascii="Times New Roman" w:hAnsi="Times New Roman"/>
              </w:rPr>
            </w:pPr>
          </w:p>
        </w:tc>
        <w:tc>
          <w:tcPr>
            <w:tcW w:w="1418" w:type="dxa"/>
            <w:shd w:val="clear" w:color="auto" w:fill="auto"/>
          </w:tcPr>
          <w:p w14:paraId="30BDC77E" w14:textId="77777777" w:rsidR="00306C7E" w:rsidRPr="00984FD8" w:rsidRDefault="00306C7E" w:rsidP="00306C7E">
            <w:pPr>
              <w:spacing w:after="0" w:line="240" w:lineRule="auto"/>
              <w:jc w:val="center"/>
              <w:rPr>
                <w:rFonts w:ascii="Times New Roman" w:hAnsi="Times New Roman"/>
              </w:rPr>
            </w:pPr>
            <w:r>
              <w:rPr>
                <w:rFonts w:ascii="Times New Roman" w:hAnsi="Times New Roman"/>
              </w:rPr>
              <w:t>A</w:t>
            </w:r>
          </w:p>
        </w:tc>
      </w:tr>
      <w:tr w:rsidR="00306C7E" w:rsidRPr="00984FD8" w14:paraId="461726F8" w14:textId="77777777" w:rsidTr="000253D8">
        <w:tc>
          <w:tcPr>
            <w:tcW w:w="816" w:type="dxa"/>
            <w:gridSpan w:val="3"/>
            <w:shd w:val="clear" w:color="auto" w:fill="auto"/>
          </w:tcPr>
          <w:p w14:paraId="034B7E61" w14:textId="77777777" w:rsidR="00306C7E" w:rsidRPr="00984FD8" w:rsidRDefault="00306C7E" w:rsidP="00306C7E">
            <w:pPr>
              <w:spacing w:after="0" w:line="240" w:lineRule="auto"/>
              <w:rPr>
                <w:rFonts w:ascii="Times New Roman" w:hAnsi="Times New Roman"/>
              </w:rPr>
            </w:pPr>
            <w:r>
              <w:rPr>
                <w:rFonts w:ascii="Times New Roman" w:hAnsi="Times New Roman"/>
              </w:rPr>
              <w:t>1.8.</w:t>
            </w:r>
          </w:p>
        </w:tc>
        <w:tc>
          <w:tcPr>
            <w:tcW w:w="5246" w:type="dxa"/>
            <w:gridSpan w:val="2"/>
            <w:shd w:val="clear" w:color="auto" w:fill="auto"/>
          </w:tcPr>
          <w:p w14:paraId="023BF53B" w14:textId="1C089029" w:rsidR="00306C7E" w:rsidRPr="00306C7E" w:rsidRDefault="00306C7E" w:rsidP="003A300D">
            <w:pPr>
              <w:spacing w:after="0" w:line="240" w:lineRule="auto"/>
              <w:ind w:right="175"/>
              <w:rPr>
                <w:rFonts w:ascii="Times New Roman" w:hAnsi="Times New Roman"/>
              </w:rPr>
            </w:pPr>
            <w:r>
              <w:rPr>
                <w:rFonts w:ascii="Times New Roman" w:hAnsi="Times New Roman"/>
              </w:rPr>
              <w:t>Financial calculations in the project application are arithmetically correct and comply with the requirements of the CM regulations on the implementation of the SO and with the project application form in Annex 1 to Regulations No. 784 of the Cabinet of Ministers of 16 December 2014 “Procedures by which the institutions involved in the management of European Union Structural Funds and the Cohesion Fund shall ensure preparation of programming documents and implementation of such funds in the 2014–2020 programming period”.</w:t>
            </w:r>
          </w:p>
        </w:tc>
        <w:tc>
          <w:tcPr>
            <w:tcW w:w="1480" w:type="dxa"/>
            <w:shd w:val="clear" w:color="auto" w:fill="auto"/>
          </w:tcPr>
          <w:p w14:paraId="513B8F6F" w14:textId="77777777" w:rsidR="00306C7E" w:rsidRPr="00984FD8" w:rsidRDefault="00306C7E" w:rsidP="00306C7E">
            <w:pPr>
              <w:spacing w:after="0" w:line="240" w:lineRule="auto"/>
              <w:jc w:val="center"/>
              <w:rPr>
                <w:rFonts w:ascii="Times New Roman" w:hAnsi="Times New Roman"/>
              </w:rPr>
            </w:pPr>
          </w:p>
        </w:tc>
        <w:tc>
          <w:tcPr>
            <w:tcW w:w="1418" w:type="dxa"/>
            <w:shd w:val="clear" w:color="auto" w:fill="auto"/>
          </w:tcPr>
          <w:p w14:paraId="74FA6C3C" w14:textId="77777777" w:rsidR="00306C7E" w:rsidRPr="00984FD8" w:rsidRDefault="00306C7E" w:rsidP="00306C7E">
            <w:pPr>
              <w:spacing w:after="0" w:line="240" w:lineRule="auto"/>
              <w:jc w:val="center"/>
              <w:rPr>
                <w:rFonts w:ascii="Times New Roman" w:hAnsi="Times New Roman"/>
              </w:rPr>
            </w:pPr>
            <w:r>
              <w:rPr>
                <w:rFonts w:ascii="Times New Roman" w:hAnsi="Times New Roman"/>
              </w:rPr>
              <w:t>A</w:t>
            </w:r>
          </w:p>
        </w:tc>
      </w:tr>
      <w:tr w:rsidR="00306C7E" w:rsidRPr="00984FD8" w14:paraId="6E56E859" w14:textId="77777777" w:rsidTr="000253D8">
        <w:tc>
          <w:tcPr>
            <w:tcW w:w="816" w:type="dxa"/>
            <w:gridSpan w:val="3"/>
            <w:shd w:val="clear" w:color="auto" w:fill="auto"/>
          </w:tcPr>
          <w:p w14:paraId="013EC49A" w14:textId="77777777" w:rsidR="00306C7E" w:rsidRPr="00984FD8" w:rsidRDefault="00306C7E" w:rsidP="00306C7E">
            <w:pPr>
              <w:spacing w:after="0" w:line="240" w:lineRule="auto"/>
              <w:rPr>
                <w:rFonts w:ascii="Times New Roman" w:hAnsi="Times New Roman"/>
              </w:rPr>
            </w:pPr>
            <w:r>
              <w:rPr>
                <w:rFonts w:ascii="Times New Roman" w:hAnsi="Times New Roman"/>
              </w:rPr>
              <w:t>1.9.</w:t>
            </w:r>
          </w:p>
        </w:tc>
        <w:tc>
          <w:tcPr>
            <w:tcW w:w="5246" w:type="dxa"/>
            <w:gridSpan w:val="2"/>
            <w:shd w:val="clear" w:color="auto" w:fill="auto"/>
          </w:tcPr>
          <w:p w14:paraId="6008E684" w14:textId="0F8F3736" w:rsidR="00C14F61" w:rsidRPr="006B4431" w:rsidRDefault="00306C7E" w:rsidP="003A300D">
            <w:pPr>
              <w:spacing w:after="0" w:line="240" w:lineRule="auto"/>
              <w:ind w:right="175"/>
              <w:rPr>
                <w:rFonts w:ascii="Times New Roman" w:hAnsi="Times New Roman"/>
              </w:rPr>
            </w:pPr>
            <w:r>
              <w:rPr>
                <w:rFonts w:ascii="Times New Roman" w:hAnsi="Times New Roman"/>
              </w:rPr>
              <w:t>The amount of funding in the project application to be provided by the European Social Fund (ESF) corresponds to the allowable project funding set by the CM regulations on the implementation of the SO.</w:t>
            </w:r>
          </w:p>
        </w:tc>
        <w:tc>
          <w:tcPr>
            <w:tcW w:w="1480" w:type="dxa"/>
            <w:shd w:val="clear" w:color="auto" w:fill="auto"/>
          </w:tcPr>
          <w:p w14:paraId="508033FD" w14:textId="77777777" w:rsidR="00306C7E" w:rsidRPr="00984FD8" w:rsidRDefault="00306C7E" w:rsidP="00306C7E">
            <w:pPr>
              <w:spacing w:after="0" w:line="240" w:lineRule="auto"/>
              <w:jc w:val="center"/>
              <w:rPr>
                <w:rFonts w:ascii="Times New Roman" w:hAnsi="Times New Roman"/>
              </w:rPr>
            </w:pPr>
          </w:p>
        </w:tc>
        <w:tc>
          <w:tcPr>
            <w:tcW w:w="1418" w:type="dxa"/>
            <w:shd w:val="clear" w:color="auto" w:fill="auto"/>
          </w:tcPr>
          <w:p w14:paraId="615754A3" w14:textId="77777777" w:rsidR="00306C7E" w:rsidRPr="00984FD8" w:rsidRDefault="00306C7E" w:rsidP="00306C7E">
            <w:pPr>
              <w:spacing w:after="0" w:line="240" w:lineRule="auto"/>
              <w:jc w:val="center"/>
              <w:rPr>
                <w:rFonts w:ascii="Times New Roman" w:hAnsi="Times New Roman"/>
              </w:rPr>
            </w:pPr>
            <w:r>
              <w:rPr>
                <w:rFonts w:ascii="Times New Roman" w:hAnsi="Times New Roman"/>
              </w:rPr>
              <w:t>A</w:t>
            </w:r>
          </w:p>
        </w:tc>
      </w:tr>
      <w:tr w:rsidR="00306C7E" w:rsidRPr="00984FD8" w14:paraId="69D4B996" w14:textId="77777777" w:rsidTr="000253D8">
        <w:tc>
          <w:tcPr>
            <w:tcW w:w="816" w:type="dxa"/>
            <w:gridSpan w:val="3"/>
            <w:shd w:val="clear" w:color="auto" w:fill="auto"/>
          </w:tcPr>
          <w:p w14:paraId="171C9732" w14:textId="77777777" w:rsidR="00306C7E" w:rsidRPr="00984FD8" w:rsidRDefault="00306C7E" w:rsidP="00306C7E">
            <w:pPr>
              <w:spacing w:after="0" w:line="240" w:lineRule="auto"/>
              <w:rPr>
                <w:rFonts w:ascii="Times New Roman" w:hAnsi="Times New Roman"/>
              </w:rPr>
            </w:pPr>
            <w:r>
              <w:rPr>
                <w:rFonts w:ascii="Times New Roman" w:hAnsi="Times New Roman"/>
              </w:rPr>
              <w:t>1.10.</w:t>
            </w:r>
          </w:p>
        </w:tc>
        <w:tc>
          <w:tcPr>
            <w:tcW w:w="5246" w:type="dxa"/>
            <w:gridSpan w:val="2"/>
            <w:shd w:val="clear" w:color="auto" w:fill="auto"/>
          </w:tcPr>
          <w:p w14:paraId="3EE10C31" w14:textId="1401B6F7" w:rsidR="00306C7E" w:rsidRPr="00984FD8" w:rsidRDefault="00306C7E" w:rsidP="00A96BDA">
            <w:pPr>
              <w:spacing w:after="0" w:line="240" w:lineRule="auto"/>
              <w:ind w:right="175"/>
              <w:rPr>
                <w:rFonts w:ascii="Times New Roman" w:hAnsi="Times New Roman"/>
              </w:rPr>
            </w:pPr>
            <w:r>
              <w:rPr>
                <w:rFonts w:ascii="Times New Roman" w:hAnsi="Times New Roman"/>
              </w:rPr>
              <w:t xml:space="preserve">The ESF </w:t>
            </w:r>
            <w:r w:rsidR="00A96BDA">
              <w:rPr>
                <w:rFonts w:ascii="Times New Roman" w:hAnsi="Times New Roman"/>
              </w:rPr>
              <w:t>funding</w:t>
            </w:r>
            <w:r>
              <w:rPr>
                <w:rFonts w:ascii="Times New Roman" w:hAnsi="Times New Roman"/>
              </w:rPr>
              <w:t xml:space="preserve"> intensity indicated in the project application does not exceed the maximum ESF </w:t>
            </w:r>
            <w:r w:rsidR="00A96BDA">
              <w:rPr>
                <w:rFonts w:ascii="Times New Roman" w:hAnsi="Times New Roman"/>
              </w:rPr>
              <w:t xml:space="preserve">funding </w:t>
            </w:r>
            <w:r>
              <w:rPr>
                <w:rFonts w:ascii="Times New Roman" w:hAnsi="Times New Roman"/>
              </w:rPr>
              <w:t>intensity set by the CM regulations on the implementation of the SO.</w:t>
            </w:r>
          </w:p>
        </w:tc>
        <w:tc>
          <w:tcPr>
            <w:tcW w:w="1480" w:type="dxa"/>
            <w:shd w:val="clear" w:color="auto" w:fill="auto"/>
          </w:tcPr>
          <w:p w14:paraId="5A9D8206" w14:textId="77777777" w:rsidR="00306C7E" w:rsidRPr="00984FD8" w:rsidRDefault="00306C7E" w:rsidP="00306C7E">
            <w:pPr>
              <w:spacing w:after="0" w:line="240" w:lineRule="auto"/>
              <w:jc w:val="center"/>
              <w:rPr>
                <w:rFonts w:ascii="Times New Roman" w:hAnsi="Times New Roman"/>
              </w:rPr>
            </w:pPr>
          </w:p>
        </w:tc>
        <w:tc>
          <w:tcPr>
            <w:tcW w:w="1418" w:type="dxa"/>
            <w:shd w:val="clear" w:color="auto" w:fill="auto"/>
          </w:tcPr>
          <w:p w14:paraId="6792124B" w14:textId="77777777" w:rsidR="00306C7E" w:rsidRPr="00984FD8" w:rsidRDefault="00306C7E" w:rsidP="00306C7E">
            <w:pPr>
              <w:spacing w:after="0" w:line="240" w:lineRule="auto"/>
              <w:jc w:val="center"/>
              <w:rPr>
                <w:rFonts w:ascii="Times New Roman" w:hAnsi="Times New Roman"/>
              </w:rPr>
            </w:pPr>
            <w:r>
              <w:rPr>
                <w:rFonts w:ascii="Times New Roman" w:hAnsi="Times New Roman"/>
              </w:rPr>
              <w:t>A</w:t>
            </w:r>
          </w:p>
        </w:tc>
      </w:tr>
      <w:tr w:rsidR="00306C7E" w:rsidRPr="00984FD8" w14:paraId="346815E7" w14:textId="77777777" w:rsidTr="000253D8">
        <w:tc>
          <w:tcPr>
            <w:tcW w:w="816" w:type="dxa"/>
            <w:gridSpan w:val="3"/>
            <w:vMerge w:val="restart"/>
            <w:shd w:val="clear" w:color="auto" w:fill="auto"/>
          </w:tcPr>
          <w:p w14:paraId="20E09060" w14:textId="77777777" w:rsidR="00306C7E" w:rsidRPr="00984FD8" w:rsidRDefault="00306C7E" w:rsidP="00306C7E">
            <w:pPr>
              <w:spacing w:after="0" w:line="240" w:lineRule="auto"/>
              <w:rPr>
                <w:rFonts w:ascii="Times New Roman" w:hAnsi="Times New Roman"/>
              </w:rPr>
            </w:pPr>
          </w:p>
          <w:p w14:paraId="620F8764" w14:textId="77777777" w:rsidR="00306C7E" w:rsidRPr="00984FD8" w:rsidRDefault="00306C7E" w:rsidP="00306C7E">
            <w:pPr>
              <w:spacing w:after="0" w:line="240" w:lineRule="auto"/>
              <w:rPr>
                <w:rFonts w:ascii="Times New Roman" w:hAnsi="Times New Roman"/>
              </w:rPr>
            </w:pPr>
            <w:r>
              <w:rPr>
                <w:rFonts w:ascii="Times New Roman" w:hAnsi="Times New Roman"/>
              </w:rPr>
              <w:t>1.11.</w:t>
            </w:r>
          </w:p>
        </w:tc>
        <w:tc>
          <w:tcPr>
            <w:tcW w:w="5246" w:type="dxa"/>
            <w:gridSpan w:val="2"/>
            <w:shd w:val="clear" w:color="auto" w:fill="auto"/>
          </w:tcPr>
          <w:p w14:paraId="08CA0357" w14:textId="026048D2" w:rsidR="00306C7E" w:rsidRPr="00984FD8" w:rsidRDefault="00306C7E" w:rsidP="003A300D">
            <w:pPr>
              <w:spacing w:after="0" w:line="240" w:lineRule="auto"/>
              <w:ind w:right="175"/>
              <w:rPr>
                <w:rFonts w:ascii="Times New Roman" w:hAnsi="Times New Roman"/>
              </w:rPr>
            </w:pPr>
            <w:r>
              <w:rPr>
                <w:rFonts w:ascii="Times New Roman" w:hAnsi="Times New Roman"/>
              </w:rPr>
              <w:t>The total costs included in the project application (total eligible costs, total ineligible costs and total costs of the project), planned eligible activities and cost items correspond to those set by the CM regulations on the implementation of the SO, incl. do not exceed the set cost item amounts, and:</w:t>
            </w:r>
          </w:p>
        </w:tc>
        <w:tc>
          <w:tcPr>
            <w:tcW w:w="1480" w:type="dxa"/>
            <w:shd w:val="clear" w:color="auto" w:fill="auto"/>
          </w:tcPr>
          <w:p w14:paraId="48EEC552" w14:textId="77777777" w:rsidR="00306C7E" w:rsidRPr="00984FD8" w:rsidRDefault="00306C7E" w:rsidP="00306C7E">
            <w:pPr>
              <w:spacing w:after="0" w:line="240" w:lineRule="auto"/>
              <w:jc w:val="center"/>
              <w:rPr>
                <w:rFonts w:ascii="Times New Roman" w:hAnsi="Times New Roman"/>
              </w:rPr>
            </w:pPr>
            <w:r>
              <w:rPr>
                <w:rFonts w:ascii="Times New Roman" w:hAnsi="Times New Roman"/>
              </w:rPr>
              <w:t>-</w:t>
            </w:r>
          </w:p>
        </w:tc>
        <w:tc>
          <w:tcPr>
            <w:tcW w:w="1418" w:type="dxa"/>
            <w:shd w:val="clear" w:color="auto" w:fill="auto"/>
          </w:tcPr>
          <w:p w14:paraId="0B14B4C8" w14:textId="77777777" w:rsidR="00306C7E" w:rsidRPr="00984FD8" w:rsidRDefault="00306C7E" w:rsidP="00306C7E">
            <w:pPr>
              <w:spacing w:after="0" w:line="240" w:lineRule="auto"/>
              <w:jc w:val="center"/>
              <w:rPr>
                <w:rFonts w:ascii="Times New Roman" w:hAnsi="Times New Roman"/>
              </w:rPr>
            </w:pPr>
            <w:r>
              <w:rPr>
                <w:rFonts w:ascii="Times New Roman" w:hAnsi="Times New Roman"/>
              </w:rPr>
              <w:t>-</w:t>
            </w:r>
          </w:p>
        </w:tc>
      </w:tr>
      <w:tr w:rsidR="00306C7E" w:rsidRPr="00984FD8" w14:paraId="2D69FC47" w14:textId="77777777" w:rsidTr="000253D8">
        <w:tc>
          <w:tcPr>
            <w:tcW w:w="816" w:type="dxa"/>
            <w:gridSpan w:val="3"/>
            <w:vMerge/>
            <w:shd w:val="clear" w:color="auto" w:fill="auto"/>
          </w:tcPr>
          <w:p w14:paraId="181D1011" w14:textId="77777777" w:rsidR="00306C7E" w:rsidRPr="00984FD8" w:rsidRDefault="00306C7E" w:rsidP="00306C7E">
            <w:pPr>
              <w:spacing w:after="0" w:line="240" w:lineRule="auto"/>
              <w:rPr>
                <w:rFonts w:ascii="Times New Roman" w:hAnsi="Times New Roman"/>
              </w:rPr>
            </w:pPr>
          </w:p>
        </w:tc>
        <w:tc>
          <w:tcPr>
            <w:tcW w:w="5246" w:type="dxa"/>
            <w:gridSpan w:val="2"/>
            <w:shd w:val="clear" w:color="auto" w:fill="auto"/>
          </w:tcPr>
          <w:p w14:paraId="2DFE2B27" w14:textId="77777777" w:rsidR="00306C7E" w:rsidRPr="00984FD8" w:rsidRDefault="00306C7E" w:rsidP="00306C7E">
            <w:pPr>
              <w:spacing w:after="0" w:line="240" w:lineRule="auto"/>
              <w:ind w:right="175"/>
              <w:rPr>
                <w:rFonts w:ascii="Times New Roman" w:hAnsi="Times New Roman"/>
              </w:rPr>
            </w:pPr>
            <w:r>
              <w:rPr>
                <w:rFonts w:ascii="Times New Roman" w:hAnsi="Times New Roman"/>
              </w:rPr>
              <w:t>1.11.1. are related to project implementation;</w:t>
            </w:r>
          </w:p>
        </w:tc>
        <w:tc>
          <w:tcPr>
            <w:tcW w:w="1480" w:type="dxa"/>
            <w:shd w:val="clear" w:color="auto" w:fill="auto"/>
          </w:tcPr>
          <w:p w14:paraId="0ACA3BE1" w14:textId="77777777" w:rsidR="00306C7E" w:rsidRPr="00984FD8" w:rsidRDefault="00306C7E" w:rsidP="00306C7E">
            <w:pPr>
              <w:spacing w:after="0" w:line="240" w:lineRule="auto"/>
              <w:jc w:val="center"/>
              <w:rPr>
                <w:rFonts w:ascii="Times New Roman" w:hAnsi="Times New Roman"/>
              </w:rPr>
            </w:pPr>
          </w:p>
        </w:tc>
        <w:tc>
          <w:tcPr>
            <w:tcW w:w="1418" w:type="dxa"/>
            <w:shd w:val="clear" w:color="auto" w:fill="auto"/>
          </w:tcPr>
          <w:p w14:paraId="0B67EFDF" w14:textId="77777777" w:rsidR="00306C7E" w:rsidRPr="00984FD8" w:rsidRDefault="00306C7E" w:rsidP="00306C7E">
            <w:pPr>
              <w:spacing w:after="0" w:line="240" w:lineRule="auto"/>
              <w:jc w:val="center"/>
              <w:rPr>
                <w:rFonts w:ascii="Times New Roman" w:hAnsi="Times New Roman"/>
              </w:rPr>
            </w:pPr>
            <w:r>
              <w:rPr>
                <w:rFonts w:ascii="Times New Roman" w:hAnsi="Times New Roman"/>
              </w:rPr>
              <w:t>A</w:t>
            </w:r>
          </w:p>
        </w:tc>
      </w:tr>
      <w:tr w:rsidR="00306C7E" w:rsidRPr="00984FD8" w14:paraId="4F43F441" w14:textId="77777777" w:rsidTr="000253D8">
        <w:tc>
          <w:tcPr>
            <w:tcW w:w="816" w:type="dxa"/>
            <w:gridSpan w:val="3"/>
            <w:vMerge/>
            <w:shd w:val="clear" w:color="auto" w:fill="auto"/>
          </w:tcPr>
          <w:p w14:paraId="56000775" w14:textId="77777777" w:rsidR="00306C7E" w:rsidRPr="00984FD8" w:rsidRDefault="00306C7E" w:rsidP="00306C7E">
            <w:pPr>
              <w:spacing w:after="0" w:line="240" w:lineRule="auto"/>
              <w:rPr>
                <w:rFonts w:ascii="Times New Roman" w:hAnsi="Times New Roman"/>
              </w:rPr>
            </w:pPr>
          </w:p>
        </w:tc>
        <w:tc>
          <w:tcPr>
            <w:tcW w:w="5246" w:type="dxa"/>
            <w:gridSpan w:val="2"/>
            <w:shd w:val="clear" w:color="auto" w:fill="auto"/>
          </w:tcPr>
          <w:p w14:paraId="5A2B0146" w14:textId="022A4B31" w:rsidR="00306C7E" w:rsidRPr="00984FD8" w:rsidRDefault="00306C7E" w:rsidP="00C16F8E">
            <w:pPr>
              <w:spacing w:after="0" w:line="240" w:lineRule="auto"/>
              <w:ind w:right="175"/>
              <w:rPr>
                <w:rFonts w:ascii="Times New Roman" w:hAnsi="Times New Roman"/>
              </w:rPr>
            </w:pPr>
            <w:r>
              <w:rPr>
                <w:rFonts w:ascii="Times New Roman" w:hAnsi="Times New Roman"/>
              </w:rPr>
              <w:t xml:space="preserve">1.11.2. are necessary for the implementation of the project (implementation of the project activities, meeting the needs of the target </w:t>
            </w:r>
            <w:r w:rsidR="00C16F8E">
              <w:rPr>
                <w:rFonts w:ascii="Times New Roman" w:hAnsi="Times New Roman"/>
              </w:rPr>
              <w:t>group</w:t>
            </w:r>
            <w:r>
              <w:rPr>
                <w:rFonts w:ascii="Times New Roman" w:hAnsi="Times New Roman"/>
              </w:rPr>
              <w:t>, addressing the problem defined);</w:t>
            </w:r>
          </w:p>
        </w:tc>
        <w:tc>
          <w:tcPr>
            <w:tcW w:w="1480" w:type="dxa"/>
            <w:shd w:val="clear" w:color="auto" w:fill="auto"/>
          </w:tcPr>
          <w:p w14:paraId="3EDCB83E" w14:textId="77777777" w:rsidR="00306C7E" w:rsidRPr="00984FD8" w:rsidRDefault="00306C7E" w:rsidP="00306C7E">
            <w:pPr>
              <w:spacing w:after="0" w:line="240" w:lineRule="auto"/>
              <w:jc w:val="center"/>
              <w:rPr>
                <w:rFonts w:ascii="Times New Roman" w:hAnsi="Times New Roman"/>
              </w:rPr>
            </w:pPr>
          </w:p>
        </w:tc>
        <w:tc>
          <w:tcPr>
            <w:tcW w:w="1418" w:type="dxa"/>
            <w:shd w:val="clear" w:color="auto" w:fill="auto"/>
          </w:tcPr>
          <w:p w14:paraId="3494E5E3" w14:textId="77777777" w:rsidR="00306C7E" w:rsidRPr="00984FD8" w:rsidRDefault="00306C7E" w:rsidP="00306C7E">
            <w:pPr>
              <w:spacing w:after="0" w:line="240" w:lineRule="auto"/>
              <w:jc w:val="center"/>
              <w:rPr>
                <w:rFonts w:ascii="Times New Roman" w:hAnsi="Times New Roman"/>
              </w:rPr>
            </w:pPr>
            <w:r>
              <w:rPr>
                <w:rFonts w:ascii="Times New Roman" w:hAnsi="Times New Roman"/>
              </w:rPr>
              <w:t>A</w:t>
            </w:r>
          </w:p>
        </w:tc>
      </w:tr>
      <w:tr w:rsidR="00306C7E" w:rsidRPr="00984FD8" w14:paraId="576B0EFD" w14:textId="77777777" w:rsidTr="000253D8">
        <w:tc>
          <w:tcPr>
            <w:tcW w:w="816" w:type="dxa"/>
            <w:gridSpan w:val="3"/>
            <w:vMerge/>
            <w:shd w:val="clear" w:color="auto" w:fill="auto"/>
          </w:tcPr>
          <w:p w14:paraId="7CFE43B1" w14:textId="77777777" w:rsidR="00306C7E" w:rsidRPr="00984FD8" w:rsidRDefault="00306C7E" w:rsidP="00306C7E">
            <w:pPr>
              <w:spacing w:after="0" w:line="240" w:lineRule="auto"/>
              <w:rPr>
                <w:rFonts w:ascii="Times New Roman" w:hAnsi="Times New Roman"/>
              </w:rPr>
            </w:pPr>
          </w:p>
        </w:tc>
        <w:tc>
          <w:tcPr>
            <w:tcW w:w="5246" w:type="dxa"/>
            <w:gridSpan w:val="2"/>
            <w:shd w:val="clear" w:color="auto" w:fill="auto"/>
          </w:tcPr>
          <w:p w14:paraId="4177D496" w14:textId="77777777" w:rsidR="00306C7E" w:rsidRPr="00984FD8" w:rsidRDefault="00306C7E" w:rsidP="00306C7E">
            <w:pPr>
              <w:spacing w:after="0" w:line="240" w:lineRule="auto"/>
              <w:ind w:right="175"/>
              <w:rPr>
                <w:rFonts w:ascii="Times New Roman" w:hAnsi="Times New Roman"/>
              </w:rPr>
            </w:pPr>
            <w:r>
              <w:rPr>
                <w:rFonts w:ascii="Times New Roman" w:hAnsi="Times New Roman"/>
              </w:rPr>
              <w:t>1.11.3. ensure the achievement of the project objective and indicators.</w:t>
            </w:r>
          </w:p>
        </w:tc>
        <w:tc>
          <w:tcPr>
            <w:tcW w:w="1480" w:type="dxa"/>
            <w:shd w:val="clear" w:color="auto" w:fill="auto"/>
          </w:tcPr>
          <w:p w14:paraId="2D235EED" w14:textId="77777777" w:rsidR="00306C7E" w:rsidRPr="00984FD8" w:rsidRDefault="00306C7E" w:rsidP="00306C7E">
            <w:pPr>
              <w:spacing w:after="0" w:line="240" w:lineRule="auto"/>
              <w:jc w:val="center"/>
              <w:rPr>
                <w:rFonts w:ascii="Times New Roman" w:hAnsi="Times New Roman"/>
              </w:rPr>
            </w:pPr>
          </w:p>
        </w:tc>
        <w:tc>
          <w:tcPr>
            <w:tcW w:w="1418" w:type="dxa"/>
            <w:shd w:val="clear" w:color="auto" w:fill="auto"/>
          </w:tcPr>
          <w:p w14:paraId="40FD7B2C" w14:textId="77777777" w:rsidR="00306C7E" w:rsidRPr="00984FD8" w:rsidRDefault="00306C7E" w:rsidP="00306C7E">
            <w:pPr>
              <w:spacing w:after="0" w:line="240" w:lineRule="auto"/>
              <w:jc w:val="center"/>
              <w:rPr>
                <w:rFonts w:ascii="Times New Roman" w:hAnsi="Times New Roman"/>
              </w:rPr>
            </w:pPr>
            <w:r>
              <w:rPr>
                <w:rFonts w:ascii="Times New Roman" w:hAnsi="Times New Roman"/>
              </w:rPr>
              <w:t>A</w:t>
            </w:r>
          </w:p>
        </w:tc>
      </w:tr>
      <w:tr w:rsidR="00306C7E" w:rsidRPr="00984FD8" w14:paraId="0AFC189D" w14:textId="77777777" w:rsidTr="000253D8">
        <w:tc>
          <w:tcPr>
            <w:tcW w:w="816" w:type="dxa"/>
            <w:gridSpan w:val="3"/>
            <w:shd w:val="clear" w:color="auto" w:fill="auto"/>
          </w:tcPr>
          <w:p w14:paraId="412AEF1B" w14:textId="77777777" w:rsidR="00306C7E" w:rsidRPr="00984FD8" w:rsidRDefault="00306C7E" w:rsidP="00306C7E">
            <w:pPr>
              <w:spacing w:after="0" w:line="240" w:lineRule="auto"/>
              <w:rPr>
                <w:rFonts w:ascii="Times New Roman" w:hAnsi="Times New Roman"/>
              </w:rPr>
            </w:pPr>
            <w:r>
              <w:rPr>
                <w:rFonts w:ascii="Times New Roman" w:hAnsi="Times New Roman"/>
              </w:rPr>
              <w:t>1.12.</w:t>
            </w:r>
          </w:p>
        </w:tc>
        <w:tc>
          <w:tcPr>
            <w:tcW w:w="5246" w:type="dxa"/>
            <w:gridSpan w:val="2"/>
            <w:shd w:val="clear" w:color="auto" w:fill="auto"/>
          </w:tcPr>
          <w:p w14:paraId="2723A791" w14:textId="42D6459A" w:rsidR="00306C7E" w:rsidRPr="0071644E" w:rsidRDefault="00306C7E" w:rsidP="003A300D">
            <w:pPr>
              <w:spacing w:after="0" w:line="240" w:lineRule="auto"/>
              <w:ind w:right="175"/>
              <w:rPr>
                <w:rFonts w:ascii="Times New Roman" w:hAnsi="Times New Roman"/>
              </w:rPr>
            </w:pPr>
            <w:r>
              <w:rPr>
                <w:rFonts w:ascii="Times New Roman" w:hAnsi="Times New Roman"/>
              </w:rPr>
              <w:t>The project implementation deadlines correspond to the project implementation period set by the CM regulations on the implementation of the SO.</w:t>
            </w:r>
          </w:p>
        </w:tc>
        <w:tc>
          <w:tcPr>
            <w:tcW w:w="1480" w:type="dxa"/>
            <w:shd w:val="clear" w:color="auto" w:fill="auto"/>
          </w:tcPr>
          <w:p w14:paraId="1DE02777" w14:textId="77777777" w:rsidR="00306C7E" w:rsidRPr="00984FD8" w:rsidRDefault="00306C7E" w:rsidP="00306C7E">
            <w:pPr>
              <w:spacing w:after="0" w:line="240" w:lineRule="auto"/>
              <w:jc w:val="center"/>
              <w:rPr>
                <w:rFonts w:ascii="Times New Roman" w:hAnsi="Times New Roman"/>
              </w:rPr>
            </w:pPr>
          </w:p>
        </w:tc>
        <w:tc>
          <w:tcPr>
            <w:tcW w:w="1418" w:type="dxa"/>
            <w:shd w:val="clear" w:color="auto" w:fill="auto"/>
          </w:tcPr>
          <w:p w14:paraId="3B56C624" w14:textId="77777777" w:rsidR="00306C7E" w:rsidRPr="00984FD8" w:rsidRDefault="00306C7E" w:rsidP="00306C7E">
            <w:pPr>
              <w:spacing w:after="0" w:line="240" w:lineRule="auto"/>
              <w:jc w:val="center"/>
              <w:rPr>
                <w:rFonts w:ascii="Times New Roman" w:hAnsi="Times New Roman"/>
              </w:rPr>
            </w:pPr>
            <w:r>
              <w:rPr>
                <w:rFonts w:ascii="Times New Roman" w:hAnsi="Times New Roman"/>
              </w:rPr>
              <w:t>A</w:t>
            </w:r>
          </w:p>
        </w:tc>
      </w:tr>
      <w:tr w:rsidR="00D571DC" w:rsidRPr="00984FD8" w14:paraId="5E38A40F" w14:textId="77777777" w:rsidTr="000253D8">
        <w:tc>
          <w:tcPr>
            <w:tcW w:w="816" w:type="dxa"/>
            <w:gridSpan w:val="3"/>
            <w:shd w:val="clear" w:color="auto" w:fill="auto"/>
          </w:tcPr>
          <w:p w14:paraId="25E716BB" w14:textId="1DE23614" w:rsidR="00D571DC" w:rsidRDefault="00D571DC" w:rsidP="00D571DC">
            <w:pPr>
              <w:spacing w:after="0" w:line="240" w:lineRule="auto"/>
              <w:rPr>
                <w:rFonts w:ascii="Times New Roman" w:hAnsi="Times New Roman"/>
              </w:rPr>
            </w:pPr>
            <w:r>
              <w:rPr>
                <w:rFonts w:ascii="Times New Roman" w:hAnsi="Times New Roman"/>
              </w:rPr>
              <w:t>1.13.</w:t>
            </w:r>
          </w:p>
        </w:tc>
        <w:tc>
          <w:tcPr>
            <w:tcW w:w="5246" w:type="dxa"/>
            <w:gridSpan w:val="2"/>
            <w:shd w:val="clear" w:color="auto" w:fill="auto"/>
          </w:tcPr>
          <w:p w14:paraId="2D5FCD5D" w14:textId="21AC052F" w:rsidR="00D571DC" w:rsidRPr="0071644E" w:rsidRDefault="00D571DC" w:rsidP="00D571DC">
            <w:pPr>
              <w:spacing w:after="0" w:line="240" w:lineRule="auto"/>
              <w:ind w:right="175"/>
              <w:rPr>
                <w:rFonts w:ascii="Times New Roman" w:hAnsi="Times New Roman"/>
              </w:rPr>
            </w:pPr>
            <w:r>
              <w:rPr>
                <w:rFonts w:ascii="Times New Roman" w:hAnsi="Times New Roman"/>
              </w:rPr>
              <w:t>The project objective corresponds to the objective stated in the CM regulations on the implementation of the SO.</w:t>
            </w:r>
          </w:p>
        </w:tc>
        <w:tc>
          <w:tcPr>
            <w:tcW w:w="1480" w:type="dxa"/>
            <w:shd w:val="clear" w:color="auto" w:fill="auto"/>
          </w:tcPr>
          <w:p w14:paraId="4F5642EC" w14:textId="77777777" w:rsidR="00D571DC" w:rsidRPr="00984FD8" w:rsidRDefault="00D571DC" w:rsidP="00D571DC">
            <w:pPr>
              <w:spacing w:after="0" w:line="240" w:lineRule="auto"/>
              <w:jc w:val="center"/>
              <w:rPr>
                <w:rFonts w:ascii="Times New Roman" w:hAnsi="Times New Roman"/>
              </w:rPr>
            </w:pPr>
          </w:p>
        </w:tc>
        <w:tc>
          <w:tcPr>
            <w:tcW w:w="1418" w:type="dxa"/>
            <w:shd w:val="clear" w:color="auto" w:fill="auto"/>
          </w:tcPr>
          <w:p w14:paraId="3B524548" w14:textId="5F4F9278" w:rsidR="00D571DC" w:rsidRPr="00984FD8" w:rsidRDefault="00D571DC" w:rsidP="00D571DC">
            <w:pPr>
              <w:spacing w:after="0" w:line="240" w:lineRule="auto"/>
              <w:jc w:val="center"/>
              <w:rPr>
                <w:rFonts w:ascii="Times New Roman" w:hAnsi="Times New Roman"/>
              </w:rPr>
            </w:pPr>
            <w:r>
              <w:rPr>
                <w:rFonts w:ascii="Times New Roman" w:hAnsi="Times New Roman"/>
                <w:color w:val="000000" w:themeColor="text1"/>
              </w:rPr>
              <w:t>A</w:t>
            </w:r>
          </w:p>
        </w:tc>
      </w:tr>
      <w:tr w:rsidR="00D571DC" w:rsidRPr="00984FD8" w14:paraId="20554965" w14:textId="77777777" w:rsidTr="000253D8">
        <w:tc>
          <w:tcPr>
            <w:tcW w:w="816" w:type="dxa"/>
            <w:gridSpan w:val="3"/>
            <w:shd w:val="clear" w:color="auto" w:fill="auto"/>
          </w:tcPr>
          <w:p w14:paraId="13569A14" w14:textId="0A7E3E07" w:rsidR="00D571DC" w:rsidRDefault="00D571DC" w:rsidP="00D571DC">
            <w:pPr>
              <w:spacing w:after="0" w:line="240" w:lineRule="auto"/>
              <w:rPr>
                <w:rFonts w:ascii="Times New Roman" w:hAnsi="Times New Roman"/>
              </w:rPr>
            </w:pPr>
            <w:r>
              <w:rPr>
                <w:rFonts w:ascii="Times New Roman" w:hAnsi="Times New Roman"/>
              </w:rPr>
              <w:t>1.14.</w:t>
            </w:r>
          </w:p>
        </w:tc>
        <w:tc>
          <w:tcPr>
            <w:tcW w:w="5246" w:type="dxa"/>
            <w:gridSpan w:val="2"/>
            <w:shd w:val="clear" w:color="auto" w:fill="auto"/>
          </w:tcPr>
          <w:p w14:paraId="7C61A6FC" w14:textId="214AD0BC" w:rsidR="00D571DC" w:rsidRPr="00885724" w:rsidRDefault="00D571DC" w:rsidP="002958AA">
            <w:pPr>
              <w:spacing w:after="0" w:line="240" w:lineRule="auto"/>
              <w:ind w:right="175"/>
              <w:rPr>
                <w:rFonts w:ascii="Times New Roman" w:hAnsi="Times New Roman"/>
                <w:color w:val="000000" w:themeColor="text1"/>
              </w:rPr>
            </w:pPr>
            <w:r>
              <w:rPr>
                <w:rFonts w:ascii="Times New Roman" w:hAnsi="Times New Roman"/>
                <w:color w:val="000000" w:themeColor="text1"/>
              </w:rPr>
              <w:t xml:space="preserve">The results to be achieved and monitoring indicators are precisely defined in the project </w:t>
            </w:r>
            <w:r w:rsidR="002958AA">
              <w:rPr>
                <w:rFonts w:ascii="Times New Roman" w:hAnsi="Times New Roman"/>
                <w:color w:val="000000" w:themeColor="text1"/>
              </w:rPr>
              <w:t>application,</w:t>
            </w:r>
            <w:r>
              <w:rPr>
                <w:rFonts w:ascii="Times New Roman" w:hAnsi="Times New Roman"/>
                <w:color w:val="000000" w:themeColor="text1"/>
              </w:rPr>
              <w:t xml:space="preserve"> they are justified, measurable and foster the achievement of </w:t>
            </w:r>
            <w:r>
              <w:rPr>
                <w:rFonts w:ascii="Times New Roman" w:hAnsi="Times New Roman"/>
                <w:color w:val="000000" w:themeColor="text1"/>
              </w:rPr>
              <w:lastRenderedPageBreak/>
              <w:t>indicators set by the CM regulations on the implementation of the SO.</w:t>
            </w:r>
          </w:p>
        </w:tc>
        <w:tc>
          <w:tcPr>
            <w:tcW w:w="1480" w:type="dxa"/>
            <w:shd w:val="clear" w:color="auto" w:fill="auto"/>
          </w:tcPr>
          <w:p w14:paraId="49501AD1" w14:textId="77777777" w:rsidR="00D571DC" w:rsidRPr="00984FD8" w:rsidRDefault="00D571DC" w:rsidP="00D571DC">
            <w:pPr>
              <w:spacing w:after="0" w:line="240" w:lineRule="auto"/>
              <w:jc w:val="center"/>
              <w:rPr>
                <w:rFonts w:ascii="Times New Roman" w:hAnsi="Times New Roman"/>
              </w:rPr>
            </w:pPr>
          </w:p>
        </w:tc>
        <w:tc>
          <w:tcPr>
            <w:tcW w:w="1418" w:type="dxa"/>
            <w:shd w:val="clear" w:color="auto" w:fill="auto"/>
          </w:tcPr>
          <w:p w14:paraId="212194C7" w14:textId="2796AFDC" w:rsidR="00D571DC" w:rsidRDefault="00885724" w:rsidP="00D571DC">
            <w:pPr>
              <w:spacing w:after="0" w:line="240" w:lineRule="auto"/>
              <w:jc w:val="center"/>
              <w:rPr>
                <w:rFonts w:ascii="Times New Roman" w:hAnsi="Times New Roman"/>
                <w:color w:val="000000" w:themeColor="text1"/>
              </w:rPr>
            </w:pPr>
            <w:r>
              <w:rPr>
                <w:rFonts w:ascii="Times New Roman" w:hAnsi="Times New Roman"/>
                <w:color w:val="000000" w:themeColor="text1"/>
              </w:rPr>
              <w:t>A</w:t>
            </w:r>
          </w:p>
        </w:tc>
      </w:tr>
      <w:tr w:rsidR="00885724" w:rsidRPr="00984FD8" w14:paraId="01C92D79" w14:textId="77777777" w:rsidTr="000253D8">
        <w:tc>
          <w:tcPr>
            <w:tcW w:w="816" w:type="dxa"/>
            <w:gridSpan w:val="3"/>
            <w:vMerge w:val="restart"/>
            <w:shd w:val="clear" w:color="auto" w:fill="auto"/>
          </w:tcPr>
          <w:p w14:paraId="273B54B8" w14:textId="2EA18645" w:rsidR="00885724" w:rsidRDefault="00885724" w:rsidP="00D571DC">
            <w:pPr>
              <w:spacing w:after="0" w:line="240" w:lineRule="auto"/>
              <w:rPr>
                <w:rFonts w:ascii="Times New Roman" w:hAnsi="Times New Roman"/>
              </w:rPr>
            </w:pPr>
            <w:r>
              <w:rPr>
                <w:rFonts w:ascii="Times New Roman" w:hAnsi="Times New Roman"/>
              </w:rPr>
              <w:lastRenderedPageBreak/>
              <w:t>1.15.</w:t>
            </w:r>
          </w:p>
        </w:tc>
        <w:tc>
          <w:tcPr>
            <w:tcW w:w="5246" w:type="dxa"/>
            <w:gridSpan w:val="2"/>
            <w:shd w:val="clear" w:color="auto" w:fill="auto"/>
          </w:tcPr>
          <w:p w14:paraId="2A2DE73E" w14:textId="3AB8993D" w:rsidR="00885724" w:rsidRPr="00885724" w:rsidRDefault="00885724" w:rsidP="00D571DC">
            <w:pPr>
              <w:spacing w:after="0" w:line="240" w:lineRule="auto"/>
              <w:ind w:right="175"/>
              <w:rPr>
                <w:rFonts w:ascii="Times New Roman" w:hAnsi="Times New Roman"/>
                <w:color w:val="000000" w:themeColor="text1"/>
              </w:rPr>
            </w:pPr>
            <w:r>
              <w:rPr>
                <w:rFonts w:ascii="Times New Roman" w:hAnsi="Times New Roman"/>
                <w:color w:val="000000" w:themeColor="text1"/>
              </w:rPr>
              <w:t>Project activities planned in the application:</w:t>
            </w:r>
          </w:p>
        </w:tc>
        <w:tc>
          <w:tcPr>
            <w:tcW w:w="1480" w:type="dxa"/>
            <w:shd w:val="clear" w:color="auto" w:fill="auto"/>
          </w:tcPr>
          <w:p w14:paraId="3E0D0B8B" w14:textId="77777777" w:rsidR="00885724" w:rsidRPr="00984FD8" w:rsidRDefault="00885724" w:rsidP="00D571DC">
            <w:pPr>
              <w:spacing w:after="0" w:line="240" w:lineRule="auto"/>
              <w:jc w:val="center"/>
              <w:rPr>
                <w:rFonts w:ascii="Times New Roman" w:hAnsi="Times New Roman"/>
              </w:rPr>
            </w:pPr>
          </w:p>
        </w:tc>
        <w:tc>
          <w:tcPr>
            <w:tcW w:w="1418" w:type="dxa"/>
            <w:shd w:val="clear" w:color="auto" w:fill="auto"/>
          </w:tcPr>
          <w:p w14:paraId="15809B0E" w14:textId="77777777" w:rsidR="00885724" w:rsidRDefault="00885724" w:rsidP="00D571DC">
            <w:pPr>
              <w:spacing w:after="0" w:line="240" w:lineRule="auto"/>
              <w:jc w:val="center"/>
              <w:rPr>
                <w:rFonts w:ascii="Times New Roman" w:hAnsi="Times New Roman"/>
                <w:color w:val="000000" w:themeColor="text1"/>
              </w:rPr>
            </w:pPr>
          </w:p>
        </w:tc>
      </w:tr>
      <w:tr w:rsidR="00885724" w:rsidRPr="00984FD8" w14:paraId="6036CBC5" w14:textId="77777777" w:rsidTr="000253D8">
        <w:tc>
          <w:tcPr>
            <w:tcW w:w="816" w:type="dxa"/>
            <w:gridSpan w:val="3"/>
            <w:vMerge/>
            <w:shd w:val="clear" w:color="auto" w:fill="auto"/>
          </w:tcPr>
          <w:p w14:paraId="59BDC196" w14:textId="77777777" w:rsidR="00885724" w:rsidRDefault="00885724" w:rsidP="00D571DC">
            <w:pPr>
              <w:spacing w:after="0" w:line="240" w:lineRule="auto"/>
              <w:rPr>
                <w:rFonts w:ascii="Times New Roman" w:hAnsi="Times New Roman"/>
              </w:rPr>
            </w:pPr>
          </w:p>
        </w:tc>
        <w:tc>
          <w:tcPr>
            <w:tcW w:w="5246" w:type="dxa"/>
            <w:gridSpan w:val="2"/>
            <w:shd w:val="clear" w:color="auto" w:fill="auto"/>
            <w:vAlign w:val="center"/>
          </w:tcPr>
          <w:p w14:paraId="5FB88F73" w14:textId="3E33A09A" w:rsidR="00885724" w:rsidRPr="00885724" w:rsidRDefault="00885724" w:rsidP="00D571DC">
            <w:pPr>
              <w:spacing w:after="0" w:line="240" w:lineRule="auto"/>
              <w:ind w:right="175"/>
              <w:rPr>
                <w:rFonts w:ascii="Times New Roman" w:hAnsi="Times New Roman"/>
                <w:color w:val="000000" w:themeColor="text1"/>
              </w:rPr>
            </w:pPr>
            <w:r>
              <w:rPr>
                <w:rFonts w:ascii="Times New Roman" w:hAnsi="Times New Roman"/>
              </w:rPr>
              <w:t>1.15.1. correspond to those set by the CM regulations on the implementation of the SO and provide for a link to the relevant eligible activities;</w:t>
            </w:r>
          </w:p>
        </w:tc>
        <w:tc>
          <w:tcPr>
            <w:tcW w:w="1480" w:type="dxa"/>
            <w:shd w:val="clear" w:color="auto" w:fill="auto"/>
          </w:tcPr>
          <w:p w14:paraId="46642790" w14:textId="77777777" w:rsidR="00885724" w:rsidRPr="00984FD8" w:rsidRDefault="00885724" w:rsidP="00D571DC">
            <w:pPr>
              <w:spacing w:after="0" w:line="240" w:lineRule="auto"/>
              <w:jc w:val="center"/>
              <w:rPr>
                <w:rFonts w:ascii="Times New Roman" w:hAnsi="Times New Roman"/>
              </w:rPr>
            </w:pPr>
          </w:p>
        </w:tc>
        <w:tc>
          <w:tcPr>
            <w:tcW w:w="1418" w:type="dxa"/>
            <w:shd w:val="clear" w:color="auto" w:fill="auto"/>
          </w:tcPr>
          <w:p w14:paraId="0B4E91AA" w14:textId="5AE54417" w:rsidR="00885724" w:rsidRDefault="00885724" w:rsidP="00D571DC">
            <w:pPr>
              <w:spacing w:after="0" w:line="240" w:lineRule="auto"/>
              <w:jc w:val="center"/>
              <w:rPr>
                <w:rFonts w:ascii="Times New Roman" w:hAnsi="Times New Roman"/>
                <w:color w:val="000000" w:themeColor="text1"/>
              </w:rPr>
            </w:pPr>
            <w:r>
              <w:rPr>
                <w:rFonts w:ascii="Times New Roman" w:hAnsi="Times New Roman"/>
                <w:color w:val="000000" w:themeColor="text1"/>
              </w:rPr>
              <w:t>A</w:t>
            </w:r>
          </w:p>
        </w:tc>
      </w:tr>
      <w:tr w:rsidR="007E419D" w:rsidRPr="00984FD8" w14:paraId="5EB7547B" w14:textId="77777777" w:rsidTr="000253D8">
        <w:tc>
          <w:tcPr>
            <w:tcW w:w="816" w:type="dxa"/>
            <w:gridSpan w:val="3"/>
            <w:vMerge/>
            <w:shd w:val="clear" w:color="auto" w:fill="auto"/>
          </w:tcPr>
          <w:p w14:paraId="33A332D0" w14:textId="77777777" w:rsidR="007E419D" w:rsidRDefault="007E419D" w:rsidP="007E419D">
            <w:pPr>
              <w:spacing w:after="0" w:line="240" w:lineRule="auto"/>
              <w:rPr>
                <w:rFonts w:ascii="Times New Roman" w:hAnsi="Times New Roman"/>
              </w:rPr>
            </w:pPr>
          </w:p>
        </w:tc>
        <w:tc>
          <w:tcPr>
            <w:tcW w:w="5246" w:type="dxa"/>
            <w:gridSpan w:val="2"/>
            <w:shd w:val="clear" w:color="auto" w:fill="auto"/>
            <w:vAlign w:val="center"/>
          </w:tcPr>
          <w:p w14:paraId="16E136BF" w14:textId="0B5AA1ED" w:rsidR="007E419D" w:rsidRPr="00885724" w:rsidRDefault="007E419D" w:rsidP="00D2216E">
            <w:pPr>
              <w:spacing w:after="0" w:line="240" w:lineRule="auto"/>
              <w:ind w:right="175"/>
              <w:rPr>
                <w:rFonts w:ascii="Times New Roman" w:hAnsi="Times New Roman"/>
              </w:rPr>
            </w:pPr>
            <w:r>
              <w:rPr>
                <w:rFonts w:ascii="Times New Roman" w:hAnsi="Times New Roman"/>
              </w:rPr>
              <w:t>1.15.2. are precisely defined and justified, and address the problems defined by the project;</w:t>
            </w:r>
          </w:p>
        </w:tc>
        <w:tc>
          <w:tcPr>
            <w:tcW w:w="1480" w:type="dxa"/>
            <w:shd w:val="clear" w:color="auto" w:fill="auto"/>
          </w:tcPr>
          <w:p w14:paraId="58FE076A" w14:textId="77777777" w:rsidR="007E419D" w:rsidRPr="00984FD8" w:rsidRDefault="007E419D" w:rsidP="007E419D">
            <w:pPr>
              <w:spacing w:after="0" w:line="240" w:lineRule="auto"/>
              <w:jc w:val="center"/>
              <w:rPr>
                <w:rFonts w:ascii="Times New Roman" w:hAnsi="Times New Roman"/>
              </w:rPr>
            </w:pPr>
          </w:p>
        </w:tc>
        <w:tc>
          <w:tcPr>
            <w:tcW w:w="1418" w:type="dxa"/>
            <w:shd w:val="clear" w:color="auto" w:fill="auto"/>
          </w:tcPr>
          <w:p w14:paraId="246F5908" w14:textId="6345EA07" w:rsidR="007E419D" w:rsidRDefault="007E419D" w:rsidP="007E419D">
            <w:pPr>
              <w:spacing w:after="0" w:line="240" w:lineRule="auto"/>
              <w:jc w:val="center"/>
              <w:rPr>
                <w:rFonts w:ascii="Times New Roman" w:hAnsi="Times New Roman"/>
                <w:color w:val="000000" w:themeColor="text1"/>
              </w:rPr>
            </w:pPr>
            <w:r>
              <w:rPr>
                <w:rFonts w:ascii="Times New Roman" w:hAnsi="Times New Roman"/>
                <w:color w:val="000000" w:themeColor="text1"/>
              </w:rPr>
              <w:t>A</w:t>
            </w:r>
          </w:p>
        </w:tc>
      </w:tr>
      <w:tr w:rsidR="00885724" w:rsidRPr="00984FD8" w14:paraId="1B595C39" w14:textId="77777777" w:rsidTr="000253D8">
        <w:tc>
          <w:tcPr>
            <w:tcW w:w="816" w:type="dxa"/>
            <w:gridSpan w:val="3"/>
            <w:vMerge/>
            <w:shd w:val="clear" w:color="auto" w:fill="auto"/>
          </w:tcPr>
          <w:p w14:paraId="34179D9C" w14:textId="77777777" w:rsidR="00885724" w:rsidRDefault="00885724" w:rsidP="00D571DC">
            <w:pPr>
              <w:spacing w:after="0" w:line="240" w:lineRule="auto"/>
              <w:rPr>
                <w:rFonts w:ascii="Times New Roman" w:hAnsi="Times New Roman"/>
              </w:rPr>
            </w:pPr>
          </w:p>
        </w:tc>
        <w:tc>
          <w:tcPr>
            <w:tcW w:w="5246" w:type="dxa"/>
            <w:gridSpan w:val="2"/>
            <w:shd w:val="clear" w:color="auto" w:fill="auto"/>
            <w:vAlign w:val="center"/>
          </w:tcPr>
          <w:p w14:paraId="09063A4C" w14:textId="2F02A8BC" w:rsidR="007E419D" w:rsidRPr="007E419D" w:rsidRDefault="007E419D" w:rsidP="003569D7">
            <w:pPr>
              <w:spacing w:after="0" w:line="240" w:lineRule="auto"/>
              <w:ind w:right="175"/>
              <w:rPr>
                <w:rFonts w:ascii="Times New Roman" w:hAnsi="Times New Roman"/>
                <w:i/>
                <w:color w:val="000000" w:themeColor="text1"/>
              </w:rPr>
            </w:pPr>
            <w:r>
              <w:rPr>
                <w:rFonts w:ascii="Times New Roman" w:hAnsi="Times New Roman"/>
                <w:color w:val="000000" w:themeColor="text1"/>
              </w:rPr>
              <w:t>1.15.3. are clear and realistic, with precisely defined deadlines and results.</w:t>
            </w:r>
          </w:p>
        </w:tc>
        <w:tc>
          <w:tcPr>
            <w:tcW w:w="1480" w:type="dxa"/>
            <w:shd w:val="clear" w:color="auto" w:fill="auto"/>
          </w:tcPr>
          <w:p w14:paraId="4EF73A2B" w14:textId="77777777" w:rsidR="00885724" w:rsidRPr="00984FD8" w:rsidRDefault="00885724" w:rsidP="00D571DC">
            <w:pPr>
              <w:spacing w:after="0" w:line="240" w:lineRule="auto"/>
              <w:jc w:val="center"/>
              <w:rPr>
                <w:rFonts w:ascii="Times New Roman" w:hAnsi="Times New Roman"/>
              </w:rPr>
            </w:pPr>
          </w:p>
        </w:tc>
        <w:tc>
          <w:tcPr>
            <w:tcW w:w="1418" w:type="dxa"/>
            <w:shd w:val="clear" w:color="auto" w:fill="auto"/>
          </w:tcPr>
          <w:p w14:paraId="7D7F652D" w14:textId="1B0B3951" w:rsidR="00885724" w:rsidRDefault="005A6A51" w:rsidP="00D571DC">
            <w:pPr>
              <w:spacing w:after="0" w:line="240" w:lineRule="auto"/>
              <w:jc w:val="center"/>
              <w:rPr>
                <w:rFonts w:ascii="Times New Roman" w:hAnsi="Times New Roman"/>
                <w:color w:val="000000" w:themeColor="text1"/>
              </w:rPr>
            </w:pPr>
            <w:r>
              <w:rPr>
                <w:rFonts w:ascii="Times New Roman" w:hAnsi="Times New Roman"/>
                <w:color w:val="000000" w:themeColor="text1"/>
              </w:rPr>
              <w:t>A</w:t>
            </w:r>
          </w:p>
        </w:tc>
      </w:tr>
      <w:tr w:rsidR="00306C7E" w:rsidRPr="00984FD8" w14:paraId="4847566B" w14:textId="77777777" w:rsidTr="000253D8">
        <w:tc>
          <w:tcPr>
            <w:tcW w:w="816" w:type="dxa"/>
            <w:gridSpan w:val="3"/>
            <w:shd w:val="clear" w:color="auto" w:fill="auto"/>
          </w:tcPr>
          <w:p w14:paraId="04490818" w14:textId="54D76BEB" w:rsidR="00306C7E" w:rsidRPr="00984FD8" w:rsidRDefault="00306C7E" w:rsidP="00885724">
            <w:pPr>
              <w:spacing w:after="0" w:line="240" w:lineRule="auto"/>
              <w:rPr>
                <w:rFonts w:ascii="Times New Roman" w:hAnsi="Times New Roman"/>
              </w:rPr>
            </w:pPr>
            <w:r>
              <w:rPr>
                <w:rFonts w:ascii="Times New Roman" w:hAnsi="Times New Roman"/>
              </w:rPr>
              <w:t>1.16.</w:t>
            </w:r>
          </w:p>
        </w:tc>
        <w:tc>
          <w:tcPr>
            <w:tcW w:w="5246" w:type="dxa"/>
            <w:gridSpan w:val="2"/>
            <w:shd w:val="clear" w:color="auto" w:fill="auto"/>
          </w:tcPr>
          <w:p w14:paraId="00C83805" w14:textId="02C20264" w:rsidR="00306C7E" w:rsidRPr="00885724" w:rsidRDefault="00306C7E" w:rsidP="00D2216E">
            <w:pPr>
              <w:spacing w:after="0" w:line="240" w:lineRule="auto"/>
              <w:ind w:right="175"/>
              <w:rPr>
                <w:rFonts w:ascii="Times New Roman" w:hAnsi="Times New Roman"/>
              </w:rPr>
            </w:pPr>
            <w:r>
              <w:rPr>
                <w:rFonts w:ascii="Times New Roman" w:hAnsi="Times New Roman"/>
              </w:rPr>
              <w:t xml:space="preserve">The publicity and information measures planned in the project </w:t>
            </w:r>
            <w:r w:rsidR="00CA128A" w:rsidRPr="002F2292">
              <w:rPr>
                <w:rFonts w:ascii="Times New Roman" w:hAnsi="Times New Roman"/>
              </w:rPr>
              <w:t>application</w:t>
            </w:r>
            <w:r>
              <w:rPr>
                <w:rFonts w:ascii="Times New Roman" w:hAnsi="Times New Roman"/>
              </w:rPr>
              <w:t xml:space="preserve"> comply with the conditions of the General Regulation</w:t>
            </w:r>
            <w:r w:rsidRPr="00885724">
              <w:rPr>
                <w:rStyle w:val="FootnoteReference"/>
                <w:rFonts w:ascii="Times New Roman" w:hAnsi="Times New Roman"/>
              </w:rPr>
              <w:footnoteReference w:id="4"/>
            </w:r>
            <w:r>
              <w:rPr>
                <w:rFonts w:ascii="Times New Roman" w:hAnsi="Times New Roman"/>
              </w:rPr>
              <w:t xml:space="preserve"> and the CM Regulations No. 87 of 17 February 2015 “Procedures by which the compliance with communication and visual identity requirements shall be ensured in the implementation of the European Union structural funds and the Cohesion Fund in the 2014 –2020 programming period.</w:t>
            </w:r>
          </w:p>
        </w:tc>
        <w:tc>
          <w:tcPr>
            <w:tcW w:w="1480" w:type="dxa"/>
            <w:shd w:val="clear" w:color="auto" w:fill="auto"/>
          </w:tcPr>
          <w:p w14:paraId="1C19CD3E" w14:textId="77777777" w:rsidR="00306C7E" w:rsidRPr="00984FD8" w:rsidRDefault="00306C7E" w:rsidP="00306C7E">
            <w:pPr>
              <w:spacing w:after="0" w:line="240" w:lineRule="auto"/>
              <w:jc w:val="center"/>
              <w:rPr>
                <w:rFonts w:ascii="Times New Roman" w:hAnsi="Times New Roman"/>
              </w:rPr>
            </w:pPr>
          </w:p>
        </w:tc>
        <w:tc>
          <w:tcPr>
            <w:tcW w:w="1418" w:type="dxa"/>
            <w:shd w:val="clear" w:color="auto" w:fill="auto"/>
          </w:tcPr>
          <w:p w14:paraId="24E38A8F" w14:textId="77777777" w:rsidR="00306C7E" w:rsidRPr="00984FD8" w:rsidRDefault="00306C7E" w:rsidP="00306C7E">
            <w:pPr>
              <w:spacing w:after="0" w:line="240" w:lineRule="auto"/>
              <w:jc w:val="center"/>
              <w:rPr>
                <w:rFonts w:ascii="Times New Roman" w:hAnsi="Times New Roman"/>
              </w:rPr>
            </w:pPr>
            <w:r>
              <w:rPr>
                <w:rFonts w:ascii="Times New Roman" w:hAnsi="Times New Roman"/>
              </w:rPr>
              <w:t>A</w:t>
            </w:r>
          </w:p>
        </w:tc>
      </w:tr>
      <w:tr w:rsidR="00885724" w:rsidRPr="00984FD8" w14:paraId="268FB893" w14:textId="77777777" w:rsidTr="000253D8">
        <w:tc>
          <w:tcPr>
            <w:tcW w:w="816" w:type="dxa"/>
            <w:gridSpan w:val="3"/>
            <w:shd w:val="clear" w:color="auto" w:fill="auto"/>
          </w:tcPr>
          <w:p w14:paraId="53DE1472" w14:textId="72A8938D" w:rsidR="00885724" w:rsidRDefault="00885724" w:rsidP="00885724">
            <w:pPr>
              <w:spacing w:after="0" w:line="240" w:lineRule="auto"/>
              <w:rPr>
                <w:rFonts w:ascii="Times New Roman" w:hAnsi="Times New Roman"/>
              </w:rPr>
            </w:pPr>
            <w:r>
              <w:rPr>
                <w:rFonts w:ascii="Times New Roman" w:hAnsi="Times New Roman"/>
              </w:rPr>
              <w:t>1.17.</w:t>
            </w:r>
          </w:p>
        </w:tc>
        <w:tc>
          <w:tcPr>
            <w:tcW w:w="5246" w:type="dxa"/>
            <w:gridSpan w:val="2"/>
            <w:shd w:val="clear" w:color="auto" w:fill="auto"/>
          </w:tcPr>
          <w:p w14:paraId="09C340D2" w14:textId="67E260E3" w:rsidR="00885724" w:rsidRPr="00885724" w:rsidRDefault="00885724" w:rsidP="003569D7">
            <w:pPr>
              <w:spacing w:after="0" w:line="240" w:lineRule="auto"/>
              <w:ind w:right="175"/>
              <w:rPr>
                <w:rFonts w:ascii="Times New Roman" w:hAnsi="Times New Roman"/>
              </w:rPr>
            </w:pPr>
            <w:r>
              <w:rPr>
                <w:rFonts w:ascii="Times New Roman" w:hAnsi="Times New Roman"/>
              </w:rPr>
              <w:t xml:space="preserve">The project </w:t>
            </w:r>
            <w:r w:rsidR="00CA128A" w:rsidRPr="002F2292">
              <w:rPr>
                <w:rFonts w:ascii="Times New Roman" w:hAnsi="Times New Roman"/>
              </w:rPr>
              <w:t>application</w:t>
            </w:r>
            <w:r>
              <w:rPr>
                <w:rFonts w:ascii="Times New Roman" w:hAnsi="Times New Roman"/>
              </w:rPr>
              <w:t xml:space="preserve"> identifies, describes and assesses project risks, evaluates their impact and likelihood, and defines mitigation measures. </w:t>
            </w:r>
          </w:p>
        </w:tc>
        <w:tc>
          <w:tcPr>
            <w:tcW w:w="1480" w:type="dxa"/>
            <w:shd w:val="clear" w:color="auto" w:fill="auto"/>
          </w:tcPr>
          <w:p w14:paraId="229A5EE1" w14:textId="77777777" w:rsidR="00885724" w:rsidRPr="00984FD8" w:rsidRDefault="00885724" w:rsidP="00306C7E">
            <w:pPr>
              <w:spacing w:after="0" w:line="240" w:lineRule="auto"/>
              <w:jc w:val="center"/>
              <w:rPr>
                <w:rFonts w:ascii="Times New Roman" w:hAnsi="Times New Roman"/>
              </w:rPr>
            </w:pPr>
          </w:p>
        </w:tc>
        <w:tc>
          <w:tcPr>
            <w:tcW w:w="1418" w:type="dxa"/>
            <w:shd w:val="clear" w:color="auto" w:fill="auto"/>
          </w:tcPr>
          <w:p w14:paraId="1736A61F" w14:textId="20C088C3" w:rsidR="00885724" w:rsidRPr="00984FD8" w:rsidRDefault="00A26017" w:rsidP="00306C7E">
            <w:pPr>
              <w:spacing w:after="0" w:line="240" w:lineRule="auto"/>
              <w:jc w:val="center"/>
              <w:rPr>
                <w:rFonts w:ascii="Times New Roman" w:hAnsi="Times New Roman"/>
              </w:rPr>
            </w:pPr>
            <w:r>
              <w:rPr>
                <w:rFonts w:ascii="Times New Roman" w:hAnsi="Times New Roman"/>
              </w:rPr>
              <w:t>A</w:t>
            </w:r>
          </w:p>
        </w:tc>
      </w:tr>
      <w:tr w:rsidR="00A30041" w:rsidRPr="00984FD8" w14:paraId="75E5B349" w14:textId="77777777" w:rsidTr="000253D8">
        <w:tc>
          <w:tcPr>
            <w:tcW w:w="816" w:type="dxa"/>
            <w:gridSpan w:val="3"/>
            <w:shd w:val="clear" w:color="auto" w:fill="auto"/>
          </w:tcPr>
          <w:p w14:paraId="6986A9C4" w14:textId="14D6A4D3" w:rsidR="00A30041" w:rsidRDefault="00A30041" w:rsidP="003569D7">
            <w:pPr>
              <w:spacing w:after="0" w:line="240" w:lineRule="auto"/>
              <w:rPr>
                <w:rFonts w:ascii="Times New Roman" w:hAnsi="Times New Roman"/>
              </w:rPr>
            </w:pPr>
            <w:r>
              <w:rPr>
                <w:rFonts w:ascii="Times New Roman" w:hAnsi="Times New Roman"/>
              </w:rPr>
              <w:t>1.18.</w:t>
            </w:r>
          </w:p>
        </w:tc>
        <w:tc>
          <w:tcPr>
            <w:tcW w:w="5246" w:type="dxa"/>
            <w:gridSpan w:val="2"/>
            <w:shd w:val="clear" w:color="auto" w:fill="auto"/>
          </w:tcPr>
          <w:p w14:paraId="6E2BA1A3" w14:textId="698D5172" w:rsidR="00A30041" w:rsidRPr="0080586F" w:rsidRDefault="00A30041" w:rsidP="0071644E">
            <w:pPr>
              <w:spacing w:after="0" w:line="240" w:lineRule="auto"/>
              <w:ind w:right="175"/>
              <w:rPr>
                <w:rFonts w:ascii="Times New Roman" w:hAnsi="Times New Roman"/>
              </w:rPr>
            </w:pPr>
            <w:r>
              <w:rPr>
                <w:rFonts w:ascii="Times New Roman" w:hAnsi="Times New Roman"/>
              </w:rPr>
              <w:t>The project cooperation partner (if applicable) meets the requirements of the CM regulations on the implementation of the SO.</w:t>
            </w:r>
          </w:p>
        </w:tc>
        <w:tc>
          <w:tcPr>
            <w:tcW w:w="1480" w:type="dxa"/>
            <w:shd w:val="clear" w:color="auto" w:fill="auto"/>
            <w:vAlign w:val="center"/>
          </w:tcPr>
          <w:p w14:paraId="1AE4D777" w14:textId="77777777" w:rsidR="00A30041" w:rsidRPr="00984FD8" w:rsidRDefault="00A30041" w:rsidP="00306C7E">
            <w:pPr>
              <w:spacing w:after="0" w:line="240" w:lineRule="auto"/>
              <w:jc w:val="center"/>
              <w:rPr>
                <w:rFonts w:ascii="Times New Roman" w:hAnsi="Times New Roman"/>
              </w:rPr>
            </w:pPr>
          </w:p>
        </w:tc>
        <w:tc>
          <w:tcPr>
            <w:tcW w:w="1418" w:type="dxa"/>
            <w:shd w:val="clear" w:color="auto" w:fill="auto"/>
            <w:vAlign w:val="center"/>
          </w:tcPr>
          <w:p w14:paraId="582A9D69" w14:textId="77777777" w:rsidR="00A30041" w:rsidRPr="00984FD8" w:rsidRDefault="00A30041" w:rsidP="00306C7E">
            <w:pPr>
              <w:spacing w:after="0" w:line="240" w:lineRule="auto"/>
              <w:jc w:val="center"/>
              <w:rPr>
                <w:rFonts w:ascii="Times New Roman" w:hAnsi="Times New Roman"/>
              </w:rPr>
            </w:pPr>
            <w:r>
              <w:rPr>
                <w:rFonts w:ascii="Times New Roman" w:hAnsi="Times New Roman"/>
              </w:rPr>
              <w:t>A</w:t>
            </w:r>
          </w:p>
        </w:tc>
      </w:tr>
      <w:tr w:rsidR="00A30041" w:rsidRPr="00984FD8" w14:paraId="56865826" w14:textId="77777777" w:rsidTr="000253D8">
        <w:tc>
          <w:tcPr>
            <w:tcW w:w="816" w:type="dxa"/>
            <w:gridSpan w:val="3"/>
            <w:shd w:val="clear" w:color="auto" w:fill="auto"/>
          </w:tcPr>
          <w:p w14:paraId="081BF82D" w14:textId="097DFE1C" w:rsidR="00A30041" w:rsidRDefault="00A30041" w:rsidP="003569D7">
            <w:pPr>
              <w:spacing w:after="0" w:line="240" w:lineRule="auto"/>
              <w:rPr>
                <w:rFonts w:ascii="Times New Roman" w:hAnsi="Times New Roman"/>
              </w:rPr>
            </w:pPr>
            <w:r>
              <w:rPr>
                <w:rFonts w:ascii="Times New Roman" w:hAnsi="Times New Roman"/>
              </w:rPr>
              <w:t>1.19.</w:t>
            </w:r>
          </w:p>
        </w:tc>
        <w:tc>
          <w:tcPr>
            <w:tcW w:w="5246" w:type="dxa"/>
            <w:gridSpan w:val="2"/>
            <w:shd w:val="clear" w:color="auto" w:fill="auto"/>
          </w:tcPr>
          <w:p w14:paraId="340C852E" w14:textId="72ABC4E6" w:rsidR="00A30041" w:rsidRPr="0080586F" w:rsidRDefault="00A30041" w:rsidP="00CA128A">
            <w:pPr>
              <w:spacing w:after="0" w:line="240" w:lineRule="auto"/>
              <w:ind w:right="175"/>
              <w:rPr>
                <w:rFonts w:ascii="Times New Roman" w:hAnsi="Times New Roman"/>
              </w:rPr>
            </w:pPr>
            <w:r>
              <w:rPr>
                <w:rFonts w:ascii="Times New Roman" w:hAnsi="Times New Roman"/>
              </w:rPr>
              <w:t xml:space="preserve">The </w:t>
            </w:r>
            <w:r w:rsidR="00CA128A" w:rsidRPr="00CA128A">
              <w:rPr>
                <w:rFonts w:ascii="Times New Roman" w:hAnsi="Times New Roman"/>
              </w:rPr>
              <w:t>project application</w:t>
            </w:r>
            <w:r>
              <w:rPr>
                <w:rFonts w:ascii="Times New Roman" w:hAnsi="Times New Roman"/>
              </w:rPr>
              <w:t xml:space="preserve"> defines the project cooperation partner’s activities planned within the project and complying with the eligible activities (if applicable) under the CM regulations on the implementation of the SO.</w:t>
            </w:r>
          </w:p>
        </w:tc>
        <w:tc>
          <w:tcPr>
            <w:tcW w:w="1480" w:type="dxa"/>
            <w:shd w:val="clear" w:color="auto" w:fill="auto"/>
            <w:vAlign w:val="center"/>
          </w:tcPr>
          <w:p w14:paraId="5F5DFD57" w14:textId="77777777" w:rsidR="00A30041" w:rsidRPr="00984FD8" w:rsidRDefault="00A30041" w:rsidP="00306C7E">
            <w:pPr>
              <w:spacing w:after="0" w:line="240" w:lineRule="auto"/>
              <w:jc w:val="center"/>
              <w:rPr>
                <w:rFonts w:ascii="Times New Roman" w:hAnsi="Times New Roman"/>
              </w:rPr>
            </w:pPr>
          </w:p>
        </w:tc>
        <w:tc>
          <w:tcPr>
            <w:tcW w:w="1418" w:type="dxa"/>
            <w:shd w:val="clear" w:color="auto" w:fill="auto"/>
            <w:vAlign w:val="center"/>
          </w:tcPr>
          <w:p w14:paraId="33CCE552" w14:textId="77777777" w:rsidR="00A30041" w:rsidRDefault="00EF71E1" w:rsidP="00306C7E">
            <w:pPr>
              <w:spacing w:after="0" w:line="240" w:lineRule="auto"/>
              <w:jc w:val="center"/>
              <w:rPr>
                <w:rFonts w:ascii="Times New Roman" w:hAnsi="Times New Roman"/>
              </w:rPr>
            </w:pPr>
            <w:r>
              <w:rPr>
                <w:rFonts w:ascii="Times New Roman" w:hAnsi="Times New Roman"/>
              </w:rPr>
              <w:t>A</w:t>
            </w:r>
          </w:p>
        </w:tc>
      </w:tr>
      <w:tr w:rsidR="00306C7E" w:rsidRPr="00984FD8" w14:paraId="4F15B287" w14:textId="77777777" w:rsidTr="000253D8">
        <w:tc>
          <w:tcPr>
            <w:tcW w:w="6062" w:type="dxa"/>
            <w:gridSpan w:val="5"/>
            <w:vMerge w:val="restart"/>
            <w:shd w:val="pct10" w:color="auto" w:fill="auto"/>
            <w:vAlign w:val="center"/>
          </w:tcPr>
          <w:p w14:paraId="7AF09014" w14:textId="77777777" w:rsidR="00306C7E" w:rsidRPr="00984FD8" w:rsidRDefault="00306C7E" w:rsidP="00306C7E">
            <w:pPr>
              <w:spacing w:after="0" w:line="240" w:lineRule="auto"/>
              <w:jc w:val="center"/>
              <w:rPr>
                <w:rStyle w:val="tvhtml"/>
                <w:rFonts w:ascii="Times New Roman" w:hAnsi="Times New Roman"/>
                <w:b/>
              </w:rPr>
            </w:pPr>
            <w:r>
              <w:rPr>
                <w:rStyle w:val="tvhtml"/>
                <w:rFonts w:ascii="Times New Roman" w:hAnsi="Times New Roman"/>
                <w:b/>
              </w:rPr>
              <w:t>2. SPECIFIC ELIGIBILITY CRITERIA</w:t>
            </w:r>
          </w:p>
        </w:tc>
        <w:tc>
          <w:tcPr>
            <w:tcW w:w="1480" w:type="dxa"/>
            <w:tcBorders>
              <w:bottom w:val="single" w:sz="4" w:space="0" w:color="auto"/>
            </w:tcBorders>
            <w:shd w:val="pct10" w:color="auto" w:fill="auto"/>
          </w:tcPr>
          <w:p w14:paraId="79D44D24" w14:textId="77777777" w:rsidR="00306C7E" w:rsidRPr="00984FD8" w:rsidRDefault="00306C7E" w:rsidP="00306C7E">
            <w:pPr>
              <w:spacing w:after="0" w:line="240" w:lineRule="auto"/>
              <w:jc w:val="center"/>
              <w:rPr>
                <w:rFonts w:ascii="Times New Roman" w:hAnsi="Times New Roman"/>
                <w:b/>
              </w:rPr>
            </w:pPr>
            <w:r>
              <w:rPr>
                <w:rFonts w:ascii="Times New Roman" w:hAnsi="Times New Roman"/>
                <w:b/>
              </w:rPr>
              <w:t>Evaluation system</w:t>
            </w:r>
          </w:p>
        </w:tc>
        <w:tc>
          <w:tcPr>
            <w:tcW w:w="1418" w:type="dxa"/>
            <w:vMerge w:val="restart"/>
            <w:shd w:val="pct10" w:color="auto" w:fill="auto"/>
          </w:tcPr>
          <w:p w14:paraId="60A06446" w14:textId="77777777" w:rsidR="00306C7E" w:rsidRPr="00984FD8" w:rsidRDefault="00306C7E" w:rsidP="00306C7E">
            <w:pPr>
              <w:spacing w:after="0" w:line="240" w:lineRule="auto"/>
              <w:jc w:val="center"/>
              <w:rPr>
                <w:rFonts w:ascii="Times New Roman" w:hAnsi="Times New Roman"/>
                <w:b/>
              </w:rPr>
            </w:pPr>
            <w:r>
              <w:rPr>
                <w:rFonts w:ascii="Times New Roman" w:hAnsi="Times New Roman"/>
                <w:b/>
              </w:rPr>
              <w:t>Impact of the criterion on decision-making</w:t>
            </w:r>
          </w:p>
          <w:p w14:paraId="0433B790" w14:textId="77777777" w:rsidR="00306C7E" w:rsidRPr="00984FD8" w:rsidRDefault="00306C7E" w:rsidP="00306C7E">
            <w:pPr>
              <w:spacing w:after="0" w:line="240" w:lineRule="auto"/>
              <w:jc w:val="center"/>
              <w:rPr>
                <w:rFonts w:ascii="Times New Roman" w:hAnsi="Times New Roman"/>
              </w:rPr>
            </w:pPr>
            <w:r>
              <w:rPr>
                <w:rFonts w:ascii="Times New Roman" w:hAnsi="Times New Roman"/>
                <w:b/>
              </w:rPr>
              <w:t>(R; A)</w:t>
            </w:r>
          </w:p>
        </w:tc>
      </w:tr>
      <w:tr w:rsidR="00306C7E" w:rsidRPr="00984FD8" w14:paraId="02610C8B" w14:textId="77777777" w:rsidTr="000253D8">
        <w:tc>
          <w:tcPr>
            <w:tcW w:w="6062" w:type="dxa"/>
            <w:gridSpan w:val="5"/>
            <w:vMerge/>
            <w:shd w:val="clear" w:color="auto" w:fill="auto"/>
          </w:tcPr>
          <w:p w14:paraId="0E6ECD1F" w14:textId="77777777" w:rsidR="00306C7E" w:rsidRPr="00984FD8" w:rsidRDefault="00306C7E" w:rsidP="00306C7E">
            <w:pPr>
              <w:spacing w:after="0" w:line="240" w:lineRule="auto"/>
              <w:rPr>
                <w:rFonts w:ascii="Times New Roman" w:hAnsi="Times New Roman"/>
              </w:rPr>
            </w:pPr>
          </w:p>
        </w:tc>
        <w:tc>
          <w:tcPr>
            <w:tcW w:w="1480" w:type="dxa"/>
            <w:shd w:val="pct10" w:color="auto" w:fill="auto"/>
          </w:tcPr>
          <w:p w14:paraId="4BBFDD33" w14:textId="77777777" w:rsidR="00306C7E" w:rsidRPr="00984FD8" w:rsidRDefault="00306C7E" w:rsidP="00306C7E">
            <w:pPr>
              <w:spacing w:after="0" w:line="240" w:lineRule="auto"/>
              <w:jc w:val="center"/>
              <w:rPr>
                <w:rFonts w:ascii="Times New Roman" w:hAnsi="Times New Roman"/>
                <w:b/>
              </w:rPr>
            </w:pPr>
            <w:r>
              <w:rPr>
                <w:rFonts w:ascii="Times New Roman" w:hAnsi="Times New Roman"/>
                <w:b/>
              </w:rPr>
              <w:t>Yes or No</w:t>
            </w:r>
          </w:p>
        </w:tc>
        <w:tc>
          <w:tcPr>
            <w:tcW w:w="1418" w:type="dxa"/>
            <w:vMerge/>
            <w:shd w:val="clear" w:color="auto" w:fill="auto"/>
          </w:tcPr>
          <w:p w14:paraId="1A95DD8C" w14:textId="77777777" w:rsidR="00306C7E" w:rsidRPr="00984FD8" w:rsidRDefault="00306C7E" w:rsidP="00306C7E">
            <w:pPr>
              <w:spacing w:after="0" w:line="240" w:lineRule="auto"/>
              <w:rPr>
                <w:rFonts w:ascii="Times New Roman" w:hAnsi="Times New Roman"/>
              </w:rPr>
            </w:pPr>
          </w:p>
        </w:tc>
      </w:tr>
      <w:tr w:rsidR="00C67102" w:rsidRPr="004E3FC7" w14:paraId="40E1DC48" w14:textId="77777777" w:rsidTr="00B17A53">
        <w:tc>
          <w:tcPr>
            <w:tcW w:w="703" w:type="dxa"/>
            <w:gridSpan w:val="2"/>
            <w:shd w:val="clear" w:color="auto" w:fill="auto"/>
          </w:tcPr>
          <w:p w14:paraId="5E6BABB2" w14:textId="249A37D2" w:rsidR="00C67102" w:rsidRDefault="001B36BC" w:rsidP="00C67102">
            <w:pPr>
              <w:rPr>
                <w:rFonts w:ascii="Times New Roman" w:hAnsi="Times New Roman"/>
              </w:rPr>
            </w:pPr>
            <w:r>
              <w:rPr>
                <w:rFonts w:ascii="Times New Roman" w:hAnsi="Times New Roman"/>
              </w:rPr>
              <w:t>2.1.</w:t>
            </w:r>
          </w:p>
        </w:tc>
        <w:tc>
          <w:tcPr>
            <w:tcW w:w="5359" w:type="dxa"/>
            <w:gridSpan w:val="3"/>
            <w:shd w:val="clear" w:color="auto" w:fill="auto"/>
          </w:tcPr>
          <w:p w14:paraId="63A6A474" w14:textId="2AA6D175" w:rsidR="001B36BC" w:rsidRPr="00C30C6B" w:rsidRDefault="00C67102" w:rsidP="00026999">
            <w:pPr>
              <w:spacing w:after="0" w:line="240" w:lineRule="auto"/>
              <w:rPr>
                <w:rFonts w:ascii="Times New Roman" w:hAnsi="Times New Roman"/>
              </w:rPr>
            </w:pPr>
            <w:r>
              <w:rPr>
                <w:rFonts w:ascii="Times New Roman" w:hAnsi="Times New Roman"/>
              </w:rPr>
              <w:t>The project application is accompanied by a development and consolidation plan of the study programmes (</w:t>
            </w:r>
            <w:r>
              <w:rPr>
                <w:rFonts w:ascii="Times New Roman" w:hAnsi="Times New Roman"/>
                <w:i/>
              </w:rPr>
              <w:t xml:space="preserve">applies to the whole project). </w:t>
            </w:r>
          </w:p>
        </w:tc>
        <w:tc>
          <w:tcPr>
            <w:tcW w:w="1480" w:type="dxa"/>
            <w:shd w:val="clear" w:color="auto" w:fill="auto"/>
          </w:tcPr>
          <w:p w14:paraId="0AFFD959" w14:textId="77777777" w:rsidR="00C67102" w:rsidRPr="004E3FC7" w:rsidRDefault="00C67102" w:rsidP="00C67102">
            <w:pPr>
              <w:spacing w:after="0" w:line="240" w:lineRule="auto"/>
              <w:jc w:val="center"/>
              <w:rPr>
                <w:rFonts w:ascii="Times New Roman" w:hAnsi="Times New Roman"/>
              </w:rPr>
            </w:pPr>
          </w:p>
        </w:tc>
        <w:tc>
          <w:tcPr>
            <w:tcW w:w="1418" w:type="dxa"/>
            <w:shd w:val="clear" w:color="auto" w:fill="auto"/>
          </w:tcPr>
          <w:p w14:paraId="1441F1B1" w14:textId="42D58211" w:rsidR="00C67102" w:rsidRDefault="00C67102" w:rsidP="00C67102">
            <w:pPr>
              <w:spacing w:after="0" w:line="240" w:lineRule="auto"/>
              <w:jc w:val="center"/>
              <w:rPr>
                <w:rFonts w:ascii="Times New Roman" w:hAnsi="Times New Roman"/>
              </w:rPr>
            </w:pPr>
            <w:r>
              <w:rPr>
                <w:rFonts w:ascii="Times New Roman" w:hAnsi="Times New Roman"/>
              </w:rPr>
              <w:t>A</w:t>
            </w:r>
          </w:p>
        </w:tc>
      </w:tr>
      <w:tr w:rsidR="00C67102" w:rsidRPr="004E3FC7" w14:paraId="0C99C84A" w14:textId="77777777" w:rsidTr="00B17A53">
        <w:tc>
          <w:tcPr>
            <w:tcW w:w="703" w:type="dxa"/>
            <w:gridSpan w:val="2"/>
            <w:shd w:val="clear" w:color="auto" w:fill="auto"/>
          </w:tcPr>
          <w:p w14:paraId="09422163" w14:textId="4B5C360D" w:rsidR="00C67102" w:rsidRDefault="001B36BC" w:rsidP="00C67102">
            <w:pPr>
              <w:rPr>
                <w:rFonts w:ascii="Times New Roman" w:hAnsi="Times New Roman"/>
              </w:rPr>
            </w:pPr>
            <w:r>
              <w:rPr>
                <w:rFonts w:ascii="Times New Roman" w:hAnsi="Times New Roman"/>
              </w:rPr>
              <w:t>2.2.</w:t>
            </w:r>
          </w:p>
        </w:tc>
        <w:tc>
          <w:tcPr>
            <w:tcW w:w="5359" w:type="dxa"/>
            <w:gridSpan w:val="3"/>
            <w:shd w:val="clear" w:color="auto" w:fill="auto"/>
          </w:tcPr>
          <w:p w14:paraId="49078E02" w14:textId="18056CDE" w:rsidR="001B36BC" w:rsidRPr="00C30C6B" w:rsidRDefault="00C67102" w:rsidP="00B3151D">
            <w:pPr>
              <w:spacing w:after="0" w:line="240" w:lineRule="auto"/>
              <w:rPr>
                <w:rFonts w:ascii="Times New Roman" w:hAnsi="Times New Roman"/>
              </w:rPr>
            </w:pPr>
            <w:r>
              <w:rPr>
                <w:rFonts w:ascii="Times New Roman" w:hAnsi="Times New Roman"/>
              </w:rPr>
              <w:t xml:space="preserve">The project application is accompanied by a </w:t>
            </w:r>
            <w:r w:rsidR="00B3151D">
              <w:rPr>
                <w:rFonts w:ascii="Times New Roman" w:hAnsi="Times New Roman"/>
              </w:rPr>
              <w:t xml:space="preserve">communication </w:t>
            </w:r>
            <w:r>
              <w:rPr>
                <w:rFonts w:ascii="Times New Roman" w:hAnsi="Times New Roman"/>
              </w:rPr>
              <w:t xml:space="preserve">and </w:t>
            </w:r>
            <w:r w:rsidR="00B3151D">
              <w:rPr>
                <w:rFonts w:ascii="Times New Roman" w:hAnsi="Times New Roman"/>
              </w:rPr>
              <w:t>publicity</w:t>
            </w:r>
            <w:r w:rsidR="00B3151D" w:rsidDel="00B3151D">
              <w:rPr>
                <w:rFonts w:ascii="Times New Roman" w:hAnsi="Times New Roman"/>
              </w:rPr>
              <w:t xml:space="preserve"> </w:t>
            </w:r>
            <w:r>
              <w:rPr>
                <w:rFonts w:ascii="Times New Roman" w:hAnsi="Times New Roman"/>
              </w:rPr>
              <w:t>plan (</w:t>
            </w:r>
            <w:r>
              <w:rPr>
                <w:rFonts w:ascii="Times New Roman" w:hAnsi="Times New Roman"/>
                <w:i/>
              </w:rPr>
              <w:t>applies to the whole project).</w:t>
            </w:r>
          </w:p>
        </w:tc>
        <w:tc>
          <w:tcPr>
            <w:tcW w:w="1480" w:type="dxa"/>
            <w:shd w:val="clear" w:color="auto" w:fill="auto"/>
          </w:tcPr>
          <w:p w14:paraId="41DFC1A9" w14:textId="77777777" w:rsidR="00C67102" w:rsidRPr="004E3FC7" w:rsidRDefault="00C67102" w:rsidP="00C67102">
            <w:pPr>
              <w:spacing w:after="0" w:line="240" w:lineRule="auto"/>
              <w:jc w:val="center"/>
              <w:rPr>
                <w:rFonts w:ascii="Times New Roman" w:hAnsi="Times New Roman"/>
              </w:rPr>
            </w:pPr>
          </w:p>
        </w:tc>
        <w:tc>
          <w:tcPr>
            <w:tcW w:w="1418" w:type="dxa"/>
            <w:shd w:val="clear" w:color="auto" w:fill="auto"/>
          </w:tcPr>
          <w:p w14:paraId="40154F8E" w14:textId="13EBA244" w:rsidR="00C67102" w:rsidRDefault="00C67102" w:rsidP="00C67102">
            <w:pPr>
              <w:spacing w:after="0" w:line="240" w:lineRule="auto"/>
              <w:jc w:val="center"/>
              <w:rPr>
                <w:rFonts w:ascii="Times New Roman" w:hAnsi="Times New Roman"/>
              </w:rPr>
            </w:pPr>
            <w:r>
              <w:rPr>
                <w:rFonts w:ascii="Times New Roman" w:hAnsi="Times New Roman"/>
              </w:rPr>
              <w:t>A</w:t>
            </w:r>
          </w:p>
        </w:tc>
      </w:tr>
      <w:tr w:rsidR="00E54F7A" w:rsidRPr="004E3FC7" w14:paraId="43F54EBA" w14:textId="77777777" w:rsidTr="00B17A53">
        <w:tc>
          <w:tcPr>
            <w:tcW w:w="703" w:type="dxa"/>
            <w:gridSpan w:val="2"/>
            <w:vMerge w:val="restart"/>
            <w:shd w:val="clear" w:color="auto" w:fill="auto"/>
          </w:tcPr>
          <w:p w14:paraId="1476E871" w14:textId="0AEB60AC" w:rsidR="00E54F7A" w:rsidRDefault="00E54F7A" w:rsidP="001B36BC">
            <w:pPr>
              <w:rPr>
                <w:rFonts w:ascii="Times New Roman" w:hAnsi="Times New Roman"/>
              </w:rPr>
            </w:pPr>
            <w:r>
              <w:rPr>
                <w:rFonts w:ascii="Times New Roman" w:hAnsi="Times New Roman"/>
              </w:rPr>
              <w:t>2.3.</w:t>
            </w:r>
          </w:p>
        </w:tc>
        <w:tc>
          <w:tcPr>
            <w:tcW w:w="5359" w:type="dxa"/>
            <w:gridSpan w:val="3"/>
            <w:shd w:val="clear" w:color="auto" w:fill="auto"/>
          </w:tcPr>
          <w:p w14:paraId="52701F26" w14:textId="77777777" w:rsidR="002D4E2F" w:rsidRDefault="00E54F7A" w:rsidP="00E54F7A">
            <w:pPr>
              <w:spacing w:after="0" w:line="240" w:lineRule="auto"/>
              <w:rPr>
                <w:rFonts w:ascii="Times New Roman" w:hAnsi="Times New Roman"/>
              </w:rPr>
            </w:pPr>
            <w:r>
              <w:rPr>
                <w:rFonts w:ascii="Times New Roman" w:hAnsi="Times New Roman"/>
                <w:b/>
                <w:i/>
              </w:rPr>
              <w:t>Capacity to implement the doctoral programme which development is envisaged within the project</w:t>
            </w:r>
            <w:r>
              <w:rPr>
                <w:rFonts w:ascii="Times New Roman" w:hAnsi="Times New Roman"/>
              </w:rPr>
              <w:t xml:space="preserve"> (if applicable): </w:t>
            </w:r>
          </w:p>
          <w:p w14:paraId="30BFECED" w14:textId="232E5146" w:rsidR="00E54F7A" w:rsidRPr="005C2879" w:rsidRDefault="00E54F7A" w:rsidP="004915A9">
            <w:pPr>
              <w:spacing w:after="0" w:line="240" w:lineRule="auto"/>
              <w:rPr>
                <w:rFonts w:ascii="Times New Roman" w:hAnsi="Times New Roman"/>
              </w:rPr>
            </w:pPr>
            <w:r>
              <w:rPr>
                <w:rFonts w:ascii="Times New Roman" w:hAnsi="Times New Roman"/>
              </w:rPr>
              <w:t xml:space="preserve">The project </w:t>
            </w:r>
            <w:r w:rsidR="004915A9" w:rsidRPr="002F2292">
              <w:rPr>
                <w:rFonts w:ascii="Times New Roman" w:hAnsi="Times New Roman"/>
              </w:rPr>
              <w:t>application</w:t>
            </w:r>
            <w:r>
              <w:rPr>
                <w:rFonts w:ascii="Times New Roman" w:hAnsi="Times New Roman"/>
              </w:rPr>
              <w:t xml:space="preserve"> shows that the doctoral programme to be developed within the project is based on </w:t>
            </w:r>
            <w:r>
              <w:rPr>
                <w:rFonts w:ascii="Times New Roman" w:hAnsi="Times New Roman"/>
              </w:rPr>
              <w:lastRenderedPageBreak/>
              <w:t>adequate research capacity of the higher education institution (HEI), which is demonstrated by:</w:t>
            </w:r>
          </w:p>
        </w:tc>
        <w:tc>
          <w:tcPr>
            <w:tcW w:w="1480" w:type="dxa"/>
            <w:vMerge w:val="restart"/>
            <w:shd w:val="clear" w:color="auto" w:fill="auto"/>
          </w:tcPr>
          <w:p w14:paraId="4DF10A93" w14:textId="77777777" w:rsidR="00E54F7A" w:rsidRPr="004E3FC7" w:rsidRDefault="00E54F7A" w:rsidP="00E57FC2">
            <w:pPr>
              <w:spacing w:after="0" w:line="240" w:lineRule="auto"/>
              <w:jc w:val="center"/>
              <w:rPr>
                <w:rFonts w:ascii="Times New Roman" w:hAnsi="Times New Roman"/>
              </w:rPr>
            </w:pPr>
          </w:p>
        </w:tc>
        <w:tc>
          <w:tcPr>
            <w:tcW w:w="1418" w:type="dxa"/>
            <w:vMerge w:val="restart"/>
            <w:shd w:val="clear" w:color="auto" w:fill="auto"/>
          </w:tcPr>
          <w:p w14:paraId="332F985F" w14:textId="4265D330" w:rsidR="00E54F7A" w:rsidRPr="005C2879" w:rsidRDefault="00E54F7A" w:rsidP="00E57FC2">
            <w:pPr>
              <w:spacing w:after="0" w:line="240" w:lineRule="auto"/>
              <w:jc w:val="center"/>
              <w:rPr>
                <w:rFonts w:ascii="Times New Roman" w:hAnsi="Times New Roman"/>
              </w:rPr>
            </w:pPr>
            <w:r>
              <w:rPr>
                <w:rFonts w:ascii="Times New Roman" w:hAnsi="Times New Roman"/>
              </w:rPr>
              <w:t>A</w:t>
            </w:r>
          </w:p>
        </w:tc>
      </w:tr>
      <w:tr w:rsidR="00E54F7A" w:rsidRPr="004E3FC7" w14:paraId="40311448" w14:textId="77777777" w:rsidTr="00B17A53">
        <w:tc>
          <w:tcPr>
            <w:tcW w:w="703" w:type="dxa"/>
            <w:gridSpan w:val="2"/>
            <w:vMerge/>
            <w:shd w:val="clear" w:color="auto" w:fill="auto"/>
          </w:tcPr>
          <w:p w14:paraId="69D5A34C" w14:textId="77777777" w:rsidR="00E54F7A" w:rsidRDefault="00E54F7A" w:rsidP="00E57FC2">
            <w:pPr>
              <w:rPr>
                <w:rFonts w:ascii="Times New Roman" w:hAnsi="Times New Roman"/>
              </w:rPr>
            </w:pPr>
          </w:p>
        </w:tc>
        <w:tc>
          <w:tcPr>
            <w:tcW w:w="5359" w:type="dxa"/>
            <w:gridSpan w:val="3"/>
            <w:shd w:val="clear" w:color="auto" w:fill="auto"/>
          </w:tcPr>
          <w:p w14:paraId="43E67E30" w14:textId="02E85924" w:rsidR="00E54F7A" w:rsidRDefault="00E54F7A" w:rsidP="006E3C41">
            <w:pPr>
              <w:spacing w:after="0" w:line="240" w:lineRule="auto"/>
              <w:rPr>
                <w:rFonts w:ascii="Times New Roman" w:hAnsi="Times New Roman"/>
              </w:rPr>
            </w:pPr>
            <w:r>
              <w:rPr>
                <w:rFonts w:ascii="Times New Roman" w:hAnsi="Times New Roman"/>
              </w:rPr>
              <w:t>2.3.1. Research projects implemented by the HEI over the last three years and their attracted funding;</w:t>
            </w:r>
          </w:p>
        </w:tc>
        <w:tc>
          <w:tcPr>
            <w:tcW w:w="1480" w:type="dxa"/>
            <w:vMerge/>
            <w:shd w:val="clear" w:color="auto" w:fill="auto"/>
          </w:tcPr>
          <w:p w14:paraId="7C83E0A2" w14:textId="77777777" w:rsidR="00E54F7A" w:rsidRPr="004E3FC7" w:rsidRDefault="00E54F7A" w:rsidP="00E57FC2">
            <w:pPr>
              <w:spacing w:after="0" w:line="240" w:lineRule="auto"/>
              <w:jc w:val="center"/>
              <w:rPr>
                <w:rFonts w:ascii="Times New Roman" w:hAnsi="Times New Roman"/>
              </w:rPr>
            </w:pPr>
          </w:p>
        </w:tc>
        <w:tc>
          <w:tcPr>
            <w:tcW w:w="1418" w:type="dxa"/>
            <w:vMerge/>
            <w:shd w:val="clear" w:color="auto" w:fill="auto"/>
          </w:tcPr>
          <w:p w14:paraId="6A4DA7F3" w14:textId="77777777" w:rsidR="00E54F7A" w:rsidRPr="005C2879" w:rsidRDefault="00E54F7A" w:rsidP="00E57FC2">
            <w:pPr>
              <w:spacing w:after="0" w:line="240" w:lineRule="auto"/>
              <w:jc w:val="center"/>
              <w:rPr>
                <w:rFonts w:ascii="Times New Roman" w:hAnsi="Times New Roman"/>
              </w:rPr>
            </w:pPr>
          </w:p>
        </w:tc>
      </w:tr>
      <w:tr w:rsidR="00E54F7A" w:rsidRPr="004E3FC7" w14:paraId="573720C3" w14:textId="77777777" w:rsidTr="00B17A53">
        <w:tc>
          <w:tcPr>
            <w:tcW w:w="703" w:type="dxa"/>
            <w:gridSpan w:val="2"/>
            <w:vMerge/>
            <w:shd w:val="clear" w:color="auto" w:fill="auto"/>
          </w:tcPr>
          <w:p w14:paraId="48F01ED6" w14:textId="77777777" w:rsidR="00E54F7A" w:rsidRDefault="00E54F7A" w:rsidP="00E57FC2">
            <w:pPr>
              <w:rPr>
                <w:rFonts w:ascii="Times New Roman" w:hAnsi="Times New Roman"/>
              </w:rPr>
            </w:pPr>
          </w:p>
        </w:tc>
        <w:tc>
          <w:tcPr>
            <w:tcW w:w="5359" w:type="dxa"/>
            <w:gridSpan w:val="3"/>
            <w:shd w:val="clear" w:color="auto" w:fill="auto"/>
          </w:tcPr>
          <w:p w14:paraId="3EDBCD9C" w14:textId="26B06577" w:rsidR="00E54F7A" w:rsidRDefault="00E54F7A" w:rsidP="006E3C41">
            <w:pPr>
              <w:spacing w:after="0" w:line="240" w:lineRule="auto"/>
              <w:rPr>
                <w:rFonts w:ascii="Times New Roman" w:hAnsi="Times New Roman"/>
              </w:rPr>
            </w:pPr>
            <w:r>
              <w:rPr>
                <w:rFonts w:ascii="Times New Roman" w:hAnsi="Times New Roman"/>
              </w:rPr>
              <w:t>2.3.2. Research areas defined in the HEI’s development strategy and their development plan, which are also available on its website;</w:t>
            </w:r>
          </w:p>
        </w:tc>
        <w:tc>
          <w:tcPr>
            <w:tcW w:w="1480" w:type="dxa"/>
            <w:vMerge/>
            <w:shd w:val="clear" w:color="auto" w:fill="auto"/>
          </w:tcPr>
          <w:p w14:paraId="116BB9A8" w14:textId="77777777" w:rsidR="00E54F7A" w:rsidRPr="004E3FC7" w:rsidRDefault="00E54F7A" w:rsidP="00E57FC2">
            <w:pPr>
              <w:spacing w:after="0" w:line="240" w:lineRule="auto"/>
              <w:jc w:val="center"/>
              <w:rPr>
                <w:rFonts w:ascii="Times New Roman" w:hAnsi="Times New Roman"/>
              </w:rPr>
            </w:pPr>
          </w:p>
        </w:tc>
        <w:tc>
          <w:tcPr>
            <w:tcW w:w="1418" w:type="dxa"/>
            <w:vMerge/>
            <w:shd w:val="clear" w:color="auto" w:fill="auto"/>
          </w:tcPr>
          <w:p w14:paraId="6CBE2FA8" w14:textId="77777777" w:rsidR="00E54F7A" w:rsidRPr="005C2879" w:rsidRDefault="00E54F7A" w:rsidP="00E57FC2">
            <w:pPr>
              <w:spacing w:after="0" w:line="240" w:lineRule="auto"/>
              <w:jc w:val="center"/>
              <w:rPr>
                <w:rFonts w:ascii="Times New Roman" w:hAnsi="Times New Roman"/>
              </w:rPr>
            </w:pPr>
          </w:p>
        </w:tc>
      </w:tr>
      <w:tr w:rsidR="00E54F7A" w:rsidRPr="004E3FC7" w14:paraId="3BD467A6" w14:textId="77777777" w:rsidTr="00B17A53">
        <w:tc>
          <w:tcPr>
            <w:tcW w:w="703" w:type="dxa"/>
            <w:gridSpan w:val="2"/>
            <w:vMerge/>
            <w:shd w:val="clear" w:color="auto" w:fill="auto"/>
          </w:tcPr>
          <w:p w14:paraId="7C7A2568" w14:textId="77777777" w:rsidR="00E54F7A" w:rsidRDefault="00E54F7A" w:rsidP="00E57FC2">
            <w:pPr>
              <w:rPr>
                <w:rFonts w:ascii="Times New Roman" w:hAnsi="Times New Roman"/>
              </w:rPr>
            </w:pPr>
          </w:p>
        </w:tc>
        <w:tc>
          <w:tcPr>
            <w:tcW w:w="5359" w:type="dxa"/>
            <w:gridSpan w:val="3"/>
            <w:shd w:val="clear" w:color="auto" w:fill="auto"/>
          </w:tcPr>
          <w:p w14:paraId="74FA0901" w14:textId="5831403A" w:rsidR="00E54F7A" w:rsidRDefault="00E54F7A" w:rsidP="006E3C41">
            <w:pPr>
              <w:spacing w:after="0" w:line="240" w:lineRule="auto"/>
              <w:rPr>
                <w:rFonts w:ascii="Times New Roman" w:hAnsi="Times New Roman"/>
              </w:rPr>
            </w:pPr>
            <w:r>
              <w:rPr>
                <w:rFonts w:ascii="Times New Roman" w:hAnsi="Times New Roman"/>
              </w:rPr>
              <w:t>2.3.3. Capacities of academic and scientific staff available at the HEI;</w:t>
            </w:r>
          </w:p>
        </w:tc>
        <w:tc>
          <w:tcPr>
            <w:tcW w:w="1480" w:type="dxa"/>
            <w:vMerge/>
            <w:shd w:val="clear" w:color="auto" w:fill="auto"/>
          </w:tcPr>
          <w:p w14:paraId="37385FE1" w14:textId="77777777" w:rsidR="00E54F7A" w:rsidRPr="004E3FC7" w:rsidRDefault="00E54F7A" w:rsidP="00E57FC2">
            <w:pPr>
              <w:spacing w:after="0" w:line="240" w:lineRule="auto"/>
              <w:jc w:val="center"/>
              <w:rPr>
                <w:rFonts w:ascii="Times New Roman" w:hAnsi="Times New Roman"/>
              </w:rPr>
            </w:pPr>
          </w:p>
        </w:tc>
        <w:tc>
          <w:tcPr>
            <w:tcW w:w="1418" w:type="dxa"/>
            <w:vMerge/>
            <w:shd w:val="clear" w:color="auto" w:fill="auto"/>
          </w:tcPr>
          <w:p w14:paraId="08C2FF9A" w14:textId="77777777" w:rsidR="00E54F7A" w:rsidRPr="005C2879" w:rsidRDefault="00E54F7A" w:rsidP="00E57FC2">
            <w:pPr>
              <w:spacing w:after="0" w:line="240" w:lineRule="auto"/>
              <w:jc w:val="center"/>
              <w:rPr>
                <w:rFonts w:ascii="Times New Roman" w:hAnsi="Times New Roman"/>
              </w:rPr>
            </w:pPr>
          </w:p>
        </w:tc>
      </w:tr>
      <w:tr w:rsidR="002D4E2F" w:rsidRPr="004E3FC7" w14:paraId="6DF01227" w14:textId="77777777" w:rsidTr="00F165D8">
        <w:trPr>
          <w:trHeight w:val="232"/>
        </w:trPr>
        <w:tc>
          <w:tcPr>
            <w:tcW w:w="703" w:type="dxa"/>
            <w:gridSpan w:val="2"/>
            <w:vMerge/>
            <w:shd w:val="clear" w:color="auto" w:fill="auto"/>
          </w:tcPr>
          <w:p w14:paraId="2213F48C" w14:textId="77777777" w:rsidR="002D4E2F" w:rsidRDefault="002D4E2F" w:rsidP="00E57FC2">
            <w:pPr>
              <w:rPr>
                <w:rFonts w:ascii="Times New Roman" w:hAnsi="Times New Roman"/>
              </w:rPr>
            </w:pPr>
          </w:p>
        </w:tc>
        <w:tc>
          <w:tcPr>
            <w:tcW w:w="5359" w:type="dxa"/>
            <w:gridSpan w:val="3"/>
            <w:shd w:val="clear" w:color="auto" w:fill="auto"/>
          </w:tcPr>
          <w:p w14:paraId="72995076" w14:textId="1C25512E" w:rsidR="002D4E2F" w:rsidRDefault="002958AA" w:rsidP="006E3C41">
            <w:pPr>
              <w:spacing w:after="0" w:line="240" w:lineRule="auto"/>
              <w:rPr>
                <w:rFonts w:ascii="Times New Roman" w:hAnsi="Times New Roman"/>
              </w:rPr>
            </w:pPr>
            <w:r>
              <w:rPr>
                <w:rFonts w:ascii="Times New Roman" w:hAnsi="Times New Roman"/>
              </w:rPr>
              <w:t xml:space="preserve">2.3.4. </w:t>
            </w:r>
            <w:r w:rsidR="002D4E2F">
              <w:rPr>
                <w:rFonts w:ascii="Times New Roman" w:hAnsi="Times New Roman"/>
              </w:rPr>
              <w:t>Research infrastructure available to the HEI.</w:t>
            </w:r>
          </w:p>
        </w:tc>
        <w:tc>
          <w:tcPr>
            <w:tcW w:w="1480" w:type="dxa"/>
            <w:vMerge/>
            <w:shd w:val="clear" w:color="auto" w:fill="auto"/>
          </w:tcPr>
          <w:p w14:paraId="7EB0A225" w14:textId="77777777" w:rsidR="002D4E2F" w:rsidRPr="004E3FC7" w:rsidRDefault="002D4E2F" w:rsidP="00E57FC2">
            <w:pPr>
              <w:spacing w:after="0" w:line="240" w:lineRule="auto"/>
              <w:jc w:val="center"/>
              <w:rPr>
                <w:rFonts w:ascii="Times New Roman" w:hAnsi="Times New Roman"/>
              </w:rPr>
            </w:pPr>
          </w:p>
        </w:tc>
        <w:tc>
          <w:tcPr>
            <w:tcW w:w="1418" w:type="dxa"/>
            <w:vMerge/>
            <w:shd w:val="clear" w:color="auto" w:fill="auto"/>
          </w:tcPr>
          <w:p w14:paraId="59495934" w14:textId="77777777" w:rsidR="002D4E2F" w:rsidRPr="005C2879" w:rsidRDefault="002D4E2F" w:rsidP="00E57FC2">
            <w:pPr>
              <w:spacing w:after="0" w:line="240" w:lineRule="auto"/>
              <w:jc w:val="center"/>
              <w:rPr>
                <w:rFonts w:ascii="Times New Roman" w:hAnsi="Times New Roman"/>
              </w:rPr>
            </w:pPr>
          </w:p>
        </w:tc>
      </w:tr>
      <w:tr w:rsidR="00E57FC2" w:rsidRPr="004E3FC7" w14:paraId="2D85B879" w14:textId="77777777" w:rsidTr="00B17A53">
        <w:tc>
          <w:tcPr>
            <w:tcW w:w="703" w:type="dxa"/>
            <w:gridSpan w:val="2"/>
            <w:shd w:val="clear" w:color="auto" w:fill="auto"/>
          </w:tcPr>
          <w:p w14:paraId="0BEAF533" w14:textId="0080F1C7" w:rsidR="00E57FC2" w:rsidRDefault="00E57FC2" w:rsidP="001B36BC">
            <w:pPr>
              <w:rPr>
                <w:rFonts w:ascii="Times New Roman" w:hAnsi="Times New Roman"/>
              </w:rPr>
            </w:pPr>
            <w:r>
              <w:rPr>
                <w:rFonts w:ascii="Times New Roman" w:hAnsi="Times New Roman"/>
              </w:rPr>
              <w:t>2.4.</w:t>
            </w:r>
          </w:p>
        </w:tc>
        <w:tc>
          <w:tcPr>
            <w:tcW w:w="5359" w:type="dxa"/>
            <w:gridSpan w:val="3"/>
            <w:shd w:val="clear" w:color="auto" w:fill="auto"/>
          </w:tcPr>
          <w:p w14:paraId="4FCD4A2B" w14:textId="42F0AEFD" w:rsidR="00E57FC2" w:rsidRPr="000E74FE" w:rsidRDefault="00E57FC2" w:rsidP="006037CF">
            <w:pPr>
              <w:spacing w:after="0" w:line="240" w:lineRule="auto"/>
              <w:jc w:val="both"/>
              <w:rPr>
                <w:rFonts w:ascii="Times New Roman" w:hAnsi="Times New Roman"/>
              </w:rPr>
            </w:pPr>
            <w:r>
              <w:rPr>
                <w:rFonts w:ascii="Times New Roman" w:hAnsi="Times New Roman"/>
              </w:rPr>
              <w:t xml:space="preserve">The project </w:t>
            </w:r>
            <w:r w:rsidR="006037CF" w:rsidRPr="002F2292">
              <w:rPr>
                <w:rFonts w:ascii="Times New Roman" w:hAnsi="Times New Roman"/>
              </w:rPr>
              <w:t>application</w:t>
            </w:r>
            <w:r>
              <w:rPr>
                <w:rFonts w:ascii="Times New Roman" w:hAnsi="Times New Roman"/>
              </w:rPr>
              <w:t xml:space="preserve"> shows the appropriateness of the </w:t>
            </w:r>
            <w:r w:rsidR="003A2B88">
              <w:rPr>
                <w:rFonts w:ascii="Times New Roman" w:hAnsi="Times New Roman"/>
              </w:rPr>
              <w:t xml:space="preserve">study and </w:t>
            </w:r>
            <w:r>
              <w:rPr>
                <w:rFonts w:ascii="Times New Roman" w:hAnsi="Times New Roman"/>
              </w:rPr>
              <w:t xml:space="preserve">research infrastructure for the study programmes to be developed within the project </w:t>
            </w:r>
            <w:r>
              <w:rPr>
                <w:rFonts w:ascii="Times New Roman" w:hAnsi="Times New Roman"/>
                <w:i/>
              </w:rPr>
              <w:t>(applies to study programmes in the EU languages)</w:t>
            </w:r>
            <w:r>
              <w:rPr>
                <w:rFonts w:ascii="Times New Roman" w:hAnsi="Times New Roman"/>
              </w:rPr>
              <w:t xml:space="preserve">. </w:t>
            </w:r>
          </w:p>
        </w:tc>
        <w:tc>
          <w:tcPr>
            <w:tcW w:w="1480" w:type="dxa"/>
            <w:shd w:val="clear" w:color="auto" w:fill="auto"/>
          </w:tcPr>
          <w:p w14:paraId="11A326A5" w14:textId="77777777" w:rsidR="00E57FC2" w:rsidRPr="004E3FC7" w:rsidRDefault="00E57FC2" w:rsidP="00E57FC2">
            <w:pPr>
              <w:spacing w:after="0" w:line="240" w:lineRule="auto"/>
              <w:jc w:val="center"/>
              <w:rPr>
                <w:rFonts w:ascii="Times New Roman" w:hAnsi="Times New Roman"/>
              </w:rPr>
            </w:pPr>
          </w:p>
        </w:tc>
        <w:tc>
          <w:tcPr>
            <w:tcW w:w="1418" w:type="dxa"/>
            <w:shd w:val="clear" w:color="auto" w:fill="auto"/>
          </w:tcPr>
          <w:p w14:paraId="3B0E454F" w14:textId="1FA53B18" w:rsidR="00E57FC2" w:rsidRDefault="00E57FC2" w:rsidP="00E57FC2">
            <w:pPr>
              <w:spacing w:after="0" w:line="240" w:lineRule="auto"/>
              <w:jc w:val="center"/>
              <w:rPr>
                <w:rFonts w:ascii="Times New Roman" w:hAnsi="Times New Roman"/>
              </w:rPr>
            </w:pPr>
            <w:r>
              <w:rPr>
                <w:rFonts w:ascii="Times New Roman" w:hAnsi="Times New Roman"/>
              </w:rPr>
              <w:t>A</w:t>
            </w:r>
          </w:p>
        </w:tc>
      </w:tr>
      <w:tr w:rsidR="00E57FC2" w:rsidRPr="004E3FC7" w14:paraId="19C7DA16" w14:textId="77777777" w:rsidTr="00B17A53">
        <w:tc>
          <w:tcPr>
            <w:tcW w:w="703" w:type="dxa"/>
            <w:gridSpan w:val="2"/>
            <w:shd w:val="clear" w:color="auto" w:fill="auto"/>
          </w:tcPr>
          <w:p w14:paraId="7E02CC73" w14:textId="2D0C7DB1" w:rsidR="00E57FC2" w:rsidRDefault="00E57FC2" w:rsidP="001B36BC">
            <w:pPr>
              <w:rPr>
                <w:rFonts w:ascii="Times New Roman" w:hAnsi="Times New Roman"/>
              </w:rPr>
            </w:pPr>
            <w:r>
              <w:rPr>
                <w:rFonts w:ascii="Times New Roman" w:hAnsi="Times New Roman"/>
              </w:rPr>
              <w:t>2.5.</w:t>
            </w:r>
          </w:p>
        </w:tc>
        <w:tc>
          <w:tcPr>
            <w:tcW w:w="5359" w:type="dxa"/>
            <w:gridSpan w:val="3"/>
            <w:shd w:val="clear" w:color="auto" w:fill="auto"/>
          </w:tcPr>
          <w:p w14:paraId="4C6A5774" w14:textId="26760178" w:rsidR="00E57FC2" w:rsidRPr="000E74FE" w:rsidRDefault="00E57FC2" w:rsidP="006037CF">
            <w:pPr>
              <w:spacing w:after="0" w:line="240" w:lineRule="auto"/>
              <w:rPr>
                <w:rFonts w:ascii="Times New Roman" w:hAnsi="Times New Roman"/>
              </w:rPr>
            </w:pPr>
            <w:r>
              <w:rPr>
                <w:rFonts w:ascii="Times New Roman" w:hAnsi="Times New Roman"/>
              </w:rPr>
              <w:t xml:space="preserve">The project </w:t>
            </w:r>
            <w:r w:rsidR="006037CF" w:rsidRPr="002F2292">
              <w:rPr>
                <w:rFonts w:ascii="Times New Roman" w:hAnsi="Times New Roman"/>
              </w:rPr>
              <w:t>application</w:t>
            </w:r>
            <w:r>
              <w:rPr>
                <w:rFonts w:ascii="Times New Roman" w:hAnsi="Times New Roman"/>
              </w:rPr>
              <w:t xml:space="preserve"> shows that the academic staff to be involved in the implementation of the new study programmes have adequate knowledge of the English language and teaching skills in an international environment </w:t>
            </w:r>
            <w:r>
              <w:rPr>
                <w:rFonts w:ascii="Times New Roman" w:hAnsi="Times New Roman"/>
                <w:i/>
              </w:rPr>
              <w:t>(applies to study programmes in the EU languages and joint doctoral programmes).</w:t>
            </w:r>
          </w:p>
        </w:tc>
        <w:tc>
          <w:tcPr>
            <w:tcW w:w="1480" w:type="dxa"/>
            <w:shd w:val="clear" w:color="auto" w:fill="auto"/>
          </w:tcPr>
          <w:p w14:paraId="26A9EAC3" w14:textId="77777777" w:rsidR="00E57FC2" w:rsidRPr="004E3FC7" w:rsidRDefault="00E57FC2" w:rsidP="00E57FC2">
            <w:pPr>
              <w:spacing w:after="0" w:line="240" w:lineRule="auto"/>
              <w:jc w:val="center"/>
              <w:rPr>
                <w:rFonts w:ascii="Times New Roman" w:hAnsi="Times New Roman"/>
              </w:rPr>
            </w:pPr>
          </w:p>
        </w:tc>
        <w:tc>
          <w:tcPr>
            <w:tcW w:w="1418" w:type="dxa"/>
            <w:shd w:val="clear" w:color="auto" w:fill="auto"/>
          </w:tcPr>
          <w:p w14:paraId="5FA00AB6" w14:textId="3578D24E" w:rsidR="00E57FC2" w:rsidRDefault="00E57FC2" w:rsidP="00E57FC2">
            <w:pPr>
              <w:spacing w:after="0" w:line="240" w:lineRule="auto"/>
              <w:jc w:val="center"/>
              <w:rPr>
                <w:rFonts w:ascii="Times New Roman" w:hAnsi="Times New Roman"/>
              </w:rPr>
            </w:pPr>
            <w:r>
              <w:rPr>
                <w:rFonts w:ascii="Times New Roman" w:hAnsi="Times New Roman"/>
              </w:rPr>
              <w:t>A</w:t>
            </w:r>
          </w:p>
        </w:tc>
      </w:tr>
      <w:tr w:rsidR="00E57FC2" w:rsidRPr="004E3FC7" w14:paraId="250229ED" w14:textId="77777777" w:rsidTr="00B17A53">
        <w:tc>
          <w:tcPr>
            <w:tcW w:w="703" w:type="dxa"/>
            <w:gridSpan w:val="2"/>
            <w:shd w:val="clear" w:color="auto" w:fill="auto"/>
          </w:tcPr>
          <w:p w14:paraId="19C25573" w14:textId="2A4440ED" w:rsidR="00E57FC2" w:rsidRPr="004E3FC7" w:rsidRDefault="00E57FC2" w:rsidP="001B36BC">
            <w:pPr>
              <w:rPr>
                <w:rFonts w:ascii="Times New Roman" w:hAnsi="Times New Roman"/>
              </w:rPr>
            </w:pPr>
            <w:r>
              <w:rPr>
                <w:rFonts w:ascii="Times New Roman" w:hAnsi="Times New Roman"/>
              </w:rPr>
              <w:t>2.6.</w:t>
            </w:r>
          </w:p>
        </w:tc>
        <w:tc>
          <w:tcPr>
            <w:tcW w:w="5359" w:type="dxa"/>
            <w:gridSpan w:val="3"/>
            <w:shd w:val="clear" w:color="auto" w:fill="auto"/>
          </w:tcPr>
          <w:p w14:paraId="4F54CC35" w14:textId="18231F1B" w:rsidR="00E57FC2" w:rsidRPr="00CD42C0" w:rsidRDefault="00E57FC2" w:rsidP="006037CF">
            <w:pPr>
              <w:spacing w:after="0" w:line="240" w:lineRule="auto"/>
              <w:rPr>
                <w:rFonts w:ascii="Times New Roman" w:hAnsi="Times New Roman"/>
                <w:i/>
              </w:rPr>
            </w:pPr>
            <w:r>
              <w:rPr>
                <w:rFonts w:ascii="Times New Roman" w:hAnsi="Times New Roman"/>
              </w:rPr>
              <w:t xml:space="preserve">The project </w:t>
            </w:r>
            <w:r w:rsidR="006037CF" w:rsidRPr="002F2292">
              <w:rPr>
                <w:rFonts w:ascii="Times New Roman" w:hAnsi="Times New Roman"/>
              </w:rPr>
              <w:t>application</w:t>
            </w:r>
            <w:r>
              <w:rPr>
                <w:rFonts w:ascii="Times New Roman" w:hAnsi="Times New Roman"/>
              </w:rPr>
              <w:t xml:space="preserve"> shows that the HEI follows a good practice in attracting foreign students and has created an organisational structure which fulfils, in a transparent and efficient manner, the tasks of attracting and supporting foreign students, and is capable of operating in a strategic and coordinated way (</w:t>
            </w:r>
            <w:r>
              <w:rPr>
                <w:rFonts w:ascii="Times New Roman" w:hAnsi="Times New Roman"/>
                <w:i/>
              </w:rPr>
              <w:t>applies to study programmes in the EU languages</w:t>
            </w:r>
            <w:r>
              <w:rPr>
                <w:rFonts w:ascii="Times New Roman" w:hAnsi="Times New Roman"/>
              </w:rPr>
              <w:t xml:space="preserve">). </w:t>
            </w:r>
          </w:p>
        </w:tc>
        <w:tc>
          <w:tcPr>
            <w:tcW w:w="1480" w:type="dxa"/>
            <w:shd w:val="clear" w:color="auto" w:fill="auto"/>
          </w:tcPr>
          <w:p w14:paraId="032AE646" w14:textId="2A24DDFB" w:rsidR="00E57FC2" w:rsidRPr="004E3FC7" w:rsidRDefault="00E57FC2" w:rsidP="00E57FC2">
            <w:pPr>
              <w:spacing w:after="0" w:line="240" w:lineRule="auto"/>
              <w:jc w:val="center"/>
              <w:rPr>
                <w:rFonts w:ascii="Times New Roman" w:hAnsi="Times New Roman"/>
              </w:rPr>
            </w:pPr>
          </w:p>
        </w:tc>
        <w:tc>
          <w:tcPr>
            <w:tcW w:w="1418" w:type="dxa"/>
            <w:shd w:val="clear" w:color="auto" w:fill="auto"/>
          </w:tcPr>
          <w:p w14:paraId="1FD0B6D1" w14:textId="416F8911" w:rsidR="00E57FC2" w:rsidRDefault="00E57FC2" w:rsidP="00E57FC2">
            <w:pPr>
              <w:spacing w:after="0" w:line="240" w:lineRule="auto"/>
              <w:jc w:val="center"/>
              <w:rPr>
                <w:rFonts w:ascii="Times New Roman" w:hAnsi="Times New Roman"/>
              </w:rPr>
            </w:pPr>
            <w:r>
              <w:rPr>
                <w:rFonts w:ascii="Times New Roman" w:hAnsi="Times New Roman"/>
              </w:rPr>
              <w:t>A</w:t>
            </w:r>
          </w:p>
        </w:tc>
      </w:tr>
      <w:tr w:rsidR="00E57FC2" w:rsidRPr="00D81BF5" w14:paraId="67969689" w14:textId="77777777" w:rsidTr="000253D8">
        <w:tc>
          <w:tcPr>
            <w:tcW w:w="6062" w:type="dxa"/>
            <w:gridSpan w:val="5"/>
            <w:vMerge w:val="restart"/>
            <w:shd w:val="pct10" w:color="auto" w:fill="auto"/>
            <w:vAlign w:val="center"/>
          </w:tcPr>
          <w:p w14:paraId="4FA465AE" w14:textId="5FBF9341" w:rsidR="00E57FC2" w:rsidRPr="00984FD8" w:rsidRDefault="00E57FC2" w:rsidP="00E57FC2">
            <w:pPr>
              <w:spacing w:after="0" w:line="240" w:lineRule="auto"/>
              <w:jc w:val="center"/>
              <w:rPr>
                <w:rFonts w:ascii="Times New Roman" w:hAnsi="Times New Roman"/>
              </w:rPr>
            </w:pPr>
            <w:r>
              <w:rPr>
                <w:rFonts w:ascii="Times New Roman" w:hAnsi="Times New Roman"/>
                <w:b/>
                <w:bCs/>
              </w:rPr>
              <w:t>3. QUALITY CRITERIA</w:t>
            </w:r>
            <w:r w:rsidRPr="005C5BBC">
              <w:rPr>
                <w:rStyle w:val="FootnoteReference"/>
                <w:rFonts w:ascii="Times New Roman" w:hAnsi="Times New Roman"/>
                <w:b/>
                <w:bCs/>
              </w:rPr>
              <w:footnoteReference w:id="5"/>
            </w:r>
          </w:p>
        </w:tc>
        <w:tc>
          <w:tcPr>
            <w:tcW w:w="1480" w:type="dxa"/>
            <w:shd w:val="pct10" w:color="auto" w:fill="auto"/>
          </w:tcPr>
          <w:p w14:paraId="70DDAE9B" w14:textId="1CB8D9E7" w:rsidR="00E57FC2" w:rsidRPr="00984FD8" w:rsidRDefault="00E57FC2" w:rsidP="00E57FC2">
            <w:pPr>
              <w:spacing w:after="0" w:line="240" w:lineRule="auto"/>
              <w:jc w:val="center"/>
              <w:rPr>
                <w:rFonts w:ascii="Times New Roman" w:hAnsi="Times New Roman"/>
                <w:b/>
              </w:rPr>
            </w:pPr>
            <w:r>
              <w:rPr>
                <w:rFonts w:ascii="Times New Roman" w:hAnsi="Times New Roman"/>
                <w:b/>
              </w:rPr>
              <w:t>Evaluation system</w:t>
            </w:r>
            <w:r w:rsidRPr="005C5BBC">
              <w:rPr>
                <w:rStyle w:val="FootnoteReference"/>
                <w:rFonts w:ascii="Times New Roman" w:hAnsi="Times New Roman"/>
                <w:b/>
              </w:rPr>
              <w:footnoteReference w:id="6"/>
            </w:r>
          </w:p>
        </w:tc>
        <w:tc>
          <w:tcPr>
            <w:tcW w:w="1418" w:type="dxa"/>
            <w:vMerge w:val="restart"/>
            <w:shd w:val="pct10" w:color="auto" w:fill="auto"/>
          </w:tcPr>
          <w:p w14:paraId="03806DD1" w14:textId="1277783A" w:rsidR="00E57FC2" w:rsidRPr="00D81BF5" w:rsidRDefault="00E57FC2" w:rsidP="00E57FC2">
            <w:pPr>
              <w:spacing w:after="0" w:line="240" w:lineRule="auto"/>
              <w:jc w:val="center"/>
              <w:rPr>
                <w:rFonts w:ascii="Times New Roman" w:hAnsi="Times New Roman"/>
                <w:b/>
                <w:bCs/>
                <w:sz w:val="20"/>
              </w:rPr>
            </w:pPr>
            <w:r>
              <w:rPr>
                <w:rFonts w:ascii="Times New Roman" w:hAnsi="Times New Roman"/>
                <w:b/>
                <w:bCs/>
                <w:sz w:val="20"/>
              </w:rPr>
              <w:t>Maximum score: 30 points</w:t>
            </w:r>
          </w:p>
          <w:p w14:paraId="7101A7FD" w14:textId="0C4BFB5A" w:rsidR="00E57FC2" w:rsidRPr="00D81BF5" w:rsidRDefault="00E57FC2" w:rsidP="006749D4">
            <w:pPr>
              <w:spacing w:after="0" w:line="240" w:lineRule="auto"/>
              <w:jc w:val="center"/>
              <w:rPr>
                <w:rFonts w:ascii="Times New Roman" w:hAnsi="Times New Roman"/>
                <w:b/>
                <w:bCs/>
                <w:sz w:val="20"/>
              </w:rPr>
            </w:pPr>
            <w:r>
              <w:rPr>
                <w:rFonts w:ascii="Times New Roman" w:hAnsi="Times New Roman"/>
                <w:b/>
                <w:bCs/>
                <w:sz w:val="20"/>
              </w:rPr>
              <w:t>Minimum necessary: 14.5</w:t>
            </w:r>
            <w:r w:rsidR="0056536E" w:rsidRPr="00D81BF5">
              <w:rPr>
                <w:rStyle w:val="FootnoteReference"/>
                <w:rFonts w:ascii="Times New Roman" w:hAnsi="Times New Roman"/>
                <w:b/>
                <w:bCs/>
                <w:sz w:val="20"/>
                <w:lang w:eastAsia="lv-LV"/>
              </w:rPr>
              <w:footnoteReference w:id="7"/>
            </w:r>
            <w:r>
              <w:rPr>
                <w:rFonts w:ascii="Times New Roman" w:hAnsi="Times New Roman"/>
                <w:b/>
                <w:bCs/>
                <w:sz w:val="20"/>
              </w:rPr>
              <w:t>/16</w:t>
            </w:r>
            <w:r w:rsidR="0056536E" w:rsidRPr="00D81BF5">
              <w:rPr>
                <w:rStyle w:val="FootnoteReference"/>
                <w:rFonts w:ascii="Times New Roman" w:hAnsi="Times New Roman"/>
                <w:b/>
                <w:bCs/>
                <w:sz w:val="20"/>
                <w:lang w:eastAsia="lv-LV"/>
              </w:rPr>
              <w:footnoteReference w:id="8"/>
            </w:r>
            <w:r>
              <w:rPr>
                <w:rFonts w:ascii="Times New Roman" w:hAnsi="Times New Roman"/>
                <w:b/>
                <w:bCs/>
                <w:sz w:val="20"/>
              </w:rPr>
              <w:t xml:space="preserve"> points </w:t>
            </w:r>
          </w:p>
        </w:tc>
      </w:tr>
      <w:tr w:rsidR="00E57FC2" w:rsidRPr="00D81BF5" w14:paraId="36EB52CA" w14:textId="77777777" w:rsidTr="000253D8">
        <w:tc>
          <w:tcPr>
            <w:tcW w:w="6062" w:type="dxa"/>
            <w:gridSpan w:val="5"/>
            <w:vMerge/>
            <w:shd w:val="pct10" w:color="auto" w:fill="auto"/>
          </w:tcPr>
          <w:p w14:paraId="1719E8E7" w14:textId="77777777" w:rsidR="00E57FC2" w:rsidRPr="00984FD8" w:rsidRDefault="00E57FC2" w:rsidP="00E57FC2">
            <w:pPr>
              <w:spacing w:after="0" w:line="240" w:lineRule="auto"/>
              <w:rPr>
                <w:rFonts w:ascii="Times New Roman" w:hAnsi="Times New Roman"/>
              </w:rPr>
            </w:pPr>
          </w:p>
        </w:tc>
        <w:tc>
          <w:tcPr>
            <w:tcW w:w="1480" w:type="dxa"/>
            <w:shd w:val="pct10" w:color="auto" w:fill="auto"/>
          </w:tcPr>
          <w:p w14:paraId="5808A54E" w14:textId="77777777" w:rsidR="00E57FC2" w:rsidRPr="00984FD8" w:rsidRDefault="00E57FC2" w:rsidP="00E57FC2">
            <w:pPr>
              <w:spacing w:after="0" w:line="240" w:lineRule="auto"/>
              <w:jc w:val="center"/>
              <w:rPr>
                <w:rFonts w:ascii="Times New Roman" w:hAnsi="Times New Roman"/>
                <w:b/>
              </w:rPr>
            </w:pPr>
            <w:r>
              <w:rPr>
                <w:rFonts w:ascii="Times New Roman" w:hAnsi="Times New Roman"/>
                <w:b/>
              </w:rPr>
              <w:t xml:space="preserve">Score </w:t>
            </w:r>
          </w:p>
        </w:tc>
        <w:tc>
          <w:tcPr>
            <w:tcW w:w="1418" w:type="dxa"/>
            <w:vMerge/>
            <w:shd w:val="pct10" w:color="auto" w:fill="auto"/>
          </w:tcPr>
          <w:p w14:paraId="5EBA94CD" w14:textId="77777777" w:rsidR="00E57FC2" w:rsidRPr="00D81BF5" w:rsidRDefault="00E57FC2" w:rsidP="00E57FC2">
            <w:pPr>
              <w:spacing w:after="0" w:line="240" w:lineRule="auto"/>
              <w:jc w:val="center"/>
              <w:rPr>
                <w:rFonts w:ascii="Times New Roman" w:hAnsi="Times New Roman"/>
                <w:b/>
              </w:rPr>
            </w:pPr>
          </w:p>
        </w:tc>
      </w:tr>
      <w:tr w:rsidR="00E57FC2" w:rsidRPr="00984FD8" w14:paraId="3841E152" w14:textId="77777777" w:rsidTr="00C97684">
        <w:trPr>
          <w:trHeight w:val="341"/>
        </w:trPr>
        <w:tc>
          <w:tcPr>
            <w:tcW w:w="673" w:type="dxa"/>
            <w:vMerge w:val="restart"/>
            <w:tcBorders>
              <w:top w:val="single" w:sz="4" w:space="0" w:color="auto"/>
              <w:left w:val="single" w:sz="4" w:space="0" w:color="auto"/>
              <w:right w:val="single" w:sz="4" w:space="0" w:color="auto"/>
            </w:tcBorders>
            <w:shd w:val="clear" w:color="auto" w:fill="auto"/>
          </w:tcPr>
          <w:p w14:paraId="0D21B1C9" w14:textId="77777777" w:rsidR="00E57FC2" w:rsidRPr="00D81BF5" w:rsidRDefault="00E57FC2" w:rsidP="00E57FC2">
            <w:pPr>
              <w:spacing w:after="0" w:line="240" w:lineRule="auto"/>
              <w:rPr>
                <w:rFonts w:ascii="Times New Roman" w:hAnsi="Times New Roman"/>
              </w:rPr>
            </w:pPr>
            <w:r>
              <w:rPr>
                <w:rFonts w:ascii="Times New Roman" w:hAnsi="Times New Roman"/>
              </w:rPr>
              <w:lastRenderedPageBreak/>
              <w:t>3.1.</w:t>
            </w:r>
          </w:p>
        </w:tc>
        <w:tc>
          <w:tcPr>
            <w:tcW w:w="5389" w:type="dxa"/>
            <w:gridSpan w:val="4"/>
            <w:tcBorders>
              <w:left w:val="single" w:sz="4" w:space="0" w:color="auto"/>
            </w:tcBorders>
            <w:shd w:val="clear" w:color="auto" w:fill="auto"/>
          </w:tcPr>
          <w:p w14:paraId="60AE2B68" w14:textId="5AFE948B" w:rsidR="00E57FC2" w:rsidRPr="00D81BF5" w:rsidRDefault="00F30F67" w:rsidP="00E57FC2">
            <w:pPr>
              <w:spacing w:after="0" w:line="240" w:lineRule="auto"/>
              <w:rPr>
                <w:rFonts w:ascii="Times New Roman" w:hAnsi="Times New Roman"/>
              </w:rPr>
            </w:pPr>
            <w:r>
              <w:rPr>
                <w:rFonts w:ascii="Times New Roman" w:hAnsi="Times New Roman"/>
                <w:b/>
                <w:sz w:val="24"/>
              </w:rPr>
              <w:t>Contribution of the project to the performance of monitoring indicators</w:t>
            </w:r>
          </w:p>
        </w:tc>
        <w:tc>
          <w:tcPr>
            <w:tcW w:w="1480" w:type="dxa"/>
            <w:tcBorders>
              <w:left w:val="single" w:sz="4" w:space="0" w:color="auto"/>
            </w:tcBorders>
            <w:shd w:val="clear" w:color="auto" w:fill="auto"/>
          </w:tcPr>
          <w:p w14:paraId="14C42840" w14:textId="73958716" w:rsidR="00E57FC2" w:rsidRPr="00F330E5" w:rsidRDefault="00E57FC2" w:rsidP="00F30F67">
            <w:pPr>
              <w:spacing w:after="0" w:line="240" w:lineRule="auto"/>
              <w:jc w:val="center"/>
              <w:rPr>
                <w:rFonts w:ascii="Times New Roman" w:hAnsi="Times New Roman"/>
                <w:b/>
                <w:bCs/>
                <w:iCs/>
                <w:highlight w:val="yellow"/>
              </w:rPr>
            </w:pPr>
            <w:r>
              <w:rPr>
                <w:rFonts w:ascii="Times New Roman" w:hAnsi="Times New Roman"/>
                <w:b/>
                <w:bCs/>
                <w:iCs/>
              </w:rPr>
              <w:t xml:space="preserve">0–5 </w:t>
            </w:r>
          </w:p>
        </w:tc>
        <w:tc>
          <w:tcPr>
            <w:tcW w:w="1418" w:type="dxa"/>
            <w:vMerge w:val="restart"/>
            <w:shd w:val="clear" w:color="auto" w:fill="auto"/>
          </w:tcPr>
          <w:p w14:paraId="4448CF34" w14:textId="2FE34F51" w:rsidR="00E57FC2" w:rsidRPr="00F330E5" w:rsidRDefault="00E57FC2" w:rsidP="00F30F67">
            <w:pPr>
              <w:spacing w:after="0" w:line="240" w:lineRule="auto"/>
              <w:jc w:val="center"/>
              <w:rPr>
                <w:rFonts w:ascii="Times New Roman" w:hAnsi="Times New Roman"/>
                <w:highlight w:val="yellow"/>
              </w:rPr>
            </w:pPr>
            <w:r>
              <w:rPr>
                <w:rFonts w:ascii="Times New Roman" w:hAnsi="Times New Roman"/>
              </w:rPr>
              <w:t xml:space="preserve">At least </w:t>
            </w:r>
            <w:r w:rsidRPr="00BD2D60">
              <w:rPr>
                <w:rFonts w:ascii="Times New Roman" w:hAnsi="Times New Roman"/>
                <w:b/>
              </w:rPr>
              <w:t>1.5</w:t>
            </w:r>
            <w:r w:rsidR="00B37BA3" w:rsidRPr="00D81BF5">
              <w:rPr>
                <w:rStyle w:val="FootnoteReference"/>
                <w:rFonts w:ascii="Times New Roman" w:hAnsi="Times New Roman"/>
              </w:rPr>
              <w:footnoteReference w:id="9"/>
            </w:r>
            <w:r>
              <w:rPr>
                <w:rFonts w:ascii="Times New Roman" w:hAnsi="Times New Roman"/>
              </w:rPr>
              <w:t>/</w:t>
            </w:r>
            <w:r>
              <w:rPr>
                <w:rFonts w:ascii="Times New Roman" w:hAnsi="Times New Roman"/>
                <w:b/>
              </w:rPr>
              <w:t>3</w:t>
            </w:r>
            <w:r w:rsidR="00B37BA3" w:rsidRPr="000E70DD">
              <w:rPr>
                <w:rStyle w:val="FootnoteReference"/>
                <w:rFonts w:ascii="Times New Roman" w:hAnsi="Times New Roman"/>
                <w:b/>
              </w:rPr>
              <w:footnoteReference w:id="10"/>
            </w:r>
            <w:r>
              <w:rPr>
                <w:rFonts w:ascii="Times New Roman" w:hAnsi="Times New Roman"/>
              </w:rPr>
              <w:t xml:space="preserve"> points must be scored</w:t>
            </w:r>
          </w:p>
        </w:tc>
      </w:tr>
      <w:tr w:rsidR="00E57FC2" w:rsidRPr="00984FD8" w14:paraId="7FC5D662" w14:textId="77777777" w:rsidTr="000253D8">
        <w:trPr>
          <w:trHeight w:val="169"/>
        </w:trPr>
        <w:tc>
          <w:tcPr>
            <w:tcW w:w="673" w:type="dxa"/>
            <w:vMerge/>
            <w:tcBorders>
              <w:top w:val="single" w:sz="4" w:space="0" w:color="auto"/>
              <w:left w:val="single" w:sz="4" w:space="0" w:color="auto"/>
              <w:right w:val="single" w:sz="4" w:space="0" w:color="auto"/>
            </w:tcBorders>
            <w:shd w:val="clear" w:color="auto" w:fill="auto"/>
          </w:tcPr>
          <w:p w14:paraId="7B8EB46F" w14:textId="77777777" w:rsidR="00E57FC2" w:rsidRPr="000E70DD" w:rsidRDefault="00E57FC2" w:rsidP="00E57FC2">
            <w:pPr>
              <w:spacing w:after="0" w:line="240" w:lineRule="auto"/>
              <w:rPr>
                <w:rFonts w:ascii="Times New Roman" w:hAnsi="Times New Roman"/>
              </w:rPr>
            </w:pPr>
          </w:p>
        </w:tc>
        <w:tc>
          <w:tcPr>
            <w:tcW w:w="5389" w:type="dxa"/>
            <w:gridSpan w:val="4"/>
            <w:tcBorders>
              <w:left w:val="single" w:sz="4" w:space="0" w:color="auto"/>
            </w:tcBorders>
            <w:shd w:val="clear" w:color="auto" w:fill="auto"/>
          </w:tcPr>
          <w:p w14:paraId="2CACF7D8" w14:textId="3E66B403" w:rsidR="00E57FC2" w:rsidRPr="000E70DD" w:rsidRDefault="005D768B" w:rsidP="00E57FC2">
            <w:pPr>
              <w:spacing w:after="0" w:line="240" w:lineRule="auto"/>
              <w:rPr>
                <w:rFonts w:ascii="Times New Roman" w:hAnsi="Times New Roman"/>
              </w:rPr>
            </w:pPr>
            <w:r>
              <w:rPr>
                <w:rFonts w:ascii="Times New Roman" w:hAnsi="Times New Roman"/>
              </w:rPr>
              <w:t>3.1.1. The share of study programmes closed, on the basis of which the new study programmes will be developed</w:t>
            </w:r>
          </w:p>
        </w:tc>
        <w:tc>
          <w:tcPr>
            <w:tcW w:w="1480" w:type="dxa"/>
            <w:tcBorders>
              <w:left w:val="single" w:sz="4" w:space="0" w:color="auto"/>
            </w:tcBorders>
            <w:shd w:val="clear" w:color="auto" w:fill="auto"/>
          </w:tcPr>
          <w:p w14:paraId="02ACD424" w14:textId="0514ABEA" w:rsidR="00E57FC2" w:rsidRPr="00F330E5" w:rsidRDefault="00E57FC2" w:rsidP="00E57FC2">
            <w:pPr>
              <w:spacing w:after="0" w:line="240" w:lineRule="auto"/>
              <w:jc w:val="center"/>
              <w:rPr>
                <w:rFonts w:ascii="Times New Roman" w:hAnsi="Times New Roman"/>
                <w:b/>
                <w:bCs/>
                <w:i/>
                <w:iCs/>
                <w:highlight w:val="yellow"/>
              </w:rPr>
            </w:pPr>
          </w:p>
        </w:tc>
        <w:tc>
          <w:tcPr>
            <w:tcW w:w="1418" w:type="dxa"/>
            <w:vMerge/>
            <w:shd w:val="clear" w:color="auto" w:fill="auto"/>
            <w:vAlign w:val="center"/>
          </w:tcPr>
          <w:p w14:paraId="3B53252C" w14:textId="77777777" w:rsidR="00E57FC2" w:rsidRDefault="00E57FC2" w:rsidP="00E57FC2">
            <w:pPr>
              <w:spacing w:after="0" w:line="240" w:lineRule="auto"/>
              <w:jc w:val="center"/>
              <w:rPr>
                <w:rFonts w:ascii="Times New Roman" w:hAnsi="Times New Roman"/>
              </w:rPr>
            </w:pPr>
          </w:p>
        </w:tc>
      </w:tr>
      <w:tr w:rsidR="00E57FC2" w:rsidRPr="00984FD8" w14:paraId="45CB8203" w14:textId="77777777" w:rsidTr="000253D8">
        <w:trPr>
          <w:trHeight w:val="169"/>
        </w:trPr>
        <w:tc>
          <w:tcPr>
            <w:tcW w:w="673" w:type="dxa"/>
            <w:vMerge/>
            <w:tcBorders>
              <w:top w:val="single" w:sz="4" w:space="0" w:color="auto"/>
              <w:left w:val="single" w:sz="4" w:space="0" w:color="auto"/>
              <w:right w:val="single" w:sz="4" w:space="0" w:color="auto"/>
            </w:tcBorders>
            <w:shd w:val="clear" w:color="auto" w:fill="auto"/>
          </w:tcPr>
          <w:p w14:paraId="6E6ABA05" w14:textId="77777777" w:rsidR="00E57FC2" w:rsidRPr="000E70DD" w:rsidRDefault="00E57FC2" w:rsidP="00E57FC2">
            <w:pPr>
              <w:spacing w:after="0" w:line="240" w:lineRule="auto"/>
              <w:rPr>
                <w:rFonts w:ascii="Times New Roman" w:hAnsi="Times New Roman"/>
              </w:rPr>
            </w:pPr>
          </w:p>
        </w:tc>
        <w:tc>
          <w:tcPr>
            <w:tcW w:w="5389" w:type="dxa"/>
            <w:gridSpan w:val="4"/>
            <w:tcBorders>
              <w:left w:val="single" w:sz="4" w:space="0" w:color="auto"/>
            </w:tcBorders>
            <w:shd w:val="clear" w:color="auto" w:fill="auto"/>
          </w:tcPr>
          <w:p w14:paraId="0F6F3A92" w14:textId="0513D4CD" w:rsidR="00E57FC2" w:rsidRPr="000E70DD" w:rsidRDefault="005D768B" w:rsidP="00E57FC2">
            <w:pPr>
              <w:spacing w:after="0" w:line="240" w:lineRule="auto"/>
              <w:rPr>
                <w:rFonts w:ascii="Times New Roman" w:hAnsi="Times New Roman"/>
              </w:rPr>
            </w:pPr>
            <w:r>
              <w:rPr>
                <w:rFonts w:ascii="Times New Roman" w:hAnsi="Times New Roman"/>
              </w:rPr>
              <w:t>3.1.2. The share of new study programmes</w:t>
            </w:r>
          </w:p>
        </w:tc>
        <w:tc>
          <w:tcPr>
            <w:tcW w:w="1480" w:type="dxa"/>
            <w:tcBorders>
              <w:left w:val="single" w:sz="4" w:space="0" w:color="auto"/>
            </w:tcBorders>
            <w:shd w:val="clear" w:color="auto" w:fill="auto"/>
          </w:tcPr>
          <w:p w14:paraId="3926A41E" w14:textId="64D77711" w:rsidR="00E57FC2" w:rsidRPr="00F330E5" w:rsidRDefault="00E57FC2" w:rsidP="00E57FC2">
            <w:pPr>
              <w:spacing w:after="0" w:line="240" w:lineRule="auto"/>
              <w:jc w:val="center"/>
              <w:rPr>
                <w:rFonts w:ascii="Times New Roman" w:hAnsi="Times New Roman"/>
                <w:b/>
                <w:bCs/>
                <w:i/>
                <w:iCs/>
                <w:highlight w:val="yellow"/>
              </w:rPr>
            </w:pPr>
          </w:p>
        </w:tc>
        <w:tc>
          <w:tcPr>
            <w:tcW w:w="1418" w:type="dxa"/>
            <w:vMerge/>
            <w:shd w:val="clear" w:color="auto" w:fill="auto"/>
            <w:vAlign w:val="center"/>
          </w:tcPr>
          <w:p w14:paraId="1A72EBC4" w14:textId="77777777" w:rsidR="00E57FC2" w:rsidRDefault="00E57FC2" w:rsidP="00E57FC2">
            <w:pPr>
              <w:spacing w:after="0" w:line="240" w:lineRule="auto"/>
              <w:jc w:val="center"/>
              <w:rPr>
                <w:rFonts w:ascii="Times New Roman" w:hAnsi="Times New Roman"/>
              </w:rPr>
            </w:pPr>
          </w:p>
        </w:tc>
      </w:tr>
      <w:tr w:rsidR="00E57FC2" w:rsidRPr="0052306D" w14:paraId="54282D8A" w14:textId="77777777" w:rsidTr="00B17A53">
        <w:trPr>
          <w:trHeight w:val="289"/>
        </w:trPr>
        <w:tc>
          <w:tcPr>
            <w:tcW w:w="673" w:type="dxa"/>
            <w:vMerge w:val="restart"/>
            <w:shd w:val="clear" w:color="auto" w:fill="auto"/>
          </w:tcPr>
          <w:p w14:paraId="0E9B8C9C" w14:textId="7F05FB39" w:rsidR="00E57FC2" w:rsidRDefault="00E57FC2" w:rsidP="00E57FC2">
            <w:pPr>
              <w:spacing w:after="0" w:line="240" w:lineRule="auto"/>
              <w:rPr>
                <w:rFonts w:ascii="Times New Roman" w:hAnsi="Times New Roman"/>
              </w:rPr>
            </w:pPr>
            <w:r>
              <w:rPr>
                <w:rFonts w:ascii="Times New Roman" w:hAnsi="Times New Roman"/>
              </w:rPr>
              <w:t>3.2.</w:t>
            </w:r>
          </w:p>
        </w:tc>
        <w:tc>
          <w:tcPr>
            <w:tcW w:w="5389" w:type="dxa"/>
            <w:gridSpan w:val="4"/>
            <w:tcBorders>
              <w:right w:val="single" w:sz="4" w:space="0" w:color="auto"/>
            </w:tcBorders>
            <w:shd w:val="clear" w:color="auto" w:fill="auto"/>
          </w:tcPr>
          <w:p w14:paraId="006DF82B" w14:textId="009E1018" w:rsidR="00E57FC2" w:rsidRPr="00FC70F5" w:rsidRDefault="00E57FC2" w:rsidP="00E57FC2">
            <w:pPr>
              <w:spacing w:after="0" w:line="240" w:lineRule="auto"/>
              <w:rPr>
                <w:rFonts w:ascii="Times New Roman" w:hAnsi="Times New Roman"/>
                <w:b/>
              </w:rPr>
            </w:pPr>
            <w:r>
              <w:rPr>
                <w:rFonts w:ascii="Times New Roman" w:hAnsi="Times New Roman"/>
                <w:b/>
              </w:rPr>
              <w:t>Relevance of the project:</w:t>
            </w:r>
          </w:p>
        </w:tc>
        <w:tc>
          <w:tcPr>
            <w:tcW w:w="1480" w:type="dxa"/>
            <w:vMerge w:val="restart"/>
            <w:tcBorders>
              <w:top w:val="single" w:sz="4" w:space="0" w:color="auto"/>
              <w:left w:val="single" w:sz="4" w:space="0" w:color="auto"/>
            </w:tcBorders>
            <w:shd w:val="clear" w:color="auto" w:fill="auto"/>
          </w:tcPr>
          <w:p w14:paraId="5242D9A3" w14:textId="2798349A" w:rsidR="00E57FC2" w:rsidRDefault="00E57FC2" w:rsidP="00E57FC2">
            <w:pPr>
              <w:spacing w:after="0" w:line="240" w:lineRule="auto"/>
              <w:jc w:val="center"/>
              <w:rPr>
                <w:rFonts w:ascii="Times New Roman" w:hAnsi="Times New Roman"/>
                <w:b/>
                <w:bCs/>
                <w:iCs/>
              </w:rPr>
            </w:pPr>
            <w:r>
              <w:rPr>
                <w:rFonts w:ascii="Times New Roman" w:hAnsi="Times New Roman"/>
                <w:b/>
                <w:bCs/>
                <w:iCs/>
              </w:rPr>
              <w:t>0–5</w:t>
            </w:r>
          </w:p>
          <w:p w14:paraId="40321E7E" w14:textId="70F4A1E6" w:rsidR="00347E8D" w:rsidRDefault="00347E8D" w:rsidP="00E57FC2">
            <w:pPr>
              <w:spacing w:after="0" w:line="240" w:lineRule="auto"/>
              <w:jc w:val="center"/>
              <w:rPr>
                <w:rFonts w:ascii="Times New Roman" w:hAnsi="Times New Roman"/>
                <w:b/>
                <w:bCs/>
                <w:iCs/>
              </w:rPr>
            </w:pPr>
            <w:r>
              <w:rPr>
                <w:rFonts w:ascii="Times New Roman" w:hAnsi="Times New Roman"/>
                <w:i/>
              </w:rPr>
              <w:t>(Evaluation unit – 0.5 points)</w:t>
            </w:r>
          </w:p>
          <w:p w14:paraId="15D645A4" w14:textId="38B444D1" w:rsidR="00E57FC2" w:rsidRPr="00DA2FE4" w:rsidRDefault="00E57FC2" w:rsidP="00E57FC2">
            <w:pPr>
              <w:spacing w:after="0" w:line="240" w:lineRule="auto"/>
              <w:jc w:val="center"/>
              <w:rPr>
                <w:rFonts w:ascii="Times New Roman" w:hAnsi="Times New Roman"/>
                <w:bCs/>
                <w:iCs/>
              </w:rPr>
            </w:pPr>
          </w:p>
        </w:tc>
        <w:tc>
          <w:tcPr>
            <w:tcW w:w="1418" w:type="dxa"/>
            <w:vMerge w:val="restart"/>
            <w:shd w:val="clear" w:color="auto" w:fill="auto"/>
          </w:tcPr>
          <w:p w14:paraId="583A6B03" w14:textId="0B84B221" w:rsidR="00E57FC2" w:rsidRPr="0052306D" w:rsidRDefault="00E57FC2" w:rsidP="00E57FC2">
            <w:pPr>
              <w:spacing w:after="0" w:line="240" w:lineRule="auto"/>
              <w:jc w:val="center"/>
              <w:rPr>
                <w:rFonts w:ascii="Times New Roman" w:hAnsi="Times New Roman"/>
              </w:rPr>
            </w:pPr>
            <w:r>
              <w:rPr>
                <w:rFonts w:ascii="Times New Roman" w:hAnsi="Times New Roman"/>
              </w:rPr>
              <w:t xml:space="preserve">At least </w:t>
            </w:r>
            <w:r>
              <w:rPr>
                <w:rFonts w:ascii="Times New Roman" w:hAnsi="Times New Roman"/>
                <w:b/>
              </w:rPr>
              <w:t>4</w:t>
            </w:r>
            <w:r>
              <w:rPr>
                <w:rFonts w:ascii="Times New Roman" w:hAnsi="Times New Roman"/>
              </w:rPr>
              <w:t> points must be scored</w:t>
            </w:r>
          </w:p>
        </w:tc>
      </w:tr>
      <w:tr w:rsidR="00E57FC2" w:rsidRPr="0052306D" w14:paraId="287A7297" w14:textId="77777777" w:rsidTr="000253D8">
        <w:trPr>
          <w:trHeight w:val="289"/>
        </w:trPr>
        <w:tc>
          <w:tcPr>
            <w:tcW w:w="673" w:type="dxa"/>
            <w:vMerge/>
            <w:shd w:val="clear" w:color="auto" w:fill="auto"/>
          </w:tcPr>
          <w:p w14:paraId="2467E864" w14:textId="69A413F6" w:rsidR="00E57FC2" w:rsidRPr="0052306D" w:rsidRDefault="00E57FC2" w:rsidP="00E57FC2">
            <w:pPr>
              <w:spacing w:after="0" w:line="240" w:lineRule="auto"/>
              <w:rPr>
                <w:rFonts w:ascii="Times New Roman" w:hAnsi="Times New Roman"/>
              </w:rPr>
            </w:pPr>
          </w:p>
        </w:tc>
        <w:tc>
          <w:tcPr>
            <w:tcW w:w="5389" w:type="dxa"/>
            <w:gridSpan w:val="4"/>
            <w:tcBorders>
              <w:right w:val="single" w:sz="4" w:space="0" w:color="auto"/>
            </w:tcBorders>
            <w:shd w:val="clear" w:color="auto" w:fill="auto"/>
          </w:tcPr>
          <w:p w14:paraId="414B1553" w14:textId="33C00F2E" w:rsidR="00E57FC2" w:rsidRPr="0052306D" w:rsidRDefault="00E57FC2" w:rsidP="009B58CA">
            <w:pPr>
              <w:spacing w:after="0" w:line="240" w:lineRule="auto"/>
              <w:rPr>
                <w:rFonts w:ascii="Times New Roman" w:hAnsi="Times New Roman"/>
              </w:rPr>
            </w:pPr>
            <w:r>
              <w:rPr>
                <w:rFonts w:ascii="Times New Roman" w:hAnsi="Times New Roman"/>
              </w:rPr>
              <w:t>3.2.1. The project corresponds to the objectives of higher education policy of Latvia;</w:t>
            </w:r>
          </w:p>
        </w:tc>
        <w:tc>
          <w:tcPr>
            <w:tcW w:w="1480" w:type="dxa"/>
            <w:vMerge/>
            <w:tcBorders>
              <w:left w:val="single" w:sz="4" w:space="0" w:color="auto"/>
            </w:tcBorders>
            <w:shd w:val="clear" w:color="auto" w:fill="auto"/>
          </w:tcPr>
          <w:p w14:paraId="787DF88D" w14:textId="77777777" w:rsidR="00E57FC2" w:rsidRPr="0052306D" w:rsidRDefault="00E57FC2" w:rsidP="00E57FC2">
            <w:pPr>
              <w:spacing w:after="0" w:line="240" w:lineRule="auto"/>
              <w:jc w:val="center"/>
              <w:rPr>
                <w:rFonts w:ascii="Times New Roman" w:hAnsi="Times New Roman"/>
                <w:bCs/>
                <w:iCs/>
              </w:rPr>
            </w:pPr>
          </w:p>
        </w:tc>
        <w:tc>
          <w:tcPr>
            <w:tcW w:w="1418" w:type="dxa"/>
            <w:vMerge/>
            <w:shd w:val="clear" w:color="auto" w:fill="auto"/>
            <w:vAlign w:val="center"/>
          </w:tcPr>
          <w:p w14:paraId="13B52C8A" w14:textId="77777777" w:rsidR="00E57FC2" w:rsidRPr="0052306D" w:rsidRDefault="00E57FC2" w:rsidP="00E57FC2">
            <w:pPr>
              <w:spacing w:after="0" w:line="240" w:lineRule="auto"/>
              <w:jc w:val="center"/>
              <w:rPr>
                <w:rFonts w:ascii="Times New Roman" w:hAnsi="Times New Roman"/>
              </w:rPr>
            </w:pPr>
          </w:p>
        </w:tc>
      </w:tr>
      <w:tr w:rsidR="00E57FC2" w:rsidRPr="0052306D" w14:paraId="0D8DA5FF" w14:textId="77777777" w:rsidTr="000253D8">
        <w:trPr>
          <w:trHeight w:val="289"/>
        </w:trPr>
        <w:tc>
          <w:tcPr>
            <w:tcW w:w="673" w:type="dxa"/>
            <w:vMerge/>
            <w:shd w:val="clear" w:color="auto" w:fill="auto"/>
          </w:tcPr>
          <w:p w14:paraId="7C8AD721" w14:textId="77777777" w:rsidR="00E57FC2" w:rsidRPr="0052306D" w:rsidRDefault="00E57FC2" w:rsidP="00E57FC2">
            <w:pPr>
              <w:spacing w:after="0" w:line="240" w:lineRule="auto"/>
              <w:rPr>
                <w:rFonts w:ascii="Times New Roman" w:hAnsi="Times New Roman"/>
              </w:rPr>
            </w:pPr>
          </w:p>
        </w:tc>
        <w:tc>
          <w:tcPr>
            <w:tcW w:w="5389" w:type="dxa"/>
            <w:gridSpan w:val="4"/>
            <w:tcBorders>
              <w:right w:val="single" w:sz="4" w:space="0" w:color="auto"/>
            </w:tcBorders>
            <w:shd w:val="clear" w:color="auto" w:fill="auto"/>
          </w:tcPr>
          <w:p w14:paraId="756C09BE" w14:textId="66E25A54" w:rsidR="00E57FC2" w:rsidRPr="0052306D" w:rsidRDefault="00E57FC2" w:rsidP="00AC7DD8">
            <w:pPr>
              <w:spacing w:after="0" w:line="240" w:lineRule="auto"/>
              <w:rPr>
                <w:rFonts w:ascii="Times New Roman" w:hAnsi="Times New Roman"/>
              </w:rPr>
            </w:pPr>
            <w:r>
              <w:rPr>
                <w:rFonts w:ascii="Times New Roman" w:hAnsi="Times New Roman"/>
              </w:rPr>
              <w:t>3.2.2. The project corresponds to the development and consolidation plan of the study programmes;</w:t>
            </w:r>
          </w:p>
        </w:tc>
        <w:tc>
          <w:tcPr>
            <w:tcW w:w="1480" w:type="dxa"/>
            <w:vMerge/>
            <w:tcBorders>
              <w:left w:val="single" w:sz="4" w:space="0" w:color="auto"/>
            </w:tcBorders>
            <w:shd w:val="clear" w:color="auto" w:fill="auto"/>
          </w:tcPr>
          <w:p w14:paraId="4CBEA87F" w14:textId="77777777" w:rsidR="00E57FC2" w:rsidRPr="0052306D" w:rsidRDefault="00E57FC2" w:rsidP="00E57FC2">
            <w:pPr>
              <w:spacing w:after="0" w:line="240" w:lineRule="auto"/>
              <w:jc w:val="center"/>
              <w:rPr>
                <w:rFonts w:ascii="Times New Roman" w:hAnsi="Times New Roman"/>
                <w:bCs/>
                <w:iCs/>
              </w:rPr>
            </w:pPr>
          </w:p>
        </w:tc>
        <w:tc>
          <w:tcPr>
            <w:tcW w:w="1418" w:type="dxa"/>
            <w:vMerge/>
            <w:shd w:val="clear" w:color="auto" w:fill="auto"/>
            <w:vAlign w:val="center"/>
          </w:tcPr>
          <w:p w14:paraId="4952EE52" w14:textId="77777777" w:rsidR="00E57FC2" w:rsidRPr="0052306D" w:rsidRDefault="00E57FC2" w:rsidP="00E57FC2">
            <w:pPr>
              <w:spacing w:after="0" w:line="240" w:lineRule="auto"/>
              <w:jc w:val="center"/>
              <w:rPr>
                <w:rFonts w:ascii="Times New Roman" w:hAnsi="Times New Roman"/>
              </w:rPr>
            </w:pPr>
          </w:p>
        </w:tc>
      </w:tr>
      <w:tr w:rsidR="00E57FC2" w:rsidRPr="0052306D" w14:paraId="6C42130C" w14:textId="77777777" w:rsidTr="000253D8">
        <w:trPr>
          <w:trHeight w:val="289"/>
        </w:trPr>
        <w:tc>
          <w:tcPr>
            <w:tcW w:w="673" w:type="dxa"/>
            <w:vMerge/>
            <w:shd w:val="clear" w:color="auto" w:fill="auto"/>
          </w:tcPr>
          <w:p w14:paraId="35F4ED7A" w14:textId="77777777" w:rsidR="00E57FC2" w:rsidRPr="0052306D" w:rsidRDefault="00E57FC2" w:rsidP="00E57FC2">
            <w:pPr>
              <w:spacing w:after="0" w:line="240" w:lineRule="auto"/>
              <w:rPr>
                <w:rFonts w:ascii="Times New Roman" w:hAnsi="Times New Roman"/>
              </w:rPr>
            </w:pPr>
          </w:p>
        </w:tc>
        <w:tc>
          <w:tcPr>
            <w:tcW w:w="5389" w:type="dxa"/>
            <w:gridSpan w:val="4"/>
            <w:tcBorders>
              <w:right w:val="single" w:sz="4" w:space="0" w:color="auto"/>
            </w:tcBorders>
            <w:shd w:val="clear" w:color="auto" w:fill="auto"/>
          </w:tcPr>
          <w:p w14:paraId="10472C40" w14:textId="510B4152" w:rsidR="00E57FC2" w:rsidRPr="00656083" w:rsidRDefault="00E57FC2" w:rsidP="002F676D">
            <w:pPr>
              <w:spacing w:after="0" w:line="240" w:lineRule="auto"/>
              <w:rPr>
                <w:rFonts w:ascii="Times New Roman" w:hAnsi="Times New Roman"/>
                <w:i/>
              </w:rPr>
            </w:pPr>
            <w:r>
              <w:rPr>
                <w:rFonts w:ascii="Times New Roman" w:hAnsi="Times New Roman"/>
              </w:rPr>
              <w:t xml:space="preserve">3.2.3. </w:t>
            </w:r>
            <w:r w:rsidR="002F676D" w:rsidRPr="002F676D">
              <w:rPr>
                <w:rFonts w:ascii="Times New Roman" w:hAnsi="Times New Roman"/>
              </w:rPr>
              <w:t>The new study programmes to be developed within the project correspond to the HEI’s strategic specialisation, development needs of the economy and the demand of potential students</w:t>
            </w:r>
            <w:r w:rsidR="002F676D">
              <w:rPr>
                <w:rFonts w:ascii="Times New Roman" w:hAnsi="Times New Roman"/>
              </w:rPr>
              <w:t>;</w:t>
            </w:r>
          </w:p>
        </w:tc>
        <w:tc>
          <w:tcPr>
            <w:tcW w:w="1480" w:type="dxa"/>
            <w:vMerge/>
            <w:tcBorders>
              <w:left w:val="single" w:sz="4" w:space="0" w:color="auto"/>
            </w:tcBorders>
            <w:shd w:val="clear" w:color="auto" w:fill="auto"/>
          </w:tcPr>
          <w:p w14:paraId="15795F4E" w14:textId="77777777" w:rsidR="00E57FC2" w:rsidRPr="0052306D" w:rsidRDefault="00E57FC2" w:rsidP="00E57FC2">
            <w:pPr>
              <w:spacing w:after="0" w:line="240" w:lineRule="auto"/>
              <w:jc w:val="center"/>
              <w:rPr>
                <w:rFonts w:ascii="Times New Roman" w:hAnsi="Times New Roman"/>
                <w:bCs/>
                <w:iCs/>
              </w:rPr>
            </w:pPr>
          </w:p>
        </w:tc>
        <w:tc>
          <w:tcPr>
            <w:tcW w:w="1418" w:type="dxa"/>
            <w:vMerge/>
            <w:shd w:val="clear" w:color="auto" w:fill="auto"/>
            <w:vAlign w:val="center"/>
          </w:tcPr>
          <w:p w14:paraId="6C49F4D2" w14:textId="77777777" w:rsidR="00E57FC2" w:rsidRPr="0052306D" w:rsidRDefault="00E57FC2" w:rsidP="00E57FC2">
            <w:pPr>
              <w:spacing w:after="0" w:line="240" w:lineRule="auto"/>
              <w:jc w:val="center"/>
              <w:rPr>
                <w:rFonts w:ascii="Times New Roman" w:hAnsi="Times New Roman"/>
              </w:rPr>
            </w:pPr>
          </w:p>
        </w:tc>
      </w:tr>
      <w:tr w:rsidR="00E57FC2" w:rsidRPr="0052306D" w14:paraId="6197B3F4" w14:textId="77777777" w:rsidTr="000253D8">
        <w:trPr>
          <w:trHeight w:val="289"/>
        </w:trPr>
        <w:tc>
          <w:tcPr>
            <w:tcW w:w="673" w:type="dxa"/>
            <w:vMerge/>
            <w:shd w:val="clear" w:color="auto" w:fill="auto"/>
          </w:tcPr>
          <w:p w14:paraId="5F194179" w14:textId="77777777" w:rsidR="00E57FC2" w:rsidRPr="0052306D" w:rsidRDefault="00E57FC2" w:rsidP="00E57FC2">
            <w:pPr>
              <w:spacing w:after="0" w:line="240" w:lineRule="auto"/>
              <w:rPr>
                <w:rFonts w:ascii="Times New Roman" w:hAnsi="Times New Roman"/>
              </w:rPr>
            </w:pPr>
          </w:p>
        </w:tc>
        <w:tc>
          <w:tcPr>
            <w:tcW w:w="5389" w:type="dxa"/>
            <w:gridSpan w:val="4"/>
            <w:tcBorders>
              <w:right w:val="single" w:sz="4" w:space="0" w:color="auto"/>
            </w:tcBorders>
            <w:shd w:val="clear" w:color="auto" w:fill="auto"/>
          </w:tcPr>
          <w:p w14:paraId="66F19D5D" w14:textId="156823B1" w:rsidR="00E57FC2" w:rsidRPr="00846C8B" w:rsidRDefault="00E57FC2" w:rsidP="00E57FC2">
            <w:pPr>
              <w:spacing w:after="0" w:line="240" w:lineRule="auto"/>
              <w:rPr>
                <w:rFonts w:ascii="Times New Roman" w:hAnsi="Times New Roman"/>
              </w:rPr>
            </w:pPr>
            <w:r>
              <w:rPr>
                <w:rFonts w:ascii="Times New Roman" w:hAnsi="Times New Roman"/>
              </w:rPr>
              <w:t>3.2.4. The new study programmes to be developed within the project correspond to the growth priorities set by the Smart Specialisation Strategy;</w:t>
            </w:r>
          </w:p>
        </w:tc>
        <w:tc>
          <w:tcPr>
            <w:tcW w:w="1480" w:type="dxa"/>
            <w:vMerge/>
            <w:tcBorders>
              <w:left w:val="single" w:sz="4" w:space="0" w:color="auto"/>
              <w:bottom w:val="single" w:sz="4" w:space="0" w:color="auto"/>
            </w:tcBorders>
            <w:shd w:val="clear" w:color="auto" w:fill="auto"/>
          </w:tcPr>
          <w:p w14:paraId="5E2EF3E4" w14:textId="77777777" w:rsidR="00E57FC2" w:rsidRPr="0052306D" w:rsidRDefault="00E57FC2" w:rsidP="00E57FC2">
            <w:pPr>
              <w:spacing w:after="0" w:line="240" w:lineRule="auto"/>
              <w:jc w:val="center"/>
              <w:rPr>
                <w:rFonts w:ascii="Times New Roman" w:hAnsi="Times New Roman"/>
                <w:bCs/>
                <w:iCs/>
              </w:rPr>
            </w:pPr>
          </w:p>
        </w:tc>
        <w:tc>
          <w:tcPr>
            <w:tcW w:w="1418" w:type="dxa"/>
            <w:vMerge/>
            <w:shd w:val="clear" w:color="auto" w:fill="auto"/>
            <w:vAlign w:val="center"/>
          </w:tcPr>
          <w:p w14:paraId="4A4F5C60" w14:textId="77777777" w:rsidR="00E57FC2" w:rsidRPr="0052306D" w:rsidRDefault="00E57FC2" w:rsidP="00E57FC2">
            <w:pPr>
              <w:spacing w:after="0" w:line="240" w:lineRule="auto"/>
              <w:jc w:val="center"/>
              <w:rPr>
                <w:rFonts w:ascii="Times New Roman" w:hAnsi="Times New Roman"/>
              </w:rPr>
            </w:pPr>
          </w:p>
        </w:tc>
      </w:tr>
      <w:tr w:rsidR="00E57FC2" w:rsidRPr="0052306D" w14:paraId="6DE779CC" w14:textId="77777777" w:rsidTr="000253D8">
        <w:trPr>
          <w:trHeight w:val="289"/>
        </w:trPr>
        <w:tc>
          <w:tcPr>
            <w:tcW w:w="673" w:type="dxa"/>
            <w:vMerge/>
            <w:shd w:val="clear" w:color="auto" w:fill="auto"/>
          </w:tcPr>
          <w:p w14:paraId="531A7357" w14:textId="77777777" w:rsidR="00E57FC2" w:rsidRPr="0052306D" w:rsidRDefault="00E57FC2" w:rsidP="00E57FC2">
            <w:pPr>
              <w:spacing w:after="0" w:line="240" w:lineRule="auto"/>
              <w:rPr>
                <w:rFonts w:ascii="Times New Roman" w:hAnsi="Times New Roman"/>
              </w:rPr>
            </w:pPr>
          </w:p>
        </w:tc>
        <w:tc>
          <w:tcPr>
            <w:tcW w:w="5389" w:type="dxa"/>
            <w:gridSpan w:val="4"/>
            <w:tcBorders>
              <w:right w:val="single" w:sz="4" w:space="0" w:color="auto"/>
            </w:tcBorders>
            <w:shd w:val="clear" w:color="auto" w:fill="auto"/>
          </w:tcPr>
          <w:p w14:paraId="38C7B9F5" w14:textId="2C5B16E1" w:rsidR="00E57FC2" w:rsidRPr="00846C8B" w:rsidRDefault="00E57FC2" w:rsidP="00E57FC2">
            <w:pPr>
              <w:spacing w:after="0" w:line="240" w:lineRule="auto"/>
              <w:rPr>
                <w:rFonts w:ascii="Times New Roman" w:hAnsi="Times New Roman"/>
              </w:rPr>
            </w:pPr>
            <w:r>
              <w:rPr>
                <w:rFonts w:ascii="Times New Roman" w:hAnsi="Times New Roman"/>
              </w:rPr>
              <w:t>3.2.5. The project complements other initiatives and projects implemented or ongoing at the higher education institution.</w:t>
            </w:r>
          </w:p>
        </w:tc>
        <w:tc>
          <w:tcPr>
            <w:tcW w:w="1480" w:type="dxa"/>
            <w:vMerge/>
            <w:tcBorders>
              <w:left w:val="single" w:sz="4" w:space="0" w:color="auto"/>
              <w:bottom w:val="single" w:sz="4" w:space="0" w:color="auto"/>
            </w:tcBorders>
            <w:shd w:val="clear" w:color="auto" w:fill="auto"/>
          </w:tcPr>
          <w:p w14:paraId="6135AE50" w14:textId="77777777" w:rsidR="00E57FC2" w:rsidRPr="0052306D" w:rsidRDefault="00E57FC2" w:rsidP="00E57FC2">
            <w:pPr>
              <w:spacing w:after="0" w:line="240" w:lineRule="auto"/>
              <w:jc w:val="center"/>
              <w:rPr>
                <w:rFonts w:ascii="Times New Roman" w:hAnsi="Times New Roman"/>
                <w:bCs/>
                <w:iCs/>
              </w:rPr>
            </w:pPr>
          </w:p>
        </w:tc>
        <w:tc>
          <w:tcPr>
            <w:tcW w:w="1418" w:type="dxa"/>
            <w:vMerge/>
            <w:shd w:val="clear" w:color="auto" w:fill="auto"/>
            <w:vAlign w:val="center"/>
          </w:tcPr>
          <w:p w14:paraId="636D29BF" w14:textId="77777777" w:rsidR="00E57FC2" w:rsidRPr="0052306D" w:rsidRDefault="00E57FC2" w:rsidP="00E57FC2">
            <w:pPr>
              <w:spacing w:after="0" w:line="240" w:lineRule="auto"/>
              <w:jc w:val="center"/>
              <w:rPr>
                <w:rFonts w:ascii="Times New Roman" w:hAnsi="Times New Roman"/>
              </w:rPr>
            </w:pPr>
          </w:p>
        </w:tc>
      </w:tr>
      <w:tr w:rsidR="00E57FC2" w:rsidRPr="0052306D" w14:paraId="66B91703" w14:textId="77777777" w:rsidTr="00B17A53">
        <w:trPr>
          <w:trHeight w:val="289"/>
        </w:trPr>
        <w:tc>
          <w:tcPr>
            <w:tcW w:w="673" w:type="dxa"/>
            <w:vMerge w:val="restart"/>
            <w:shd w:val="clear" w:color="auto" w:fill="auto"/>
          </w:tcPr>
          <w:p w14:paraId="3DE1AFD1" w14:textId="6B44980E" w:rsidR="00E57FC2" w:rsidRPr="0052306D" w:rsidRDefault="00E57FC2" w:rsidP="00E57FC2">
            <w:pPr>
              <w:spacing w:after="0" w:line="240" w:lineRule="auto"/>
              <w:rPr>
                <w:rFonts w:ascii="Times New Roman" w:hAnsi="Times New Roman"/>
              </w:rPr>
            </w:pPr>
            <w:r>
              <w:rPr>
                <w:rFonts w:ascii="Times New Roman" w:hAnsi="Times New Roman"/>
              </w:rPr>
              <w:t>3.3.</w:t>
            </w:r>
          </w:p>
        </w:tc>
        <w:tc>
          <w:tcPr>
            <w:tcW w:w="5389" w:type="dxa"/>
            <w:gridSpan w:val="4"/>
            <w:tcBorders>
              <w:right w:val="single" w:sz="4" w:space="0" w:color="auto"/>
            </w:tcBorders>
            <w:shd w:val="clear" w:color="auto" w:fill="auto"/>
          </w:tcPr>
          <w:p w14:paraId="1622B387" w14:textId="40D81B74" w:rsidR="00E57FC2" w:rsidRPr="00FC70F5" w:rsidRDefault="004164D9" w:rsidP="004164D9">
            <w:pPr>
              <w:spacing w:after="0" w:line="240" w:lineRule="auto"/>
              <w:rPr>
                <w:rFonts w:ascii="Times New Roman" w:hAnsi="Times New Roman"/>
                <w:b/>
              </w:rPr>
            </w:pPr>
            <w:r w:rsidRPr="004164D9">
              <w:rPr>
                <w:rFonts w:ascii="Times New Roman" w:hAnsi="Times New Roman"/>
                <w:b/>
              </w:rPr>
              <w:t xml:space="preserve">Quality of </w:t>
            </w:r>
            <w:r>
              <w:rPr>
                <w:rFonts w:ascii="Times New Roman" w:hAnsi="Times New Roman"/>
                <w:b/>
              </w:rPr>
              <w:t>p</w:t>
            </w:r>
            <w:r w:rsidR="00E57FC2">
              <w:rPr>
                <w:rFonts w:ascii="Times New Roman" w:hAnsi="Times New Roman"/>
                <w:b/>
              </w:rPr>
              <w:t xml:space="preserve">roject </w:t>
            </w:r>
            <w:r>
              <w:rPr>
                <w:rFonts w:ascii="Times New Roman" w:hAnsi="Times New Roman"/>
                <w:b/>
              </w:rPr>
              <w:t xml:space="preserve">design </w:t>
            </w:r>
            <w:r w:rsidR="00E57FC2">
              <w:rPr>
                <w:rFonts w:ascii="Times New Roman" w:hAnsi="Times New Roman"/>
                <w:b/>
              </w:rPr>
              <w:t>and implementation:</w:t>
            </w:r>
          </w:p>
        </w:tc>
        <w:tc>
          <w:tcPr>
            <w:tcW w:w="1480" w:type="dxa"/>
            <w:vMerge w:val="restart"/>
            <w:tcBorders>
              <w:top w:val="single" w:sz="4" w:space="0" w:color="auto"/>
              <w:left w:val="single" w:sz="4" w:space="0" w:color="auto"/>
            </w:tcBorders>
            <w:shd w:val="clear" w:color="auto" w:fill="auto"/>
          </w:tcPr>
          <w:p w14:paraId="1CE6C468" w14:textId="77777777" w:rsidR="00E57FC2" w:rsidRDefault="00E57FC2" w:rsidP="009E1721">
            <w:pPr>
              <w:spacing w:after="0" w:line="240" w:lineRule="auto"/>
              <w:jc w:val="center"/>
              <w:rPr>
                <w:rFonts w:ascii="Times New Roman" w:hAnsi="Times New Roman"/>
                <w:b/>
                <w:bCs/>
                <w:iCs/>
              </w:rPr>
            </w:pPr>
            <w:r>
              <w:rPr>
                <w:rFonts w:ascii="Times New Roman" w:hAnsi="Times New Roman"/>
                <w:b/>
                <w:bCs/>
                <w:iCs/>
              </w:rPr>
              <w:t>0–5</w:t>
            </w:r>
          </w:p>
          <w:p w14:paraId="4C4E0A46" w14:textId="6C4A3E8A" w:rsidR="00E57FC2" w:rsidRPr="0052306D" w:rsidRDefault="00347E8D" w:rsidP="00BE3A34">
            <w:pPr>
              <w:spacing w:after="0" w:line="240" w:lineRule="auto"/>
              <w:jc w:val="center"/>
              <w:rPr>
                <w:rFonts w:ascii="Times New Roman" w:hAnsi="Times New Roman"/>
                <w:bCs/>
                <w:iCs/>
              </w:rPr>
            </w:pPr>
            <w:r>
              <w:rPr>
                <w:rFonts w:ascii="Times New Roman" w:hAnsi="Times New Roman"/>
                <w:i/>
              </w:rPr>
              <w:t>(Evaluation unit – 0.5 points)</w:t>
            </w:r>
          </w:p>
        </w:tc>
        <w:tc>
          <w:tcPr>
            <w:tcW w:w="1418" w:type="dxa"/>
            <w:vMerge w:val="restart"/>
            <w:shd w:val="clear" w:color="auto" w:fill="auto"/>
          </w:tcPr>
          <w:p w14:paraId="1A0D42F5" w14:textId="77777777" w:rsidR="000253D8" w:rsidRDefault="00E57FC2" w:rsidP="00E57FC2">
            <w:pPr>
              <w:spacing w:after="0" w:line="240" w:lineRule="auto"/>
              <w:jc w:val="center"/>
              <w:rPr>
                <w:rFonts w:ascii="Times New Roman" w:hAnsi="Times New Roman"/>
              </w:rPr>
            </w:pPr>
            <w:r>
              <w:rPr>
                <w:rFonts w:ascii="Times New Roman" w:hAnsi="Times New Roman"/>
              </w:rPr>
              <w:t xml:space="preserve">Must score at least </w:t>
            </w:r>
          </w:p>
          <w:p w14:paraId="68ECFD2A" w14:textId="4EFFC833" w:rsidR="00E57FC2" w:rsidRPr="0052306D" w:rsidRDefault="00E57FC2" w:rsidP="00E57FC2">
            <w:pPr>
              <w:spacing w:after="0" w:line="240" w:lineRule="auto"/>
              <w:jc w:val="center"/>
              <w:rPr>
                <w:rFonts w:ascii="Times New Roman" w:hAnsi="Times New Roman"/>
              </w:rPr>
            </w:pPr>
            <w:r>
              <w:rPr>
                <w:rFonts w:ascii="Times New Roman" w:hAnsi="Times New Roman"/>
                <w:b/>
              </w:rPr>
              <w:t>3</w:t>
            </w:r>
            <w:r>
              <w:rPr>
                <w:rFonts w:ascii="Times New Roman" w:hAnsi="Times New Roman"/>
              </w:rPr>
              <w:t> points</w:t>
            </w:r>
          </w:p>
        </w:tc>
      </w:tr>
      <w:tr w:rsidR="00E57FC2" w:rsidRPr="0052306D" w14:paraId="728F7803" w14:textId="77777777" w:rsidTr="00B17A53">
        <w:trPr>
          <w:trHeight w:val="289"/>
        </w:trPr>
        <w:tc>
          <w:tcPr>
            <w:tcW w:w="673" w:type="dxa"/>
            <w:vMerge/>
            <w:shd w:val="clear" w:color="auto" w:fill="auto"/>
          </w:tcPr>
          <w:p w14:paraId="65B4B75D" w14:textId="77777777" w:rsidR="00E57FC2" w:rsidRPr="0052306D" w:rsidRDefault="00E57FC2" w:rsidP="00E57FC2">
            <w:pPr>
              <w:spacing w:after="0" w:line="240" w:lineRule="auto"/>
              <w:rPr>
                <w:rFonts w:ascii="Times New Roman" w:hAnsi="Times New Roman"/>
              </w:rPr>
            </w:pPr>
          </w:p>
        </w:tc>
        <w:tc>
          <w:tcPr>
            <w:tcW w:w="5389" w:type="dxa"/>
            <w:gridSpan w:val="4"/>
            <w:tcBorders>
              <w:right w:val="single" w:sz="4" w:space="0" w:color="auto"/>
            </w:tcBorders>
            <w:shd w:val="clear" w:color="auto" w:fill="auto"/>
          </w:tcPr>
          <w:p w14:paraId="60EB4C7D" w14:textId="6E2AFB41" w:rsidR="00E57FC2" w:rsidRPr="0052306D" w:rsidRDefault="00E57FC2" w:rsidP="000D10DF">
            <w:pPr>
              <w:spacing w:after="0" w:line="240" w:lineRule="auto"/>
              <w:rPr>
                <w:rFonts w:ascii="Times New Roman" w:hAnsi="Times New Roman"/>
              </w:rPr>
            </w:pPr>
            <w:r>
              <w:rPr>
                <w:rFonts w:ascii="Times New Roman" w:hAnsi="Times New Roman"/>
              </w:rPr>
              <w:t xml:space="preserve">3.3.1. The substantive solution </w:t>
            </w:r>
            <w:r w:rsidR="000D10DF">
              <w:rPr>
                <w:rFonts w:ascii="Times New Roman" w:hAnsi="Times New Roman"/>
              </w:rPr>
              <w:t>of</w:t>
            </w:r>
            <w:r>
              <w:rPr>
                <w:rFonts w:ascii="Times New Roman" w:hAnsi="Times New Roman"/>
              </w:rPr>
              <w:t xml:space="preserve"> the project (methodology) is innovative, the planned activities are contextually appropriate for the achievement of the objective, their reciprocal logic is justified and appropriate for the achievement of the planned results; </w:t>
            </w:r>
          </w:p>
        </w:tc>
        <w:tc>
          <w:tcPr>
            <w:tcW w:w="1480" w:type="dxa"/>
            <w:vMerge/>
            <w:tcBorders>
              <w:left w:val="single" w:sz="4" w:space="0" w:color="auto"/>
            </w:tcBorders>
            <w:shd w:val="clear" w:color="auto" w:fill="auto"/>
          </w:tcPr>
          <w:p w14:paraId="3DE25238" w14:textId="77777777" w:rsidR="00E57FC2" w:rsidRPr="0052306D" w:rsidRDefault="00E57FC2" w:rsidP="00E57FC2">
            <w:pPr>
              <w:spacing w:after="0" w:line="240" w:lineRule="auto"/>
              <w:jc w:val="center"/>
              <w:rPr>
                <w:rFonts w:ascii="Times New Roman" w:hAnsi="Times New Roman"/>
                <w:bCs/>
                <w:iCs/>
              </w:rPr>
            </w:pPr>
          </w:p>
        </w:tc>
        <w:tc>
          <w:tcPr>
            <w:tcW w:w="1418" w:type="dxa"/>
            <w:vMerge/>
            <w:shd w:val="clear" w:color="auto" w:fill="auto"/>
          </w:tcPr>
          <w:p w14:paraId="2E78FD05" w14:textId="77777777" w:rsidR="00E57FC2" w:rsidRPr="0052306D" w:rsidRDefault="00E57FC2" w:rsidP="00E57FC2">
            <w:pPr>
              <w:spacing w:after="0" w:line="240" w:lineRule="auto"/>
              <w:jc w:val="center"/>
              <w:rPr>
                <w:rFonts w:ascii="Times New Roman" w:hAnsi="Times New Roman"/>
              </w:rPr>
            </w:pPr>
          </w:p>
        </w:tc>
      </w:tr>
      <w:tr w:rsidR="00E57FC2" w:rsidRPr="0052306D" w14:paraId="3E8E5A04" w14:textId="77777777" w:rsidTr="00B17A53">
        <w:trPr>
          <w:trHeight w:val="289"/>
        </w:trPr>
        <w:tc>
          <w:tcPr>
            <w:tcW w:w="673" w:type="dxa"/>
            <w:vMerge/>
            <w:shd w:val="clear" w:color="auto" w:fill="auto"/>
          </w:tcPr>
          <w:p w14:paraId="2E0BFD8D" w14:textId="77777777" w:rsidR="00E57FC2" w:rsidRPr="0052306D" w:rsidRDefault="00E57FC2" w:rsidP="00E57FC2">
            <w:pPr>
              <w:spacing w:after="0" w:line="240" w:lineRule="auto"/>
              <w:rPr>
                <w:rFonts w:ascii="Times New Roman" w:hAnsi="Times New Roman"/>
              </w:rPr>
            </w:pPr>
          </w:p>
        </w:tc>
        <w:tc>
          <w:tcPr>
            <w:tcW w:w="5389" w:type="dxa"/>
            <w:gridSpan w:val="4"/>
            <w:tcBorders>
              <w:right w:val="single" w:sz="4" w:space="0" w:color="auto"/>
            </w:tcBorders>
            <w:shd w:val="clear" w:color="auto" w:fill="auto"/>
          </w:tcPr>
          <w:p w14:paraId="1D0ADBF9" w14:textId="01F5F031" w:rsidR="00E57FC2" w:rsidRPr="0052306D" w:rsidRDefault="00E57FC2" w:rsidP="009B58CA">
            <w:pPr>
              <w:spacing w:after="0" w:line="240" w:lineRule="auto"/>
              <w:rPr>
                <w:rFonts w:ascii="Times New Roman" w:hAnsi="Times New Roman"/>
              </w:rPr>
            </w:pPr>
            <w:r>
              <w:rPr>
                <w:rFonts w:ascii="Times New Roman" w:hAnsi="Times New Roman"/>
              </w:rPr>
              <w:t xml:space="preserve">3.3.2. The activities planned within the project are sound and developed in a quality that enables achievement of the expected </w:t>
            </w:r>
            <w:r w:rsidR="000D10DF">
              <w:rPr>
                <w:rFonts w:ascii="Times New Roman" w:hAnsi="Times New Roman"/>
              </w:rPr>
              <w:t xml:space="preserve">goals and </w:t>
            </w:r>
            <w:r>
              <w:rPr>
                <w:rFonts w:ascii="Times New Roman" w:hAnsi="Times New Roman"/>
              </w:rPr>
              <w:t xml:space="preserve">results; </w:t>
            </w:r>
          </w:p>
        </w:tc>
        <w:tc>
          <w:tcPr>
            <w:tcW w:w="1480" w:type="dxa"/>
            <w:vMerge/>
            <w:tcBorders>
              <w:left w:val="single" w:sz="4" w:space="0" w:color="auto"/>
            </w:tcBorders>
            <w:shd w:val="clear" w:color="auto" w:fill="auto"/>
          </w:tcPr>
          <w:p w14:paraId="44A59974" w14:textId="77777777" w:rsidR="00E57FC2" w:rsidRPr="0052306D" w:rsidRDefault="00E57FC2" w:rsidP="00E57FC2">
            <w:pPr>
              <w:spacing w:after="0" w:line="240" w:lineRule="auto"/>
              <w:jc w:val="center"/>
              <w:rPr>
                <w:rFonts w:ascii="Times New Roman" w:hAnsi="Times New Roman"/>
                <w:bCs/>
                <w:iCs/>
              </w:rPr>
            </w:pPr>
          </w:p>
        </w:tc>
        <w:tc>
          <w:tcPr>
            <w:tcW w:w="1418" w:type="dxa"/>
            <w:vMerge/>
            <w:shd w:val="clear" w:color="auto" w:fill="auto"/>
          </w:tcPr>
          <w:p w14:paraId="1FFCC13F" w14:textId="77777777" w:rsidR="00E57FC2" w:rsidRPr="0052306D" w:rsidRDefault="00E57FC2" w:rsidP="00E57FC2">
            <w:pPr>
              <w:spacing w:after="0" w:line="240" w:lineRule="auto"/>
              <w:jc w:val="center"/>
              <w:rPr>
                <w:rFonts w:ascii="Times New Roman" w:hAnsi="Times New Roman"/>
              </w:rPr>
            </w:pPr>
          </w:p>
        </w:tc>
      </w:tr>
      <w:tr w:rsidR="00E57FC2" w:rsidRPr="0052306D" w14:paraId="1CFB3E89" w14:textId="77777777" w:rsidTr="00B17A53">
        <w:trPr>
          <w:trHeight w:val="289"/>
        </w:trPr>
        <w:tc>
          <w:tcPr>
            <w:tcW w:w="673" w:type="dxa"/>
            <w:vMerge/>
            <w:shd w:val="clear" w:color="auto" w:fill="auto"/>
          </w:tcPr>
          <w:p w14:paraId="5B5369C1" w14:textId="77777777" w:rsidR="00E57FC2" w:rsidRPr="0052306D" w:rsidRDefault="00E57FC2" w:rsidP="00E57FC2">
            <w:pPr>
              <w:spacing w:after="0" w:line="240" w:lineRule="auto"/>
              <w:rPr>
                <w:rFonts w:ascii="Times New Roman" w:hAnsi="Times New Roman"/>
              </w:rPr>
            </w:pPr>
          </w:p>
        </w:tc>
        <w:tc>
          <w:tcPr>
            <w:tcW w:w="5389" w:type="dxa"/>
            <w:gridSpan w:val="4"/>
            <w:tcBorders>
              <w:right w:val="single" w:sz="4" w:space="0" w:color="auto"/>
            </w:tcBorders>
            <w:shd w:val="clear" w:color="auto" w:fill="auto"/>
          </w:tcPr>
          <w:p w14:paraId="2A0CEF73" w14:textId="2FCEBA34" w:rsidR="00E57FC2" w:rsidRPr="0052306D" w:rsidRDefault="00E57FC2" w:rsidP="00E57FC2">
            <w:pPr>
              <w:spacing w:after="0" w:line="240" w:lineRule="auto"/>
              <w:rPr>
                <w:rFonts w:ascii="Times New Roman" w:hAnsi="Times New Roman"/>
              </w:rPr>
            </w:pPr>
            <w:r>
              <w:rPr>
                <w:rFonts w:ascii="Times New Roman" w:hAnsi="Times New Roman"/>
              </w:rPr>
              <w:t xml:space="preserve">3.3.3. The project is economically feasible (profitable), with adequate resources envisaged for each project activity; </w:t>
            </w:r>
          </w:p>
        </w:tc>
        <w:tc>
          <w:tcPr>
            <w:tcW w:w="1480" w:type="dxa"/>
            <w:vMerge/>
            <w:tcBorders>
              <w:left w:val="single" w:sz="4" w:space="0" w:color="auto"/>
            </w:tcBorders>
            <w:shd w:val="clear" w:color="auto" w:fill="auto"/>
          </w:tcPr>
          <w:p w14:paraId="4D4ADC8D" w14:textId="77777777" w:rsidR="00E57FC2" w:rsidRPr="0052306D" w:rsidRDefault="00E57FC2" w:rsidP="00E57FC2">
            <w:pPr>
              <w:spacing w:after="0" w:line="240" w:lineRule="auto"/>
              <w:jc w:val="center"/>
              <w:rPr>
                <w:rFonts w:ascii="Times New Roman" w:hAnsi="Times New Roman"/>
                <w:bCs/>
                <w:iCs/>
              </w:rPr>
            </w:pPr>
          </w:p>
        </w:tc>
        <w:tc>
          <w:tcPr>
            <w:tcW w:w="1418" w:type="dxa"/>
            <w:vMerge/>
            <w:shd w:val="clear" w:color="auto" w:fill="auto"/>
          </w:tcPr>
          <w:p w14:paraId="4BFBFBE4" w14:textId="77777777" w:rsidR="00E57FC2" w:rsidRPr="0052306D" w:rsidRDefault="00E57FC2" w:rsidP="00E57FC2">
            <w:pPr>
              <w:spacing w:after="0" w:line="240" w:lineRule="auto"/>
              <w:jc w:val="center"/>
              <w:rPr>
                <w:rFonts w:ascii="Times New Roman" w:hAnsi="Times New Roman"/>
              </w:rPr>
            </w:pPr>
          </w:p>
        </w:tc>
      </w:tr>
      <w:tr w:rsidR="00E57FC2" w:rsidRPr="0052306D" w14:paraId="757BF3A7" w14:textId="77777777" w:rsidTr="00B17A53">
        <w:trPr>
          <w:trHeight w:val="289"/>
        </w:trPr>
        <w:tc>
          <w:tcPr>
            <w:tcW w:w="673" w:type="dxa"/>
            <w:vMerge/>
            <w:shd w:val="clear" w:color="auto" w:fill="auto"/>
          </w:tcPr>
          <w:p w14:paraId="74384564" w14:textId="77777777" w:rsidR="00E57FC2" w:rsidRPr="0052306D" w:rsidRDefault="00E57FC2" w:rsidP="00E57FC2">
            <w:pPr>
              <w:spacing w:after="0" w:line="240" w:lineRule="auto"/>
              <w:rPr>
                <w:rFonts w:ascii="Times New Roman" w:hAnsi="Times New Roman"/>
              </w:rPr>
            </w:pPr>
          </w:p>
        </w:tc>
        <w:tc>
          <w:tcPr>
            <w:tcW w:w="5389" w:type="dxa"/>
            <w:gridSpan w:val="4"/>
            <w:tcBorders>
              <w:right w:val="single" w:sz="4" w:space="0" w:color="auto"/>
            </w:tcBorders>
            <w:shd w:val="clear" w:color="auto" w:fill="auto"/>
          </w:tcPr>
          <w:p w14:paraId="2DCB0597" w14:textId="28CA2D84" w:rsidR="00E57FC2" w:rsidRPr="0052306D" w:rsidRDefault="000253D8" w:rsidP="000253D8">
            <w:pPr>
              <w:spacing w:after="0" w:line="240" w:lineRule="auto"/>
              <w:rPr>
                <w:rFonts w:ascii="Times New Roman" w:hAnsi="Times New Roman"/>
              </w:rPr>
            </w:pPr>
            <w:r>
              <w:rPr>
                <w:rFonts w:ascii="Times New Roman" w:hAnsi="Times New Roman"/>
              </w:rPr>
              <w:t>3.3.4. The overall project design ensures consistency between its objectives, substantive solutions, activities and planned budget.</w:t>
            </w:r>
          </w:p>
        </w:tc>
        <w:tc>
          <w:tcPr>
            <w:tcW w:w="1480" w:type="dxa"/>
            <w:vMerge/>
            <w:tcBorders>
              <w:left w:val="single" w:sz="4" w:space="0" w:color="auto"/>
              <w:bottom w:val="single" w:sz="4" w:space="0" w:color="auto"/>
            </w:tcBorders>
            <w:shd w:val="clear" w:color="auto" w:fill="auto"/>
          </w:tcPr>
          <w:p w14:paraId="60A239DC" w14:textId="77777777" w:rsidR="00E57FC2" w:rsidRPr="0052306D" w:rsidRDefault="00E57FC2" w:rsidP="00E57FC2">
            <w:pPr>
              <w:spacing w:after="0" w:line="240" w:lineRule="auto"/>
              <w:jc w:val="center"/>
              <w:rPr>
                <w:rFonts w:ascii="Times New Roman" w:hAnsi="Times New Roman"/>
                <w:bCs/>
                <w:iCs/>
              </w:rPr>
            </w:pPr>
          </w:p>
        </w:tc>
        <w:tc>
          <w:tcPr>
            <w:tcW w:w="1418" w:type="dxa"/>
            <w:vMerge/>
            <w:shd w:val="clear" w:color="auto" w:fill="auto"/>
          </w:tcPr>
          <w:p w14:paraId="4A929C1D" w14:textId="77777777" w:rsidR="00E57FC2" w:rsidRPr="0052306D" w:rsidRDefault="00E57FC2" w:rsidP="00E57FC2">
            <w:pPr>
              <w:spacing w:after="0" w:line="240" w:lineRule="auto"/>
              <w:jc w:val="center"/>
              <w:rPr>
                <w:rFonts w:ascii="Times New Roman" w:hAnsi="Times New Roman"/>
              </w:rPr>
            </w:pPr>
          </w:p>
        </w:tc>
      </w:tr>
      <w:tr w:rsidR="00E57FC2" w:rsidRPr="0052306D" w14:paraId="50CF07B2" w14:textId="77777777" w:rsidTr="00B17A53">
        <w:trPr>
          <w:trHeight w:val="547"/>
        </w:trPr>
        <w:tc>
          <w:tcPr>
            <w:tcW w:w="673" w:type="dxa"/>
            <w:vMerge w:val="restart"/>
            <w:shd w:val="clear" w:color="auto" w:fill="auto"/>
          </w:tcPr>
          <w:p w14:paraId="6B62EA01" w14:textId="17072055" w:rsidR="00E57FC2" w:rsidRPr="0052306D" w:rsidRDefault="00E57FC2" w:rsidP="00E57FC2">
            <w:pPr>
              <w:spacing w:after="0" w:line="240" w:lineRule="auto"/>
              <w:rPr>
                <w:rFonts w:ascii="Times New Roman" w:hAnsi="Times New Roman"/>
              </w:rPr>
            </w:pPr>
            <w:r>
              <w:rPr>
                <w:rFonts w:ascii="Times New Roman" w:hAnsi="Times New Roman"/>
              </w:rPr>
              <w:t>3.4.</w:t>
            </w:r>
          </w:p>
        </w:tc>
        <w:tc>
          <w:tcPr>
            <w:tcW w:w="5389" w:type="dxa"/>
            <w:gridSpan w:val="4"/>
            <w:tcBorders>
              <w:right w:val="single" w:sz="4" w:space="0" w:color="auto"/>
            </w:tcBorders>
            <w:shd w:val="clear" w:color="auto" w:fill="auto"/>
          </w:tcPr>
          <w:p w14:paraId="4CB8226C" w14:textId="7DB3B993" w:rsidR="00E57FC2" w:rsidRPr="00FC70F5" w:rsidRDefault="00E57FC2" w:rsidP="00E57FC2">
            <w:pPr>
              <w:spacing w:after="0" w:line="240" w:lineRule="auto"/>
              <w:rPr>
                <w:rFonts w:ascii="Times New Roman" w:hAnsi="Times New Roman"/>
                <w:b/>
              </w:rPr>
            </w:pPr>
            <w:r>
              <w:rPr>
                <w:rFonts w:ascii="Times New Roman" w:hAnsi="Times New Roman"/>
                <w:b/>
              </w:rPr>
              <w:t xml:space="preserve">Quality of the project </w:t>
            </w:r>
            <w:r w:rsidR="004164D9" w:rsidRPr="004164D9">
              <w:rPr>
                <w:rFonts w:ascii="Times New Roman" w:hAnsi="Times New Roman"/>
                <w:b/>
              </w:rPr>
              <w:t xml:space="preserve">implementation </w:t>
            </w:r>
            <w:r>
              <w:rPr>
                <w:rFonts w:ascii="Times New Roman" w:hAnsi="Times New Roman"/>
                <w:b/>
              </w:rPr>
              <w:t>team and the cooperation arrangements:</w:t>
            </w:r>
          </w:p>
        </w:tc>
        <w:tc>
          <w:tcPr>
            <w:tcW w:w="1480" w:type="dxa"/>
            <w:vMerge w:val="restart"/>
            <w:tcBorders>
              <w:top w:val="single" w:sz="4" w:space="0" w:color="auto"/>
              <w:left w:val="single" w:sz="4" w:space="0" w:color="auto"/>
            </w:tcBorders>
            <w:shd w:val="clear" w:color="auto" w:fill="auto"/>
          </w:tcPr>
          <w:p w14:paraId="6A418F98" w14:textId="77777777" w:rsidR="00E57FC2" w:rsidRPr="00B17A53" w:rsidRDefault="00E57FC2" w:rsidP="00E57FC2">
            <w:pPr>
              <w:spacing w:after="0" w:line="240" w:lineRule="auto"/>
              <w:jc w:val="center"/>
              <w:rPr>
                <w:rFonts w:ascii="Times New Roman" w:hAnsi="Times New Roman"/>
                <w:b/>
                <w:bCs/>
                <w:iCs/>
              </w:rPr>
            </w:pPr>
            <w:r>
              <w:rPr>
                <w:rFonts w:ascii="Times New Roman" w:hAnsi="Times New Roman"/>
                <w:b/>
                <w:bCs/>
                <w:iCs/>
              </w:rPr>
              <w:t>0–5</w:t>
            </w:r>
          </w:p>
          <w:p w14:paraId="4F0D5F07" w14:textId="0A244811" w:rsidR="00E57FC2" w:rsidRPr="0052306D" w:rsidRDefault="00347E8D" w:rsidP="00BE3A34">
            <w:pPr>
              <w:spacing w:after="0" w:line="240" w:lineRule="auto"/>
              <w:jc w:val="center"/>
              <w:rPr>
                <w:rFonts w:ascii="Times New Roman" w:hAnsi="Times New Roman"/>
                <w:bCs/>
                <w:iCs/>
              </w:rPr>
            </w:pPr>
            <w:r>
              <w:rPr>
                <w:rFonts w:ascii="Times New Roman" w:hAnsi="Times New Roman"/>
                <w:i/>
              </w:rPr>
              <w:lastRenderedPageBreak/>
              <w:t>(Evaluation unit – 0.5 points)</w:t>
            </w:r>
          </w:p>
        </w:tc>
        <w:tc>
          <w:tcPr>
            <w:tcW w:w="1418" w:type="dxa"/>
            <w:vMerge w:val="restart"/>
            <w:shd w:val="clear" w:color="auto" w:fill="auto"/>
          </w:tcPr>
          <w:p w14:paraId="4F03688F" w14:textId="6758DC76" w:rsidR="00E57FC2" w:rsidRPr="0052306D" w:rsidRDefault="00E57FC2" w:rsidP="009E1721">
            <w:pPr>
              <w:spacing w:after="0" w:line="240" w:lineRule="auto"/>
              <w:jc w:val="center"/>
              <w:rPr>
                <w:rFonts w:ascii="Times New Roman" w:hAnsi="Times New Roman"/>
              </w:rPr>
            </w:pPr>
            <w:r>
              <w:rPr>
                <w:rFonts w:ascii="Times New Roman" w:hAnsi="Times New Roman"/>
              </w:rPr>
              <w:lastRenderedPageBreak/>
              <w:t xml:space="preserve">At least </w:t>
            </w:r>
            <w:r>
              <w:rPr>
                <w:rFonts w:ascii="Times New Roman" w:hAnsi="Times New Roman"/>
                <w:b/>
              </w:rPr>
              <w:t>3</w:t>
            </w:r>
            <w:r>
              <w:rPr>
                <w:rFonts w:ascii="Times New Roman" w:hAnsi="Times New Roman"/>
              </w:rPr>
              <w:t> points must be scored</w:t>
            </w:r>
          </w:p>
        </w:tc>
      </w:tr>
      <w:tr w:rsidR="00E57FC2" w:rsidRPr="0052306D" w14:paraId="0AD7826F" w14:textId="77777777" w:rsidTr="00B17A53">
        <w:trPr>
          <w:trHeight w:val="289"/>
        </w:trPr>
        <w:tc>
          <w:tcPr>
            <w:tcW w:w="673" w:type="dxa"/>
            <w:vMerge/>
            <w:shd w:val="clear" w:color="auto" w:fill="auto"/>
          </w:tcPr>
          <w:p w14:paraId="1BA2F3F1" w14:textId="77777777" w:rsidR="00E57FC2" w:rsidRPr="0052306D" w:rsidRDefault="00E57FC2" w:rsidP="00E57FC2">
            <w:pPr>
              <w:spacing w:after="0" w:line="240" w:lineRule="auto"/>
              <w:rPr>
                <w:rFonts w:ascii="Times New Roman" w:hAnsi="Times New Roman"/>
              </w:rPr>
            </w:pPr>
          </w:p>
        </w:tc>
        <w:tc>
          <w:tcPr>
            <w:tcW w:w="5389" w:type="dxa"/>
            <w:gridSpan w:val="4"/>
            <w:tcBorders>
              <w:right w:val="single" w:sz="4" w:space="0" w:color="auto"/>
            </w:tcBorders>
            <w:shd w:val="clear" w:color="auto" w:fill="auto"/>
          </w:tcPr>
          <w:p w14:paraId="55751A80" w14:textId="3B9214B6" w:rsidR="00E57FC2" w:rsidRPr="00FC70F5" w:rsidRDefault="00E57FC2" w:rsidP="009B58CA">
            <w:pPr>
              <w:spacing w:after="0" w:line="240" w:lineRule="auto"/>
              <w:rPr>
                <w:rFonts w:ascii="Times New Roman" w:hAnsi="Times New Roman"/>
              </w:rPr>
            </w:pPr>
            <w:r>
              <w:rPr>
                <w:rFonts w:ascii="Times New Roman" w:hAnsi="Times New Roman"/>
              </w:rPr>
              <w:t xml:space="preserve">3.4.1. The project envisages close, reciprocally complementary and goal-oriented partnerships between higher education institutions participating in the project; </w:t>
            </w:r>
          </w:p>
        </w:tc>
        <w:tc>
          <w:tcPr>
            <w:tcW w:w="1480" w:type="dxa"/>
            <w:vMerge/>
            <w:tcBorders>
              <w:left w:val="single" w:sz="4" w:space="0" w:color="auto"/>
              <w:bottom w:val="single" w:sz="4" w:space="0" w:color="auto"/>
            </w:tcBorders>
            <w:shd w:val="clear" w:color="auto" w:fill="auto"/>
          </w:tcPr>
          <w:p w14:paraId="088671F3" w14:textId="77777777" w:rsidR="00E57FC2" w:rsidRPr="0052306D" w:rsidRDefault="00E57FC2" w:rsidP="00E57FC2">
            <w:pPr>
              <w:spacing w:after="0" w:line="240" w:lineRule="auto"/>
              <w:jc w:val="center"/>
              <w:rPr>
                <w:rFonts w:ascii="Times New Roman" w:hAnsi="Times New Roman"/>
                <w:bCs/>
                <w:iCs/>
              </w:rPr>
            </w:pPr>
          </w:p>
        </w:tc>
        <w:tc>
          <w:tcPr>
            <w:tcW w:w="1418" w:type="dxa"/>
            <w:vMerge/>
            <w:shd w:val="clear" w:color="auto" w:fill="auto"/>
          </w:tcPr>
          <w:p w14:paraId="28CE3BC3" w14:textId="77777777" w:rsidR="00E57FC2" w:rsidRPr="0052306D" w:rsidRDefault="00E57FC2" w:rsidP="00E57FC2">
            <w:pPr>
              <w:spacing w:after="0" w:line="240" w:lineRule="auto"/>
              <w:jc w:val="center"/>
              <w:rPr>
                <w:rFonts w:ascii="Times New Roman" w:hAnsi="Times New Roman"/>
              </w:rPr>
            </w:pPr>
          </w:p>
        </w:tc>
      </w:tr>
      <w:tr w:rsidR="00E57FC2" w:rsidRPr="0052306D" w14:paraId="5DB24935" w14:textId="77777777" w:rsidTr="00B17A53">
        <w:trPr>
          <w:trHeight w:val="289"/>
        </w:trPr>
        <w:tc>
          <w:tcPr>
            <w:tcW w:w="673" w:type="dxa"/>
            <w:vMerge/>
            <w:shd w:val="clear" w:color="auto" w:fill="auto"/>
          </w:tcPr>
          <w:p w14:paraId="58C7768B" w14:textId="77777777" w:rsidR="00E57FC2" w:rsidRPr="0052306D" w:rsidRDefault="00E57FC2" w:rsidP="00E57FC2">
            <w:pPr>
              <w:spacing w:after="0" w:line="240" w:lineRule="auto"/>
              <w:rPr>
                <w:rFonts w:ascii="Times New Roman" w:hAnsi="Times New Roman"/>
              </w:rPr>
            </w:pPr>
          </w:p>
        </w:tc>
        <w:tc>
          <w:tcPr>
            <w:tcW w:w="5389" w:type="dxa"/>
            <w:gridSpan w:val="4"/>
            <w:tcBorders>
              <w:right w:val="single" w:sz="4" w:space="0" w:color="auto"/>
            </w:tcBorders>
            <w:shd w:val="clear" w:color="auto" w:fill="auto"/>
          </w:tcPr>
          <w:p w14:paraId="771B866A" w14:textId="0E637BA6" w:rsidR="00E57FC2" w:rsidRPr="00FC70F5" w:rsidRDefault="00E57FC2" w:rsidP="00FF1968">
            <w:pPr>
              <w:spacing w:after="0" w:line="240" w:lineRule="auto"/>
              <w:rPr>
                <w:rFonts w:ascii="Times New Roman" w:hAnsi="Times New Roman"/>
              </w:rPr>
            </w:pPr>
            <w:r>
              <w:rPr>
                <w:rFonts w:ascii="Times New Roman" w:hAnsi="Times New Roman"/>
              </w:rPr>
              <w:t xml:space="preserve">3.4.2. The project implementation staff (incl. that of the cooperation partner) have </w:t>
            </w:r>
            <w:r w:rsidR="00FF1968">
              <w:rPr>
                <w:rFonts w:ascii="Times New Roman" w:hAnsi="Times New Roman"/>
              </w:rPr>
              <w:t xml:space="preserve">appropriate </w:t>
            </w:r>
            <w:r>
              <w:rPr>
                <w:rFonts w:ascii="Times New Roman" w:hAnsi="Times New Roman"/>
              </w:rPr>
              <w:t>knowledge, skills, experience and management support to successfully implement all the activities planned within the project and achieve the set objective;</w:t>
            </w:r>
          </w:p>
        </w:tc>
        <w:tc>
          <w:tcPr>
            <w:tcW w:w="1480" w:type="dxa"/>
            <w:vMerge/>
            <w:tcBorders>
              <w:left w:val="single" w:sz="4" w:space="0" w:color="auto"/>
              <w:bottom w:val="single" w:sz="4" w:space="0" w:color="auto"/>
            </w:tcBorders>
            <w:shd w:val="clear" w:color="auto" w:fill="auto"/>
          </w:tcPr>
          <w:p w14:paraId="76007B21" w14:textId="77777777" w:rsidR="00E57FC2" w:rsidRPr="0052306D" w:rsidRDefault="00E57FC2" w:rsidP="00E57FC2">
            <w:pPr>
              <w:spacing w:after="0" w:line="240" w:lineRule="auto"/>
              <w:jc w:val="center"/>
              <w:rPr>
                <w:rFonts w:ascii="Times New Roman" w:hAnsi="Times New Roman"/>
                <w:bCs/>
                <w:iCs/>
              </w:rPr>
            </w:pPr>
          </w:p>
        </w:tc>
        <w:tc>
          <w:tcPr>
            <w:tcW w:w="1418" w:type="dxa"/>
            <w:vMerge/>
            <w:shd w:val="clear" w:color="auto" w:fill="auto"/>
          </w:tcPr>
          <w:p w14:paraId="0B808D1D" w14:textId="77777777" w:rsidR="00E57FC2" w:rsidRPr="0052306D" w:rsidRDefault="00E57FC2" w:rsidP="00E57FC2">
            <w:pPr>
              <w:spacing w:after="0" w:line="240" w:lineRule="auto"/>
              <w:jc w:val="center"/>
              <w:rPr>
                <w:rFonts w:ascii="Times New Roman" w:hAnsi="Times New Roman"/>
              </w:rPr>
            </w:pPr>
          </w:p>
        </w:tc>
      </w:tr>
      <w:tr w:rsidR="00E57FC2" w:rsidRPr="0052306D" w14:paraId="67E7F364" w14:textId="77777777" w:rsidTr="00B17A53">
        <w:trPr>
          <w:trHeight w:val="289"/>
        </w:trPr>
        <w:tc>
          <w:tcPr>
            <w:tcW w:w="673" w:type="dxa"/>
            <w:vMerge/>
            <w:shd w:val="clear" w:color="auto" w:fill="auto"/>
          </w:tcPr>
          <w:p w14:paraId="505D6828" w14:textId="77777777" w:rsidR="00E57FC2" w:rsidRPr="0052306D" w:rsidRDefault="00E57FC2" w:rsidP="00E57FC2">
            <w:pPr>
              <w:spacing w:after="0" w:line="240" w:lineRule="auto"/>
              <w:rPr>
                <w:rFonts w:ascii="Times New Roman" w:hAnsi="Times New Roman"/>
              </w:rPr>
            </w:pPr>
          </w:p>
        </w:tc>
        <w:tc>
          <w:tcPr>
            <w:tcW w:w="5389" w:type="dxa"/>
            <w:gridSpan w:val="4"/>
            <w:tcBorders>
              <w:right w:val="single" w:sz="4" w:space="0" w:color="auto"/>
            </w:tcBorders>
            <w:shd w:val="clear" w:color="auto" w:fill="auto"/>
          </w:tcPr>
          <w:p w14:paraId="2A7193C9" w14:textId="10AFEBC2" w:rsidR="00E57FC2" w:rsidRPr="00FC70F5" w:rsidRDefault="00E57FC2" w:rsidP="00F43ACF">
            <w:pPr>
              <w:spacing w:after="0" w:line="240" w:lineRule="auto"/>
              <w:rPr>
                <w:rFonts w:ascii="Times New Roman" w:hAnsi="Times New Roman"/>
              </w:rPr>
            </w:pPr>
            <w:r>
              <w:rPr>
                <w:rFonts w:ascii="Times New Roman" w:hAnsi="Times New Roman"/>
              </w:rPr>
              <w:t xml:space="preserve">3.4.3. An </w:t>
            </w:r>
            <w:r w:rsidR="00FF1968">
              <w:rPr>
                <w:rFonts w:ascii="Times New Roman" w:hAnsi="Times New Roman"/>
              </w:rPr>
              <w:t xml:space="preserve">appropriate </w:t>
            </w:r>
            <w:r>
              <w:rPr>
                <w:rFonts w:ascii="Times New Roman" w:hAnsi="Times New Roman"/>
              </w:rPr>
              <w:t xml:space="preserve">and varied range of experts has been attracted to project implementation to enable use of their diverse experiences, specialisation (foreign experts, technology experts, </w:t>
            </w:r>
            <w:r w:rsidR="004E68B3" w:rsidRPr="004E68B3">
              <w:rPr>
                <w:rFonts w:ascii="Times New Roman" w:hAnsi="Times New Roman"/>
              </w:rPr>
              <w:t>industry</w:t>
            </w:r>
            <w:r>
              <w:rPr>
                <w:rFonts w:ascii="Times New Roman" w:hAnsi="Times New Roman"/>
              </w:rPr>
              <w:t xml:space="preserve"> representatives etc.); </w:t>
            </w:r>
          </w:p>
        </w:tc>
        <w:tc>
          <w:tcPr>
            <w:tcW w:w="1480" w:type="dxa"/>
            <w:vMerge/>
            <w:tcBorders>
              <w:left w:val="single" w:sz="4" w:space="0" w:color="auto"/>
              <w:bottom w:val="single" w:sz="4" w:space="0" w:color="auto"/>
            </w:tcBorders>
            <w:shd w:val="clear" w:color="auto" w:fill="auto"/>
          </w:tcPr>
          <w:p w14:paraId="623F43E9" w14:textId="77777777" w:rsidR="00E57FC2" w:rsidRPr="0052306D" w:rsidRDefault="00E57FC2" w:rsidP="00E57FC2">
            <w:pPr>
              <w:spacing w:after="0" w:line="240" w:lineRule="auto"/>
              <w:jc w:val="center"/>
              <w:rPr>
                <w:rFonts w:ascii="Times New Roman" w:hAnsi="Times New Roman"/>
                <w:bCs/>
                <w:iCs/>
              </w:rPr>
            </w:pPr>
          </w:p>
        </w:tc>
        <w:tc>
          <w:tcPr>
            <w:tcW w:w="1418" w:type="dxa"/>
            <w:vMerge/>
            <w:shd w:val="clear" w:color="auto" w:fill="auto"/>
          </w:tcPr>
          <w:p w14:paraId="301D1CD5" w14:textId="77777777" w:rsidR="00E57FC2" w:rsidRPr="0052306D" w:rsidRDefault="00E57FC2" w:rsidP="00E57FC2">
            <w:pPr>
              <w:spacing w:after="0" w:line="240" w:lineRule="auto"/>
              <w:jc w:val="center"/>
              <w:rPr>
                <w:rFonts w:ascii="Times New Roman" w:hAnsi="Times New Roman"/>
              </w:rPr>
            </w:pPr>
          </w:p>
        </w:tc>
      </w:tr>
      <w:tr w:rsidR="00E57FC2" w:rsidRPr="0052306D" w14:paraId="6C968553" w14:textId="77777777" w:rsidTr="00B17A53">
        <w:trPr>
          <w:trHeight w:val="289"/>
        </w:trPr>
        <w:tc>
          <w:tcPr>
            <w:tcW w:w="673" w:type="dxa"/>
            <w:vMerge/>
            <w:shd w:val="clear" w:color="auto" w:fill="auto"/>
          </w:tcPr>
          <w:p w14:paraId="2245A873" w14:textId="77777777" w:rsidR="00E57FC2" w:rsidRPr="0052306D" w:rsidRDefault="00E57FC2" w:rsidP="00E57FC2">
            <w:pPr>
              <w:spacing w:after="0" w:line="240" w:lineRule="auto"/>
              <w:rPr>
                <w:rFonts w:ascii="Times New Roman" w:hAnsi="Times New Roman"/>
              </w:rPr>
            </w:pPr>
          </w:p>
        </w:tc>
        <w:tc>
          <w:tcPr>
            <w:tcW w:w="5389" w:type="dxa"/>
            <w:gridSpan w:val="4"/>
            <w:tcBorders>
              <w:right w:val="single" w:sz="4" w:space="0" w:color="auto"/>
            </w:tcBorders>
            <w:shd w:val="clear" w:color="auto" w:fill="auto"/>
          </w:tcPr>
          <w:p w14:paraId="655C13E0" w14:textId="7B5E171E" w:rsidR="00E57FC2" w:rsidRPr="00FC70F5" w:rsidRDefault="00E57FC2" w:rsidP="00E57FC2">
            <w:pPr>
              <w:spacing w:after="0" w:line="240" w:lineRule="auto"/>
              <w:rPr>
                <w:rFonts w:ascii="Times New Roman" w:hAnsi="Times New Roman"/>
              </w:rPr>
            </w:pPr>
            <w:r>
              <w:rPr>
                <w:rFonts w:ascii="Times New Roman" w:hAnsi="Times New Roman"/>
              </w:rPr>
              <w:t>3.4.4. Roles and responsibilities of the staff involved in the project implementation are clear and appropriate and affirm the commitment or motivation of all actors involved to actively participate in conformity with their competences and tasks set by the project;</w:t>
            </w:r>
          </w:p>
        </w:tc>
        <w:tc>
          <w:tcPr>
            <w:tcW w:w="1480" w:type="dxa"/>
            <w:vMerge/>
            <w:tcBorders>
              <w:left w:val="single" w:sz="4" w:space="0" w:color="auto"/>
              <w:bottom w:val="single" w:sz="4" w:space="0" w:color="auto"/>
            </w:tcBorders>
            <w:shd w:val="clear" w:color="auto" w:fill="auto"/>
          </w:tcPr>
          <w:p w14:paraId="187358E3" w14:textId="77777777" w:rsidR="00E57FC2" w:rsidRPr="0052306D" w:rsidRDefault="00E57FC2" w:rsidP="00E57FC2">
            <w:pPr>
              <w:spacing w:after="0" w:line="240" w:lineRule="auto"/>
              <w:jc w:val="center"/>
              <w:rPr>
                <w:rFonts w:ascii="Times New Roman" w:hAnsi="Times New Roman"/>
                <w:bCs/>
                <w:iCs/>
              </w:rPr>
            </w:pPr>
          </w:p>
        </w:tc>
        <w:tc>
          <w:tcPr>
            <w:tcW w:w="1418" w:type="dxa"/>
            <w:vMerge/>
            <w:shd w:val="clear" w:color="auto" w:fill="auto"/>
          </w:tcPr>
          <w:p w14:paraId="1C25AE25" w14:textId="77777777" w:rsidR="00E57FC2" w:rsidRPr="0052306D" w:rsidRDefault="00E57FC2" w:rsidP="00E57FC2">
            <w:pPr>
              <w:spacing w:after="0" w:line="240" w:lineRule="auto"/>
              <w:jc w:val="center"/>
              <w:rPr>
                <w:rFonts w:ascii="Times New Roman" w:hAnsi="Times New Roman"/>
              </w:rPr>
            </w:pPr>
          </w:p>
        </w:tc>
      </w:tr>
      <w:tr w:rsidR="00E57FC2" w:rsidRPr="0052306D" w14:paraId="25B816E7" w14:textId="77777777" w:rsidTr="00B17A53">
        <w:trPr>
          <w:trHeight w:val="1060"/>
        </w:trPr>
        <w:tc>
          <w:tcPr>
            <w:tcW w:w="673" w:type="dxa"/>
            <w:vMerge/>
            <w:shd w:val="clear" w:color="auto" w:fill="auto"/>
          </w:tcPr>
          <w:p w14:paraId="60A38D45" w14:textId="77777777" w:rsidR="00E57FC2" w:rsidRPr="0052306D" w:rsidRDefault="00E57FC2" w:rsidP="00E57FC2">
            <w:pPr>
              <w:spacing w:after="0" w:line="240" w:lineRule="auto"/>
              <w:rPr>
                <w:rFonts w:ascii="Times New Roman" w:hAnsi="Times New Roman"/>
              </w:rPr>
            </w:pPr>
          </w:p>
        </w:tc>
        <w:tc>
          <w:tcPr>
            <w:tcW w:w="5389" w:type="dxa"/>
            <w:gridSpan w:val="4"/>
            <w:tcBorders>
              <w:right w:val="single" w:sz="4" w:space="0" w:color="auto"/>
            </w:tcBorders>
            <w:shd w:val="clear" w:color="auto" w:fill="auto"/>
          </w:tcPr>
          <w:p w14:paraId="7D6F7956" w14:textId="47F43B22" w:rsidR="00E57FC2" w:rsidRPr="00FC70F5" w:rsidRDefault="00E57FC2" w:rsidP="00E57FC2">
            <w:pPr>
              <w:spacing w:after="0" w:line="240" w:lineRule="auto"/>
              <w:rPr>
                <w:rFonts w:ascii="Times New Roman" w:hAnsi="Times New Roman"/>
              </w:rPr>
            </w:pPr>
            <w:r>
              <w:rPr>
                <w:rFonts w:ascii="Times New Roman" w:hAnsi="Times New Roman"/>
              </w:rPr>
              <w:t>3.4.5. The project envisages an efficient cooperation mechanism between all actors involved to ensure effective (</w:t>
            </w:r>
            <w:r w:rsidR="004E68B3" w:rsidRPr="004E68B3">
              <w:rPr>
                <w:rFonts w:ascii="Times New Roman" w:hAnsi="Times New Roman"/>
              </w:rPr>
              <w:t>qualitative</w:t>
            </w:r>
            <w:r>
              <w:rPr>
                <w:rFonts w:ascii="Times New Roman" w:hAnsi="Times New Roman"/>
              </w:rPr>
              <w:t>, operative) coordination, decision-making and communication.</w:t>
            </w:r>
          </w:p>
        </w:tc>
        <w:tc>
          <w:tcPr>
            <w:tcW w:w="1480" w:type="dxa"/>
            <w:vMerge/>
            <w:tcBorders>
              <w:left w:val="single" w:sz="4" w:space="0" w:color="auto"/>
              <w:bottom w:val="single" w:sz="4" w:space="0" w:color="auto"/>
            </w:tcBorders>
            <w:shd w:val="clear" w:color="auto" w:fill="auto"/>
          </w:tcPr>
          <w:p w14:paraId="388EE050" w14:textId="77777777" w:rsidR="00E57FC2" w:rsidRPr="0052306D" w:rsidRDefault="00E57FC2" w:rsidP="00E57FC2">
            <w:pPr>
              <w:spacing w:after="0" w:line="240" w:lineRule="auto"/>
              <w:jc w:val="center"/>
              <w:rPr>
                <w:rFonts w:ascii="Times New Roman" w:hAnsi="Times New Roman"/>
                <w:bCs/>
                <w:iCs/>
              </w:rPr>
            </w:pPr>
          </w:p>
        </w:tc>
        <w:tc>
          <w:tcPr>
            <w:tcW w:w="1418" w:type="dxa"/>
            <w:vMerge/>
            <w:shd w:val="clear" w:color="auto" w:fill="auto"/>
          </w:tcPr>
          <w:p w14:paraId="5C403181" w14:textId="77777777" w:rsidR="00E57FC2" w:rsidRPr="0052306D" w:rsidRDefault="00E57FC2" w:rsidP="00E57FC2">
            <w:pPr>
              <w:spacing w:after="0" w:line="240" w:lineRule="auto"/>
              <w:jc w:val="center"/>
              <w:rPr>
                <w:rFonts w:ascii="Times New Roman" w:hAnsi="Times New Roman"/>
              </w:rPr>
            </w:pPr>
          </w:p>
        </w:tc>
      </w:tr>
      <w:tr w:rsidR="00E57FC2" w:rsidRPr="0052306D" w14:paraId="6ACA5241" w14:textId="77777777" w:rsidTr="00B17A53">
        <w:trPr>
          <w:trHeight w:val="289"/>
        </w:trPr>
        <w:tc>
          <w:tcPr>
            <w:tcW w:w="673" w:type="dxa"/>
            <w:vMerge w:val="restart"/>
            <w:shd w:val="clear" w:color="auto" w:fill="auto"/>
          </w:tcPr>
          <w:p w14:paraId="0E89681C" w14:textId="2AB57A7B" w:rsidR="00E57FC2" w:rsidRPr="0052306D" w:rsidRDefault="00E57FC2" w:rsidP="00E57FC2">
            <w:pPr>
              <w:spacing w:after="0" w:line="240" w:lineRule="auto"/>
              <w:rPr>
                <w:rFonts w:ascii="Times New Roman" w:hAnsi="Times New Roman"/>
              </w:rPr>
            </w:pPr>
            <w:r>
              <w:rPr>
                <w:rFonts w:ascii="Times New Roman" w:hAnsi="Times New Roman"/>
              </w:rPr>
              <w:t>3.5.</w:t>
            </w:r>
          </w:p>
        </w:tc>
        <w:tc>
          <w:tcPr>
            <w:tcW w:w="5389" w:type="dxa"/>
            <w:gridSpan w:val="4"/>
            <w:tcBorders>
              <w:right w:val="single" w:sz="4" w:space="0" w:color="auto"/>
            </w:tcBorders>
            <w:shd w:val="clear" w:color="auto" w:fill="auto"/>
          </w:tcPr>
          <w:p w14:paraId="486BA8A1" w14:textId="669CDDD5" w:rsidR="00E57FC2" w:rsidRPr="00FC70F5" w:rsidRDefault="002F3FB1" w:rsidP="002F3FB1">
            <w:pPr>
              <w:spacing w:after="0" w:line="240" w:lineRule="auto"/>
              <w:rPr>
                <w:rFonts w:ascii="Times New Roman" w:hAnsi="Times New Roman"/>
                <w:b/>
              </w:rPr>
            </w:pPr>
            <w:r>
              <w:rPr>
                <w:rFonts w:ascii="Times New Roman" w:hAnsi="Times New Roman"/>
                <w:b/>
              </w:rPr>
              <w:t>Project impact and dissemination of the results:</w:t>
            </w:r>
          </w:p>
        </w:tc>
        <w:tc>
          <w:tcPr>
            <w:tcW w:w="1480" w:type="dxa"/>
            <w:vMerge w:val="restart"/>
            <w:tcBorders>
              <w:top w:val="single" w:sz="4" w:space="0" w:color="auto"/>
              <w:left w:val="single" w:sz="4" w:space="0" w:color="auto"/>
            </w:tcBorders>
            <w:shd w:val="clear" w:color="auto" w:fill="auto"/>
          </w:tcPr>
          <w:p w14:paraId="23AA2EE6" w14:textId="77777777" w:rsidR="00E57FC2" w:rsidRDefault="00E57FC2" w:rsidP="00E57FC2">
            <w:pPr>
              <w:spacing w:after="0" w:line="240" w:lineRule="auto"/>
              <w:jc w:val="center"/>
              <w:rPr>
                <w:rFonts w:ascii="Times New Roman" w:hAnsi="Times New Roman"/>
                <w:b/>
                <w:bCs/>
                <w:iCs/>
              </w:rPr>
            </w:pPr>
            <w:r>
              <w:rPr>
                <w:rFonts w:ascii="Times New Roman" w:hAnsi="Times New Roman"/>
                <w:b/>
                <w:bCs/>
                <w:iCs/>
              </w:rPr>
              <w:t>0–5</w:t>
            </w:r>
          </w:p>
          <w:p w14:paraId="6530F3A4" w14:textId="2C40B13C" w:rsidR="00E57FC2" w:rsidRPr="0052306D" w:rsidRDefault="00347E8D" w:rsidP="00BE3A34">
            <w:pPr>
              <w:spacing w:after="0" w:line="240" w:lineRule="auto"/>
              <w:jc w:val="center"/>
              <w:rPr>
                <w:rFonts w:ascii="Times New Roman" w:hAnsi="Times New Roman"/>
                <w:bCs/>
                <w:iCs/>
              </w:rPr>
            </w:pPr>
            <w:r>
              <w:rPr>
                <w:rFonts w:ascii="Times New Roman" w:hAnsi="Times New Roman"/>
                <w:i/>
              </w:rPr>
              <w:t>(Evaluation unit – 0.5 points)</w:t>
            </w:r>
          </w:p>
        </w:tc>
        <w:tc>
          <w:tcPr>
            <w:tcW w:w="1418" w:type="dxa"/>
            <w:vMerge w:val="restart"/>
            <w:shd w:val="clear" w:color="auto" w:fill="auto"/>
          </w:tcPr>
          <w:p w14:paraId="21FFBB8A" w14:textId="65A3E6F3" w:rsidR="00E57FC2" w:rsidRPr="0052306D" w:rsidRDefault="00E57FC2" w:rsidP="009E1721">
            <w:pPr>
              <w:spacing w:after="0" w:line="240" w:lineRule="auto"/>
              <w:jc w:val="center"/>
              <w:rPr>
                <w:rFonts w:ascii="Times New Roman" w:hAnsi="Times New Roman"/>
              </w:rPr>
            </w:pPr>
            <w:r>
              <w:rPr>
                <w:rFonts w:ascii="Times New Roman" w:hAnsi="Times New Roman"/>
              </w:rPr>
              <w:t xml:space="preserve">At least </w:t>
            </w:r>
            <w:r>
              <w:rPr>
                <w:rFonts w:ascii="Times New Roman" w:hAnsi="Times New Roman"/>
                <w:b/>
              </w:rPr>
              <w:t>3</w:t>
            </w:r>
            <w:r>
              <w:rPr>
                <w:rFonts w:ascii="Times New Roman" w:hAnsi="Times New Roman"/>
              </w:rPr>
              <w:t> points must be scored</w:t>
            </w:r>
          </w:p>
        </w:tc>
      </w:tr>
      <w:tr w:rsidR="00E57FC2" w:rsidRPr="00984FD8" w14:paraId="6D6B88AA" w14:textId="77777777" w:rsidTr="000253D8">
        <w:trPr>
          <w:trHeight w:val="289"/>
        </w:trPr>
        <w:tc>
          <w:tcPr>
            <w:tcW w:w="673" w:type="dxa"/>
            <w:vMerge/>
            <w:shd w:val="clear" w:color="auto" w:fill="auto"/>
          </w:tcPr>
          <w:p w14:paraId="788B8E00" w14:textId="77777777" w:rsidR="00E57FC2" w:rsidRPr="0052306D" w:rsidRDefault="00E57FC2" w:rsidP="00E57FC2">
            <w:pPr>
              <w:spacing w:after="0" w:line="240" w:lineRule="auto"/>
              <w:rPr>
                <w:rFonts w:ascii="Times New Roman" w:hAnsi="Times New Roman"/>
              </w:rPr>
            </w:pPr>
          </w:p>
        </w:tc>
        <w:tc>
          <w:tcPr>
            <w:tcW w:w="5389" w:type="dxa"/>
            <w:gridSpan w:val="4"/>
            <w:tcBorders>
              <w:right w:val="single" w:sz="4" w:space="0" w:color="auto"/>
            </w:tcBorders>
            <w:shd w:val="clear" w:color="auto" w:fill="auto"/>
          </w:tcPr>
          <w:p w14:paraId="1CD39408" w14:textId="68A81004" w:rsidR="00E57FC2" w:rsidRDefault="00E57FC2" w:rsidP="00AB74BA">
            <w:pPr>
              <w:spacing w:after="0" w:line="240" w:lineRule="auto"/>
              <w:rPr>
                <w:rFonts w:ascii="Times New Roman" w:hAnsi="Times New Roman"/>
              </w:rPr>
            </w:pPr>
            <w:r>
              <w:rPr>
                <w:rFonts w:ascii="Times New Roman" w:hAnsi="Times New Roman"/>
              </w:rPr>
              <w:t>3.5.1. The project will have a significant impact on the capacities of participating organisations (in particular, higher education institutions) and their development and modernisation in order to make the</w:t>
            </w:r>
            <w:r w:rsidR="00AB74BA">
              <w:rPr>
                <w:rFonts w:ascii="Times New Roman" w:hAnsi="Times New Roman"/>
              </w:rPr>
              <w:t>m</w:t>
            </w:r>
            <w:r w:rsidR="000E57EF">
              <w:rPr>
                <w:rFonts w:ascii="Times New Roman" w:hAnsi="Times New Roman"/>
              </w:rPr>
              <w:t xml:space="preserve"> </w:t>
            </w:r>
            <w:r>
              <w:rPr>
                <w:rFonts w:ascii="Times New Roman" w:hAnsi="Times New Roman"/>
              </w:rPr>
              <w:t>available to society as a whole and to the labour market, and to support their international cooperation capacities at local, regional, national or international level.</w:t>
            </w:r>
          </w:p>
        </w:tc>
        <w:tc>
          <w:tcPr>
            <w:tcW w:w="1480" w:type="dxa"/>
            <w:vMerge/>
            <w:tcBorders>
              <w:left w:val="single" w:sz="4" w:space="0" w:color="auto"/>
            </w:tcBorders>
            <w:shd w:val="clear" w:color="auto" w:fill="auto"/>
          </w:tcPr>
          <w:p w14:paraId="7BE2BE76" w14:textId="77777777" w:rsidR="00E57FC2" w:rsidRPr="00B77B5B" w:rsidRDefault="00E57FC2" w:rsidP="00E57FC2">
            <w:pPr>
              <w:spacing w:after="0" w:line="240" w:lineRule="auto"/>
              <w:jc w:val="center"/>
              <w:rPr>
                <w:rFonts w:ascii="Times New Roman" w:hAnsi="Times New Roman"/>
                <w:bCs/>
                <w:iCs/>
              </w:rPr>
            </w:pPr>
          </w:p>
        </w:tc>
        <w:tc>
          <w:tcPr>
            <w:tcW w:w="1418" w:type="dxa"/>
            <w:vMerge/>
            <w:shd w:val="clear" w:color="auto" w:fill="auto"/>
            <w:vAlign w:val="center"/>
          </w:tcPr>
          <w:p w14:paraId="44B1A09D" w14:textId="77777777" w:rsidR="00E57FC2" w:rsidRPr="00E26438" w:rsidRDefault="00E57FC2" w:rsidP="00E57FC2">
            <w:pPr>
              <w:spacing w:after="0" w:line="240" w:lineRule="auto"/>
              <w:jc w:val="center"/>
              <w:rPr>
                <w:rFonts w:ascii="Times New Roman" w:hAnsi="Times New Roman"/>
              </w:rPr>
            </w:pPr>
          </w:p>
        </w:tc>
      </w:tr>
      <w:tr w:rsidR="00E57FC2" w:rsidRPr="00984FD8" w14:paraId="5AF34F42" w14:textId="77777777" w:rsidTr="000253D8">
        <w:trPr>
          <w:trHeight w:val="289"/>
        </w:trPr>
        <w:tc>
          <w:tcPr>
            <w:tcW w:w="673" w:type="dxa"/>
            <w:vMerge/>
            <w:shd w:val="clear" w:color="auto" w:fill="auto"/>
          </w:tcPr>
          <w:p w14:paraId="6EC27F7F" w14:textId="77777777" w:rsidR="00E57FC2" w:rsidRPr="0052306D" w:rsidRDefault="00E57FC2" w:rsidP="00E57FC2">
            <w:pPr>
              <w:spacing w:after="0" w:line="240" w:lineRule="auto"/>
              <w:rPr>
                <w:rFonts w:ascii="Times New Roman" w:hAnsi="Times New Roman"/>
              </w:rPr>
            </w:pPr>
          </w:p>
        </w:tc>
        <w:tc>
          <w:tcPr>
            <w:tcW w:w="5389" w:type="dxa"/>
            <w:gridSpan w:val="4"/>
            <w:tcBorders>
              <w:right w:val="single" w:sz="4" w:space="0" w:color="auto"/>
            </w:tcBorders>
            <w:shd w:val="clear" w:color="auto" w:fill="auto"/>
          </w:tcPr>
          <w:p w14:paraId="36A21CF4" w14:textId="059F8F17" w:rsidR="00E57FC2" w:rsidRPr="00E54046" w:rsidRDefault="00E57FC2" w:rsidP="00B6410F">
            <w:pPr>
              <w:spacing w:after="0" w:line="240" w:lineRule="auto"/>
              <w:rPr>
                <w:rFonts w:ascii="Times New Roman" w:hAnsi="Times New Roman"/>
                <w:i/>
              </w:rPr>
            </w:pPr>
            <w:r>
              <w:rPr>
                <w:rFonts w:ascii="Times New Roman" w:hAnsi="Times New Roman"/>
              </w:rPr>
              <w:t>3.5.2. The project will have an impact outside the participating organisation</w:t>
            </w:r>
            <w:bookmarkStart w:id="0" w:name="_GoBack"/>
            <w:bookmarkEnd w:id="0"/>
            <w:r>
              <w:rPr>
                <w:rFonts w:ascii="Times New Roman" w:hAnsi="Times New Roman"/>
              </w:rPr>
              <w:t>s at a local, regional, national or international level. It envisages appropriate measures to monitor progress and evaluate the expected (short- and long-term) impact;</w:t>
            </w:r>
          </w:p>
        </w:tc>
        <w:tc>
          <w:tcPr>
            <w:tcW w:w="1480" w:type="dxa"/>
            <w:vMerge/>
            <w:tcBorders>
              <w:left w:val="single" w:sz="4" w:space="0" w:color="auto"/>
            </w:tcBorders>
            <w:shd w:val="clear" w:color="auto" w:fill="auto"/>
          </w:tcPr>
          <w:p w14:paraId="043D9330" w14:textId="77777777" w:rsidR="00E57FC2" w:rsidRPr="00B77B5B" w:rsidRDefault="00E57FC2" w:rsidP="00E57FC2">
            <w:pPr>
              <w:spacing w:after="0" w:line="240" w:lineRule="auto"/>
              <w:jc w:val="center"/>
              <w:rPr>
                <w:rFonts w:ascii="Times New Roman" w:hAnsi="Times New Roman"/>
                <w:bCs/>
                <w:iCs/>
              </w:rPr>
            </w:pPr>
          </w:p>
        </w:tc>
        <w:tc>
          <w:tcPr>
            <w:tcW w:w="1418" w:type="dxa"/>
            <w:vMerge/>
            <w:shd w:val="clear" w:color="auto" w:fill="auto"/>
            <w:vAlign w:val="center"/>
          </w:tcPr>
          <w:p w14:paraId="4944440C" w14:textId="77777777" w:rsidR="00E57FC2" w:rsidRPr="00E26438" w:rsidRDefault="00E57FC2" w:rsidP="00E57FC2">
            <w:pPr>
              <w:spacing w:after="0" w:line="240" w:lineRule="auto"/>
              <w:jc w:val="center"/>
              <w:rPr>
                <w:rFonts w:ascii="Times New Roman" w:hAnsi="Times New Roman"/>
              </w:rPr>
            </w:pPr>
          </w:p>
        </w:tc>
      </w:tr>
      <w:tr w:rsidR="00E57FC2" w:rsidRPr="00984FD8" w14:paraId="3E3BC1E1" w14:textId="77777777" w:rsidTr="000253D8">
        <w:trPr>
          <w:trHeight w:val="289"/>
        </w:trPr>
        <w:tc>
          <w:tcPr>
            <w:tcW w:w="673" w:type="dxa"/>
            <w:vMerge/>
            <w:shd w:val="clear" w:color="auto" w:fill="auto"/>
          </w:tcPr>
          <w:p w14:paraId="43347B15" w14:textId="77777777" w:rsidR="00E57FC2" w:rsidRDefault="00E57FC2" w:rsidP="00E57FC2">
            <w:pPr>
              <w:spacing w:after="0" w:line="240" w:lineRule="auto"/>
              <w:rPr>
                <w:rFonts w:ascii="Times New Roman" w:hAnsi="Times New Roman"/>
              </w:rPr>
            </w:pPr>
          </w:p>
        </w:tc>
        <w:tc>
          <w:tcPr>
            <w:tcW w:w="5389" w:type="dxa"/>
            <w:gridSpan w:val="4"/>
            <w:tcBorders>
              <w:right w:val="single" w:sz="4" w:space="0" w:color="auto"/>
            </w:tcBorders>
            <w:shd w:val="clear" w:color="auto" w:fill="auto"/>
          </w:tcPr>
          <w:p w14:paraId="4F62A1E1" w14:textId="69937DDE" w:rsidR="00E57FC2" w:rsidRPr="00E54046" w:rsidRDefault="00E57FC2" w:rsidP="00E57FC2">
            <w:pPr>
              <w:spacing w:after="0" w:line="240" w:lineRule="auto"/>
              <w:rPr>
                <w:rFonts w:ascii="Times New Roman" w:hAnsi="Times New Roman"/>
                <w:i/>
              </w:rPr>
            </w:pPr>
            <w:r>
              <w:rPr>
                <w:rFonts w:ascii="Times New Roman" w:hAnsi="Times New Roman"/>
              </w:rPr>
              <w:t xml:space="preserve">3.5.3. The project envisages a clear and efficient plan for dissemination of results and includes appropriate measures, tools and channels to ensure efficient dissemination of results and outputs among stakeholders, both during and after project implementation; </w:t>
            </w:r>
          </w:p>
        </w:tc>
        <w:tc>
          <w:tcPr>
            <w:tcW w:w="1480" w:type="dxa"/>
            <w:vMerge/>
            <w:tcBorders>
              <w:left w:val="single" w:sz="4" w:space="0" w:color="auto"/>
            </w:tcBorders>
            <w:shd w:val="clear" w:color="auto" w:fill="auto"/>
          </w:tcPr>
          <w:p w14:paraId="15E918FF" w14:textId="77777777" w:rsidR="00E57FC2" w:rsidRPr="00B77B5B" w:rsidRDefault="00E57FC2" w:rsidP="00E57FC2">
            <w:pPr>
              <w:spacing w:after="0" w:line="240" w:lineRule="auto"/>
              <w:jc w:val="center"/>
              <w:rPr>
                <w:rFonts w:ascii="Times New Roman" w:hAnsi="Times New Roman"/>
                <w:bCs/>
                <w:iCs/>
              </w:rPr>
            </w:pPr>
          </w:p>
        </w:tc>
        <w:tc>
          <w:tcPr>
            <w:tcW w:w="1418" w:type="dxa"/>
            <w:vMerge/>
            <w:shd w:val="clear" w:color="auto" w:fill="auto"/>
            <w:vAlign w:val="center"/>
          </w:tcPr>
          <w:p w14:paraId="2A70A376" w14:textId="77777777" w:rsidR="00E57FC2" w:rsidRPr="00E26438" w:rsidRDefault="00E57FC2" w:rsidP="00E57FC2">
            <w:pPr>
              <w:spacing w:after="0" w:line="240" w:lineRule="auto"/>
              <w:jc w:val="center"/>
              <w:rPr>
                <w:rFonts w:ascii="Times New Roman" w:hAnsi="Times New Roman"/>
              </w:rPr>
            </w:pPr>
          </w:p>
        </w:tc>
      </w:tr>
      <w:tr w:rsidR="00E57FC2" w:rsidRPr="00984FD8" w14:paraId="0212557A" w14:textId="77777777" w:rsidTr="000253D8">
        <w:trPr>
          <w:trHeight w:val="289"/>
        </w:trPr>
        <w:tc>
          <w:tcPr>
            <w:tcW w:w="673" w:type="dxa"/>
            <w:vMerge/>
            <w:shd w:val="clear" w:color="auto" w:fill="auto"/>
          </w:tcPr>
          <w:p w14:paraId="0A0DCBF7" w14:textId="77777777" w:rsidR="00E57FC2" w:rsidRDefault="00E57FC2" w:rsidP="00E57FC2">
            <w:pPr>
              <w:spacing w:after="0" w:line="240" w:lineRule="auto"/>
              <w:rPr>
                <w:rFonts w:ascii="Times New Roman" w:hAnsi="Times New Roman"/>
              </w:rPr>
            </w:pPr>
          </w:p>
        </w:tc>
        <w:tc>
          <w:tcPr>
            <w:tcW w:w="5389" w:type="dxa"/>
            <w:gridSpan w:val="4"/>
            <w:tcBorders>
              <w:right w:val="single" w:sz="4" w:space="0" w:color="auto"/>
            </w:tcBorders>
            <w:shd w:val="clear" w:color="auto" w:fill="auto"/>
          </w:tcPr>
          <w:p w14:paraId="4E567741" w14:textId="5A50925A" w:rsidR="00E57FC2" w:rsidRPr="00E54046" w:rsidRDefault="00E57FC2" w:rsidP="00E57FC2">
            <w:pPr>
              <w:spacing w:after="0" w:line="240" w:lineRule="auto"/>
              <w:rPr>
                <w:rFonts w:ascii="Times New Roman" w:hAnsi="Times New Roman"/>
                <w:i/>
              </w:rPr>
            </w:pPr>
            <w:r>
              <w:rPr>
                <w:rFonts w:ascii="Times New Roman" w:hAnsi="Times New Roman"/>
              </w:rPr>
              <w:t xml:space="preserve">3.5.4. The project includes appropriate measures and resources to ensure sustainability of its results and outputs after the completion. </w:t>
            </w:r>
          </w:p>
        </w:tc>
        <w:tc>
          <w:tcPr>
            <w:tcW w:w="1480" w:type="dxa"/>
            <w:vMerge/>
            <w:tcBorders>
              <w:left w:val="single" w:sz="4" w:space="0" w:color="auto"/>
            </w:tcBorders>
            <w:shd w:val="clear" w:color="auto" w:fill="auto"/>
          </w:tcPr>
          <w:p w14:paraId="6629DF1D" w14:textId="77777777" w:rsidR="00E57FC2" w:rsidRPr="00B77B5B" w:rsidRDefault="00E57FC2" w:rsidP="00E57FC2">
            <w:pPr>
              <w:spacing w:after="0" w:line="240" w:lineRule="auto"/>
              <w:jc w:val="center"/>
              <w:rPr>
                <w:rFonts w:ascii="Times New Roman" w:hAnsi="Times New Roman"/>
                <w:bCs/>
                <w:iCs/>
              </w:rPr>
            </w:pPr>
          </w:p>
        </w:tc>
        <w:tc>
          <w:tcPr>
            <w:tcW w:w="1418" w:type="dxa"/>
            <w:vMerge/>
            <w:shd w:val="clear" w:color="auto" w:fill="auto"/>
            <w:vAlign w:val="center"/>
          </w:tcPr>
          <w:p w14:paraId="6F6147F4" w14:textId="77777777" w:rsidR="00E57FC2" w:rsidRPr="00E26438" w:rsidRDefault="00E57FC2" w:rsidP="00E57FC2">
            <w:pPr>
              <w:spacing w:after="0" w:line="240" w:lineRule="auto"/>
              <w:jc w:val="center"/>
              <w:rPr>
                <w:rFonts w:ascii="Times New Roman" w:hAnsi="Times New Roman"/>
              </w:rPr>
            </w:pPr>
          </w:p>
        </w:tc>
      </w:tr>
      <w:tr w:rsidR="000253D8" w:rsidRPr="0052306D" w14:paraId="11C854BD" w14:textId="77777777" w:rsidTr="004F5E53">
        <w:trPr>
          <w:trHeight w:val="289"/>
        </w:trPr>
        <w:tc>
          <w:tcPr>
            <w:tcW w:w="673" w:type="dxa"/>
            <w:shd w:val="clear" w:color="auto" w:fill="auto"/>
          </w:tcPr>
          <w:p w14:paraId="0CFC28B6" w14:textId="646DCB34" w:rsidR="000253D8" w:rsidRDefault="000253D8" w:rsidP="000253D8">
            <w:pPr>
              <w:spacing w:after="0" w:line="240" w:lineRule="auto"/>
              <w:rPr>
                <w:rFonts w:ascii="Times New Roman" w:hAnsi="Times New Roman"/>
              </w:rPr>
            </w:pPr>
            <w:r>
              <w:rPr>
                <w:rFonts w:ascii="Times New Roman" w:hAnsi="Times New Roman"/>
              </w:rPr>
              <w:t>3.6.</w:t>
            </w:r>
          </w:p>
        </w:tc>
        <w:tc>
          <w:tcPr>
            <w:tcW w:w="5389" w:type="dxa"/>
            <w:gridSpan w:val="4"/>
            <w:tcBorders>
              <w:right w:val="single" w:sz="4" w:space="0" w:color="auto"/>
            </w:tcBorders>
            <w:shd w:val="clear" w:color="auto" w:fill="auto"/>
          </w:tcPr>
          <w:p w14:paraId="40B28EC8" w14:textId="67BA9DB1" w:rsidR="000253D8" w:rsidRPr="00FC70F5" w:rsidRDefault="000253D8" w:rsidP="00800F93">
            <w:pPr>
              <w:spacing w:after="0" w:line="240" w:lineRule="auto"/>
              <w:rPr>
                <w:rFonts w:ascii="Times New Roman" w:hAnsi="Times New Roman"/>
                <w:b/>
              </w:rPr>
            </w:pPr>
            <w:r>
              <w:rPr>
                <w:rFonts w:ascii="Times New Roman" w:hAnsi="Times New Roman"/>
              </w:rPr>
              <w:t xml:space="preserve">The HEI has </w:t>
            </w:r>
            <w:r>
              <w:rPr>
                <w:rFonts w:ascii="Times New Roman" w:hAnsi="Times New Roman"/>
                <w:b/>
              </w:rPr>
              <w:t>previous experience</w:t>
            </w:r>
            <w:r>
              <w:rPr>
                <w:rFonts w:ascii="Times New Roman" w:hAnsi="Times New Roman"/>
              </w:rPr>
              <w:t xml:space="preserve"> of development and implementation of joint programmes with a foreign HEI. </w:t>
            </w:r>
          </w:p>
        </w:tc>
        <w:tc>
          <w:tcPr>
            <w:tcW w:w="1480" w:type="dxa"/>
            <w:tcBorders>
              <w:top w:val="single" w:sz="4" w:space="0" w:color="auto"/>
              <w:left w:val="single" w:sz="4" w:space="0" w:color="auto"/>
            </w:tcBorders>
            <w:shd w:val="clear" w:color="auto" w:fill="auto"/>
          </w:tcPr>
          <w:p w14:paraId="647A51F9" w14:textId="502CE975" w:rsidR="000253D8" w:rsidRPr="00DA2FE4" w:rsidRDefault="000253D8" w:rsidP="004F5E53">
            <w:pPr>
              <w:spacing w:after="0" w:line="240" w:lineRule="auto"/>
              <w:jc w:val="center"/>
              <w:rPr>
                <w:rFonts w:ascii="Times New Roman" w:hAnsi="Times New Roman"/>
                <w:bCs/>
                <w:iCs/>
              </w:rPr>
            </w:pPr>
            <w:r>
              <w:rPr>
                <w:rFonts w:ascii="Times New Roman" w:hAnsi="Times New Roman"/>
                <w:b/>
                <w:bCs/>
                <w:iCs/>
              </w:rPr>
              <w:t>1</w:t>
            </w:r>
          </w:p>
        </w:tc>
        <w:tc>
          <w:tcPr>
            <w:tcW w:w="1418" w:type="dxa"/>
            <w:shd w:val="clear" w:color="auto" w:fill="auto"/>
            <w:vAlign w:val="center"/>
          </w:tcPr>
          <w:p w14:paraId="43A7A742" w14:textId="19905E75" w:rsidR="000253D8" w:rsidRPr="0052306D" w:rsidRDefault="000253D8" w:rsidP="004F5E53">
            <w:pPr>
              <w:spacing w:after="0" w:line="240" w:lineRule="auto"/>
              <w:jc w:val="center"/>
              <w:rPr>
                <w:rFonts w:ascii="Times New Roman" w:hAnsi="Times New Roman"/>
              </w:rPr>
            </w:pPr>
            <w:r>
              <w:rPr>
                <w:rFonts w:ascii="Times New Roman" w:hAnsi="Times New Roman"/>
              </w:rPr>
              <w:t>The criterion gives an additional point</w:t>
            </w:r>
          </w:p>
        </w:tc>
      </w:tr>
      <w:tr w:rsidR="00690710" w:rsidRPr="0052306D" w14:paraId="33870005" w14:textId="77777777" w:rsidTr="009C1AF4">
        <w:trPr>
          <w:trHeight w:val="289"/>
        </w:trPr>
        <w:tc>
          <w:tcPr>
            <w:tcW w:w="673" w:type="dxa"/>
            <w:shd w:val="clear" w:color="auto" w:fill="auto"/>
          </w:tcPr>
          <w:p w14:paraId="79C40DC3" w14:textId="1D320526" w:rsidR="00690710" w:rsidRDefault="00690710" w:rsidP="00690710">
            <w:pPr>
              <w:spacing w:after="0" w:line="240" w:lineRule="auto"/>
              <w:rPr>
                <w:rFonts w:ascii="Times New Roman" w:hAnsi="Times New Roman"/>
              </w:rPr>
            </w:pPr>
            <w:r>
              <w:rPr>
                <w:rFonts w:ascii="Times New Roman" w:hAnsi="Times New Roman"/>
              </w:rPr>
              <w:t>3.7.</w:t>
            </w:r>
          </w:p>
        </w:tc>
        <w:tc>
          <w:tcPr>
            <w:tcW w:w="5389" w:type="dxa"/>
            <w:gridSpan w:val="4"/>
            <w:tcBorders>
              <w:right w:val="single" w:sz="4" w:space="0" w:color="auto"/>
            </w:tcBorders>
            <w:shd w:val="clear" w:color="auto" w:fill="auto"/>
          </w:tcPr>
          <w:p w14:paraId="2F727389" w14:textId="7505CBE2" w:rsidR="00690710" w:rsidRDefault="000E57EF" w:rsidP="009C1AF4">
            <w:pPr>
              <w:spacing w:after="0" w:line="240" w:lineRule="auto"/>
              <w:rPr>
                <w:rFonts w:ascii="Times New Roman" w:hAnsi="Times New Roman"/>
              </w:rPr>
            </w:pPr>
            <w:r>
              <w:rPr>
                <w:rFonts w:ascii="Times New Roman" w:hAnsi="Times New Roman"/>
              </w:rPr>
              <w:t>It is</w:t>
            </w:r>
            <w:r w:rsidR="00690710">
              <w:rPr>
                <w:rFonts w:ascii="Times New Roman" w:hAnsi="Times New Roman"/>
              </w:rPr>
              <w:t xml:space="preserve"> plan</w:t>
            </w:r>
            <w:r>
              <w:rPr>
                <w:rFonts w:ascii="Times New Roman" w:hAnsi="Times New Roman"/>
              </w:rPr>
              <w:t>ned</w:t>
            </w:r>
            <w:r w:rsidR="00690710">
              <w:rPr>
                <w:rFonts w:ascii="Times New Roman" w:hAnsi="Times New Roman"/>
              </w:rPr>
              <w:t xml:space="preserve"> to attract </w:t>
            </w:r>
            <w:r>
              <w:rPr>
                <w:rFonts w:ascii="Times New Roman" w:hAnsi="Times New Roman"/>
              </w:rPr>
              <w:t xml:space="preserve">Latvian nationals having a degree from foreign higher education institutions and no previous employment relationship with the relevant HEI </w:t>
            </w:r>
            <w:r w:rsidR="00690710">
              <w:rPr>
                <w:rFonts w:ascii="Times New Roman" w:hAnsi="Times New Roman"/>
              </w:rPr>
              <w:t>as academic staff (in the main job) for the implementation of the new</w:t>
            </w:r>
            <w:r>
              <w:rPr>
                <w:rFonts w:ascii="Times New Roman" w:hAnsi="Times New Roman"/>
              </w:rPr>
              <w:t>ly developed</w:t>
            </w:r>
            <w:r w:rsidR="00690710">
              <w:rPr>
                <w:rFonts w:ascii="Times New Roman" w:hAnsi="Times New Roman"/>
              </w:rPr>
              <w:t xml:space="preserve"> study programmes. </w:t>
            </w:r>
          </w:p>
          <w:p w14:paraId="7150DD82" w14:textId="7B09EBBE" w:rsidR="000E57EF" w:rsidRPr="00FC70F5" w:rsidRDefault="000E57EF" w:rsidP="009C1AF4">
            <w:pPr>
              <w:spacing w:after="0" w:line="240" w:lineRule="auto"/>
              <w:rPr>
                <w:rFonts w:ascii="Times New Roman" w:hAnsi="Times New Roman"/>
                <w:b/>
              </w:rPr>
            </w:pPr>
          </w:p>
        </w:tc>
        <w:tc>
          <w:tcPr>
            <w:tcW w:w="1480" w:type="dxa"/>
            <w:tcBorders>
              <w:top w:val="single" w:sz="4" w:space="0" w:color="auto"/>
              <w:left w:val="single" w:sz="4" w:space="0" w:color="auto"/>
            </w:tcBorders>
            <w:shd w:val="clear" w:color="auto" w:fill="auto"/>
          </w:tcPr>
          <w:p w14:paraId="464EC52E" w14:textId="77777777" w:rsidR="00690710" w:rsidRPr="00DA2FE4" w:rsidRDefault="00690710" w:rsidP="009C1AF4">
            <w:pPr>
              <w:spacing w:after="0" w:line="240" w:lineRule="auto"/>
              <w:jc w:val="center"/>
              <w:rPr>
                <w:rFonts w:ascii="Times New Roman" w:hAnsi="Times New Roman"/>
                <w:bCs/>
                <w:iCs/>
              </w:rPr>
            </w:pPr>
            <w:r>
              <w:rPr>
                <w:rFonts w:ascii="Times New Roman" w:hAnsi="Times New Roman"/>
                <w:b/>
                <w:bCs/>
                <w:iCs/>
              </w:rPr>
              <w:t>1</w:t>
            </w:r>
          </w:p>
        </w:tc>
        <w:tc>
          <w:tcPr>
            <w:tcW w:w="1418" w:type="dxa"/>
            <w:shd w:val="clear" w:color="auto" w:fill="auto"/>
            <w:vAlign w:val="center"/>
          </w:tcPr>
          <w:p w14:paraId="56EF406A" w14:textId="77777777" w:rsidR="00690710" w:rsidRPr="0052306D" w:rsidRDefault="00690710" w:rsidP="009C1AF4">
            <w:pPr>
              <w:spacing w:after="0" w:line="240" w:lineRule="auto"/>
              <w:jc w:val="center"/>
              <w:rPr>
                <w:rFonts w:ascii="Times New Roman" w:hAnsi="Times New Roman"/>
              </w:rPr>
            </w:pPr>
            <w:r>
              <w:rPr>
                <w:rFonts w:ascii="Times New Roman" w:hAnsi="Times New Roman"/>
              </w:rPr>
              <w:t>The criterion gives an additional point</w:t>
            </w:r>
          </w:p>
        </w:tc>
      </w:tr>
      <w:tr w:rsidR="0031795E" w:rsidRPr="00863D61" w14:paraId="1A9D5A6C" w14:textId="77777777" w:rsidTr="00F330E5">
        <w:trPr>
          <w:trHeight w:val="289"/>
        </w:trPr>
        <w:tc>
          <w:tcPr>
            <w:tcW w:w="673" w:type="dxa"/>
            <w:shd w:val="clear" w:color="auto" w:fill="auto"/>
          </w:tcPr>
          <w:p w14:paraId="2C3B1654" w14:textId="003A17B8" w:rsidR="0031795E" w:rsidRPr="00863D61" w:rsidRDefault="0031795E" w:rsidP="0031795E">
            <w:pPr>
              <w:spacing w:after="0" w:line="240" w:lineRule="auto"/>
              <w:rPr>
                <w:rFonts w:ascii="Times New Roman" w:hAnsi="Times New Roman"/>
              </w:rPr>
            </w:pPr>
            <w:r>
              <w:rPr>
                <w:rFonts w:ascii="Times New Roman" w:hAnsi="Times New Roman"/>
              </w:rPr>
              <w:lastRenderedPageBreak/>
              <w:t>3.8.</w:t>
            </w:r>
          </w:p>
        </w:tc>
        <w:tc>
          <w:tcPr>
            <w:tcW w:w="5389" w:type="dxa"/>
            <w:gridSpan w:val="4"/>
            <w:tcBorders>
              <w:right w:val="single" w:sz="4" w:space="0" w:color="auto"/>
            </w:tcBorders>
            <w:shd w:val="clear" w:color="auto" w:fill="auto"/>
          </w:tcPr>
          <w:p w14:paraId="71D45075" w14:textId="7A6B9A4E" w:rsidR="0031795E" w:rsidRPr="000E70DD" w:rsidRDefault="0031795E" w:rsidP="00A218F0">
            <w:pPr>
              <w:spacing w:after="0" w:line="240" w:lineRule="auto"/>
              <w:rPr>
                <w:rFonts w:ascii="Times New Roman" w:eastAsia="Times New Roman" w:hAnsi="Times New Roman"/>
              </w:rPr>
            </w:pPr>
            <w:r>
              <w:rPr>
                <w:rFonts w:ascii="Times New Roman" w:hAnsi="Times New Roman"/>
              </w:rPr>
              <w:t xml:space="preserve">The project applicant has concluded an agreement with the Ministry of </w:t>
            </w:r>
            <w:r w:rsidR="00A218F0">
              <w:rPr>
                <w:rFonts w:ascii="Times New Roman" w:hAnsi="Times New Roman"/>
              </w:rPr>
              <w:t xml:space="preserve">Education and </w:t>
            </w:r>
            <w:r>
              <w:rPr>
                <w:rFonts w:ascii="Times New Roman" w:hAnsi="Times New Roman"/>
              </w:rPr>
              <w:t>Science on good practice of attracting foreign students and delivering studies.</w:t>
            </w:r>
          </w:p>
        </w:tc>
        <w:tc>
          <w:tcPr>
            <w:tcW w:w="1480" w:type="dxa"/>
            <w:tcBorders>
              <w:top w:val="single" w:sz="4" w:space="0" w:color="auto"/>
              <w:left w:val="single" w:sz="4" w:space="0" w:color="auto"/>
              <w:bottom w:val="single" w:sz="4" w:space="0" w:color="auto"/>
            </w:tcBorders>
            <w:shd w:val="clear" w:color="auto" w:fill="auto"/>
          </w:tcPr>
          <w:p w14:paraId="791F7E54" w14:textId="00532EA7" w:rsidR="0031795E" w:rsidRPr="000E70DD" w:rsidRDefault="0031795E" w:rsidP="0031795E">
            <w:pPr>
              <w:spacing w:after="0" w:line="240" w:lineRule="auto"/>
              <w:jc w:val="center"/>
              <w:rPr>
                <w:rFonts w:ascii="Times New Roman" w:hAnsi="Times New Roman"/>
                <w:b/>
                <w:bCs/>
                <w:iCs/>
              </w:rPr>
            </w:pPr>
            <w:r>
              <w:rPr>
                <w:rFonts w:ascii="Times New Roman" w:hAnsi="Times New Roman"/>
                <w:b/>
                <w:bCs/>
                <w:iCs/>
              </w:rPr>
              <w:t>2</w:t>
            </w:r>
          </w:p>
        </w:tc>
        <w:tc>
          <w:tcPr>
            <w:tcW w:w="1418" w:type="dxa"/>
            <w:shd w:val="clear" w:color="auto" w:fill="auto"/>
            <w:vAlign w:val="center"/>
          </w:tcPr>
          <w:p w14:paraId="483E5706" w14:textId="55BA91DF" w:rsidR="0031795E" w:rsidRPr="000E70DD" w:rsidRDefault="0031795E" w:rsidP="0031795E">
            <w:pPr>
              <w:spacing w:after="0" w:line="240" w:lineRule="auto"/>
              <w:jc w:val="center"/>
              <w:rPr>
                <w:rFonts w:ascii="Times New Roman" w:hAnsi="Times New Roman"/>
              </w:rPr>
            </w:pPr>
            <w:r>
              <w:rPr>
                <w:rFonts w:ascii="Times New Roman" w:hAnsi="Times New Roman"/>
              </w:rPr>
              <w:t>The criterion gives an additional point</w:t>
            </w:r>
          </w:p>
        </w:tc>
      </w:tr>
      <w:tr w:rsidR="0031795E" w:rsidRPr="00863D61" w14:paraId="7A5644A7" w14:textId="77777777" w:rsidTr="009C1AF4">
        <w:trPr>
          <w:trHeight w:val="289"/>
        </w:trPr>
        <w:tc>
          <w:tcPr>
            <w:tcW w:w="673" w:type="dxa"/>
            <w:vMerge w:val="restart"/>
            <w:shd w:val="clear" w:color="auto" w:fill="auto"/>
          </w:tcPr>
          <w:p w14:paraId="36892052" w14:textId="7D40841C" w:rsidR="0031795E" w:rsidRPr="00863D61" w:rsidRDefault="0031795E" w:rsidP="0031795E">
            <w:pPr>
              <w:spacing w:after="0" w:line="240" w:lineRule="auto"/>
              <w:rPr>
                <w:rFonts w:ascii="Times New Roman" w:hAnsi="Times New Roman"/>
              </w:rPr>
            </w:pPr>
            <w:r>
              <w:rPr>
                <w:rFonts w:ascii="Times New Roman" w:hAnsi="Times New Roman"/>
              </w:rPr>
              <w:t>3.9.</w:t>
            </w:r>
          </w:p>
        </w:tc>
        <w:tc>
          <w:tcPr>
            <w:tcW w:w="5389" w:type="dxa"/>
            <w:gridSpan w:val="4"/>
            <w:tcBorders>
              <w:right w:val="single" w:sz="4" w:space="0" w:color="auto"/>
            </w:tcBorders>
            <w:shd w:val="clear" w:color="auto" w:fill="auto"/>
          </w:tcPr>
          <w:p w14:paraId="45A9AB93" w14:textId="77777777" w:rsidR="0031795E" w:rsidRPr="00863D61" w:rsidRDefault="0031795E" w:rsidP="0031795E">
            <w:pPr>
              <w:spacing w:after="0" w:line="240" w:lineRule="auto"/>
              <w:rPr>
                <w:rFonts w:ascii="Times New Roman" w:hAnsi="Times New Roman"/>
              </w:rPr>
            </w:pPr>
            <w:r>
              <w:rPr>
                <w:rFonts w:ascii="Times New Roman" w:hAnsi="Times New Roman"/>
              </w:rPr>
              <w:t>The activities planned within the project promote compliance with the horizontal principle of “Equal opportunities” (gender equality, disability, age and ethnicity):</w:t>
            </w:r>
          </w:p>
        </w:tc>
        <w:tc>
          <w:tcPr>
            <w:tcW w:w="1480" w:type="dxa"/>
            <w:tcBorders>
              <w:top w:val="single" w:sz="4" w:space="0" w:color="auto"/>
              <w:left w:val="single" w:sz="4" w:space="0" w:color="auto"/>
              <w:bottom w:val="single" w:sz="4" w:space="0" w:color="auto"/>
            </w:tcBorders>
            <w:shd w:val="clear" w:color="auto" w:fill="auto"/>
          </w:tcPr>
          <w:p w14:paraId="192812AD" w14:textId="289F88BD" w:rsidR="0031795E" w:rsidRPr="00863D61" w:rsidRDefault="0031795E" w:rsidP="0031795E">
            <w:pPr>
              <w:spacing w:after="0" w:line="240" w:lineRule="auto"/>
              <w:jc w:val="center"/>
              <w:rPr>
                <w:rFonts w:ascii="Times New Roman" w:hAnsi="Times New Roman"/>
                <w:bCs/>
                <w:iCs/>
              </w:rPr>
            </w:pPr>
            <w:r>
              <w:rPr>
                <w:rFonts w:ascii="Times New Roman" w:hAnsi="Times New Roman"/>
                <w:b/>
                <w:bCs/>
                <w:iCs/>
              </w:rPr>
              <w:t>0–1</w:t>
            </w:r>
          </w:p>
        </w:tc>
        <w:tc>
          <w:tcPr>
            <w:tcW w:w="1418" w:type="dxa"/>
            <w:vMerge w:val="restart"/>
            <w:shd w:val="clear" w:color="auto" w:fill="auto"/>
          </w:tcPr>
          <w:p w14:paraId="31613C62" w14:textId="77777777" w:rsidR="0031795E" w:rsidRPr="00863D61" w:rsidRDefault="0031795E" w:rsidP="0031795E">
            <w:pPr>
              <w:spacing w:after="0" w:line="240" w:lineRule="auto"/>
              <w:jc w:val="center"/>
              <w:rPr>
                <w:rFonts w:ascii="Times New Roman" w:hAnsi="Times New Roman"/>
              </w:rPr>
            </w:pPr>
            <w:r>
              <w:rPr>
                <w:rFonts w:ascii="Times New Roman" w:hAnsi="Times New Roman"/>
              </w:rPr>
              <w:t>The criterion gives an additional point</w:t>
            </w:r>
          </w:p>
        </w:tc>
      </w:tr>
      <w:tr w:rsidR="0031795E" w:rsidRPr="00863D61" w14:paraId="76F41FFB" w14:textId="77777777" w:rsidTr="009C1AF4">
        <w:trPr>
          <w:trHeight w:val="289"/>
        </w:trPr>
        <w:tc>
          <w:tcPr>
            <w:tcW w:w="673" w:type="dxa"/>
            <w:vMerge/>
            <w:shd w:val="clear" w:color="auto" w:fill="auto"/>
          </w:tcPr>
          <w:p w14:paraId="5A94BEB1" w14:textId="77777777" w:rsidR="0031795E" w:rsidRPr="00863D61" w:rsidRDefault="0031795E" w:rsidP="0031795E">
            <w:pPr>
              <w:spacing w:after="0" w:line="240" w:lineRule="auto"/>
              <w:rPr>
                <w:rFonts w:ascii="Times New Roman" w:hAnsi="Times New Roman"/>
              </w:rPr>
            </w:pPr>
          </w:p>
        </w:tc>
        <w:tc>
          <w:tcPr>
            <w:tcW w:w="5389" w:type="dxa"/>
            <w:gridSpan w:val="4"/>
            <w:tcBorders>
              <w:right w:val="single" w:sz="4" w:space="0" w:color="auto"/>
            </w:tcBorders>
            <w:shd w:val="clear" w:color="auto" w:fill="auto"/>
          </w:tcPr>
          <w:p w14:paraId="1764683E" w14:textId="2F192D32" w:rsidR="0031795E" w:rsidRPr="00863D61" w:rsidRDefault="0031795E" w:rsidP="0031795E">
            <w:pPr>
              <w:spacing w:after="0" w:line="240" w:lineRule="auto"/>
              <w:rPr>
                <w:rFonts w:ascii="Times New Roman" w:hAnsi="Times New Roman"/>
              </w:rPr>
            </w:pPr>
            <w:r>
              <w:rPr>
                <w:rFonts w:ascii="Times New Roman" w:hAnsi="Times New Roman"/>
              </w:rPr>
              <w:t>3.9.1. The activities planned within the project do not promote compliance with the horizontal principle of “Equal opportunities”;</w:t>
            </w:r>
          </w:p>
        </w:tc>
        <w:tc>
          <w:tcPr>
            <w:tcW w:w="1480" w:type="dxa"/>
            <w:tcBorders>
              <w:top w:val="single" w:sz="4" w:space="0" w:color="auto"/>
              <w:left w:val="single" w:sz="4" w:space="0" w:color="auto"/>
              <w:bottom w:val="single" w:sz="4" w:space="0" w:color="auto"/>
            </w:tcBorders>
            <w:shd w:val="clear" w:color="auto" w:fill="auto"/>
          </w:tcPr>
          <w:p w14:paraId="01FFC122" w14:textId="77777777" w:rsidR="0031795E" w:rsidRPr="00863D61" w:rsidRDefault="0031795E" w:rsidP="0031795E">
            <w:pPr>
              <w:spacing w:after="0" w:line="240" w:lineRule="auto"/>
              <w:jc w:val="center"/>
              <w:rPr>
                <w:rFonts w:ascii="Times New Roman" w:hAnsi="Times New Roman"/>
                <w:bCs/>
                <w:iCs/>
              </w:rPr>
            </w:pPr>
            <w:r>
              <w:rPr>
                <w:rFonts w:ascii="Times New Roman" w:hAnsi="Times New Roman"/>
                <w:bCs/>
                <w:iCs/>
              </w:rPr>
              <w:t>0</w:t>
            </w:r>
          </w:p>
        </w:tc>
        <w:tc>
          <w:tcPr>
            <w:tcW w:w="1418" w:type="dxa"/>
            <w:vMerge/>
            <w:shd w:val="clear" w:color="auto" w:fill="auto"/>
            <w:vAlign w:val="center"/>
          </w:tcPr>
          <w:p w14:paraId="4BA0E814" w14:textId="77777777" w:rsidR="0031795E" w:rsidRPr="00863D61" w:rsidRDefault="0031795E" w:rsidP="0031795E">
            <w:pPr>
              <w:spacing w:after="0" w:line="240" w:lineRule="auto"/>
              <w:jc w:val="center"/>
              <w:rPr>
                <w:rFonts w:ascii="Times New Roman" w:hAnsi="Times New Roman"/>
              </w:rPr>
            </w:pPr>
          </w:p>
        </w:tc>
      </w:tr>
      <w:tr w:rsidR="0031795E" w:rsidRPr="00EC78E5" w14:paraId="5C856A2A" w14:textId="77777777" w:rsidTr="009C1AF4">
        <w:trPr>
          <w:trHeight w:val="289"/>
        </w:trPr>
        <w:tc>
          <w:tcPr>
            <w:tcW w:w="673" w:type="dxa"/>
            <w:vMerge/>
            <w:shd w:val="clear" w:color="auto" w:fill="auto"/>
          </w:tcPr>
          <w:p w14:paraId="0E7BD36D" w14:textId="77777777" w:rsidR="0031795E" w:rsidRPr="00863D61" w:rsidRDefault="0031795E" w:rsidP="0031795E">
            <w:pPr>
              <w:spacing w:after="0" w:line="240" w:lineRule="auto"/>
              <w:rPr>
                <w:rFonts w:ascii="Times New Roman" w:hAnsi="Times New Roman"/>
              </w:rPr>
            </w:pPr>
          </w:p>
        </w:tc>
        <w:tc>
          <w:tcPr>
            <w:tcW w:w="5389" w:type="dxa"/>
            <w:gridSpan w:val="4"/>
            <w:tcBorders>
              <w:right w:val="single" w:sz="4" w:space="0" w:color="auto"/>
            </w:tcBorders>
            <w:shd w:val="clear" w:color="auto" w:fill="auto"/>
          </w:tcPr>
          <w:p w14:paraId="3F6ABE29" w14:textId="73E796ED" w:rsidR="0031795E" w:rsidRPr="00863D61" w:rsidRDefault="0031795E" w:rsidP="0031795E">
            <w:pPr>
              <w:spacing w:after="0" w:line="240" w:lineRule="auto"/>
              <w:rPr>
                <w:rFonts w:ascii="Times New Roman" w:hAnsi="Times New Roman"/>
              </w:rPr>
            </w:pPr>
            <w:r>
              <w:rPr>
                <w:rFonts w:ascii="Times New Roman" w:hAnsi="Times New Roman"/>
              </w:rPr>
              <w:t>3.9.2. The activities planned within the project promote compliance with the horizontal principle of “Equal opportunities”.</w:t>
            </w:r>
          </w:p>
        </w:tc>
        <w:tc>
          <w:tcPr>
            <w:tcW w:w="1480" w:type="dxa"/>
            <w:tcBorders>
              <w:top w:val="single" w:sz="4" w:space="0" w:color="auto"/>
              <w:left w:val="single" w:sz="4" w:space="0" w:color="auto"/>
              <w:bottom w:val="single" w:sz="4" w:space="0" w:color="auto"/>
            </w:tcBorders>
            <w:shd w:val="clear" w:color="auto" w:fill="auto"/>
          </w:tcPr>
          <w:p w14:paraId="7D0E0242" w14:textId="77777777" w:rsidR="0031795E" w:rsidRPr="00EC78E5" w:rsidRDefault="0031795E" w:rsidP="0031795E">
            <w:pPr>
              <w:spacing w:after="0" w:line="240" w:lineRule="auto"/>
              <w:jc w:val="center"/>
              <w:rPr>
                <w:rFonts w:ascii="Times New Roman" w:hAnsi="Times New Roman"/>
                <w:bCs/>
                <w:iCs/>
              </w:rPr>
            </w:pPr>
            <w:r>
              <w:rPr>
                <w:rFonts w:ascii="Times New Roman" w:hAnsi="Times New Roman"/>
                <w:bCs/>
                <w:iCs/>
              </w:rPr>
              <w:t>1</w:t>
            </w:r>
          </w:p>
        </w:tc>
        <w:tc>
          <w:tcPr>
            <w:tcW w:w="1418" w:type="dxa"/>
            <w:vMerge/>
            <w:shd w:val="clear" w:color="auto" w:fill="auto"/>
            <w:vAlign w:val="center"/>
          </w:tcPr>
          <w:p w14:paraId="1D79963D" w14:textId="77777777" w:rsidR="0031795E" w:rsidRPr="00EC78E5" w:rsidRDefault="0031795E" w:rsidP="0031795E">
            <w:pPr>
              <w:spacing w:after="0" w:line="240" w:lineRule="auto"/>
              <w:jc w:val="center"/>
              <w:rPr>
                <w:rFonts w:ascii="Times New Roman" w:hAnsi="Times New Roman"/>
              </w:rPr>
            </w:pPr>
          </w:p>
        </w:tc>
      </w:tr>
    </w:tbl>
    <w:p w14:paraId="0546BC75" w14:textId="77777777" w:rsidR="00690710" w:rsidRPr="00EC78E5" w:rsidRDefault="00690710" w:rsidP="00690710">
      <w:pPr>
        <w:spacing w:after="0" w:line="240" w:lineRule="auto"/>
        <w:jc w:val="both"/>
        <w:rPr>
          <w:rFonts w:ascii="Times New Roman" w:hAnsi="Times New Roman"/>
        </w:rPr>
      </w:pPr>
    </w:p>
    <w:p w14:paraId="663A4B46" w14:textId="77777777" w:rsidR="00CC734E" w:rsidRDefault="00CC734E" w:rsidP="00343361">
      <w:pPr>
        <w:spacing w:after="0" w:line="240" w:lineRule="auto"/>
        <w:jc w:val="both"/>
        <w:rPr>
          <w:rFonts w:ascii="Times New Roman" w:hAnsi="Times New Roman"/>
          <w:sz w:val="20"/>
          <w:szCs w:val="20"/>
        </w:rPr>
      </w:pPr>
    </w:p>
    <w:p w14:paraId="100F0B37" w14:textId="0FA9F970" w:rsidR="00545D02" w:rsidRDefault="001F50D5" w:rsidP="00343361">
      <w:pPr>
        <w:spacing w:after="0" w:line="240" w:lineRule="auto"/>
        <w:jc w:val="both"/>
      </w:pPr>
      <w:r>
        <w:rPr>
          <w:rFonts w:ascii="Times New Roman" w:hAnsi="Times New Roman"/>
          <w:sz w:val="20"/>
          <w:szCs w:val="20"/>
        </w:rPr>
        <w:t xml:space="preserve">Notes: The compliance of the project </w:t>
      </w:r>
      <w:r w:rsidR="006037CF">
        <w:rPr>
          <w:rFonts w:ascii="Times New Roman" w:hAnsi="Times New Roman"/>
          <w:sz w:val="20"/>
          <w:szCs w:val="20"/>
        </w:rPr>
        <w:t xml:space="preserve">application </w:t>
      </w:r>
      <w:r>
        <w:rPr>
          <w:rFonts w:ascii="Times New Roman" w:hAnsi="Times New Roman"/>
          <w:sz w:val="20"/>
          <w:szCs w:val="20"/>
        </w:rPr>
        <w:t xml:space="preserve">with quality criteria is assessed against scores defined. Where necessary, the criteria indicate the minimum score for the project </w:t>
      </w:r>
      <w:r w:rsidR="006037CF" w:rsidRPr="006037CF">
        <w:rPr>
          <w:rFonts w:ascii="Times New Roman" w:hAnsi="Times New Roman"/>
          <w:sz w:val="20"/>
          <w:szCs w:val="20"/>
        </w:rPr>
        <w:t>application</w:t>
      </w:r>
      <w:r>
        <w:rPr>
          <w:rFonts w:ascii="Times New Roman" w:hAnsi="Times New Roman"/>
          <w:sz w:val="20"/>
          <w:szCs w:val="20"/>
        </w:rPr>
        <w:t xml:space="preserve"> to be approved. </w:t>
      </w:r>
    </w:p>
    <w:p w14:paraId="51B7F7F7" w14:textId="77777777" w:rsidR="00545D02" w:rsidRPr="00545D02" w:rsidRDefault="00545D02" w:rsidP="00545D02"/>
    <w:p w14:paraId="1B8CA8D0" w14:textId="19B09114" w:rsidR="001F50D5" w:rsidRPr="00545D02" w:rsidRDefault="00545D02" w:rsidP="00545D02">
      <w:pPr>
        <w:tabs>
          <w:tab w:val="left" w:pos="5580"/>
        </w:tabs>
      </w:pPr>
      <w:r>
        <w:tab/>
      </w:r>
    </w:p>
    <w:sectPr w:rsidR="001F50D5" w:rsidRPr="00545D02" w:rsidSect="007E35E1">
      <w:headerReference w:type="default" r:id="rId11"/>
      <w:footerReference w:type="default" r:id="rId12"/>
      <w:footerReference w:type="firs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C858A" w14:textId="77777777" w:rsidR="00936EAD" w:rsidRDefault="00936EAD" w:rsidP="001F50D5">
      <w:pPr>
        <w:spacing w:after="0" w:line="240" w:lineRule="auto"/>
      </w:pPr>
      <w:r>
        <w:separator/>
      </w:r>
    </w:p>
  </w:endnote>
  <w:endnote w:type="continuationSeparator" w:id="0">
    <w:p w14:paraId="6A4471AA" w14:textId="77777777" w:rsidR="00936EAD" w:rsidRDefault="00936EAD" w:rsidP="001F5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Gothic"/>
    <w:charset w:val="4E"/>
    <w:family w:val="auto"/>
    <w:pitch w:val="variable"/>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33BCF" w14:textId="06D2FFC7" w:rsidR="002226CD" w:rsidRPr="00CE06A2" w:rsidRDefault="002226CD" w:rsidP="00F32B16">
    <w:pPr>
      <w:spacing w:line="240" w:lineRule="auto"/>
      <w:jc w:val="both"/>
      <w:rPr>
        <w:rFonts w:ascii="Times New Roman" w:hAnsi="Times New Roman"/>
        <w:sz w:val="20"/>
        <w:szCs w:val="20"/>
      </w:rPr>
    </w:pPr>
    <w:r>
      <w:rPr>
        <w:rFonts w:ascii="Times New Roman" w:hAnsi="Times New Roman"/>
        <w:sz w:val="20"/>
        <w:szCs w:val="20"/>
      </w:rPr>
      <w:t xml:space="preserve">MESCrit_821_12122017; Evaluation criteria of round 2 project applications for specific objective 8.2.1 “To reduce fragmentation of study </w:t>
    </w:r>
    <w:r w:rsidR="00F65B21">
      <w:rPr>
        <w:rFonts w:ascii="Times New Roman" w:hAnsi="Times New Roman"/>
        <w:sz w:val="20"/>
        <w:szCs w:val="20"/>
      </w:rPr>
      <w:t xml:space="preserve">programmes </w:t>
    </w:r>
    <w:r>
      <w:rPr>
        <w:rFonts w:ascii="Times New Roman" w:hAnsi="Times New Roman"/>
        <w:sz w:val="20"/>
        <w:szCs w:val="20"/>
      </w:rPr>
      <w:t>and to strengthen sharing of resources” of the Operational Programme “Growth and Employment”</w:t>
    </w:r>
  </w:p>
  <w:p w14:paraId="3E561362" w14:textId="77777777" w:rsidR="002226CD" w:rsidRDefault="002226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D7290" w14:textId="67AB30B6" w:rsidR="002226CD" w:rsidRPr="00CE06A2" w:rsidRDefault="002226CD" w:rsidP="00F32B16">
    <w:pPr>
      <w:spacing w:line="240" w:lineRule="auto"/>
      <w:jc w:val="both"/>
      <w:rPr>
        <w:rFonts w:ascii="Times New Roman" w:hAnsi="Times New Roman"/>
        <w:sz w:val="20"/>
        <w:szCs w:val="20"/>
      </w:rPr>
    </w:pPr>
    <w:r>
      <w:rPr>
        <w:rFonts w:ascii="Times New Roman" w:hAnsi="Times New Roman"/>
        <w:sz w:val="20"/>
        <w:szCs w:val="20"/>
      </w:rPr>
      <w:t xml:space="preserve">MESCrit_821_12122017; Evaluation criteria of round 2 project applications for specific objective 8.2.1 “To reduce fragmentation of study </w:t>
    </w:r>
    <w:r w:rsidR="00F65B21">
      <w:rPr>
        <w:rFonts w:ascii="Times New Roman" w:hAnsi="Times New Roman"/>
        <w:sz w:val="20"/>
        <w:szCs w:val="20"/>
      </w:rPr>
      <w:t xml:space="preserve">programmes </w:t>
    </w:r>
    <w:r>
      <w:rPr>
        <w:rFonts w:ascii="Times New Roman" w:hAnsi="Times New Roman"/>
        <w:sz w:val="20"/>
        <w:szCs w:val="20"/>
      </w:rPr>
      <w:t>and to strengthen sharing of resources” of the Operational Programme “Growth and Employment”</w:t>
    </w:r>
  </w:p>
  <w:p w14:paraId="7D8B804F" w14:textId="77777777" w:rsidR="002226CD" w:rsidRDefault="002226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30B21" w14:textId="77777777" w:rsidR="00936EAD" w:rsidRDefault="00936EAD" w:rsidP="001F50D5">
      <w:pPr>
        <w:spacing w:after="0" w:line="240" w:lineRule="auto"/>
      </w:pPr>
      <w:r>
        <w:separator/>
      </w:r>
    </w:p>
  </w:footnote>
  <w:footnote w:type="continuationSeparator" w:id="0">
    <w:p w14:paraId="655554E1" w14:textId="77777777" w:rsidR="00936EAD" w:rsidRDefault="00936EAD" w:rsidP="001F50D5">
      <w:pPr>
        <w:spacing w:after="0" w:line="240" w:lineRule="auto"/>
      </w:pPr>
      <w:r>
        <w:continuationSeparator/>
      </w:r>
    </w:p>
  </w:footnote>
  <w:footnote w:id="1">
    <w:p w14:paraId="6F771DFA" w14:textId="77777777" w:rsidR="002226CD" w:rsidRDefault="002226CD" w:rsidP="00FA71FF">
      <w:pPr>
        <w:pStyle w:val="FootnoteText"/>
        <w:jc w:val="both"/>
      </w:pPr>
      <w:r>
        <w:rPr>
          <w:rStyle w:val="FootnoteReference"/>
        </w:rPr>
        <w:footnoteRef/>
      </w:r>
      <w:r>
        <w:t xml:space="preserve"> In case of discrepancy of the criterion, the cooperation authority shall decide on rejection of the project application;</w:t>
      </w:r>
    </w:p>
  </w:footnote>
  <w:footnote w:id="2">
    <w:p w14:paraId="47C5ED11" w14:textId="77777777" w:rsidR="002226CD" w:rsidRDefault="002226CD" w:rsidP="00FA71FF">
      <w:pPr>
        <w:pStyle w:val="FootnoteText"/>
        <w:jc w:val="both"/>
      </w:pPr>
      <w:r>
        <w:rPr>
          <w:rStyle w:val="FootnoteReference"/>
        </w:rPr>
        <w:footnoteRef/>
      </w:r>
      <w:r>
        <w:t xml:space="preserve"> In case of a discrepancy of the criterion, the cooperation authority shall decide on conditional approval of the project application, with consideration of the project selection regulations for the Specific Objective;</w:t>
      </w:r>
    </w:p>
  </w:footnote>
  <w:footnote w:id="3">
    <w:p w14:paraId="0F2478B9" w14:textId="77777777" w:rsidR="002226CD" w:rsidRDefault="002226CD" w:rsidP="001F50D5">
      <w:pPr>
        <w:pStyle w:val="FootnoteText"/>
        <w:jc w:val="both"/>
      </w:pPr>
      <w:r>
        <w:rPr>
          <w:rStyle w:val="FootnoteReference"/>
        </w:rPr>
        <w:footnoteRef/>
      </w:r>
      <w:r>
        <w:t>Compliance of the project applicant’s legal status is assessed under the criterion</w:t>
      </w:r>
      <w:sdt>
        <w:sdtPr>
          <w:id w:val="1167065641"/>
          <w:docPartObj>
            <w:docPartGallery w:val="Page Numbers (Bottom of Page)"/>
            <w:docPartUnique/>
          </w:docPartObj>
        </w:sdtPr>
        <w:sdtEndPr/>
        <w:sdtContent>
          <w:r>
            <w:t xml:space="preserve">; </w:t>
          </w:r>
        </w:sdtContent>
      </w:sdt>
    </w:p>
  </w:footnote>
  <w:footnote w:id="4">
    <w:p w14:paraId="053818FE" w14:textId="77777777" w:rsidR="002226CD" w:rsidRDefault="002226CD" w:rsidP="001F50D5">
      <w:pPr>
        <w:pStyle w:val="FootnoteText"/>
        <w:jc w:val="both"/>
      </w:pPr>
      <w:r>
        <w:rPr>
          <w:rStyle w:val="FootnoteReference"/>
        </w:rPr>
        <w:footnoteRef/>
      </w:r>
      <w:r>
        <w:t xml:space="preserve"> 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w:t>
      </w:r>
    </w:p>
  </w:footnote>
  <w:footnote w:id="5">
    <w:p w14:paraId="5380FCF4" w14:textId="77777777" w:rsidR="00E57FC2" w:rsidRDefault="00E57FC2" w:rsidP="007A3DC5">
      <w:pPr>
        <w:pStyle w:val="FootnoteText"/>
        <w:jc w:val="both"/>
      </w:pPr>
      <w:r>
        <w:rPr>
          <w:rStyle w:val="FootnoteReference"/>
        </w:rPr>
        <w:footnoteRef/>
      </w:r>
      <w:r>
        <w:t xml:space="preserve"> Weight of the criteria: </w:t>
      </w:r>
    </w:p>
    <w:p w14:paraId="7814134D" w14:textId="0D7FF4E9" w:rsidR="00E57FC2" w:rsidRDefault="004C2CDC" w:rsidP="007A3DC5">
      <w:pPr>
        <w:pStyle w:val="FootnoteText"/>
      </w:pPr>
      <w:r>
        <w:t xml:space="preserve">3.1. Contribution of the project to the performance of monitoring indicators — </w:t>
      </w:r>
      <w:r>
        <w:rPr>
          <w:b/>
        </w:rPr>
        <w:t>30%</w:t>
      </w:r>
      <w:r>
        <w:t>;</w:t>
      </w:r>
    </w:p>
    <w:p w14:paraId="35355800" w14:textId="2277A9DA" w:rsidR="00E57FC2" w:rsidRDefault="004C2CDC" w:rsidP="007A3DC5">
      <w:pPr>
        <w:pStyle w:val="FootnoteText"/>
      </w:pPr>
      <w:r>
        <w:t xml:space="preserve">3.2. Relevance of the project — </w:t>
      </w:r>
      <w:r>
        <w:rPr>
          <w:b/>
        </w:rPr>
        <w:t>20%</w:t>
      </w:r>
      <w:r>
        <w:t>;</w:t>
      </w:r>
    </w:p>
    <w:p w14:paraId="5A7DC88C" w14:textId="78ABEFB5" w:rsidR="00E57FC2" w:rsidRDefault="004C2CDC" w:rsidP="007A3DC5">
      <w:pPr>
        <w:pStyle w:val="FootnoteText"/>
      </w:pPr>
      <w:r>
        <w:t xml:space="preserve">3.3. </w:t>
      </w:r>
      <w:r w:rsidR="00833F5C">
        <w:t>Quality of p</w:t>
      </w:r>
      <w:r>
        <w:t xml:space="preserve">roject </w:t>
      </w:r>
      <w:r w:rsidR="00833F5C">
        <w:t xml:space="preserve">design </w:t>
      </w:r>
      <w:r>
        <w:t xml:space="preserve">and implementation — </w:t>
      </w:r>
      <w:r>
        <w:rPr>
          <w:b/>
        </w:rPr>
        <w:t>20%</w:t>
      </w:r>
      <w:r>
        <w:t>;</w:t>
      </w:r>
    </w:p>
    <w:p w14:paraId="268386D1" w14:textId="71E12FFB" w:rsidR="00E57FC2" w:rsidRDefault="004C2CDC" w:rsidP="007A3DC5">
      <w:pPr>
        <w:pStyle w:val="FootnoteText"/>
      </w:pPr>
      <w:r>
        <w:t>3.4. Quality of the project</w:t>
      </w:r>
      <w:r w:rsidR="00833F5C">
        <w:t xml:space="preserve"> </w:t>
      </w:r>
      <w:r w:rsidR="00833F5C" w:rsidRPr="00833F5C">
        <w:t>implementation</w:t>
      </w:r>
      <w:r>
        <w:t xml:space="preserve"> team and the cooperation arrangements — </w:t>
      </w:r>
      <w:r>
        <w:rPr>
          <w:b/>
        </w:rPr>
        <w:t>10%</w:t>
      </w:r>
      <w:r>
        <w:t>;</w:t>
      </w:r>
    </w:p>
    <w:p w14:paraId="312D0C2A" w14:textId="2BB6D68D" w:rsidR="005A13E3" w:rsidRDefault="004C2CDC" w:rsidP="007A3DC5">
      <w:pPr>
        <w:pStyle w:val="FootnoteText"/>
        <w:jc w:val="both"/>
      </w:pPr>
      <w:r>
        <w:t xml:space="preserve">3.5. Project impact and dissemination of the results: - </w:t>
      </w:r>
      <w:r>
        <w:rPr>
          <w:b/>
        </w:rPr>
        <w:t>10%</w:t>
      </w:r>
      <w:r>
        <w:t>;</w:t>
      </w:r>
    </w:p>
    <w:p w14:paraId="386672E0" w14:textId="1D072299" w:rsidR="005A13E3" w:rsidRDefault="005A13E3" w:rsidP="007A3DC5">
      <w:pPr>
        <w:pStyle w:val="FootnoteText"/>
        <w:jc w:val="both"/>
      </w:pPr>
      <w:r>
        <w:t xml:space="preserve">3.6. The HEI has previous experience of development and implementation of joint programmes with a foreign HEI — </w:t>
      </w:r>
      <w:r>
        <w:rPr>
          <w:b/>
        </w:rPr>
        <w:t>2.5</w:t>
      </w:r>
      <w:r>
        <w:t>%</w:t>
      </w:r>
    </w:p>
    <w:p w14:paraId="58D4456D" w14:textId="246F53CE" w:rsidR="005A13E3" w:rsidRDefault="005A13E3" w:rsidP="007A3DC5">
      <w:pPr>
        <w:pStyle w:val="FootnoteText"/>
        <w:jc w:val="both"/>
      </w:pPr>
      <w:r>
        <w:t>3.7. The plans are to attract as academic staff (in the main job) for the implementation of the new study programmes Latvian nationals having a degree from foreign higher education institutions and no previous employment relationship with the relevant HEI —</w:t>
      </w:r>
      <w:r>
        <w:rPr>
          <w:b/>
        </w:rPr>
        <w:t>2.5</w:t>
      </w:r>
      <w:r>
        <w:t>%;</w:t>
      </w:r>
    </w:p>
    <w:p w14:paraId="317BB056" w14:textId="27898E88" w:rsidR="00F73C13" w:rsidRPr="00F73C13" w:rsidRDefault="00F73C13" w:rsidP="007A3DC5">
      <w:pPr>
        <w:pStyle w:val="FootnoteText"/>
        <w:jc w:val="both"/>
      </w:pPr>
      <w:r>
        <w:t xml:space="preserve">3.8. The project applicant has concluded an agreement with the Ministry of </w:t>
      </w:r>
      <w:r w:rsidR="002B1912">
        <w:t>Education</w:t>
      </w:r>
      <w:r w:rsidR="002B1912">
        <w:t xml:space="preserve"> </w:t>
      </w:r>
      <w:r w:rsidR="002B1912">
        <w:t>and</w:t>
      </w:r>
      <w:r w:rsidR="002B1912">
        <w:t xml:space="preserve"> </w:t>
      </w:r>
      <w:r>
        <w:t>Science on good practice of attracting foreign students and ensuring of their studies — 2.</w:t>
      </w:r>
      <w:r>
        <w:rPr>
          <w:b/>
        </w:rPr>
        <w:t>5%</w:t>
      </w:r>
      <w:r>
        <w:t>.</w:t>
      </w:r>
    </w:p>
    <w:p w14:paraId="16F3E406" w14:textId="495AB48C" w:rsidR="00E57FC2" w:rsidRPr="00A46DAC" w:rsidRDefault="005A13E3" w:rsidP="007A3DC5">
      <w:pPr>
        <w:pStyle w:val="FootnoteText"/>
        <w:jc w:val="both"/>
      </w:pPr>
      <w:r>
        <w:t>3.9. The activities envisaged within the project promote compliance with the horizontal principle of “Equal opportunities” (gender equality, disability, age and ethnicity) — 2.</w:t>
      </w:r>
      <w:r>
        <w:rPr>
          <w:b/>
        </w:rPr>
        <w:t>5%</w:t>
      </w:r>
      <w:r>
        <w:t>.</w:t>
      </w:r>
    </w:p>
  </w:footnote>
  <w:footnote w:id="6">
    <w:p w14:paraId="7A8C3899" w14:textId="4460859A" w:rsidR="00E57FC2" w:rsidRPr="009F008E" w:rsidRDefault="00E57FC2" w:rsidP="00F8782A">
      <w:pPr>
        <w:spacing w:after="0" w:line="240" w:lineRule="auto"/>
        <w:jc w:val="both"/>
        <w:rPr>
          <w:rFonts w:ascii="Times New Roman" w:hAnsi="Times New Roman"/>
          <w:sz w:val="20"/>
          <w:szCs w:val="20"/>
          <w:bdr w:val="none" w:sz="0" w:space="0" w:color="auto" w:frame="1"/>
        </w:rPr>
      </w:pPr>
      <w:r>
        <w:rPr>
          <w:rStyle w:val="FootnoteReference"/>
        </w:rPr>
        <w:footnoteRef/>
      </w:r>
      <w:r>
        <w:t xml:space="preserve"> </w:t>
      </w:r>
      <w:r>
        <w:rPr>
          <w:rFonts w:ascii="Times New Roman" w:hAnsi="Times New Roman"/>
          <w:sz w:val="20"/>
          <w:szCs w:val="20"/>
        </w:rPr>
        <w:t>For the assessment of criteria 3.2, 3.3, 3.4 and 3.5, the expert applies the following approach: “</w:t>
      </w:r>
      <w:r>
        <w:rPr>
          <w:rFonts w:ascii="Times New Roman" w:hAnsi="Times New Roman"/>
          <w:b/>
          <w:sz w:val="20"/>
          <w:szCs w:val="20"/>
          <w:bdr w:val="none" w:sz="0" w:space="0" w:color="auto" w:frame="1"/>
        </w:rPr>
        <w:t>0 points</w:t>
      </w:r>
      <w:r>
        <w:rPr>
          <w:rFonts w:ascii="Times New Roman" w:hAnsi="Times New Roman"/>
          <w:sz w:val="20"/>
          <w:szCs w:val="20"/>
          <w:bdr w:val="none" w:sz="0" w:space="0" w:color="auto" w:frame="1"/>
        </w:rPr>
        <w:t xml:space="preserve"> — The </w:t>
      </w:r>
      <w:r w:rsidR="00BD2D60" w:rsidRPr="00BD2D60">
        <w:rPr>
          <w:rFonts w:ascii="Times New Roman" w:hAnsi="Times New Roman"/>
          <w:sz w:val="20"/>
          <w:szCs w:val="20"/>
          <w:bdr w:val="none" w:sz="0" w:space="0" w:color="auto" w:frame="1"/>
        </w:rPr>
        <w:t>application</w:t>
      </w:r>
      <w:r>
        <w:rPr>
          <w:rFonts w:ascii="Times New Roman" w:hAnsi="Times New Roman"/>
          <w:sz w:val="20"/>
          <w:szCs w:val="20"/>
          <w:bdr w:val="none" w:sz="0" w:space="0" w:color="auto" w:frame="1"/>
        </w:rPr>
        <w:t xml:space="preserve"> fails to address the respective criterion or cannot be assessed due to missing or incomplete information (unless a “manifest clerical error has occurred”);</w:t>
      </w:r>
      <w:r>
        <w:rPr>
          <w:rFonts w:ascii="Times New Roman" w:hAnsi="Times New Roman"/>
          <w:sz w:val="20"/>
          <w:szCs w:val="20"/>
        </w:rPr>
        <w:t xml:space="preserve"> </w:t>
      </w:r>
      <w:r>
        <w:rPr>
          <w:rFonts w:ascii="Times New Roman" w:hAnsi="Times New Roman"/>
          <w:b/>
          <w:sz w:val="20"/>
          <w:szCs w:val="20"/>
          <w:bdr w:val="none" w:sz="0" w:space="0" w:color="auto" w:frame="1"/>
        </w:rPr>
        <w:t>1 point —</w:t>
      </w:r>
      <w:r>
        <w:rPr>
          <w:rFonts w:ascii="Times New Roman" w:hAnsi="Times New Roman"/>
          <w:sz w:val="20"/>
          <w:szCs w:val="20"/>
          <w:bdr w:val="none" w:sz="0" w:space="0" w:color="auto" w:frame="1"/>
        </w:rPr>
        <w:t xml:space="preserve"> Weak: the criterion is not sufficiently addressed, or there are serious deficiencies in the application;</w:t>
      </w:r>
      <w:r>
        <w:rPr>
          <w:rFonts w:ascii="Times New Roman" w:hAnsi="Times New Roman"/>
          <w:sz w:val="20"/>
          <w:szCs w:val="20"/>
        </w:rPr>
        <w:t xml:space="preserve"> </w:t>
      </w:r>
      <w:r>
        <w:rPr>
          <w:rFonts w:ascii="Times New Roman" w:hAnsi="Times New Roman"/>
          <w:b/>
          <w:sz w:val="20"/>
          <w:szCs w:val="20"/>
          <w:bdr w:val="none" w:sz="0" w:space="0" w:color="auto" w:frame="1"/>
        </w:rPr>
        <w:t>2 points </w:t>
      </w:r>
      <w:r>
        <w:rPr>
          <w:rFonts w:ascii="Times New Roman" w:hAnsi="Times New Roman"/>
          <w:sz w:val="20"/>
          <w:szCs w:val="20"/>
          <w:bdr w:val="none" w:sz="0" w:space="0" w:color="auto" w:frame="1"/>
        </w:rPr>
        <w:t xml:space="preserve">— Fair: </w:t>
      </w:r>
      <w:r>
        <w:rPr>
          <w:rFonts w:ascii="Times New Roman" w:hAnsi="Times New Roman"/>
          <w:sz w:val="20"/>
          <w:szCs w:val="20"/>
        </w:rPr>
        <w:t xml:space="preserve">the application broadly </w:t>
      </w:r>
      <w:r w:rsidR="00833F5C">
        <w:rPr>
          <w:rFonts w:ascii="Times New Roman" w:hAnsi="Times New Roman"/>
          <w:sz w:val="20"/>
          <w:szCs w:val="20"/>
        </w:rPr>
        <w:t xml:space="preserve">addresses </w:t>
      </w:r>
      <w:r>
        <w:rPr>
          <w:rFonts w:ascii="Times New Roman" w:hAnsi="Times New Roman"/>
          <w:sz w:val="20"/>
          <w:szCs w:val="20"/>
        </w:rPr>
        <w:t>the criteri</w:t>
      </w:r>
      <w:r w:rsidR="00833F5C">
        <w:rPr>
          <w:rFonts w:ascii="Times New Roman" w:hAnsi="Times New Roman"/>
          <w:sz w:val="20"/>
          <w:szCs w:val="20"/>
        </w:rPr>
        <w:t>on</w:t>
      </w:r>
      <w:r>
        <w:rPr>
          <w:rFonts w:ascii="Times New Roman" w:hAnsi="Times New Roman"/>
          <w:sz w:val="20"/>
          <w:szCs w:val="20"/>
        </w:rPr>
        <w:t xml:space="preserve">, but </w:t>
      </w:r>
      <w:r w:rsidR="00833F5C">
        <w:rPr>
          <w:rFonts w:ascii="Times New Roman" w:hAnsi="Times New Roman"/>
          <w:sz w:val="20"/>
          <w:szCs w:val="20"/>
        </w:rPr>
        <w:t xml:space="preserve">there are some </w:t>
      </w:r>
      <w:r>
        <w:rPr>
          <w:rFonts w:ascii="Times New Roman" w:hAnsi="Times New Roman"/>
          <w:sz w:val="20"/>
          <w:szCs w:val="20"/>
        </w:rPr>
        <w:t xml:space="preserve">significant shortcomings; </w:t>
      </w:r>
      <w:r>
        <w:rPr>
          <w:rFonts w:ascii="Times New Roman" w:hAnsi="Times New Roman"/>
          <w:b/>
          <w:sz w:val="20"/>
          <w:szCs w:val="20"/>
        </w:rPr>
        <w:t>3 points </w:t>
      </w:r>
      <w:r>
        <w:rPr>
          <w:rFonts w:ascii="Times New Roman" w:hAnsi="Times New Roman"/>
          <w:sz w:val="20"/>
          <w:szCs w:val="20"/>
        </w:rPr>
        <w:t>— Good:</w:t>
      </w:r>
      <w:r>
        <w:rPr>
          <w:rFonts w:ascii="Times New Roman" w:hAnsi="Times New Roman"/>
          <w:sz w:val="20"/>
          <w:szCs w:val="20"/>
          <w:bdr w:val="none" w:sz="0" w:space="0" w:color="auto" w:frame="1"/>
        </w:rPr>
        <w:t xml:space="preserve"> </w:t>
      </w:r>
      <w:r>
        <w:rPr>
          <w:rFonts w:ascii="Times New Roman" w:hAnsi="Times New Roman"/>
          <w:sz w:val="20"/>
          <w:szCs w:val="20"/>
        </w:rPr>
        <w:t xml:space="preserve">the application addresses the criterion well, but there is still a number of shortcomings; </w:t>
      </w:r>
      <w:r>
        <w:rPr>
          <w:rFonts w:ascii="Times New Roman" w:hAnsi="Times New Roman"/>
          <w:b/>
          <w:sz w:val="20"/>
          <w:szCs w:val="20"/>
          <w:bdr w:val="none" w:sz="0" w:space="0" w:color="auto" w:frame="1"/>
        </w:rPr>
        <w:t>4 points</w:t>
      </w:r>
      <w:r>
        <w:rPr>
          <w:rFonts w:ascii="Times New Roman" w:hAnsi="Times New Roman"/>
          <w:sz w:val="20"/>
          <w:szCs w:val="20"/>
          <w:bdr w:val="none" w:sz="0" w:space="0" w:color="auto" w:frame="1"/>
        </w:rPr>
        <w:t xml:space="preserve"> — Very good: </w:t>
      </w:r>
      <w:r>
        <w:rPr>
          <w:rFonts w:ascii="Times New Roman" w:hAnsi="Times New Roman"/>
          <w:sz w:val="20"/>
          <w:szCs w:val="20"/>
        </w:rPr>
        <w:t xml:space="preserve">the application addresses the criterion </w:t>
      </w:r>
      <w:r w:rsidR="00833F5C">
        <w:rPr>
          <w:rFonts w:ascii="Times New Roman" w:hAnsi="Times New Roman"/>
          <w:sz w:val="20"/>
          <w:szCs w:val="20"/>
        </w:rPr>
        <w:t xml:space="preserve">very </w:t>
      </w:r>
      <w:r>
        <w:rPr>
          <w:rFonts w:ascii="Times New Roman" w:hAnsi="Times New Roman"/>
          <w:sz w:val="20"/>
          <w:szCs w:val="20"/>
        </w:rPr>
        <w:t xml:space="preserve">well, but there is still a </w:t>
      </w:r>
      <w:r w:rsidR="00833F5C">
        <w:rPr>
          <w:rFonts w:ascii="Times New Roman" w:hAnsi="Times New Roman"/>
          <w:sz w:val="20"/>
          <w:szCs w:val="20"/>
        </w:rPr>
        <w:t xml:space="preserve">small </w:t>
      </w:r>
      <w:r>
        <w:rPr>
          <w:rFonts w:ascii="Times New Roman" w:hAnsi="Times New Roman"/>
          <w:sz w:val="20"/>
          <w:szCs w:val="20"/>
        </w:rPr>
        <w:t xml:space="preserve">number of shortcomings; </w:t>
      </w:r>
      <w:r>
        <w:rPr>
          <w:rFonts w:ascii="Times New Roman" w:hAnsi="Times New Roman"/>
          <w:b/>
          <w:sz w:val="20"/>
          <w:szCs w:val="20"/>
        </w:rPr>
        <w:t>5 points </w:t>
      </w:r>
      <w:r>
        <w:rPr>
          <w:rFonts w:ascii="Times New Roman" w:hAnsi="Times New Roman"/>
          <w:sz w:val="20"/>
          <w:szCs w:val="20"/>
        </w:rPr>
        <w:t>— Excellent:</w:t>
      </w:r>
      <w:r>
        <w:rPr>
          <w:rFonts w:ascii="Times New Roman" w:hAnsi="Times New Roman"/>
          <w:sz w:val="20"/>
          <w:szCs w:val="20"/>
          <w:bdr w:val="none" w:sz="0" w:space="0" w:color="auto" w:frame="1"/>
        </w:rPr>
        <w:t xml:space="preserve"> </w:t>
      </w:r>
      <w:r>
        <w:rPr>
          <w:rFonts w:ascii="Times New Roman" w:hAnsi="Times New Roman"/>
          <w:sz w:val="20"/>
          <w:szCs w:val="20"/>
        </w:rPr>
        <w:t xml:space="preserve">the </w:t>
      </w:r>
      <w:r w:rsidR="00BD2D60" w:rsidRPr="00BD2D60">
        <w:rPr>
          <w:rFonts w:ascii="Times New Roman" w:hAnsi="Times New Roman"/>
          <w:sz w:val="20"/>
          <w:szCs w:val="20"/>
          <w:bdr w:val="none" w:sz="0" w:space="0" w:color="auto" w:frame="1"/>
        </w:rPr>
        <w:t>application</w:t>
      </w:r>
      <w:r>
        <w:rPr>
          <w:rFonts w:ascii="Times New Roman" w:hAnsi="Times New Roman"/>
          <w:sz w:val="20"/>
          <w:szCs w:val="20"/>
        </w:rPr>
        <w:t xml:space="preserve"> successfully meets all the relevant aspects of the criterion; if there are shortcomings, they are minor.</w:t>
      </w:r>
      <w:r>
        <w:rPr>
          <w:rFonts w:ascii="Times New Roman" w:hAnsi="Times New Roman"/>
          <w:sz w:val="20"/>
          <w:szCs w:val="20"/>
          <w:bdr w:val="none" w:sz="0" w:space="0" w:color="auto" w:frame="1"/>
        </w:rPr>
        <w:t xml:space="preserve"> </w:t>
      </w:r>
    </w:p>
    <w:p w14:paraId="706442EF" w14:textId="77777777" w:rsidR="00E57FC2" w:rsidRPr="009F008E" w:rsidRDefault="00E57FC2" w:rsidP="00F8782A">
      <w:pPr>
        <w:spacing w:after="0" w:line="240" w:lineRule="auto"/>
        <w:jc w:val="both"/>
        <w:rPr>
          <w:rFonts w:ascii="Times New Roman" w:hAnsi="Times New Roman"/>
          <w:sz w:val="20"/>
          <w:szCs w:val="20"/>
          <w:bdr w:val="none" w:sz="0" w:space="0" w:color="auto" w:frame="1"/>
        </w:rPr>
      </w:pPr>
      <w:r>
        <w:rPr>
          <w:rFonts w:ascii="Times New Roman" w:hAnsi="Times New Roman"/>
          <w:sz w:val="20"/>
          <w:szCs w:val="20"/>
          <w:bdr w:val="none" w:sz="0" w:space="0" w:color="auto" w:frame="1"/>
        </w:rPr>
        <w:t>Based on the expert evaluation form, the expert justifies the number of points awarded.</w:t>
      </w:r>
    </w:p>
  </w:footnote>
  <w:footnote w:id="7">
    <w:p w14:paraId="24F64151" w14:textId="0932E13B" w:rsidR="0056536E" w:rsidRPr="000E70DD" w:rsidRDefault="0056536E">
      <w:pPr>
        <w:pStyle w:val="FootnoteText"/>
      </w:pPr>
      <w:r>
        <w:rPr>
          <w:rStyle w:val="FootnoteReference"/>
        </w:rPr>
        <w:footnoteRef/>
      </w:r>
      <w:r>
        <w:t xml:space="preserve"> Applies to HEIs implementing 11 and less study programmes, excluding study programmes in the </w:t>
      </w:r>
      <w:r w:rsidR="00BD2D60">
        <w:t xml:space="preserve">study direction </w:t>
      </w:r>
      <w:r>
        <w:t xml:space="preserve">“Education, </w:t>
      </w:r>
      <w:r w:rsidR="002F1E02">
        <w:t>Pedagog</w:t>
      </w:r>
      <w:r w:rsidR="00FE343A">
        <w:t>ics</w:t>
      </w:r>
      <w:r w:rsidR="002958AA">
        <w:t xml:space="preserve"> </w:t>
      </w:r>
      <w:r>
        <w:t xml:space="preserve">and </w:t>
      </w:r>
      <w:r w:rsidR="005872C8">
        <w:t>S</w:t>
      </w:r>
      <w:r>
        <w:t>port”, which will be specified in round 1 of SO 8.2.1.</w:t>
      </w:r>
    </w:p>
  </w:footnote>
  <w:footnote w:id="8">
    <w:p w14:paraId="497736E0" w14:textId="7FF73E9D" w:rsidR="0056536E" w:rsidRPr="000E70DD" w:rsidRDefault="0056536E">
      <w:pPr>
        <w:pStyle w:val="FootnoteText"/>
      </w:pPr>
      <w:r>
        <w:rPr>
          <w:rStyle w:val="FootnoteReference"/>
        </w:rPr>
        <w:footnoteRef/>
      </w:r>
      <w:r>
        <w:t xml:space="preserve"> Applies to HEIs implementing 12 and more study programmes, excluding study programmes in the </w:t>
      </w:r>
      <w:r w:rsidR="00BD2D60">
        <w:t>study direction</w:t>
      </w:r>
      <w:r w:rsidR="002958AA">
        <w:t xml:space="preserve"> “Education, </w:t>
      </w:r>
      <w:r w:rsidR="002F1E02">
        <w:t>Pedagog</w:t>
      </w:r>
      <w:r w:rsidR="00FE343A">
        <w:t>ics</w:t>
      </w:r>
      <w:r>
        <w:t xml:space="preserve"> and </w:t>
      </w:r>
      <w:r w:rsidR="005872C8">
        <w:t>S</w:t>
      </w:r>
      <w:r>
        <w:t>port”, which will be specified in round 1 of SO 8.2.1.</w:t>
      </w:r>
    </w:p>
  </w:footnote>
  <w:footnote w:id="9">
    <w:p w14:paraId="17B7DFDA" w14:textId="4B2A175A" w:rsidR="00B37BA3" w:rsidRPr="000E70DD" w:rsidRDefault="00B37BA3">
      <w:pPr>
        <w:pStyle w:val="FootnoteText"/>
      </w:pPr>
      <w:r>
        <w:rPr>
          <w:rStyle w:val="FootnoteReference"/>
        </w:rPr>
        <w:footnoteRef/>
      </w:r>
      <w:r>
        <w:t xml:space="preserve"> Applies to HEIs implementing 11 and less study programmes, excluding study programmes in the </w:t>
      </w:r>
      <w:r w:rsidR="00BD2D60">
        <w:t>study direction</w:t>
      </w:r>
      <w:r>
        <w:t xml:space="preserve"> “Education, </w:t>
      </w:r>
      <w:r w:rsidR="002F1E02">
        <w:t>Pedagog</w:t>
      </w:r>
      <w:r w:rsidR="00FE343A">
        <w:t>ics</w:t>
      </w:r>
      <w:r>
        <w:t xml:space="preserve"> and </w:t>
      </w:r>
      <w:r w:rsidR="005872C8">
        <w:t>S</w:t>
      </w:r>
      <w:r>
        <w:t>port”, which will be specified in round 1 of SO 8.2.1.</w:t>
      </w:r>
    </w:p>
  </w:footnote>
  <w:footnote w:id="10">
    <w:p w14:paraId="2A5A49DB" w14:textId="28CEBD86" w:rsidR="00B37BA3" w:rsidRDefault="00B37BA3">
      <w:pPr>
        <w:pStyle w:val="FootnoteText"/>
      </w:pPr>
      <w:r>
        <w:rPr>
          <w:rStyle w:val="FootnoteReference"/>
        </w:rPr>
        <w:footnoteRef/>
      </w:r>
      <w:r>
        <w:t xml:space="preserve"> Applies to HEIs implementing 12 and more study programmes, excluding study programmes in the </w:t>
      </w:r>
      <w:r w:rsidR="00BD2D60">
        <w:t>study direction</w:t>
      </w:r>
      <w:r>
        <w:t xml:space="preserve"> “Education, </w:t>
      </w:r>
      <w:r w:rsidR="002F1E02">
        <w:t>Pedagog</w:t>
      </w:r>
      <w:r w:rsidR="00FE343A">
        <w:t>ics</w:t>
      </w:r>
      <w:r>
        <w:t xml:space="preserve"> and </w:t>
      </w:r>
      <w:r w:rsidR="005872C8">
        <w:t>S</w:t>
      </w:r>
      <w:r>
        <w:t>port”, which will be specified in round 1 of SO 8.2.1.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0255296"/>
      <w:docPartObj>
        <w:docPartGallery w:val="Page Numbers (Top of Page)"/>
        <w:docPartUnique/>
      </w:docPartObj>
    </w:sdtPr>
    <w:sdtEndPr>
      <w:rPr>
        <w:noProof/>
      </w:rPr>
    </w:sdtEndPr>
    <w:sdtContent>
      <w:p w14:paraId="0CF50400" w14:textId="77777777" w:rsidR="002226CD" w:rsidRDefault="002226CD">
        <w:pPr>
          <w:pStyle w:val="Header"/>
          <w:jc w:val="center"/>
        </w:pPr>
        <w:r>
          <w:fldChar w:fldCharType="begin"/>
        </w:r>
        <w:r>
          <w:instrText xml:space="preserve"> PAGE   \* MERGEFORMAT </w:instrText>
        </w:r>
        <w:r>
          <w:fldChar w:fldCharType="separate"/>
        </w:r>
        <w:r w:rsidR="00AB74BA">
          <w:rPr>
            <w:noProof/>
          </w:rPr>
          <w:t>7</w:t>
        </w:r>
        <w:r>
          <w:fldChar w:fldCharType="end"/>
        </w:r>
      </w:p>
    </w:sdtContent>
  </w:sdt>
  <w:p w14:paraId="2EA73231" w14:textId="77777777" w:rsidR="002226CD" w:rsidRDefault="002226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574BF"/>
    <w:multiLevelType w:val="hybridMultilevel"/>
    <w:tmpl w:val="9D7E7B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926581A"/>
    <w:multiLevelType w:val="hybridMultilevel"/>
    <w:tmpl w:val="6862D8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8B0282"/>
    <w:multiLevelType w:val="hybridMultilevel"/>
    <w:tmpl w:val="AA9E095A"/>
    <w:lvl w:ilvl="0" w:tplc="040C9B5C">
      <w:start w:val="1"/>
      <w:numFmt w:val="bullet"/>
      <w:lvlText w:val=""/>
      <w:lvlJc w:val="left"/>
      <w:pPr>
        <w:tabs>
          <w:tab w:val="num" w:pos="720"/>
        </w:tabs>
        <w:ind w:left="720" w:hanging="360"/>
      </w:pPr>
      <w:rPr>
        <w:rFonts w:ascii="Wingdings" w:hAnsi="Wingdings" w:hint="default"/>
      </w:rPr>
    </w:lvl>
    <w:lvl w:ilvl="1" w:tplc="8214DEC4" w:tentative="1">
      <w:start w:val="1"/>
      <w:numFmt w:val="bullet"/>
      <w:lvlText w:val=""/>
      <w:lvlJc w:val="left"/>
      <w:pPr>
        <w:tabs>
          <w:tab w:val="num" w:pos="1440"/>
        </w:tabs>
        <w:ind w:left="1440" w:hanging="360"/>
      </w:pPr>
      <w:rPr>
        <w:rFonts w:ascii="Wingdings" w:hAnsi="Wingdings" w:hint="default"/>
      </w:rPr>
    </w:lvl>
    <w:lvl w:ilvl="2" w:tplc="A32449D6" w:tentative="1">
      <w:start w:val="1"/>
      <w:numFmt w:val="bullet"/>
      <w:lvlText w:val=""/>
      <w:lvlJc w:val="left"/>
      <w:pPr>
        <w:tabs>
          <w:tab w:val="num" w:pos="2160"/>
        </w:tabs>
        <w:ind w:left="2160" w:hanging="360"/>
      </w:pPr>
      <w:rPr>
        <w:rFonts w:ascii="Wingdings" w:hAnsi="Wingdings" w:hint="default"/>
      </w:rPr>
    </w:lvl>
    <w:lvl w:ilvl="3" w:tplc="FA4831E0" w:tentative="1">
      <w:start w:val="1"/>
      <w:numFmt w:val="bullet"/>
      <w:lvlText w:val=""/>
      <w:lvlJc w:val="left"/>
      <w:pPr>
        <w:tabs>
          <w:tab w:val="num" w:pos="2880"/>
        </w:tabs>
        <w:ind w:left="2880" w:hanging="360"/>
      </w:pPr>
      <w:rPr>
        <w:rFonts w:ascii="Wingdings" w:hAnsi="Wingdings" w:hint="default"/>
      </w:rPr>
    </w:lvl>
    <w:lvl w:ilvl="4" w:tplc="CA0600D6" w:tentative="1">
      <w:start w:val="1"/>
      <w:numFmt w:val="bullet"/>
      <w:lvlText w:val=""/>
      <w:lvlJc w:val="left"/>
      <w:pPr>
        <w:tabs>
          <w:tab w:val="num" w:pos="3600"/>
        </w:tabs>
        <w:ind w:left="3600" w:hanging="360"/>
      </w:pPr>
      <w:rPr>
        <w:rFonts w:ascii="Wingdings" w:hAnsi="Wingdings" w:hint="default"/>
      </w:rPr>
    </w:lvl>
    <w:lvl w:ilvl="5" w:tplc="91084E4A" w:tentative="1">
      <w:start w:val="1"/>
      <w:numFmt w:val="bullet"/>
      <w:lvlText w:val=""/>
      <w:lvlJc w:val="left"/>
      <w:pPr>
        <w:tabs>
          <w:tab w:val="num" w:pos="4320"/>
        </w:tabs>
        <w:ind w:left="4320" w:hanging="360"/>
      </w:pPr>
      <w:rPr>
        <w:rFonts w:ascii="Wingdings" w:hAnsi="Wingdings" w:hint="default"/>
      </w:rPr>
    </w:lvl>
    <w:lvl w:ilvl="6" w:tplc="00C8369C" w:tentative="1">
      <w:start w:val="1"/>
      <w:numFmt w:val="bullet"/>
      <w:lvlText w:val=""/>
      <w:lvlJc w:val="left"/>
      <w:pPr>
        <w:tabs>
          <w:tab w:val="num" w:pos="5040"/>
        </w:tabs>
        <w:ind w:left="5040" w:hanging="360"/>
      </w:pPr>
      <w:rPr>
        <w:rFonts w:ascii="Wingdings" w:hAnsi="Wingdings" w:hint="default"/>
      </w:rPr>
    </w:lvl>
    <w:lvl w:ilvl="7" w:tplc="6F2EDB06" w:tentative="1">
      <w:start w:val="1"/>
      <w:numFmt w:val="bullet"/>
      <w:lvlText w:val=""/>
      <w:lvlJc w:val="left"/>
      <w:pPr>
        <w:tabs>
          <w:tab w:val="num" w:pos="5760"/>
        </w:tabs>
        <w:ind w:left="5760" w:hanging="360"/>
      </w:pPr>
      <w:rPr>
        <w:rFonts w:ascii="Wingdings" w:hAnsi="Wingdings" w:hint="default"/>
      </w:rPr>
    </w:lvl>
    <w:lvl w:ilvl="8" w:tplc="FB8A8F6C"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0D5"/>
    <w:rsid w:val="00002B1D"/>
    <w:rsid w:val="000031BF"/>
    <w:rsid w:val="000035E5"/>
    <w:rsid w:val="00003B4A"/>
    <w:rsid w:val="0000735C"/>
    <w:rsid w:val="000119B1"/>
    <w:rsid w:val="00012616"/>
    <w:rsid w:val="000129E3"/>
    <w:rsid w:val="00012F89"/>
    <w:rsid w:val="00017214"/>
    <w:rsid w:val="0002021D"/>
    <w:rsid w:val="00020E99"/>
    <w:rsid w:val="000253D8"/>
    <w:rsid w:val="00026999"/>
    <w:rsid w:val="00027808"/>
    <w:rsid w:val="00027A19"/>
    <w:rsid w:val="0003170F"/>
    <w:rsid w:val="000327C3"/>
    <w:rsid w:val="000367C4"/>
    <w:rsid w:val="000373FF"/>
    <w:rsid w:val="00040D7C"/>
    <w:rsid w:val="00044788"/>
    <w:rsid w:val="000449C7"/>
    <w:rsid w:val="00047B52"/>
    <w:rsid w:val="00050184"/>
    <w:rsid w:val="0005047C"/>
    <w:rsid w:val="00051F99"/>
    <w:rsid w:val="00052D4E"/>
    <w:rsid w:val="00053215"/>
    <w:rsid w:val="000551B5"/>
    <w:rsid w:val="000567A7"/>
    <w:rsid w:val="00056A89"/>
    <w:rsid w:val="00057F68"/>
    <w:rsid w:val="000758FF"/>
    <w:rsid w:val="00075CB6"/>
    <w:rsid w:val="0007613C"/>
    <w:rsid w:val="000768C8"/>
    <w:rsid w:val="00076C3D"/>
    <w:rsid w:val="00082106"/>
    <w:rsid w:val="000835B5"/>
    <w:rsid w:val="00086EA0"/>
    <w:rsid w:val="00094B44"/>
    <w:rsid w:val="00095C13"/>
    <w:rsid w:val="000A0BB3"/>
    <w:rsid w:val="000A3BFD"/>
    <w:rsid w:val="000A5D33"/>
    <w:rsid w:val="000A77CF"/>
    <w:rsid w:val="000A7BEA"/>
    <w:rsid w:val="000A7DE1"/>
    <w:rsid w:val="000B04E1"/>
    <w:rsid w:val="000B08E6"/>
    <w:rsid w:val="000B0A6F"/>
    <w:rsid w:val="000B1C9F"/>
    <w:rsid w:val="000B2930"/>
    <w:rsid w:val="000B7BC5"/>
    <w:rsid w:val="000C15EF"/>
    <w:rsid w:val="000C3146"/>
    <w:rsid w:val="000C5384"/>
    <w:rsid w:val="000C7059"/>
    <w:rsid w:val="000D10DF"/>
    <w:rsid w:val="000D3A42"/>
    <w:rsid w:val="000E301B"/>
    <w:rsid w:val="000E5650"/>
    <w:rsid w:val="000E57EF"/>
    <w:rsid w:val="000E6530"/>
    <w:rsid w:val="000E70DD"/>
    <w:rsid w:val="000E74FE"/>
    <w:rsid w:val="000E75B6"/>
    <w:rsid w:val="000F073D"/>
    <w:rsid w:val="000F136F"/>
    <w:rsid w:val="000F2AF3"/>
    <w:rsid w:val="000F37D2"/>
    <w:rsid w:val="000F4421"/>
    <w:rsid w:val="000F66B4"/>
    <w:rsid w:val="001002DC"/>
    <w:rsid w:val="001013E4"/>
    <w:rsid w:val="001037E0"/>
    <w:rsid w:val="0010582F"/>
    <w:rsid w:val="00106CCE"/>
    <w:rsid w:val="00107076"/>
    <w:rsid w:val="001114A3"/>
    <w:rsid w:val="00111863"/>
    <w:rsid w:val="001169FE"/>
    <w:rsid w:val="00117228"/>
    <w:rsid w:val="00117486"/>
    <w:rsid w:val="0012160A"/>
    <w:rsid w:val="00122901"/>
    <w:rsid w:val="00122EB0"/>
    <w:rsid w:val="001239E8"/>
    <w:rsid w:val="00123F44"/>
    <w:rsid w:val="00130C25"/>
    <w:rsid w:val="001311B1"/>
    <w:rsid w:val="001316C1"/>
    <w:rsid w:val="00143D7B"/>
    <w:rsid w:val="00147779"/>
    <w:rsid w:val="0015208F"/>
    <w:rsid w:val="00154E45"/>
    <w:rsid w:val="0015516C"/>
    <w:rsid w:val="00155862"/>
    <w:rsid w:val="001564E9"/>
    <w:rsid w:val="001569F6"/>
    <w:rsid w:val="00157C89"/>
    <w:rsid w:val="00171FF2"/>
    <w:rsid w:val="00176490"/>
    <w:rsid w:val="001801BB"/>
    <w:rsid w:val="0018164F"/>
    <w:rsid w:val="0018286C"/>
    <w:rsid w:val="001921DC"/>
    <w:rsid w:val="001949C1"/>
    <w:rsid w:val="00195F4E"/>
    <w:rsid w:val="001A0D06"/>
    <w:rsid w:val="001A1744"/>
    <w:rsid w:val="001A2061"/>
    <w:rsid w:val="001A27B8"/>
    <w:rsid w:val="001A2E87"/>
    <w:rsid w:val="001A4628"/>
    <w:rsid w:val="001B01F9"/>
    <w:rsid w:val="001B0D5C"/>
    <w:rsid w:val="001B36BC"/>
    <w:rsid w:val="001B4169"/>
    <w:rsid w:val="001B454C"/>
    <w:rsid w:val="001B79D4"/>
    <w:rsid w:val="001C706F"/>
    <w:rsid w:val="001D03B2"/>
    <w:rsid w:val="001D1877"/>
    <w:rsid w:val="001D4B53"/>
    <w:rsid w:val="001E2881"/>
    <w:rsid w:val="001E3607"/>
    <w:rsid w:val="001E3CDE"/>
    <w:rsid w:val="001E4308"/>
    <w:rsid w:val="001F44AC"/>
    <w:rsid w:val="001F50D5"/>
    <w:rsid w:val="001F6C79"/>
    <w:rsid w:val="001F7D05"/>
    <w:rsid w:val="00200488"/>
    <w:rsid w:val="00205F3A"/>
    <w:rsid w:val="00207E71"/>
    <w:rsid w:val="00213373"/>
    <w:rsid w:val="00213CA2"/>
    <w:rsid w:val="00214B2D"/>
    <w:rsid w:val="002175F6"/>
    <w:rsid w:val="00217718"/>
    <w:rsid w:val="0022168C"/>
    <w:rsid w:val="002226CD"/>
    <w:rsid w:val="00225796"/>
    <w:rsid w:val="002337BD"/>
    <w:rsid w:val="00233859"/>
    <w:rsid w:val="00237296"/>
    <w:rsid w:val="00240280"/>
    <w:rsid w:val="00241703"/>
    <w:rsid w:val="00241F7C"/>
    <w:rsid w:val="002430E7"/>
    <w:rsid w:val="00243D17"/>
    <w:rsid w:val="00246E41"/>
    <w:rsid w:val="00247450"/>
    <w:rsid w:val="00247AD1"/>
    <w:rsid w:val="00253C2A"/>
    <w:rsid w:val="00256BD1"/>
    <w:rsid w:val="00257AB3"/>
    <w:rsid w:val="00257DB5"/>
    <w:rsid w:val="00257EC7"/>
    <w:rsid w:val="002604F9"/>
    <w:rsid w:val="002622A8"/>
    <w:rsid w:val="00273F28"/>
    <w:rsid w:val="002746DF"/>
    <w:rsid w:val="00275447"/>
    <w:rsid w:val="00280895"/>
    <w:rsid w:val="00280C5E"/>
    <w:rsid w:val="00282DD5"/>
    <w:rsid w:val="002903F9"/>
    <w:rsid w:val="002908FA"/>
    <w:rsid w:val="00290BCC"/>
    <w:rsid w:val="00291606"/>
    <w:rsid w:val="002950B7"/>
    <w:rsid w:val="002958AA"/>
    <w:rsid w:val="002A0A16"/>
    <w:rsid w:val="002A1E8A"/>
    <w:rsid w:val="002A3741"/>
    <w:rsid w:val="002A5C29"/>
    <w:rsid w:val="002B0CD3"/>
    <w:rsid w:val="002B1912"/>
    <w:rsid w:val="002C0196"/>
    <w:rsid w:val="002C27B2"/>
    <w:rsid w:val="002C3A5A"/>
    <w:rsid w:val="002C4442"/>
    <w:rsid w:val="002C78A4"/>
    <w:rsid w:val="002D14FB"/>
    <w:rsid w:val="002D4E2F"/>
    <w:rsid w:val="002E1F82"/>
    <w:rsid w:val="002E3D94"/>
    <w:rsid w:val="002E45E9"/>
    <w:rsid w:val="002E75D2"/>
    <w:rsid w:val="002F1E02"/>
    <w:rsid w:val="002F2679"/>
    <w:rsid w:val="002F2FD7"/>
    <w:rsid w:val="002F336B"/>
    <w:rsid w:val="002F3FB1"/>
    <w:rsid w:val="002F676D"/>
    <w:rsid w:val="00303815"/>
    <w:rsid w:val="0030386D"/>
    <w:rsid w:val="00306C7E"/>
    <w:rsid w:val="003111B7"/>
    <w:rsid w:val="00313C26"/>
    <w:rsid w:val="00315622"/>
    <w:rsid w:val="0031795E"/>
    <w:rsid w:val="00320D59"/>
    <w:rsid w:val="003244DE"/>
    <w:rsid w:val="00326515"/>
    <w:rsid w:val="00327312"/>
    <w:rsid w:val="00342D59"/>
    <w:rsid w:val="00343361"/>
    <w:rsid w:val="00347E8D"/>
    <w:rsid w:val="00350401"/>
    <w:rsid w:val="00352CAA"/>
    <w:rsid w:val="003569D7"/>
    <w:rsid w:val="003578BE"/>
    <w:rsid w:val="0036367E"/>
    <w:rsid w:val="00365172"/>
    <w:rsid w:val="00365A4B"/>
    <w:rsid w:val="00370666"/>
    <w:rsid w:val="003721F4"/>
    <w:rsid w:val="003808AD"/>
    <w:rsid w:val="003814D8"/>
    <w:rsid w:val="003869F9"/>
    <w:rsid w:val="00387F92"/>
    <w:rsid w:val="003908C8"/>
    <w:rsid w:val="003979D4"/>
    <w:rsid w:val="003A0394"/>
    <w:rsid w:val="003A2B88"/>
    <w:rsid w:val="003A300D"/>
    <w:rsid w:val="003A61BB"/>
    <w:rsid w:val="003A651F"/>
    <w:rsid w:val="003A6835"/>
    <w:rsid w:val="003A7952"/>
    <w:rsid w:val="003B314C"/>
    <w:rsid w:val="003B33FF"/>
    <w:rsid w:val="003B36B8"/>
    <w:rsid w:val="003B3981"/>
    <w:rsid w:val="003B51EA"/>
    <w:rsid w:val="003C1A53"/>
    <w:rsid w:val="003C2726"/>
    <w:rsid w:val="003C3663"/>
    <w:rsid w:val="003C5269"/>
    <w:rsid w:val="003C6413"/>
    <w:rsid w:val="003D2B97"/>
    <w:rsid w:val="003D479F"/>
    <w:rsid w:val="003D5746"/>
    <w:rsid w:val="003E0A4A"/>
    <w:rsid w:val="003E502D"/>
    <w:rsid w:val="003E6B3F"/>
    <w:rsid w:val="003E78A3"/>
    <w:rsid w:val="003E7A55"/>
    <w:rsid w:val="003F48AB"/>
    <w:rsid w:val="003F6228"/>
    <w:rsid w:val="00400234"/>
    <w:rsid w:val="00400A50"/>
    <w:rsid w:val="004010D8"/>
    <w:rsid w:val="0040250E"/>
    <w:rsid w:val="004048A1"/>
    <w:rsid w:val="00406CC3"/>
    <w:rsid w:val="0041060F"/>
    <w:rsid w:val="00414D55"/>
    <w:rsid w:val="00414E71"/>
    <w:rsid w:val="00414F97"/>
    <w:rsid w:val="004164D9"/>
    <w:rsid w:val="0041706E"/>
    <w:rsid w:val="004209D9"/>
    <w:rsid w:val="004239B3"/>
    <w:rsid w:val="004261C1"/>
    <w:rsid w:val="0042640B"/>
    <w:rsid w:val="0042698A"/>
    <w:rsid w:val="00426E56"/>
    <w:rsid w:val="00434198"/>
    <w:rsid w:val="004345F4"/>
    <w:rsid w:val="00435178"/>
    <w:rsid w:val="00436A74"/>
    <w:rsid w:val="0044059E"/>
    <w:rsid w:val="00441309"/>
    <w:rsid w:val="00441556"/>
    <w:rsid w:val="00444A66"/>
    <w:rsid w:val="00444B8C"/>
    <w:rsid w:val="00447B0E"/>
    <w:rsid w:val="00447C07"/>
    <w:rsid w:val="00451B24"/>
    <w:rsid w:val="00453547"/>
    <w:rsid w:val="00455F31"/>
    <w:rsid w:val="004648C4"/>
    <w:rsid w:val="004662C0"/>
    <w:rsid w:val="00471E8A"/>
    <w:rsid w:val="004730EB"/>
    <w:rsid w:val="00474793"/>
    <w:rsid w:val="004752AB"/>
    <w:rsid w:val="00477A79"/>
    <w:rsid w:val="0048074A"/>
    <w:rsid w:val="004835F9"/>
    <w:rsid w:val="00483626"/>
    <w:rsid w:val="00483826"/>
    <w:rsid w:val="004915A9"/>
    <w:rsid w:val="00492E2E"/>
    <w:rsid w:val="00495954"/>
    <w:rsid w:val="004A09DD"/>
    <w:rsid w:val="004A208C"/>
    <w:rsid w:val="004A6DF1"/>
    <w:rsid w:val="004B1F6A"/>
    <w:rsid w:val="004B3700"/>
    <w:rsid w:val="004B48D8"/>
    <w:rsid w:val="004B5E29"/>
    <w:rsid w:val="004B6AE6"/>
    <w:rsid w:val="004C297D"/>
    <w:rsid w:val="004C2CDC"/>
    <w:rsid w:val="004D0285"/>
    <w:rsid w:val="004D2CBE"/>
    <w:rsid w:val="004D3D81"/>
    <w:rsid w:val="004D77B3"/>
    <w:rsid w:val="004E005F"/>
    <w:rsid w:val="004E2508"/>
    <w:rsid w:val="004E3FC7"/>
    <w:rsid w:val="004E4708"/>
    <w:rsid w:val="004E60A2"/>
    <w:rsid w:val="004E68B3"/>
    <w:rsid w:val="004F0B06"/>
    <w:rsid w:val="004F0FAE"/>
    <w:rsid w:val="005025FB"/>
    <w:rsid w:val="005040DF"/>
    <w:rsid w:val="0050444A"/>
    <w:rsid w:val="005066FF"/>
    <w:rsid w:val="00507CE7"/>
    <w:rsid w:val="00512E30"/>
    <w:rsid w:val="00513510"/>
    <w:rsid w:val="00515D8D"/>
    <w:rsid w:val="0051635B"/>
    <w:rsid w:val="00516B29"/>
    <w:rsid w:val="00520719"/>
    <w:rsid w:val="00522A88"/>
    <w:rsid w:val="0052306D"/>
    <w:rsid w:val="005245E3"/>
    <w:rsid w:val="005346D5"/>
    <w:rsid w:val="00541301"/>
    <w:rsid w:val="00545D02"/>
    <w:rsid w:val="0055086F"/>
    <w:rsid w:val="00554A07"/>
    <w:rsid w:val="005552B6"/>
    <w:rsid w:val="00556B28"/>
    <w:rsid w:val="00556C49"/>
    <w:rsid w:val="00556EDB"/>
    <w:rsid w:val="00557515"/>
    <w:rsid w:val="00561D6E"/>
    <w:rsid w:val="0056447E"/>
    <w:rsid w:val="0056536E"/>
    <w:rsid w:val="00565E72"/>
    <w:rsid w:val="00570BC5"/>
    <w:rsid w:val="00571FA9"/>
    <w:rsid w:val="00572619"/>
    <w:rsid w:val="005733F9"/>
    <w:rsid w:val="00573CA1"/>
    <w:rsid w:val="00577962"/>
    <w:rsid w:val="00582653"/>
    <w:rsid w:val="00582F0F"/>
    <w:rsid w:val="00582F41"/>
    <w:rsid w:val="0058370F"/>
    <w:rsid w:val="00583785"/>
    <w:rsid w:val="005872C8"/>
    <w:rsid w:val="005879B8"/>
    <w:rsid w:val="00593FD1"/>
    <w:rsid w:val="00594F45"/>
    <w:rsid w:val="005954B8"/>
    <w:rsid w:val="00595658"/>
    <w:rsid w:val="005A0C79"/>
    <w:rsid w:val="005A13E3"/>
    <w:rsid w:val="005A14AE"/>
    <w:rsid w:val="005A46AC"/>
    <w:rsid w:val="005A6A51"/>
    <w:rsid w:val="005B19E3"/>
    <w:rsid w:val="005B3F92"/>
    <w:rsid w:val="005B4A73"/>
    <w:rsid w:val="005B4C03"/>
    <w:rsid w:val="005B6100"/>
    <w:rsid w:val="005C2879"/>
    <w:rsid w:val="005C7488"/>
    <w:rsid w:val="005D0C04"/>
    <w:rsid w:val="005D0D95"/>
    <w:rsid w:val="005D18F4"/>
    <w:rsid w:val="005D6FA7"/>
    <w:rsid w:val="005D768B"/>
    <w:rsid w:val="005E2349"/>
    <w:rsid w:val="005E790D"/>
    <w:rsid w:val="005F6112"/>
    <w:rsid w:val="006037CF"/>
    <w:rsid w:val="00603D6D"/>
    <w:rsid w:val="00610E4D"/>
    <w:rsid w:val="00615D55"/>
    <w:rsid w:val="00620394"/>
    <w:rsid w:val="00637353"/>
    <w:rsid w:val="0063753F"/>
    <w:rsid w:val="006429D3"/>
    <w:rsid w:val="00646428"/>
    <w:rsid w:val="006505EE"/>
    <w:rsid w:val="006507A5"/>
    <w:rsid w:val="00652EE7"/>
    <w:rsid w:val="0065355A"/>
    <w:rsid w:val="00656083"/>
    <w:rsid w:val="00663198"/>
    <w:rsid w:val="006658E2"/>
    <w:rsid w:val="0066790E"/>
    <w:rsid w:val="00672241"/>
    <w:rsid w:val="006749D4"/>
    <w:rsid w:val="00677DEB"/>
    <w:rsid w:val="00681D4C"/>
    <w:rsid w:val="00682115"/>
    <w:rsid w:val="00684B94"/>
    <w:rsid w:val="006863A4"/>
    <w:rsid w:val="00686FF9"/>
    <w:rsid w:val="00690710"/>
    <w:rsid w:val="006909CE"/>
    <w:rsid w:val="0069123E"/>
    <w:rsid w:val="00691E83"/>
    <w:rsid w:val="00692108"/>
    <w:rsid w:val="00694393"/>
    <w:rsid w:val="006975BD"/>
    <w:rsid w:val="006A5A42"/>
    <w:rsid w:val="006B1093"/>
    <w:rsid w:val="006B2708"/>
    <w:rsid w:val="006B291B"/>
    <w:rsid w:val="006B34C8"/>
    <w:rsid w:val="006B3EDB"/>
    <w:rsid w:val="006B4431"/>
    <w:rsid w:val="006B4DEC"/>
    <w:rsid w:val="006B5317"/>
    <w:rsid w:val="006B56D6"/>
    <w:rsid w:val="006C11C2"/>
    <w:rsid w:val="006C1FC2"/>
    <w:rsid w:val="006C485C"/>
    <w:rsid w:val="006C4E35"/>
    <w:rsid w:val="006C4EA5"/>
    <w:rsid w:val="006C55FE"/>
    <w:rsid w:val="006C5704"/>
    <w:rsid w:val="006C63C7"/>
    <w:rsid w:val="006D0D26"/>
    <w:rsid w:val="006D69D0"/>
    <w:rsid w:val="006E0E19"/>
    <w:rsid w:val="006E1C78"/>
    <w:rsid w:val="006E3C41"/>
    <w:rsid w:val="006E4657"/>
    <w:rsid w:val="006E72F0"/>
    <w:rsid w:val="006E7ADB"/>
    <w:rsid w:val="006F2C2A"/>
    <w:rsid w:val="006F5A09"/>
    <w:rsid w:val="006F5E23"/>
    <w:rsid w:val="006F62B5"/>
    <w:rsid w:val="006F648D"/>
    <w:rsid w:val="006F7BB5"/>
    <w:rsid w:val="00704A82"/>
    <w:rsid w:val="00707776"/>
    <w:rsid w:val="00711DDA"/>
    <w:rsid w:val="00713ECF"/>
    <w:rsid w:val="00714D04"/>
    <w:rsid w:val="0071644E"/>
    <w:rsid w:val="00716EF4"/>
    <w:rsid w:val="00717ABA"/>
    <w:rsid w:val="00726827"/>
    <w:rsid w:val="00730F8C"/>
    <w:rsid w:val="007336E0"/>
    <w:rsid w:val="00733A18"/>
    <w:rsid w:val="0074025B"/>
    <w:rsid w:val="00740FC4"/>
    <w:rsid w:val="00742CE3"/>
    <w:rsid w:val="00743199"/>
    <w:rsid w:val="00745E52"/>
    <w:rsid w:val="00747AD8"/>
    <w:rsid w:val="0075146C"/>
    <w:rsid w:val="00751E1A"/>
    <w:rsid w:val="00761669"/>
    <w:rsid w:val="0076786B"/>
    <w:rsid w:val="007719DA"/>
    <w:rsid w:val="00771F31"/>
    <w:rsid w:val="00773DD6"/>
    <w:rsid w:val="00774392"/>
    <w:rsid w:val="00775DB0"/>
    <w:rsid w:val="00777ABA"/>
    <w:rsid w:val="0078495B"/>
    <w:rsid w:val="00784ADD"/>
    <w:rsid w:val="00786D6C"/>
    <w:rsid w:val="00787F87"/>
    <w:rsid w:val="0079576A"/>
    <w:rsid w:val="00796DEA"/>
    <w:rsid w:val="00797015"/>
    <w:rsid w:val="007A01D4"/>
    <w:rsid w:val="007A3DC5"/>
    <w:rsid w:val="007A4B8A"/>
    <w:rsid w:val="007A6971"/>
    <w:rsid w:val="007A6BBA"/>
    <w:rsid w:val="007A716D"/>
    <w:rsid w:val="007A7222"/>
    <w:rsid w:val="007B30EE"/>
    <w:rsid w:val="007B49DB"/>
    <w:rsid w:val="007B6649"/>
    <w:rsid w:val="007B66B1"/>
    <w:rsid w:val="007B6BD4"/>
    <w:rsid w:val="007C2101"/>
    <w:rsid w:val="007C5730"/>
    <w:rsid w:val="007C5953"/>
    <w:rsid w:val="007D03B1"/>
    <w:rsid w:val="007D07F0"/>
    <w:rsid w:val="007D2176"/>
    <w:rsid w:val="007D4809"/>
    <w:rsid w:val="007D57DD"/>
    <w:rsid w:val="007D731D"/>
    <w:rsid w:val="007D7C5B"/>
    <w:rsid w:val="007E330C"/>
    <w:rsid w:val="007E35E1"/>
    <w:rsid w:val="007E419D"/>
    <w:rsid w:val="007E55D0"/>
    <w:rsid w:val="007F040C"/>
    <w:rsid w:val="007F144D"/>
    <w:rsid w:val="007F1B40"/>
    <w:rsid w:val="007F1E17"/>
    <w:rsid w:val="007F4BA5"/>
    <w:rsid w:val="007F6566"/>
    <w:rsid w:val="00800F93"/>
    <w:rsid w:val="00802491"/>
    <w:rsid w:val="00803AC6"/>
    <w:rsid w:val="008049B5"/>
    <w:rsid w:val="00804BF8"/>
    <w:rsid w:val="0080586F"/>
    <w:rsid w:val="0080740A"/>
    <w:rsid w:val="00807D41"/>
    <w:rsid w:val="00810D63"/>
    <w:rsid w:val="00812AFF"/>
    <w:rsid w:val="00814491"/>
    <w:rsid w:val="00815F90"/>
    <w:rsid w:val="00822DBF"/>
    <w:rsid w:val="008319DB"/>
    <w:rsid w:val="00833F5C"/>
    <w:rsid w:val="008354DC"/>
    <w:rsid w:val="00836E52"/>
    <w:rsid w:val="008370D2"/>
    <w:rsid w:val="0083778B"/>
    <w:rsid w:val="00837C5A"/>
    <w:rsid w:val="00840310"/>
    <w:rsid w:val="0084060E"/>
    <w:rsid w:val="008416DA"/>
    <w:rsid w:val="00843F46"/>
    <w:rsid w:val="00846C8B"/>
    <w:rsid w:val="0084732B"/>
    <w:rsid w:val="00850EE7"/>
    <w:rsid w:val="008559B0"/>
    <w:rsid w:val="008606B9"/>
    <w:rsid w:val="00861CB2"/>
    <w:rsid w:val="00861F92"/>
    <w:rsid w:val="008625A0"/>
    <w:rsid w:val="008720BE"/>
    <w:rsid w:val="008725F8"/>
    <w:rsid w:val="008727DB"/>
    <w:rsid w:val="00874128"/>
    <w:rsid w:val="00875198"/>
    <w:rsid w:val="00877B7A"/>
    <w:rsid w:val="008819BA"/>
    <w:rsid w:val="0088202C"/>
    <w:rsid w:val="0088240A"/>
    <w:rsid w:val="00882CF0"/>
    <w:rsid w:val="00885724"/>
    <w:rsid w:val="00896B2A"/>
    <w:rsid w:val="008A080A"/>
    <w:rsid w:val="008A2539"/>
    <w:rsid w:val="008B0CDB"/>
    <w:rsid w:val="008C1F69"/>
    <w:rsid w:val="008C3A86"/>
    <w:rsid w:val="008C412F"/>
    <w:rsid w:val="008C5593"/>
    <w:rsid w:val="008C7DDA"/>
    <w:rsid w:val="008D0D00"/>
    <w:rsid w:val="008D1EBA"/>
    <w:rsid w:val="008E0417"/>
    <w:rsid w:val="008E0D73"/>
    <w:rsid w:val="008E2F3E"/>
    <w:rsid w:val="008E2FD0"/>
    <w:rsid w:val="008E43D4"/>
    <w:rsid w:val="008E5BB6"/>
    <w:rsid w:val="008E7249"/>
    <w:rsid w:val="008F0DBC"/>
    <w:rsid w:val="009026F9"/>
    <w:rsid w:val="009048F1"/>
    <w:rsid w:val="00910E19"/>
    <w:rsid w:val="00921758"/>
    <w:rsid w:val="00921A9C"/>
    <w:rsid w:val="00922E9F"/>
    <w:rsid w:val="00926326"/>
    <w:rsid w:val="0092785D"/>
    <w:rsid w:val="00927927"/>
    <w:rsid w:val="00932979"/>
    <w:rsid w:val="00933DFC"/>
    <w:rsid w:val="0093542F"/>
    <w:rsid w:val="00936EAD"/>
    <w:rsid w:val="0093769F"/>
    <w:rsid w:val="00940A1E"/>
    <w:rsid w:val="00941678"/>
    <w:rsid w:val="0094244F"/>
    <w:rsid w:val="0094362A"/>
    <w:rsid w:val="00950813"/>
    <w:rsid w:val="00956AC0"/>
    <w:rsid w:val="00962E42"/>
    <w:rsid w:val="00963C45"/>
    <w:rsid w:val="00966A63"/>
    <w:rsid w:val="00966F12"/>
    <w:rsid w:val="00972AB0"/>
    <w:rsid w:val="0097370F"/>
    <w:rsid w:val="009737C4"/>
    <w:rsid w:val="00983FA1"/>
    <w:rsid w:val="00986EE3"/>
    <w:rsid w:val="00991E83"/>
    <w:rsid w:val="00992BF9"/>
    <w:rsid w:val="009945A4"/>
    <w:rsid w:val="0099519F"/>
    <w:rsid w:val="00996CE4"/>
    <w:rsid w:val="009975CD"/>
    <w:rsid w:val="009A22BB"/>
    <w:rsid w:val="009A2C7B"/>
    <w:rsid w:val="009A35A5"/>
    <w:rsid w:val="009A717D"/>
    <w:rsid w:val="009B0580"/>
    <w:rsid w:val="009B178A"/>
    <w:rsid w:val="009B58CA"/>
    <w:rsid w:val="009C0F58"/>
    <w:rsid w:val="009C1843"/>
    <w:rsid w:val="009C45BE"/>
    <w:rsid w:val="009C7156"/>
    <w:rsid w:val="009D2A07"/>
    <w:rsid w:val="009D3DB7"/>
    <w:rsid w:val="009E1450"/>
    <w:rsid w:val="009E1721"/>
    <w:rsid w:val="009E326A"/>
    <w:rsid w:val="009E392F"/>
    <w:rsid w:val="009E3AAF"/>
    <w:rsid w:val="009E79A6"/>
    <w:rsid w:val="009F0539"/>
    <w:rsid w:val="009F799B"/>
    <w:rsid w:val="00A0339E"/>
    <w:rsid w:val="00A056A9"/>
    <w:rsid w:val="00A05793"/>
    <w:rsid w:val="00A13C0A"/>
    <w:rsid w:val="00A13C76"/>
    <w:rsid w:val="00A15617"/>
    <w:rsid w:val="00A16CC1"/>
    <w:rsid w:val="00A17D1B"/>
    <w:rsid w:val="00A218F0"/>
    <w:rsid w:val="00A236FB"/>
    <w:rsid w:val="00A238E3"/>
    <w:rsid w:val="00A26017"/>
    <w:rsid w:val="00A30041"/>
    <w:rsid w:val="00A37407"/>
    <w:rsid w:val="00A403FD"/>
    <w:rsid w:val="00A40F75"/>
    <w:rsid w:val="00A42AEA"/>
    <w:rsid w:val="00A444B3"/>
    <w:rsid w:val="00A45B93"/>
    <w:rsid w:val="00A461C3"/>
    <w:rsid w:val="00A50695"/>
    <w:rsid w:val="00A526E4"/>
    <w:rsid w:val="00A62CD9"/>
    <w:rsid w:val="00A641CB"/>
    <w:rsid w:val="00A64C1D"/>
    <w:rsid w:val="00A709ED"/>
    <w:rsid w:val="00A71DD5"/>
    <w:rsid w:val="00A72F58"/>
    <w:rsid w:val="00A74407"/>
    <w:rsid w:val="00A75C21"/>
    <w:rsid w:val="00A824D4"/>
    <w:rsid w:val="00A82CE8"/>
    <w:rsid w:val="00A84637"/>
    <w:rsid w:val="00A8494A"/>
    <w:rsid w:val="00A8499F"/>
    <w:rsid w:val="00A86D70"/>
    <w:rsid w:val="00A90625"/>
    <w:rsid w:val="00A9079F"/>
    <w:rsid w:val="00A9268D"/>
    <w:rsid w:val="00A94FFB"/>
    <w:rsid w:val="00A96BDA"/>
    <w:rsid w:val="00AA2D40"/>
    <w:rsid w:val="00AA37F1"/>
    <w:rsid w:val="00AA521A"/>
    <w:rsid w:val="00AA5696"/>
    <w:rsid w:val="00AB09C4"/>
    <w:rsid w:val="00AB63BF"/>
    <w:rsid w:val="00AB74BA"/>
    <w:rsid w:val="00AC18A3"/>
    <w:rsid w:val="00AC2F77"/>
    <w:rsid w:val="00AC2FB2"/>
    <w:rsid w:val="00AC358C"/>
    <w:rsid w:val="00AC612D"/>
    <w:rsid w:val="00AC71F4"/>
    <w:rsid w:val="00AC76D1"/>
    <w:rsid w:val="00AC7DD8"/>
    <w:rsid w:val="00AD0736"/>
    <w:rsid w:val="00AD2E2A"/>
    <w:rsid w:val="00AD6807"/>
    <w:rsid w:val="00AE11E5"/>
    <w:rsid w:val="00AE2BD0"/>
    <w:rsid w:val="00AE3913"/>
    <w:rsid w:val="00AE4621"/>
    <w:rsid w:val="00AF1BA7"/>
    <w:rsid w:val="00AF2EEB"/>
    <w:rsid w:val="00AF576B"/>
    <w:rsid w:val="00B021D5"/>
    <w:rsid w:val="00B04C77"/>
    <w:rsid w:val="00B0504E"/>
    <w:rsid w:val="00B10D34"/>
    <w:rsid w:val="00B118F4"/>
    <w:rsid w:val="00B1366D"/>
    <w:rsid w:val="00B13A6A"/>
    <w:rsid w:val="00B1595F"/>
    <w:rsid w:val="00B1764E"/>
    <w:rsid w:val="00B17A53"/>
    <w:rsid w:val="00B217EE"/>
    <w:rsid w:val="00B25644"/>
    <w:rsid w:val="00B30DE4"/>
    <w:rsid w:val="00B3151D"/>
    <w:rsid w:val="00B32A53"/>
    <w:rsid w:val="00B37BA3"/>
    <w:rsid w:val="00B404F4"/>
    <w:rsid w:val="00B409E8"/>
    <w:rsid w:val="00B4553F"/>
    <w:rsid w:val="00B45C9F"/>
    <w:rsid w:val="00B54828"/>
    <w:rsid w:val="00B57F62"/>
    <w:rsid w:val="00B6410F"/>
    <w:rsid w:val="00B6456B"/>
    <w:rsid w:val="00B64797"/>
    <w:rsid w:val="00B6496E"/>
    <w:rsid w:val="00B651A6"/>
    <w:rsid w:val="00B74D41"/>
    <w:rsid w:val="00B76558"/>
    <w:rsid w:val="00B77B5B"/>
    <w:rsid w:val="00B81CF0"/>
    <w:rsid w:val="00B8228B"/>
    <w:rsid w:val="00B85289"/>
    <w:rsid w:val="00B857DB"/>
    <w:rsid w:val="00B95118"/>
    <w:rsid w:val="00B968AD"/>
    <w:rsid w:val="00B978A2"/>
    <w:rsid w:val="00BA0599"/>
    <w:rsid w:val="00BA1BD1"/>
    <w:rsid w:val="00BA7291"/>
    <w:rsid w:val="00BB2F52"/>
    <w:rsid w:val="00BB367C"/>
    <w:rsid w:val="00BB3E35"/>
    <w:rsid w:val="00BB5297"/>
    <w:rsid w:val="00BB652D"/>
    <w:rsid w:val="00BC5F76"/>
    <w:rsid w:val="00BC7B25"/>
    <w:rsid w:val="00BD2D60"/>
    <w:rsid w:val="00BD3F1A"/>
    <w:rsid w:val="00BD4A57"/>
    <w:rsid w:val="00BD52B7"/>
    <w:rsid w:val="00BE3A34"/>
    <w:rsid w:val="00BE537A"/>
    <w:rsid w:val="00BE7DAC"/>
    <w:rsid w:val="00BF5A5F"/>
    <w:rsid w:val="00BF6E31"/>
    <w:rsid w:val="00BF7AC1"/>
    <w:rsid w:val="00C017DF"/>
    <w:rsid w:val="00C04F51"/>
    <w:rsid w:val="00C07272"/>
    <w:rsid w:val="00C1476D"/>
    <w:rsid w:val="00C14F61"/>
    <w:rsid w:val="00C15143"/>
    <w:rsid w:val="00C15BD3"/>
    <w:rsid w:val="00C16F8E"/>
    <w:rsid w:val="00C17CAA"/>
    <w:rsid w:val="00C20E21"/>
    <w:rsid w:val="00C27241"/>
    <w:rsid w:val="00C27A63"/>
    <w:rsid w:val="00C30792"/>
    <w:rsid w:val="00C30C6B"/>
    <w:rsid w:val="00C34388"/>
    <w:rsid w:val="00C41E8D"/>
    <w:rsid w:val="00C41FDB"/>
    <w:rsid w:val="00C42A25"/>
    <w:rsid w:val="00C51B68"/>
    <w:rsid w:val="00C53900"/>
    <w:rsid w:val="00C57991"/>
    <w:rsid w:val="00C60E45"/>
    <w:rsid w:val="00C63350"/>
    <w:rsid w:val="00C64247"/>
    <w:rsid w:val="00C66BDA"/>
    <w:rsid w:val="00C66FA3"/>
    <w:rsid w:val="00C67102"/>
    <w:rsid w:val="00C67B5D"/>
    <w:rsid w:val="00C70858"/>
    <w:rsid w:val="00C70E8C"/>
    <w:rsid w:val="00C74FE0"/>
    <w:rsid w:val="00C754C7"/>
    <w:rsid w:val="00C76152"/>
    <w:rsid w:val="00C82C9C"/>
    <w:rsid w:val="00C83ECC"/>
    <w:rsid w:val="00C97684"/>
    <w:rsid w:val="00CA0C62"/>
    <w:rsid w:val="00CA128A"/>
    <w:rsid w:val="00CA387B"/>
    <w:rsid w:val="00CA3EF4"/>
    <w:rsid w:val="00CA40D0"/>
    <w:rsid w:val="00CA482E"/>
    <w:rsid w:val="00CA6900"/>
    <w:rsid w:val="00CA6B45"/>
    <w:rsid w:val="00CA7CF2"/>
    <w:rsid w:val="00CB42AF"/>
    <w:rsid w:val="00CC734E"/>
    <w:rsid w:val="00CD16F9"/>
    <w:rsid w:val="00CD335D"/>
    <w:rsid w:val="00CD42C0"/>
    <w:rsid w:val="00CD732F"/>
    <w:rsid w:val="00CE1610"/>
    <w:rsid w:val="00CE2ADE"/>
    <w:rsid w:val="00CE3753"/>
    <w:rsid w:val="00CE4799"/>
    <w:rsid w:val="00CE52F0"/>
    <w:rsid w:val="00CE6180"/>
    <w:rsid w:val="00CF2F43"/>
    <w:rsid w:val="00CF3AA3"/>
    <w:rsid w:val="00CF6241"/>
    <w:rsid w:val="00D01AC8"/>
    <w:rsid w:val="00D055B4"/>
    <w:rsid w:val="00D05F90"/>
    <w:rsid w:val="00D0659A"/>
    <w:rsid w:val="00D07BE8"/>
    <w:rsid w:val="00D16BF2"/>
    <w:rsid w:val="00D17B91"/>
    <w:rsid w:val="00D2201C"/>
    <w:rsid w:val="00D2216E"/>
    <w:rsid w:val="00D22845"/>
    <w:rsid w:val="00D22BF5"/>
    <w:rsid w:val="00D24F48"/>
    <w:rsid w:val="00D31353"/>
    <w:rsid w:val="00D32303"/>
    <w:rsid w:val="00D33AC0"/>
    <w:rsid w:val="00D35528"/>
    <w:rsid w:val="00D3583E"/>
    <w:rsid w:val="00D40A52"/>
    <w:rsid w:val="00D42A22"/>
    <w:rsid w:val="00D4652D"/>
    <w:rsid w:val="00D47639"/>
    <w:rsid w:val="00D501B1"/>
    <w:rsid w:val="00D51004"/>
    <w:rsid w:val="00D54426"/>
    <w:rsid w:val="00D567C4"/>
    <w:rsid w:val="00D571DC"/>
    <w:rsid w:val="00D57770"/>
    <w:rsid w:val="00D57FDD"/>
    <w:rsid w:val="00D6072E"/>
    <w:rsid w:val="00D63A2B"/>
    <w:rsid w:val="00D64EE6"/>
    <w:rsid w:val="00D71732"/>
    <w:rsid w:val="00D717A4"/>
    <w:rsid w:val="00D74077"/>
    <w:rsid w:val="00D76B69"/>
    <w:rsid w:val="00D773FB"/>
    <w:rsid w:val="00D77A0C"/>
    <w:rsid w:val="00D80B63"/>
    <w:rsid w:val="00D81BF5"/>
    <w:rsid w:val="00D81C23"/>
    <w:rsid w:val="00D821FC"/>
    <w:rsid w:val="00D85552"/>
    <w:rsid w:val="00D860CB"/>
    <w:rsid w:val="00D954B9"/>
    <w:rsid w:val="00D961AA"/>
    <w:rsid w:val="00D97457"/>
    <w:rsid w:val="00DA2202"/>
    <w:rsid w:val="00DA2FE4"/>
    <w:rsid w:val="00DA3BD8"/>
    <w:rsid w:val="00DA5DBF"/>
    <w:rsid w:val="00DB20C0"/>
    <w:rsid w:val="00DB31CA"/>
    <w:rsid w:val="00DB3FD3"/>
    <w:rsid w:val="00DB55E2"/>
    <w:rsid w:val="00DB5789"/>
    <w:rsid w:val="00DB70A0"/>
    <w:rsid w:val="00DB7AC4"/>
    <w:rsid w:val="00DC460B"/>
    <w:rsid w:val="00DC5311"/>
    <w:rsid w:val="00DD4610"/>
    <w:rsid w:val="00DD7D0C"/>
    <w:rsid w:val="00DE2E73"/>
    <w:rsid w:val="00DE3430"/>
    <w:rsid w:val="00DE62DD"/>
    <w:rsid w:val="00DE7294"/>
    <w:rsid w:val="00DF022C"/>
    <w:rsid w:val="00DF25A3"/>
    <w:rsid w:val="00DF5E28"/>
    <w:rsid w:val="00E00A4F"/>
    <w:rsid w:val="00E00E68"/>
    <w:rsid w:val="00E04454"/>
    <w:rsid w:val="00E04AAF"/>
    <w:rsid w:val="00E053DE"/>
    <w:rsid w:val="00E06F0A"/>
    <w:rsid w:val="00E11CEA"/>
    <w:rsid w:val="00E12289"/>
    <w:rsid w:val="00E158C3"/>
    <w:rsid w:val="00E208BE"/>
    <w:rsid w:val="00E21C4B"/>
    <w:rsid w:val="00E221BC"/>
    <w:rsid w:val="00E24096"/>
    <w:rsid w:val="00E26438"/>
    <w:rsid w:val="00E334AB"/>
    <w:rsid w:val="00E34BFA"/>
    <w:rsid w:val="00E358E6"/>
    <w:rsid w:val="00E36E47"/>
    <w:rsid w:val="00E40540"/>
    <w:rsid w:val="00E43BB1"/>
    <w:rsid w:val="00E452F3"/>
    <w:rsid w:val="00E45C4B"/>
    <w:rsid w:val="00E45E28"/>
    <w:rsid w:val="00E518F0"/>
    <w:rsid w:val="00E5322C"/>
    <w:rsid w:val="00E53315"/>
    <w:rsid w:val="00E53E60"/>
    <w:rsid w:val="00E54046"/>
    <w:rsid w:val="00E54F7A"/>
    <w:rsid w:val="00E57FC2"/>
    <w:rsid w:val="00E606C7"/>
    <w:rsid w:val="00E62E5A"/>
    <w:rsid w:val="00E7076D"/>
    <w:rsid w:val="00E71DA9"/>
    <w:rsid w:val="00E72A17"/>
    <w:rsid w:val="00E73CA2"/>
    <w:rsid w:val="00E76487"/>
    <w:rsid w:val="00E764DC"/>
    <w:rsid w:val="00E772F4"/>
    <w:rsid w:val="00E808C3"/>
    <w:rsid w:val="00E8591E"/>
    <w:rsid w:val="00E85B9E"/>
    <w:rsid w:val="00E86842"/>
    <w:rsid w:val="00E86F92"/>
    <w:rsid w:val="00E90DD9"/>
    <w:rsid w:val="00E913EF"/>
    <w:rsid w:val="00E9542B"/>
    <w:rsid w:val="00E95B3C"/>
    <w:rsid w:val="00E95E81"/>
    <w:rsid w:val="00E97C1E"/>
    <w:rsid w:val="00EA0ACD"/>
    <w:rsid w:val="00EA3196"/>
    <w:rsid w:val="00EA5704"/>
    <w:rsid w:val="00EA5A60"/>
    <w:rsid w:val="00EB0396"/>
    <w:rsid w:val="00EB0412"/>
    <w:rsid w:val="00EB1E1D"/>
    <w:rsid w:val="00EB20BF"/>
    <w:rsid w:val="00EC1671"/>
    <w:rsid w:val="00EC19EE"/>
    <w:rsid w:val="00EC1D2F"/>
    <w:rsid w:val="00EC22C7"/>
    <w:rsid w:val="00EC3EC4"/>
    <w:rsid w:val="00EC5507"/>
    <w:rsid w:val="00EC64D9"/>
    <w:rsid w:val="00ED0F0F"/>
    <w:rsid w:val="00ED24F2"/>
    <w:rsid w:val="00ED317B"/>
    <w:rsid w:val="00ED4C57"/>
    <w:rsid w:val="00ED55C1"/>
    <w:rsid w:val="00EE1033"/>
    <w:rsid w:val="00EE1BB6"/>
    <w:rsid w:val="00EE2510"/>
    <w:rsid w:val="00EE267D"/>
    <w:rsid w:val="00EE37EE"/>
    <w:rsid w:val="00EE3DCC"/>
    <w:rsid w:val="00EE531F"/>
    <w:rsid w:val="00EE54E5"/>
    <w:rsid w:val="00EF10FC"/>
    <w:rsid w:val="00EF19D2"/>
    <w:rsid w:val="00EF71E1"/>
    <w:rsid w:val="00F03D71"/>
    <w:rsid w:val="00F041A8"/>
    <w:rsid w:val="00F05297"/>
    <w:rsid w:val="00F06474"/>
    <w:rsid w:val="00F06BA7"/>
    <w:rsid w:val="00F165D8"/>
    <w:rsid w:val="00F174D9"/>
    <w:rsid w:val="00F2014B"/>
    <w:rsid w:val="00F23558"/>
    <w:rsid w:val="00F2798B"/>
    <w:rsid w:val="00F30458"/>
    <w:rsid w:val="00F30F67"/>
    <w:rsid w:val="00F32B16"/>
    <w:rsid w:val="00F32F44"/>
    <w:rsid w:val="00F330E5"/>
    <w:rsid w:val="00F40131"/>
    <w:rsid w:val="00F416F2"/>
    <w:rsid w:val="00F43ACF"/>
    <w:rsid w:val="00F4555F"/>
    <w:rsid w:val="00F51AF1"/>
    <w:rsid w:val="00F546E9"/>
    <w:rsid w:val="00F5595A"/>
    <w:rsid w:val="00F56B62"/>
    <w:rsid w:val="00F56C62"/>
    <w:rsid w:val="00F5722A"/>
    <w:rsid w:val="00F6130D"/>
    <w:rsid w:val="00F65B21"/>
    <w:rsid w:val="00F6768A"/>
    <w:rsid w:val="00F70B33"/>
    <w:rsid w:val="00F73C13"/>
    <w:rsid w:val="00F75FCB"/>
    <w:rsid w:val="00F77392"/>
    <w:rsid w:val="00F80CA7"/>
    <w:rsid w:val="00F82715"/>
    <w:rsid w:val="00F84393"/>
    <w:rsid w:val="00F8782A"/>
    <w:rsid w:val="00F87E81"/>
    <w:rsid w:val="00F94FF4"/>
    <w:rsid w:val="00FA1993"/>
    <w:rsid w:val="00FA29BB"/>
    <w:rsid w:val="00FA447E"/>
    <w:rsid w:val="00FA5414"/>
    <w:rsid w:val="00FA5837"/>
    <w:rsid w:val="00FA71FF"/>
    <w:rsid w:val="00FB25FE"/>
    <w:rsid w:val="00FB7057"/>
    <w:rsid w:val="00FC0303"/>
    <w:rsid w:val="00FC0482"/>
    <w:rsid w:val="00FC04A0"/>
    <w:rsid w:val="00FC2566"/>
    <w:rsid w:val="00FC4DDC"/>
    <w:rsid w:val="00FC5E1C"/>
    <w:rsid w:val="00FC70F5"/>
    <w:rsid w:val="00FD0839"/>
    <w:rsid w:val="00FD0A8C"/>
    <w:rsid w:val="00FD423D"/>
    <w:rsid w:val="00FD505E"/>
    <w:rsid w:val="00FD5BCC"/>
    <w:rsid w:val="00FD7C49"/>
    <w:rsid w:val="00FE343A"/>
    <w:rsid w:val="00FE4D2A"/>
    <w:rsid w:val="00FE5F7B"/>
    <w:rsid w:val="00FE61FF"/>
    <w:rsid w:val="00FE6C41"/>
    <w:rsid w:val="00FF1968"/>
    <w:rsid w:val="00FF4BC3"/>
    <w:rsid w:val="00FF6896"/>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41F3F1F8"/>
  <w15:docId w15:val="{528E2FE5-4673-4763-AE0D-2AD0FDEF9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59E"/>
    <w:pPr>
      <w:spacing w:after="200" w:line="276" w:lineRule="auto"/>
    </w:pPr>
    <w:rPr>
      <w:rFonts w:ascii="Calibri" w:eastAsia="Calibri" w:hAnsi="Calibri" w:cs="Times New Roman"/>
    </w:rPr>
  </w:style>
  <w:style w:type="paragraph" w:styleId="Heading2">
    <w:name w:val="heading 2"/>
    <w:next w:val="Normal"/>
    <w:link w:val="Heading2Char"/>
    <w:qFormat/>
    <w:rsid w:val="001F50D5"/>
    <w:pPr>
      <w:keepNext/>
      <w:spacing w:after="0" w:line="240" w:lineRule="auto"/>
      <w:outlineLvl w:val="1"/>
    </w:pPr>
    <w:rPr>
      <w:rFonts w:ascii="Helvetica" w:eastAsia="ヒラギノ角ゴ Pro W3" w:hAnsi="Helvetica" w:cs="Times New Roman"/>
      <w:b/>
      <w:color w:val="000000"/>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F50D5"/>
    <w:rPr>
      <w:rFonts w:ascii="Helvetica" w:eastAsia="ヒラギノ角ゴ Pro W3" w:hAnsi="Helvetica" w:cs="Times New Roman"/>
      <w:b/>
      <w:color w:val="000000"/>
      <w:sz w:val="24"/>
      <w:szCs w:val="20"/>
      <w:lang w:val="en-GB" w:eastAsia="lv-LV"/>
    </w:rPr>
  </w:style>
  <w:style w:type="character" w:styleId="BookTitle">
    <w:name w:val="Book Title"/>
    <w:qFormat/>
    <w:rsid w:val="001F50D5"/>
    <w:rPr>
      <w:b/>
      <w:bCs/>
      <w:smallCaps/>
      <w:spacing w:val="5"/>
    </w:rPr>
  </w:style>
  <w:style w:type="character" w:customStyle="1" w:styleId="tvhtml">
    <w:name w:val="tv_html"/>
    <w:basedOn w:val="DefaultParagraphFont"/>
    <w:rsid w:val="001F50D5"/>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rsid w:val="001F50D5"/>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1F50D5"/>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rsid w:val="001F50D5"/>
    <w:rPr>
      <w:vertAlign w:val="superscript"/>
    </w:rPr>
  </w:style>
  <w:style w:type="paragraph" w:customStyle="1" w:styleId="Default">
    <w:name w:val="Default"/>
    <w:rsid w:val="001F50D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F50D5"/>
    <w:rPr>
      <w:color w:val="0563C1" w:themeColor="hyperlink"/>
      <w:u w:val="single"/>
    </w:rPr>
  </w:style>
  <w:style w:type="paragraph" w:styleId="BalloonText">
    <w:name w:val="Balloon Text"/>
    <w:basedOn w:val="Normal"/>
    <w:link w:val="BalloonTextChar"/>
    <w:uiPriority w:val="99"/>
    <w:semiHidden/>
    <w:unhideWhenUsed/>
    <w:rsid w:val="00F84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393"/>
    <w:rPr>
      <w:rFonts w:ascii="Segoe UI" w:eastAsia="Calibri" w:hAnsi="Segoe UI" w:cs="Segoe UI"/>
      <w:sz w:val="18"/>
      <w:szCs w:val="18"/>
    </w:rPr>
  </w:style>
  <w:style w:type="paragraph" w:styleId="Header">
    <w:name w:val="header"/>
    <w:basedOn w:val="Normal"/>
    <w:link w:val="HeaderChar"/>
    <w:uiPriority w:val="99"/>
    <w:unhideWhenUsed/>
    <w:rsid w:val="007E35E1"/>
    <w:pPr>
      <w:tabs>
        <w:tab w:val="center" w:pos="4153"/>
        <w:tab w:val="right" w:pos="8306"/>
      </w:tabs>
      <w:spacing w:after="0" w:line="240" w:lineRule="auto"/>
    </w:pPr>
  </w:style>
  <w:style w:type="character" w:customStyle="1" w:styleId="HeaderChar">
    <w:name w:val="Header Char"/>
    <w:basedOn w:val="DefaultParagraphFont"/>
    <w:link w:val="Header"/>
    <w:uiPriority w:val="99"/>
    <w:rsid w:val="007E35E1"/>
    <w:rPr>
      <w:rFonts w:ascii="Calibri" w:eastAsia="Calibri" w:hAnsi="Calibri" w:cs="Times New Roman"/>
    </w:rPr>
  </w:style>
  <w:style w:type="paragraph" w:styleId="Footer">
    <w:name w:val="footer"/>
    <w:basedOn w:val="Normal"/>
    <w:link w:val="FooterChar"/>
    <w:uiPriority w:val="99"/>
    <w:unhideWhenUsed/>
    <w:rsid w:val="007E35E1"/>
    <w:pPr>
      <w:tabs>
        <w:tab w:val="center" w:pos="4153"/>
        <w:tab w:val="right" w:pos="8306"/>
      </w:tabs>
      <w:spacing w:after="0" w:line="240" w:lineRule="auto"/>
    </w:pPr>
  </w:style>
  <w:style w:type="character" w:customStyle="1" w:styleId="FooterChar">
    <w:name w:val="Footer Char"/>
    <w:basedOn w:val="DefaultParagraphFont"/>
    <w:link w:val="Footer"/>
    <w:uiPriority w:val="99"/>
    <w:rsid w:val="007E35E1"/>
    <w:rPr>
      <w:rFonts w:ascii="Calibri" w:eastAsia="Calibri" w:hAnsi="Calibri" w:cs="Times New Roman"/>
    </w:rPr>
  </w:style>
  <w:style w:type="character" w:styleId="CommentReference">
    <w:name w:val="annotation reference"/>
    <w:basedOn w:val="DefaultParagraphFont"/>
    <w:uiPriority w:val="99"/>
    <w:unhideWhenUsed/>
    <w:rsid w:val="00983FA1"/>
    <w:rPr>
      <w:sz w:val="16"/>
      <w:szCs w:val="16"/>
    </w:rPr>
  </w:style>
  <w:style w:type="paragraph" w:styleId="CommentText">
    <w:name w:val="annotation text"/>
    <w:basedOn w:val="Normal"/>
    <w:link w:val="CommentTextChar"/>
    <w:uiPriority w:val="99"/>
    <w:unhideWhenUsed/>
    <w:rsid w:val="00983FA1"/>
    <w:pPr>
      <w:spacing w:line="240" w:lineRule="auto"/>
    </w:pPr>
    <w:rPr>
      <w:sz w:val="20"/>
      <w:szCs w:val="20"/>
    </w:rPr>
  </w:style>
  <w:style w:type="character" w:customStyle="1" w:styleId="CommentTextChar">
    <w:name w:val="Comment Text Char"/>
    <w:basedOn w:val="DefaultParagraphFont"/>
    <w:link w:val="CommentText"/>
    <w:uiPriority w:val="99"/>
    <w:rsid w:val="00983FA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83FA1"/>
    <w:rPr>
      <w:b/>
      <w:bCs/>
    </w:rPr>
  </w:style>
  <w:style w:type="character" w:customStyle="1" w:styleId="CommentSubjectChar">
    <w:name w:val="Comment Subject Char"/>
    <w:basedOn w:val="CommentTextChar"/>
    <w:link w:val="CommentSubject"/>
    <w:uiPriority w:val="99"/>
    <w:semiHidden/>
    <w:rsid w:val="00983FA1"/>
    <w:rPr>
      <w:rFonts w:ascii="Calibri" w:eastAsia="Calibri" w:hAnsi="Calibri" w:cs="Times New Roman"/>
      <w:b/>
      <w:bCs/>
      <w:sz w:val="20"/>
      <w:szCs w:val="20"/>
    </w:rPr>
  </w:style>
  <w:style w:type="paragraph" w:styleId="ListParagraph">
    <w:name w:val="List Paragraph"/>
    <w:basedOn w:val="Normal"/>
    <w:uiPriority w:val="34"/>
    <w:qFormat/>
    <w:rsid w:val="00966A63"/>
    <w:pPr>
      <w:ind w:left="720"/>
      <w:contextualSpacing/>
    </w:pPr>
  </w:style>
  <w:style w:type="paragraph" w:styleId="Revision">
    <w:name w:val="Revision"/>
    <w:hidden/>
    <w:uiPriority w:val="99"/>
    <w:semiHidden/>
    <w:rsid w:val="00EF71E1"/>
    <w:pPr>
      <w:spacing w:after="0" w:line="240" w:lineRule="auto"/>
    </w:pPr>
    <w:rPr>
      <w:rFonts w:ascii="Calibri" w:eastAsia="Calibri" w:hAnsi="Calibri" w:cs="Times New Roman"/>
    </w:rPr>
  </w:style>
  <w:style w:type="paragraph" w:customStyle="1" w:styleId="CharCharCharChar">
    <w:name w:val="Char Char Char Char"/>
    <w:aliases w:val="Char2"/>
    <w:basedOn w:val="Normal"/>
    <w:next w:val="Normal"/>
    <w:link w:val="FootnoteReference"/>
    <w:rsid w:val="00CE52F0"/>
    <w:pPr>
      <w:spacing w:after="160" w:line="240" w:lineRule="exact"/>
      <w:jc w:val="both"/>
      <w:textAlignment w:val="baseline"/>
    </w:pPr>
    <w:rPr>
      <w:rFonts w:asciiTheme="minorHAnsi" w:eastAsiaTheme="minorHAnsi" w:hAnsiTheme="minorHAnsi" w:cstheme="minorBidi"/>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252486">
      <w:bodyDiv w:val="1"/>
      <w:marLeft w:val="0"/>
      <w:marRight w:val="0"/>
      <w:marTop w:val="0"/>
      <w:marBottom w:val="0"/>
      <w:divBdr>
        <w:top w:val="none" w:sz="0" w:space="0" w:color="auto"/>
        <w:left w:val="none" w:sz="0" w:space="0" w:color="auto"/>
        <w:bottom w:val="none" w:sz="0" w:space="0" w:color="auto"/>
        <w:right w:val="none" w:sz="0" w:space="0" w:color="auto"/>
      </w:divBdr>
    </w:div>
    <w:div w:id="1269310007">
      <w:bodyDiv w:val="1"/>
      <w:marLeft w:val="0"/>
      <w:marRight w:val="0"/>
      <w:marTop w:val="0"/>
      <w:marBottom w:val="0"/>
      <w:divBdr>
        <w:top w:val="none" w:sz="0" w:space="0" w:color="auto"/>
        <w:left w:val="none" w:sz="0" w:space="0" w:color="auto"/>
        <w:bottom w:val="none" w:sz="0" w:space="0" w:color="auto"/>
        <w:right w:val="none" w:sz="0" w:space="0" w:color="auto"/>
      </w:divBdr>
    </w:div>
    <w:div w:id="1532299064">
      <w:bodyDiv w:val="1"/>
      <w:marLeft w:val="0"/>
      <w:marRight w:val="0"/>
      <w:marTop w:val="0"/>
      <w:marBottom w:val="0"/>
      <w:divBdr>
        <w:top w:val="none" w:sz="0" w:space="0" w:color="auto"/>
        <w:left w:val="none" w:sz="0" w:space="0" w:color="auto"/>
        <w:bottom w:val="none" w:sz="0" w:space="0" w:color="auto"/>
        <w:right w:val="none" w:sz="0" w:space="0" w:color="auto"/>
      </w:divBdr>
      <w:divsChild>
        <w:div w:id="1346323055">
          <w:marLeft w:val="0"/>
          <w:marRight w:val="0"/>
          <w:marTop w:val="77"/>
          <w:marBottom w:val="0"/>
          <w:divBdr>
            <w:top w:val="none" w:sz="0" w:space="0" w:color="auto"/>
            <w:left w:val="none" w:sz="0" w:space="0" w:color="auto"/>
            <w:bottom w:val="none" w:sz="0" w:space="0" w:color="auto"/>
            <w:right w:val="none" w:sz="0" w:space="0" w:color="auto"/>
          </w:divBdr>
        </w:div>
        <w:div w:id="27266066">
          <w:marLeft w:val="0"/>
          <w:marRight w:val="0"/>
          <w:marTop w:val="77"/>
          <w:marBottom w:val="0"/>
          <w:divBdr>
            <w:top w:val="none" w:sz="0" w:space="0" w:color="auto"/>
            <w:left w:val="none" w:sz="0" w:space="0" w:color="auto"/>
            <w:bottom w:val="none" w:sz="0" w:space="0" w:color="auto"/>
            <w:right w:val="none" w:sz="0" w:space="0" w:color="auto"/>
          </w:divBdr>
        </w:div>
        <w:div w:id="1808236195">
          <w:marLeft w:val="0"/>
          <w:marRight w:val="0"/>
          <w:marTop w:val="77"/>
          <w:marBottom w:val="0"/>
          <w:divBdr>
            <w:top w:val="none" w:sz="0" w:space="0" w:color="auto"/>
            <w:left w:val="none" w:sz="0" w:space="0" w:color="auto"/>
            <w:bottom w:val="none" w:sz="0" w:space="0" w:color="auto"/>
            <w:right w:val="none" w:sz="0" w:space="0" w:color="auto"/>
          </w:divBdr>
        </w:div>
        <w:div w:id="14111851">
          <w:marLeft w:val="0"/>
          <w:marRight w:val="0"/>
          <w:marTop w:val="77"/>
          <w:marBottom w:val="0"/>
          <w:divBdr>
            <w:top w:val="none" w:sz="0" w:space="0" w:color="auto"/>
            <w:left w:val="none" w:sz="0" w:space="0" w:color="auto"/>
            <w:bottom w:val="none" w:sz="0" w:space="0" w:color="auto"/>
            <w:right w:val="none" w:sz="0" w:space="0" w:color="auto"/>
          </w:divBdr>
        </w:div>
        <w:div w:id="329794745">
          <w:marLeft w:val="0"/>
          <w:marRight w:val="0"/>
          <w:marTop w:val="77"/>
          <w:marBottom w:val="0"/>
          <w:divBdr>
            <w:top w:val="none" w:sz="0" w:space="0" w:color="auto"/>
            <w:left w:val="none" w:sz="0" w:space="0" w:color="auto"/>
            <w:bottom w:val="none" w:sz="0" w:space="0" w:color="auto"/>
            <w:right w:val="none" w:sz="0" w:space="0" w:color="auto"/>
          </w:divBdr>
        </w:div>
        <w:div w:id="2070418075">
          <w:marLeft w:val="0"/>
          <w:marRight w:val="0"/>
          <w:marTop w:val="77"/>
          <w:marBottom w:val="0"/>
          <w:divBdr>
            <w:top w:val="none" w:sz="0" w:space="0" w:color="auto"/>
            <w:left w:val="none" w:sz="0" w:space="0" w:color="auto"/>
            <w:bottom w:val="none" w:sz="0" w:space="0" w:color="auto"/>
            <w:right w:val="none" w:sz="0" w:space="0" w:color="auto"/>
          </w:divBdr>
        </w:div>
        <w:div w:id="999583621">
          <w:marLeft w:val="0"/>
          <w:marRight w:val="0"/>
          <w:marTop w:val="77"/>
          <w:marBottom w:val="0"/>
          <w:divBdr>
            <w:top w:val="none" w:sz="0" w:space="0" w:color="auto"/>
            <w:left w:val="none" w:sz="0" w:space="0" w:color="auto"/>
            <w:bottom w:val="none" w:sz="0" w:space="0" w:color="auto"/>
            <w:right w:val="none" w:sz="0" w:space="0" w:color="auto"/>
          </w:divBdr>
        </w:div>
        <w:div w:id="640111607">
          <w:marLeft w:val="0"/>
          <w:marRight w:val="0"/>
          <w:marTop w:val="77"/>
          <w:marBottom w:val="0"/>
          <w:divBdr>
            <w:top w:val="none" w:sz="0" w:space="0" w:color="auto"/>
            <w:left w:val="none" w:sz="0" w:space="0" w:color="auto"/>
            <w:bottom w:val="none" w:sz="0" w:space="0" w:color="auto"/>
            <w:right w:val="none" w:sz="0" w:space="0" w:color="auto"/>
          </w:divBdr>
        </w:div>
      </w:divsChild>
    </w:div>
    <w:div w:id="1687319566">
      <w:bodyDiv w:val="1"/>
      <w:marLeft w:val="0"/>
      <w:marRight w:val="0"/>
      <w:marTop w:val="0"/>
      <w:marBottom w:val="0"/>
      <w:divBdr>
        <w:top w:val="none" w:sz="0" w:space="0" w:color="auto"/>
        <w:left w:val="none" w:sz="0" w:space="0" w:color="auto"/>
        <w:bottom w:val="none" w:sz="0" w:space="0" w:color="auto"/>
        <w:right w:val="none" w:sz="0" w:space="0" w:color="auto"/>
      </w:divBdr>
    </w:div>
    <w:div w:id="1935169829">
      <w:bodyDiv w:val="1"/>
      <w:marLeft w:val="0"/>
      <w:marRight w:val="0"/>
      <w:marTop w:val="0"/>
      <w:marBottom w:val="0"/>
      <w:divBdr>
        <w:top w:val="none" w:sz="0" w:space="0" w:color="auto"/>
        <w:left w:val="none" w:sz="0" w:space="0" w:color="auto"/>
        <w:bottom w:val="none" w:sz="0" w:space="0" w:color="auto"/>
        <w:right w:val="none" w:sz="0" w:space="0" w:color="auto"/>
      </w:divBdr>
      <w:divsChild>
        <w:div w:id="1438986119">
          <w:marLeft w:val="446"/>
          <w:marRight w:val="0"/>
          <w:marTop w:val="0"/>
          <w:marBottom w:val="0"/>
          <w:divBdr>
            <w:top w:val="none" w:sz="0" w:space="0" w:color="auto"/>
            <w:left w:val="none" w:sz="0" w:space="0" w:color="auto"/>
            <w:bottom w:val="none" w:sz="0" w:space="0" w:color="auto"/>
            <w:right w:val="none" w:sz="0" w:space="0" w:color="auto"/>
          </w:divBdr>
        </w:div>
        <w:div w:id="1579291402">
          <w:marLeft w:val="446"/>
          <w:marRight w:val="0"/>
          <w:marTop w:val="0"/>
          <w:marBottom w:val="0"/>
          <w:divBdr>
            <w:top w:val="none" w:sz="0" w:space="0" w:color="auto"/>
            <w:left w:val="none" w:sz="0" w:space="0" w:color="auto"/>
            <w:bottom w:val="none" w:sz="0" w:space="0" w:color="auto"/>
            <w:right w:val="none" w:sz="0" w:space="0" w:color="auto"/>
          </w:divBdr>
        </w:div>
        <w:div w:id="1403258986">
          <w:marLeft w:val="446"/>
          <w:marRight w:val="0"/>
          <w:marTop w:val="0"/>
          <w:marBottom w:val="0"/>
          <w:divBdr>
            <w:top w:val="none" w:sz="0" w:space="0" w:color="auto"/>
            <w:left w:val="none" w:sz="0" w:space="0" w:color="auto"/>
            <w:bottom w:val="none" w:sz="0" w:space="0" w:color="auto"/>
            <w:right w:val="none" w:sz="0" w:space="0" w:color="auto"/>
          </w:divBdr>
        </w:div>
        <w:div w:id="185129107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de xmlns="0403aeb7-10dd-41a9-8f8e-1fc0ec5546a5">27.07.2017_1AK_(IZM_1113)</Sede>
    <Kom xmlns="0403aeb7-10dd-41a9-8f8e-1fc0ec5546a5">1.Pētniecības, tehnoloģiju attīstības un inovāciju prioritārā virziena apakškomiteja</Kom>
    <kartiba xmlns="0403aeb7-10dd-41a9-8f8e-1fc0ec5546a5">283</kartiba>
    <Apraksts xmlns="0403aeb7-10dd-41a9-8f8e-1fc0ec5546a5">Kritēriji</Aprakst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F769CB3625653B469456ADAF54D4F4F2" ma:contentTypeVersion="18" ma:contentTypeDescription="Izveidot jaunu dokumentu." ma:contentTypeScope="" ma:versionID="e06384fd50a500a872840aef6003b52d">
  <xsd:schema xmlns:xsd="http://www.w3.org/2001/XMLSchema" xmlns:xs="http://www.w3.org/2001/XMLSchema" xmlns:p="http://schemas.microsoft.com/office/2006/metadata/properties" xmlns:ns2="0403aeb7-10dd-41a9-8f8e-1fc0ec5546a5" targetNamespace="http://schemas.microsoft.com/office/2006/metadata/properties" ma:root="true" ma:fieldsID="753abc82a1afd51520ba218459619623"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Dokumenta apraksts" ma:internalName="Apraksts">
      <xsd:simpleType>
        <xsd:restriction base="dms:Note">
          <xsd:maxLength value="255"/>
        </xsd:restriction>
      </xsd:simpleType>
    </xsd:element>
    <xsd:element name="Kom" ma:index="10" nillable="true" ma:displayName="Komiteja vai apakškomiteja" ma:hidden="true" ma:internalName="Kom" ma:readOnly="false">
      <xsd:simpleType>
        <xsd:restriction base="dms:Text">
          <xsd:maxLength value="255"/>
        </xsd:restriction>
      </xsd:simpleType>
    </xsd:element>
    <xsd:element name="Sede" ma:index="11" nillable="true" ma:displayName="Sēdes nosaukums"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8D144-700F-4AF7-98D1-5968375800BE}">
  <ds:schemaRefs>
    <ds:schemaRef ds:uri="http://schemas.microsoft.com/sharepoint/v3/contenttype/forms"/>
  </ds:schemaRefs>
</ds:datastoreItem>
</file>

<file path=customXml/itemProps2.xml><?xml version="1.0" encoding="utf-8"?>
<ds:datastoreItem xmlns:ds="http://schemas.openxmlformats.org/officeDocument/2006/customXml" ds:itemID="{8FB954C8-6D66-42CF-B967-1224E7A43DA3}">
  <ds:schemaRefs>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http://purl.org/dc/elements/1.1/"/>
    <ds:schemaRef ds:uri="http://purl.org/dc/dcmitype/"/>
    <ds:schemaRef ds:uri="0403aeb7-10dd-41a9-8f8e-1fc0ec5546a5"/>
    <ds:schemaRef ds:uri="http://schemas.microsoft.com/office/2006/metadata/properties"/>
  </ds:schemaRefs>
</ds:datastoreItem>
</file>

<file path=customXml/itemProps3.xml><?xml version="1.0" encoding="utf-8"?>
<ds:datastoreItem xmlns:ds="http://schemas.openxmlformats.org/officeDocument/2006/customXml" ds:itemID="{9472F1AF-76A4-41D7-A7B2-C14F67A7B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506FA4-CAFA-4CDC-8063-58087DD2D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2007</Words>
  <Characters>11443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Agija Bistere</dc:creator>
  <cp:keywords/>
  <dc:description/>
  <cp:lastModifiedBy>Inese Kalva</cp:lastModifiedBy>
  <cp:revision>11</cp:revision>
  <cp:lastPrinted>2017-12-07T10:17:00Z</cp:lastPrinted>
  <dcterms:created xsi:type="dcterms:W3CDTF">2018-02-15T08:28:00Z</dcterms:created>
  <dcterms:modified xsi:type="dcterms:W3CDTF">2018-07-13T12:26:00Z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