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CAD53" w14:textId="52F1256D" w:rsidR="002E2502" w:rsidRDefault="002E2502" w:rsidP="001A5420">
      <w:pPr>
        <w:autoSpaceDE w:val="0"/>
        <w:autoSpaceDN w:val="0"/>
        <w:adjustRightInd w:val="0"/>
        <w:spacing w:before="0" w:after="0"/>
        <w:ind w:left="0" w:firstLine="0"/>
        <w:rPr>
          <w:rFonts w:ascii="Cambria,Bold" w:hAnsi="Cambria,Bold"/>
          <w:b/>
          <w:sz w:val="28"/>
        </w:rPr>
      </w:pPr>
      <w:bookmarkStart w:id="0" w:name="_GoBack"/>
      <w:bookmarkEnd w:id="0"/>
    </w:p>
    <w:p w14:paraId="76B263B4" w14:textId="11DA6607" w:rsidR="002E2502" w:rsidRPr="00212C31" w:rsidRDefault="00853A25" w:rsidP="00F25516">
      <w:pPr>
        <w:autoSpaceDE w:val="0"/>
        <w:autoSpaceDN w:val="0"/>
        <w:adjustRightInd w:val="0"/>
        <w:spacing w:before="0" w:after="0"/>
        <w:jc w:val="center"/>
        <w:rPr>
          <w:rFonts w:ascii="Times New Roman" w:hAnsi="Times New Roman" w:cs="Times New Roman"/>
          <w:b/>
          <w:sz w:val="28"/>
          <w:szCs w:val="28"/>
        </w:rPr>
      </w:pPr>
      <w:r w:rsidRPr="00152F67">
        <w:rPr>
          <w:rFonts w:ascii="Times New Roman" w:hAnsi="Times New Roman" w:cs="Times New Roman"/>
          <w:b/>
          <w:noProof/>
          <w:highlight w:val="yellow"/>
          <w:lang w:eastAsia="lv-LV"/>
        </w:rPr>
        <w:drawing>
          <wp:anchor distT="0" distB="0" distL="114300" distR="114300" simplePos="0" relativeHeight="251659264" behindDoc="0" locked="0" layoutInCell="1" allowOverlap="1" wp14:anchorId="78885C74" wp14:editId="4AE6875A">
            <wp:simplePos x="0" y="0"/>
            <wp:positionH relativeFrom="margin">
              <wp:posOffset>732342</wp:posOffset>
            </wp:positionH>
            <wp:positionV relativeFrom="paragraph">
              <wp:posOffset>122294</wp:posOffset>
            </wp:positionV>
            <wp:extent cx="3970800" cy="820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14:sizeRelH relativeFrom="margin">
              <wp14:pctWidth>0</wp14:pctWidth>
            </wp14:sizeRelH>
            <wp14:sizeRelV relativeFrom="margin">
              <wp14:pctHeight>0</wp14:pctHeight>
            </wp14:sizeRelV>
          </wp:anchor>
        </w:drawing>
      </w:r>
    </w:p>
    <w:p w14:paraId="38C9E0D5" w14:textId="3FD8BB6D" w:rsidR="009F2F4C" w:rsidRDefault="009F2F4C" w:rsidP="0086393A">
      <w:pPr>
        <w:autoSpaceDE w:val="0"/>
        <w:autoSpaceDN w:val="0"/>
        <w:adjustRightInd w:val="0"/>
        <w:spacing w:before="0" w:after="0"/>
        <w:jc w:val="center"/>
        <w:rPr>
          <w:rFonts w:ascii="Times New Roman" w:hAnsi="Times New Roman" w:cs="Times New Roman"/>
          <w:b/>
          <w:sz w:val="28"/>
          <w:szCs w:val="28"/>
        </w:rPr>
      </w:pPr>
    </w:p>
    <w:p w14:paraId="6A08A632" w14:textId="34829D54" w:rsidR="00853A25" w:rsidRDefault="00853A25" w:rsidP="009F2F4C">
      <w:pPr>
        <w:autoSpaceDE w:val="0"/>
        <w:autoSpaceDN w:val="0"/>
        <w:adjustRightInd w:val="0"/>
        <w:spacing w:before="0" w:after="360"/>
        <w:jc w:val="center"/>
        <w:rPr>
          <w:rFonts w:ascii="Times New Roman" w:hAnsi="Times New Roman" w:cs="Times New Roman"/>
          <w:b/>
          <w:sz w:val="28"/>
          <w:szCs w:val="28"/>
        </w:rPr>
      </w:pPr>
    </w:p>
    <w:p w14:paraId="68DCAD6B" w14:textId="77777777" w:rsidR="00853A25" w:rsidRDefault="00853A25" w:rsidP="009F2F4C">
      <w:pPr>
        <w:autoSpaceDE w:val="0"/>
        <w:autoSpaceDN w:val="0"/>
        <w:adjustRightInd w:val="0"/>
        <w:spacing w:before="0" w:after="360"/>
        <w:jc w:val="center"/>
        <w:rPr>
          <w:rFonts w:ascii="Times New Roman" w:hAnsi="Times New Roman" w:cs="Times New Roman"/>
          <w:b/>
          <w:sz w:val="28"/>
          <w:szCs w:val="28"/>
        </w:rPr>
      </w:pPr>
    </w:p>
    <w:p w14:paraId="1D7CB194" w14:textId="09FB35F9" w:rsidR="00A9212E" w:rsidRDefault="00A9212E" w:rsidP="00A9212E">
      <w:pPr>
        <w:autoSpaceDE w:val="0"/>
        <w:autoSpaceDN w:val="0"/>
        <w:adjustRightInd w:val="0"/>
        <w:spacing w:before="0" w:after="360"/>
        <w:jc w:val="center"/>
        <w:rPr>
          <w:rFonts w:ascii="Times New Roman" w:eastAsia="Times New Roman" w:hAnsi="Times New Roman" w:cs="Times New Roman"/>
          <w:bCs/>
          <w:color w:val="000000"/>
          <w:sz w:val="24"/>
          <w:szCs w:val="24"/>
          <w:lang w:eastAsia="lv-LV"/>
        </w:rPr>
      </w:pPr>
      <w:r w:rsidRPr="00212C31">
        <w:rPr>
          <w:rFonts w:ascii="Times New Roman" w:hAnsi="Times New Roman" w:cs="Times New Roman"/>
          <w:b/>
          <w:sz w:val="28"/>
          <w:szCs w:val="28"/>
        </w:rPr>
        <w:t xml:space="preserve">Darbības programmas </w:t>
      </w:r>
      <w:r>
        <w:rPr>
          <w:rFonts w:ascii="Times New Roman" w:hAnsi="Times New Roman" w:cs="Times New Roman"/>
          <w:b/>
          <w:sz w:val="28"/>
          <w:szCs w:val="28"/>
        </w:rPr>
        <w:t>“</w:t>
      </w:r>
      <w:r w:rsidRPr="00212C31">
        <w:rPr>
          <w:rFonts w:ascii="Times New Roman" w:hAnsi="Times New Roman" w:cs="Times New Roman"/>
          <w:b/>
          <w:sz w:val="28"/>
          <w:szCs w:val="28"/>
        </w:rPr>
        <w:t xml:space="preserve">Izaugsme un nodarbinātība” </w:t>
      </w:r>
      <w:r w:rsidRPr="00B80F50">
        <w:rPr>
          <w:rFonts w:ascii="Times New Roman" w:hAnsi="Times New Roman" w:cs="Times New Roman"/>
          <w:b/>
          <w:bCs/>
          <w:sz w:val="28"/>
          <w:szCs w:val="28"/>
        </w:rPr>
        <w:t xml:space="preserve">8.2.2. specifiskā atbalsta mērķa </w:t>
      </w:r>
      <w:r>
        <w:rPr>
          <w:rFonts w:ascii="Times New Roman" w:hAnsi="Times New Roman" w:cs="Times New Roman"/>
          <w:b/>
          <w:bCs/>
          <w:sz w:val="28"/>
          <w:szCs w:val="28"/>
        </w:rPr>
        <w:t>“S</w:t>
      </w:r>
      <w:r w:rsidRPr="00B80F50">
        <w:rPr>
          <w:rFonts w:ascii="Times New Roman" w:hAnsi="Times New Roman" w:cs="Times New Roman"/>
          <w:b/>
          <w:bCs/>
          <w:sz w:val="28"/>
          <w:szCs w:val="28"/>
        </w:rPr>
        <w:t>tiprināt augstākās izglītības institūciju akadēmisko personālu stratēģiskās specializācijas jomās</w:t>
      </w:r>
      <w:r>
        <w:rPr>
          <w:rFonts w:ascii="Times New Roman" w:hAnsi="Times New Roman" w:cs="Times New Roman"/>
          <w:b/>
          <w:bCs/>
          <w:sz w:val="28"/>
          <w:szCs w:val="28"/>
        </w:rPr>
        <w:t xml:space="preserve">” </w:t>
      </w:r>
      <w:r>
        <w:rPr>
          <w:rFonts w:ascii="Times New Roman" w:eastAsia="Times New Roman" w:hAnsi="Times New Roman" w:cs="Times New Roman"/>
          <w:b/>
          <w:bCs/>
          <w:sz w:val="28"/>
          <w:szCs w:val="28"/>
          <w:lang w:eastAsia="lv-LV"/>
        </w:rPr>
        <w:t xml:space="preserve">otrās </w:t>
      </w:r>
      <w:r w:rsidRPr="00212C31">
        <w:rPr>
          <w:rFonts w:ascii="Times New Roman" w:eastAsia="Times New Roman" w:hAnsi="Times New Roman" w:cs="Times New Roman"/>
          <w:b/>
          <w:bCs/>
          <w:sz w:val="28"/>
          <w:szCs w:val="28"/>
          <w:lang w:eastAsia="lv-LV"/>
        </w:rPr>
        <w:t>projektu iesniegumu atlases kārtas nolikums</w:t>
      </w:r>
    </w:p>
    <w:tbl>
      <w:tblPr>
        <w:tblStyle w:val="TableGrid"/>
        <w:tblW w:w="0" w:type="auto"/>
        <w:tblLook w:val="04A0" w:firstRow="1" w:lastRow="0" w:firstColumn="1" w:lastColumn="0" w:noHBand="0" w:noVBand="1"/>
      </w:tblPr>
      <w:tblGrid>
        <w:gridCol w:w="3150"/>
        <w:gridCol w:w="2515"/>
        <w:gridCol w:w="2631"/>
      </w:tblGrid>
      <w:tr w:rsidR="00C92860" w:rsidRPr="00A9212E" w14:paraId="5F94A9AC" w14:textId="77777777" w:rsidTr="006C01E7">
        <w:trPr>
          <w:trHeight w:val="549"/>
        </w:trPr>
        <w:tc>
          <w:tcPr>
            <w:tcW w:w="3150" w:type="dxa"/>
            <w:shd w:val="clear" w:color="auto" w:fill="D9D9D9" w:themeFill="background1" w:themeFillShade="D9"/>
          </w:tcPr>
          <w:p w14:paraId="17652BDB" w14:textId="4FD45EFA" w:rsidR="00C92860" w:rsidRPr="00A9212E" w:rsidRDefault="00C92860" w:rsidP="00A9212E">
            <w:pPr>
              <w:ind w:left="0" w:firstLine="0"/>
              <w:jc w:val="left"/>
              <w:rPr>
                <w:rFonts w:ascii="Times New Roman" w:eastAsia="Times New Roman" w:hAnsi="Times New Roman" w:cs="Times New Roman"/>
                <w:sz w:val="24"/>
                <w:szCs w:val="24"/>
                <w:lang w:eastAsia="lv-LV"/>
              </w:rPr>
            </w:pPr>
            <w:r w:rsidRPr="00A9212E">
              <w:rPr>
                <w:rFonts w:ascii="Times New Roman" w:eastAsia="Times New Roman" w:hAnsi="Times New Roman" w:cs="Times New Roman"/>
                <w:sz w:val="24"/>
                <w:szCs w:val="24"/>
                <w:lang w:eastAsia="lv-LV"/>
              </w:rPr>
              <w:t>Specifiskā atbalsta mērķa</w:t>
            </w:r>
            <w:r w:rsidR="00C20A54" w:rsidRPr="00A9212E">
              <w:rPr>
                <w:rFonts w:ascii="Times New Roman" w:eastAsia="Times New Roman" w:hAnsi="Times New Roman" w:cs="Times New Roman"/>
                <w:sz w:val="24"/>
                <w:szCs w:val="24"/>
                <w:lang w:eastAsia="lv-LV"/>
              </w:rPr>
              <w:t xml:space="preserve"> (turpmāk – SAM)</w:t>
            </w:r>
            <w:r w:rsidRPr="00A9212E">
              <w:rPr>
                <w:rFonts w:ascii="Times New Roman" w:eastAsia="Times New Roman" w:hAnsi="Times New Roman" w:cs="Times New Roman"/>
                <w:sz w:val="24"/>
                <w:szCs w:val="24"/>
                <w:lang w:eastAsia="lv-LV"/>
              </w:rPr>
              <w:t xml:space="preserve"> īstenošanu reglamentējošie </w:t>
            </w:r>
            <w:r w:rsidR="003F2B2B" w:rsidRPr="00A9212E">
              <w:rPr>
                <w:rFonts w:ascii="Times New Roman" w:eastAsia="Times New Roman" w:hAnsi="Times New Roman" w:cs="Times New Roman"/>
                <w:sz w:val="24"/>
                <w:szCs w:val="24"/>
                <w:lang w:eastAsia="lv-LV"/>
              </w:rPr>
              <w:t>M</w:t>
            </w:r>
            <w:r w:rsidRPr="00A9212E">
              <w:rPr>
                <w:rFonts w:ascii="Times New Roman" w:eastAsia="Times New Roman" w:hAnsi="Times New Roman" w:cs="Times New Roman"/>
                <w:sz w:val="24"/>
                <w:szCs w:val="24"/>
                <w:lang w:eastAsia="lv-LV"/>
              </w:rPr>
              <w:t>inistru kabineta noteikumi</w:t>
            </w:r>
          </w:p>
        </w:tc>
        <w:tc>
          <w:tcPr>
            <w:tcW w:w="5146" w:type="dxa"/>
            <w:gridSpan w:val="2"/>
          </w:tcPr>
          <w:p w14:paraId="23B0F8A3" w14:textId="77777777" w:rsidR="00C92860" w:rsidRDefault="00A9212E" w:rsidP="00A9212E">
            <w:pPr>
              <w:autoSpaceDE w:val="0"/>
              <w:autoSpaceDN w:val="0"/>
              <w:adjustRightInd w:val="0"/>
              <w:spacing w:before="0"/>
              <w:ind w:left="0" w:firstLine="0"/>
              <w:rPr>
                <w:rFonts w:ascii="Times New Roman" w:eastAsia="Times New Roman" w:hAnsi="Times New Roman" w:cs="Times New Roman"/>
                <w:color w:val="000000" w:themeColor="text1"/>
                <w:sz w:val="24"/>
                <w:szCs w:val="24"/>
                <w:lang w:eastAsia="lv-LV"/>
              </w:rPr>
            </w:pPr>
            <w:r w:rsidRPr="00A9212E">
              <w:rPr>
                <w:rFonts w:ascii="Times New Roman" w:eastAsia="Times New Roman" w:hAnsi="Times New Roman" w:cs="Times New Roman"/>
                <w:color w:val="000000" w:themeColor="text1"/>
                <w:sz w:val="24"/>
                <w:szCs w:val="24"/>
                <w:lang w:eastAsia="lv-LV"/>
              </w:rPr>
              <w:t xml:space="preserve">Ministru kabineta 2018.gada 9.janvāra noteikumi Nr.25 </w:t>
            </w:r>
            <w:r w:rsidRPr="00A9212E">
              <w:rPr>
                <w:rFonts w:ascii="Times New Roman" w:hAnsi="Times New Roman" w:cs="Times New Roman"/>
                <w:sz w:val="24"/>
                <w:szCs w:val="24"/>
              </w:rPr>
              <w:t>„Darbības programmas “Izaugsme un nodarbinātība” 8.2.2.specifiskā atbalsta mērķa "Stiprināt augstākās izglītības institūciju akadēmisko personālu stratēģiskās specializācijas jomās” pirmās, otrās un trešās projektu iesniegumu atlases kārtas īstenošanas noteikumi”</w:t>
            </w:r>
            <w:r w:rsidRPr="00A9212E">
              <w:rPr>
                <w:rFonts w:ascii="Times New Roman" w:eastAsia="Times New Roman" w:hAnsi="Times New Roman" w:cs="Times New Roman"/>
                <w:color w:val="000000" w:themeColor="text1"/>
                <w:sz w:val="24"/>
                <w:szCs w:val="24"/>
                <w:lang w:eastAsia="lv-LV"/>
              </w:rPr>
              <w:t xml:space="preserve"> (turpmāk – SAM MK noteikumi)</w:t>
            </w:r>
          </w:p>
          <w:p w14:paraId="1F501DD1" w14:textId="45BEA1E1" w:rsidR="00A9212E" w:rsidRPr="00A9212E" w:rsidRDefault="00A9212E" w:rsidP="00A9212E">
            <w:pPr>
              <w:autoSpaceDE w:val="0"/>
              <w:autoSpaceDN w:val="0"/>
              <w:adjustRightInd w:val="0"/>
              <w:spacing w:before="0"/>
              <w:ind w:left="0" w:firstLine="0"/>
              <w:rPr>
                <w:rFonts w:ascii="Times New Roman" w:eastAsia="Times New Roman" w:hAnsi="Times New Roman" w:cs="Times New Roman"/>
                <w:color w:val="000000" w:themeColor="text1"/>
                <w:sz w:val="24"/>
                <w:szCs w:val="24"/>
                <w:lang w:eastAsia="lv-LV"/>
              </w:rPr>
            </w:pPr>
          </w:p>
        </w:tc>
      </w:tr>
      <w:tr w:rsidR="00167064" w:rsidRPr="00A9212E" w14:paraId="04F771EA" w14:textId="77777777" w:rsidTr="006C01E7">
        <w:trPr>
          <w:trHeight w:val="549"/>
        </w:trPr>
        <w:tc>
          <w:tcPr>
            <w:tcW w:w="3150" w:type="dxa"/>
            <w:shd w:val="clear" w:color="auto" w:fill="D9D9D9" w:themeFill="background1" w:themeFillShade="D9"/>
          </w:tcPr>
          <w:p w14:paraId="653E2803" w14:textId="77777777" w:rsidR="00167064" w:rsidRPr="00A9212E" w:rsidRDefault="00167064" w:rsidP="00D917B5">
            <w:pPr>
              <w:ind w:left="0" w:firstLine="0"/>
              <w:rPr>
                <w:rFonts w:ascii="Times New Roman" w:eastAsia="Times New Roman" w:hAnsi="Times New Roman" w:cs="Times New Roman"/>
                <w:sz w:val="24"/>
                <w:szCs w:val="24"/>
                <w:highlight w:val="yellow"/>
                <w:lang w:eastAsia="lv-LV"/>
              </w:rPr>
            </w:pPr>
            <w:r w:rsidRPr="00F80CA3">
              <w:rPr>
                <w:rFonts w:ascii="Times New Roman" w:eastAsia="Times New Roman" w:hAnsi="Times New Roman" w:cs="Times New Roman"/>
                <w:sz w:val="24"/>
                <w:szCs w:val="24"/>
                <w:lang w:eastAsia="lv-LV"/>
              </w:rPr>
              <w:t>Finanšu nosacījumi</w:t>
            </w:r>
          </w:p>
        </w:tc>
        <w:tc>
          <w:tcPr>
            <w:tcW w:w="5146" w:type="dxa"/>
            <w:gridSpan w:val="2"/>
          </w:tcPr>
          <w:p w14:paraId="2E26209B" w14:textId="77777777" w:rsidR="003E323A" w:rsidRDefault="003E323A" w:rsidP="001A0AA7">
            <w:pPr>
              <w:tabs>
                <w:tab w:val="left" w:pos="284"/>
                <w:tab w:val="left" w:pos="426"/>
              </w:tabs>
              <w:spacing w:before="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SAM o</w:t>
            </w:r>
            <w:r w:rsidRPr="003E323A">
              <w:rPr>
                <w:rFonts w:ascii="Times New Roman" w:eastAsia="Times New Roman" w:hAnsi="Times New Roman" w:cs="Times New Roman"/>
                <w:sz w:val="24"/>
                <w:szCs w:val="24"/>
                <w:lang w:eastAsia="lv-LV"/>
              </w:rPr>
              <w:t xml:space="preserve">trajai atlases kārtai kopējais attiecināmais finansējums ir 4 000 000 </w:t>
            </w:r>
            <w:proofErr w:type="spellStart"/>
            <w:r w:rsidRPr="003E323A">
              <w:rPr>
                <w:rFonts w:ascii="Times New Roman" w:eastAsia="Times New Roman" w:hAnsi="Times New Roman" w:cs="Times New Roman"/>
                <w:i/>
                <w:sz w:val="24"/>
                <w:szCs w:val="24"/>
                <w:lang w:eastAsia="lv-LV"/>
              </w:rPr>
              <w:t>euro</w:t>
            </w:r>
            <w:proofErr w:type="spellEnd"/>
            <w:r w:rsidRPr="003E323A">
              <w:rPr>
                <w:rFonts w:ascii="Times New Roman" w:eastAsia="Times New Roman" w:hAnsi="Times New Roman" w:cs="Times New Roman"/>
                <w:sz w:val="24"/>
                <w:szCs w:val="24"/>
                <w:lang w:eastAsia="lv-LV"/>
              </w:rPr>
              <w:t xml:space="preserve">, ko veido Eiropas Sociālā fonda finansējums 3 400 000 </w:t>
            </w:r>
            <w:proofErr w:type="spellStart"/>
            <w:r w:rsidRPr="003E323A">
              <w:rPr>
                <w:rFonts w:ascii="Times New Roman" w:eastAsia="Times New Roman" w:hAnsi="Times New Roman" w:cs="Times New Roman"/>
                <w:i/>
                <w:sz w:val="24"/>
                <w:szCs w:val="24"/>
                <w:lang w:eastAsia="lv-LV"/>
              </w:rPr>
              <w:t>euro</w:t>
            </w:r>
            <w:proofErr w:type="spellEnd"/>
            <w:r w:rsidRPr="003E323A">
              <w:rPr>
                <w:rFonts w:ascii="Times New Roman" w:eastAsia="Times New Roman" w:hAnsi="Times New Roman" w:cs="Times New Roman"/>
                <w:sz w:val="24"/>
                <w:szCs w:val="24"/>
                <w:lang w:eastAsia="lv-LV"/>
              </w:rPr>
              <w:t xml:space="preserve"> un valsts budžeta līdzfinansējums 600 000 </w:t>
            </w:r>
            <w:proofErr w:type="spellStart"/>
            <w:r w:rsidRPr="003E323A">
              <w:rPr>
                <w:rFonts w:ascii="Times New Roman" w:eastAsia="Times New Roman" w:hAnsi="Times New Roman" w:cs="Times New Roman"/>
                <w:i/>
                <w:sz w:val="24"/>
                <w:szCs w:val="24"/>
                <w:lang w:eastAsia="lv-LV"/>
              </w:rPr>
              <w:t>eur</w:t>
            </w:r>
            <w:r w:rsidRPr="003E323A">
              <w:rPr>
                <w:rFonts w:ascii="Times New Roman" w:eastAsia="Times New Roman" w:hAnsi="Times New Roman" w:cs="Times New Roman"/>
                <w:sz w:val="24"/>
                <w:szCs w:val="24"/>
                <w:lang w:eastAsia="lv-LV"/>
              </w:rPr>
              <w:t>o</w:t>
            </w:r>
            <w:proofErr w:type="spellEnd"/>
            <w:r w:rsidRPr="003E323A">
              <w:rPr>
                <w:rFonts w:ascii="Times New Roman" w:eastAsia="Times New Roman" w:hAnsi="Times New Roman" w:cs="Times New Roman"/>
                <w:sz w:val="24"/>
                <w:szCs w:val="24"/>
                <w:lang w:eastAsia="lv-LV"/>
              </w:rPr>
              <w:t>.</w:t>
            </w:r>
          </w:p>
          <w:p w14:paraId="12435F41" w14:textId="5D959801" w:rsidR="003E323A" w:rsidRPr="003E323A" w:rsidRDefault="003E323A" w:rsidP="003E323A">
            <w:pPr>
              <w:tabs>
                <w:tab w:val="left" w:pos="284"/>
                <w:tab w:val="left" w:pos="426"/>
              </w:tabs>
              <w:spacing w:before="0"/>
              <w:ind w:left="0" w:firstLine="0"/>
              <w:rPr>
                <w:rFonts w:ascii="Times New Roman" w:hAnsi="Times New Roman"/>
                <w:sz w:val="24"/>
                <w:szCs w:val="24"/>
              </w:rPr>
            </w:pPr>
            <w:r>
              <w:rPr>
                <w:rFonts w:ascii="Times New Roman" w:hAnsi="Times New Roman"/>
                <w:sz w:val="24"/>
                <w:szCs w:val="24"/>
              </w:rPr>
              <w:t>SAM o</w:t>
            </w:r>
            <w:r w:rsidRPr="003E323A">
              <w:rPr>
                <w:rFonts w:ascii="Times New Roman" w:hAnsi="Times New Roman"/>
                <w:sz w:val="24"/>
                <w:szCs w:val="24"/>
              </w:rPr>
              <w:t>trās atlases kārtas ietvaros katram projekta iesniedzējam pieejamais maksimālais attiecināmo izmaksu apmērs, lai slēgtu vienošanos par projektu īstenošanu, nepārsniedz:</w:t>
            </w:r>
          </w:p>
          <w:p w14:paraId="3DA9F55D" w14:textId="77777777" w:rsidR="003E323A" w:rsidRPr="003E323A" w:rsidRDefault="003E323A" w:rsidP="003E323A">
            <w:pPr>
              <w:tabs>
                <w:tab w:val="left" w:pos="284"/>
                <w:tab w:val="left" w:pos="426"/>
              </w:tabs>
              <w:spacing w:before="0"/>
              <w:ind w:left="0" w:firstLine="0"/>
              <w:rPr>
                <w:rFonts w:ascii="Times New Roman" w:hAnsi="Times New Roman"/>
                <w:sz w:val="24"/>
                <w:szCs w:val="24"/>
              </w:rPr>
            </w:pPr>
          </w:p>
          <w:p w14:paraId="7767EC7C" w14:textId="6C36EB1D" w:rsidR="003E323A" w:rsidRDefault="003E323A" w:rsidP="003E323A">
            <w:pPr>
              <w:pStyle w:val="ListParagraph"/>
              <w:numPr>
                <w:ilvl w:val="0"/>
                <w:numId w:val="8"/>
              </w:numPr>
              <w:tabs>
                <w:tab w:val="left" w:pos="284"/>
                <w:tab w:val="left" w:pos="426"/>
              </w:tabs>
              <w:spacing w:before="0"/>
              <w:rPr>
                <w:rFonts w:ascii="Times New Roman" w:hAnsi="Times New Roman"/>
                <w:sz w:val="24"/>
                <w:szCs w:val="24"/>
              </w:rPr>
            </w:pPr>
            <w:r w:rsidRPr="003E323A">
              <w:rPr>
                <w:rFonts w:ascii="Times New Roman" w:hAnsi="Times New Roman"/>
                <w:b/>
                <w:sz w:val="24"/>
                <w:szCs w:val="24"/>
              </w:rPr>
              <w:t>Daugavpils Universitātei</w:t>
            </w:r>
            <w:r w:rsidRPr="003E323A">
              <w:rPr>
                <w:rFonts w:ascii="Times New Roman" w:hAnsi="Times New Roman"/>
                <w:sz w:val="24"/>
                <w:szCs w:val="24"/>
              </w:rPr>
              <w:t xml:space="preserve"> – 487 580 </w:t>
            </w:r>
            <w:proofErr w:type="spellStart"/>
            <w:r w:rsidRPr="003E323A">
              <w:rPr>
                <w:rFonts w:ascii="Times New Roman" w:hAnsi="Times New Roman"/>
                <w:i/>
                <w:sz w:val="24"/>
                <w:szCs w:val="24"/>
              </w:rPr>
              <w:t>euro</w:t>
            </w:r>
            <w:proofErr w:type="spellEnd"/>
            <w:r>
              <w:rPr>
                <w:rFonts w:ascii="Times New Roman" w:hAnsi="Times New Roman"/>
                <w:sz w:val="24"/>
                <w:szCs w:val="24"/>
              </w:rPr>
              <w:t xml:space="preserve">, ko veido </w:t>
            </w:r>
            <w:r w:rsidRPr="003E323A">
              <w:rPr>
                <w:rFonts w:ascii="Times New Roman" w:hAnsi="Times New Roman"/>
                <w:sz w:val="24"/>
                <w:szCs w:val="24"/>
              </w:rPr>
              <w:t xml:space="preserve">Eiropas Sociālā fonda finansējums – 414 443 </w:t>
            </w:r>
            <w:proofErr w:type="spellStart"/>
            <w:r w:rsidRPr="003E323A">
              <w:rPr>
                <w:rFonts w:ascii="Times New Roman" w:hAnsi="Times New Roman"/>
                <w:i/>
                <w:sz w:val="24"/>
                <w:szCs w:val="24"/>
              </w:rPr>
              <w:t>euro</w:t>
            </w:r>
            <w:proofErr w:type="spellEnd"/>
            <w:r w:rsidRPr="003E323A">
              <w:rPr>
                <w:rFonts w:ascii="Times New Roman" w:hAnsi="Times New Roman"/>
                <w:sz w:val="24"/>
                <w:szCs w:val="24"/>
              </w:rPr>
              <w:t xml:space="preserve"> un valsts budžeta līdzfinansējums – 73 137 </w:t>
            </w:r>
            <w:proofErr w:type="spellStart"/>
            <w:r w:rsidRPr="003E323A">
              <w:rPr>
                <w:rFonts w:ascii="Times New Roman" w:hAnsi="Times New Roman"/>
                <w:i/>
                <w:sz w:val="24"/>
                <w:szCs w:val="24"/>
              </w:rPr>
              <w:t>euro</w:t>
            </w:r>
            <w:proofErr w:type="spellEnd"/>
            <w:r w:rsidRPr="003E323A">
              <w:rPr>
                <w:rFonts w:ascii="Times New Roman" w:hAnsi="Times New Roman"/>
                <w:sz w:val="24"/>
                <w:szCs w:val="24"/>
              </w:rPr>
              <w:t>;</w:t>
            </w:r>
          </w:p>
          <w:p w14:paraId="7BBD3BE7" w14:textId="33CDFA4C" w:rsidR="003E323A" w:rsidRDefault="003E323A" w:rsidP="003E323A">
            <w:pPr>
              <w:pStyle w:val="ListParagraph"/>
              <w:numPr>
                <w:ilvl w:val="0"/>
                <w:numId w:val="8"/>
              </w:numPr>
              <w:tabs>
                <w:tab w:val="left" w:pos="284"/>
                <w:tab w:val="left" w:pos="426"/>
              </w:tabs>
              <w:spacing w:before="0"/>
              <w:rPr>
                <w:rFonts w:ascii="Times New Roman" w:hAnsi="Times New Roman"/>
                <w:sz w:val="24"/>
                <w:szCs w:val="24"/>
              </w:rPr>
            </w:pPr>
            <w:r w:rsidRPr="003E323A">
              <w:rPr>
                <w:rFonts w:ascii="Times New Roman" w:hAnsi="Times New Roman"/>
                <w:b/>
                <w:sz w:val="24"/>
                <w:szCs w:val="24"/>
              </w:rPr>
              <w:t>Jāzepa Vītola Latvijas Mūzikas akadēmijai</w:t>
            </w:r>
            <w:r w:rsidRPr="003E323A">
              <w:rPr>
                <w:rFonts w:ascii="Times New Roman" w:hAnsi="Times New Roman"/>
                <w:sz w:val="24"/>
                <w:szCs w:val="24"/>
              </w:rPr>
              <w:t xml:space="preserve"> – 326 190 </w:t>
            </w:r>
            <w:proofErr w:type="spellStart"/>
            <w:r w:rsidRPr="003E323A">
              <w:rPr>
                <w:rFonts w:ascii="Times New Roman" w:hAnsi="Times New Roman"/>
                <w:i/>
                <w:sz w:val="24"/>
                <w:szCs w:val="24"/>
              </w:rPr>
              <w:t>euro</w:t>
            </w:r>
            <w:proofErr w:type="spellEnd"/>
            <w:r>
              <w:rPr>
                <w:rFonts w:ascii="Times New Roman" w:hAnsi="Times New Roman"/>
                <w:i/>
                <w:sz w:val="24"/>
                <w:szCs w:val="24"/>
              </w:rPr>
              <w:t xml:space="preserve">, </w:t>
            </w:r>
            <w:r w:rsidRPr="003E323A">
              <w:rPr>
                <w:rFonts w:ascii="Times New Roman" w:hAnsi="Times New Roman"/>
                <w:sz w:val="24"/>
                <w:szCs w:val="24"/>
              </w:rPr>
              <w:t xml:space="preserve">ko veido Eiropas Sociālā fonda finansējums – 277 261 </w:t>
            </w:r>
            <w:proofErr w:type="spellStart"/>
            <w:r w:rsidRPr="003E323A">
              <w:rPr>
                <w:rFonts w:ascii="Times New Roman" w:hAnsi="Times New Roman"/>
                <w:i/>
                <w:sz w:val="24"/>
                <w:szCs w:val="24"/>
              </w:rPr>
              <w:t>euro</w:t>
            </w:r>
            <w:proofErr w:type="spellEnd"/>
            <w:r w:rsidRPr="003E323A">
              <w:rPr>
                <w:rFonts w:ascii="Times New Roman" w:hAnsi="Times New Roman"/>
                <w:sz w:val="24"/>
                <w:szCs w:val="24"/>
              </w:rPr>
              <w:t xml:space="preserve"> un valsts budžeta līdzfinansējums – 48 929 </w:t>
            </w:r>
            <w:proofErr w:type="spellStart"/>
            <w:r w:rsidRPr="003E323A">
              <w:rPr>
                <w:rFonts w:ascii="Times New Roman" w:hAnsi="Times New Roman"/>
                <w:i/>
                <w:sz w:val="24"/>
                <w:szCs w:val="24"/>
              </w:rPr>
              <w:t>euro</w:t>
            </w:r>
            <w:proofErr w:type="spellEnd"/>
            <w:r w:rsidRPr="003E323A">
              <w:rPr>
                <w:rFonts w:ascii="Times New Roman" w:hAnsi="Times New Roman"/>
                <w:sz w:val="24"/>
                <w:szCs w:val="24"/>
              </w:rPr>
              <w:t>;</w:t>
            </w:r>
          </w:p>
          <w:p w14:paraId="5F46BC6C" w14:textId="44C80B87" w:rsidR="003E323A" w:rsidRDefault="003E323A" w:rsidP="003E323A">
            <w:pPr>
              <w:pStyle w:val="ListParagraph"/>
              <w:numPr>
                <w:ilvl w:val="0"/>
                <w:numId w:val="8"/>
              </w:numPr>
              <w:tabs>
                <w:tab w:val="left" w:pos="284"/>
                <w:tab w:val="left" w:pos="426"/>
              </w:tabs>
              <w:spacing w:before="0"/>
              <w:rPr>
                <w:rFonts w:ascii="Times New Roman" w:hAnsi="Times New Roman"/>
                <w:sz w:val="24"/>
                <w:szCs w:val="24"/>
              </w:rPr>
            </w:pPr>
            <w:r w:rsidRPr="003E323A">
              <w:rPr>
                <w:rFonts w:ascii="Times New Roman" w:hAnsi="Times New Roman"/>
                <w:b/>
                <w:sz w:val="24"/>
                <w:szCs w:val="24"/>
              </w:rPr>
              <w:t>Latvijas Sporta pedagoģijas akadēmijai</w:t>
            </w:r>
            <w:r w:rsidRPr="003E323A">
              <w:rPr>
                <w:rFonts w:ascii="Times New Roman" w:hAnsi="Times New Roman"/>
                <w:sz w:val="24"/>
                <w:szCs w:val="24"/>
              </w:rPr>
              <w:t xml:space="preserve"> – 642 601 </w:t>
            </w:r>
            <w:proofErr w:type="spellStart"/>
            <w:r w:rsidRPr="003E323A">
              <w:rPr>
                <w:rFonts w:ascii="Times New Roman" w:hAnsi="Times New Roman"/>
                <w:i/>
                <w:sz w:val="24"/>
                <w:szCs w:val="24"/>
              </w:rPr>
              <w:t>euro</w:t>
            </w:r>
            <w:proofErr w:type="spellEnd"/>
            <w:r>
              <w:rPr>
                <w:rFonts w:ascii="Times New Roman" w:hAnsi="Times New Roman"/>
                <w:sz w:val="24"/>
                <w:szCs w:val="24"/>
              </w:rPr>
              <w:t xml:space="preserve">, ko veido </w:t>
            </w:r>
            <w:r w:rsidRPr="003E323A">
              <w:rPr>
                <w:rFonts w:ascii="Times New Roman" w:hAnsi="Times New Roman"/>
                <w:sz w:val="24"/>
                <w:szCs w:val="24"/>
              </w:rPr>
              <w:t xml:space="preserve">Eiropas Sociālā fonda finansējums – 546 211 </w:t>
            </w:r>
            <w:proofErr w:type="spellStart"/>
            <w:r w:rsidRPr="003E323A">
              <w:rPr>
                <w:rFonts w:ascii="Times New Roman" w:hAnsi="Times New Roman"/>
                <w:i/>
                <w:sz w:val="24"/>
                <w:szCs w:val="24"/>
              </w:rPr>
              <w:t>euro</w:t>
            </w:r>
            <w:proofErr w:type="spellEnd"/>
            <w:r w:rsidRPr="003E323A">
              <w:rPr>
                <w:rFonts w:ascii="Times New Roman" w:hAnsi="Times New Roman"/>
                <w:sz w:val="24"/>
                <w:szCs w:val="24"/>
              </w:rPr>
              <w:t xml:space="preserve"> un valsts budžeta līdzfinansējums – 96 390 </w:t>
            </w:r>
            <w:proofErr w:type="spellStart"/>
            <w:r w:rsidRPr="003E323A">
              <w:rPr>
                <w:rFonts w:ascii="Times New Roman" w:hAnsi="Times New Roman"/>
                <w:i/>
                <w:sz w:val="24"/>
                <w:szCs w:val="24"/>
              </w:rPr>
              <w:t>euro</w:t>
            </w:r>
            <w:proofErr w:type="spellEnd"/>
            <w:r w:rsidRPr="003E323A">
              <w:rPr>
                <w:rFonts w:ascii="Times New Roman" w:hAnsi="Times New Roman"/>
                <w:sz w:val="24"/>
                <w:szCs w:val="24"/>
              </w:rPr>
              <w:t>;</w:t>
            </w:r>
          </w:p>
          <w:p w14:paraId="4C63C83F" w14:textId="67CC44E4" w:rsidR="003E323A" w:rsidRDefault="003E323A" w:rsidP="003E323A">
            <w:pPr>
              <w:pStyle w:val="ListParagraph"/>
              <w:numPr>
                <w:ilvl w:val="0"/>
                <w:numId w:val="8"/>
              </w:numPr>
              <w:tabs>
                <w:tab w:val="left" w:pos="284"/>
                <w:tab w:val="left" w:pos="426"/>
              </w:tabs>
              <w:spacing w:before="0"/>
              <w:rPr>
                <w:rFonts w:ascii="Times New Roman" w:hAnsi="Times New Roman"/>
                <w:sz w:val="24"/>
                <w:szCs w:val="24"/>
              </w:rPr>
            </w:pPr>
            <w:r w:rsidRPr="003E323A">
              <w:rPr>
                <w:rFonts w:ascii="Times New Roman" w:hAnsi="Times New Roman"/>
                <w:b/>
                <w:sz w:val="24"/>
                <w:szCs w:val="24"/>
              </w:rPr>
              <w:t>Latvijas Universitātei</w:t>
            </w:r>
            <w:r w:rsidRPr="003E323A">
              <w:rPr>
                <w:rFonts w:ascii="Times New Roman" w:hAnsi="Times New Roman"/>
                <w:sz w:val="24"/>
                <w:szCs w:val="24"/>
              </w:rPr>
              <w:t xml:space="preserve"> – 1 655 888 </w:t>
            </w:r>
            <w:proofErr w:type="spellStart"/>
            <w:r w:rsidRPr="003E323A">
              <w:rPr>
                <w:rFonts w:ascii="Times New Roman" w:hAnsi="Times New Roman"/>
                <w:i/>
                <w:sz w:val="24"/>
                <w:szCs w:val="24"/>
              </w:rPr>
              <w:t>euro</w:t>
            </w:r>
            <w:proofErr w:type="spellEnd"/>
            <w:r>
              <w:rPr>
                <w:rFonts w:ascii="Times New Roman" w:hAnsi="Times New Roman"/>
                <w:i/>
                <w:sz w:val="24"/>
                <w:szCs w:val="24"/>
              </w:rPr>
              <w:t xml:space="preserve">, </w:t>
            </w:r>
            <w:r w:rsidRPr="003E323A">
              <w:rPr>
                <w:rFonts w:ascii="Times New Roman" w:hAnsi="Times New Roman"/>
                <w:sz w:val="24"/>
                <w:szCs w:val="24"/>
              </w:rPr>
              <w:t xml:space="preserve">ko veido Eiropas Sociālā fonda finansējums – 1 407 505 </w:t>
            </w:r>
            <w:proofErr w:type="spellStart"/>
            <w:r w:rsidRPr="003E323A">
              <w:rPr>
                <w:rFonts w:ascii="Times New Roman" w:hAnsi="Times New Roman"/>
                <w:i/>
                <w:sz w:val="24"/>
                <w:szCs w:val="24"/>
              </w:rPr>
              <w:t>euro</w:t>
            </w:r>
            <w:proofErr w:type="spellEnd"/>
            <w:r w:rsidRPr="003E323A">
              <w:rPr>
                <w:rFonts w:ascii="Times New Roman" w:hAnsi="Times New Roman"/>
                <w:sz w:val="24"/>
                <w:szCs w:val="24"/>
              </w:rPr>
              <w:t xml:space="preserve"> un valsts budžeta līdzfinansējums – 248 383 </w:t>
            </w:r>
            <w:proofErr w:type="spellStart"/>
            <w:r w:rsidRPr="003E323A">
              <w:rPr>
                <w:rFonts w:ascii="Times New Roman" w:hAnsi="Times New Roman"/>
                <w:i/>
                <w:sz w:val="24"/>
                <w:szCs w:val="24"/>
              </w:rPr>
              <w:t>euro</w:t>
            </w:r>
            <w:proofErr w:type="spellEnd"/>
            <w:r w:rsidRPr="003E323A">
              <w:rPr>
                <w:rFonts w:ascii="Times New Roman" w:hAnsi="Times New Roman"/>
                <w:sz w:val="24"/>
                <w:szCs w:val="24"/>
              </w:rPr>
              <w:t>;</w:t>
            </w:r>
          </w:p>
          <w:p w14:paraId="1BFFD645" w14:textId="5FC4FDC4" w:rsidR="003E323A" w:rsidRPr="003E323A" w:rsidRDefault="003E323A" w:rsidP="003E323A">
            <w:pPr>
              <w:pStyle w:val="ListParagraph"/>
              <w:numPr>
                <w:ilvl w:val="0"/>
                <w:numId w:val="8"/>
              </w:numPr>
              <w:tabs>
                <w:tab w:val="left" w:pos="284"/>
                <w:tab w:val="left" w:pos="426"/>
              </w:tabs>
              <w:spacing w:before="0"/>
              <w:rPr>
                <w:rFonts w:ascii="Times New Roman" w:hAnsi="Times New Roman"/>
                <w:sz w:val="24"/>
                <w:szCs w:val="24"/>
              </w:rPr>
            </w:pPr>
            <w:r w:rsidRPr="003E323A">
              <w:rPr>
                <w:rFonts w:ascii="Times New Roman" w:hAnsi="Times New Roman"/>
                <w:b/>
                <w:sz w:val="24"/>
                <w:szCs w:val="24"/>
              </w:rPr>
              <w:t>Liepājas Universitātei</w:t>
            </w:r>
            <w:r w:rsidRPr="003E323A">
              <w:rPr>
                <w:rFonts w:ascii="Times New Roman" w:hAnsi="Times New Roman"/>
                <w:sz w:val="24"/>
                <w:szCs w:val="24"/>
              </w:rPr>
              <w:t xml:space="preserve"> – 474 131 </w:t>
            </w:r>
            <w:proofErr w:type="spellStart"/>
            <w:r w:rsidRPr="003E323A">
              <w:rPr>
                <w:rFonts w:ascii="Times New Roman" w:hAnsi="Times New Roman"/>
                <w:i/>
                <w:sz w:val="24"/>
                <w:szCs w:val="24"/>
              </w:rPr>
              <w:t>euro</w:t>
            </w:r>
            <w:proofErr w:type="spellEnd"/>
            <w:r>
              <w:rPr>
                <w:rFonts w:ascii="Times New Roman" w:hAnsi="Times New Roman"/>
                <w:sz w:val="24"/>
                <w:szCs w:val="24"/>
              </w:rPr>
              <w:t xml:space="preserve">, ko veido </w:t>
            </w:r>
            <w:r w:rsidRPr="003E323A">
              <w:rPr>
                <w:rFonts w:ascii="Times New Roman" w:hAnsi="Times New Roman"/>
                <w:sz w:val="24"/>
                <w:szCs w:val="24"/>
              </w:rPr>
              <w:t xml:space="preserve">Eiropas Sociālā fonda finansējums – 403 011 </w:t>
            </w:r>
            <w:proofErr w:type="spellStart"/>
            <w:r w:rsidRPr="003E323A">
              <w:rPr>
                <w:rFonts w:ascii="Times New Roman" w:hAnsi="Times New Roman"/>
                <w:i/>
                <w:sz w:val="24"/>
                <w:szCs w:val="24"/>
              </w:rPr>
              <w:t>euro</w:t>
            </w:r>
            <w:proofErr w:type="spellEnd"/>
            <w:r w:rsidRPr="003E323A">
              <w:rPr>
                <w:rFonts w:ascii="Times New Roman" w:hAnsi="Times New Roman"/>
                <w:sz w:val="24"/>
                <w:szCs w:val="24"/>
              </w:rPr>
              <w:t xml:space="preserve"> un valsts budžeta līdzfinansējums 71 120 </w:t>
            </w:r>
            <w:proofErr w:type="spellStart"/>
            <w:r w:rsidRPr="003E323A">
              <w:rPr>
                <w:rFonts w:ascii="Times New Roman" w:hAnsi="Times New Roman"/>
                <w:i/>
                <w:sz w:val="24"/>
                <w:szCs w:val="24"/>
              </w:rPr>
              <w:t>euro</w:t>
            </w:r>
            <w:proofErr w:type="spellEnd"/>
            <w:r w:rsidRPr="003E323A">
              <w:rPr>
                <w:rFonts w:ascii="Times New Roman" w:hAnsi="Times New Roman"/>
                <w:sz w:val="24"/>
                <w:szCs w:val="24"/>
              </w:rPr>
              <w:t>;</w:t>
            </w:r>
            <w:r>
              <w:t xml:space="preserve"> </w:t>
            </w:r>
          </w:p>
          <w:p w14:paraId="6C574D4E" w14:textId="2667A44C" w:rsidR="003E323A" w:rsidRPr="000E70F0" w:rsidRDefault="003E323A" w:rsidP="000E70F0">
            <w:pPr>
              <w:pStyle w:val="ListParagraph"/>
              <w:numPr>
                <w:ilvl w:val="0"/>
                <w:numId w:val="8"/>
              </w:numPr>
              <w:tabs>
                <w:tab w:val="left" w:pos="284"/>
                <w:tab w:val="left" w:pos="426"/>
              </w:tabs>
              <w:spacing w:before="0"/>
              <w:rPr>
                <w:rFonts w:ascii="Times New Roman" w:hAnsi="Times New Roman"/>
                <w:sz w:val="24"/>
                <w:szCs w:val="24"/>
              </w:rPr>
            </w:pPr>
            <w:r w:rsidRPr="003E323A">
              <w:rPr>
                <w:rFonts w:ascii="Times New Roman" w:hAnsi="Times New Roman"/>
                <w:b/>
                <w:sz w:val="24"/>
                <w:szCs w:val="24"/>
              </w:rPr>
              <w:lastRenderedPageBreak/>
              <w:t>Rēzeknes Tehnoloģiju akadēmijai</w:t>
            </w:r>
            <w:r w:rsidRPr="003E323A">
              <w:rPr>
                <w:rFonts w:ascii="Times New Roman" w:hAnsi="Times New Roman"/>
                <w:sz w:val="24"/>
                <w:szCs w:val="24"/>
              </w:rPr>
              <w:t xml:space="preserve"> – 413 610 </w:t>
            </w:r>
            <w:proofErr w:type="spellStart"/>
            <w:r w:rsidRPr="003E323A">
              <w:rPr>
                <w:rFonts w:ascii="Times New Roman" w:hAnsi="Times New Roman"/>
                <w:i/>
                <w:sz w:val="24"/>
                <w:szCs w:val="24"/>
              </w:rPr>
              <w:t>euro</w:t>
            </w:r>
            <w:proofErr w:type="spellEnd"/>
            <w:r>
              <w:rPr>
                <w:rFonts w:ascii="Times New Roman" w:hAnsi="Times New Roman"/>
                <w:sz w:val="24"/>
                <w:szCs w:val="24"/>
              </w:rPr>
              <w:t xml:space="preserve">, ko veido </w:t>
            </w:r>
            <w:r w:rsidRPr="003E323A">
              <w:rPr>
                <w:rFonts w:ascii="Times New Roman" w:hAnsi="Times New Roman"/>
                <w:sz w:val="24"/>
                <w:szCs w:val="24"/>
              </w:rPr>
              <w:t xml:space="preserve">Eiropas Sociālā fonda finansējums – 351 569 </w:t>
            </w:r>
            <w:proofErr w:type="spellStart"/>
            <w:r w:rsidRPr="003E323A">
              <w:rPr>
                <w:rFonts w:ascii="Times New Roman" w:hAnsi="Times New Roman"/>
                <w:i/>
                <w:sz w:val="24"/>
                <w:szCs w:val="24"/>
              </w:rPr>
              <w:t>euro</w:t>
            </w:r>
            <w:proofErr w:type="spellEnd"/>
            <w:r w:rsidRPr="003E323A">
              <w:rPr>
                <w:rFonts w:ascii="Times New Roman" w:hAnsi="Times New Roman"/>
                <w:sz w:val="24"/>
                <w:szCs w:val="24"/>
              </w:rPr>
              <w:t xml:space="preserve"> un valsts budžeta līdzfinansējums – 62 041 </w:t>
            </w:r>
            <w:proofErr w:type="spellStart"/>
            <w:r w:rsidRPr="003E323A">
              <w:rPr>
                <w:rFonts w:ascii="Times New Roman" w:hAnsi="Times New Roman"/>
                <w:i/>
                <w:sz w:val="24"/>
                <w:szCs w:val="24"/>
              </w:rPr>
              <w:t>euro</w:t>
            </w:r>
            <w:proofErr w:type="spellEnd"/>
            <w:r w:rsidRPr="003E323A">
              <w:rPr>
                <w:rFonts w:ascii="Times New Roman" w:hAnsi="Times New Roman"/>
                <w:sz w:val="24"/>
                <w:szCs w:val="24"/>
              </w:rPr>
              <w:t>.</w:t>
            </w:r>
          </w:p>
          <w:p w14:paraId="05A7D5F6" w14:textId="77777777" w:rsidR="00F80CA3" w:rsidRPr="00F80CA3" w:rsidRDefault="00F80CA3" w:rsidP="00F80CA3">
            <w:pPr>
              <w:tabs>
                <w:tab w:val="left" w:pos="426"/>
                <w:tab w:val="left" w:pos="644"/>
              </w:tabs>
              <w:ind w:left="2" w:firstLine="0"/>
              <w:rPr>
                <w:rFonts w:ascii="Times New Roman" w:hAnsi="Times New Roman"/>
                <w:sz w:val="24"/>
                <w:szCs w:val="24"/>
              </w:rPr>
            </w:pPr>
            <w:r w:rsidRPr="00F80CA3">
              <w:rPr>
                <w:rFonts w:ascii="Times New Roman" w:hAnsi="Times New Roman"/>
                <w:sz w:val="24"/>
                <w:szCs w:val="24"/>
              </w:rPr>
              <w:t>Specifiskā atbalsta ietvaros īsteno projektu, kas nav saistīts ar saimnieciskās darbības veikšanu vai nav kvalificējams kā komercdarbības atbalsts, un tā maksimālā publiskā finansējuma intensitāte ir 100 procenti, ko veido:</w:t>
            </w:r>
          </w:p>
          <w:p w14:paraId="297F2EC7" w14:textId="77777777" w:rsidR="00F80CA3" w:rsidRDefault="00F80CA3" w:rsidP="00F80CA3">
            <w:pPr>
              <w:pStyle w:val="ListParagraph"/>
              <w:numPr>
                <w:ilvl w:val="0"/>
                <w:numId w:val="9"/>
              </w:numPr>
              <w:tabs>
                <w:tab w:val="left" w:pos="426"/>
                <w:tab w:val="left" w:pos="644"/>
              </w:tabs>
              <w:rPr>
                <w:rFonts w:ascii="Times New Roman" w:hAnsi="Times New Roman"/>
                <w:sz w:val="24"/>
                <w:szCs w:val="24"/>
              </w:rPr>
            </w:pPr>
            <w:r w:rsidRPr="00F80CA3">
              <w:rPr>
                <w:rFonts w:ascii="Times New Roman" w:hAnsi="Times New Roman"/>
                <w:sz w:val="24"/>
                <w:szCs w:val="24"/>
              </w:rPr>
              <w:t>valsts budžeta atbalsta intensitāte – 15 procenti;</w:t>
            </w:r>
          </w:p>
          <w:p w14:paraId="00F4D366" w14:textId="77777777" w:rsidR="00F80CA3" w:rsidRDefault="00F80CA3" w:rsidP="00F80CA3">
            <w:pPr>
              <w:pStyle w:val="ListParagraph"/>
              <w:numPr>
                <w:ilvl w:val="0"/>
                <w:numId w:val="9"/>
              </w:numPr>
              <w:tabs>
                <w:tab w:val="left" w:pos="426"/>
                <w:tab w:val="left" w:pos="644"/>
              </w:tabs>
              <w:rPr>
                <w:rFonts w:ascii="Times New Roman" w:hAnsi="Times New Roman"/>
                <w:sz w:val="24"/>
                <w:szCs w:val="24"/>
              </w:rPr>
            </w:pPr>
            <w:r w:rsidRPr="00F80CA3">
              <w:rPr>
                <w:rFonts w:ascii="Times New Roman" w:hAnsi="Times New Roman"/>
                <w:sz w:val="24"/>
                <w:szCs w:val="24"/>
              </w:rPr>
              <w:t>Eiropas Sociālā fonda atbalsta intensitāte – 85 procenti</w:t>
            </w:r>
            <w:r>
              <w:rPr>
                <w:rFonts w:ascii="Times New Roman" w:hAnsi="Times New Roman"/>
                <w:sz w:val="24"/>
                <w:szCs w:val="24"/>
              </w:rPr>
              <w:t>.</w:t>
            </w:r>
          </w:p>
          <w:p w14:paraId="75DB9BDD" w14:textId="77E825ED" w:rsidR="00470818" w:rsidRPr="00F80CA3" w:rsidRDefault="00F80CA3" w:rsidP="007469FF">
            <w:pPr>
              <w:tabs>
                <w:tab w:val="left" w:pos="426"/>
                <w:tab w:val="left" w:pos="644"/>
              </w:tabs>
              <w:ind w:left="2" w:hanging="2"/>
              <w:rPr>
                <w:rFonts w:ascii="Times New Roman" w:hAnsi="Times New Roman"/>
                <w:sz w:val="24"/>
                <w:szCs w:val="24"/>
              </w:rPr>
            </w:pPr>
            <w:r w:rsidRPr="00F80CA3">
              <w:rPr>
                <w:rFonts w:ascii="Times New Roman" w:hAnsi="Times New Roman"/>
                <w:sz w:val="24"/>
                <w:szCs w:val="24"/>
              </w:rPr>
              <w:t>I</w:t>
            </w:r>
            <w:r w:rsidRPr="00F80CA3">
              <w:rPr>
                <w:rFonts w:ascii="Times New Roman" w:eastAsia="Times New Roman" w:hAnsi="Times New Roman" w:cs="Times New Roman"/>
                <w:sz w:val="24"/>
                <w:szCs w:val="24"/>
                <w:lang w:eastAsia="lv-LV"/>
              </w:rPr>
              <w:t xml:space="preserve">zmaksas ir attiecināmas, ja tās atbilst </w:t>
            </w:r>
            <w:r w:rsidR="00EF3F3C">
              <w:rPr>
                <w:rFonts w:ascii="Times New Roman" w:eastAsia="Times New Roman" w:hAnsi="Times New Roman" w:cs="Times New Roman"/>
                <w:sz w:val="24"/>
                <w:szCs w:val="24"/>
                <w:lang w:eastAsia="lv-LV"/>
              </w:rPr>
              <w:t>SAM MK noteikumos</w:t>
            </w:r>
            <w:r w:rsidRPr="00F80CA3">
              <w:rPr>
                <w:rFonts w:ascii="Times New Roman" w:eastAsia="Times New Roman" w:hAnsi="Times New Roman" w:cs="Times New Roman"/>
                <w:sz w:val="24"/>
                <w:szCs w:val="24"/>
                <w:lang w:eastAsia="lv-LV"/>
              </w:rPr>
              <w:t xml:space="preserve"> </w:t>
            </w:r>
            <w:r w:rsidR="00EF3F3C">
              <w:rPr>
                <w:rFonts w:ascii="Times New Roman" w:eastAsia="Times New Roman" w:hAnsi="Times New Roman" w:cs="Times New Roman"/>
                <w:sz w:val="24"/>
                <w:szCs w:val="24"/>
                <w:lang w:eastAsia="lv-LV"/>
              </w:rPr>
              <w:t>noteiktaj</w:t>
            </w:r>
            <w:r w:rsidR="007469FF">
              <w:rPr>
                <w:rFonts w:ascii="Times New Roman" w:eastAsia="Times New Roman" w:hAnsi="Times New Roman" w:cs="Times New Roman"/>
                <w:sz w:val="24"/>
                <w:szCs w:val="24"/>
                <w:lang w:eastAsia="lv-LV"/>
              </w:rPr>
              <w:t>ā</w:t>
            </w:r>
            <w:r w:rsidR="00EF3F3C">
              <w:rPr>
                <w:rFonts w:ascii="Times New Roman" w:eastAsia="Times New Roman" w:hAnsi="Times New Roman" w:cs="Times New Roman"/>
                <w:sz w:val="24"/>
                <w:szCs w:val="24"/>
                <w:lang w:eastAsia="lv-LV"/>
              </w:rPr>
              <w:t xml:space="preserve">m </w:t>
            </w:r>
            <w:r w:rsidRPr="00F80CA3">
              <w:rPr>
                <w:rFonts w:ascii="Times New Roman" w:eastAsia="Times New Roman" w:hAnsi="Times New Roman" w:cs="Times New Roman"/>
                <w:sz w:val="24"/>
                <w:szCs w:val="24"/>
                <w:lang w:eastAsia="lv-LV"/>
              </w:rPr>
              <w:t>izmaksu pozīcijām un ir radušās</w:t>
            </w:r>
            <w:r>
              <w:t xml:space="preserve"> </w:t>
            </w:r>
            <w:r w:rsidRPr="00F80CA3">
              <w:rPr>
                <w:rFonts w:ascii="Times New Roman" w:eastAsia="Times New Roman" w:hAnsi="Times New Roman" w:cs="Times New Roman"/>
                <w:sz w:val="24"/>
                <w:szCs w:val="24"/>
                <w:lang w:eastAsia="lv-LV"/>
              </w:rPr>
              <w:t xml:space="preserve">no </w:t>
            </w:r>
            <w:r>
              <w:rPr>
                <w:rFonts w:ascii="Times New Roman" w:eastAsia="Times New Roman" w:hAnsi="Times New Roman" w:cs="Times New Roman"/>
                <w:sz w:val="24"/>
                <w:szCs w:val="24"/>
                <w:lang w:eastAsia="lv-LV"/>
              </w:rPr>
              <w:t>SAM MK</w:t>
            </w:r>
            <w:r w:rsidRPr="00F80CA3">
              <w:rPr>
                <w:rFonts w:ascii="Times New Roman" w:eastAsia="Times New Roman" w:hAnsi="Times New Roman" w:cs="Times New Roman"/>
                <w:sz w:val="24"/>
                <w:szCs w:val="24"/>
                <w:lang w:eastAsia="lv-LV"/>
              </w:rPr>
              <w:t xml:space="preserve"> noteikumu spēkā stāšanās dienas</w:t>
            </w:r>
            <w:r w:rsidR="00B6343C">
              <w:rPr>
                <w:rFonts w:ascii="Times New Roman" w:eastAsia="Times New Roman" w:hAnsi="Times New Roman" w:cs="Times New Roman"/>
                <w:sz w:val="24"/>
                <w:szCs w:val="24"/>
                <w:lang w:eastAsia="lv-LV"/>
              </w:rPr>
              <w:t>, t.i., no 2018.gada 19.janvāra</w:t>
            </w:r>
            <w:r w:rsidR="00EF3F3C">
              <w:rPr>
                <w:rFonts w:ascii="Times New Roman" w:eastAsia="Times New Roman" w:hAnsi="Times New Roman" w:cs="Times New Roman"/>
                <w:sz w:val="24"/>
                <w:szCs w:val="24"/>
                <w:lang w:eastAsia="lv-LV"/>
              </w:rPr>
              <w:t>.</w:t>
            </w:r>
            <w:r w:rsidRPr="00F80CA3">
              <w:rPr>
                <w:rFonts w:ascii="Times New Roman" w:eastAsia="Times New Roman" w:hAnsi="Times New Roman" w:cs="Times New Roman"/>
                <w:sz w:val="24"/>
                <w:szCs w:val="24"/>
                <w:lang w:eastAsia="lv-LV"/>
              </w:rPr>
              <w:t xml:space="preserve"> </w:t>
            </w:r>
          </w:p>
        </w:tc>
      </w:tr>
      <w:tr w:rsidR="00D0127A" w:rsidRPr="00F80CA3" w14:paraId="75B656C8" w14:textId="77777777" w:rsidTr="006C01E7">
        <w:trPr>
          <w:trHeight w:val="549"/>
        </w:trPr>
        <w:tc>
          <w:tcPr>
            <w:tcW w:w="3150" w:type="dxa"/>
            <w:shd w:val="clear" w:color="auto" w:fill="D9D9D9" w:themeFill="background1" w:themeFillShade="D9"/>
          </w:tcPr>
          <w:p w14:paraId="23D9BE9B" w14:textId="4B5EA867" w:rsidR="00D0127A" w:rsidRPr="00F80CA3" w:rsidRDefault="00D0127A" w:rsidP="00D917B5">
            <w:pPr>
              <w:ind w:left="0" w:firstLine="0"/>
              <w:rPr>
                <w:rFonts w:ascii="Times New Roman" w:eastAsia="Times New Roman" w:hAnsi="Times New Roman" w:cs="Times New Roman"/>
                <w:sz w:val="24"/>
                <w:szCs w:val="24"/>
                <w:lang w:eastAsia="lv-LV"/>
              </w:rPr>
            </w:pPr>
            <w:r w:rsidRPr="00F80CA3">
              <w:rPr>
                <w:rFonts w:ascii="Times New Roman" w:eastAsia="Times New Roman" w:hAnsi="Times New Roman" w:cs="Times New Roman"/>
                <w:sz w:val="24"/>
                <w:szCs w:val="24"/>
                <w:lang w:eastAsia="lv-LV"/>
              </w:rPr>
              <w:lastRenderedPageBreak/>
              <w:t>Projektu iesni</w:t>
            </w:r>
            <w:r w:rsidR="00743768" w:rsidRPr="00F80CA3">
              <w:rPr>
                <w:rFonts w:ascii="Times New Roman" w:eastAsia="Times New Roman" w:hAnsi="Times New Roman" w:cs="Times New Roman"/>
                <w:sz w:val="24"/>
                <w:szCs w:val="24"/>
                <w:lang w:eastAsia="lv-LV"/>
              </w:rPr>
              <w:t>egumu atlases īstenošanas veids</w:t>
            </w:r>
          </w:p>
        </w:tc>
        <w:tc>
          <w:tcPr>
            <w:tcW w:w="5146" w:type="dxa"/>
            <w:gridSpan w:val="2"/>
          </w:tcPr>
          <w:p w14:paraId="7371F44E" w14:textId="4B0326A0" w:rsidR="00D0127A" w:rsidRPr="00F80CA3" w:rsidRDefault="003F1746">
            <w:pPr>
              <w:ind w:left="0" w:firstLine="0"/>
              <w:rPr>
                <w:rFonts w:ascii="Times New Roman" w:eastAsia="Times New Roman" w:hAnsi="Times New Roman" w:cs="Times New Roman"/>
                <w:color w:val="FF0000"/>
                <w:sz w:val="24"/>
                <w:szCs w:val="24"/>
                <w:lang w:eastAsia="lv-LV"/>
              </w:rPr>
            </w:pPr>
            <w:r w:rsidRPr="00F80CA3">
              <w:rPr>
                <w:rFonts w:ascii="Times New Roman" w:hAnsi="Times New Roman"/>
                <w:sz w:val="24"/>
                <w:szCs w:val="24"/>
              </w:rPr>
              <w:t xml:space="preserve">Ierobežota </w:t>
            </w:r>
            <w:r w:rsidRPr="00F80CA3">
              <w:rPr>
                <w:rFonts w:ascii="Times New Roman" w:eastAsia="Times New Roman" w:hAnsi="Times New Roman"/>
                <w:sz w:val="24"/>
                <w:szCs w:val="24"/>
                <w:lang w:eastAsia="lv-LV"/>
              </w:rPr>
              <w:t>projektu iesniegumu atlase</w:t>
            </w:r>
          </w:p>
        </w:tc>
      </w:tr>
      <w:tr w:rsidR="00443D28" w:rsidRPr="00443D28" w14:paraId="14E1B066" w14:textId="77777777" w:rsidTr="007A141C">
        <w:trPr>
          <w:trHeight w:val="389"/>
        </w:trPr>
        <w:tc>
          <w:tcPr>
            <w:tcW w:w="3150" w:type="dxa"/>
            <w:shd w:val="clear" w:color="auto" w:fill="D9D9D9" w:themeFill="background1" w:themeFillShade="D9"/>
          </w:tcPr>
          <w:p w14:paraId="6F2C3FFF" w14:textId="77777777" w:rsidR="006C01E7" w:rsidRPr="00F80CA3" w:rsidRDefault="006C01E7" w:rsidP="006C01E7">
            <w:pPr>
              <w:ind w:left="0" w:firstLine="0"/>
              <w:jc w:val="left"/>
              <w:rPr>
                <w:rFonts w:ascii="Times New Roman" w:eastAsia="Times New Roman" w:hAnsi="Times New Roman" w:cs="Times New Roman"/>
                <w:sz w:val="24"/>
                <w:szCs w:val="24"/>
                <w:lang w:eastAsia="lv-LV"/>
              </w:rPr>
            </w:pPr>
            <w:r w:rsidRPr="00F80CA3">
              <w:rPr>
                <w:rFonts w:ascii="Times New Roman" w:eastAsia="Times New Roman" w:hAnsi="Times New Roman" w:cs="Times New Roman"/>
                <w:sz w:val="24"/>
                <w:szCs w:val="24"/>
                <w:lang w:eastAsia="lv-LV"/>
              </w:rPr>
              <w:t>Projekta iesnieguma iesniegšanas termiņš</w:t>
            </w:r>
          </w:p>
        </w:tc>
        <w:tc>
          <w:tcPr>
            <w:tcW w:w="2515" w:type="dxa"/>
            <w:vAlign w:val="center"/>
          </w:tcPr>
          <w:p w14:paraId="55032C35" w14:textId="21010363" w:rsidR="007A141C" w:rsidRDefault="006C01E7" w:rsidP="007A141C">
            <w:pPr>
              <w:spacing w:before="0"/>
              <w:ind w:left="0" w:firstLine="0"/>
              <w:jc w:val="center"/>
              <w:outlineLvl w:val="3"/>
              <w:rPr>
                <w:rFonts w:ascii="Times New Roman" w:eastAsia="Times New Roman" w:hAnsi="Times New Roman" w:cs="Times New Roman"/>
                <w:sz w:val="24"/>
                <w:szCs w:val="24"/>
                <w:lang w:eastAsia="lv-LV"/>
              </w:rPr>
            </w:pPr>
            <w:r w:rsidRPr="00443D28">
              <w:rPr>
                <w:rFonts w:ascii="Times New Roman" w:eastAsia="Times New Roman" w:hAnsi="Times New Roman" w:cs="Times New Roman"/>
                <w:sz w:val="24"/>
                <w:szCs w:val="24"/>
                <w:lang w:eastAsia="lv-LV"/>
              </w:rPr>
              <w:t>No</w:t>
            </w:r>
          </w:p>
          <w:p w14:paraId="0FA017E5" w14:textId="75C3D494" w:rsidR="006C01E7" w:rsidRPr="007A141C" w:rsidRDefault="006C01E7" w:rsidP="007A141C">
            <w:pPr>
              <w:spacing w:before="0"/>
              <w:ind w:left="0" w:firstLine="0"/>
              <w:jc w:val="center"/>
              <w:outlineLvl w:val="3"/>
              <w:rPr>
                <w:rFonts w:ascii="Times New Roman" w:eastAsia="Times New Roman" w:hAnsi="Times New Roman" w:cs="Times New Roman"/>
                <w:sz w:val="24"/>
                <w:szCs w:val="24"/>
                <w:lang w:eastAsia="lv-LV"/>
              </w:rPr>
            </w:pPr>
            <w:r w:rsidRPr="00443D28">
              <w:rPr>
                <w:rFonts w:ascii="Times New Roman" w:eastAsia="Times New Roman" w:hAnsi="Times New Roman" w:cs="Times New Roman"/>
                <w:sz w:val="24"/>
                <w:szCs w:val="24"/>
                <w:lang w:eastAsia="lv-LV"/>
              </w:rPr>
              <w:t xml:space="preserve">2018.gada </w:t>
            </w:r>
            <w:r w:rsidR="00443D28" w:rsidRPr="00443D28">
              <w:rPr>
                <w:rFonts w:ascii="Times New Roman" w:eastAsia="Times New Roman" w:hAnsi="Times New Roman" w:cs="Times New Roman"/>
                <w:sz w:val="24"/>
                <w:szCs w:val="24"/>
                <w:lang w:eastAsia="lv-LV"/>
              </w:rPr>
              <w:t>19.marta</w:t>
            </w:r>
          </w:p>
        </w:tc>
        <w:tc>
          <w:tcPr>
            <w:tcW w:w="2631" w:type="dxa"/>
            <w:vAlign w:val="center"/>
          </w:tcPr>
          <w:p w14:paraId="43D3C8E6" w14:textId="3EEBA35D" w:rsidR="007A141C" w:rsidRDefault="007A141C" w:rsidP="007A141C">
            <w:pPr>
              <w:spacing w:before="0"/>
              <w:ind w:left="0" w:firstLine="0"/>
              <w:jc w:val="cente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w:t>
            </w:r>
          </w:p>
          <w:p w14:paraId="0BC16238" w14:textId="2ECEF7BF" w:rsidR="006C01E7" w:rsidRPr="00443D28" w:rsidRDefault="006C01E7" w:rsidP="007A141C">
            <w:pPr>
              <w:ind w:left="0" w:firstLine="0"/>
              <w:jc w:val="center"/>
              <w:outlineLvl w:val="3"/>
              <w:rPr>
                <w:rFonts w:ascii="Times New Roman" w:eastAsia="Times New Roman" w:hAnsi="Times New Roman" w:cs="Times New Roman"/>
                <w:sz w:val="24"/>
                <w:szCs w:val="24"/>
                <w:highlight w:val="yellow"/>
                <w:lang w:eastAsia="lv-LV"/>
              </w:rPr>
            </w:pPr>
            <w:r w:rsidRPr="00443D28">
              <w:rPr>
                <w:rFonts w:ascii="Times New Roman" w:eastAsia="Times New Roman" w:hAnsi="Times New Roman" w:cs="Times New Roman"/>
                <w:sz w:val="24"/>
                <w:szCs w:val="24"/>
                <w:lang w:eastAsia="lv-LV"/>
              </w:rPr>
              <w:t xml:space="preserve">2018.gada </w:t>
            </w:r>
            <w:r w:rsidR="00443D28" w:rsidRPr="00443D28">
              <w:rPr>
                <w:rFonts w:ascii="Times New Roman" w:eastAsia="Times New Roman" w:hAnsi="Times New Roman" w:cs="Times New Roman"/>
                <w:sz w:val="24"/>
                <w:szCs w:val="24"/>
                <w:lang w:eastAsia="lv-LV"/>
              </w:rPr>
              <w:t>18.maijam</w:t>
            </w:r>
          </w:p>
        </w:tc>
      </w:tr>
    </w:tbl>
    <w:p w14:paraId="3138F96B" w14:textId="77777777" w:rsidR="00F034D7" w:rsidRPr="00F80CA3" w:rsidRDefault="00F034D7" w:rsidP="0096739E">
      <w:pPr>
        <w:spacing w:after="0"/>
        <w:outlineLvl w:val="3"/>
        <w:rPr>
          <w:rFonts w:ascii="Times New Roman" w:eastAsia="Times New Roman" w:hAnsi="Times New Roman" w:cs="Times New Roman"/>
          <w:bCs/>
          <w:color w:val="000000"/>
          <w:sz w:val="24"/>
          <w:szCs w:val="24"/>
          <w:lang w:eastAsia="lv-LV"/>
        </w:rPr>
      </w:pPr>
    </w:p>
    <w:p w14:paraId="3AEDD0DA" w14:textId="77777777" w:rsidR="005F2FFD" w:rsidRPr="00F80CA3" w:rsidRDefault="00BC61B5" w:rsidP="0096739E">
      <w:pPr>
        <w:pStyle w:val="ListParagraph"/>
        <w:spacing w:after="240"/>
        <w:ind w:left="0" w:firstLine="0"/>
        <w:contextualSpacing w:val="0"/>
        <w:jc w:val="center"/>
        <w:outlineLvl w:val="3"/>
        <w:rPr>
          <w:rFonts w:ascii="Times New Roman" w:hAnsi="Times New Roman"/>
          <w:b/>
          <w:sz w:val="28"/>
        </w:rPr>
      </w:pPr>
      <w:r w:rsidRPr="00F80CA3">
        <w:rPr>
          <w:rFonts w:ascii="Times New Roman" w:hAnsi="Times New Roman"/>
          <w:b/>
          <w:sz w:val="28"/>
        </w:rPr>
        <w:t>I</w:t>
      </w:r>
      <w:r w:rsidR="00166AB9" w:rsidRPr="00F80CA3">
        <w:rPr>
          <w:rFonts w:ascii="Times New Roman" w:hAnsi="Times New Roman"/>
          <w:b/>
          <w:sz w:val="28"/>
        </w:rPr>
        <w:t>.</w:t>
      </w:r>
      <w:r w:rsidRPr="00F80CA3">
        <w:rPr>
          <w:rFonts w:ascii="Times New Roman" w:hAnsi="Times New Roman"/>
          <w:b/>
          <w:sz w:val="28"/>
        </w:rPr>
        <w:t xml:space="preserve"> </w:t>
      </w:r>
      <w:r w:rsidR="00C87C2E" w:rsidRPr="00F80CA3">
        <w:rPr>
          <w:rFonts w:ascii="Times New Roman" w:hAnsi="Times New Roman"/>
          <w:b/>
          <w:sz w:val="28"/>
        </w:rPr>
        <w:t>Prasības projekta iesniedzējam</w:t>
      </w:r>
      <w:r w:rsidR="007C2284" w:rsidRPr="00F80CA3">
        <w:rPr>
          <w:rFonts w:ascii="Times New Roman" w:hAnsi="Times New Roman"/>
          <w:b/>
          <w:sz w:val="28"/>
        </w:rPr>
        <w:t xml:space="preserve"> </w:t>
      </w:r>
    </w:p>
    <w:p w14:paraId="18CB0750" w14:textId="19F0185B" w:rsidR="00733061" w:rsidRPr="00F80CA3" w:rsidRDefault="001A5420" w:rsidP="00F37CB2">
      <w:pPr>
        <w:pStyle w:val="ListParagraph"/>
        <w:numPr>
          <w:ilvl w:val="0"/>
          <w:numId w:val="3"/>
        </w:numPr>
        <w:tabs>
          <w:tab w:val="left" w:pos="426"/>
        </w:tabs>
        <w:spacing w:before="0"/>
        <w:ind w:left="425" w:hanging="425"/>
        <w:outlineLvl w:val="3"/>
        <w:rPr>
          <w:rFonts w:ascii="Times New Roman" w:eastAsia="Times New Roman" w:hAnsi="Times New Roman"/>
          <w:bCs/>
          <w:color w:val="000000"/>
          <w:sz w:val="24"/>
          <w:szCs w:val="24"/>
          <w:lang w:eastAsia="lv-LV"/>
        </w:rPr>
      </w:pPr>
      <w:hyperlink r:id="rId9" w:history="1">
        <w:r w:rsidR="00733061" w:rsidRPr="00F80CA3">
          <w:rPr>
            <w:rFonts w:ascii="Times New Roman" w:eastAsia="Times New Roman" w:hAnsi="Times New Roman"/>
            <w:bCs/>
            <w:color w:val="000000"/>
            <w:sz w:val="24"/>
            <w:szCs w:val="24"/>
            <w:lang w:eastAsia="lv-LV"/>
          </w:rPr>
          <w:t xml:space="preserve">Projektu iesniedzēji ir </w:t>
        </w:r>
      </w:hyperlink>
      <w:r w:rsidR="00733061" w:rsidRPr="00F80CA3">
        <w:rPr>
          <w:rFonts w:ascii="Times New Roman" w:eastAsia="Times New Roman" w:hAnsi="Times New Roman"/>
          <w:bCs/>
          <w:color w:val="000000"/>
          <w:sz w:val="24"/>
          <w:szCs w:val="24"/>
          <w:lang w:eastAsia="lv-LV"/>
        </w:rPr>
        <w:t xml:space="preserve"> SAM MK noteikumu </w:t>
      </w:r>
      <w:r w:rsidR="00F80CA3" w:rsidRPr="00F80CA3">
        <w:rPr>
          <w:rFonts w:ascii="Times New Roman" w:eastAsia="Times New Roman" w:hAnsi="Times New Roman"/>
          <w:bCs/>
          <w:color w:val="000000"/>
          <w:sz w:val="24"/>
          <w:szCs w:val="24"/>
          <w:lang w:eastAsia="lv-LV"/>
        </w:rPr>
        <w:t>22</w:t>
      </w:r>
      <w:r w:rsidR="00733061" w:rsidRPr="00F80CA3">
        <w:rPr>
          <w:rFonts w:ascii="Times New Roman" w:eastAsia="Times New Roman" w:hAnsi="Times New Roman"/>
          <w:bCs/>
          <w:sz w:val="24"/>
          <w:szCs w:val="24"/>
          <w:lang w:eastAsia="lv-LV"/>
        </w:rPr>
        <w:t xml:space="preserve">.punktā </w:t>
      </w:r>
      <w:r w:rsidR="00733061" w:rsidRPr="00F80CA3">
        <w:rPr>
          <w:rFonts w:ascii="Times New Roman" w:eastAsia="Times New Roman" w:hAnsi="Times New Roman"/>
          <w:bCs/>
          <w:color w:val="000000"/>
          <w:sz w:val="24"/>
          <w:szCs w:val="24"/>
          <w:lang w:eastAsia="lv-LV"/>
        </w:rPr>
        <w:t xml:space="preserve">noteiktā Daugavpils Universitāte, </w:t>
      </w:r>
      <w:r w:rsidR="00733061" w:rsidRPr="00F80CA3">
        <w:rPr>
          <w:rFonts w:ascii="Times New Roman" w:hAnsi="Times New Roman"/>
          <w:sz w:val="24"/>
          <w:szCs w:val="24"/>
        </w:rPr>
        <w:t>Jāzepa Vītola Latvijas Mūzikas akadēmija, Latvijas Sporta pedagoģijas akadēmija, Latvijas Universitāte, Liepājas Universitāte, Rēzeknes Tehnoloģiju akadēmija</w:t>
      </w:r>
      <w:r w:rsidR="00733061" w:rsidRPr="00F80CA3">
        <w:rPr>
          <w:rFonts w:ascii="Times New Roman" w:eastAsia="Times New Roman" w:hAnsi="Times New Roman"/>
          <w:bCs/>
          <w:color w:val="000000"/>
          <w:sz w:val="24"/>
          <w:szCs w:val="24"/>
          <w:lang w:eastAsia="lv-LV"/>
        </w:rPr>
        <w:t xml:space="preserve"> (turpmāk – projekta iesniedzējs).</w:t>
      </w:r>
    </w:p>
    <w:p w14:paraId="2785EA8B" w14:textId="6B6FD2E5" w:rsidR="007A141C" w:rsidRDefault="00F80CA3" w:rsidP="007A141C">
      <w:pPr>
        <w:pStyle w:val="ListParagraph"/>
        <w:numPr>
          <w:ilvl w:val="0"/>
          <w:numId w:val="3"/>
        </w:numPr>
        <w:tabs>
          <w:tab w:val="left" w:pos="567"/>
        </w:tabs>
        <w:contextualSpacing w:val="0"/>
        <w:outlineLvl w:val="3"/>
        <w:rPr>
          <w:rFonts w:ascii="Times New Roman" w:eastAsia="Times New Roman" w:hAnsi="Times New Roman"/>
          <w:bCs/>
          <w:color w:val="000000"/>
          <w:sz w:val="24"/>
          <w:szCs w:val="24"/>
          <w:lang w:eastAsia="lv-LV"/>
        </w:rPr>
      </w:pPr>
      <w:r w:rsidRPr="00F80CA3">
        <w:rPr>
          <w:rFonts w:ascii="Times New Roman" w:eastAsia="Times New Roman" w:hAnsi="Times New Roman"/>
          <w:bCs/>
          <w:color w:val="000000"/>
          <w:sz w:val="24"/>
          <w:szCs w:val="24"/>
          <w:lang w:eastAsia="lv-LV"/>
        </w:rPr>
        <w:t>Katrs SAM MK noteikumu 22. punktā minētais projekta iesniedzējs iesniedz vienu projekta iesniegumu, kurā iekļauj visas SAM MK noteikumu 27.punktā minētās atbalstāmās darbības studiju virzienā “Izglītība, pedagoģija un sports</w:t>
      </w:r>
    </w:p>
    <w:p w14:paraId="3BFA9147" w14:textId="77777777" w:rsidR="007A141C" w:rsidRPr="007A141C" w:rsidRDefault="007A141C" w:rsidP="007A141C">
      <w:pPr>
        <w:pStyle w:val="ListParagraph"/>
        <w:tabs>
          <w:tab w:val="left" w:pos="567"/>
        </w:tabs>
        <w:ind w:left="360" w:firstLine="0"/>
        <w:contextualSpacing w:val="0"/>
        <w:outlineLvl w:val="3"/>
        <w:rPr>
          <w:rFonts w:ascii="Times New Roman" w:eastAsia="Times New Roman" w:hAnsi="Times New Roman"/>
          <w:bCs/>
          <w:color w:val="000000"/>
          <w:sz w:val="24"/>
          <w:szCs w:val="24"/>
          <w:lang w:eastAsia="lv-LV"/>
        </w:rPr>
      </w:pPr>
    </w:p>
    <w:p w14:paraId="6B452386" w14:textId="4D227E9F" w:rsidR="00A7104B" w:rsidRPr="00B7237F" w:rsidRDefault="00BD3DAD" w:rsidP="005169BF">
      <w:pPr>
        <w:spacing w:after="240"/>
        <w:ind w:left="0" w:firstLine="0"/>
        <w:jc w:val="center"/>
        <w:outlineLvl w:val="3"/>
        <w:rPr>
          <w:rFonts w:ascii="Times New Roman" w:eastAsia="Times New Roman" w:hAnsi="Times New Roman" w:cs="Times New Roman"/>
          <w:b/>
          <w:bCs/>
          <w:color w:val="000000"/>
          <w:sz w:val="28"/>
          <w:szCs w:val="28"/>
          <w:lang w:eastAsia="lv-LV"/>
        </w:rPr>
      </w:pPr>
      <w:r w:rsidRPr="00B7237F">
        <w:rPr>
          <w:rFonts w:ascii="Times New Roman" w:eastAsia="Times New Roman" w:hAnsi="Times New Roman" w:cs="Times New Roman"/>
          <w:b/>
          <w:bCs/>
          <w:color w:val="000000"/>
          <w:sz w:val="28"/>
          <w:szCs w:val="28"/>
          <w:lang w:eastAsia="lv-LV"/>
        </w:rPr>
        <w:t>I</w:t>
      </w:r>
      <w:r w:rsidR="00636A89" w:rsidRPr="00B7237F">
        <w:rPr>
          <w:rFonts w:ascii="Times New Roman" w:eastAsia="Times New Roman" w:hAnsi="Times New Roman" w:cs="Times New Roman"/>
          <w:b/>
          <w:bCs/>
          <w:color w:val="000000"/>
          <w:sz w:val="28"/>
          <w:szCs w:val="28"/>
          <w:lang w:eastAsia="lv-LV"/>
        </w:rPr>
        <w:t xml:space="preserve">I. </w:t>
      </w:r>
      <w:r w:rsidR="00A7104B" w:rsidRPr="00B7237F">
        <w:rPr>
          <w:rFonts w:ascii="Times New Roman" w:eastAsia="Times New Roman" w:hAnsi="Times New Roman" w:cs="Times New Roman"/>
          <w:b/>
          <w:bCs/>
          <w:color w:val="000000"/>
          <w:sz w:val="28"/>
          <w:szCs w:val="28"/>
          <w:lang w:eastAsia="lv-LV"/>
        </w:rPr>
        <w:t>Atbalstāmās darbības un izmaksas</w:t>
      </w:r>
    </w:p>
    <w:p w14:paraId="5BFD0B00" w14:textId="5FCDA1C8" w:rsidR="00760620" w:rsidRPr="00B7237F" w:rsidRDefault="00B7237F" w:rsidP="00F37CB2">
      <w:pPr>
        <w:pStyle w:val="ListParagraph"/>
        <w:numPr>
          <w:ilvl w:val="0"/>
          <w:numId w:val="3"/>
        </w:numPr>
        <w:tabs>
          <w:tab w:val="left" w:pos="426"/>
        </w:tabs>
        <w:spacing w:before="0"/>
        <w:ind w:left="426" w:hanging="426"/>
        <w:contextualSpacing w:val="0"/>
        <w:outlineLvl w:val="3"/>
        <w:rPr>
          <w:rFonts w:ascii="Times New Roman" w:eastAsia="Times New Roman" w:hAnsi="Times New Roman" w:cs="Times New Roman"/>
          <w:bCs/>
          <w:sz w:val="24"/>
          <w:szCs w:val="24"/>
          <w:lang w:eastAsia="lv-LV"/>
        </w:rPr>
      </w:pPr>
      <w:r w:rsidRPr="00B7237F">
        <w:rPr>
          <w:rFonts w:ascii="Times New Roman" w:eastAsia="Times New Roman" w:hAnsi="Times New Roman" w:cs="Times New Roman"/>
          <w:bCs/>
          <w:sz w:val="24"/>
          <w:szCs w:val="24"/>
          <w:lang w:eastAsia="lv-LV"/>
        </w:rPr>
        <w:t>Otrās</w:t>
      </w:r>
      <w:r w:rsidR="00FD0D26" w:rsidRPr="00B7237F">
        <w:rPr>
          <w:rFonts w:ascii="Times New Roman" w:eastAsia="Times New Roman" w:hAnsi="Times New Roman" w:cs="Times New Roman"/>
          <w:bCs/>
          <w:sz w:val="24"/>
          <w:szCs w:val="24"/>
          <w:lang w:eastAsia="lv-LV"/>
        </w:rPr>
        <w:t xml:space="preserve"> </w:t>
      </w:r>
      <w:r w:rsidR="00760620" w:rsidRPr="00B7237F">
        <w:rPr>
          <w:rFonts w:ascii="Times New Roman" w:eastAsia="Times New Roman" w:hAnsi="Times New Roman" w:cs="Times New Roman"/>
          <w:bCs/>
          <w:sz w:val="24"/>
          <w:szCs w:val="24"/>
          <w:lang w:eastAsia="lv-LV"/>
        </w:rPr>
        <w:t>kārtas ietvaros ir atbalstāmas darbības, kas noteiktas SAM</w:t>
      </w:r>
      <w:r w:rsidR="00C44690" w:rsidRPr="00B7237F">
        <w:rPr>
          <w:rFonts w:ascii="Times New Roman" w:eastAsia="Times New Roman" w:hAnsi="Times New Roman" w:cs="Times New Roman"/>
          <w:bCs/>
          <w:sz w:val="24"/>
          <w:szCs w:val="24"/>
          <w:lang w:eastAsia="lv-LV"/>
        </w:rPr>
        <w:t xml:space="preserve"> </w:t>
      </w:r>
      <w:r w:rsidR="00760620" w:rsidRPr="00B7237F">
        <w:rPr>
          <w:rFonts w:ascii="Times New Roman" w:eastAsia="Times New Roman" w:hAnsi="Times New Roman" w:cs="Times New Roman"/>
          <w:bCs/>
          <w:sz w:val="24"/>
          <w:szCs w:val="24"/>
          <w:lang w:eastAsia="lv-LV"/>
        </w:rPr>
        <w:t xml:space="preserve">MK noteikumu </w:t>
      </w:r>
      <w:r w:rsidRPr="00B7237F">
        <w:rPr>
          <w:rFonts w:ascii="Times New Roman" w:eastAsia="Times New Roman" w:hAnsi="Times New Roman" w:cs="Times New Roman"/>
          <w:bCs/>
          <w:sz w:val="24"/>
          <w:szCs w:val="24"/>
          <w:lang w:eastAsia="lv-LV"/>
        </w:rPr>
        <w:t>27</w:t>
      </w:r>
      <w:r w:rsidR="00760620" w:rsidRPr="00B7237F">
        <w:rPr>
          <w:rFonts w:ascii="Times New Roman" w:eastAsia="Times New Roman" w:hAnsi="Times New Roman" w:cs="Times New Roman"/>
          <w:bCs/>
          <w:sz w:val="24"/>
          <w:szCs w:val="24"/>
          <w:lang w:eastAsia="lv-LV"/>
        </w:rPr>
        <w:t>.</w:t>
      </w:r>
      <w:r w:rsidR="00B35DE2">
        <w:rPr>
          <w:rFonts w:ascii="Times New Roman" w:eastAsia="Times New Roman" w:hAnsi="Times New Roman" w:cs="Times New Roman"/>
          <w:bCs/>
          <w:sz w:val="24"/>
          <w:szCs w:val="24"/>
          <w:lang w:eastAsia="lv-LV"/>
        </w:rPr>
        <w:t>punktā</w:t>
      </w:r>
      <w:r w:rsidR="00A53BC6">
        <w:rPr>
          <w:rFonts w:ascii="Times New Roman" w:eastAsia="Times New Roman" w:hAnsi="Times New Roman" w:cs="Times New Roman"/>
          <w:bCs/>
          <w:sz w:val="24"/>
          <w:szCs w:val="24"/>
          <w:lang w:eastAsia="lv-LV"/>
        </w:rPr>
        <w:t>, ņemot vērā SAM MK noteikumu 40.punktā noteikto</w:t>
      </w:r>
      <w:r w:rsidR="00760620" w:rsidRPr="00B7237F">
        <w:rPr>
          <w:rFonts w:ascii="Times New Roman" w:eastAsia="Times New Roman" w:hAnsi="Times New Roman" w:cs="Times New Roman"/>
          <w:bCs/>
          <w:sz w:val="24"/>
          <w:szCs w:val="24"/>
          <w:lang w:eastAsia="lv-LV"/>
        </w:rPr>
        <w:t>.</w:t>
      </w:r>
    </w:p>
    <w:p w14:paraId="159BF77D" w14:textId="522FDA52" w:rsidR="00760620" w:rsidRPr="00B7237F" w:rsidRDefault="00B7237F" w:rsidP="00F37CB2">
      <w:pPr>
        <w:numPr>
          <w:ilvl w:val="0"/>
          <w:numId w:val="3"/>
        </w:numPr>
        <w:tabs>
          <w:tab w:val="left" w:pos="426"/>
        </w:tabs>
        <w:spacing w:before="0" w:line="276" w:lineRule="auto"/>
        <w:ind w:left="426" w:hanging="426"/>
        <w:outlineLvl w:val="3"/>
        <w:rPr>
          <w:rFonts w:ascii="Times New Roman" w:eastAsia="Times New Roman" w:hAnsi="Times New Roman" w:cs="Times New Roman"/>
          <w:bCs/>
          <w:sz w:val="24"/>
          <w:szCs w:val="24"/>
          <w:lang w:eastAsia="lv-LV"/>
        </w:rPr>
      </w:pPr>
      <w:r w:rsidRPr="00B7237F">
        <w:rPr>
          <w:rFonts w:ascii="Times New Roman" w:eastAsia="Times New Roman" w:hAnsi="Times New Roman" w:cs="Times New Roman"/>
          <w:bCs/>
          <w:sz w:val="24"/>
          <w:szCs w:val="24"/>
          <w:lang w:eastAsia="lv-LV"/>
        </w:rPr>
        <w:t>Otrās</w:t>
      </w:r>
      <w:r w:rsidR="00FD0D26" w:rsidRPr="00B7237F">
        <w:rPr>
          <w:rFonts w:ascii="Times New Roman" w:eastAsia="Times New Roman" w:hAnsi="Times New Roman" w:cs="Times New Roman"/>
          <w:bCs/>
          <w:sz w:val="24"/>
          <w:szCs w:val="24"/>
          <w:lang w:eastAsia="lv-LV"/>
        </w:rPr>
        <w:t xml:space="preserve"> </w:t>
      </w:r>
      <w:r w:rsidR="00760620" w:rsidRPr="00B7237F">
        <w:rPr>
          <w:rFonts w:ascii="Times New Roman" w:eastAsia="Times New Roman" w:hAnsi="Times New Roman" w:cs="Times New Roman"/>
          <w:bCs/>
          <w:sz w:val="24"/>
          <w:szCs w:val="24"/>
          <w:lang w:eastAsia="lv-LV"/>
        </w:rPr>
        <w:t xml:space="preserve">kārtas ietvaros izmaksas plāno </w:t>
      </w:r>
      <w:r w:rsidR="00C44690" w:rsidRPr="00B7237F">
        <w:rPr>
          <w:rFonts w:ascii="Times New Roman" w:eastAsia="Times New Roman" w:hAnsi="Times New Roman" w:cs="Times New Roman"/>
          <w:bCs/>
          <w:sz w:val="24"/>
          <w:szCs w:val="24"/>
          <w:lang w:eastAsia="lv-LV"/>
        </w:rPr>
        <w:t xml:space="preserve">atbilstoši SAM </w:t>
      </w:r>
      <w:r w:rsidR="00760620" w:rsidRPr="00B7237F">
        <w:rPr>
          <w:rFonts w:ascii="Times New Roman" w:eastAsia="Times New Roman" w:hAnsi="Times New Roman" w:cs="Times New Roman"/>
          <w:bCs/>
          <w:sz w:val="24"/>
          <w:szCs w:val="24"/>
          <w:lang w:eastAsia="lv-LV"/>
        </w:rPr>
        <w:t xml:space="preserve">MK noteikumu </w:t>
      </w:r>
      <w:r w:rsidRPr="00B7237F">
        <w:rPr>
          <w:rFonts w:ascii="Times New Roman" w:eastAsia="Times New Roman" w:hAnsi="Times New Roman" w:cs="Times New Roman"/>
          <w:bCs/>
          <w:sz w:val="24"/>
          <w:szCs w:val="24"/>
          <w:lang w:eastAsia="lv-LV"/>
        </w:rPr>
        <w:t>25., 28., 29., 45., 46.</w:t>
      </w:r>
      <w:r w:rsidR="00760620" w:rsidRPr="00B7237F">
        <w:rPr>
          <w:rFonts w:ascii="Times New Roman" w:eastAsia="Times New Roman" w:hAnsi="Times New Roman" w:cs="Times New Roman"/>
          <w:bCs/>
          <w:sz w:val="24"/>
          <w:szCs w:val="24"/>
          <w:lang w:eastAsia="lv-LV"/>
        </w:rPr>
        <w:t>punktam.</w:t>
      </w:r>
    </w:p>
    <w:p w14:paraId="38BA966D" w14:textId="77777777" w:rsidR="008B3843" w:rsidRPr="00B7237F" w:rsidRDefault="008B3843" w:rsidP="00F37CB2">
      <w:pPr>
        <w:pStyle w:val="ListParagraph"/>
        <w:numPr>
          <w:ilvl w:val="0"/>
          <w:numId w:val="3"/>
        </w:numPr>
        <w:tabs>
          <w:tab w:val="left" w:pos="567"/>
        </w:tabs>
        <w:spacing w:before="0"/>
        <w:ind w:left="426" w:hanging="426"/>
        <w:contextualSpacing w:val="0"/>
        <w:outlineLvl w:val="3"/>
        <w:rPr>
          <w:rFonts w:ascii="Times New Roman" w:eastAsia="Times New Roman" w:hAnsi="Times New Roman" w:cs="Times New Roman"/>
          <w:bCs/>
          <w:sz w:val="24"/>
          <w:szCs w:val="24"/>
          <w:lang w:eastAsia="lv-LV"/>
        </w:rPr>
      </w:pPr>
      <w:r w:rsidRPr="00B7237F">
        <w:rPr>
          <w:rFonts w:ascii="Times New Roman" w:eastAsia="Times New Roman" w:hAnsi="Times New Roman"/>
          <w:bCs/>
          <w:sz w:val="24"/>
          <w:szCs w:val="24"/>
          <w:lang w:eastAsia="lv-LV"/>
        </w:rPr>
        <w:t xml:space="preserve">Izmaksu plānošanā jāņem vērā “Vadlīnijas attiecināmo un neattiecināmo izmaksu noteikšanai 2014.-2020.gada plānošanas periodā”, kas pieejamas Finanšu </w:t>
      </w:r>
      <w:r w:rsidRPr="00B7237F">
        <w:rPr>
          <w:rFonts w:ascii="Times New Roman" w:eastAsia="Times New Roman" w:hAnsi="Times New Roman" w:cs="Times New Roman"/>
          <w:bCs/>
          <w:sz w:val="24"/>
          <w:szCs w:val="24"/>
          <w:lang w:eastAsia="lv-LV"/>
        </w:rPr>
        <w:t xml:space="preserve">ministrijas tīmekļa vietnē – </w:t>
      </w:r>
      <w:r w:rsidRPr="00B7237F">
        <w:rPr>
          <w:rStyle w:val="Hyperlink"/>
          <w:rFonts w:ascii="Times New Roman" w:hAnsi="Times New Roman" w:cs="Times New Roman"/>
          <w:sz w:val="24"/>
          <w:szCs w:val="24"/>
        </w:rPr>
        <w:t>http://www.esfondi.lv/upload/00-vadlinijas/2-1--attiecinamibas-vadlinijas_2014-2020.pdf</w:t>
      </w:r>
    </w:p>
    <w:p w14:paraId="6929ACAF" w14:textId="34DD2015" w:rsidR="008B3843" w:rsidRPr="00B7237F" w:rsidRDefault="008B3843" w:rsidP="008B3843">
      <w:pPr>
        <w:pStyle w:val="CommentText"/>
        <w:spacing w:before="0"/>
        <w:ind w:left="426" w:hanging="426"/>
        <w:rPr>
          <w:rFonts w:ascii="Times New Roman" w:hAnsi="Times New Roman" w:cs="Times New Roman"/>
          <w:sz w:val="24"/>
          <w:szCs w:val="24"/>
        </w:rPr>
      </w:pPr>
      <w:r w:rsidRPr="00B7237F">
        <w:rPr>
          <w:rFonts w:ascii="Times New Roman" w:eastAsia="Times New Roman" w:hAnsi="Times New Roman" w:cs="Times New Roman"/>
          <w:bCs/>
          <w:sz w:val="24"/>
          <w:szCs w:val="24"/>
          <w:lang w:eastAsia="lv-LV"/>
        </w:rPr>
        <w:t xml:space="preserve">       un “Metodika par netiešo izmaksu vienotās likmes piemērošanu projekta izmaksu atzīšanā 2014.-2020.gada pl</w:t>
      </w:r>
      <w:r w:rsidR="00DD4F3F" w:rsidRPr="00B7237F">
        <w:rPr>
          <w:rFonts w:ascii="Times New Roman" w:eastAsia="Times New Roman" w:hAnsi="Times New Roman" w:cs="Times New Roman"/>
          <w:bCs/>
          <w:sz w:val="24"/>
          <w:szCs w:val="24"/>
          <w:lang w:eastAsia="lv-LV"/>
        </w:rPr>
        <w:t>ānošanas periodā”, kas pieejama</w:t>
      </w:r>
      <w:r w:rsidRPr="00B7237F">
        <w:rPr>
          <w:rFonts w:ascii="Times New Roman" w:eastAsia="Times New Roman" w:hAnsi="Times New Roman" w:cs="Times New Roman"/>
          <w:bCs/>
          <w:sz w:val="24"/>
          <w:szCs w:val="24"/>
          <w:lang w:eastAsia="lv-LV"/>
        </w:rPr>
        <w:t xml:space="preserve"> Finanšu ministrijas tīmekļa vietnē - </w:t>
      </w:r>
      <w:r w:rsidRPr="00B7237F">
        <w:rPr>
          <w:rStyle w:val="Hyperlink"/>
          <w:rFonts w:ascii="Times New Roman" w:hAnsi="Times New Roman" w:cs="Times New Roman"/>
          <w:sz w:val="24"/>
          <w:szCs w:val="24"/>
        </w:rPr>
        <w:t>http://www.esfondi.lv/upload/00-vadlinijas/4.3.-metodika-par-netieso-izmaksu-vienotas-likmes-piemerosanu.pdf</w:t>
      </w:r>
    </w:p>
    <w:p w14:paraId="7ED2B4A6" w14:textId="758787AD" w:rsidR="008B3843" w:rsidRPr="00B7237F" w:rsidRDefault="008B3843" w:rsidP="00F37CB2">
      <w:pPr>
        <w:pStyle w:val="ListParagraph"/>
        <w:numPr>
          <w:ilvl w:val="0"/>
          <w:numId w:val="3"/>
        </w:numPr>
        <w:tabs>
          <w:tab w:val="left" w:pos="426"/>
        </w:tabs>
        <w:spacing w:before="0"/>
        <w:ind w:left="426" w:hanging="426"/>
        <w:contextualSpacing w:val="0"/>
        <w:outlineLvl w:val="3"/>
        <w:rPr>
          <w:rFonts w:ascii="Times New Roman" w:eastAsia="Times New Roman" w:hAnsi="Times New Roman"/>
          <w:bCs/>
          <w:sz w:val="24"/>
          <w:szCs w:val="24"/>
          <w:lang w:eastAsia="lv-LV"/>
        </w:rPr>
      </w:pPr>
      <w:r w:rsidRPr="00B7237F">
        <w:rPr>
          <w:rFonts w:ascii="Times New Roman" w:eastAsia="Times New Roman" w:hAnsi="Times New Roman"/>
          <w:bCs/>
          <w:sz w:val="24"/>
          <w:szCs w:val="24"/>
          <w:lang w:eastAsia="lv-LV"/>
        </w:rPr>
        <w:lastRenderedPageBreak/>
        <w:t xml:space="preserve">Projekta īstenošanas gaitā </w:t>
      </w:r>
      <w:r w:rsidR="00ED6879" w:rsidRPr="00B7237F">
        <w:rPr>
          <w:rFonts w:ascii="Times New Roman" w:eastAsia="Times New Roman" w:hAnsi="Times New Roman"/>
          <w:bCs/>
          <w:sz w:val="24"/>
          <w:szCs w:val="24"/>
          <w:lang w:eastAsia="lv-LV"/>
        </w:rPr>
        <w:t>radušos izmaksu</w:t>
      </w:r>
      <w:r w:rsidRPr="00B7237F">
        <w:rPr>
          <w:rFonts w:ascii="Times New Roman" w:eastAsia="Times New Roman" w:hAnsi="Times New Roman"/>
          <w:bCs/>
          <w:sz w:val="24"/>
          <w:szCs w:val="24"/>
          <w:lang w:eastAsia="lv-LV"/>
        </w:rPr>
        <w:t xml:space="preserve"> sadārdzinājum</w:t>
      </w:r>
      <w:r w:rsidR="00ED6879" w:rsidRPr="00B7237F">
        <w:rPr>
          <w:rFonts w:ascii="Times New Roman" w:eastAsia="Times New Roman" w:hAnsi="Times New Roman"/>
          <w:bCs/>
          <w:sz w:val="24"/>
          <w:szCs w:val="24"/>
          <w:lang w:eastAsia="lv-LV"/>
        </w:rPr>
        <w:t>u</w:t>
      </w:r>
      <w:r w:rsidRPr="00B7237F">
        <w:rPr>
          <w:rFonts w:ascii="Times New Roman" w:eastAsia="Times New Roman" w:hAnsi="Times New Roman"/>
          <w:bCs/>
          <w:sz w:val="24"/>
          <w:szCs w:val="24"/>
          <w:lang w:eastAsia="lv-LV"/>
        </w:rPr>
        <w:t xml:space="preserve"> finansējuma saņēmējs sedz no saviem līdzekļiem.</w:t>
      </w:r>
    </w:p>
    <w:p w14:paraId="6DC2487F" w14:textId="77777777" w:rsidR="003F2B2B" w:rsidRPr="00A9212E" w:rsidRDefault="003F2B2B" w:rsidP="005A1C4D">
      <w:pPr>
        <w:pStyle w:val="ListParagraph"/>
        <w:spacing w:after="0"/>
        <w:ind w:left="454" w:firstLine="0"/>
        <w:contextualSpacing w:val="0"/>
        <w:outlineLvl w:val="3"/>
        <w:rPr>
          <w:rFonts w:ascii="Times New Roman" w:eastAsia="Times New Roman" w:hAnsi="Times New Roman" w:cs="Times New Roman"/>
          <w:bCs/>
          <w:color w:val="000000"/>
          <w:sz w:val="24"/>
          <w:szCs w:val="24"/>
          <w:highlight w:val="yellow"/>
          <w:lang w:eastAsia="lv-LV"/>
        </w:rPr>
      </w:pPr>
    </w:p>
    <w:p w14:paraId="51642327" w14:textId="1680F418" w:rsidR="00693EE8" w:rsidRPr="00B35DE2" w:rsidRDefault="00BD3DAD" w:rsidP="005A1C4D">
      <w:pPr>
        <w:pStyle w:val="ListParagraph"/>
        <w:spacing w:after="240"/>
        <w:ind w:left="0" w:firstLine="0"/>
        <w:jc w:val="center"/>
        <w:outlineLvl w:val="3"/>
        <w:rPr>
          <w:rFonts w:ascii="Times New Roman" w:eastAsia="Times New Roman" w:hAnsi="Times New Roman" w:cs="Times New Roman"/>
          <w:b/>
          <w:bCs/>
          <w:color w:val="000000"/>
          <w:sz w:val="28"/>
          <w:szCs w:val="28"/>
          <w:lang w:eastAsia="lv-LV"/>
        </w:rPr>
      </w:pPr>
      <w:r w:rsidRPr="00B35DE2">
        <w:rPr>
          <w:rFonts w:ascii="Times New Roman" w:eastAsia="Times New Roman" w:hAnsi="Times New Roman" w:cs="Times New Roman"/>
          <w:b/>
          <w:bCs/>
          <w:color w:val="000000"/>
          <w:sz w:val="28"/>
          <w:szCs w:val="28"/>
          <w:lang w:eastAsia="lv-LV"/>
        </w:rPr>
        <w:t>I</w:t>
      </w:r>
      <w:r w:rsidR="00F80CA3" w:rsidRPr="00B35DE2">
        <w:rPr>
          <w:rFonts w:ascii="Times New Roman" w:eastAsia="Times New Roman" w:hAnsi="Times New Roman" w:cs="Times New Roman"/>
          <w:b/>
          <w:bCs/>
          <w:color w:val="000000"/>
          <w:sz w:val="28"/>
          <w:szCs w:val="28"/>
          <w:lang w:eastAsia="lv-LV"/>
        </w:rPr>
        <w:t>II</w:t>
      </w:r>
      <w:r w:rsidR="00693EE8" w:rsidRPr="00B35DE2">
        <w:rPr>
          <w:rFonts w:ascii="Times New Roman" w:eastAsia="Times New Roman" w:hAnsi="Times New Roman" w:cs="Times New Roman"/>
          <w:b/>
          <w:bCs/>
          <w:color w:val="000000"/>
          <w:sz w:val="28"/>
          <w:szCs w:val="28"/>
          <w:lang w:eastAsia="lv-LV"/>
        </w:rPr>
        <w:t>. Projektu iesniegumu noformēšanas un iesniegšanas kārtība</w:t>
      </w:r>
    </w:p>
    <w:p w14:paraId="09A5621E" w14:textId="77777777" w:rsidR="00693EE8" w:rsidRPr="00B35DE2" w:rsidRDefault="00693EE8" w:rsidP="005A1C4D">
      <w:pPr>
        <w:pStyle w:val="ListParagraph"/>
        <w:tabs>
          <w:tab w:val="left" w:pos="426"/>
        </w:tabs>
        <w:ind w:left="454" w:firstLine="0"/>
        <w:outlineLvl w:val="3"/>
        <w:rPr>
          <w:rFonts w:ascii="Times New Roman" w:hAnsi="Times New Roman"/>
          <w:sz w:val="24"/>
        </w:rPr>
      </w:pPr>
    </w:p>
    <w:p w14:paraId="28B1CF4C" w14:textId="4FBB3627" w:rsidR="00B02F6A" w:rsidRPr="00B35DE2" w:rsidRDefault="00264C06" w:rsidP="000B4C35">
      <w:pPr>
        <w:pStyle w:val="ListParagraph"/>
        <w:numPr>
          <w:ilvl w:val="0"/>
          <w:numId w:val="3"/>
        </w:numPr>
        <w:tabs>
          <w:tab w:val="left" w:pos="426"/>
        </w:tabs>
        <w:spacing w:before="0"/>
        <w:contextualSpacing w:val="0"/>
        <w:outlineLvl w:val="3"/>
        <w:rPr>
          <w:rFonts w:ascii="Times New Roman" w:hAnsi="Times New Roman"/>
          <w:sz w:val="24"/>
        </w:rPr>
      </w:pPr>
      <w:r w:rsidRPr="00B35DE2">
        <w:rPr>
          <w:rFonts w:ascii="Times New Roman" w:eastAsia="Times New Roman" w:hAnsi="Times New Roman" w:cs="Times New Roman"/>
          <w:bCs/>
          <w:color w:val="000000"/>
          <w:sz w:val="24"/>
          <w:szCs w:val="24"/>
          <w:lang w:eastAsia="lv-LV"/>
        </w:rPr>
        <w:t>Projekta iesniegums sastāv no</w:t>
      </w:r>
      <w:r w:rsidR="00784CE6" w:rsidRPr="00B35DE2">
        <w:rPr>
          <w:rFonts w:ascii="Times New Roman" w:eastAsia="Times New Roman" w:hAnsi="Times New Roman" w:cs="Times New Roman"/>
          <w:bCs/>
          <w:color w:val="000000"/>
          <w:sz w:val="24"/>
          <w:szCs w:val="24"/>
          <w:lang w:eastAsia="lv-LV"/>
        </w:rPr>
        <w:t xml:space="preserve"> </w:t>
      </w:r>
      <w:r w:rsidRPr="00B35DE2">
        <w:rPr>
          <w:rFonts w:ascii="Times New Roman" w:eastAsia="Times New Roman" w:hAnsi="Times New Roman" w:cs="Times New Roman"/>
          <w:bCs/>
          <w:color w:val="000000"/>
          <w:sz w:val="24"/>
          <w:szCs w:val="24"/>
          <w:lang w:eastAsia="lv-LV"/>
        </w:rPr>
        <w:t>projekta iesnieguma veidlapas</w:t>
      </w:r>
      <w:r w:rsidR="005B5FCC" w:rsidRPr="00B35DE2">
        <w:rPr>
          <w:rFonts w:ascii="Times New Roman" w:eastAsia="Times New Roman" w:hAnsi="Times New Roman" w:cs="Times New Roman"/>
          <w:bCs/>
          <w:color w:val="000000"/>
          <w:sz w:val="24"/>
          <w:szCs w:val="24"/>
          <w:lang w:eastAsia="lv-LV"/>
        </w:rPr>
        <w:t xml:space="preserve"> latviešu un angļu valodā</w:t>
      </w:r>
      <w:r w:rsidR="00EF4DB8" w:rsidRPr="00B35DE2">
        <w:rPr>
          <w:rFonts w:ascii="Times New Roman" w:eastAsia="Times New Roman" w:hAnsi="Times New Roman" w:cs="Times New Roman"/>
          <w:bCs/>
          <w:color w:val="000000"/>
          <w:sz w:val="24"/>
          <w:szCs w:val="24"/>
          <w:lang w:eastAsia="lv-LV"/>
        </w:rPr>
        <w:t xml:space="preserve"> </w:t>
      </w:r>
      <w:r w:rsidR="00CB3DF1" w:rsidRPr="00B35DE2">
        <w:rPr>
          <w:rFonts w:ascii="Times New Roman" w:eastAsia="Times New Roman" w:hAnsi="Times New Roman" w:cs="Times New Roman"/>
          <w:bCs/>
          <w:color w:val="000000"/>
          <w:sz w:val="24"/>
          <w:szCs w:val="24"/>
          <w:lang w:eastAsia="lv-LV"/>
        </w:rPr>
        <w:t xml:space="preserve">(atlases nolikuma </w:t>
      </w:r>
      <w:r w:rsidR="00CB3DF1" w:rsidRPr="00B35DE2">
        <w:rPr>
          <w:rFonts w:ascii="Times New Roman" w:eastAsia="Times New Roman" w:hAnsi="Times New Roman" w:cs="Times New Roman"/>
          <w:b/>
          <w:bCs/>
          <w:color w:val="000000"/>
          <w:sz w:val="24"/>
          <w:szCs w:val="24"/>
          <w:lang w:eastAsia="lv-LV"/>
        </w:rPr>
        <w:t>1.pielikums un 6.pielikums</w:t>
      </w:r>
      <w:r w:rsidR="00512B83">
        <w:rPr>
          <w:rFonts w:ascii="Times New Roman" w:eastAsia="Times New Roman" w:hAnsi="Times New Roman" w:cs="Times New Roman"/>
          <w:b/>
          <w:bCs/>
          <w:color w:val="000000"/>
          <w:sz w:val="24"/>
          <w:szCs w:val="24"/>
          <w:lang w:eastAsia="lv-LV"/>
        </w:rPr>
        <w:t>)</w:t>
      </w:r>
      <w:r w:rsidR="00CB3DF1" w:rsidRPr="00B35DE2">
        <w:rPr>
          <w:rFonts w:ascii="Times New Roman" w:eastAsia="Times New Roman" w:hAnsi="Times New Roman" w:cs="Times New Roman"/>
          <w:bCs/>
          <w:color w:val="000000"/>
          <w:sz w:val="24"/>
          <w:szCs w:val="24"/>
          <w:lang w:eastAsia="lv-LV"/>
        </w:rPr>
        <w:t xml:space="preserve"> </w:t>
      </w:r>
      <w:r w:rsidR="00D23B0E" w:rsidRPr="00B35DE2">
        <w:rPr>
          <w:rFonts w:ascii="Times New Roman" w:eastAsia="Times New Roman" w:hAnsi="Times New Roman" w:cs="Times New Roman"/>
          <w:bCs/>
          <w:color w:val="000000"/>
          <w:sz w:val="24"/>
          <w:szCs w:val="24"/>
          <w:lang w:eastAsia="lv-LV"/>
        </w:rPr>
        <w:t xml:space="preserve">un tās </w:t>
      </w:r>
      <w:r w:rsidR="00D23B0E" w:rsidRPr="00B35DE2">
        <w:rPr>
          <w:rFonts w:ascii="Times New Roman" w:eastAsia="Times New Roman" w:hAnsi="Times New Roman" w:cs="Times New Roman"/>
          <w:bCs/>
          <w:sz w:val="24"/>
          <w:szCs w:val="24"/>
          <w:lang w:eastAsia="lv-LV"/>
        </w:rPr>
        <w:t>pielikumiem</w:t>
      </w:r>
      <w:r w:rsidR="00A421EF" w:rsidRPr="00B35DE2">
        <w:rPr>
          <w:rFonts w:ascii="Times New Roman" w:eastAsia="Times New Roman" w:hAnsi="Times New Roman" w:cs="Times New Roman"/>
          <w:bCs/>
          <w:sz w:val="24"/>
          <w:szCs w:val="24"/>
          <w:lang w:eastAsia="lv-LV"/>
        </w:rPr>
        <w:t>:</w:t>
      </w:r>
    </w:p>
    <w:p w14:paraId="719594D3" w14:textId="0FC994B3" w:rsidR="000F100C" w:rsidRPr="00B35DE2" w:rsidRDefault="00F06CAF" w:rsidP="00F37CB2">
      <w:pPr>
        <w:pStyle w:val="ListParagraph"/>
        <w:numPr>
          <w:ilvl w:val="1"/>
          <w:numId w:val="3"/>
        </w:numPr>
        <w:spacing w:before="0"/>
        <w:ind w:left="1418" w:hanging="709"/>
        <w:contextualSpacing w:val="0"/>
        <w:outlineLvl w:val="3"/>
        <w:rPr>
          <w:rFonts w:ascii="Times New Roman" w:hAnsi="Times New Roman"/>
          <w:sz w:val="24"/>
        </w:rPr>
      </w:pPr>
      <w:r w:rsidRPr="00B35DE2">
        <w:rPr>
          <w:rFonts w:ascii="Times New Roman" w:hAnsi="Times New Roman"/>
          <w:sz w:val="24"/>
        </w:rPr>
        <w:t>1.pielikums “Projekta īstenošanas laika grafiks</w:t>
      </w:r>
      <w:r w:rsidR="00CB3DF1" w:rsidRPr="00B35DE2">
        <w:rPr>
          <w:rFonts w:ascii="Times New Roman" w:hAnsi="Times New Roman"/>
          <w:sz w:val="24"/>
        </w:rPr>
        <w:t xml:space="preserve"> (</w:t>
      </w:r>
      <w:r w:rsidR="00CB3DF1" w:rsidRPr="00B35DE2">
        <w:rPr>
          <w:rFonts w:ascii="Times New Roman" w:hAnsi="Times New Roman"/>
          <w:b/>
          <w:sz w:val="24"/>
        </w:rPr>
        <w:t>latviešu un angļu valodā</w:t>
      </w:r>
      <w:r w:rsidR="00CB3DF1" w:rsidRPr="00B35DE2">
        <w:rPr>
          <w:rFonts w:ascii="Times New Roman" w:hAnsi="Times New Roman"/>
          <w:sz w:val="24"/>
        </w:rPr>
        <w:t>)</w:t>
      </w:r>
      <w:r w:rsidRPr="00B35DE2">
        <w:rPr>
          <w:rFonts w:ascii="Times New Roman" w:hAnsi="Times New Roman"/>
          <w:sz w:val="24"/>
        </w:rPr>
        <w:t>”</w:t>
      </w:r>
      <w:r w:rsidR="004C2582" w:rsidRPr="00B35DE2">
        <w:rPr>
          <w:rFonts w:ascii="Times New Roman" w:hAnsi="Times New Roman"/>
          <w:sz w:val="24"/>
        </w:rPr>
        <w:t>;</w:t>
      </w:r>
    </w:p>
    <w:p w14:paraId="5EBE3D13" w14:textId="431D2C79" w:rsidR="000F100C" w:rsidRPr="00B35DE2" w:rsidRDefault="00F06CAF" w:rsidP="00F37CB2">
      <w:pPr>
        <w:pStyle w:val="ListParagraph"/>
        <w:numPr>
          <w:ilvl w:val="1"/>
          <w:numId w:val="3"/>
        </w:numPr>
        <w:spacing w:before="0"/>
        <w:ind w:left="426" w:firstLine="283"/>
        <w:contextualSpacing w:val="0"/>
        <w:outlineLvl w:val="3"/>
        <w:rPr>
          <w:rFonts w:ascii="Times New Roman" w:hAnsi="Times New Roman"/>
          <w:sz w:val="24"/>
        </w:rPr>
      </w:pPr>
      <w:r w:rsidRPr="00B35DE2">
        <w:rPr>
          <w:rFonts w:ascii="Times New Roman" w:hAnsi="Times New Roman"/>
          <w:sz w:val="24"/>
        </w:rPr>
        <w:t>2.pielikums “Finansēšanas plāns”</w:t>
      </w:r>
      <w:r w:rsidR="00CB3DF1" w:rsidRPr="00B35DE2">
        <w:rPr>
          <w:rFonts w:ascii="Times New Roman" w:hAnsi="Times New Roman"/>
          <w:sz w:val="24"/>
        </w:rPr>
        <w:t xml:space="preserve"> (</w:t>
      </w:r>
      <w:r w:rsidR="00CB3DF1" w:rsidRPr="00B35DE2">
        <w:rPr>
          <w:rFonts w:ascii="Times New Roman" w:hAnsi="Times New Roman"/>
          <w:b/>
          <w:sz w:val="24"/>
        </w:rPr>
        <w:t>latviešu un angļu valodā</w:t>
      </w:r>
      <w:r w:rsidR="000B7BEF">
        <w:rPr>
          <w:rFonts w:ascii="Times New Roman" w:hAnsi="Times New Roman"/>
          <w:b/>
          <w:sz w:val="24"/>
        </w:rPr>
        <w:t>)</w:t>
      </w:r>
      <w:r w:rsidR="004C2582" w:rsidRPr="00B35DE2">
        <w:rPr>
          <w:rFonts w:ascii="Times New Roman" w:hAnsi="Times New Roman"/>
          <w:sz w:val="24"/>
        </w:rPr>
        <w:t>;</w:t>
      </w:r>
    </w:p>
    <w:p w14:paraId="7D117161" w14:textId="7AE31D48" w:rsidR="005E5F1A" w:rsidRPr="00B35DE2" w:rsidRDefault="00F06CAF" w:rsidP="00F37CB2">
      <w:pPr>
        <w:pStyle w:val="ListParagraph"/>
        <w:numPr>
          <w:ilvl w:val="1"/>
          <w:numId w:val="3"/>
        </w:numPr>
        <w:spacing w:before="0"/>
        <w:ind w:left="1418" w:hanging="709"/>
        <w:contextualSpacing w:val="0"/>
        <w:outlineLvl w:val="3"/>
        <w:rPr>
          <w:rFonts w:ascii="Times New Roman" w:hAnsi="Times New Roman"/>
          <w:sz w:val="24"/>
        </w:rPr>
      </w:pPr>
      <w:r w:rsidRPr="00B35DE2">
        <w:rPr>
          <w:rFonts w:ascii="Times New Roman" w:hAnsi="Times New Roman"/>
          <w:sz w:val="24"/>
        </w:rPr>
        <w:t>3.pielikums “Projekta budžeta kopsavilkums”</w:t>
      </w:r>
      <w:r w:rsidR="00CB3DF1" w:rsidRPr="00B35DE2">
        <w:rPr>
          <w:rFonts w:ascii="Times New Roman" w:hAnsi="Times New Roman"/>
          <w:sz w:val="24"/>
        </w:rPr>
        <w:t xml:space="preserve"> (</w:t>
      </w:r>
      <w:r w:rsidR="00CB3DF1" w:rsidRPr="00B35DE2">
        <w:rPr>
          <w:rFonts w:ascii="Times New Roman" w:hAnsi="Times New Roman"/>
          <w:b/>
          <w:sz w:val="24"/>
        </w:rPr>
        <w:t>latviešu un angļu valodā</w:t>
      </w:r>
      <w:r w:rsidR="00CB3DF1" w:rsidRPr="00B35DE2">
        <w:rPr>
          <w:rFonts w:ascii="Times New Roman" w:hAnsi="Times New Roman"/>
          <w:sz w:val="24"/>
        </w:rPr>
        <w:t>)</w:t>
      </w:r>
      <w:r w:rsidR="004C2582" w:rsidRPr="00B35DE2">
        <w:rPr>
          <w:rFonts w:ascii="Times New Roman" w:hAnsi="Times New Roman"/>
          <w:sz w:val="24"/>
        </w:rPr>
        <w:t>;</w:t>
      </w:r>
    </w:p>
    <w:p w14:paraId="11B004F7" w14:textId="3A47B53A" w:rsidR="00B7018C" w:rsidRPr="00B35DE2" w:rsidRDefault="00B7018C" w:rsidP="00FF0C4E">
      <w:pPr>
        <w:pStyle w:val="ListParagraph"/>
        <w:numPr>
          <w:ilvl w:val="1"/>
          <w:numId w:val="3"/>
        </w:numPr>
        <w:spacing w:before="0"/>
        <w:ind w:left="1418" w:right="84" w:hanging="709"/>
        <w:outlineLvl w:val="3"/>
        <w:rPr>
          <w:rFonts w:ascii="Times New Roman" w:hAnsi="Times New Roman"/>
          <w:sz w:val="24"/>
          <w:szCs w:val="24"/>
        </w:rPr>
      </w:pPr>
      <w:r w:rsidRPr="00B35DE2">
        <w:rPr>
          <w:rFonts w:ascii="Times New Roman" w:hAnsi="Times New Roman"/>
          <w:sz w:val="24"/>
          <w:szCs w:val="24"/>
        </w:rPr>
        <w:t xml:space="preserve">“Apliecinājums par dubultā finansējuma neesamību” (atbilstoši atlases </w:t>
      </w:r>
      <w:r w:rsidR="00FF0C4E" w:rsidRPr="00B35DE2">
        <w:rPr>
          <w:rFonts w:ascii="Times New Roman" w:hAnsi="Times New Roman"/>
          <w:sz w:val="24"/>
          <w:szCs w:val="24"/>
        </w:rPr>
        <w:t xml:space="preserve">    </w:t>
      </w:r>
      <w:r w:rsidRPr="00B35DE2">
        <w:rPr>
          <w:rFonts w:ascii="Times New Roman" w:hAnsi="Times New Roman"/>
          <w:sz w:val="24"/>
          <w:szCs w:val="24"/>
        </w:rPr>
        <w:t>nolikuma 1.pielikuma veidlapai)</w:t>
      </w:r>
      <w:r w:rsidR="00B7237F" w:rsidRPr="00B35DE2">
        <w:rPr>
          <w:rFonts w:ascii="Times New Roman" w:hAnsi="Times New Roman"/>
          <w:sz w:val="24"/>
          <w:szCs w:val="24"/>
        </w:rPr>
        <w:t xml:space="preserve"> </w:t>
      </w:r>
      <w:r w:rsidR="00B7237F" w:rsidRPr="00B35DE2">
        <w:rPr>
          <w:rFonts w:ascii="Times New Roman" w:hAnsi="Times New Roman"/>
          <w:b/>
          <w:sz w:val="24"/>
          <w:szCs w:val="24"/>
        </w:rPr>
        <w:t>(latviešu valodā)</w:t>
      </w:r>
      <w:r w:rsidRPr="00B35DE2">
        <w:rPr>
          <w:rFonts w:ascii="Times New Roman" w:hAnsi="Times New Roman"/>
          <w:sz w:val="24"/>
          <w:szCs w:val="24"/>
        </w:rPr>
        <w:t>;</w:t>
      </w:r>
    </w:p>
    <w:p w14:paraId="4EAE4D66" w14:textId="77777777" w:rsidR="00437995" w:rsidRPr="00B35DE2" w:rsidRDefault="00437995" w:rsidP="00437995">
      <w:pPr>
        <w:pStyle w:val="ListParagraph"/>
        <w:spacing w:before="0"/>
        <w:ind w:left="1418" w:right="84" w:firstLine="0"/>
        <w:outlineLvl w:val="3"/>
        <w:rPr>
          <w:rFonts w:ascii="Times New Roman" w:hAnsi="Times New Roman"/>
          <w:sz w:val="6"/>
          <w:szCs w:val="6"/>
        </w:rPr>
      </w:pPr>
    </w:p>
    <w:p w14:paraId="0AB6AB67" w14:textId="77777777" w:rsidR="00437995" w:rsidRPr="00B35DE2" w:rsidRDefault="00437995" w:rsidP="00437995">
      <w:pPr>
        <w:pStyle w:val="ListParagraph"/>
        <w:rPr>
          <w:rFonts w:ascii="Times New Roman" w:hAnsi="Times New Roman"/>
          <w:sz w:val="6"/>
          <w:szCs w:val="6"/>
        </w:rPr>
      </w:pPr>
    </w:p>
    <w:p w14:paraId="694F679E" w14:textId="66B62DF5" w:rsidR="00EF3F3C" w:rsidRPr="008D5A6F" w:rsidRDefault="000E70F0" w:rsidP="000E70F0">
      <w:pPr>
        <w:pStyle w:val="ListParagraph"/>
        <w:numPr>
          <w:ilvl w:val="1"/>
          <w:numId w:val="3"/>
        </w:numPr>
        <w:tabs>
          <w:tab w:val="left" w:pos="1276"/>
        </w:tabs>
        <w:spacing w:before="240" w:after="240"/>
        <w:ind w:left="1276" w:right="84" w:hanging="567"/>
        <w:rPr>
          <w:rFonts w:ascii="Times New Roman" w:hAnsi="Times New Roman"/>
          <w:sz w:val="24"/>
          <w:szCs w:val="24"/>
        </w:rPr>
      </w:pPr>
      <w:r w:rsidRPr="000E70F0">
        <w:rPr>
          <w:rFonts w:ascii="Times New Roman" w:hAnsi="Times New Roman"/>
          <w:sz w:val="24"/>
          <w:szCs w:val="24"/>
        </w:rPr>
        <w:t>augstākās izglītības institūcijas attīstības stratēģija (latviešu valodā). Augstākās izglītības institūcijas attīstības stratēģijas daļa par institūcijas cilvēkresursu attīstības plānu iesniedzama latviešu un angļu valodā. Augstākās izglītības institūcijas attīstības stratēģijas kopsavilkums (maksimāli  5 – 10 lapaspuses) iesniedzams tikai angļu valodā</w:t>
      </w:r>
      <w:r w:rsidR="00EF3F3C" w:rsidRPr="008D5A6F">
        <w:rPr>
          <w:rFonts w:ascii="Times New Roman" w:hAnsi="Times New Roman"/>
          <w:sz w:val="24"/>
          <w:szCs w:val="24"/>
        </w:rPr>
        <w:t>;</w:t>
      </w:r>
    </w:p>
    <w:p w14:paraId="2646F8FC" w14:textId="77777777" w:rsidR="00EF3F3C" w:rsidRPr="008D5A6F" w:rsidRDefault="00EF3F3C" w:rsidP="00EF3F3C">
      <w:pPr>
        <w:pStyle w:val="ListParagraph"/>
        <w:numPr>
          <w:ilvl w:val="1"/>
          <w:numId w:val="3"/>
        </w:numPr>
        <w:tabs>
          <w:tab w:val="left" w:pos="1276"/>
        </w:tabs>
        <w:spacing w:before="240" w:after="240"/>
        <w:ind w:left="1276" w:right="84" w:hanging="567"/>
        <w:rPr>
          <w:rFonts w:ascii="Times New Roman" w:hAnsi="Times New Roman"/>
          <w:sz w:val="24"/>
          <w:szCs w:val="24"/>
        </w:rPr>
      </w:pPr>
      <w:r w:rsidRPr="008D5A6F">
        <w:rPr>
          <w:rFonts w:ascii="Times New Roman" w:hAnsi="Times New Roman"/>
          <w:sz w:val="24"/>
        </w:rPr>
        <w:t>pedagogu</w:t>
      </w:r>
      <w:r w:rsidRPr="008D5A6F">
        <w:rPr>
          <w:rFonts w:ascii="Times New Roman" w:hAnsi="Times New Roman"/>
          <w:sz w:val="24"/>
          <w:szCs w:val="24"/>
        </w:rPr>
        <w:t xml:space="preserve"> izglītības attīstības plāns (</w:t>
      </w:r>
      <w:r w:rsidRPr="008D5A6F">
        <w:rPr>
          <w:rFonts w:ascii="Times New Roman" w:hAnsi="Times New Roman"/>
          <w:b/>
          <w:sz w:val="24"/>
          <w:szCs w:val="24"/>
        </w:rPr>
        <w:t>latviešu un angļu valodā</w:t>
      </w:r>
      <w:r w:rsidRPr="008D5A6F">
        <w:rPr>
          <w:rFonts w:ascii="Times New Roman" w:hAnsi="Times New Roman"/>
          <w:sz w:val="24"/>
          <w:szCs w:val="24"/>
        </w:rPr>
        <w:t xml:space="preserve">), ar tam pievienotu Izglītības un zinātnes ministrijas vēstuli par pedagogu izglītības attīstības plāna saskaņošanu </w:t>
      </w:r>
      <w:r w:rsidRPr="008D5A6F">
        <w:rPr>
          <w:rFonts w:ascii="Times New Roman" w:hAnsi="Times New Roman"/>
          <w:b/>
          <w:sz w:val="24"/>
          <w:szCs w:val="24"/>
        </w:rPr>
        <w:t>(latviešu valodā)</w:t>
      </w:r>
      <w:r w:rsidRPr="008D5A6F">
        <w:rPr>
          <w:rFonts w:ascii="Times New Roman" w:hAnsi="Times New Roman"/>
          <w:sz w:val="24"/>
          <w:szCs w:val="24"/>
        </w:rPr>
        <w:t>;</w:t>
      </w:r>
    </w:p>
    <w:p w14:paraId="0BCA9432" w14:textId="77777777" w:rsidR="00EF3F3C" w:rsidRPr="000B76DA" w:rsidRDefault="00EF3F3C" w:rsidP="00EF3F3C">
      <w:pPr>
        <w:pStyle w:val="ListParagraph"/>
        <w:numPr>
          <w:ilvl w:val="1"/>
          <w:numId w:val="3"/>
        </w:numPr>
        <w:tabs>
          <w:tab w:val="left" w:pos="1276"/>
        </w:tabs>
        <w:spacing w:before="240" w:after="240"/>
        <w:ind w:left="1276" w:right="84" w:hanging="567"/>
        <w:rPr>
          <w:rFonts w:ascii="Times New Roman" w:hAnsi="Times New Roman"/>
          <w:sz w:val="24"/>
          <w:szCs w:val="24"/>
        </w:rPr>
      </w:pPr>
      <w:r w:rsidRPr="008D5A6F">
        <w:rPr>
          <w:rFonts w:ascii="Times New Roman" w:hAnsi="Times New Roman"/>
          <w:sz w:val="24"/>
          <w:szCs w:val="24"/>
        </w:rPr>
        <w:t>pedagogu izglītības komunikācijas un publicitātes plānu (</w:t>
      </w:r>
      <w:r w:rsidRPr="000B76DA">
        <w:rPr>
          <w:rFonts w:ascii="Times New Roman" w:hAnsi="Times New Roman"/>
          <w:b/>
          <w:sz w:val="24"/>
          <w:szCs w:val="24"/>
        </w:rPr>
        <w:t>latviešu un angļu valodā</w:t>
      </w:r>
      <w:r w:rsidRPr="008D5A6F">
        <w:rPr>
          <w:rFonts w:ascii="Times New Roman" w:hAnsi="Times New Roman"/>
          <w:sz w:val="24"/>
          <w:szCs w:val="24"/>
        </w:rPr>
        <w:t xml:space="preserve">).  </w:t>
      </w:r>
    </w:p>
    <w:p w14:paraId="75A401ED" w14:textId="77777777" w:rsidR="00EF3F3C" w:rsidRPr="000B76DA" w:rsidRDefault="00EF3F3C" w:rsidP="00EF3F3C">
      <w:pPr>
        <w:pStyle w:val="ListParagraph"/>
        <w:tabs>
          <w:tab w:val="left" w:pos="709"/>
        </w:tabs>
        <w:spacing w:before="240" w:after="240"/>
        <w:ind w:left="1276" w:right="84" w:firstLine="0"/>
      </w:pPr>
      <w:r w:rsidRPr="008D5A6F">
        <w:rPr>
          <w:rFonts w:ascii="Times New Roman" w:hAnsi="Times New Roman"/>
          <w:sz w:val="24"/>
          <w:szCs w:val="24"/>
        </w:rPr>
        <w:t xml:space="preserve">Gadījumā, ja projekta iesniedzējs pedagogu izglītības attīstības plānu jau ir iesniedzis 8.2.1.specifiskā atbalsta mērķa “Samazināt studiju programmu fragmentāciju un stiprināt resursu koplietošanu” vai 8.2.3.specifiskā atbalsta mērķa “Nodrošināt labāku pārvaldību augstākās izglītības institūcijās” projektu iesniegumu atlases ietvaros, tad projekta iesniegumam pievieno vēstuli, kurā norādīts plāna iesniegšanas datums un dokumenta numurs; </w:t>
      </w:r>
    </w:p>
    <w:p w14:paraId="2FEAD10B" w14:textId="0DE7611F" w:rsidR="00EF3F3C" w:rsidRPr="003D21F2" w:rsidRDefault="00EF3F3C" w:rsidP="00EF3F3C">
      <w:pPr>
        <w:pStyle w:val="ListParagraph"/>
        <w:numPr>
          <w:ilvl w:val="1"/>
          <w:numId w:val="3"/>
        </w:numPr>
        <w:tabs>
          <w:tab w:val="left" w:pos="709"/>
          <w:tab w:val="left" w:pos="1418"/>
        </w:tabs>
        <w:spacing w:before="240" w:after="240"/>
        <w:ind w:left="1418" w:right="84" w:hanging="709"/>
        <w:rPr>
          <w:rFonts w:ascii="Times New Roman" w:hAnsi="Times New Roman"/>
          <w:strike/>
          <w:sz w:val="24"/>
          <w:szCs w:val="24"/>
        </w:rPr>
      </w:pPr>
      <w:r w:rsidRPr="008D5A6F">
        <w:rPr>
          <w:rFonts w:ascii="Times New Roman" w:hAnsi="Times New Roman"/>
          <w:sz w:val="24"/>
        </w:rPr>
        <w:t>akadēmiskā personāla attīstības pasākumu</w:t>
      </w:r>
      <w:r w:rsidRPr="008D5A6F">
        <w:rPr>
          <w:rFonts w:ascii="Times New Roman" w:hAnsi="Times New Roman"/>
          <w:sz w:val="24"/>
          <w:szCs w:val="24"/>
        </w:rPr>
        <w:t xml:space="preserve"> plāns, kam pielikumā pievienots institūcijas nodarbinātā akadēmiskā personāla angļu valodas prasmes līmeņa pašnovērtējums (atbilstoši starptautiski atzītajai sešu līmeņu sistēmai – A1, A2, B1, B2, C1, C2), kas attiecīgi pamato projektā plānoto personāla kompetenču pilnveides pasākumu atbilstību un pamatotību akadēmiskā snieguma pilnveidei (</w:t>
      </w:r>
      <w:r w:rsidRPr="008D5A6F">
        <w:rPr>
          <w:rFonts w:ascii="Times New Roman" w:hAnsi="Times New Roman"/>
          <w:b/>
          <w:sz w:val="24"/>
          <w:szCs w:val="24"/>
        </w:rPr>
        <w:t>latviešu un angļu valodā</w:t>
      </w:r>
      <w:r w:rsidRPr="008D5A6F">
        <w:rPr>
          <w:rFonts w:ascii="Times New Roman" w:hAnsi="Times New Roman"/>
          <w:sz w:val="24"/>
          <w:szCs w:val="24"/>
        </w:rPr>
        <w:t>);</w:t>
      </w:r>
      <w:r w:rsidRPr="008D5A6F">
        <w:rPr>
          <w:rFonts w:ascii="Times New Roman" w:eastAsia="Times New Roman" w:hAnsi="Times New Roman" w:cs="Times New Roman"/>
          <w:bCs/>
          <w:sz w:val="24"/>
          <w:szCs w:val="24"/>
          <w:lang w:eastAsia="lv-LV"/>
        </w:rPr>
        <w:t xml:space="preserve"> </w:t>
      </w:r>
    </w:p>
    <w:p w14:paraId="79FB820C" w14:textId="53FB014B" w:rsidR="003D21F2" w:rsidRPr="00466FAB" w:rsidRDefault="00466FAB" w:rsidP="00466FAB">
      <w:pPr>
        <w:pStyle w:val="ListParagraph"/>
        <w:numPr>
          <w:ilvl w:val="1"/>
          <w:numId w:val="3"/>
        </w:numPr>
        <w:tabs>
          <w:tab w:val="left" w:pos="709"/>
          <w:tab w:val="left" w:pos="1418"/>
        </w:tabs>
        <w:spacing w:before="240" w:after="240"/>
        <w:ind w:right="84" w:hanging="704"/>
        <w:rPr>
          <w:rFonts w:ascii="Times New Roman" w:hAnsi="Times New Roman"/>
          <w:sz w:val="24"/>
          <w:szCs w:val="24"/>
        </w:rPr>
      </w:pPr>
      <w:r w:rsidRPr="00466FAB">
        <w:rPr>
          <w:rFonts w:ascii="Times New Roman" w:hAnsi="Times New Roman"/>
          <w:sz w:val="24"/>
          <w:szCs w:val="24"/>
        </w:rPr>
        <w:t xml:space="preserve">vismaz viena ārvalstu akadēmiskā personāla veiktajā atlasē izvēlētā ārvalstu akadēmiskā personāla CV, studiju virzienu padomes vai līdzīgas institūcijas protokols, kurā sniegts ārvalstu akadēmiskā personāla atbilstības </w:t>
      </w:r>
      <w:proofErr w:type="spellStart"/>
      <w:r w:rsidRPr="00466FAB">
        <w:rPr>
          <w:rFonts w:ascii="Times New Roman" w:hAnsi="Times New Roman"/>
          <w:sz w:val="24"/>
          <w:szCs w:val="24"/>
        </w:rPr>
        <w:t>izvērtējums</w:t>
      </w:r>
      <w:proofErr w:type="spellEnd"/>
      <w:r w:rsidRPr="00466FAB">
        <w:rPr>
          <w:rFonts w:ascii="Times New Roman" w:hAnsi="Times New Roman"/>
          <w:sz w:val="24"/>
          <w:szCs w:val="24"/>
        </w:rPr>
        <w:t xml:space="preserve"> (zināšanu, pieredzes, kompetenču) izvēlētai akadēmiskā amata vietai, vienošanās/nodomu protokols, kas apliecina iesaisti pirmajā akadēmiskajā gadā projekta ietvaros</w:t>
      </w:r>
      <w:r w:rsidR="00B7561B">
        <w:rPr>
          <w:rFonts w:ascii="Times New Roman" w:hAnsi="Times New Roman"/>
          <w:sz w:val="24"/>
          <w:szCs w:val="24"/>
        </w:rPr>
        <w:t xml:space="preserve"> (</w:t>
      </w:r>
      <w:r w:rsidR="00B7561B" w:rsidRPr="00B7561B">
        <w:rPr>
          <w:rFonts w:ascii="Times New Roman" w:hAnsi="Times New Roman"/>
          <w:b/>
          <w:sz w:val="24"/>
          <w:szCs w:val="24"/>
        </w:rPr>
        <w:t>latviešu valodā</w:t>
      </w:r>
      <w:r w:rsidR="00B7561B">
        <w:rPr>
          <w:rFonts w:ascii="Times New Roman" w:hAnsi="Times New Roman"/>
          <w:sz w:val="24"/>
          <w:szCs w:val="24"/>
        </w:rPr>
        <w:t>)</w:t>
      </w:r>
      <w:r w:rsidRPr="00466FAB">
        <w:rPr>
          <w:rFonts w:ascii="Times New Roman" w:hAnsi="Times New Roman"/>
          <w:sz w:val="24"/>
          <w:szCs w:val="24"/>
        </w:rPr>
        <w:t>;</w:t>
      </w:r>
    </w:p>
    <w:p w14:paraId="5E6254DB" w14:textId="77777777" w:rsidR="00EF3F3C" w:rsidRPr="008D5A6F" w:rsidRDefault="00EF3F3C" w:rsidP="00EF3F3C">
      <w:pPr>
        <w:pStyle w:val="ListParagraph"/>
        <w:tabs>
          <w:tab w:val="left" w:pos="709"/>
          <w:tab w:val="left" w:pos="1418"/>
        </w:tabs>
        <w:spacing w:before="240" w:after="240"/>
        <w:ind w:left="1418" w:right="84" w:firstLine="0"/>
        <w:rPr>
          <w:rFonts w:ascii="Times New Roman" w:hAnsi="Times New Roman"/>
          <w:sz w:val="6"/>
          <w:szCs w:val="6"/>
        </w:rPr>
      </w:pPr>
    </w:p>
    <w:p w14:paraId="7D5E48CB" w14:textId="5BC75934" w:rsidR="00EF3F3C" w:rsidRPr="00466FAB" w:rsidRDefault="00EF3F3C" w:rsidP="00466FAB">
      <w:pPr>
        <w:pStyle w:val="ListParagraph"/>
        <w:numPr>
          <w:ilvl w:val="1"/>
          <w:numId w:val="3"/>
        </w:numPr>
        <w:tabs>
          <w:tab w:val="left" w:pos="1418"/>
        </w:tabs>
        <w:spacing w:before="0"/>
        <w:ind w:hanging="704"/>
        <w:rPr>
          <w:rFonts w:ascii="Times New Roman" w:hAnsi="Times New Roman"/>
          <w:sz w:val="24"/>
          <w:szCs w:val="24"/>
        </w:rPr>
      </w:pPr>
      <w:r w:rsidRPr="00466FAB">
        <w:rPr>
          <w:rFonts w:ascii="Times New Roman" w:hAnsi="Times New Roman"/>
          <w:sz w:val="24"/>
          <w:szCs w:val="24"/>
        </w:rPr>
        <w:t xml:space="preserve">projekta budžetā (projekta iesnieguma 3.pielikums) izmaksu aprēķinus pamatojošie dokumenti (attiecināms, ja no projekta iesniegumā, tai </w:t>
      </w:r>
      <w:r w:rsidRPr="00466FAB">
        <w:rPr>
          <w:rFonts w:ascii="Times New Roman" w:hAnsi="Times New Roman"/>
          <w:sz w:val="24"/>
          <w:szCs w:val="24"/>
        </w:rPr>
        <w:lastRenderedPageBreak/>
        <w:t>skaitā budžetā sniegtās informācijas nav skaidrs kā veidojušās izmaksas) (</w:t>
      </w:r>
      <w:r w:rsidRPr="00466FAB">
        <w:rPr>
          <w:rFonts w:ascii="Times New Roman" w:hAnsi="Times New Roman"/>
          <w:b/>
          <w:sz w:val="24"/>
          <w:szCs w:val="24"/>
        </w:rPr>
        <w:t>latviešu valodā</w:t>
      </w:r>
      <w:r w:rsidRPr="00466FAB">
        <w:rPr>
          <w:rFonts w:ascii="Times New Roman" w:hAnsi="Times New Roman"/>
          <w:sz w:val="24"/>
          <w:szCs w:val="24"/>
        </w:rPr>
        <w:t xml:space="preserve">). </w:t>
      </w:r>
    </w:p>
    <w:p w14:paraId="60744730" w14:textId="77777777" w:rsidR="00437995" w:rsidRPr="00B35DE2" w:rsidRDefault="00437995" w:rsidP="00437995">
      <w:pPr>
        <w:pStyle w:val="ListParagraph"/>
        <w:tabs>
          <w:tab w:val="left" w:pos="1418"/>
        </w:tabs>
        <w:spacing w:before="0"/>
        <w:ind w:left="1418" w:firstLine="0"/>
        <w:rPr>
          <w:rFonts w:ascii="Times New Roman" w:hAnsi="Times New Roman"/>
          <w:sz w:val="6"/>
          <w:szCs w:val="6"/>
        </w:rPr>
      </w:pPr>
    </w:p>
    <w:p w14:paraId="1818DDE7" w14:textId="061B472A" w:rsidR="003C1E80" w:rsidRPr="00B35DE2" w:rsidRDefault="00B35DE2" w:rsidP="00437995">
      <w:pPr>
        <w:pStyle w:val="ListParagraph"/>
        <w:numPr>
          <w:ilvl w:val="1"/>
          <w:numId w:val="3"/>
        </w:numPr>
        <w:ind w:left="1418" w:hanging="709"/>
        <w:rPr>
          <w:bCs/>
        </w:rPr>
      </w:pPr>
      <w:r w:rsidRPr="00B35DE2">
        <w:rPr>
          <w:rFonts w:ascii="Times New Roman" w:hAnsi="Times New Roman"/>
          <w:sz w:val="24"/>
          <w:szCs w:val="24"/>
        </w:rPr>
        <w:t>p</w:t>
      </w:r>
      <w:r w:rsidR="00B36821" w:rsidRPr="00B35DE2">
        <w:rPr>
          <w:rFonts w:ascii="Times New Roman" w:hAnsi="Times New Roman"/>
          <w:sz w:val="24"/>
          <w:szCs w:val="24"/>
        </w:rPr>
        <w:t xml:space="preserve">apildus informācija, kas nepieciešama projekta iesnieguma vērtēšanai, ja to nav iespējams integrēt projekta iesniegumā, </w:t>
      </w:r>
      <w:r w:rsidR="00ED6879" w:rsidRPr="00B35DE2">
        <w:rPr>
          <w:rFonts w:ascii="Times New Roman" w:hAnsi="Times New Roman"/>
          <w:sz w:val="24"/>
          <w:szCs w:val="24"/>
        </w:rPr>
        <w:t xml:space="preserve">t.sk. </w:t>
      </w:r>
      <w:r w:rsidR="00B36821" w:rsidRPr="00B35DE2">
        <w:rPr>
          <w:rFonts w:ascii="Times New Roman" w:hAnsi="Times New Roman"/>
          <w:sz w:val="24"/>
          <w:szCs w:val="24"/>
        </w:rPr>
        <w:t>informācij</w:t>
      </w:r>
      <w:r w:rsidR="00ED6879" w:rsidRPr="00B35DE2">
        <w:rPr>
          <w:rFonts w:ascii="Times New Roman" w:hAnsi="Times New Roman"/>
          <w:sz w:val="24"/>
          <w:szCs w:val="24"/>
        </w:rPr>
        <w:t>u, kas varētu būt</w:t>
      </w:r>
      <w:r w:rsidR="00B36821" w:rsidRPr="00B35DE2">
        <w:rPr>
          <w:rFonts w:ascii="Times New Roman" w:hAnsi="Times New Roman"/>
          <w:sz w:val="24"/>
          <w:szCs w:val="24"/>
        </w:rPr>
        <w:t xml:space="preserve"> noderīga projekta iesnieguma kvalitātes vērtēšanai, kuru veiks </w:t>
      </w:r>
      <w:r w:rsidR="00881A01" w:rsidRPr="00B35DE2">
        <w:rPr>
          <w:rFonts w:ascii="Times New Roman" w:hAnsi="Times New Roman"/>
          <w:sz w:val="24"/>
          <w:szCs w:val="24"/>
        </w:rPr>
        <w:t xml:space="preserve">Eiropas Komisijas ekspertu datubāzē iekļautais eksperts </w:t>
      </w:r>
      <w:r w:rsidR="00B36821" w:rsidRPr="00B35DE2">
        <w:rPr>
          <w:rFonts w:ascii="Times New Roman" w:hAnsi="Times New Roman"/>
          <w:sz w:val="24"/>
          <w:szCs w:val="24"/>
        </w:rPr>
        <w:t>(turpmāk – EK ekspert</w:t>
      </w:r>
      <w:r w:rsidR="00881A01" w:rsidRPr="00B35DE2">
        <w:rPr>
          <w:rFonts w:ascii="Times New Roman" w:hAnsi="Times New Roman"/>
          <w:sz w:val="24"/>
          <w:szCs w:val="24"/>
        </w:rPr>
        <w:t>s</w:t>
      </w:r>
      <w:r w:rsidR="00B36821" w:rsidRPr="00B35DE2">
        <w:rPr>
          <w:rFonts w:ascii="Times New Roman" w:hAnsi="Times New Roman"/>
          <w:sz w:val="24"/>
          <w:szCs w:val="24"/>
        </w:rPr>
        <w:t>) (</w:t>
      </w:r>
      <w:r w:rsidR="00E446ED" w:rsidRPr="00B35DE2">
        <w:rPr>
          <w:rFonts w:ascii="Times New Roman" w:hAnsi="Times New Roman"/>
          <w:b/>
          <w:sz w:val="24"/>
          <w:szCs w:val="24"/>
        </w:rPr>
        <w:t>latviešu un angļu valodā</w:t>
      </w:r>
      <w:r w:rsidR="00B36821" w:rsidRPr="00B35DE2">
        <w:rPr>
          <w:rFonts w:ascii="Times New Roman" w:hAnsi="Times New Roman"/>
          <w:sz w:val="24"/>
          <w:szCs w:val="24"/>
        </w:rPr>
        <w:t>)</w:t>
      </w:r>
      <w:r w:rsidR="00F855BC" w:rsidRPr="00B35DE2">
        <w:rPr>
          <w:rFonts w:ascii="Times New Roman" w:hAnsi="Times New Roman"/>
          <w:sz w:val="24"/>
          <w:szCs w:val="24"/>
        </w:rPr>
        <w:t>.</w:t>
      </w:r>
    </w:p>
    <w:p w14:paraId="7CDCB83B" w14:textId="77777777" w:rsidR="00437995" w:rsidRPr="00B35DE2" w:rsidRDefault="00437995" w:rsidP="00437995">
      <w:pPr>
        <w:pStyle w:val="ListParagraph"/>
        <w:rPr>
          <w:bCs/>
          <w:sz w:val="6"/>
          <w:szCs w:val="6"/>
        </w:rPr>
      </w:pPr>
    </w:p>
    <w:p w14:paraId="2FE90D64" w14:textId="6035E3AE" w:rsidR="00ED6879" w:rsidRPr="00B35DE2" w:rsidRDefault="00B35DE2" w:rsidP="00437995">
      <w:pPr>
        <w:pStyle w:val="ListParagraph"/>
        <w:numPr>
          <w:ilvl w:val="1"/>
          <w:numId w:val="3"/>
        </w:numPr>
        <w:ind w:left="1418" w:hanging="709"/>
        <w:rPr>
          <w:bCs/>
        </w:rPr>
      </w:pPr>
      <w:r w:rsidRPr="00B35DE2">
        <w:rPr>
          <w:rFonts w:ascii="Times New Roman" w:hAnsi="Times New Roman"/>
          <w:sz w:val="24"/>
          <w:szCs w:val="24"/>
        </w:rPr>
        <w:t>p</w:t>
      </w:r>
      <w:r w:rsidR="00ED6879" w:rsidRPr="00B35DE2">
        <w:rPr>
          <w:rFonts w:ascii="Times New Roman" w:hAnsi="Times New Roman"/>
          <w:sz w:val="24"/>
          <w:szCs w:val="24"/>
        </w:rPr>
        <w:t>rojekta iesniedzēja apliecinājums, ka projekta iesnieguma un tā pielikumu latviešu un angļu valodas versijas ir savsta</w:t>
      </w:r>
      <w:r w:rsidR="003E5C45" w:rsidRPr="00B35DE2">
        <w:rPr>
          <w:rFonts w:ascii="Times New Roman" w:hAnsi="Times New Roman"/>
          <w:sz w:val="24"/>
          <w:szCs w:val="24"/>
        </w:rPr>
        <w:t>rpēji atbilstošas un saskaņotas.</w:t>
      </w:r>
    </w:p>
    <w:p w14:paraId="7A81AF97" w14:textId="5AC96969" w:rsidR="00CF6E17" w:rsidRPr="00B35DE2" w:rsidRDefault="0043778E" w:rsidP="00F37CB2">
      <w:pPr>
        <w:pStyle w:val="ListParagraph"/>
        <w:numPr>
          <w:ilvl w:val="0"/>
          <w:numId w:val="3"/>
        </w:numPr>
        <w:spacing w:before="0"/>
        <w:ind w:left="567" w:hanging="567"/>
        <w:contextualSpacing w:val="0"/>
        <w:rPr>
          <w:rFonts w:ascii="Times New Roman" w:hAnsi="Times New Roman" w:cs="Times New Roman"/>
          <w:sz w:val="24"/>
          <w:szCs w:val="24"/>
        </w:rPr>
      </w:pPr>
      <w:r w:rsidRPr="00B35DE2">
        <w:rPr>
          <w:rFonts w:ascii="Times New Roman" w:eastAsia="Times New Roman" w:hAnsi="Times New Roman" w:cs="Times New Roman"/>
          <w:bCs/>
          <w:sz w:val="24"/>
          <w:szCs w:val="24"/>
          <w:lang w:eastAsia="lv-LV"/>
        </w:rPr>
        <w:t>Projekta iesnieguma pielikumus numurē secīgi, turpinot projekta iesnieguma</w:t>
      </w:r>
      <w:r w:rsidR="006E689A" w:rsidRPr="00B35DE2">
        <w:rPr>
          <w:rFonts w:ascii="Times New Roman" w:eastAsia="Times New Roman" w:hAnsi="Times New Roman" w:cs="Times New Roman"/>
          <w:bCs/>
          <w:sz w:val="24"/>
          <w:szCs w:val="24"/>
          <w:lang w:eastAsia="lv-LV"/>
        </w:rPr>
        <w:t xml:space="preserve"> veidlapas obligāto pielikumu numerāciju. </w:t>
      </w:r>
      <w:r w:rsidR="00CF6E17" w:rsidRPr="00B35DE2">
        <w:rPr>
          <w:rFonts w:ascii="Times New Roman" w:hAnsi="Times New Roman" w:cs="Times New Roman"/>
          <w:sz w:val="24"/>
          <w:szCs w:val="24"/>
        </w:rPr>
        <w:t>Papildus minētajiem pielikumiem, projekta iesniedzējs var pievienot citus dokumentus, kurus uzskata par nepieciešamiem projekta iesnieguma kvalitatīvai izvērtēšanai.</w:t>
      </w:r>
    </w:p>
    <w:p w14:paraId="404EE33C" w14:textId="5672F1DC" w:rsidR="004C2582" w:rsidRPr="00B35DE2" w:rsidRDefault="00313F21" w:rsidP="00F37CB2">
      <w:pPr>
        <w:pStyle w:val="ListParagraph"/>
        <w:numPr>
          <w:ilvl w:val="0"/>
          <w:numId w:val="3"/>
        </w:numPr>
        <w:spacing w:before="0"/>
        <w:ind w:left="567" w:hanging="567"/>
        <w:contextualSpacing w:val="0"/>
        <w:rPr>
          <w:rFonts w:ascii="Times New Roman" w:hAnsi="Times New Roman" w:cs="Times New Roman"/>
          <w:color w:val="000000"/>
          <w:sz w:val="24"/>
          <w:szCs w:val="24"/>
        </w:rPr>
      </w:pPr>
      <w:r w:rsidRPr="00B35DE2">
        <w:rPr>
          <w:rFonts w:ascii="Times New Roman" w:hAnsi="Times New Roman" w:cs="Times New Roman"/>
          <w:color w:val="000000"/>
          <w:sz w:val="24"/>
          <w:szCs w:val="24"/>
        </w:rPr>
        <w:t>Lai nodrošinātu kvalitatīvu projekta iesnieguma veidlapas aizpildīšanu</w:t>
      </w:r>
      <w:r w:rsidR="005C4725" w:rsidRPr="00B35DE2">
        <w:rPr>
          <w:rFonts w:ascii="Times New Roman" w:hAnsi="Times New Roman" w:cs="Times New Roman"/>
          <w:color w:val="000000"/>
          <w:sz w:val="24"/>
          <w:szCs w:val="24"/>
        </w:rPr>
        <w:t>,</w:t>
      </w:r>
      <w:r w:rsidRPr="00B35DE2">
        <w:rPr>
          <w:rFonts w:ascii="Times New Roman" w:hAnsi="Times New Roman" w:cs="Times New Roman"/>
          <w:color w:val="000000"/>
          <w:sz w:val="24"/>
          <w:szCs w:val="24"/>
        </w:rPr>
        <w:t xml:space="preserve"> izmanto projekta iesnieguma veidlapas aizpildīšanas metodiku (</w:t>
      </w:r>
      <w:r w:rsidR="000D1BA9" w:rsidRPr="00B35DE2">
        <w:rPr>
          <w:rFonts w:ascii="Times New Roman" w:hAnsi="Times New Roman" w:cs="Times New Roman"/>
          <w:color w:val="000000"/>
          <w:sz w:val="24"/>
          <w:szCs w:val="24"/>
        </w:rPr>
        <w:t xml:space="preserve">atlases </w:t>
      </w:r>
      <w:r w:rsidR="00134340" w:rsidRPr="00B35DE2">
        <w:rPr>
          <w:rFonts w:ascii="Times New Roman" w:hAnsi="Times New Roman" w:cs="Times New Roman"/>
          <w:color w:val="000000"/>
          <w:sz w:val="24"/>
          <w:szCs w:val="24"/>
        </w:rPr>
        <w:t xml:space="preserve">nolikuma </w:t>
      </w:r>
      <w:r w:rsidRPr="00B35DE2">
        <w:rPr>
          <w:rFonts w:ascii="Times New Roman" w:hAnsi="Times New Roman" w:cs="Times New Roman"/>
          <w:sz w:val="24"/>
          <w:szCs w:val="24"/>
        </w:rPr>
        <w:t>2.pielikums</w:t>
      </w:r>
      <w:r w:rsidRPr="00B35DE2">
        <w:rPr>
          <w:rFonts w:ascii="Times New Roman" w:hAnsi="Times New Roman" w:cs="Times New Roman"/>
          <w:color w:val="000000"/>
          <w:sz w:val="24"/>
          <w:szCs w:val="24"/>
        </w:rPr>
        <w:t>)</w:t>
      </w:r>
      <w:r w:rsidRPr="00B35DE2">
        <w:rPr>
          <w:rFonts w:ascii="Times New Roman" w:hAnsi="Times New Roman" w:cs="Times New Roman"/>
          <w:i/>
          <w:color w:val="000000"/>
          <w:sz w:val="24"/>
          <w:szCs w:val="24"/>
        </w:rPr>
        <w:t>.</w:t>
      </w:r>
      <w:r w:rsidRPr="00B35DE2">
        <w:rPr>
          <w:rFonts w:ascii="Times New Roman" w:hAnsi="Times New Roman" w:cs="Times New Roman"/>
          <w:color w:val="FF0000"/>
          <w:sz w:val="24"/>
          <w:szCs w:val="24"/>
        </w:rPr>
        <w:t xml:space="preserve"> </w:t>
      </w:r>
    </w:p>
    <w:p w14:paraId="1E73E346" w14:textId="09A979DB" w:rsidR="007469FF" w:rsidRPr="007469FF" w:rsidRDefault="00F6365C" w:rsidP="007469FF">
      <w:pPr>
        <w:pStyle w:val="ListParagraph"/>
        <w:numPr>
          <w:ilvl w:val="0"/>
          <w:numId w:val="3"/>
        </w:numPr>
        <w:spacing w:before="0" w:after="160" w:line="252" w:lineRule="auto"/>
        <w:rPr>
          <w:rFonts w:ascii="Times New Roman" w:eastAsia="Calibri" w:hAnsi="Times New Roman" w:cs="Times New Roman"/>
          <w:sz w:val="24"/>
          <w:szCs w:val="24"/>
        </w:rPr>
      </w:pPr>
      <w:r w:rsidRPr="007469FF">
        <w:rPr>
          <w:rFonts w:ascii="Times New Roman" w:eastAsia="Times New Roman" w:hAnsi="Times New Roman" w:cs="Times New Roman"/>
          <w:bCs/>
          <w:color w:val="000000"/>
          <w:sz w:val="24"/>
          <w:szCs w:val="24"/>
          <w:lang w:eastAsia="lv-LV"/>
        </w:rPr>
        <w:t xml:space="preserve">Projekta iesniedzējs projekta iesniegumu sagatavo </w:t>
      </w:r>
      <w:r w:rsidR="003255B2" w:rsidRPr="007469FF">
        <w:rPr>
          <w:rFonts w:ascii="Times New Roman" w:eastAsia="Times New Roman" w:hAnsi="Times New Roman" w:cs="Times New Roman"/>
          <w:bCs/>
          <w:color w:val="000000"/>
          <w:sz w:val="24"/>
          <w:szCs w:val="24"/>
          <w:lang w:eastAsia="lv-LV"/>
        </w:rPr>
        <w:t>un iesnie</w:t>
      </w:r>
      <w:r w:rsidR="00C764AC" w:rsidRPr="007469FF">
        <w:rPr>
          <w:rFonts w:ascii="Times New Roman" w:eastAsia="Times New Roman" w:hAnsi="Times New Roman" w:cs="Times New Roman"/>
          <w:bCs/>
          <w:color w:val="000000"/>
          <w:sz w:val="24"/>
          <w:szCs w:val="24"/>
          <w:lang w:eastAsia="lv-LV"/>
        </w:rPr>
        <w:t>dz</w:t>
      </w:r>
      <w:r w:rsidR="00013FEB" w:rsidRPr="007469FF">
        <w:rPr>
          <w:rFonts w:ascii="Times New Roman" w:eastAsia="Times New Roman" w:hAnsi="Times New Roman" w:cs="Times New Roman"/>
          <w:bCs/>
          <w:color w:val="000000"/>
          <w:sz w:val="24"/>
          <w:szCs w:val="24"/>
          <w:lang w:eastAsia="lv-LV"/>
        </w:rPr>
        <w:t xml:space="preserve"> </w:t>
      </w:r>
      <w:r w:rsidR="008B23E4" w:rsidRPr="007469FF">
        <w:rPr>
          <w:rFonts w:ascii="Times New Roman" w:hAnsi="Times New Roman" w:cs="Times New Roman"/>
          <w:sz w:val="24"/>
          <w:szCs w:val="24"/>
          <w:lang w:eastAsia="lv-LV"/>
        </w:rPr>
        <w:t xml:space="preserve">Kohēzijas politikas </w:t>
      </w:r>
      <w:r w:rsidR="00F63828" w:rsidRPr="007469FF">
        <w:rPr>
          <w:rFonts w:ascii="Times New Roman" w:hAnsi="Times New Roman" w:cs="Times New Roman"/>
          <w:sz w:val="24"/>
          <w:szCs w:val="24"/>
          <w:lang w:eastAsia="lv-LV"/>
        </w:rPr>
        <w:t xml:space="preserve">fondu </w:t>
      </w:r>
      <w:r w:rsidR="001E7424" w:rsidRPr="007469FF">
        <w:rPr>
          <w:rFonts w:ascii="Times New Roman" w:hAnsi="Times New Roman" w:cs="Times New Roman"/>
          <w:sz w:val="24"/>
          <w:szCs w:val="24"/>
          <w:lang w:eastAsia="lv-LV"/>
        </w:rPr>
        <w:t>vadības informācijas sistēm</w:t>
      </w:r>
      <w:r w:rsidR="001D31CA" w:rsidRPr="007469FF">
        <w:rPr>
          <w:rFonts w:ascii="Times New Roman" w:hAnsi="Times New Roman" w:cs="Times New Roman"/>
          <w:sz w:val="24"/>
          <w:szCs w:val="24"/>
          <w:lang w:eastAsia="lv-LV"/>
        </w:rPr>
        <w:t>ā</w:t>
      </w:r>
      <w:r w:rsidR="003632CC" w:rsidRPr="007469FF">
        <w:rPr>
          <w:rFonts w:ascii="Times New Roman" w:hAnsi="Times New Roman" w:cs="Times New Roman"/>
          <w:sz w:val="24"/>
          <w:szCs w:val="24"/>
          <w:lang w:eastAsia="lv-LV"/>
        </w:rPr>
        <w:t xml:space="preserve"> </w:t>
      </w:r>
      <w:r w:rsidR="00B40B5B" w:rsidRPr="007469FF">
        <w:rPr>
          <w:rFonts w:ascii="Times New Roman" w:hAnsi="Times New Roman" w:cs="Times New Roman"/>
          <w:sz w:val="24"/>
          <w:szCs w:val="24"/>
          <w:lang w:eastAsia="lv-LV"/>
        </w:rPr>
        <w:t xml:space="preserve">2014.-2020.gadam </w:t>
      </w:r>
      <w:r w:rsidR="003632CC" w:rsidRPr="007469FF">
        <w:rPr>
          <w:rFonts w:ascii="Times New Roman" w:hAnsi="Times New Roman" w:cs="Times New Roman"/>
          <w:sz w:val="24"/>
          <w:szCs w:val="24"/>
          <w:lang w:eastAsia="lv-LV"/>
        </w:rPr>
        <w:t xml:space="preserve">(turpmāk – </w:t>
      </w:r>
      <w:r w:rsidR="00DA2BD1" w:rsidRPr="007469FF">
        <w:rPr>
          <w:rFonts w:ascii="Times New Roman" w:hAnsi="Times New Roman" w:cs="Times New Roman"/>
          <w:sz w:val="24"/>
          <w:szCs w:val="24"/>
          <w:lang w:eastAsia="lv-LV"/>
        </w:rPr>
        <w:t xml:space="preserve">KP </w:t>
      </w:r>
      <w:r w:rsidR="003632CC" w:rsidRPr="007469FF">
        <w:rPr>
          <w:rFonts w:ascii="Times New Roman" w:hAnsi="Times New Roman" w:cs="Times New Roman"/>
          <w:sz w:val="24"/>
          <w:szCs w:val="24"/>
          <w:lang w:eastAsia="lv-LV"/>
        </w:rPr>
        <w:t>VIS)</w:t>
      </w:r>
      <w:r w:rsidR="004469DA" w:rsidRPr="007469FF">
        <w:rPr>
          <w:rFonts w:ascii="Times New Roman" w:hAnsi="Times New Roman" w:cs="Times New Roman"/>
          <w:sz w:val="24"/>
          <w:szCs w:val="24"/>
          <w:lang w:eastAsia="lv-LV"/>
        </w:rPr>
        <w:t xml:space="preserve"> </w:t>
      </w:r>
      <w:hyperlink r:id="rId10" w:history="1">
        <w:r w:rsidR="00B61E0C" w:rsidRPr="007469FF">
          <w:rPr>
            <w:rStyle w:val="Hyperlink"/>
            <w:rFonts w:ascii="Times New Roman" w:hAnsi="Times New Roman" w:cs="Times New Roman"/>
            <w:sz w:val="24"/>
            <w:szCs w:val="24"/>
            <w:lang w:eastAsia="lv-LV"/>
          </w:rPr>
          <w:t>https://ep.esfondi.lv</w:t>
        </w:r>
      </w:hyperlink>
      <w:r w:rsidR="00FD4D18" w:rsidRPr="007469FF">
        <w:rPr>
          <w:rFonts w:ascii="Times New Roman" w:hAnsi="Times New Roman" w:cs="Times New Roman"/>
          <w:sz w:val="24"/>
          <w:szCs w:val="24"/>
          <w:lang w:eastAsia="lv-LV"/>
        </w:rPr>
        <w:t>, kur projekta iesniedzējs aizpilda norādītos datu laukus un pievieno nepieciešamos pielikumus.</w:t>
      </w:r>
      <w:r w:rsidR="007469FF" w:rsidRPr="007469FF">
        <w:rPr>
          <w:rFonts w:ascii="Times New Roman" w:hAnsi="Times New Roman" w:cs="Times New Roman"/>
          <w:sz w:val="24"/>
          <w:szCs w:val="24"/>
          <w:lang w:eastAsia="lv-LV"/>
        </w:rPr>
        <w:t xml:space="preserve"> </w:t>
      </w:r>
      <w:r w:rsidR="007469FF">
        <w:rPr>
          <w:rFonts w:ascii="Times New Roman" w:hAnsi="Times New Roman" w:cs="Times New Roman"/>
          <w:sz w:val="24"/>
          <w:szCs w:val="24"/>
          <w:lang w:eastAsia="lv-LV"/>
        </w:rPr>
        <w:t xml:space="preserve"> </w:t>
      </w:r>
      <w:r w:rsidR="007469FF" w:rsidRPr="007469FF">
        <w:rPr>
          <w:rFonts w:ascii="Times New Roman" w:eastAsia="Calibri" w:hAnsi="Times New Roman" w:cs="Times New Roman"/>
          <w:sz w:val="24"/>
          <w:szCs w:val="24"/>
        </w:rPr>
        <w:t>Ja pielikuma apjoms pārsniedz KP VIS sistēmā noteikto apjomu (virs 200 MB), tad liela apjoma pielikumus var iesniegt, pievienojot pavadvēstuli, kurā norādīta informācija, kas ļauj identificēt projektu uz kuru pielikumi attiecas:</w:t>
      </w:r>
    </w:p>
    <w:p w14:paraId="1ECC616C" w14:textId="77777777" w:rsidR="007469FF" w:rsidRDefault="007469FF" w:rsidP="007469FF">
      <w:pPr>
        <w:pStyle w:val="ListParagraph"/>
        <w:numPr>
          <w:ilvl w:val="1"/>
          <w:numId w:val="3"/>
        </w:numPr>
        <w:spacing w:before="0" w:after="160" w:line="252" w:lineRule="auto"/>
        <w:ind w:left="1276"/>
        <w:jc w:val="left"/>
        <w:rPr>
          <w:rFonts w:ascii="Times New Roman" w:eastAsia="Calibri" w:hAnsi="Times New Roman" w:cs="Times New Roman"/>
          <w:sz w:val="24"/>
          <w:szCs w:val="24"/>
        </w:rPr>
      </w:pPr>
      <w:r w:rsidRPr="007469FF">
        <w:rPr>
          <w:rFonts w:ascii="Times New Roman" w:eastAsia="Calibri" w:hAnsi="Times New Roman" w:cs="Times New Roman"/>
          <w:sz w:val="24"/>
          <w:szCs w:val="24"/>
        </w:rPr>
        <w:t>elektroniska dokumenta veidā un parakstot ar drošu elektronisko parakstu, kas satur laika zīmogu, izmantojot:</w:t>
      </w:r>
    </w:p>
    <w:p w14:paraId="7C36F70C" w14:textId="77777777" w:rsidR="007469FF" w:rsidRDefault="007469FF" w:rsidP="007469FF">
      <w:pPr>
        <w:pStyle w:val="ListParagraph"/>
        <w:numPr>
          <w:ilvl w:val="2"/>
          <w:numId w:val="3"/>
        </w:numPr>
        <w:spacing w:before="0" w:after="160" w:line="252" w:lineRule="auto"/>
        <w:ind w:left="1985" w:hanging="709"/>
        <w:jc w:val="left"/>
        <w:rPr>
          <w:rFonts w:ascii="Times New Roman" w:eastAsia="Calibri" w:hAnsi="Times New Roman" w:cs="Times New Roman"/>
          <w:sz w:val="24"/>
          <w:szCs w:val="24"/>
        </w:rPr>
      </w:pPr>
      <w:r w:rsidRPr="007469FF">
        <w:rPr>
          <w:rFonts w:ascii="Times New Roman" w:eastAsia="Calibri" w:hAnsi="Times New Roman" w:cs="Times New Roman"/>
          <w:sz w:val="24"/>
          <w:szCs w:val="24"/>
        </w:rPr>
        <w:t>elektronisko pastu,</w:t>
      </w:r>
    </w:p>
    <w:p w14:paraId="7F2FFEE6" w14:textId="63B094D2" w:rsidR="007469FF" w:rsidRPr="007469FF" w:rsidRDefault="007469FF" w:rsidP="007469FF">
      <w:pPr>
        <w:pStyle w:val="ListParagraph"/>
        <w:numPr>
          <w:ilvl w:val="2"/>
          <w:numId w:val="3"/>
        </w:numPr>
        <w:spacing w:before="0" w:after="160" w:line="252" w:lineRule="auto"/>
        <w:ind w:left="1843" w:hanging="567"/>
        <w:jc w:val="left"/>
        <w:rPr>
          <w:rFonts w:ascii="Times New Roman" w:eastAsia="Calibri" w:hAnsi="Times New Roman" w:cs="Times New Roman"/>
          <w:sz w:val="24"/>
          <w:szCs w:val="24"/>
        </w:rPr>
      </w:pPr>
      <w:r w:rsidRPr="007469FF">
        <w:rPr>
          <w:rFonts w:ascii="Times New Roman" w:eastAsia="Calibri" w:hAnsi="Times New Roman" w:cs="Times New Roman"/>
          <w:sz w:val="24"/>
          <w:szCs w:val="24"/>
        </w:rPr>
        <w:t>kompaktdiskus,</w:t>
      </w:r>
    </w:p>
    <w:p w14:paraId="6F52B091" w14:textId="05F66624" w:rsidR="007469FF" w:rsidRPr="007469FF" w:rsidRDefault="007469FF" w:rsidP="007469FF">
      <w:pPr>
        <w:pStyle w:val="ListParagraph"/>
        <w:numPr>
          <w:ilvl w:val="1"/>
          <w:numId w:val="3"/>
        </w:numPr>
        <w:tabs>
          <w:tab w:val="left" w:pos="1560"/>
        </w:tabs>
        <w:spacing w:before="0" w:after="160" w:line="252" w:lineRule="auto"/>
        <w:ind w:hanging="562"/>
        <w:jc w:val="left"/>
        <w:rPr>
          <w:rFonts w:ascii="Times New Roman" w:eastAsia="Calibri" w:hAnsi="Times New Roman" w:cs="Times New Roman"/>
          <w:sz w:val="24"/>
          <w:szCs w:val="24"/>
        </w:rPr>
      </w:pPr>
      <w:r w:rsidRPr="007469FF">
        <w:rPr>
          <w:rFonts w:ascii="Times New Roman" w:eastAsia="Calibri" w:hAnsi="Times New Roman" w:cs="Times New Roman"/>
          <w:sz w:val="24"/>
          <w:szCs w:val="24"/>
        </w:rPr>
        <w:t xml:space="preserve">kopnes USB </w:t>
      </w:r>
      <w:proofErr w:type="spellStart"/>
      <w:r w:rsidRPr="007469FF">
        <w:rPr>
          <w:rFonts w:ascii="Times New Roman" w:eastAsia="Calibri" w:hAnsi="Times New Roman" w:cs="Times New Roman"/>
          <w:sz w:val="24"/>
          <w:szCs w:val="24"/>
        </w:rPr>
        <w:t>saskarnes</w:t>
      </w:r>
      <w:proofErr w:type="spellEnd"/>
      <w:r w:rsidRPr="007469FF">
        <w:rPr>
          <w:rFonts w:ascii="Times New Roman" w:eastAsia="Calibri" w:hAnsi="Times New Roman" w:cs="Times New Roman"/>
          <w:sz w:val="24"/>
          <w:szCs w:val="24"/>
        </w:rPr>
        <w:t xml:space="preserve"> atmiņas ierīces;</w:t>
      </w:r>
    </w:p>
    <w:p w14:paraId="75AC454C" w14:textId="639A319C" w:rsidR="001E7424" w:rsidRPr="00B35DE2" w:rsidRDefault="007469FF" w:rsidP="007469FF">
      <w:pPr>
        <w:pStyle w:val="ListParagraph"/>
        <w:numPr>
          <w:ilvl w:val="1"/>
          <w:numId w:val="3"/>
        </w:numPr>
        <w:ind w:hanging="562"/>
        <w:rPr>
          <w:rFonts w:ascii="Times New Roman" w:hAnsi="Times New Roman" w:cs="Times New Roman"/>
          <w:sz w:val="24"/>
          <w:szCs w:val="24"/>
          <w:lang w:eastAsia="lv-LV"/>
        </w:rPr>
      </w:pPr>
      <w:r w:rsidRPr="007469FF">
        <w:rPr>
          <w:rFonts w:ascii="Times New Roman" w:eastAsia="Calibri" w:hAnsi="Times New Roman" w:cs="Times New Roman"/>
          <w:sz w:val="24"/>
          <w:szCs w:val="24"/>
          <w:lang w:eastAsia="lv-LV"/>
        </w:rPr>
        <w:t>papīra formā, iesniedzot personīgi vai nosūtot pa pastu.</w:t>
      </w:r>
    </w:p>
    <w:p w14:paraId="6BD7BE59" w14:textId="77777777" w:rsidR="00437995" w:rsidRPr="00B35DE2" w:rsidRDefault="00437995" w:rsidP="00437995">
      <w:pPr>
        <w:pStyle w:val="ListParagraph"/>
        <w:ind w:left="567" w:firstLine="0"/>
        <w:rPr>
          <w:rFonts w:ascii="Times New Roman" w:hAnsi="Times New Roman" w:cs="Times New Roman"/>
          <w:sz w:val="6"/>
          <w:szCs w:val="6"/>
          <w:lang w:eastAsia="lv-LV"/>
        </w:rPr>
      </w:pPr>
    </w:p>
    <w:p w14:paraId="48812E8A" w14:textId="70F81BD1" w:rsidR="00EE69D8" w:rsidRPr="00B35DE2" w:rsidRDefault="00F661A5" w:rsidP="00F37CB2">
      <w:pPr>
        <w:pStyle w:val="ListParagraph"/>
        <w:numPr>
          <w:ilvl w:val="0"/>
          <w:numId w:val="3"/>
        </w:numPr>
        <w:ind w:left="567" w:hanging="567"/>
        <w:contextualSpacing w:val="0"/>
        <w:outlineLvl w:val="3"/>
        <w:rPr>
          <w:rFonts w:ascii="Times New Roman" w:eastAsia="Times New Roman" w:hAnsi="Times New Roman" w:cs="Times New Roman"/>
          <w:bCs/>
          <w:color w:val="000000"/>
          <w:sz w:val="24"/>
          <w:szCs w:val="24"/>
          <w:lang w:eastAsia="lv-LV"/>
        </w:rPr>
      </w:pPr>
      <w:r w:rsidRPr="00B35DE2">
        <w:rPr>
          <w:rFonts w:ascii="Times New Roman" w:hAnsi="Times New Roman" w:cs="Times New Roman"/>
          <w:color w:val="000000"/>
          <w:sz w:val="24"/>
          <w:szCs w:val="24"/>
        </w:rPr>
        <w:t>P</w:t>
      </w:r>
      <w:r w:rsidR="00EE69D8" w:rsidRPr="00B35DE2">
        <w:rPr>
          <w:rFonts w:ascii="Times New Roman" w:hAnsi="Times New Roman" w:cs="Times New Roman"/>
          <w:color w:val="000000"/>
          <w:sz w:val="24"/>
          <w:szCs w:val="24"/>
        </w:rPr>
        <w:t>rojekta iesniegum</w:t>
      </w:r>
      <w:r w:rsidR="00B73DE1" w:rsidRPr="00B35DE2">
        <w:rPr>
          <w:rFonts w:ascii="Times New Roman" w:hAnsi="Times New Roman" w:cs="Times New Roman"/>
          <w:color w:val="000000"/>
          <w:sz w:val="24"/>
          <w:szCs w:val="24"/>
        </w:rPr>
        <w:t>u</w:t>
      </w:r>
      <w:r w:rsidR="00B73DE1" w:rsidRPr="00B35DE2">
        <w:rPr>
          <w:rFonts w:ascii="Times New Roman" w:hAnsi="Times New Roman"/>
          <w:sz w:val="24"/>
          <w:szCs w:val="24"/>
        </w:rPr>
        <w:t xml:space="preserve"> </w:t>
      </w:r>
      <w:r w:rsidR="00EE69D8" w:rsidRPr="00B35DE2">
        <w:rPr>
          <w:rFonts w:ascii="Times New Roman" w:hAnsi="Times New Roman"/>
          <w:sz w:val="24"/>
          <w:szCs w:val="24"/>
        </w:rPr>
        <w:t xml:space="preserve">paraksta projekta iesniedzēja </w:t>
      </w:r>
      <w:r w:rsidR="00015244" w:rsidRPr="00B35DE2">
        <w:rPr>
          <w:rFonts w:ascii="Times New Roman" w:hAnsi="Times New Roman"/>
          <w:sz w:val="24"/>
          <w:szCs w:val="24"/>
        </w:rPr>
        <w:t xml:space="preserve">atbildīgā persona </w:t>
      </w:r>
      <w:r w:rsidR="00EE69D8" w:rsidRPr="00B35DE2">
        <w:rPr>
          <w:rFonts w:ascii="Times New Roman" w:hAnsi="Times New Roman"/>
          <w:sz w:val="24"/>
          <w:szCs w:val="24"/>
        </w:rPr>
        <w:t>vai tā pilnvarota persona. Personas, kura paraksta projekta iesniegumu, paraksta tiesībām ir jābūt nostiprinātām atbilstoši normatīvajos aktos noteiktajam regulējumam. Ja projekta iesniegumu paraksta</w:t>
      </w:r>
      <w:r w:rsidR="00B3209A" w:rsidRPr="00B35DE2">
        <w:rPr>
          <w:rFonts w:ascii="Times New Roman" w:hAnsi="Times New Roman"/>
          <w:sz w:val="24"/>
          <w:szCs w:val="24"/>
        </w:rPr>
        <w:t xml:space="preserve"> projekta</w:t>
      </w:r>
      <w:r w:rsidR="00EE69D8" w:rsidRPr="00B35DE2">
        <w:rPr>
          <w:rFonts w:ascii="Times New Roman" w:hAnsi="Times New Roman"/>
          <w:sz w:val="24"/>
          <w:szCs w:val="24"/>
        </w:rPr>
        <w:t xml:space="preserve"> </w:t>
      </w:r>
      <w:r w:rsidR="00B3209A" w:rsidRPr="00B35DE2">
        <w:rPr>
          <w:rFonts w:ascii="Times New Roman" w:hAnsi="Times New Roman"/>
          <w:sz w:val="24"/>
          <w:szCs w:val="24"/>
        </w:rPr>
        <w:t xml:space="preserve">iesniedzēja </w:t>
      </w:r>
      <w:r w:rsidR="00EE69D8" w:rsidRPr="00B35DE2">
        <w:rPr>
          <w:rFonts w:ascii="Times New Roman" w:hAnsi="Times New Roman"/>
          <w:sz w:val="24"/>
          <w:szCs w:val="24"/>
        </w:rPr>
        <w:t>pilnvarota persona, pievieno attiecīg</w:t>
      </w:r>
      <w:r w:rsidR="00B73DE1" w:rsidRPr="00B35DE2">
        <w:rPr>
          <w:rFonts w:ascii="Times New Roman" w:hAnsi="Times New Roman"/>
          <w:sz w:val="24"/>
          <w:szCs w:val="24"/>
        </w:rPr>
        <w:t>u</w:t>
      </w:r>
      <w:r w:rsidR="00EE69D8" w:rsidRPr="00B35DE2">
        <w:rPr>
          <w:rFonts w:ascii="Times New Roman" w:hAnsi="Times New Roman"/>
          <w:sz w:val="24"/>
          <w:szCs w:val="24"/>
        </w:rPr>
        <w:t xml:space="preserve"> dokument</w:t>
      </w:r>
      <w:r w:rsidR="00B73DE1" w:rsidRPr="00B35DE2">
        <w:rPr>
          <w:rFonts w:ascii="Times New Roman" w:hAnsi="Times New Roman"/>
          <w:sz w:val="24"/>
          <w:szCs w:val="24"/>
        </w:rPr>
        <w:t>u</w:t>
      </w:r>
      <w:r w:rsidR="00EE69D8" w:rsidRPr="00B35DE2">
        <w:rPr>
          <w:rFonts w:ascii="Times New Roman" w:hAnsi="Times New Roman"/>
          <w:sz w:val="24"/>
          <w:szCs w:val="24"/>
        </w:rPr>
        <w:t xml:space="preserve"> par konkrētai personai izdotu pilnvarojumu. </w:t>
      </w:r>
    </w:p>
    <w:p w14:paraId="1EE335CF" w14:textId="35F91151" w:rsidR="00446CC4" w:rsidRPr="00B35DE2" w:rsidRDefault="00446CC4" w:rsidP="00F37CB2">
      <w:pPr>
        <w:pStyle w:val="ListParagraph"/>
        <w:numPr>
          <w:ilvl w:val="0"/>
          <w:numId w:val="3"/>
        </w:numPr>
        <w:spacing w:before="0"/>
        <w:ind w:left="567" w:hanging="567"/>
        <w:contextualSpacing w:val="0"/>
        <w:outlineLvl w:val="3"/>
        <w:rPr>
          <w:rFonts w:ascii="Times New Roman" w:hAnsi="Times New Roman" w:cs="Times New Roman"/>
          <w:sz w:val="24"/>
          <w:szCs w:val="24"/>
        </w:rPr>
      </w:pPr>
      <w:r w:rsidRPr="00B35DE2">
        <w:rPr>
          <w:rFonts w:ascii="Times New Roman" w:hAnsi="Times New Roman" w:cs="Times New Roman"/>
          <w:sz w:val="24"/>
          <w:szCs w:val="24"/>
        </w:rPr>
        <w:t>Projekta iesniegum</w:t>
      </w:r>
      <w:r w:rsidR="00B73DE1" w:rsidRPr="00B35DE2">
        <w:rPr>
          <w:rFonts w:ascii="Times New Roman" w:hAnsi="Times New Roman" w:cs="Times New Roman"/>
          <w:sz w:val="24"/>
          <w:szCs w:val="24"/>
        </w:rPr>
        <w:t>u</w:t>
      </w:r>
      <w:r w:rsidRPr="00B35DE2">
        <w:rPr>
          <w:rFonts w:ascii="Times New Roman" w:hAnsi="Times New Roman" w:cs="Times New Roman"/>
          <w:sz w:val="24"/>
          <w:szCs w:val="24"/>
        </w:rPr>
        <w:t xml:space="preserve"> sagatavo latviešu valodā. Ja kāda no projekta iesnieguma veidlapas sadaļām vai pielikumiem ir citā valodā, </w:t>
      </w:r>
      <w:r w:rsidR="00857113" w:rsidRPr="00B35DE2">
        <w:rPr>
          <w:rFonts w:ascii="Times New Roman" w:hAnsi="Times New Roman" w:cs="Times New Roman"/>
          <w:sz w:val="24"/>
          <w:szCs w:val="24"/>
        </w:rPr>
        <w:t>atbilstoši</w:t>
      </w:r>
      <w:r w:rsidRPr="00B35DE2">
        <w:rPr>
          <w:rFonts w:ascii="Times New Roman" w:hAnsi="Times New Roman" w:cs="Times New Roman"/>
          <w:sz w:val="24"/>
          <w:szCs w:val="24"/>
        </w:rPr>
        <w:t xml:space="preserve"> </w:t>
      </w:r>
      <w:r w:rsidR="00015244" w:rsidRPr="00B35DE2">
        <w:rPr>
          <w:rFonts w:ascii="Times New Roman" w:hAnsi="Times New Roman" w:cs="Times New Roman"/>
          <w:sz w:val="24"/>
          <w:szCs w:val="24"/>
        </w:rPr>
        <w:t>Valsts</w:t>
      </w:r>
      <w:r w:rsidRPr="00B35DE2">
        <w:rPr>
          <w:rFonts w:ascii="Times New Roman" w:hAnsi="Times New Roman" w:cs="Times New Roman"/>
          <w:sz w:val="24"/>
          <w:szCs w:val="24"/>
        </w:rPr>
        <w:t xml:space="preserve"> valodas likum</w:t>
      </w:r>
      <w:r w:rsidR="00857113" w:rsidRPr="00B35DE2">
        <w:rPr>
          <w:rFonts w:ascii="Times New Roman" w:hAnsi="Times New Roman" w:cs="Times New Roman"/>
          <w:sz w:val="24"/>
          <w:szCs w:val="24"/>
        </w:rPr>
        <w:t>am pievieno Ministru kabineta 2000.gada 22.augusta noteikumu Nr.291 “Kārtība, kādā apliecināmi dok</w:t>
      </w:r>
      <w:r w:rsidR="007174AF" w:rsidRPr="00B35DE2">
        <w:rPr>
          <w:rFonts w:ascii="Times New Roman" w:hAnsi="Times New Roman" w:cs="Times New Roman"/>
          <w:sz w:val="24"/>
          <w:szCs w:val="24"/>
        </w:rPr>
        <w:t xml:space="preserve">umentu tulkojumi valsts valodā” </w:t>
      </w:r>
      <w:r w:rsidRPr="00B35DE2">
        <w:rPr>
          <w:rFonts w:ascii="Times New Roman" w:hAnsi="Times New Roman" w:cs="Times New Roman"/>
          <w:sz w:val="24"/>
          <w:szCs w:val="24"/>
        </w:rPr>
        <w:t>noteiktajā kārtībā</w:t>
      </w:r>
      <w:r w:rsidR="00857113" w:rsidRPr="00B35DE2">
        <w:rPr>
          <w:rFonts w:ascii="Times New Roman" w:hAnsi="Times New Roman" w:cs="Times New Roman"/>
          <w:sz w:val="24"/>
          <w:szCs w:val="24"/>
        </w:rPr>
        <w:t xml:space="preserve"> vai notariāli apliecinātu tulkojumu valsts valodā</w:t>
      </w:r>
      <w:r w:rsidR="00852364" w:rsidRPr="00B35DE2">
        <w:rPr>
          <w:rFonts w:ascii="Times New Roman" w:hAnsi="Times New Roman" w:cs="Times New Roman"/>
          <w:sz w:val="24"/>
          <w:szCs w:val="24"/>
        </w:rPr>
        <w:t>.</w:t>
      </w:r>
      <w:r w:rsidRPr="00B35DE2">
        <w:rPr>
          <w:rFonts w:ascii="Times New Roman" w:hAnsi="Times New Roman" w:cs="Times New Roman"/>
          <w:sz w:val="24"/>
          <w:szCs w:val="24"/>
        </w:rPr>
        <w:t xml:space="preserve"> </w:t>
      </w:r>
    </w:p>
    <w:p w14:paraId="0D93F93B" w14:textId="506A334D" w:rsidR="00313F21" w:rsidRPr="00B35DE2" w:rsidRDefault="00030AA6" w:rsidP="00F37CB2">
      <w:pPr>
        <w:pStyle w:val="ListParagraph"/>
        <w:numPr>
          <w:ilvl w:val="0"/>
          <w:numId w:val="3"/>
        </w:numPr>
        <w:spacing w:before="0"/>
        <w:ind w:left="567" w:hanging="567"/>
        <w:contextualSpacing w:val="0"/>
        <w:outlineLvl w:val="3"/>
        <w:rPr>
          <w:rFonts w:ascii="Times New Roman" w:eastAsia="Times New Roman" w:hAnsi="Times New Roman" w:cs="Times New Roman"/>
          <w:sz w:val="24"/>
          <w:szCs w:val="24"/>
          <w:lang w:eastAsia="lv-LV"/>
        </w:rPr>
      </w:pPr>
      <w:r w:rsidRPr="00B35DE2">
        <w:rPr>
          <w:rFonts w:ascii="Times New Roman" w:eastAsia="Times New Roman" w:hAnsi="Times New Roman" w:cs="Times New Roman"/>
          <w:sz w:val="24"/>
          <w:szCs w:val="24"/>
          <w:lang w:eastAsia="lv-LV"/>
        </w:rPr>
        <w:t>Projekt</w:t>
      </w:r>
      <w:r w:rsidR="00313F21" w:rsidRPr="00B35DE2">
        <w:rPr>
          <w:rFonts w:ascii="Times New Roman" w:eastAsia="Times New Roman" w:hAnsi="Times New Roman" w:cs="Times New Roman"/>
          <w:sz w:val="24"/>
          <w:szCs w:val="24"/>
          <w:lang w:eastAsia="lv-LV"/>
        </w:rPr>
        <w:t xml:space="preserve">a iesniegumā summas norāda </w:t>
      </w:r>
      <w:proofErr w:type="spellStart"/>
      <w:r w:rsidR="00313F21" w:rsidRPr="00B35DE2">
        <w:rPr>
          <w:rFonts w:ascii="Times New Roman" w:eastAsia="Times New Roman" w:hAnsi="Times New Roman" w:cs="Times New Roman"/>
          <w:i/>
          <w:sz w:val="24"/>
          <w:szCs w:val="24"/>
          <w:lang w:eastAsia="lv-LV"/>
        </w:rPr>
        <w:t>euro</w:t>
      </w:r>
      <w:proofErr w:type="spellEnd"/>
      <w:r w:rsidR="00313F21" w:rsidRPr="00B35DE2">
        <w:rPr>
          <w:rFonts w:ascii="Times New Roman" w:eastAsia="Times New Roman" w:hAnsi="Times New Roman" w:cs="Times New Roman"/>
          <w:sz w:val="24"/>
          <w:szCs w:val="24"/>
          <w:lang w:eastAsia="lv-LV"/>
        </w:rPr>
        <w:t xml:space="preserve"> ar precizitāti līdz 2 zīmēm aiz komata.</w:t>
      </w:r>
    </w:p>
    <w:p w14:paraId="2C52AE26" w14:textId="77777777" w:rsidR="002E402F" w:rsidRPr="00B35DE2" w:rsidRDefault="002E402F" w:rsidP="00F37CB2">
      <w:pPr>
        <w:pStyle w:val="ListParagraph"/>
        <w:numPr>
          <w:ilvl w:val="0"/>
          <w:numId w:val="3"/>
        </w:numPr>
        <w:spacing w:before="0"/>
        <w:ind w:left="567" w:hanging="567"/>
        <w:contextualSpacing w:val="0"/>
        <w:outlineLvl w:val="3"/>
        <w:rPr>
          <w:rFonts w:ascii="Times New Roman" w:hAnsi="Times New Roman"/>
          <w:bCs/>
          <w:sz w:val="24"/>
          <w:szCs w:val="24"/>
          <w:lang w:eastAsia="lv-LV"/>
        </w:rPr>
      </w:pPr>
      <w:r w:rsidRPr="00B35DE2">
        <w:rPr>
          <w:rFonts w:ascii="Times New Roman" w:hAnsi="Times New Roman"/>
          <w:bCs/>
          <w:sz w:val="24"/>
          <w:szCs w:val="24"/>
          <w:lang w:eastAsia="lv-LV"/>
        </w:rPr>
        <w:t>Projekta iesnieguma veidlapai un tās pielikumiem ir jābūt aizpildītiem datorrakstā (izņemot sadaļu, kurā projekta iesniedzēja atbildīgās amatpersonas vai tās pilnvarotās personas paraksta daļa ir aizpildīta rokrakstā).</w:t>
      </w:r>
    </w:p>
    <w:p w14:paraId="2B9675CE" w14:textId="1A129346" w:rsidR="00C764AC" w:rsidRDefault="000A6B93" w:rsidP="00EF3F3C">
      <w:pPr>
        <w:pStyle w:val="ListParagraph"/>
        <w:numPr>
          <w:ilvl w:val="0"/>
          <w:numId w:val="3"/>
        </w:numPr>
        <w:spacing w:before="0" w:after="240"/>
        <w:ind w:left="567" w:hanging="567"/>
        <w:outlineLvl w:val="3"/>
        <w:rPr>
          <w:rFonts w:ascii="Times New Roman" w:eastAsia="Times New Roman" w:hAnsi="Times New Roman" w:cs="Times New Roman"/>
          <w:bCs/>
          <w:sz w:val="24"/>
          <w:szCs w:val="24"/>
          <w:lang w:eastAsia="lv-LV"/>
        </w:rPr>
      </w:pPr>
      <w:r w:rsidRPr="00B35DE2">
        <w:rPr>
          <w:rFonts w:ascii="Times New Roman" w:eastAsia="Times New Roman" w:hAnsi="Times New Roman" w:cs="Times New Roman"/>
          <w:bCs/>
          <w:sz w:val="24"/>
          <w:szCs w:val="24"/>
          <w:lang w:eastAsia="lv-LV"/>
        </w:rPr>
        <w:t>Centrālā finanšu un līgumu aģentūra kā s</w:t>
      </w:r>
      <w:r w:rsidR="00411490" w:rsidRPr="00B35DE2">
        <w:rPr>
          <w:rFonts w:ascii="Times New Roman" w:eastAsia="Times New Roman" w:hAnsi="Times New Roman" w:cs="Times New Roman"/>
          <w:bCs/>
          <w:sz w:val="24"/>
          <w:szCs w:val="24"/>
          <w:lang w:eastAsia="lv-LV"/>
        </w:rPr>
        <w:t>adarbības iestāde</w:t>
      </w:r>
      <w:r w:rsidRPr="00B35DE2">
        <w:rPr>
          <w:rFonts w:ascii="Times New Roman" w:eastAsia="Times New Roman" w:hAnsi="Times New Roman" w:cs="Times New Roman"/>
          <w:bCs/>
          <w:sz w:val="24"/>
          <w:szCs w:val="24"/>
          <w:lang w:eastAsia="lv-LV"/>
        </w:rPr>
        <w:t xml:space="preserve"> (turpmāk – sadarbības iestāde)</w:t>
      </w:r>
      <w:r w:rsidR="00411490" w:rsidRPr="00B35DE2">
        <w:rPr>
          <w:rFonts w:ascii="Times New Roman" w:eastAsia="Times New Roman" w:hAnsi="Times New Roman" w:cs="Times New Roman"/>
          <w:bCs/>
          <w:sz w:val="24"/>
          <w:szCs w:val="24"/>
          <w:lang w:eastAsia="lv-LV"/>
        </w:rPr>
        <w:t xml:space="preserve"> sagatavo un projekta iesniedzējam </w:t>
      </w:r>
      <w:proofErr w:type="spellStart"/>
      <w:r w:rsidR="00411490" w:rsidRPr="00B35DE2">
        <w:rPr>
          <w:rFonts w:ascii="Times New Roman" w:eastAsia="Times New Roman" w:hAnsi="Times New Roman" w:cs="Times New Roman"/>
          <w:bCs/>
          <w:sz w:val="24"/>
          <w:szCs w:val="24"/>
          <w:lang w:eastAsia="lv-LV"/>
        </w:rPr>
        <w:t>nosūta</w:t>
      </w:r>
      <w:proofErr w:type="spellEnd"/>
      <w:r w:rsidR="00411490" w:rsidRPr="00B35DE2">
        <w:rPr>
          <w:rFonts w:ascii="Times New Roman" w:eastAsia="Times New Roman" w:hAnsi="Times New Roman" w:cs="Times New Roman"/>
          <w:bCs/>
          <w:sz w:val="24"/>
          <w:szCs w:val="24"/>
          <w:lang w:eastAsia="lv-LV"/>
        </w:rPr>
        <w:t xml:space="preserve"> uzaicinājumu iesniegt projekta iesniegumu.</w:t>
      </w:r>
      <w:r w:rsidR="00C764AC" w:rsidRPr="00B35DE2">
        <w:rPr>
          <w:rFonts w:ascii="Times New Roman" w:eastAsia="Times New Roman" w:hAnsi="Times New Roman" w:cs="Times New Roman"/>
          <w:bCs/>
          <w:sz w:val="24"/>
          <w:szCs w:val="24"/>
          <w:lang w:eastAsia="lv-LV"/>
        </w:rPr>
        <w:t xml:space="preserve"> </w:t>
      </w:r>
    </w:p>
    <w:p w14:paraId="2ED9763D" w14:textId="0F80126C" w:rsidR="00EF3F3C" w:rsidRPr="00B35DE2" w:rsidRDefault="00EF3F3C" w:rsidP="00EF3F3C">
      <w:pPr>
        <w:pStyle w:val="ListParagraph"/>
        <w:numPr>
          <w:ilvl w:val="0"/>
          <w:numId w:val="3"/>
        </w:numPr>
        <w:spacing w:before="0" w:after="240"/>
        <w:ind w:left="567" w:hanging="567"/>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Projekta iesniegumu iesniedz līdz projektu iesniegumu iesniegšanas beigu termiņa.</w:t>
      </w:r>
    </w:p>
    <w:p w14:paraId="1C506516" w14:textId="77777777" w:rsidR="00437995" w:rsidRPr="00B35DE2" w:rsidRDefault="00437995" w:rsidP="00437995">
      <w:pPr>
        <w:pStyle w:val="ListParagraph"/>
        <w:spacing w:before="0"/>
        <w:ind w:left="567" w:firstLine="0"/>
        <w:outlineLvl w:val="3"/>
        <w:rPr>
          <w:rFonts w:ascii="Times New Roman" w:eastAsia="Times New Roman" w:hAnsi="Times New Roman" w:cs="Times New Roman"/>
          <w:bCs/>
          <w:sz w:val="6"/>
          <w:szCs w:val="6"/>
          <w:lang w:eastAsia="lv-LV"/>
        </w:rPr>
      </w:pPr>
    </w:p>
    <w:p w14:paraId="5342C05A" w14:textId="77777777" w:rsidR="00437995" w:rsidRPr="00B35DE2" w:rsidRDefault="00437995" w:rsidP="00437995">
      <w:pPr>
        <w:pStyle w:val="ListParagraph"/>
        <w:spacing w:after="0"/>
        <w:ind w:left="567" w:firstLine="0"/>
        <w:contextualSpacing w:val="0"/>
        <w:rPr>
          <w:rFonts w:ascii="Times New Roman" w:hAnsi="Times New Roman" w:cs="Times New Roman"/>
          <w:sz w:val="6"/>
          <w:szCs w:val="6"/>
        </w:rPr>
      </w:pPr>
    </w:p>
    <w:p w14:paraId="183B9305" w14:textId="77777777" w:rsidR="001306D9" w:rsidRPr="00B35DE2" w:rsidRDefault="0013188F" w:rsidP="00F37CB2">
      <w:pPr>
        <w:pStyle w:val="ListParagraph"/>
        <w:numPr>
          <w:ilvl w:val="0"/>
          <w:numId w:val="3"/>
        </w:numPr>
        <w:spacing w:before="0"/>
        <w:ind w:left="567" w:hanging="567"/>
        <w:contextualSpacing w:val="0"/>
        <w:rPr>
          <w:rFonts w:ascii="Times New Roman" w:hAnsi="Times New Roman" w:cs="Times New Roman"/>
          <w:sz w:val="24"/>
          <w:szCs w:val="24"/>
        </w:rPr>
      </w:pPr>
      <w:r w:rsidRPr="00B35DE2">
        <w:rPr>
          <w:rFonts w:ascii="Times New Roman" w:hAnsi="Times New Roman"/>
          <w:sz w:val="24"/>
        </w:rPr>
        <w:t xml:space="preserve">Ja projekta iesniegums tiek iesniegts pēc projektu iesniegumu iesniegšanas beigu termiņa, tas netiek vērtēts un projekta iesniedzējs saņem </w:t>
      </w:r>
      <w:r w:rsidR="006B34ED" w:rsidRPr="00B35DE2">
        <w:rPr>
          <w:rFonts w:ascii="Times New Roman" w:hAnsi="Times New Roman" w:cs="Times New Roman"/>
          <w:sz w:val="24"/>
          <w:szCs w:val="24"/>
        </w:rPr>
        <w:t>sadarbības iestādes</w:t>
      </w:r>
      <w:r w:rsidR="006B34ED" w:rsidRPr="00B35DE2">
        <w:rPr>
          <w:rFonts w:ascii="Times New Roman" w:hAnsi="Times New Roman"/>
          <w:sz w:val="24"/>
        </w:rPr>
        <w:t xml:space="preserve"> </w:t>
      </w:r>
      <w:r w:rsidRPr="00B35DE2">
        <w:rPr>
          <w:rFonts w:ascii="Times New Roman" w:hAnsi="Times New Roman"/>
          <w:sz w:val="24"/>
        </w:rPr>
        <w:t xml:space="preserve">paziņojumu par atteikumu vērtēt projekta iesniegumu. </w:t>
      </w:r>
    </w:p>
    <w:p w14:paraId="38F971CB" w14:textId="77777777" w:rsidR="00437995" w:rsidRPr="00A9212E" w:rsidRDefault="00437995" w:rsidP="00437995">
      <w:pPr>
        <w:pStyle w:val="ListParagraph"/>
        <w:rPr>
          <w:rFonts w:ascii="Times New Roman" w:hAnsi="Times New Roman" w:cs="Times New Roman"/>
          <w:sz w:val="24"/>
          <w:szCs w:val="24"/>
          <w:highlight w:val="yellow"/>
        </w:rPr>
      </w:pPr>
    </w:p>
    <w:p w14:paraId="2E23197B" w14:textId="6C210D7D" w:rsidR="00A01D52" w:rsidRPr="00C37DE4" w:rsidRDefault="00F80CA3" w:rsidP="009B5CD7">
      <w:pPr>
        <w:spacing w:after="240"/>
        <w:ind w:left="0" w:firstLine="0"/>
        <w:jc w:val="center"/>
        <w:rPr>
          <w:rFonts w:ascii="Times New Roman" w:hAnsi="Times New Roman" w:cs="Times New Roman"/>
          <w:b/>
          <w:sz w:val="28"/>
          <w:szCs w:val="28"/>
        </w:rPr>
      </w:pPr>
      <w:r w:rsidRPr="00C37DE4">
        <w:rPr>
          <w:rFonts w:ascii="Times New Roman" w:hAnsi="Times New Roman" w:cs="Times New Roman"/>
          <w:b/>
          <w:sz w:val="28"/>
          <w:szCs w:val="28"/>
        </w:rPr>
        <w:t>I</w:t>
      </w:r>
      <w:r w:rsidR="00A01D52" w:rsidRPr="00C37DE4">
        <w:rPr>
          <w:rFonts w:ascii="Times New Roman" w:hAnsi="Times New Roman" w:cs="Times New Roman"/>
          <w:b/>
          <w:sz w:val="28"/>
          <w:szCs w:val="28"/>
        </w:rPr>
        <w:t>V</w:t>
      </w:r>
      <w:r w:rsidR="00166AB9" w:rsidRPr="00C37DE4">
        <w:rPr>
          <w:rFonts w:ascii="Times New Roman" w:hAnsi="Times New Roman" w:cs="Times New Roman"/>
          <w:b/>
          <w:sz w:val="28"/>
          <w:szCs w:val="28"/>
        </w:rPr>
        <w:t>.</w:t>
      </w:r>
      <w:r w:rsidR="00A01D52" w:rsidRPr="00C37DE4">
        <w:rPr>
          <w:rFonts w:ascii="Times New Roman" w:hAnsi="Times New Roman" w:cs="Times New Roman"/>
          <w:b/>
          <w:sz w:val="28"/>
          <w:szCs w:val="28"/>
        </w:rPr>
        <w:t xml:space="preserve"> Projektu iesniegumu vērtēšanas kārtība</w:t>
      </w:r>
    </w:p>
    <w:p w14:paraId="37B48877" w14:textId="248EC705" w:rsidR="005E31C9" w:rsidRPr="00C37DE4" w:rsidRDefault="005E31C9" w:rsidP="00F37CB2">
      <w:pPr>
        <w:pStyle w:val="ListParagraph"/>
        <w:numPr>
          <w:ilvl w:val="0"/>
          <w:numId w:val="3"/>
        </w:numPr>
        <w:spacing w:before="0"/>
        <w:ind w:left="567" w:hanging="567"/>
        <w:outlineLvl w:val="3"/>
        <w:rPr>
          <w:rFonts w:ascii="Times New Roman" w:hAnsi="Times New Roman"/>
          <w:bCs/>
          <w:color w:val="000000"/>
          <w:sz w:val="24"/>
          <w:szCs w:val="24"/>
          <w:lang w:eastAsia="lv-LV"/>
        </w:rPr>
      </w:pPr>
      <w:r w:rsidRPr="00C37DE4">
        <w:rPr>
          <w:rFonts w:ascii="Times New Roman" w:hAnsi="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54E8686A" w14:textId="77777777" w:rsidR="00437995" w:rsidRPr="00C37DE4" w:rsidRDefault="00437995" w:rsidP="00437995">
      <w:pPr>
        <w:pStyle w:val="ListParagraph"/>
        <w:spacing w:before="0"/>
        <w:ind w:left="567" w:firstLine="0"/>
        <w:outlineLvl w:val="3"/>
        <w:rPr>
          <w:rFonts w:ascii="Times New Roman" w:hAnsi="Times New Roman"/>
          <w:bCs/>
          <w:color w:val="000000"/>
          <w:sz w:val="6"/>
          <w:szCs w:val="6"/>
          <w:lang w:eastAsia="lv-LV"/>
        </w:rPr>
      </w:pPr>
    </w:p>
    <w:p w14:paraId="23E40C6F" w14:textId="43E85070" w:rsidR="005E31C9" w:rsidRPr="00C37DE4" w:rsidRDefault="005E31C9" w:rsidP="00437995">
      <w:pPr>
        <w:pStyle w:val="ListParagraph"/>
        <w:numPr>
          <w:ilvl w:val="0"/>
          <w:numId w:val="3"/>
        </w:numPr>
        <w:ind w:left="567" w:hanging="567"/>
        <w:outlineLvl w:val="3"/>
        <w:rPr>
          <w:rFonts w:ascii="Times New Roman" w:hAnsi="Times New Roman"/>
          <w:bCs/>
          <w:color w:val="000000"/>
          <w:sz w:val="24"/>
          <w:szCs w:val="24"/>
          <w:lang w:eastAsia="lv-LV"/>
        </w:rPr>
      </w:pPr>
      <w:r w:rsidRPr="00C37DE4">
        <w:rPr>
          <w:rFonts w:ascii="Times New Roman" w:hAnsi="Times New Roman"/>
          <w:bCs/>
          <w:color w:val="000000"/>
          <w:sz w:val="24"/>
          <w:szCs w:val="24"/>
          <w:lang w:eastAsia="lv-LV"/>
        </w:rPr>
        <w:t>Vērtēšanas komisijas sastāvā iekļauj pārstāvjus no sadarbības iestādes, atbildīgās iestādes, kuras pārziņā ir attiecīgais</w:t>
      </w:r>
      <w:r w:rsidR="00ED6879" w:rsidRPr="00C37DE4">
        <w:rPr>
          <w:rFonts w:ascii="Times New Roman" w:hAnsi="Times New Roman"/>
          <w:bCs/>
          <w:color w:val="000000"/>
          <w:sz w:val="24"/>
          <w:szCs w:val="24"/>
          <w:lang w:eastAsia="lv-LV"/>
        </w:rPr>
        <w:t xml:space="preserve"> specifiskā</w:t>
      </w:r>
      <w:r w:rsidRPr="00C37DE4">
        <w:rPr>
          <w:rFonts w:ascii="Times New Roman" w:hAnsi="Times New Roman"/>
          <w:bCs/>
          <w:color w:val="000000"/>
          <w:sz w:val="24"/>
          <w:szCs w:val="24"/>
          <w:lang w:eastAsia="lv-LV"/>
        </w:rPr>
        <w:t xml:space="preserve"> atbalsta </w:t>
      </w:r>
      <w:r w:rsidR="00ED6879" w:rsidRPr="00C37DE4">
        <w:rPr>
          <w:rFonts w:ascii="Times New Roman" w:hAnsi="Times New Roman"/>
          <w:bCs/>
          <w:color w:val="000000"/>
          <w:sz w:val="24"/>
          <w:szCs w:val="24"/>
          <w:lang w:eastAsia="lv-LV"/>
        </w:rPr>
        <w:t>mērķis,</w:t>
      </w:r>
      <w:r w:rsidRPr="00C37DE4">
        <w:rPr>
          <w:rFonts w:ascii="Times New Roman" w:hAnsi="Times New Roman"/>
          <w:bCs/>
          <w:color w:val="000000"/>
          <w:sz w:val="24"/>
          <w:szCs w:val="24"/>
          <w:lang w:eastAsia="lv-LV"/>
        </w:rPr>
        <w:t xml:space="preserve"> Izglītības un zinātnes ministrijas</w:t>
      </w:r>
      <w:r w:rsidR="00EF3F3C">
        <w:rPr>
          <w:rFonts w:ascii="Times New Roman" w:hAnsi="Times New Roman"/>
          <w:bCs/>
          <w:color w:val="000000"/>
          <w:sz w:val="24"/>
          <w:szCs w:val="24"/>
          <w:lang w:eastAsia="lv-LV"/>
        </w:rPr>
        <w:t xml:space="preserve"> un Kultūras ministrijas</w:t>
      </w:r>
      <w:r w:rsidRPr="00C37DE4">
        <w:rPr>
          <w:rFonts w:ascii="Times New Roman" w:hAnsi="Times New Roman"/>
          <w:bCs/>
          <w:color w:val="000000"/>
          <w:sz w:val="24"/>
          <w:szCs w:val="24"/>
          <w:lang w:eastAsia="lv-LV"/>
        </w:rPr>
        <w:t xml:space="preserve">, kā arī vadošās iestādes pārstāvi novērotāja statusā.  </w:t>
      </w:r>
    </w:p>
    <w:p w14:paraId="72FA847E" w14:textId="77777777" w:rsidR="00437995" w:rsidRPr="00C37DE4" w:rsidRDefault="00437995" w:rsidP="00437995">
      <w:pPr>
        <w:pStyle w:val="ListParagraph"/>
        <w:ind w:left="567" w:firstLine="0"/>
        <w:outlineLvl w:val="3"/>
        <w:rPr>
          <w:rFonts w:ascii="Times New Roman" w:hAnsi="Times New Roman"/>
          <w:bCs/>
          <w:color w:val="000000"/>
          <w:sz w:val="6"/>
          <w:szCs w:val="6"/>
          <w:lang w:eastAsia="lv-LV"/>
        </w:rPr>
      </w:pPr>
    </w:p>
    <w:p w14:paraId="7EBDBD09" w14:textId="77777777" w:rsidR="005E31C9" w:rsidRPr="00C37DE4" w:rsidRDefault="005E31C9" w:rsidP="00F37CB2">
      <w:pPr>
        <w:pStyle w:val="ListParagraph"/>
        <w:numPr>
          <w:ilvl w:val="0"/>
          <w:numId w:val="3"/>
        </w:numPr>
        <w:spacing w:before="0"/>
        <w:ind w:left="567" w:hanging="567"/>
        <w:contextualSpacing w:val="0"/>
        <w:outlineLvl w:val="3"/>
        <w:rPr>
          <w:rFonts w:ascii="Times New Roman" w:hAnsi="Times New Roman"/>
          <w:bCs/>
          <w:color w:val="000000"/>
          <w:sz w:val="24"/>
          <w:szCs w:val="24"/>
          <w:lang w:eastAsia="lv-LV"/>
        </w:rPr>
      </w:pPr>
      <w:r w:rsidRPr="00C37DE4">
        <w:rPr>
          <w:rFonts w:ascii="Times New Roman" w:hAnsi="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3CD0A3CF" w14:textId="5C7A6406" w:rsidR="00B40906" w:rsidRPr="00C37DE4" w:rsidRDefault="00B40906" w:rsidP="00F37CB2">
      <w:pPr>
        <w:pStyle w:val="ListParagraph"/>
        <w:numPr>
          <w:ilvl w:val="0"/>
          <w:numId w:val="3"/>
        </w:numPr>
        <w:tabs>
          <w:tab w:val="left" w:pos="567"/>
        </w:tabs>
        <w:spacing w:before="0" w:after="0"/>
        <w:ind w:left="567" w:hanging="567"/>
        <w:contextualSpacing w:val="0"/>
        <w:outlineLvl w:val="3"/>
        <w:rPr>
          <w:rFonts w:ascii="Times New Roman" w:eastAsia="Times New Roman" w:hAnsi="Times New Roman" w:cs="Times New Roman"/>
          <w:bCs/>
          <w:sz w:val="24"/>
          <w:szCs w:val="24"/>
          <w:lang w:eastAsia="lv-LV"/>
        </w:rPr>
      </w:pPr>
      <w:r w:rsidRPr="00C37DE4">
        <w:rPr>
          <w:rFonts w:ascii="Times New Roman" w:eastAsia="Times New Roman" w:hAnsi="Times New Roman" w:cs="Times New Roman"/>
          <w:bCs/>
          <w:sz w:val="24"/>
          <w:szCs w:val="24"/>
          <w:lang w:eastAsia="lv-LV"/>
        </w:rPr>
        <w:t>Sadarbības iestāde projektu iesniegumu vērtēšanā nodrošina EK ekspert</w:t>
      </w:r>
      <w:r w:rsidR="00881A01" w:rsidRPr="00C37DE4">
        <w:rPr>
          <w:rFonts w:ascii="Times New Roman" w:eastAsia="Times New Roman" w:hAnsi="Times New Roman" w:cs="Times New Roman"/>
          <w:bCs/>
          <w:sz w:val="24"/>
          <w:szCs w:val="24"/>
          <w:lang w:eastAsia="lv-LV"/>
        </w:rPr>
        <w:t>u</w:t>
      </w:r>
      <w:r w:rsidRPr="00C37DE4">
        <w:rPr>
          <w:rFonts w:ascii="Times New Roman" w:eastAsia="Times New Roman" w:hAnsi="Times New Roman" w:cs="Times New Roman"/>
          <w:bCs/>
          <w:sz w:val="24"/>
          <w:szCs w:val="24"/>
          <w:lang w:eastAsia="lv-LV"/>
        </w:rPr>
        <w:t xml:space="preserve"> piesaisti, atbilstoši SAM MK noteikumu </w:t>
      </w:r>
      <w:r w:rsidR="00B35DE2" w:rsidRPr="00C37DE4">
        <w:rPr>
          <w:rFonts w:ascii="Times New Roman" w:eastAsia="Times New Roman" w:hAnsi="Times New Roman" w:cs="Times New Roman"/>
          <w:bCs/>
          <w:sz w:val="24"/>
          <w:szCs w:val="24"/>
          <w:lang w:eastAsia="lv-LV"/>
        </w:rPr>
        <w:t>41</w:t>
      </w:r>
      <w:r w:rsidRPr="00C37DE4">
        <w:rPr>
          <w:rFonts w:ascii="Times New Roman" w:eastAsia="Times New Roman" w:hAnsi="Times New Roman" w:cs="Times New Roman"/>
          <w:bCs/>
          <w:sz w:val="24"/>
          <w:szCs w:val="24"/>
          <w:lang w:eastAsia="lv-LV"/>
        </w:rPr>
        <w:t>.punktā minētajam, izmantojot šādus atlases kritērijus:</w:t>
      </w:r>
    </w:p>
    <w:p w14:paraId="38381CDB" w14:textId="77777777" w:rsidR="00B40906" w:rsidRPr="00C37DE4" w:rsidRDefault="00B40906" w:rsidP="00F37CB2">
      <w:pPr>
        <w:pStyle w:val="ListParagraph"/>
        <w:numPr>
          <w:ilvl w:val="1"/>
          <w:numId w:val="3"/>
        </w:numPr>
        <w:tabs>
          <w:tab w:val="left" w:pos="284"/>
          <w:tab w:val="left" w:pos="426"/>
          <w:tab w:val="left" w:pos="709"/>
        </w:tabs>
        <w:spacing w:after="0"/>
        <w:ind w:left="567" w:firstLine="142"/>
        <w:rPr>
          <w:rFonts w:ascii="Times New Roman" w:hAnsi="Times New Roman" w:cs="Times New Roman"/>
          <w:bCs/>
          <w:sz w:val="24"/>
          <w:szCs w:val="24"/>
        </w:rPr>
      </w:pPr>
      <w:r w:rsidRPr="00C37DE4">
        <w:rPr>
          <w:rFonts w:ascii="Times New Roman" w:hAnsi="Times New Roman" w:cs="Times New Roman"/>
          <w:bCs/>
          <w:sz w:val="24"/>
          <w:szCs w:val="24"/>
        </w:rPr>
        <w:t>ekspertam ir doktora zinātniskais grāds;</w:t>
      </w:r>
    </w:p>
    <w:p w14:paraId="5BB7D479" w14:textId="31F4F06E" w:rsidR="00B40906" w:rsidRPr="00C37DE4" w:rsidRDefault="00B40906" w:rsidP="00F37CB2">
      <w:pPr>
        <w:pStyle w:val="ListParagraph"/>
        <w:numPr>
          <w:ilvl w:val="1"/>
          <w:numId w:val="3"/>
        </w:numPr>
        <w:tabs>
          <w:tab w:val="left" w:pos="284"/>
          <w:tab w:val="left" w:pos="426"/>
          <w:tab w:val="left" w:pos="709"/>
        </w:tabs>
        <w:spacing w:after="0"/>
        <w:ind w:left="1418" w:hanging="709"/>
        <w:rPr>
          <w:rFonts w:ascii="Times New Roman" w:hAnsi="Times New Roman" w:cs="Times New Roman"/>
          <w:bCs/>
          <w:sz w:val="24"/>
          <w:szCs w:val="24"/>
        </w:rPr>
      </w:pPr>
      <w:r w:rsidRPr="00C37DE4">
        <w:rPr>
          <w:rFonts w:ascii="Times New Roman" w:hAnsi="Times New Roman" w:cs="Times New Roman"/>
          <w:bCs/>
          <w:sz w:val="24"/>
          <w:szCs w:val="24"/>
        </w:rPr>
        <w:t>ekspertam ir augstākās izglītības studiju satura izstrādes, inovāciju un pārvaldības, vai izglītības tehnoloģiju praktiskā vai pētnieciskā pieredze pēdējo četru gadu laikā;</w:t>
      </w:r>
    </w:p>
    <w:p w14:paraId="365F1AC5" w14:textId="5517517E" w:rsidR="00B40906" w:rsidRPr="00C37DE4" w:rsidRDefault="00ED6879" w:rsidP="00F37CB2">
      <w:pPr>
        <w:pStyle w:val="ListParagraph"/>
        <w:numPr>
          <w:ilvl w:val="1"/>
          <w:numId w:val="3"/>
        </w:numPr>
        <w:tabs>
          <w:tab w:val="left" w:pos="284"/>
          <w:tab w:val="left" w:pos="426"/>
          <w:tab w:val="left" w:pos="709"/>
        </w:tabs>
        <w:ind w:left="1418" w:hanging="709"/>
        <w:rPr>
          <w:rFonts w:ascii="Times New Roman" w:hAnsi="Times New Roman" w:cs="Times New Roman"/>
          <w:bCs/>
          <w:sz w:val="24"/>
          <w:szCs w:val="24"/>
        </w:rPr>
      </w:pPr>
      <w:r w:rsidRPr="00C37DE4">
        <w:rPr>
          <w:rFonts w:ascii="Times New Roman" w:hAnsi="Times New Roman" w:cs="Times New Roman"/>
          <w:bCs/>
          <w:sz w:val="24"/>
          <w:szCs w:val="24"/>
        </w:rPr>
        <w:t xml:space="preserve">ir vēlams, lai </w:t>
      </w:r>
      <w:r w:rsidR="00B40906" w:rsidRPr="00C37DE4">
        <w:rPr>
          <w:rFonts w:ascii="Times New Roman" w:hAnsi="Times New Roman" w:cs="Times New Roman"/>
          <w:bCs/>
          <w:sz w:val="24"/>
          <w:szCs w:val="24"/>
        </w:rPr>
        <w:t xml:space="preserve">ekspertam </w:t>
      </w:r>
      <w:r w:rsidRPr="00C37DE4">
        <w:rPr>
          <w:rFonts w:ascii="Times New Roman" w:hAnsi="Times New Roman" w:cs="Times New Roman"/>
          <w:bCs/>
          <w:sz w:val="24"/>
          <w:szCs w:val="24"/>
        </w:rPr>
        <w:t>būtu</w:t>
      </w:r>
      <w:r w:rsidR="00B40906" w:rsidRPr="00C37DE4">
        <w:rPr>
          <w:rFonts w:ascii="Times New Roman" w:hAnsi="Times New Roman" w:cs="Times New Roman"/>
          <w:bCs/>
          <w:sz w:val="24"/>
          <w:szCs w:val="24"/>
        </w:rPr>
        <w:t xml:space="preserve"> pieredze Ekonomiskās sadarbības un attīstības organizācijas vai citu līdzvērtīgu starptautiska līmeņa pētījumos augstākajā izglītībā.</w:t>
      </w:r>
    </w:p>
    <w:p w14:paraId="2B3E8B6F" w14:textId="3B0F6B40" w:rsidR="005E31C9" w:rsidRPr="00E0218B" w:rsidRDefault="005E31C9" w:rsidP="00EC18CD">
      <w:pPr>
        <w:pStyle w:val="ListParagraph"/>
        <w:numPr>
          <w:ilvl w:val="0"/>
          <w:numId w:val="3"/>
        </w:numPr>
        <w:spacing w:before="0"/>
        <w:ind w:left="567" w:hanging="567"/>
        <w:contextualSpacing w:val="0"/>
        <w:outlineLvl w:val="3"/>
        <w:rPr>
          <w:rFonts w:ascii="Times New Roman" w:hAnsi="Times New Roman" w:cs="Times New Roman"/>
          <w:bCs/>
          <w:color w:val="000000"/>
          <w:sz w:val="24"/>
          <w:szCs w:val="24"/>
          <w:lang w:eastAsia="lv-LV"/>
        </w:rPr>
      </w:pPr>
      <w:r w:rsidRPr="00E0218B">
        <w:rPr>
          <w:rFonts w:ascii="Times New Roman" w:hAnsi="Times New Roman" w:cs="Times New Roman"/>
          <w:bCs/>
          <w:color w:val="000000"/>
          <w:sz w:val="24"/>
          <w:szCs w:val="24"/>
          <w:lang w:eastAsia="lv-LV"/>
        </w:rPr>
        <w:t>Katru projekta iesniegumu vērtē divi</w:t>
      </w:r>
      <w:r w:rsidR="00D071B3" w:rsidRPr="00E0218B">
        <w:rPr>
          <w:rFonts w:ascii="Times New Roman" w:hAnsi="Times New Roman" w:cs="Times New Roman"/>
          <w:bCs/>
          <w:color w:val="000000"/>
          <w:sz w:val="24"/>
          <w:szCs w:val="24"/>
          <w:lang w:eastAsia="lv-LV"/>
        </w:rPr>
        <w:t xml:space="preserve"> EK</w:t>
      </w:r>
      <w:r w:rsidRPr="00E0218B">
        <w:rPr>
          <w:rFonts w:ascii="Times New Roman" w:hAnsi="Times New Roman" w:cs="Times New Roman"/>
          <w:bCs/>
          <w:color w:val="000000"/>
          <w:sz w:val="24"/>
          <w:szCs w:val="24"/>
          <w:lang w:eastAsia="lv-LV"/>
        </w:rPr>
        <w:t xml:space="preserve"> eksperti</w:t>
      </w:r>
      <w:r w:rsidR="000B590E" w:rsidRPr="00E0218B">
        <w:rPr>
          <w:rFonts w:ascii="Times New Roman" w:hAnsi="Times New Roman" w:cs="Times New Roman"/>
          <w:bCs/>
          <w:color w:val="000000"/>
          <w:sz w:val="24"/>
          <w:szCs w:val="24"/>
          <w:lang w:eastAsia="lv-LV"/>
        </w:rPr>
        <w:t xml:space="preserve">, </w:t>
      </w:r>
      <w:r w:rsidRPr="00E0218B">
        <w:rPr>
          <w:rFonts w:ascii="Times New Roman" w:hAnsi="Times New Roman" w:cs="Times New Roman"/>
          <w:bCs/>
          <w:sz w:val="24"/>
          <w:szCs w:val="24"/>
        </w:rPr>
        <w:t>atbilstoši projektu iesniegumu vērtēšanas kvalitātes kritērijiem (atlases nolikuma 3.pielikum</w:t>
      </w:r>
      <w:r w:rsidR="000A3433" w:rsidRPr="00E0218B">
        <w:rPr>
          <w:rFonts w:ascii="Times New Roman" w:hAnsi="Times New Roman" w:cs="Times New Roman"/>
          <w:bCs/>
          <w:sz w:val="24"/>
          <w:szCs w:val="24"/>
        </w:rPr>
        <w:t>a kritēriji</w:t>
      </w:r>
      <w:r w:rsidR="000A3433" w:rsidRPr="00E0218B">
        <w:t xml:space="preserve"> </w:t>
      </w:r>
      <w:r w:rsidR="00FD44FE" w:rsidRPr="00E0218B">
        <w:rPr>
          <w:rFonts w:ascii="Times New Roman" w:hAnsi="Times New Roman" w:cs="Times New Roman"/>
          <w:bCs/>
          <w:sz w:val="24"/>
          <w:szCs w:val="24"/>
        </w:rPr>
        <w:t>Nr.</w:t>
      </w:r>
      <w:r w:rsidR="00C37DE4" w:rsidRPr="00E0218B">
        <w:rPr>
          <w:rFonts w:ascii="Times New Roman" w:hAnsi="Times New Roman" w:cs="Times New Roman"/>
          <w:bCs/>
          <w:sz w:val="24"/>
          <w:szCs w:val="24"/>
        </w:rPr>
        <w:t>3.1., Nr.3.2., Nr</w:t>
      </w:r>
      <w:r w:rsidR="000A3433" w:rsidRPr="00E0218B">
        <w:rPr>
          <w:rFonts w:ascii="Times New Roman" w:hAnsi="Times New Roman" w:cs="Times New Roman"/>
          <w:bCs/>
          <w:sz w:val="24"/>
          <w:szCs w:val="24"/>
        </w:rPr>
        <w:t>.</w:t>
      </w:r>
      <w:r w:rsidR="00C37DE4" w:rsidRPr="00E0218B">
        <w:rPr>
          <w:rFonts w:ascii="Times New Roman" w:hAnsi="Times New Roman" w:cs="Times New Roman"/>
          <w:bCs/>
          <w:sz w:val="24"/>
          <w:szCs w:val="24"/>
        </w:rPr>
        <w:t>3.3., Nr.3.4.</w:t>
      </w:r>
      <w:r w:rsidRPr="00E0218B">
        <w:rPr>
          <w:rFonts w:ascii="Times New Roman" w:hAnsi="Times New Roman" w:cs="Times New Roman"/>
          <w:bCs/>
          <w:sz w:val="24"/>
          <w:szCs w:val="24"/>
        </w:rPr>
        <w:t>), izmantojot projektu iesniegumu vērtēšanas kritēriju piemērošanas metodiku (atlases nolikuma 4. pielikums)</w:t>
      </w:r>
      <w:r w:rsidR="000A3433" w:rsidRPr="00E0218B">
        <w:rPr>
          <w:rFonts w:ascii="Times New Roman" w:hAnsi="Times New Roman" w:cs="Times New Roman"/>
          <w:bCs/>
          <w:sz w:val="24"/>
          <w:szCs w:val="24"/>
        </w:rPr>
        <w:t xml:space="preserve">. Katrs </w:t>
      </w:r>
      <w:r w:rsidRPr="00E0218B">
        <w:rPr>
          <w:rFonts w:ascii="Times New Roman" w:hAnsi="Times New Roman" w:cs="Times New Roman"/>
          <w:bCs/>
          <w:sz w:val="24"/>
          <w:szCs w:val="24"/>
        </w:rPr>
        <w:t>EK ekspert</w:t>
      </w:r>
      <w:r w:rsidR="000A3433" w:rsidRPr="00E0218B">
        <w:rPr>
          <w:rFonts w:ascii="Times New Roman" w:hAnsi="Times New Roman" w:cs="Times New Roman"/>
          <w:bCs/>
          <w:sz w:val="24"/>
          <w:szCs w:val="24"/>
        </w:rPr>
        <w:t>s sniedz savu</w:t>
      </w:r>
      <w:r w:rsidR="00732B72" w:rsidRPr="00E0218B">
        <w:rPr>
          <w:rFonts w:ascii="Times New Roman" w:hAnsi="Times New Roman" w:cs="Times New Roman"/>
          <w:bCs/>
          <w:sz w:val="24"/>
          <w:szCs w:val="24"/>
        </w:rPr>
        <w:t xml:space="preserve"> neatkarīgu</w:t>
      </w:r>
      <w:r w:rsidRPr="00E0218B">
        <w:rPr>
          <w:rFonts w:ascii="Times New Roman" w:hAnsi="Times New Roman" w:cs="Times New Roman"/>
          <w:bCs/>
          <w:sz w:val="24"/>
          <w:szCs w:val="24"/>
        </w:rPr>
        <w:t xml:space="preserve"> atzinumu atbilstoši EK ekspertu kvalitātes vērtēšanas </w:t>
      </w:r>
      <w:proofErr w:type="spellStart"/>
      <w:r w:rsidRPr="00E0218B">
        <w:rPr>
          <w:rFonts w:ascii="Times New Roman" w:hAnsi="Times New Roman" w:cs="Times New Roman"/>
          <w:bCs/>
          <w:sz w:val="24"/>
          <w:szCs w:val="24"/>
        </w:rPr>
        <w:t>standartformai</w:t>
      </w:r>
      <w:proofErr w:type="spellEnd"/>
      <w:r w:rsidRPr="00E0218B">
        <w:rPr>
          <w:rFonts w:ascii="Times New Roman" w:hAnsi="Times New Roman" w:cs="Times New Roman"/>
          <w:bCs/>
          <w:color w:val="000000"/>
          <w:sz w:val="24"/>
          <w:szCs w:val="24"/>
          <w:lang w:eastAsia="lv-LV"/>
        </w:rPr>
        <w:t>.</w:t>
      </w:r>
      <w:r w:rsidR="000A3433" w:rsidRPr="00E0218B">
        <w:rPr>
          <w:rFonts w:ascii="Times New Roman" w:hAnsi="Times New Roman" w:cs="Times New Roman"/>
          <w:bCs/>
          <w:color w:val="000000"/>
          <w:sz w:val="24"/>
          <w:szCs w:val="24"/>
          <w:lang w:eastAsia="lv-LV"/>
        </w:rPr>
        <w:t xml:space="preserve"> </w:t>
      </w:r>
    </w:p>
    <w:p w14:paraId="1977DB06" w14:textId="773B16FC" w:rsidR="005E31C9" w:rsidRPr="00E0218B" w:rsidRDefault="005E31C9" w:rsidP="00EC18CD">
      <w:pPr>
        <w:pStyle w:val="ListParagraph"/>
        <w:numPr>
          <w:ilvl w:val="0"/>
          <w:numId w:val="3"/>
        </w:numPr>
        <w:spacing w:before="0"/>
        <w:ind w:left="567" w:hanging="567"/>
        <w:contextualSpacing w:val="0"/>
        <w:outlineLvl w:val="3"/>
        <w:rPr>
          <w:rFonts w:ascii="Times New Roman" w:hAnsi="Times New Roman"/>
          <w:bCs/>
          <w:color w:val="000000"/>
          <w:sz w:val="24"/>
          <w:szCs w:val="24"/>
          <w:lang w:eastAsia="lv-LV"/>
        </w:rPr>
      </w:pPr>
      <w:r w:rsidRPr="00E0218B">
        <w:rPr>
          <w:rFonts w:ascii="Times New Roman" w:hAnsi="Times New Roman"/>
          <w:bCs/>
          <w:color w:val="000000"/>
          <w:sz w:val="24"/>
          <w:szCs w:val="24"/>
          <w:lang w:eastAsia="lv-LV"/>
        </w:rPr>
        <w:t>Viens no projekta iesnieguma vērtēšanā iesaistītajiem</w:t>
      </w:r>
      <w:r w:rsidR="00D04BA4" w:rsidRPr="00E0218B">
        <w:rPr>
          <w:rFonts w:ascii="Times New Roman" w:hAnsi="Times New Roman"/>
          <w:bCs/>
          <w:color w:val="000000"/>
          <w:sz w:val="24"/>
          <w:szCs w:val="24"/>
          <w:lang w:eastAsia="lv-LV"/>
        </w:rPr>
        <w:t xml:space="preserve"> </w:t>
      </w:r>
      <w:r w:rsidR="000A3433" w:rsidRPr="00E0218B">
        <w:rPr>
          <w:rFonts w:ascii="Times New Roman" w:hAnsi="Times New Roman"/>
          <w:bCs/>
          <w:color w:val="000000"/>
          <w:sz w:val="24"/>
          <w:szCs w:val="24"/>
          <w:lang w:eastAsia="lv-LV"/>
        </w:rPr>
        <w:t xml:space="preserve"> EK</w:t>
      </w:r>
      <w:r w:rsidRPr="00E0218B">
        <w:rPr>
          <w:rFonts w:ascii="Times New Roman" w:hAnsi="Times New Roman"/>
          <w:bCs/>
          <w:color w:val="000000"/>
          <w:sz w:val="24"/>
          <w:szCs w:val="24"/>
          <w:lang w:eastAsia="lv-LV"/>
        </w:rPr>
        <w:t xml:space="preserve"> ekspertiem</w:t>
      </w:r>
      <w:r w:rsidR="009218E6" w:rsidRPr="00E0218B">
        <w:rPr>
          <w:rFonts w:ascii="Times New Roman" w:hAnsi="Times New Roman"/>
          <w:bCs/>
          <w:color w:val="000000"/>
          <w:sz w:val="24"/>
          <w:szCs w:val="24"/>
          <w:lang w:eastAsia="lv-LV"/>
        </w:rPr>
        <w:t xml:space="preserve">, ņemot vērā </w:t>
      </w:r>
      <w:r w:rsidR="0002793D" w:rsidRPr="00E0218B">
        <w:rPr>
          <w:rFonts w:ascii="Times New Roman" w:hAnsi="Times New Roman"/>
          <w:bCs/>
          <w:color w:val="000000"/>
          <w:sz w:val="24"/>
          <w:szCs w:val="24"/>
          <w:lang w:eastAsia="lv-LV"/>
        </w:rPr>
        <w:t xml:space="preserve">kvalifikāciju un </w:t>
      </w:r>
      <w:r w:rsidR="009218E6" w:rsidRPr="00E0218B">
        <w:rPr>
          <w:rFonts w:ascii="Times New Roman" w:hAnsi="Times New Roman"/>
          <w:bCs/>
          <w:color w:val="000000"/>
          <w:sz w:val="24"/>
          <w:szCs w:val="24"/>
          <w:lang w:eastAsia="lv-LV"/>
        </w:rPr>
        <w:t>pieredzi,</w:t>
      </w:r>
      <w:r w:rsidRPr="00E0218B">
        <w:rPr>
          <w:rFonts w:ascii="Times New Roman" w:hAnsi="Times New Roman"/>
          <w:bCs/>
          <w:color w:val="000000"/>
          <w:sz w:val="24"/>
          <w:szCs w:val="24"/>
          <w:lang w:eastAsia="lv-LV"/>
        </w:rPr>
        <w:t xml:space="preserve"> </w:t>
      </w:r>
      <w:r w:rsidR="0002793D" w:rsidRPr="00E0218B">
        <w:rPr>
          <w:rFonts w:ascii="Times New Roman" w:hAnsi="Times New Roman"/>
          <w:bCs/>
          <w:color w:val="000000"/>
          <w:sz w:val="24"/>
          <w:szCs w:val="24"/>
          <w:lang w:eastAsia="lv-LV"/>
        </w:rPr>
        <w:t xml:space="preserve">tiek nominēts kā </w:t>
      </w:r>
      <w:r w:rsidRPr="00E0218B">
        <w:rPr>
          <w:rFonts w:ascii="Times New Roman" w:hAnsi="Times New Roman"/>
          <w:bCs/>
          <w:color w:val="000000"/>
          <w:sz w:val="24"/>
          <w:szCs w:val="24"/>
          <w:lang w:eastAsia="lv-LV"/>
        </w:rPr>
        <w:t xml:space="preserve">galvenais </w:t>
      </w:r>
      <w:r w:rsidR="00036EE0" w:rsidRPr="00E0218B">
        <w:rPr>
          <w:rFonts w:ascii="Times New Roman" w:hAnsi="Times New Roman"/>
          <w:bCs/>
          <w:color w:val="000000"/>
          <w:sz w:val="24"/>
          <w:szCs w:val="24"/>
          <w:lang w:eastAsia="lv-LV"/>
        </w:rPr>
        <w:t>EK</w:t>
      </w:r>
      <w:r w:rsidR="00D071B3" w:rsidRPr="00E0218B">
        <w:rPr>
          <w:rFonts w:ascii="Times New Roman" w:hAnsi="Times New Roman"/>
          <w:bCs/>
          <w:color w:val="000000"/>
          <w:sz w:val="24"/>
          <w:szCs w:val="24"/>
          <w:lang w:eastAsia="lv-LV"/>
        </w:rPr>
        <w:t xml:space="preserve"> </w:t>
      </w:r>
      <w:r w:rsidRPr="00E0218B">
        <w:rPr>
          <w:rFonts w:ascii="Times New Roman" w:hAnsi="Times New Roman"/>
          <w:bCs/>
          <w:color w:val="000000"/>
          <w:sz w:val="24"/>
          <w:szCs w:val="24"/>
          <w:lang w:eastAsia="lv-LV"/>
        </w:rPr>
        <w:t>eksperts</w:t>
      </w:r>
      <w:r w:rsidR="0002793D" w:rsidRPr="00E0218B">
        <w:rPr>
          <w:rFonts w:ascii="Times New Roman" w:hAnsi="Times New Roman"/>
          <w:bCs/>
          <w:color w:val="000000"/>
          <w:sz w:val="24"/>
          <w:szCs w:val="24"/>
          <w:lang w:eastAsia="lv-LV"/>
        </w:rPr>
        <w:t>,</w:t>
      </w:r>
      <w:r w:rsidR="009218E6" w:rsidRPr="00E0218B">
        <w:rPr>
          <w:rFonts w:ascii="Times New Roman" w:hAnsi="Times New Roman"/>
          <w:bCs/>
          <w:color w:val="000000"/>
          <w:sz w:val="24"/>
          <w:szCs w:val="24"/>
          <w:lang w:eastAsia="lv-LV"/>
        </w:rPr>
        <w:t xml:space="preserve"> </w:t>
      </w:r>
      <w:r w:rsidR="0002793D" w:rsidRPr="00E0218B">
        <w:rPr>
          <w:rFonts w:ascii="Times New Roman" w:hAnsi="Times New Roman"/>
          <w:bCs/>
          <w:color w:val="000000"/>
          <w:sz w:val="24"/>
          <w:szCs w:val="24"/>
          <w:lang w:eastAsia="lv-LV"/>
        </w:rPr>
        <w:t>kurš</w:t>
      </w:r>
      <w:r w:rsidR="009218E6" w:rsidRPr="00E0218B">
        <w:rPr>
          <w:rFonts w:ascii="Times New Roman" w:hAnsi="Times New Roman"/>
          <w:bCs/>
          <w:color w:val="000000"/>
          <w:sz w:val="24"/>
          <w:szCs w:val="24"/>
          <w:lang w:eastAsia="lv-LV"/>
        </w:rPr>
        <w:t xml:space="preserve"> </w:t>
      </w:r>
      <w:r w:rsidRPr="00E0218B">
        <w:rPr>
          <w:rFonts w:ascii="Times New Roman" w:hAnsi="Times New Roman"/>
          <w:bCs/>
          <w:color w:val="000000"/>
          <w:sz w:val="24"/>
          <w:szCs w:val="24"/>
          <w:lang w:eastAsia="lv-LV"/>
        </w:rPr>
        <w:t>ir atbildīgs par abu</w:t>
      </w:r>
      <w:r w:rsidR="000A3433" w:rsidRPr="00E0218B">
        <w:rPr>
          <w:rFonts w:ascii="Times New Roman" w:hAnsi="Times New Roman"/>
          <w:bCs/>
          <w:color w:val="000000"/>
          <w:sz w:val="24"/>
          <w:szCs w:val="24"/>
          <w:lang w:eastAsia="lv-LV"/>
        </w:rPr>
        <w:t xml:space="preserve"> EK</w:t>
      </w:r>
      <w:r w:rsidRPr="00E0218B">
        <w:rPr>
          <w:rFonts w:ascii="Times New Roman" w:hAnsi="Times New Roman"/>
          <w:bCs/>
          <w:color w:val="000000"/>
          <w:sz w:val="24"/>
          <w:szCs w:val="24"/>
          <w:lang w:eastAsia="lv-LV"/>
        </w:rPr>
        <w:t xml:space="preserve"> ekspertu konsolidētā viedokļa formulēšanu</w:t>
      </w:r>
      <w:r w:rsidR="000A3433" w:rsidRPr="00E0218B">
        <w:rPr>
          <w:rFonts w:ascii="Times New Roman" w:hAnsi="Times New Roman"/>
          <w:bCs/>
          <w:color w:val="000000"/>
          <w:sz w:val="24"/>
          <w:szCs w:val="24"/>
          <w:lang w:eastAsia="lv-LV"/>
        </w:rPr>
        <w:t>. EK ekspertu konsolidēto vērtējumu</w:t>
      </w:r>
      <w:r w:rsidR="00036EE0" w:rsidRPr="00E0218B">
        <w:rPr>
          <w:rFonts w:ascii="Times New Roman" w:hAnsi="Times New Roman"/>
          <w:bCs/>
          <w:color w:val="000000"/>
          <w:sz w:val="24"/>
          <w:szCs w:val="24"/>
          <w:lang w:eastAsia="lv-LV"/>
        </w:rPr>
        <w:t xml:space="preserve">, kurš satur skaitlisku vērtējumu jeb punktus un pamatotu argumentāciju katrā no vērtēšanas kritērijiem, </w:t>
      </w:r>
      <w:r w:rsidR="009218E6" w:rsidRPr="00E0218B">
        <w:rPr>
          <w:rFonts w:ascii="Times New Roman" w:hAnsi="Times New Roman"/>
          <w:bCs/>
          <w:color w:val="000000"/>
          <w:sz w:val="24"/>
          <w:szCs w:val="24"/>
          <w:lang w:eastAsia="lv-LV"/>
        </w:rPr>
        <w:t xml:space="preserve">sagatavo atbilstoši kvalitātes vērtēšanas </w:t>
      </w:r>
      <w:proofErr w:type="spellStart"/>
      <w:r w:rsidR="009218E6" w:rsidRPr="00E0218B">
        <w:rPr>
          <w:rFonts w:ascii="Times New Roman" w:hAnsi="Times New Roman"/>
          <w:bCs/>
          <w:color w:val="000000"/>
          <w:sz w:val="24"/>
          <w:szCs w:val="24"/>
          <w:lang w:eastAsia="lv-LV"/>
        </w:rPr>
        <w:t>standartformai</w:t>
      </w:r>
      <w:proofErr w:type="spellEnd"/>
      <w:r w:rsidR="009218E6" w:rsidRPr="00E0218B">
        <w:rPr>
          <w:rFonts w:ascii="Times New Roman" w:hAnsi="Times New Roman"/>
          <w:bCs/>
          <w:color w:val="000000"/>
          <w:sz w:val="24"/>
          <w:szCs w:val="24"/>
          <w:lang w:eastAsia="lv-LV"/>
        </w:rPr>
        <w:t xml:space="preserve"> un </w:t>
      </w:r>
      <w:r w:rsidR="000A3433" w:rsidRPr="00E0218B">
        <w:rPr>
          <w:rFonts w:ascii="Times New Roman" w:hAnsi="Times New Roman"/>
          <w:bCs/>
          <w:color w:val="000000"/>
          <w:sz w:val="24"/>
          <w:szCs w:val="24"/>
          <w:lang w:eastAsia="lv-LV"/>
        </w:rPr>
        <w:t>apstiprina</w:t>
      </w:r>
      <w:r w:rsidR="00036EE0" w:rsidRPr="00E0218B">
        <w:rPr>
          <w:rFonts w:ascii="Times New Roman" w:hAnsi="Times New Roman"/>
          <w:bCs/>
          <w:color w:val="000000"/>
          <w:sz w:val="24"/>
          <w:szCs w:val="24"/>
          <w:lang w:eastAsia="lv-LV"/>
        </w:rPr>
        <w:t xml:space="preserve"> </w:t>
      </w:r>
      <w:r w:rsidR="00F37CB2" w:rsidRPr="00E0218B">
        <w:rPr>
          <w:rFonts w:ascii="Times New Roman" w:hAnsi="Times New Roman"/>
          <w:bCs/>
          <w:color w:val="000000"/>
          <w:sz w:val="24"/>
          <w:szCs w:val="24"/>
          <w:lang w:eastAsia="lv-LV"/>
        </w:rPr>
        <w:t xml:space="preserve">divi </w:t>
      </w:r>
      <w:r w:rsidR="000A3433" w:rsidRPr="00E0218B">
        <w:rPr>
          <w:rFonts w:ascii="Times New Roman" w:hAnsi="Times New Roman"/>
          <w:bCs/>
          <w:color w:val="000000"/>
          <w:sz w:val="24"/>
          <w:szCs w:val="24"/>
          <w:lang w:eastAsia="lv-LV"/>
        </w:rPr>
        <w:t>EK eksperti</w:t>
      </w:r>
      <w:r w:rsidRPr="00E0218B">
        <w:rPr>
          <w:rFonts w:ascii="Times New Roman" w:hAnsi="Times New Roman"/>
          <w:bCs/>
          <w:color w:val="000000"/>
          <w:sz w:val="24"/>
          <w:szCs w:val="24"/>
          <w:lang w:eastAsia="lv-LV"/>
        </w:rPr>
        <w:t xml:space="preserve">. </w:t>
      </w:r>
    </w:p>
    <w:p w14:paraId="46240E5A" w14:textId="3EDD163B" w:rsidR="00302CB9" w:rsidRPr="00853236" w:rsidRDefault="005E31C9" w:rsidP="00853236">
      <w:pPr>
        <w:pStyle w:val="ListParagraph"/>
        <w:numPr>
          <w:ilvl w:val="0"/>
          <w:numId w:val="3"/>
        </w:numPr>
        <w:rPr>
          <w:rFonts w:ascii="Times New Roman" w:hAnsi="Times New Roman"/>
          <w:bCs/>
          <w:sz w:val="24"/>
          <w:szCs w:val="24"/>
          <w:lang w:eastAsia="lv-LV"/>
        </w:rPr>
      </w:pPr>
      <w:r w:rsidRPr="00853236">
        <w:rPr>
          <w:rFonts w:ascii="Times New Roman" w:hAnsi="Times New Roman"/>
          <w:bCs/>
          <w:color w:val="000000"/>
          <w:sz w:val="24"/>
          <w:szCs w:val="24"/>
          <w:lang w:eastAsia="lv-LV"/>
        </w:rPr>
        <w:t xml:space="preserve">Ja pēc abu </w:t>
      </w:r>
      <w:r w:rsidR="00036EE0" w:rsidRPr="00853236">
        <w:rPr>
          <w:rFonts w:ascii="Times New Roman" w:hAnsi="Times New Roman"/>
          <w:bCs/>
          <w:color w:val="000000"/>
          <w:sz w:val="24"/>
          <w:szCs w:val="24"/>
          <w:lang w:eastAsia="lv-LV"/>
        </w:rPr>
        <w:t xml:space="preserve">EK </w:t>
      </w:r>
      <w:r w:rsidRPr="00853236">
        <w:rPr>
          <w:rFonts w:ascii="Times New Roman" w:hAnsi="Times New Roman"/>
          <w:bCs/>
          <w:color w:val="000000"/>
          <w:sz w:val="24"/>
          <w:szCs w:val="24"/>
          <w:lang w:eastAsia="lv-LV"/>
        </w:rPr>
        <w:t>ekspertu individuālā vērtējuma sniegšanas</w:t>
      </w:r>
      <w:r w:rsidR="0002793D" w:rsidRPr="00853236">
        <w:rPr>
          <w:rFonts w:ascii="Times New Roman" w:hAnsi="Times New Roman"/>
          <w:bCs/>
          <w:color w:val="000000"/>
          <w:sz w:val="24"/>
          <w:szCs w:val="24"/>
          <w:lang w:eastAsia="lv-LV"/>
        </w:rPr>
        <w:t xml:space="preserve"> tiek konstatēts, ka abi eksperti nevar vienoties par konsolidēto vērtējumu viedokļu būtiskas atšķirības dēļ, </w:t>
      </w:r>
      <w:r w:rsidRPr="00853236">
        <w:rPr>
          <w:rFonts w:ascii="Times New Roman" w:hAnsi="Times New Roman"/>
          <w:bCs/>
          <w:color w:val="000000"/>
          <w:sz w:val="24"/>
          <w:szCs w:val="24"/>
          <w:lang w:eastAsia="lv-LV"/>
        </w:rPr>
        <w:t xml:space="preserve">atzinumā norāda, ka konsolidētais viedoklis netiek apstiprināts. </w:t>
      </w:r>
      <w:r w:rsidR="00302CB9" w:rsidRPr="00E0218B">
        <w:t xml:space="preserve"> </w:t>
      </w:r>
      <w:r w:rsidR="0002793D" w:rsidRPr="00853236">
        <w:rPr>
          <w:rFonts w:ascii="Times New Roman" w:hAnsi="Times New Roman"/>
          <w:bCs/>
          <w:color w:val="000000"/>
          <w:sz w:val="24"/>
          <w:szCs w:val="24"/>
          <w:lang w:eastAsia="lv-LV"/>
        </w:rPr>
        <w:t xml:space="preserve">Šajos gadījumos </w:t>
      </w:r>
      <w:r w:rsidR="00302CB9" w:rsidRPr="00853236">
        <w:rPr>
          <w:rFonts w:ascii="Times New Roman" w:hAnsi="Times New Roman"/>
          <w:bCs/>
          <w:color w:val="000000"/>
          <w:sz w:val="24"/>
          <w:szCs w:val="24"/>
          <w:lang w:eastAsia="lv-LV"/>
        </w:rPr>
        <w:t>tiek pieaicināts trešais EK eksperts</w:t>
      </w:r>
      <w:r w:rsidR="0002793D" w:rsidRPr="00853236">
        <w:rPr>
          <w:rFonts w:ascii="Times New Roman" w:hAnsi="Times New Roman"/>
          <w:bCs/>
          <w:color w:val="000000"/>
          <w:sz w:val="24"/>
          <w:szCs w:val="24"/>
          <w:lang w:eastAsia="lv-LV"/>
        </w:rPr>
        <w:t>.</w:t>
      </w:r>
      <w:r w:rsidR="00302CB9" w:rsidRPr="00853236">
        <w:rPr>
          <w:rFonts w:ascii="Times New Roman" w:hAnsi="Times New Roman"/>
          <w:bCs/>
          <w:color w:val="000000"/>
          <w:sz w:val="24"/>
          <w:szCs w:val="24"/>
          <w:lang w:eastAsia="lv-LV"/>
        </w:rPr>
        <w:t xml:space="preserve"> </w:t>
      </w:r>
      <w:r w:rsidR="0002793D" w:rsidRPr="00853236">
        <w:rPr>
          <w:rFonts w:ascii="Times New Roman" w:hAnsi="Times New Roman"/>
          <w:bCs/>
          <w:color w:val="000000"/>
          <w:sz w:val="24"/>
          <w:szCs w:val="24"/>
          <w:lang w:eastAsia="lv-LV"/>
        </w:rPr>
        <w:t xml:space="preserve">Trešais EK eksperts izvērtē projekta iesniegumu, </w:t>
      </w:r>
      <w:r w:rsidR="00302CB9" w:rsidRPr="00853236">
        <w:rPr>
          <w:rFonts w:ascii="Times New Roman" w:hAnsi="Times New Roman"/>
          <w:bCs/>
          <w:color w:val="000000"/>
          <w:sz w:val="24"/>
          <w:szCs w:val="24"/>
          <w:lang w:eastAsia="lv-LV"/>
        </w:rPr>
        <w:t>iepazīstas ar abu iepriekšējo EK ekspertu atzinumiem</w:t>
      </w:r>
      <w:r w:rsidR="0002793D" w:rsidRPr="00853236">
        <w:rPr>
          <w:rFonts w:ascii="Times New Roman" w:hAnsi="Times New Roman"/>
          <w:bCs/>
          <w:color w:val="000000"/>
          <w:sz w:val="24"/>
          <w:szCs w:val="24"/>
          <w:lang w:eastAsia="lv-LV"/>
        </w:rPr>
        <w:t xml:space="preserve"> un</w:t>
      </w:r>
      <w:r w:rsidR="00302CB9" w:rsidRPr="00853236">
        <w:rPr>
          <w:rFonts w:ascii="Times New Roman" w:hAnsi="Times New Roman"/>
          <w:bCs/>
          <w:color w:val="000000"/>
          <w:sz w:val="24"/>
          <w:szCs w:val="24"/>
          <w:lang w:eastAsia="lv-LV"/>
        </w:rPr>
        <w:t xml:space="preserve"> galvenā EK eksperta izstrādāto </w:t>
      </w:r>
      <w:r w:rsidR="00302CB9" w:rsidRPr="00853236">
        <w:rPr>
          <w:rFonts w:ascii="Times New Roman" w:hAnsi="Times New Roman"/>
          <w:bCs/>
          <w:sz w:val="24"/>
          <w:szCs w:val="24"/>
          <w:lang w:eastAsia="lv-LV"/>
        </w:rPr>
        <w:t xml:space="preserve">konsolidēto atzinuma projektu un sagatavo konsolidēto vērtējumu, vienojoties ar </w:t>
      </w:r>
      <w:r w:rsidR="00006240" w:rsidRPr="00853236">
        <w:rPr>
          <w:rFonts w:ascii="Times New Roman" w:hAnsi="Times New Roman"/>
          <w:bCs/>
          <w:sz w:val="24"/>
          <w:szCs w:val="24"/>
          <w:lang w:eastAsia="lv-LV"/>
        </w:rPr>
        <w:t xml:space="preserve">to no pirmreizējo vērtējumu sniegušajiem </w:t>
      </w:r>
      <w:r w:rsidR="00302CB9" w:rsidRPr="00853236">
        <w:rPr>
          <w:rFonts w:ascii="Times New Roman" w:hAnsi="Times New Roman"/>
          <w:bCs/>
          <w:sz w:val="24"/>
          <w:szCs w:val="24"/>
          <w:lang w:eastAsia="lv-LV"/>
        </w:rPr>
        <w:t xml:space="preserve">EK ekspertiem, kura vērtējums </w:t>
      </w:r>
      <w:r w:rsidR="0002793D" w:rsidRPr="00853236">
        <w:rPr>
          <w:rFonts w:ascii="Times New Roman" w:hAnsi="Times New Roman"/>
          <w:bCs/>
          <w:sz w:val="24"/>
          <w:szCs w:val="24"/>
          <w:lang w:eastAsia="lv-LV"/>
        </w:rPr>
        <w:t xml:space="preserve">kopējā </w:t>
      </w:r>
      <w:r w:rsidR="00302CB9" w:rsidRPr="00853236">
        <w:rPr>
          <w:rFonts w:ascii="Times New Roman" w:hAnsi="Times New Roman"/>
          <w:bCs/>
          <w:sz w:val="24"/>
          <w:szCs w:val="24"/>
          <w:lang w:eastAsia="lv-LV"/>
        </w:rPr>
        <w:t>punktu skaita ziņā</w:t>
      </w:r>
      <w:r w:rsidR="00FA3532" w:rsidRPr="00853236">
        <w:rPr>
          <w:rFonts w:ascii="Times New Roman" w:hAnsi="Times New Roman"/>
          <w:bCs/>
          <w:sz w:val="24"/>
          <w:szCs w:val="24"/>
          <w:lang w:eastAsia="lv-LV"/>
        </w:rPr>
        <w:t>, ņemot vērā kvalitātes kritēriju vērtējuma punktu vidējā svērtā vērtību,</w:t>
      </w:r>
      <w:r w:rsidR="00302CB9" w:rsidRPr="00853236">
        <w:rPr>
          <w:rFonts w:ascii="Times New Roman" w:hAnsi="Times New Roman"/>
          <w:bCs/>
          <w:sz w:val="24"/>
          <w:szCs w:val="24"/>
          <w:lang w:eastAsia="lv-LV"/>
        </w:rPr>
        <w:t xml:space="preserve"> ir tuvāks trešā EK eksperta vērtējumam. Konsolidēto </w:t>
      </w:r>
      <w:r w:rsidR="00302CB9" w:rsidRPr="00853236">
        <w:rPr>
          <w:rFonts w:ascii="Times New Roman" w:hAnsi="Times New Roman"/>
          <w:bCs/>
          <w:sz w:val="24"/>
          <w:szCs w:val="24"/>
          <w:lang w:eastAsia="lv-LV"/>
        </w:rPr>
        <w:lastRenderedPageBreak/>
        <w:t xml:space="preserve">vērtējumu apstiprina </w:t>
      </w:r>
      <w:r w:rsidR="0087072A" w:rsidRPr="00853236">
        <w:rPr>
          <w:rFonts w:ascii="Times New Roman" w:hAnsi="Times New Roman"/>
          <w:bCs/>
          <w:sz w:val="24"/>
          <w:szCs w:val="24"/>
          <w:lang w:eastAsia="lv-LV"/>
        </w:rPr>
        <w:t>divi</w:t>
      </w:r>
      <w:r w:rsidR="00F37CB2" w:rsidRPr="00853236">
        <w:rPr>
          <w:rFonts w:ascii="Times New Roman" w:hAnsi="Times New Roman"/>
          <w:bCs/>
          <w:sz w:val="24"/>
          <w:szCs w:val="24"/>
          <w:lang w:eastAsia="lv-LV"/>
        </w:rPr>
        <w:t xml:space="preserve"> </w:t>
      </w:r>
      <w:r w:rsidR="00302CB9" w:rsidRPr="00853236">
        <w:rPr>
          <w:rFonts w:ascii="Times New Roman" w:hAnsi="Times New Roman"/>
          <w:bCs/>
          <w:sz w:val="24"/>
          <w:szCs w:val="24"/>
          <w:lang w:eastAsia="lv-LV"/>
        </w:rPr>
        <w:t>eksperti</w:t>
      </w:r>
      <w:r w:rsidR="00853236">
        <w:rPr>
          <w:rFonts w:ascii="Times New Roman" w:hAnsi="Times New Roman"/>
          <w:bCs/>
          <w:sz w:val="24"/>
          <w:szCs w:val="24"/>
          <w:lang w:eastAsia="lv-LV"/>
        </w:rPr>
        <w:t>,</w:t>
      </w:r>
      <w:r w:rsidR="00853236" w:rsidRPr="00853236">
        <w:t xml:space="preserve"> </w:t>
      </w:r>
      <w:r w:rsidR="00853236" w:rsidRPr="00853236">
        <w:rPr>
          <w:rFonts w:ascii="Times New Roman" w:hAnsi="Times New Roman"/>
          <w:bCs/>
          <w:sz w:val="24"/>
          <w:szCs w:val="24"/>
          <w:lang w:eastAsia="lv-LV"/>
        </w:rPr>
        <w:t>kuri iesaistījušies konsolidētā vērtējuma sagatavošanā.</w:t>
      </w:r>
    </w:p>
    <w:p w14:paraId="011C296B" w14:textId="77777777" w:rsidR="00437995" w:rsidRPr="00E0218B" w:rsidRDefault="00437995" w:rsidP="00437995">
      <w:pPr>
        <w:pStyle w:val="ListParagraph"/>
        <w:ind w:left="567" w:firstLine="0"/>
        <w:rPr>
          <w:rFonts w:ascii="Times New Roman" w:hAnsi="Times New Roman"/>
          <w:bCs/>
          <w:sz w:val="6"/>
          <w:szCs w:val="6"/>
          <w:lang w:eastAsia="lv-LV"/>
        </w:rPr>
      </w:pPr>
    </w:p>
    <w:p w14:paraId="33F37C11" w14:textId="3CD0262C" w:rsidR="00221D93" w:rsidRPr="00E0218B" w:rsidRDefault="00221D93" w:rsidP="00EC18CD">
      <w:pPr>
        <w:pStyle w:val="ListParagraph"/>
        <w:numPr>
          <w:ilvl w:val="0"/>
          <w:numId w:val="3"/>
        </w:numPr>
        <w:ind w:left="567" w:hanging="567"/>
        <w:contextualSpacing w:val="0"/>
        <w:outlineLvl w:val="3"/>
        <w:rPr>
          <w:rFonts w:ascii="Times New Roman" w:hAnsi="Times New Roman"/>
          <w:bCs/>
          <w:sz w:val="24"/>
          <w:szCs w:val="24"/>
          <w:lang w:eastAsia="lv-LV"/>
        </w:rPr>
      </w:pPr>
      <w:r w:rsidRPr="00E0218B">
        <w:rPr>
          <w:rFonts w:ascii="Times New Roman" w:hAnsi="Times New Roman"/>
          <w:bCs/>
          <w:sz w:val="24"/>
          <w:szCs w:val="24"/>
          <w:lang w:eastAsia="lv-LV"/>
        </w:rPr>
        <w:t>Ja</w:t>
      </w:r>
      <w:r w:rsidR="00036EE0" w:rsidRPr="00E0218B">
        <w:rPr>
          <w:rFonts w:ascii="Times New Roman" w:hAnsi="Times New Roman"/>
          <w:bCs/>
          <w:sz w:val="24"/>
          <w:szCs w:val="24"/>
          <w:lang w:eastAsia="lv-LV"/>
        </w:rPr>
        <w:t xml:space="preserve"> lēmumā</w:t>
      </w:r>
      <w:r w:rsidR="00D071B3" w:rsidRPr="00E0218B">
        <w:rPr>
          <w:rFonts w:ascii="Times New Roman" w:hAnsi="Times New Roman"/>
          <w:bCs/>
          <w:sz w:val="24"/>
          <w:szCs w:val="24"/>
          <w:lang w:eastAsia="lv-LV"/>
        </w:rPr>
        <w:t xml:space="preserve"> par projekta iesnieguma apstiprināšanu ar nosacījumu</w:t>
      </w:r>
      <w:r w:rsidRPr="00E0218B">
        <w:rPr>
          <w:rFonts w:ascii="Times New Roman" w:hAnsi="Times New Roman"/>
          <w:bCs/>
          <w:sz w:val="24"/>
          <w:szCs w:val="24"/>
          <w:lang w:eastAsia="lv-LV"/>
        </w:rPr>
        <w:t xml:space="preserve"> </w:t>
      </w:r>
      <w:r w:rsidR="00CD1F6E" w:rsidRPr="00E0218B">
        <w:rPr>
          <w:rFonts w:ascii="Times New Roman" w:hAnsi="Times New Roman"/>
          <w:bCs/>
          <w:sz w:val="24"/>
          <w:szCs w:val="24"/>
          <w:lang w:eastAsia="lv-LV"/>
        </w:rPr>
        <w:t xml:space="preserve">izvirzītie nosacījumi ir balstīti uz </w:t>
      </w:r>
      <w:r w:rsidR="00044F95" w:rsidRPr="00E0218B">
        <w:rPr>
          <w:rFonts w:ascii="Times New Roman" w:hAnsi="Times New Roman"/>
          <w:bCs/>
          <w:sz w:val="24"/>
          <w:szCs w:val="24"/>
          <w:lang w:eastAsia="lv-LV"/>
        </w:rPr>
        <w:t xml:space="preserve">EK </w:t>
      </w:r>
      <w:r w:rsidR="00CD1F6E" w:rsidRPr="00E0218B">
        <w:rPr>
          <w:rFonts w:ascii="Times New Roman" w:hAnsi="Times New Roman"/>
          <w:bCs/>
          <w:sz w:val="24"/>
          <w:szCs w:val="24"/>
          <w:lang w:eastAsia="lv-LV"/>
        </w:rPr>
        <w:t xml:space="preserve">eksperta </w:t>
      </w:r>
      <w:r w:rsidR="00044F95" w:rsidRPr="00E0218B">
        <w:rPr>
          <w:rFonts w:ascii="Times New Roman" w:hAnsi="Times New Roman"/>
          <w:bCs/>
          <w:sz w:val="24"/>
          <w:szCs w:val="24"/>
          <w:lang w:eastAsia="lv-LV"/>
        </w:rPr>
        <w:t>vērtējumu</w:t>
      </w:r>
      <w:r w:rsidR="00CD1F6E" w:rsidRPr="00E0218B">
        <w:rPr>
          <w:rFonts w:ascii="Times New Roman" w:hAnsi="Times New Roman"/>
          <w:bCs/>
          <w:sz w:val="24"/>
          <w:szCs w:val="24"/>
          <w:lang w:eastAsia="lv-LV"/>
        </w:rPr>
        <w:t xml:space="preserve">, tad </w:t>
      </w:r>
      <w:r w:rsidRPr="00E0218B">
        <w:rPr>
          <w:rFonts w:ascii="Times New Roman" w:hAnsi="Times New Roman"/>
          <w:bCs/>
          <w:sz w:val="24"/>
          <w:szCs w:val="24"/>
          <w:lang w:eastAsia="lv-LV"/>
        </w:rPr>
        <w:t>nepieciešam</w:t>
      </w:r>
      <w:r w:rsidR="00044F95" w:rsidRPr="00E0218B">
        <w:rPr>
          <w:rFonts w:ascii="Times New Roman" w:hAnsi="Times New Roman"/>
          <w:bCs/>
          <w:sz w:val="24"/>
          <w:szCs w:val="24"/>
          <w:lang w:eastAsia="lv-LV"/>
        </w:rPr>
        <w:t>os</w:t>
      </w:r>
      <w:r w:rsidRPr="00E0218B">
        <w:rPr>
          <w:rFonts w:ascii="Times New Roman" w:hAnsi="Times New Roman"/>
          <w:bCs/>
          <w:sz w:val="24"/>
          <w:szCs w:val="24"/>
          <w:lang w:eastAsia="lv-LV"/>
        </w:rPr>
        <w:t xml:space="preserve"> precizējum</w:t>
      </w:r>
      <w:r w:rsidR="00044F95" w:rsidRPr="00E0218B">
        <w:rPr>
          <w:rFonts w:ascii="Times New Roman" w:hAnsi="Times New Roman"/>
          <w:bCs/>
          <w:sz w:val="24"/>
          <w:szCs w:val="24"/>
          <w:lang w:eastAsia="lv-LV"/>
        </w:rPr>
        <w:t>us</w:t>
      </w:r>
      <w:r w:rsidRPr="00E0218B">
        <w:rPr>
          <w:rFonts w:ascii="Times New Roman" w:hAnsi="Times New Roman"/>
          <w:bCs/>
          <w:sz w:val="24"/>
          <w:szCs w:val="24"/>
          <w:lang w:eastAsia="lv-LV"/>
        </w:rPr>
        <w:t xml:space="preserve"> projekta iesniegumā </w:t>
      </w:r>
      <w:r w:rsidR="00044F95" w:rsidRPr="00E0218B">
        <w:rPr>
          <w:rFonts w:ascii="Times New Roman" w:hAnsi="Times New Roman"/>
          <w:bCs/>
          <w:sz w:val="24"/>
          <w:szCs w:val="24"/>
          <w:lang w:eastAsia="lv-LV"/>
        </w:rPr>
        <w:t>projekta i</w:t>
      </w:r>
      <w:r w:rsidRPr="00E0218B">
        <w:rPr>
          <w:rFonts w:ascii="Times New Roman" w:hAnsi="Times New Roman"/>
          <w:bCs/>
          <w:sz w:val="24"/>
          <w:szCs w:val="24"/>
          <w:lang w:eastAsia="lv-LV"/>
        </w:rPr>
        <w:t>esniedzējs</w:t>
      </w:r>
      <w:r w:rsidR="00044F95" w:rsidRPr="00E0218B">
        <w:rPr>
          <w:rFonts w:ascii="Times New Roman" w:hAnsi="Times New Roman"/>
          <w:bCs/>
          <w:sz w:val="24"/>
          <w:szCs w:val="24"/>
          <w:lang w:eastAsia="lv-LV"/>
        </w:rPr>
        <w:t xml:space="preserve"> veic,</w:t>
      </w:r>
      <w:r w:rsidRPr="00E0218B">
        <w:rPr>
          <w:rFonts w:ascii="Times New Roman" w:hAnsi="Times New Roman"/>
          <w:bCs/>
          <w:sz w:val="24"/>
          <w:szCs w:val="24"/>
          <w:lang w:eastAsia="lv-LV"/>
        </w:rPr>
        <w:t xml:space="preserve"> ņemot vērā EK ekspertu norādījumus, </w:t>
      </w:r>
      <w:r w:rsidR="00044F95" w:rsidRPr="00E0218B">
        <w:rPr>
          <w:rFonts w:ascii="Times New Roman" w:hAnsi="Times New Roman"/>
          <w:bCs/>
          <w:sz w:val="24"/>
          <w:szCs w:val="24"/>
          <w:lang w:eastAsia="lv-LV"/>
        </w:rPr>
        <w:t>un</w:t>
      </w:r>
      <w:r w:rsidRPr="00E0218B">
        <w:rPr>
          <w:rFonts w:ascii="Times New Roman" w:hAnsi="Times New Roman"/>
          <w:bCs/>
          <w:sz w:val="24"/>
          <w:szCs w:val="24"/>
          <w:lang w:eastAsia="lv-LV"/>
        </w:rPr>
        <w:t xml:space="preserve"> precizētais projekta iesniegums tiek nodots EK ekspertiem atkārtotai vērtēšanai.</w:t>
      </w:r>
    </w:p>
    <w:p w14:paraId="57A8AD16" w14:textId="04A166B8" w:rsidR="005E31C9" w:rsidRPr="00E0218B" w:rsidRDefault="005E31C9" w:rsidP="00F37CB2">
      <w:pPr>
        <w:pStyle w:val="ListParagraph"/>
        <w:numPr>
          <w:ilvl w:val="0"/>
          <w:numId w:val="3"/>
        </w:numPr>
        <w:spacing w:before="0"/>
        <w:ind w:left="567" w:hanging="567"/>
        <w:contextualSpacing w:val="0"/>
        <w:outlineLvl w:val="3"/>
        <w:rPr>
          <w:rFonts w:ascii="Times New Roman" w:hAnsi="Times New Roman"/>
          <w:bCs/>
          <w:color w:val="000000"/>
          <w:sz w:val="24"/>
          <w:szCs w:val="24"/>
          <w:lang w:eastAsia="lv-LV"/>
        </w:rPr>
      </w:pPr>
      <w:r w:rsidRPr="00E0218B">
        <w:rPr>
          <w:rFonts w:ascii="Times New Roman" w:hAnsi="Times New Roman"/>
          <w:bCs/>
          <w:color w:val="000000"/>
          <w:sz w:val="24"/>
          <w:szCs w:val="24"/>
          <w:lang w:eastAsia="lv-LV"/>
        </w:rPr>
        <w:t xml:space="preserve">Pirms vērtēšanas uzsākšanas </w:t>
      </w:r>
      <w:r w:rsidR="00D071B3" w:rsidRPr="00E0218B">
        <w:rPr>
          <w:rFonts w:ascii="Times New Roman" w:hAnsi="Times New Roman"/>
          <w:bCs/>
          <w:color w:val="000000"/>
          <w:sz w:val="24"/>
          <w:szCs w:val="24"/>
          <w:lang w:eastAsia="lv-LV"/>
        </w:rPr>
        <w:t>EK</w:t>
      </w:r>
      <w:r w:rsidRPr="00E0218B">
        <w:rPr>
          <w:rFonts w:ascii="Times New Roman" w:hAnsi="Times New Roman"/>
          <w:bCs/>
          <w:color w:val="000000"/>
          <w:sz w:val="24"/>
          <w:szCs w:val="24"/>
          <w:lang w:eastAsia="lv-LV"/>
        </w:rPr>
        <w:t xml:space="preserve"> ekspert</w:t>
      </w:r>
      <w:r w:rsidR="00D071B3" w:rsidRPr="00E0218B">
        <w:rPr>
          <w:rFonts w:ascii="Times New Roman" w:hAnsi="Times New Roman"/>
          <w:bCs/>
          <w:color w:val="000000"/>
          <w:sz w:val="24"/>
          <w:szCs w:val="24"/>
          <w:lang w:eastAsia="lv-LV"/>
        </w:rPr>
        <w:t>s</w:t>
      </w:r>
      <w:r w:rsidRPr="00E0218B">
        <w:rPr>
          <w:rFonts w:ascii="Times New Roman" w:hAnsi="Times New Roman"/>
          <w:bCs/>
          <w:color w:val="000000"/>
          <w:sz w:val="24"/>
          <w:szCs w:val="24"/>
          <w:lang w:eastAsia="lv-LV"/>
        </w:rPr>
        <w:t xml:space="preserve"> paraksta interešu konflikta neesamības, objektivitātes un konfidencialitātes apliecinājumu.</w:t>
      </w:r>
    </w:p>
    <w:p w14:paraId="674BC07C" w14:textId="2860757D" w:rsidR="000A3433" w:rsidRPr="00E0218B" w:rsidRDefault="000A3433" w:rsidP="00F37CB2">
      <w:pPr>
        <w:pStyle w:val="ListParagraph"/>
        <w:numPr>
          <w:ilvl w:val="0"/>
          <w:numId w:val="3"/>
        </w:numPr>
        <w:ind w:left="567" w:hanging="567"/>
        <w:rPr>
          <w:rFonts w:ascii="Times New Roman" w:hAnsi="Times New Roman"/>
          <w:bCs/>
          <w:color w:val="000000"/>
          <w:sz w:val="24"/>
          <w:szCs w:val="24"/>
          <w:lang w:eastAsia="lv-LV"/>
        </w:rPr>
      </w:pPr>
      <w:r w:rsidRPr="00E0218B">
        <w:rPr>
          <w:rFonts w:ascii="Times New Roman" w:hAnsi="Times New Roman"/>
          <w:bCs/>
          <w:color w:val="000000"/>
          <w:sz w:val="24"/>
          <w:szCs w:val="24"/>
          <w:lang w:eastAsia="lv-LV"/>
        </w:rPr>
        <w:t>Viens</w:t>
      </w:r>
      <w:r w:rsidR="00F37CB2" w:rsidRPr="00E0218B">
        <w:rPr>
          <w:rFonts w:ascii="Times New Roman" w:hAnsi="Times New Roman"/>
          <w:bCs/>
          <w:color w:val="000000"/>
          <w:sz w:val="24"/>
          <w:szCs w:val="24"/>
          <w:lang w:eastAsia="lv-LV"/>
        </w:rPr>
        <w:t xml:space="preserve"> EK</w:t>
      </w:r>
      <w:r w:rsidRPr="00E0218B">
        <w:rPr>
          <w:rFonts w:ascii="Times New Roman" w:hAnsi="Times New Roman"/>
          <w:bCs/>
          <w:color w:val="000000"/>
          <w:sz w:val="24"/>
          <w:szCs w:val="24"/>
          <w:lang w:eastAsia="lv-LV"/>
        </w:rPr>
        <w:t xml:space="preserve"> eksperts var veikt vairāku projektu iesniegumu vērtēšanu atbilstoši savai kvalifikācijai, pieredzei.</w:t>
      </w:r>
    </w:p>
    <w:p w14:paraId="7D050379" w14:textId="7B542C5F" w:rsidR="005E31C9" w:rsidRPr="00E0218B" w:rsidRDefault="005E31C9" w:rsidP="00F37CB2">
      <w:pPr>
        <w:pStyle w:val="ListParagraph"/>
        <w:numPr>
          <w:ilvl w:val="0"/>
          <w:numId w:val="3"/>
        </w:numPr>
        <w:tabs>
          <w:tab w:val="left" w:pos="284"/>
        </w:tabs>
        <w:spacing w:before="0"/>
        <w:ind w:left="567" w:hanging="567"/>
        <w:contextualSpacing w:val="0"/>
        <w:outlineLvl w:val="3"/>
        <w:rPr>
          <w:rFonts w:ascii="Times New Roman" w:hAnsi="Times New Roman"/>
          <w:sz w:val="24"/>
          <w:szCs w:val="24"/>
        </w:rPr>
      </w:pPr>
      <w:r w:rsidRPr="00E0218B">
        <w:rPr>
          <w:rFonts w:ascii="Times New Roman" w:hAnsi="Times New Roman"/>
          <w:bCs/>
          <w:color w:val="000000"/>
          <w:sz w:val="24"/>
          <w:szCs w:val="24"/>
          <w:lang w:eastAsia="lv-LV"/>
        </w:rPr>
        <w:t xml:space="preserve">Vērtēšanas komisijas locekļi ir atbildīgi par projektu iesniegumu savlaicīgu, objektīvu un rūpīgu izvērtēšanu atbilstoši Latvijas Republikas un Eiropas Savienības normatīvajiem aktiem, projektu iesniegumu vērtēšanas komisijas nolikumam, </w:t>
      </w:r>
      <w:r w:rsidR="00241C72" w:rsidRPr="00E0218B">
        <w:rPr>
          <w:rFonts w:ascii="Times New Roman" w:hAnsi="Times New Roman"/>
          <w:bCs/>
          <w:color w:val="000000"/>
          <w:sz w:val="24"/>
          <w:szCs w:val="24"/>
          <w:lang w:eastAsia="lv-LV"/>
        </w:rPr>
        <w:t>atlases nolikuma 3.</w:t>
      </w:r>
      <w:r w:rsidRPr="00E0218B">
        <w:rPr>
          <w:rFonts w:ascii="Times New Roman" w:hAnsi="Times New Roman"/>
          <w:bCs/>
          <w:color w:val="000000"/>
          <w:sz w:val="24"/>
          <w:szCs w:val="24"/>
          <w:lang w:eastAsia="lv-LV"/>
        </w:rPr>
        <w:t>pielikumā iekļautajiem projekta iesnieguma vērtēšanas kritērijiem (vienotajiem un specifiskajiem atbilstības kritērijiem</w:t>
      </w:r>
      <w:r w:rsidR="00AE401A" w:rsidRPr="00E0218B">
        <w:rPr>
          <w:rFonts w:ascii="Times New Roman" w:hAnsi="Times New Roman"/>
          <w:bCs/>
          <w:color w:val="000000"/>
          <w:sz w:val="24"/>
          <w:szCs w:val="24"/>
          <w:lang w:eastAsia="lv-LV"/>
        </w:rPr>
        <w:t xml:space="preserve">, kā arī kvalitātes kritērijiem </w:t>
      </w:r>
      <w:r w:rsidR="00FD44FE" w:rsidRPr="00E0218B">
        <w:rPr>
          <w:rFonts w:ascii="Times New Roman" w:hAnsi="Times New Roman"/>
          <w:bCs/>
          <w:color w:val="000000"/>
          <w:sz w:val="24"/>
          <w:szCs w:val="24"/>
          <w:lang w:eastAsia="lv-LV"/>
        </w:rPr>
        <w:t>Nr.</w:t>
      </w:r>
      <w:r w:rsidR="00AE401A" w:rsidRPr="00E0218B">
        <w:rPr>
          <w:rFonts w:ascii="Times New Roman" w:hAnsi="Times New Roman"/>
          <w:bCs/>
          <w:color w:val="000000"/>
          <w:sz w:val="24"/>
          <w:szCs w:val="24"/>
          <w:lang w:eastAsia="lv-LV"/>
        </w:rPr>
        <w:t>3.</w:t>
      </w:r>
      <w:r w:rsidR="00E0218B" w:rsidRPr="00E0218B">
        <w:rPr>
          <w:rFonts w:ascii="Times New Roman" w:hAnsi="Times New Roman"/>
          <w:bCs/>
          <w:color w:val="000000"/>
          <w:sz w:val="24"/>
          <w:szCs w:val="24"/>
          <w:lang w:eastAsia="lv-LV"/>
        </w:rPr>
        <w:t>5</w:t>
      </w:r>
      <w:r w:rsidR="00AE401A" w:rsidRPr="00E0218B">
        <w:rPr>
          <w:rFonts w:ascii="Times New Roman" w:hAnsi="Times New Roman"/>
          <w:bCs/>
          <w:color w:val="000000"/>
          <w:sz w:val="24"/>
          <w:szCs w:val="24"/>
          <w:lang w:eastAsia="lv-LV"/>
        </w:rPr>
        <w:t xml:space="preserve">., </w:t>
      </w:r>
      <w:r w:rsidR="00FD44FE" w:rsidRPr="00E0218B">
        <w:rPr>
          <w:rFonts w:ascii="Times New Roman" w:hAnsi="Times New Roman"/>
          <w:bCs/>
          <w:color w:val="000000"/>
          <w:sz w:val="24"/>
          <w:szCs w:val="24"/>
          <w:lang w:eastAsia="lv-LV"/>
        </w:rPr>
        <w:t>Nr.</w:t>
      </w:r>
      <w:r w:rsidR="00AE401A" w:rsidRPr="00E0218B">
        <w:rPr>
          <w:rFonts w:ascii="Times New Roman" w:hAnsi="Times New Roman"/>
          <w:bCs/>
          <w:color w:val="000000"/>
          <w:sz w:val="24"/>
          <w:szCs w:val="24"/>
          <w:lang w:eastAsia="lv-LV"/>
        </w:rPr>
        <w:t xml:space="preserve">3.6., </w:t>
      </w:r>
      <w:r w:rsidR="00FD44FE" w:rsidRPr="00E0218B">
        <w:rPr>
          <w:rFonts w:ascii="Times New Roman" w:hAnsi="Times New Roman"/>
          <w:bCs/>
          <w:color w:val="000000"/>
          <w:sz w:val="24"/>
          <w:szCs w:val="24"/>
          <w:lang w:eastAsia="lv-LV"/>
        </w:rPr>
        <w:t>Nr.</w:t>
      </w:r>
      <w:r w:rsidR="00E0218B" w:rsidRPr="00E0218B">
        <w:rPr>
          <w:rFonts w:ascii="Times New Roman" w:hAnsi="Times New Roman"/>
          <w:bCs/>
          <w:color w:val="000000"/>
          <w:sz w:val="24"/>
          <w:szCs w:val="24"/>
          <w:lang w:eastAsia="lv-LV"/>
        </w:rPr>
        <w:t>4.1., Nr.4.2.</w:t>
      </w:r>
      <w:r w:rsidRPr="00E0218B">
        <w:rPr>
          <w:rFonts w:ascii="Times New Roman" w:hAnsi="Times New Roman"/>
          <w:bCs/>
          <w:color w:val="000000"/>
          <w:sz w:val="24"/>
          <w:szCs w:val="24"/>
          <w:lang w:eastAsia="lv-LV"/>
        </w:rPr>
        <w:t xml:space="preserve">), kā arī ir atbildīgi par konfidencialitātes ievērošanu. </w:t>
      </w:r>
    </w:p>
    <w:p w14:paraId="2DDC8856" w14:textId="42DF0105" w:rsidR="005E31C9" w:rsidRPr="00E0218B" w:rsidRDefault="005E31C9" w:rsidP="00F37CB2">
      <w:pPr>
        <w:pStyle w:val="ListParagraph"/>
        <w:numPr>
          <w:ilvl w:val="0"/>
          <w:numId w:val="3"/>
        </w:numPr>
        <w:tabs>
          <w:tab w:val="left" w:pos="284"/>
        </w:tabs>
        <w:spacing w:before="0"/>
        <w:ind w:left="567" w:hanging="567"/>
        <w:contextualSpacing w:val="0"/>
        <w:outlineLvl w:val="3"/>
        <w:rPr>
          <w:rFonts w:ascii="Times New Roman" w:hAnsi="Times New Roman"/>
          <w:sz w:val="24"/>
          <w:szCs w:val="24"/>
        </w:rPr>
      </w:pPr>
      <w:r w:rsidRPr="00E0218B">
        <w:rPr>
          <w:rFonts w:ascii="Times New Roman" w:hAnsi="Times New Roman"/>
          <w:bCs/>
          <w:color w:val="000000"/>
          <w:sz w:val="24"/>
          <w:szCs w:val="24"/>
          <w:lang w:eastAsia="lv-LV"/>
        </w:rPr>
        <w:t xml:space="preserve">Vērtēšanas komisija vērtē projekta iesnieguma atbilstību projektu iesniegumu vērtēšanas kritērijiem (atlases nolikuma 3.pielikums), izmantojot projektu iesniegumu vērtēšanas kritēriju piemērošanas metodiku (atlases nolikuma 4. pielikums) un </w:t>
      </w:r>
      <w:r w:rsidRPr="00E0218B">
        <w:rPr>
          <w:rFonts w:ascii="Times New Roman" w:hAnsi="Times New Roman"/>
          <w:sz w:val="24"/>
          <w:szCs w:val="24"/>
        </w:rPr>
        <w:t>aizpildot projekta iesnieguma vērtēšanas veidlapu.</w:t>
      </w:r>
    </w:p>
    <w:p w14:paraId="42FDDA46" w14:textId="77777777" w:rsidR="005E31C9" w:rsidRPr="00E0218B" w:rsidRDefault="005E31C9" w:rsidP="00F37CB2">
      <w:pPr>
        <w:pStyle w:val="ListParagraph"/>
        <w:numPr>
          <w:ilvl w:val="0"/>
          <w:numId w:val="3"/>
        </w:numPr>
        <w:spacing w:before="0"/>
        <w:ind w:left="567" w:hanging="567"/>
        <w:contextualSpacing w:val="0"/>
        <w:outlineLvl w:val="3"/>
        <w:rPr>
          <w:rFonts w:ascii="Times New Roman" w:hAnsi="Times New Roman"/>
          <w:bCs/>
          <w:color w:val="000000"/>
          <w:sz w:val="24"/>
          <w:szCs w:val="24"/>
          <w:lang w:eastAsia="lv-LV"/>
        </w:rPr>
      </w:pPr>
      <w:r w:rsidRPr="00E0218B">
        <w:rPr>
          <w:rFonts w:ascii="Times New Roman" w:hAnsi="Times New Roman"/>
          <w:bCs/>
          <w:color w:val="000000"/>
          <w:sz w:val="24"/>
          <w:szCs w:val="24"/>
          <w:lang w:eastAsia="lv-LV"/>
        </w:rPr>
        <w:t xml:space="preserve">Vērtēšanas komisija sēdē izskata un apspriež projekta iesnieguma vērtējumu un lemj par projekta iesnieguma virzīšanu apstiprināšanai vai apstiprināšanai ar nosacījumu vai noraidīšanai. </w:t>
      </w:r>
    </w:p>
    <w:p w14:paraId="1FAB7B56" w14:textId="77777777" w:rsidR="005E31C9" w:rsidRPr="00E0218B" w:rsidRDefault="005E31C9" w:rsidP="00F37CB2">
      <w:pPr>
        <w:pStyle w:val="ListParagraph"/>
        <w:numPr>
          <w:ilvl w:val="0"/>
          <w:numId w:val="3"/>
        </w:numPr>
        <w:spacing w:before="0"/>
        <w:ind w:left="567" w:hanging="567"/>
        <w:contextualSpacing w:val="0"/>
        <w:outlineLvl w:val="3"/>
        <w:rPr>
          <w:rFonts w:ascii="Times New Roman" w:hAnsi="Times New Roman"/>
          <w:bCs/>
          <w:color w:val="000000"/>
          <w:sz w:val="24"/>
          <w:szCs w:val="24"/>
          <w:lang w:eastAsia="lv-LV"/>
        </w:rPr>
      </w:pPr>
      <w:r w:rsidRPr="00E0218B">
        <w:rPr>
          <w:rFonts w:ascii="Times New Roman" w:hAnsi="Times New Roman"/>
          <w:bCs/>
          <w:color w:val="000000"/>
          <w:sz w:val="24"/>
          <w:szCs w:val="24"/>
          <w:lang w:eastAsia="lv-LV"/>
        </w:rPr>
        <w:t>Vērtēšanas komisijas lēmums tiek atspoguļots vērtēšanas komisijas atzinumā.</w:t>
      </w:r>
    </w:p>
    <w:p w14:paraId="10A745CC" w14:textId="77777777" w:rsidR="005E31C9" w:rsidRPr="00E0218B" w:rsidRDefault="005E31C9" w:rsidP="00F37CB2">
      <w:pPr>
        <w:pStyle w:val="ListParagraph"/>
        <w:numPr>
          <w:ilvl w:val="0"/>
          <w:numId w:val="3"/>
        </w:numPr>
        <w:spacing w:before="0"/>
        <w:ind w:left="567" w:hanging="567"/>
        <w:contextualSpacing w:val="0"/>
        <w:outlineLvl w:val="3"/>
        <w:rPr>
          <w:rFonts w:ascii="Times New Roman" w:hAnsi="Times New Roman"/>
          <w:bCs/>
          <w:color w:val="000000"/>
          <w:sz w:val="24"/>
          <w:szCs w:val="24"/>
          <w:lang w:eastAsia="lv-LV"/>
        </w:rPr>
      </w:pPr>
      <w:r w:rsidRPr="00E0218B">
        <w:rPr>
          <w:rFonts w:ascii="Times New Roman" w:hAnsi="Times New Roman"/>
          <w:bCs/>
          <w:color w:val="000000"/>
          <w:sz w:val="24"/>
          <w:szCs w:val="24"/>
          <w:lang w:eastAsia="lv-LV"/>
        </w:rPr>
        <w:t>Ja projekta iesniegums apstiprināms ar nosacījumu/</w:t>
      </w:r>
      <w:proofErr w:type="spellStart"/>
      <w:r w:rsidRPr="00E0218B">
        <w:rPr>
          <w:rFonts w:ascii="Times New Roman" w:hAnsi="Times New Roman"/>
          <w:bCs/>
          <w:color w:val="000000"/>
          <w:sz w:val="24"/>
          <w:szCs w:val="24"/>
          <w:lang w:eastAsia="lv-LV"/>
        </w:rPr>
        <w:t>iem</w:t>
      </w:r>
      <w:proofErr w:type="spellEnd"/>
      <w:r w:rsidRPr="00E0218B">
        <w:rPr>
          <w:rFonts w:ascii="Times New Roman" w:hAnsi="Times New Roman"/>
          <w:bCs/>
          <w:color w:val="000000"/>
          <w:sz w:val="24"/>
          <w:szCs w:val="24"/>
          <w:lang w:eastAsia="lv-LV"/>
        </w:rPr>
        <w:t>, vērtēšanas komisijas atzinumā norāda nosacījumu izpildei noteiktās darbības un termiņu. Projekta iesniedzējs veic tikai tās darbības, kuras ir noteiktas lēmumā par projekta iesnieguma apstiprināšanu ar nosacījumu, nemainot projekta iesniegumu pēc būtības.</w:t>
      </w:r>
    </w:p>
    <w:p w14:paraId="7C2D5562" w14:textId="77777777" w:rsidR="005E31C9" w:rsidRPr="00E0218B" w:rsidRDefault="005E31C9" w:rsidP="00F37CB2">
      <w:pPr>
        <w:pStyle w:val="ListParagraph"/>
        <w:numPr>
          <w:ilvl w:val="0"/>
          <w:numId w:val="3"/>
        </w:numPr>
        <w:spacing w:before="0"/>
        <w:ind w:left="567" w:hanging="567"/>
        <w:contextualSpacing w:val="0"/>
        <w:outlineLvl w:val="3"/>
        <w:rPr>
          <w:rFonts w:ascii="Times New Roman" w:hAnsi="Times New Roman"/>
          <w:bCs/>
          <w:color w:val="000000"/>
          <w:sz w:val="24"/>
          <w:szCs w:val="24"/>
          <w:lang w:eastAsia="lv-LV"/>
        </w:rPr>
      </w:pPr>
      <w:r w:rsidRPr="00E0218B">
        <w:rPr>
          <w:rFonts w:ascii="Times New Roman" w:hAnsi="Times New Roman"/>
          <w:bCs/>
          <w:color w:val="000000"/>
          <w:sz w:val="24"/>
          <w:szCs w:val="24"/>
          <w:lang w:eastAsia="lv-LV"/>
        </w:rPr>
        <w:t xml:space="preserve">Pēc precizētā projekta iesnieguma saņemšanas sadarbības iestādē, vērtēšanas komisija izvērtē veiktos precizējumus projekta iesniegumā atbilstoši kritērijiem, kuru izpildei tika izvirzīti papildus nosacījumi, un aizpilda projekta iesnieguma vērtēšanas veidlapu. </w:t>
      </w:r>
    </w:p>
    <w:p w14:paraId="71DDA88B" w14:textId="77777777" w:rsidR="005E31C9" w:rsidRPr="00E0218B" w:rsidRDefault="005E31C9" w:rsidP="005E31C9">
      <w:pPr>
        <w:pStyle w:val="ListParagraph"/>
        <w:spacing w:before="0"/>
        <w:ind w:left="360" w:firstLine="0"/>
        <w:contextualSpacing w:val="0"/>
        <w:outlineLvl w:val="3"/>
        <w:rPr>
          <w:rFonts w:ascii="Times New Roman" w:hAnsi="Times New Roman"/>
          <w:bCs/>
          <w:color w:val="000000"/>
          <w:sz w:val="24"/>
          <w:szCs w:val="24"/>
          <w:lang w:eastAsia="lv-LV"/>
        </w:rPr>
      </w:pPr>
    </w:p>
    <w:p w14:paraId="5883F8B6" w14:textId="4B0F6D45" w:rsidR="0093766F" w:rsidRPr="00E0218B" w:rsidRDefault="00E04D68" w:rsidP="009B5CD7">
      <w:pPr>
        <w:pStyle w:val="BodyText2"/>
        <w:spacing w:after="240" w:line="240" w:lineRule="auto"/>
        <w:ind w:left="0" w:firstLine="0"/>
        <w:jc w:val="center"/>
        <w:rPr>
          <w:b/>
          <w:sz w:val="28"/>
          <w:szCs w:val="28"/>
        </w:rPr>
      </w:pPr>
      <w:r w:rsidRPr="00E0218B">
        <w:rPr>
          <w:b/>
          <w:sz w:val="28"/>
          <w:szCs w:val="28"/>
        </w:rPr>
        <w:t>V</w:t>
      </w:r>
      <w:r w:rsidR="00166AB9" w:rsidRPr="00E0218B">
        <w:rPr>
          <w:b/>
          <w:sz w:val="28"/>
          <w:szCs w:val="28"/>
        </w:rPr>
        <w:t>.</w:t>
      </w:r>
      <w:r w:rsidRPr="00E0218B">
        <w:rPr>
          <w:b/>
          <w:sz w:val="28"/>
          <w:szCs w:val="28"/>
        </w:rPr>
        <w:t xml:space="preserve"> </w:t>
      </w:r>
      <w:r w:rsidR="0093766F" w:rsidRPr="00E0218B">
        <w:rPr>
          <w:b/>
          <w:sz w:val="28"/>
          <w:szCs w:val="28"/>
        </w:rPr>
        <w:t>Lēmuma pieņemšana par projekta iesnieguma apstiprināšanu</w:t>
      </w:r>
      <w:r w:rsidR="00645C5B" w:rsidRPr="00E0218B">
        <w:rPr>
          <w:b/>
          <w:sz w:val="28"/>
          <w:szCs w:val="28"/>
        </w:rPr>
        <w:t>, apstiprināšanu ar nosacījumu</w:t>
      </w:r>
      <w:r w:rsidR="0093766F" w:rsidRPr="00E0218B">
        <w:rPr>
          <w:b/>
          <w:sz w:val="28"/>
          <w:szCs w:val="28"/>
        </w:rPr>
        <w:t xml:space="preserve"> vai noraidīšanu</w:t>
      </w:r>
      <w:r w:rsidR="007A6511" w:rsidRPr="00E0218B">
        <w:t xml:space="preserve"> </w:t>
      </w:r>
      <w:r w:rsidR="007A6511" w:rsidRPr="00E0218B">
        <w:rPr>
          <w:b/>
          <w:sz w:val="28"/>
          <w:szCs w:val="28"/>
        </w:rPr>
        <w:t>un paziņošanas kārtība</w:t>
      </w:r>
    </w:p>
    <w:p w14:paraId="59E93123" w14:textId="3EEE585E" w:rsidR="0093766F" w:rsidRPr="00E0218B" w:rsidRDefault="0093766F" w:rsidP="00F37CB2">
      <w:pPr>
        <w:pStyle w:val="naisf"/>
        <w:numPr>
          <w:ilvl w:val="0"/>
          <w:numId w:val="3"/>
        </w:numPr>
        <w:spacing w:before="0" w:beforeAutospacing="0" w:after="120" w:afterAutospacing="0"/>
        <w:ind w:left="567" w:hanging="567"/>
      </w:pPr>
      <w:r w:rsidRPr="00E0218B">
        <w:t>Pamatojoties uz vērtēšan</w:t>
      </w:r>
      <w:r w:rsidR="000E38A2" w:rsidRPr="00E0218B">
        <w:t xml:space="preserve">as komisijas atzinumu, </w:t>
      </w:r>
      <w:r w:rsidR="00C93079" w:rsidRPr="00E0218B">
        <w:t>sadarbības iestāde</w:t>
      </w:r>
      <w:r w:rsidR="001B2689" w:rsidRPr="00E0218B">
        <w:t xml:space="preserve"> </w:t>
      </w:r>
      <w:r w:rsidR="000E38A2" w:rsidRPr="00E0218B">
        <w:t>izdod</w:t>
      </w:r>
      <w:r w:rsidRPr="00E0218B">
        <w:t xml:space="preserve"> pārvaldes lēmumu (turpmāk – lēmums) par:</w:t>
      </w:r>
    </w:p>
    <w:p w14:paraId="620EEF71" w14:textId="77777777" w:rsidR="0093766F" w:rsidRPr="00E0218B" w:rsidRDefault="0093766F" w:rsidP="00F37CB2">
      <w:pPr>
        <w:pStyle w:val="naisf"/>
        <w:numPr>
          <w:ilvl w:val="1"/>
          <w:numId w:val="3"/>
        </w:numPr>
        <w:spacing w:before="120" w:beforeAutospacing="0" w:after="120" w:afterAutospacing="0"/>
        <w:ind w:left="567" w:firstLine="0"/>
      </w:pPr>
      <w:r w:rsidRPr="00E0218B">
        <w:t>projekta iesnieguma apstiprināšanu;</w:t>
      </w:r>
    </w:p>
    <w:p w14:paraId="7204B92F" w14:textId="77777777" w:rsidR="0093766F" w:rsidRPr="00E0218B" w:rsidRDefault="0093766F" w:rsidP="00F37CB2">
      <w:pPr>
        <w:pStyle w:val="naisf"/>
        <w:numPr>
          <w:ilvl w:val="1"/>
          <w:numId w:val="3"/>
        </w:numPr>
        <w:spacing w:before="120" w:beforeAutospacing="0" w:after="120" w:afterAutospacing="0"/>
        <w:ind w:left="567" w:firstLine="0"/>
      </w:pPr>
      <w:r w:rsidRPr="00E0218B">
        <w:t>projekta iesnieguma apstiprināšanu ar nosacījumu;</w:t>
      </w:r>
    </w:p>
    <w:p w14:paraId="4273B6EA" w14:textId="77777777" w:rsidR="004D46FF" w:rsidRPr="00E0218B" w:rsidRDefault="0093766F" w:rsidP="00F37CB2">
      <w:pPr>
        <w:pStyle w:val="naisf"/>
        <w:numPr>
          <w:ilvl w:val="1"/>
          <w:numId w:val="3"/>
        </w:numPr>
        <w:spacing w:before="120" w:beforeAutospacing="0" w:after="120" w:afterAutospacing="0"/>
        <w:ind w:left="567" w:firstLine="0"/>
      </w:pPr>
      <w:r w:rsidRPr="00E0218B">
        <w:t>projekta iesnieguma noraidīšanu.</w:t>
      </w:r>
    </w:p>
    <w:p w14:paraId="36B6A4D7" w14:textId="75B48909" w:rsidR="005B5FCC" w:rsidRPr="00E0218B" w:rsidRDefault="005B5FCC" w:rsidP="00F37CB2">
      <w:pPr>
        <w:pStyle w:val="naisf"/>
        <w:numPr>
          <w:ilvl w:val="0"/>
          <w:numId w:val="3"/>
        </w:numPr>
        <w:spacing w:before="0" w:beforeAutospacing="0" w:after="120" w:afterAutospacing="0"/>
        <w:ind w:left="567" w:hanging="567"/>
      </w:pPr>
      <w:r w:rsidRPr="00E0218B">
        <w:lastRenderedPageBreak/>
        <w:t>Lēmumu par projekta iesnieguma apstiprināšanu, apstiprināšanu ar nosacījumu vai noraidīšanu pieņem – 3 mēnešu laikā pēc projektu iesniegumu iesniegšanas beigu datuma.</w:t>
      </w:r>
    </w:p>
    <w:p w14:paraId="483AEF02" w14:textId="086F23D2" w:rsidR="00E860CF" w:rsidRPr="00E0218B" w:rsidRDefault="00E860CF" w:rsidP="00F37CB2">
      <w:pPr>
        <w:pStyle w:val="naisf"/>
        <w:numPr>
          <w:ilvl w:val="0"/>
          <w:numId w:val="3"/>
        </w:numPr>
        <w:spacing w:before="0" w:beforeAutospacing="0" w:after="120" w:afterAutospacing="0"/>
        <w:ind w:left="567" w:hanging="567"/>
      </w:pPr>
      <w:r w:rsidRPr="00E0218B">
        <w:t xml:space="preserve">Lēmumu par projekta </w:t>
      </w:r>
      <w:r w:rsidR="0072213C" w:rsidRPr="00E0218B">
        <w:t xml:space="preserve">iesnieguma </w:t>
      </w:r>
      <w:r w:rsidRPr="00E0218B">
        <w:t xml:space="preserve">apstiprināšanu </w:t>
      </w:r>
      <w:r w:rsidR="001F518A" w:rsidRPr="00E0218B">
        <w:t>sadarbības iestāde</w:t>
      </w:r>
      <w:r w:rsidRPr="00E0218B">
        <w:t xml:space="preserve"> pieņem, ja</w:t>
      </w:r>
      <w:r w:rsidR="00D03AB3" w:rsidRPr="00E0218B">
        <w:t xml:space="preserve"> </w:t>
      </w:r>
      <w:r w:rsidRPr="00E0218B">
        <w:t>projekta iesniegums atbilst projektu iesniegumu vērtēšanas kritērijiem.</w:t>
      </w:r>
    </w:p>
    <w:p w14:paraId="39BFE374" w14:textId="79F53C51" w:rsidR="009024D9" w:rsidRPr="00E0218B" w:rsidRDefault="009024D9" w:rsidP="009703A5">
      <w:pPr>
        <w:pStyle w:val="naisf"/>
        <w:numPr>
          <w:ilvl w:val="0"/>
          <w:numId w:val="3"/>
        </w:numPr>
        <w:spacing w:before="0" w:beforeAutospacing="0" w:after="120" w:afterAutospacing="0"/>
        <w:ind w:left="567" w:hanging="567"/>
      </w:pPr>
      <w:r w:rsidRPr="00E0218B">
        <w:t>Lēmumu var pieņemt par katru projektu atsevišķi, negaidot visu projektu vērtēšanas rezultātus.</w:t>
      </w:r>
    </w:p>
    <w:p w14:paraId="6AF2D09B" w14:textId="29FA0F90" w:rsidR="00E860CF" w:rsidRPr="00E0218B" w:rsidRDefault="00E860CF" w:rsidP="00F37CB2">
      <w:pPr>
        <w:pStyle w:val="naisf"/>
        <w:numPr>
          <w:ilvl w:val="0"/>
          <w:numId w:val="3"/>
        </w:numPr>
        <w:spacing w:before="0" w:beforeAutospacing="0" w:after="120" w:afterAutospacing="0"/>
        <w:ind w:left="567" w:hanging="567"/>
      </w:pPr>
      <w:r w:rsidRPr="00E0218B">
        <w:t xml:space="preserve">Lēmumu par projekta iesnieguma apstiprināšanu ar nosacījumu pieņem, ja projekta </w:t>
      </w:r>
      <w:r w:rsidR="00060FFB" w:rsidRPr="00E0218B">
        <w:t xml:space="preserve">iesniegums neatbilst kādam no projektu iesniegumu vērtēšanas kritērijiem un projekta </w:t>
      </w:r>
      <w:r w:rsidRPr="00E0218B">
        <w:t xml:space="preserve">iesniedzējam jāveic </w:t>
      </w:r>
      <w:r w:rsidR="001F518A" w:rsidRPr="00E0218B">
        <w:t>sadarbības iestādes</w:t>
      </w:r>
      <w:r w:rsidRPr="00E0218B">
        <w:t xml:space="preserve"> noteiktās darbības, lai projekta iesniegums atbilstu projektu iesniegumu vērtēšanas kritērijiem</w:t>
      </w:r>
      <w:r w:rsidR="00BB33A9" w:rsidRPr="00E0218B">
        <w:t>.</w:t>
      </w:r>
    </w:p>
    <w:p w14:paraId="3D27FF68" w14:textId="763C7521" w:rsidR="00A053E0" w:rsidRPr="00E0218B" w:rsidRDefault="00A053E0" w:rsidP="00F37CB2">
      <w:pPr>
        <w:pStyle w:val="naisf"/>
        <w:numPr>
          <w:ilvl w:val="0"/>
          <w:numId w:val="3"/>
        </w:numPr>
        <w:spacing w:before="0" w:beforeAutospacing="0" w:after="120" w:afterAutospacing="0"/>
        <w:ind w:left="567" w:hanging="567"/>
      </w:pPr>
      <w:r w:rsidRPr="00E0218B">
        <w:t>Lēmumu par projekta</w:t>
      </w:r>
      <w:r w:rsidR="00060FFB" w:rsidRPr="00E0218B">
        <w:t xml:space="preserve"> iesnieguma</w:t>
      </w:r>
      <w:r w:rsidRPr="00E0218B">
        <w:t xml:space="preserve"> noraidīšanu pieņem, ja projekta iesniedzējs nav aicināts iesniegt projekta iesniegumu.</w:t>
      </w:r>
    </w:p>
    <w:p w14:paraId="427E1D8F" w14:textId="3B4DEC51" w:rsidR="002B10E0" w:rsidRPr="00E0218B" w:rsidRDefault="00A053E0" w:rsidP="00F37CB2">
      <w:pPr>
        <w:pStyle w:val="naisf"/>
        <w:numPr>
          <w:ilvl w:val="0"/>
          <w:numId w:val="3"/>
        </w:numPr>
        <w:spacing w:before="0" w:beforeAutospacing="0" w:after="120" w:afterAutospacing="0"/>
        <w:ind w:left="567" w:hanging="567"/>
      </w:pPr>
      <w:r w:rsidRPr="00E0218B">
        <w:t>Ja projekta iesniegums ir apstiprināts ar nosacījumu, p</w:t>
      </w:r>
      <w:r w:rsidR="002B10E0" w:rsidRPr="00E0218B">
        <w:t xml:space="preserve">ēc </w:t>
      </w:r>
      <w:r w:rsidR="00B40B5B" w:rsidRPr="00E0218B">
        <w:t xml:space="preserve">precizētā </w:t>
      </w:r>
      <w:r w:rsidR="002B10E0" w:rsidRPr="00E0218B">
        <w:t xml:space="preserve">projekta </w:t>
      </w:r>
      <w:r w:rsidR="00B40B5B" w:rsidRPr="00E0218B">
        <w:t xml:space="preserve">iesnieguma </w:t>
      </w:r>
      <w:r w:rsidR="002B10E0" w:rsidRPr="00E0218B">
        <w:t xml:space="preserve">iesniegšanas vērtēšanas komisija to izvērtē un sniedz atzinumu par nosacījumu izpildi. Pamatojoties uz vērtēšanas komisijas atzinumu, </w:t>
      </w:r>
      <w:r w:rsidR="00C93079" w:rsidRPr="00E0218B">
        <w:t>sadarbības iestāde</w:t>
      </w:r>
      <w:r w:rsidR="008F341C" w:rsidRPr="00E0218B">
        <w:t xml:space="preserve"> </w:t>
      </w:r>
      <w:r w:rsidR="002B10E0" w:rsidRPr="00E0218B">
        <w:t>izdod:</w:t>
      </w:r>
    </w:p>
    <w:p w14:paraId="7B40DC8C" w14:textId="531AC346" w:rsidR="00E225A8" w:rsidRPr="00E0218B" w:rsidRDefault="00060FFB" w:rsidP="00F37CB2">
      <w:pPr>
        <w:pStyle w:val="naisf"/>
        <w:numPr>
          <w:ilvl w:val="1"/>
          <w:numId w:val="3"/>
        </w:numPr>
        <w:spacing w:before="0" w:beforeAutospacing="0" w:after="120" w:afterAutospacing="0"/>
        <w:ind w:left="1418" w:hanging="851"/>
      </w:pPr>
      <w:r w:rsidRPr="00E0218B">
        <w:t xml:space="preserve">atzinumu par </w:t>
      </w:r>
      <w:r w:rsidR="00F414CF" w:rsidRPr="00E0218B">
        <w:t xml:space="preserve">lēmumā noteikto </w:t>
      </w:r>
      <w:r w:rsidR="007D22D0" w:rsidRPr="00E0218B">
        <w:t>nosacījumu izpildi</w:t>
      </w:r>
      <w:r w:rsidR="0021269A" w:rsidRPr="00E0218B">
        <w:t>, ja ar precizējumiem projekta iesniegumā ir izpildīti visi lēmumā izvirzītie nosacījumi</w:t>
      </w:r>
      <w:r w:rsidR="007D22D0" w:rsidRPr="00E0218B">
        <w:t>;</w:t>
      </w:r>
    </w:p>
    <w:p w14:paraId="0259F2C1" w14:textId="476BE1E7" w:rsidR="00B73342" w:rsidRPr="00E0218B" w:rsidRDefault="0021269A" w:rsidP="00F37CB2">
      <w:pPr>
        <w:pStyle w:val="naisf"/>
        <w:numPr>
          <w:ilvl w:val="1"/>
          <w:numId w:val="3"/>
        </w:numPr>
        <w:spacing w:before="0" w:beforeAutospacing="0" w:after="120" w:afterAutospacing="0"/>
        <w:ind w:left="1418" w:hanging="851"/>
      </w:pPr>
      <w:r w:rsidRPr="00E0218B">
        <w:t>atkārtot</w:t>
      </w:r>
      <w:r w:rsidR="00400399" w:rsidRPr="00E0218B">
        <w:t>u</w:t>
      </w:r>
      <w:r w:rsidRPr="00E0218B">
        <w:t xml:space="preserve"> lēmumu par </w:t>
      </w:r>
      <w:r w:rsidR="00AD3F85" w:rsidRPr="00E0218B">
        <w:t>projekta iesnieguma</w:t>
      </w:r>
      <w:r w:rsidR="00F414CF" w:rsidRPr="00E0218B">
        <w:t xml:space="preserve"> </w:t>
      </w:r>
      <w:r w:rsidRPr="00E0218B">
        <w:t>apstiprināšanu ar nosacījumu, ja lēmumā par projekta iesnieguma apstiprināšanu ar nosacījumu ietvertie nosacījumi nav izpildīti vai nav izpildīti noteiktajā termiņā.</w:t>
      </w:r>
    </w:p>
    <w:p w14:paraId="75DD2F40" w14:textId="3E534340" w:rsidR="00CB20A6" w:rsidRPr="00E0218B" w:rsidRDefault="00B73342" w:rsidP="00F37CB2">
      <w:pPr>
        <w:pStyle w:val="ListParagraph"/>
        <w:numPr>
          <w:ilvl w:val="0"/>
          <w:numId w:val="3"/>
        </w:numPr>
        <w:spacing w:before="0"/>
        <w:ind w:left="567" w:hanging="567"/>
        <w:contextualSpacing w:val="0"/>
      </w:pPr>
      <w:r w:rsidRPr="00E0218B">
        <w:rPr>
          <w:rFonts w:ascii="Times New Roman" w:hAnsi="Times New Roman" w:cs="Times New Roman"/>
          <w:sz w:val="24"/>
          <w:szCs w:val="24"/>
        </w:rPr>
        <w:t xml:space="preserve">Pēc </w:t>
      </w:r>
      <w:r w:rsidR="00F414CF" w:rsidRPr="00E0218B">
        <w:rPr>
          <w:rFonts w:ascii="Times New Roman" w:hAnsi="Times New Roman" w:cs="Times New Roman"/>
          <w:sz w:val="24"/>
          <w:szCs w:val="24"/>
        </w:rPr>
        <w:t xml:space="preserve">atkārtoti precizētā </w:t>
      </w:r>
      <w:r w:rsidRPr="00E0218B">
        <w:rPr>
          <w:rFonts w:ascii="Times New Roman" w:hAnsi="Times New Roman" w:cs="Times New Roman"/>
          <w:sz w:val="24"/>
          <w:szCs w:val="24"/>
        </w:rPr>
        <w:t xml:space="preserve">projekta </w:t>
      </w:r>
      <w:r w:rsidR="00F414CF" w:rsidRPr="00E0218B">
        <w:rPr>
          <w:rFonts w:ascii="Times New Roman" w:hAnsi="Times New Roman" w:cs="Times New Roman"/>
          <w:sz w:val="24"/>
          <w:szCs w:val="24"/>
        </w:rPr>
        <w:t xml:space="preserve">iesnieguma </w:t>
      </w:r>
      <w:r w:rsidRPr="00E0218B">
        <w:rPr>
          <w:rFonts w:ascii="Times New Roman" w:hAnsi="Times New Roman" w:cs="Times New Roman"/>
          <w:sz w:val="24"/>
          <w:szCs w:val="24"/>
        </w:rPr>
        <w:t>iesniegšanas</w:t>
      </w:r>
      <w:r w:rsidR="007361E1" w:rsidRPr="00E0218B">
        <w:rPr>
          <w:rFonts w:ascii="Times New Roman" w:hAnsi="Times New Roman" w:cs="Times New Roman"/>
          <w:sz w:val="24"/>
          <w:szCs w:val="24"/>
        </w:rPr>
        <w:t>,</w:t>
      </w:r>
      <w:r w:rsidRPr="00E0218B">
        <w:rPr>
          <w:rFonts w:ascii="Times New Roman" w:hAnsi="Times New Roman" w:cs="Times New Roman"/>
          <w:sz w:val="24"/>
          <w:szCs w:val="24"/>
        </w:rPr>
        <w:t xml:space="preserve"> vērtēšanas komisija to </w:t>
      </w:r>
      <w:r w:rsidR="00360C19" w:rsidRPr="00E0218B">
        <w:rPr>
          <w:rFonts w:ascii="Times New Roman" w:hAnsi="Times New Roman" w:cs="Times New Roman"/>
          <w:sz w:val="24"/>
          <w:szCs w:val="24"/>
        </w:rPr>
        <w:t xml:space="preserve">     </w:t>
      </w:r>
      <w:r w:rsidRPr="00E0218B">
        <w:rPr>
          <w:rFonts w:ascii="Times New Roman" w:hAnsi="Times New Roman" w:cs="Times New Roman"/>
          <w:sz w:val="24"/>
          <w:szCs w:val="24"/>
        </w:rPr>
        <w:t xml:space="preserve">izvērtē un sniedz atzinumu par nosacījumu izpildi. Pamatojoties uz vērtēšanas komisijas atzinumu, </w:t>
      </w:r>
      <w:r w:rsidR="00C93079" w:rsidRPr="00E0218B">
        <w:rPr>
          <w:rFonts w:ascii="Times New Roman" w:hAnsi="Times New Roman" w:cs="Times New Roman"/>
          <w:sz w:val="24"/>
          <w:szCs w:val="24"/>
        </w:rPr>
        <w:t>sadarbības iestāde</w:t>
      </w:r>
      <w:r w:rsidR="008F341C" w:rsidRPr="00E0218B">
        <w:rPr>
          <w:rFonts w:ascii="Times New Roman" w:hAnsi="Times New Roman" w:cs="Times New Roman"/>
          <w:sz w:val="24"/>
          <w:szCs w:val="24"/>
        </w:rPr>
        <w:t xml:space="preserve"> </w:t>
      </w:r>
      <w:r w:rsidRPr="00E0218B">
        <w:rPr>
          <w:rFonts w:ascii="Times New Roman" w:hAnsi="Times New Roman" w:cs="Times New Roman"/>
          <w:sz w:val="24"/>
          <w:szCs w:val="24"/>
        </w:rPr>
        <w:t>izdod</w:t>
      </w:r>
      <w:r w:rsidR="00360C19" w:rsidRPr="00E0218B">
        <w:rPr>
          <w:rFonts w:ascii="Times New Roman" w:hAnsi="Times New Roman" w:cs="Times New Roman"/>
          <w:sz w:val="24"/>
          <w:szCs w:val="24"/>
        </w:rPr>
        <w:t xml:space="preserve"> a</w:t>
      </w:r>
      <w:r w:rsidR="00F414CF" w:rsidRPr="00E0218B">
        <w:rPr>
          <w:rFonts w:ascii="Times New Roman" w:hAnsi="Times New Roman" w:cs="Times New Roman"/>
          <w:sz w:val="24"/>
          <w:szCs w:val="24"/>
        </w:rPr>
        <w:t xml:space="preserve">tzinumu par lēmumā noteikto </w:t>
      </w:r>
      <w:r w:rsidR="0021269A" w:rsidRPr="00E0218B">
        <w:rPr>
          <w:rFonts w:ascii="Times New Roman" w:hAnsi="Times New Roman" w:cs="Times New Roman"/>
          <w:sz w:val="24"/>
          <w:szCs w:val="24"/>
        </w:rPr>
        <w:t>nosacījumu izpildi, ja ar precizējumiem projekta iesniegumā ir izpildīti visi lēmumā izvirzītie nosacījumi</w:t>
      </w:r>
      <w:r w:rsidR="00360C19" w:rsidRPr="00E0218B">
        <w:rPr>
          <w:rFonts w:ascii="Times New Roman" w:hAnsi="Times New Roman" w:cs="Times New Roman"/>
          <w:sz w:val="24"/>
          <w:szCs w:val="24"/>
        </w:rPr>
        <w:t>.</w:t>
      </w:r>
    </w:p>
    <w:p w14:paraId="66254E97" w14:textId="346DA503" w:rsidR="00360C19" w:rsidRPr="00E0218B" w:rsidRDefault="00360C19" w:rsidP="00F37CB2">
      <w:pPr>
        <w:pStyle w:val="ListParagraph"/>
        <w:numPr>
          <w:ilvl w:val="0"/>
          <w:numId w:val="3"/>
        </w:numPr>
        <w:ind w:left="567" w:hanging="567"/>
        <w:rPr>
          <w:rFonts w:ascii="Times New Roman" w:hAnsi="Times New Roman" w:cs="Times New Roman"/>
          <w:sz w:val="24"/>
          <w:szCs w:val="24"/>
        </w:rPr>
      </w:pPr>
      <w:r w:rsidRPr="00E0218B">
        <w:rPr>
          <w:rFonts w:ascii="Times New Roman" w:hAnsi="Times New Roman" w:cs="Times New Roman"/>
          <w:sz w:val="24"/>
          <w:szCs w:val="24"/>
        </w:rPr>
        <w:t xml:space="preserve">Ja projekta iesniedzējs neizpilda </w:t>
      </w:r>
      <w:r w:rsidR="009218E6" w:rsidRPr="00E0218B">
        <w:rPr>
          <w:rFonts w:ascii="Times New Roman" w:hAnsi="Times New Roman" w:cs="Times New Roman"/>
          <w:sz w:val="24"/>
          <w:szCs w:val="24"/>
        </w:rPr>
        <w:t xml:space="preserve">atkārtotajā </w:t>
      </w:r>
      <w:r w:rsidRPr="00E0218B">
        <w:rPr>
          <w:rFonts w:ascii="Times New Roman" w:hAnsi="Times New Roman" w:cs="Times New Roman"/>
          <w:sz w:val="24"/>
          <w:szCs w:val="24"/>
        </w:rPr>
        <w:t>lēmumā par projekta iesnieguma apstiprināšanu ar nosacījumu ietvertos nosacījumus vai neizpilda tos noteiktajā termiņā, projekta iesniegums ir uzskatāms par noraidītu.</w:t>
      </w:r>
    </w:p>
    <w:p w14:paraId="327368D3" w14:textId="3861FAC5" w:rsidR="00E225A8" w:rsidRPr="00E0218B" w:rsidRDefault="005A65DD" w:rsidP="00F37CB2">
      <w:pPr>
        <w:pStyle w:val="ListParagraph"/>
        <w:numPr>
          <w:ilvl w:val="0"/>
          <w:numId w:val="3"/>
        </w:numPr>
        <w:ind w:left="567" w:hanging="567"/>
        <w:contextualSpacing w:val="0"/>
        <w:rPr>
          <w:rFonts w:ascii="Times New Roman" w:eastAsia="Times New Roman" w:hAnsi="Times New Roman" w:cs="Times New Roman"/>
          <w:sz w:val="24"/>
          <w:szCs w:val="24"/>
          <w:lang w:eastAsia="lv-LV"/>
        </w:rPr>
      </w:pPr>
      <w:r w:rsidRPr="00E0218B">
        <w:rPr>
          <w:rFonts w:ascii="Times New Roman" w:eastAsia="Times New Roman" w:hAnsi="Times New Roman" w:cs="Times New Roman"/>
          <w:sz w:val="24"/>
          <w:szCs w:val="24"/>
          <w:lang w:eastAsia="lv-LV"/>
        </w:rPr>
        <w:t xml:space="preserve">Lēmumu par projekta iesnieguma apstiprināšanu, apstiprināšanu ar nosacījumu, noraidīšanu un atzinumu par nosacījumu izpildi sadarbības iestāde sagatavo elektroniska </w:t>
      </w:r>
      <w:r w:rsidR="00767AAC" w:rsidRPr="00E0218B">
        <w:rPr>
          <w:rFonts w:ascii="Times New Roman" w:eastAsia="Times New Roman" w:hAnsi="Times New Roman" w:cs="Times New Roman"/>
          <w:sz w:val="24"/>
          <w:szCs w:val="24"/>
          <w:lang w:eastAsia="lv-LV"/>
        </w:rPr>
        <w:t xml:space="preserve">dokumenta formātā </w:t>
      </w:r>
      <w:r w:rsidRPr="00E0218B">
        <w:rPr>
          <w:rFonts w:ascii="Times New Roman" w:eastAsia="Times New Roman" w:hAnsi="Times New Roman" w:cs="Times New Roman"/>
          <w:sz w:val="24"/>
          <w:szCs w:val="24"/>
          <w:lang w:eastAsia="lv-LV"/>
        </w:rPr>
        <w:t xml:space="preserve">un projekta iesniedzējam paziņo normatīvajos aktos noteiktajā kārtībā. Lēmumā par projekta iesnieguma apstiprināšanu vai atzinumā par nosacījumu izpildi tiek iekļauta informācija par </w:t>
      </w:r>
      <w:r w:rsidR="00F414CF" w:rsidRPr="00E0218B">
        <w:rPr>
          <w:rFonts w:ascii="Times New Roman" w:eastAsia="Times New Roman" w:hAnsi="Times New Roman" w:cs="Times New Roman"/>
          <w:sz w:val="24"/>
          <w:szCs w:val="24"/>
          <w:lang w:eastAsia="lv-LV"/>
        </w:rPr>
        <w:t>vienošanās</w:t>
      </w:r>
      <w:r w:rsidRPr="00E0218B">
        <w:rPr>
          <w:rFonts w:ascii="Times New Roman" w:eastAsia="Times New Roman" w:hAnsi="Times New Roman" w:cs="Times New Roman"/>
          <w:sz w:val="24"/>
          <w:szCs w:val="24"/>
          <w:lang w:eastAsia="lv-LV"/>
        </w:rPr>
        <w:t xml:space="preserve"> slēgšanas procedūru.</w:t>
      </w:r>
    </w:p>
    <w:p w14:paraId="10893807" w14:textId="582DB758" w:rsidR="006D4D37" w:rsidRPr="00E0218B" w:rsidRDefault="0093766F" w:rsidP="00F37CB2">
      <w:pPr>
        <w:pStyle w:val="ListParagraph"/>
        <w:numPr>
          <w:ilvl w:val="0"/>
          <w:numId w:val="3"/>
        </w:numPr>
        <w:spacing w:before="0"/>
        <w:ind w:left="567" w:hanging="567"/>
        <w:contextualSpacing w:val="0"/>
        <w:rPr>
          <w:rFonts w:ascii="Times New Roman" w:eastAsia="Times New Roman" w:hAnsi="Times New Roman" w:cs="Times New Roman"/>
          <w:sz w:val="24"/>
          <w:szCs w:val="24"/>
          <w:lang w:eastAsia="lv-LV"/>
        </w:rPr>
      </w:pPr>
      <w:r w:rsidRPr="00E0218B">
        <w:rPr>
          <w:rFonts w:ascii="Times New Roman" w:hAnsi="Times New Roman" w:cs="Times New Roman"/>
          <w:sz w:val="24"/>
          <w:szCs w:val="24"/>
        </w:rPr>
        <w:t xml:space="preserve">Informāciju par </w:t>
      </w:r>
      <w:r w:rsidR="007A5370" w:rsidRPr="00E0218B">
        <w:rPr>
          <w:rFonts w:ascii="Times New Roman" w:hAnsi="Times New Roman" w:cs="Times New Roman"/>
          <w:sz w:val="24"/>
          <w:szCs w:val="24"/>
        </w:rPr>
        <w:t>apstiprinātajiem projekt</w:t>
      </w:r>
      <w:r w:rsidR="003F63A7" w:rsidRPr="00E0218B">
        <w:rPr>
          <w:rFonts w:ascii="Times New Roman" w:hAnsi="Times New Roman" w:cs="Times New Roman"/>
          <w:sz w:val="24"/>
          <w:szCs w:val="24"/>
        </w:rPr>
        <w:t xml:space="preserve">u iesniegumiem </w:t>
      </w:r>
      <w:r w:rsidRPr="00E0218B">
        <w:rPr>
          <w:rFonts w:ascii="Times New Roman" w:hAnsi="Times New Roman" w:cs="Times New Roman"/>
          <w:sz w:val="24"/>
          <w:szCs w:val="24"/>
        </w:rPr>
        <w:t xml:space="preserve">publicē </w:t>
      </w:r>
      <w:r w:rsidR="00C93079" w:rsidRPr="00E0218B">
        <w:rPr>
          <w:rFonts w:ascii="Times New Roman" w:hAnsi="Times New Roman" w:cs="Times New Roman"/>
          <w:sz w:val="24"/>
          <w:szCs w:val="24"/>
        </w:rPr>
        <w:t>sadarbības iestāde</w:t>
      </w:r>
      <w:r w:rsidRPr="00E0218B">
        <w:rPr>
          <w:rFonts w:ascii="Times New Roman" w:hAnsi="Times New Roman" w:cs="Times New Roman"/>
          <w:sz w:val="24"/>
          <w:szCs w:val="24"/>
        </w:rPr>
        <w:t xml:space="preserve">s </w:t>
      </w:r>
      <w:r w:rsidR="00700F0A" w:rsidRPr="00E0218B">
        <w:rPr>
          <w:rFonts w:ascii="Times New Roman" w:hAnsi="Times New Roman" w:cs="Times New Roman"/>
          <w:sz w:val="24"/>
          <w:szCs w:val="24"/>
        </w:rPr>
        <w:t>tīmekļa vietnē</w:t>
      </w:r>
      <w:r w:rsidR="00F65986" w:rsidRPr="00E0218B">
        <w:rPr>
          <w:rFonts w:ascii="Times New Roman" w:hAnsi="Times New Roman" w:cs="Times New Roman"/>
          <w:sz w:val="24"/>
          <w:szCs w:val="24"/>
        </w:rPr>
        <w:t xml:space="preserve"> </w:t>
      </w:r>
      <w:hyperlink r:id="rId11" w:history="1">
        <w:r w:rsidR="00F65986" w:rsidRPr="00E0218B">
          <w:rPr>
            <w:rStyle w:val="Hyperlink"/>
            <w:rFonts w:ascii="Times New Roman" w:hAnsi="Times New Roman" w:cs="Times New Roman"/>
            <w:sz w:val="24"/>
            <w:szCs w:val="24"/>
          </w:rPr>
          <w:t>www.cfla.gov.lv</w:t>
        </w:r>
      </w:hyperlink>
      <w:r w:rsidRPr="00E0218B">
        <w:rPr>
          <w:rFonts w:ascii="Times New Roman" w:hAnsi="Times New Roman" w:cs="Times New Roman"/>
          <w:sz w:val="24"/>
          <w:szCs w:val="24"/>
        </w:rPr>
        <w:t>.</w:t>
      </w:r>
    </w:p>
    <w:p w14:paraId="283E8CA9" w14:textId="77777777" w:rsidR="008A2F8E" w:rsidRPr="00A9212E" w:rsidRDefault="008A2F8E" w:rsidP="008A2F8E">
      <w:pPr>
        <w:pStyle w:val="ListParagraph"/>
        <w:spacing w:before="0" w:after="0"/>
        <w:ind w:left="567" w:firstLine="0"/>
        <w:contextualSpacing w:val="0"/>
        <w:rPr>
          <w:rFonts w:ascii="Times New Roman" w:eastAsia="Times New Roman" w:hAnsi="Times New Roman" w:cs="Times New Roman"/>
          <w:sz w:val="24"/>
          <w:szCs w:val="24"/>
          <w:highlight w:val="yellow"/>
          <w:lang w:eastAsia="lv-LV"/>
        </w:rPr>
      </w:pPr>
    </w:p>
    <w:p w14:paraId="7E688725" w14:textId="29DFC975" w:rsidR="004E3E56" w:rsidRPr="00E0218B" w:rsidRDefault="0018550D" w:rsidP="008A2F8E">
      <w:pPr>
        <w:spacing w:before="240" w:after="240"/>
        <w:ind w:left="0" w:firstLine="0"/>
        <w:jc w:val="center"/>
        <w:rPr>
          <w:rFonts w:ascii="Times New Roman" w:hAnsi="Times New Roman" w:cs="Times New Roman"/>
          <w:b/>
          <w:sz w:val="28"/>
          <w:szCs w:val="28"/>
        </w:rPr>
      </w:pPr>
      <w:r w:rsidRPr="00E0218B">
        <w:rPr>
          <w:rFonts w:ascii="Times New Roman" w:hAnsi="Times New Roman" w:cs="Times New Roman"/>
          <w:b/>
          <w:sz w:val="28"/>
          <w:szCs w:val="28"/>
        </w:rPr>
        <w:t>V</w:t>
      </w:r>
      <w:r w:rsidR="00BD3DAD" w:rsidRPr="00E0218B">
        <w:rPr>
          <w:rFonts w:ascii="Times New Roman" w:hAnsi="Times New Roman" w:cs="Times New Roman"/>
          <w:b/>
          <w:sz w:val="28"/>
          <w:szCs w:val="28"/>
        </w:rPr>
        <w:t>I</w:t>
      </w:r>
      <w:r w:rsidR="0014261A" w:rsidRPr="00E0218B">
        <w:rPr>
          <w:rFonts w:ascii="Times New Roman" w:hAnsi="Times New Roman" w:cs="Times New Roman"/>
          <w:b/>
          <w:sz w:val="28"/>
          <w:szCs w:val="28"/>
        </w:rPr>
        <w:t>. Papildu informācija</w:t>
      </w:r>
    </w:p>
    <w:p w14:paraId="12948557" w14:textId="6141F458" w:rsidR="00646C6C" w:rsidRPr="00E0218B" w:rsidRDefault="00646C6C" w:rsidP="005D3B80">
      <w:pPr>
        <w:pStyle w:val="ListParagraph"/>
        <w:numPr>
          <w:ilvl w:val="0"/>
          <w:numId w:val="3"/>
        </w:numPr>
        <w:tabs>
          <w:tab w:val="left" w:pos="567"/>
        </w:tabs>
        <w:spacing w:before="0"/>
        <w:ind w:left="567" w:hanging="425"/>
        <w:contextualSpacing w:val="0"/>
        <w:outlineLvl w:val="3"/>
        <w:rPr>
          <w:rFonts w:ascii="Times New Roman" w:hAnsi="Times New Roman" w:cs="Times New Roman"/>
          <w:sz w:val="24"/>
          <w:szCs w:val="24"/>
        </w:rPr>
      </w:pPr>
      <w:r w:rsidRPr="00E0218B">
        <w:rPr>
          <w:rFonts w:ascii="Times New Roman" w:eastAsia="Times New Roman" w:hAnsi="Times New Roman" w:cs="Times New Roman"/>
          <w:bCs/>
          <w:sz w:val="24"/>
          <w:szCs w:val="24"/>
          <w:lang w:eastAsia="lv-LV"/>
        </w:rPr>
        <w:t xml:space="preserve">Saskaņā ar SAM MK noteikumu </w:t>
      </w:r>
      <w:r w:rsidR="00E0218B" w:rsidRPr="00E0218B">
        <w:rPr>
          <w:rFonts w:ascii="Times New Roman" w:eastAsia="Times New Roman" w:hAnsi="Times New Roman" w:cs="Times New Roman"/>
          <w:bCs/>
          <w:sz w:val="24"/>
          <w:szCs w:val="24"/>
          <w:lang w:eastAsia="lv-LV"/>
        </w:rPr>
        <w:t>50</w:t>
      </w:r>
      <w:r w:rsidRPr="00E0218B">
        <w:rPr>
          <w:rFonts w:ascii="Times New Roman" w:eastAsia="Times New Roman" w:hAnsi="Times New Roman" w:cs="Times New Roman"/>
          <w:bCs/>
          <w:sz w:val="24"/>
          <w:szCs w:val="24"/>
          <w:lang w:eastAsia="lv-LV"/>
        </w:rPr>
        <w:t xml:space="preserve">.punktā noteikto, </w:t>
      </w:r>
      <w:r w:rsidR="005D3B80" w:rsidRPr="005D3B80">
        <w:rPr>
          <w:rFonts w:ascii="Times New Roman" w:hAnsi="Times New Roman" w:cs="Times New Roman"/>
          <w:sz w:val="24"/>
          <w:szCs w:val="24"/>
        </w:rPr>
        <w:t xml:space="preserve">a projekta īstenošanas laikā finansējuma saņēmējam ir paredzēts avanss, to var izmaksāt pa daļām. Viens avansa maksājums nepārsniedz 30 procentus no projektam piešķirtā Eiropas Sociālā fonda finansējuma un valsts budžeta līdzfinansējuma kopsummas. Finansējuma saņēmējiem, kam ir valsts budžeta daļēji finansētas atvasinātas </w:t>
      </w:r>
      <w:r w:rsidR="005D3B80" w:rsidRPr="005D3B80">
        <w:rPr>
          <w:rFonts w:ascii="Times New Roman" w:hAnsi="Times New Roman" w:cs="Times New Roman"/>
          <w:sz w:val="24"/>
          <w:szCs w:val="24"/>
        </w:rPr>
        <w:lastRenderedPageBreak/>
        <w:t xml:space="preserve">publiskas personas statuss, kura projektu īsteno tai deleģēto valsts pārvaldes uzdevumu ietvaros, avansa un starpposma maksājumu kopsumma var būt 100 procenti no projektam piešķirtā Eiropas Sociālā fonda finansējuma un valsts budžeta līdzfinansējuma kopsummas. </w:t>
      </w:r>
    </w:p>
    <w:p w14:paraId="62F3A2D6" w14:textId="185693BC" w:rsidR="00DA4EC1" w:rsidRPr="00E0218B" w:rsidRDefault="00DA4EC1" w:rsidP="00F37CB2">
      <w:pPr>
        <w:pStyle w:val="ListParagraph"/>
        <w:numPr>
          <w:ilvl w:val="0"/>
          <w:numId w:val="3"/>
        </w:numPr>
        <w:spacing w:before="0"/>
        <w:ind w:left="567" w:hanging="567"/>
        <w:contextualSpacing w:val="0"/>
        <w:rPr>
          <w:rFonts w:ascii="Times New Roman" w:hAnsi="Times New Roman" w:cs="Times New Roman"/>
          <w:sz w:val="24"/>
          <w:szCs w:val="24"/>
        </w:rPr>
      </w:pPr>
      <w:r w:rsidRPr="00E0218B">
        <w:rPr>
          <w:rFonts w:ascii="Times New Roman" w:hAnsi="Times New Roman" w:cs="Times New Roman"/>
          <w:sz w:val="24"/>
          <w:szCs w:val="24"/>
        </w:rPr>
        <w:t xml:space="preserve">Jautājumus par projekta iesnieguma sagatavošanu un iesniegšanu </w:t>
      </w:r>
      <w:r w:rsidR="00601969" w:rsidRPr="00E0218B">
        <w:rPr>
          <w:rFonts w:ascii="Times New Roman" w:hAnsi="Times New Roman" w:cs="Times New Roman"/>
          <w:sz w:val="24"/>
          <w:szCs w:val="24"/>
        </w:rPr>
        <w:t xml:space="preserve">lūdzam nosūtīt </w:t>
      </w:r>
      <w:r w:rsidRPr="00E0218B">
        <w:rPr>
          <w:rFonts w:ascii="Times New Roman" w:hAnsi="Times New Roman" w:cs="Times New Roman"/>
          <w:sz w:val="24"/>
          <w:szCs w:val="24"/>
        </w:rPr>
        <w:t xml:space="preserve">uz </w:t>
      </w:r>
      <w:r w:rsidR="0075637E" w:rsidRPr="00E0218B">
        <w:rPr>
          <w:rFonts w:ascii="Times New Roman" w:hAnsi="Times New Roman" w:cs="Times New Roman"/>
          <w:sz w:val="24"/>
          <w:szCs w:val="24"/>
        </w:rPr>
        <w:t>elektronisk</w:t>
      </w:r>
      <w:r w:rsidR="00060FFB" w:rsidRPr="00E0218B">
        <w:rPr>
          <w:rFonts w:ascii="Times New Roman" w:hAnsi="Times New Roman" w:cs="Times New Roman"/>
          <w:sz w:val="24"/>
          <w:szCs w:val="24"/>
        </w:rPr>
        <w:t>ā</w:t>
      </w:r>
      <w:r w:rsidR="0075637E" w:rsidRPr="00E0218B">
        <w:rPr>
          <w:rFonts w:ascii="Times New Roman" w:hAnsi="Times New Roman" w:cs="Times New Roman"/>
          <w:sz w:val="24"/>
          <w:szCs w:val="24"/>
        </w:rPr>
        <w:t xml:space="preserve"> past</w:t>
      </w:r>
      <w:r w:rsidR="00060FFB" w:rsidRPr="00E0218B">
        <w:rPr>
          <w:rFonts w:ascii="Times New Roman" w:hAnsi="Times New Roman" w:cs="Times New Roman"/>
          <w:sz w:val="24"/>
          <w:szCs w:val="24"/>
        </w:rPr>
        <w:t>a adresi</w:t>
      </w:r>
      <w:r w:rsidRPr="00E0218B">
        <w:rPr>
          <w:rFonts w:ascii="Times New Roman" w:hAnsi="Times New Roman" w:cs="Times New Roman"/>
          <w:sz w:val="24"/>
          <w:szCs w:val="24"/>
        </w:rPr>
        <w:t xml:space="preserve">  </w:t>
      </w:r>
      <w:hyperlink r:id="rId12" w:history="1">
        <w:r w:rsidR="00921E8C" w:rsidRPr="00E0218B">
          <w:rPr>
            <w:rStyle w:val="Hyperlink"/>
            <w:rFonts w:ascii="Times New Roman" w:hAnsi="Times New Roman" w:cs="Times New Roman"/>
            <w:sz w:val="24"/>
            <w:szCs w:val="24"/>
          </w:rPr>
          <w:t>atlase@cfla.gov.lv</w:t>
        </w:r>
      </w:hyperlink>
      <w:r w:rsidR="007D4494" w:rsidRPr="00E0218B">
        <w:rPr>
          <w:rFonts w:ascii="Times New Roman" w:hAnsi="Times New Roman" w:cs="Times New Roman"/>
          <w:color w:val="0000FF"/>
          <w:sz w:val="24"/>
          <w:szCs w:val="24"/>
          <w:u w:val="single"/>
        </w:rPr>
        <w:t xml:space="preserve"> </w:t>
      </w:r>
      <w:r w:rsidR="007D4494" w:rsidRPr="00E0218B">
        <w:rPr>
          <w:rFonts w:ascii="Times New Roman" w:hAnsi="Times New Roman" w:cs="Times New Roman"/>
          <w:sz w:val="24"/>
          <w:szCs w:val="24"/>
        </w:rPr>
        <w:t xml:space="preserve">vai </w:t>
      </w:r>
      <w:r w:rsidR="00601969" w:rsidRPr="00E0218B">
        <w:rPr>
          <w:rFonts w:ascii="Times New Roman" w:hAnsi="Times New Roman" w:cs="Times New Roman"/>
          <w:sz w:val="24"/>
          <w:szCs w:val="24"/>
        </w:rPr>
        <w:t xml:space="preserve"> vērsties</w:t>
      </w:r>
      <w:r w:rsidR="00921E8C" w:rsidRPr="00E0218B">
        <w:rPr>
          <w:rFonts w:ascii="Times New Roman" w:hAnsi="Times New Roman" w:cs="Times New Roman"/>
          <w:sz w:val="24"/>
          <w:szCs w:val="24"/>
        </w:rPr>
        <w:t xml:space="preserve"> </w:t>
      </w:r>
      <w:r w:rsidR="00601969" w:rsidRPr="00E0218B">
        <w:rPr>
          <w:rFonts w:ascii="Times New Roman" w:hAnsi="Times New Roman" w:cs="Times New Roman"/>
          <w:sz w:val="24"/>
          <w:szCs w:val="24"/>
        </w:rPr>
        <w:t xml:space="preserve"> </w:t>
      </w:r>
      <w:r w:rsidR="00350EBC" w:rsidRPr="00E0218B">
        <w:rPr>
          <w:rFonts w:ascii="Times New Roman" w:hAnsi="Times New Roman" w:cs="Times New Roman"/>
          <w:sz w:val="24"/>
          <w:szCs w:val="24"/>
        </w:rPr>
        <w:t xml:space="preserve">Centrālās finanšu un līgumu aģentūras </w:t>
      </w:r>
      <w:r w:rsidR="00921E8C" w:rsidRPr="00E0218B">
        <w:rPr>
          <w:rFonts w:ascii="Times New Roman" w:hAnsi="Times New Roman" w:cs="Times New Roman"/>
          <w:sz w:val="24"/>
          <w:szCs w:val="24"/>
        </w:rPr>
        <w:t xml:space="preserve">klientu apkalpošanas centrā </w:t>
      </w:r>
      <w:r w:rsidRPr="00E0218B">
        <w:rPr>
          <w:rFonts w:ascii="Times New Roman" w:hAnsi="Times New Roman" w:cs="Times New Roman"/>
          <w:sz w:val="24"/>
          <w:szCs w:val="24"/>
        </w:rPr>
        <w:t>Atbildes uz iesūtītajiem jautājumiem tiks nosūtīta</w:t>
      </w:r>
      <w:r w:rsidR="00354CCB" w:rsidRPr="00E0218B">
        <w:rPr>
          <w:rFonts w:ascii="Times New Roman" w:hAnsi="Times New Roman" w:cs="Times New Roman"/>
          <w:sz w:val="24"/>
          <w:szCs w:val="24"/>
        </w:rPr>
        <w:t>s</w:t>
      </w:r>
      <w:r w:rsidRPr="00E0218B">
        <w:rPr>
          <w:rFonts w:ascii="Times New Roman" w:hAnsi="Times New Roman" w:cs="Times New Roman"/>
          <w:sz w:val="24"/>
          <w:szCs w:val="24"/>
        </w:rPr>
        <w:t xml:space="preserve"> elektroniski</w:t>
      </w:r>
      <w:r w:rsidR="00F429A4" w:rsidRPr="00E0218B">
        <w:rPr>
          <w:rFonts w:ascii="Times New Roman" w:hAnsi="Times New Roman" w:cs="Times New Roman"/>
          <w:sz w:val="24"/>
          <w:szCs w:val="24"/>
        </w:rPr>
        <w:t xml:space="preserve"> jautājuma uzdevējam</w:t>
      </w:r>
      <w:r w:rsidRPr="00E0218B">
        <w:rPr>
          <w:rFonts w:ascii="Times New Roman" w:hAnsi="Times New Roman" w:cs="Times New Roman"/>
          <w:sz w:val="24"/>
          <w:szCs w:val="24"/>
        </w:rPr>
        <w:t>.</w:t>
      </w:r>
      <w:r w:rsidR="00921E8C" w:rsidRPr="00E0218B">
        <w:rPr>
          <w:rFonts w:ascii="Times New Roman" w:hAnsi="Times New Roman" w:cs="Times New Roman"/>
          <w:sz w:val="24"/>
          <w:szCs w:val="24"/>
        </w:rPr>
        <w:t xml:space="preserve"> </w:t>
      </w:r>
      <w:r w:rsidR="004B788C" w:rsidRPr="00E0218B">
        <w:rPr>
          <w:rFonts w:ascii="Times New Roman" w:hAnsi="Times New Roman" w:cs="Times New Roman"/>
          <w:sz w:val="24"/>
          <w:szCs w:val="24"/>
        </w:rPr>
        <w:t>Atbildes uz bi</w:t>
      </w:r>
      <w:r w:rsidR="009119DB" w:rsidRPr="00E0218B">
        <w:rPr>
          <w:rFonts w:ascii="Times New Roman" w:hAnsi="Times New Roman" w:cs="Times New Roman"/>
          <w:sz w:val="24"/>
          <w:szCs w:val="24"/>
        </w:rPr>
        <w:t xml:space="preserve">ežāk uzdotajiem jautājumiem ir pieejamas </w:t>
      </w:r>
      <w:r w:rsidR="00BD5D8D" w:rsidRPr="00E0218B">
        <w:rPr>
          <w:rFonts w:ascii="Times New Roman" w:hAnsi="Times New Roman" w:cs="Times New Roman"/>
          <w:sz w:val="24"/>
          <w:szCs w:val="24"/>
        </w:rPr>
        <w:t>sadarbības iestādes</w:t>
      </w:r>
      <w:r w:rsidR="004B788C" w:rsidRPr="00E0218B">
        <w:rPr>
          <w:rFonts w:ascii="Times New Roman" w:hAnsi="Times New Roman" w:cs="Times New Roman"/>
          <w:sz w:val="24"/>
          <w:szCs w:val="24"/>
        </w:rPr>
        <w:t xml:space="preserve"> </w:t>
      </w:r>
      <w:r w:rsidR="00F429A4" w:rsidRPr="00E0218B">
        <w:rPr>
          <w:rFonts w:ascii="Times New Roman" w:hAnsi="Times New Roman" w:cs="Times New Roman"/>
          <w:sz w:val="24"/>
          <w:szCs w:val="24"/>
        </w:rPr>
        <w:t xml:space="preserve">tīmekļa vietnē </w:t>
      </w:r>
      <w:hyperlink r:id="rId13" w:history="1">
        <w:r w:rsidR="00A52667" w:rsidRPr="00E0218B">
          <w:rPr>
            <w:rStyle w:val="Hyperlink"/>
            <w:rFonts w:ascii="Times New Roman" w:hAnsi="Times New Roman" w:cs="Times New Roman"/>
            <w:sz w:val="24"/>
            <w:szCs w:val="24"/>
          </w:rPr>
          <w:t>www.cfla.gov.lv</w:t>
        </w:r>
      </w:hyperlink>
      <w:r w:rsidR="004B788C" w:rsidRPr="00E0218B">
        <w:rPr>
          <w:rFonts w:ascii="Times New Roman" w:hAnsi="Times New Roman" w:cs="Times New Roman"/>
          <w:sz w:val="24"/>
          <w:szCs w:val="24"/>
        </w:rPr>
        <w:t>.</w:t>
      </w:r>
      <w:r w:rsidR="00F429A4" w:rsidRPr="00E0218B">
        <w:rPr>
          <w:rFonts w:ascii="Times New Roman" w:hAnsi="Times New Roman" w:cs="Times New Roman"/>
          <w:sz w:val="24"/>
          <w:szCs w:val="24"/>
        </w:rPr>
        <w:t xml:space="preserve"> Projekta iesniedzējs jautājumus par konkrēto </w:t>
      </w:r>
      <w:r w:rsidR="005B5FCC" w:rsidRPr="00E0218B">
        <w:rPr>
          <w:rFonts w:ascii="Times New Roman" w:hAnsi="Times New Roman" w:cs="Times New Roman"/>
          <w:sz w:val="24"/>
          <w:szCs w:val="24"/>
        </w:rPr>
        <w:t>projektu iesniegumu</w:t>
      </w:r>
      <w:r w:rsidR="00F429A4" w:rsidRPr="00E0218B">
        <w:rPr>
          <w:rFonts w:ascii="Times New Roman" w:hAnsi="Times New Roman" w:cs="Times New Roman"/>
          <w:sz w:val="24"/>
          <w:szCs w:val="24"/>
        </w:rPr>
        <w:t xml:space="preserve"> atlasi iesniedz ne vēlāk kā 2 darba dienas līdz projektu iesniegumu iesniegšanas beigu termiņam.</w:t>
      </w:r>
      <w:r w:rsidR="004B788C" w:rsidRPr="00E0218B">
        <w:rPr>
          <w:rFonts w:ascii="Times New Roman" w:hAnsi="Times New Roman" w:cs="Times New Roman"/>
          <w:sz w:val="24"/>
          <w:szCs w:val="24"/>
        </w:rPr>
        <w:t xml:space="preserve"> </w:t>
      </w:r>
    </w:p>
    <w:p w14:paraId="66A260CA" w14:textId="0CD75A88" w:rsidR="00EB6C64" w:rsidRPr="00E0218B" w:rsidRDefault="00A43B5E" w:rsidP="00F37CB2">
      <w:pPr>
        <w:pStyle w:val="ListParagraph"/>
        <w:numPr>
          <w:ilvl w:val="0"/>
          <w:numId w:val="3"/>
        </w:numPr>
        <w:spacing w:before="0"/>
        <w:ind w:left="567" w:hanging="567"/>
        <w:contextualSpacing w:val="0"/>
        <w:outlineLvl w:val="3"/>
        <w:rPr>
          <w:rFonts w:ascii="Times New Roman" w:eastAsia="Times New Roman" w:hAnsi="Times New Roman" w:cs="Times New Roman"/>
          <w:bCs/>
          <w:sz w:val="24"/>
          <w:szCs w:val="24"/>
          <w:lang w:eastAsia="lv-LV"/>
        </w:rPr>
      </w:pPr>
      <w:r w:rsidRPr="00E0218B">
        <w:rPr>
          <w:rFonts w:ascii="Times New Roman" w:hAnsi="Times New Roman" w:cs="Times New Roman"/>
          <w:sz w:val="24"/>
          <w:szCs w:val="24"/>
        </w:rPr>
        <w:t xml:space="preserve">Aktuālā informācija par projektu iesniegumu atlasēm </w:t>
      </w:r>
      <w:r w:rsidR="001F587A" w:rsidRPr="00E0218B">
        <w:rPr>
          <w:rFonts w:ascii="Times New Roman" w:hAnsi="Times New Roman" w:cs="Times New Roman"/>
          <w:sz w:val="24"/>
          <w:szCs w:val="24"/>
        </w:rPr>
        <w:t>ir pieejama</w:t>
      </w:r>
      <w:r w:rsidRPr="00E0218B">
        <w:rPr>
          <w:rFonts w:ascii="Times New Roman" w:hAnsi="Times New Roman" w:cs="Times New Roman"/>
          <w:sz w:val="24"/>
          <w:szCs w:val="24"/>
        </w:rPr>
        <w:t xml:space="preserve"> </w:t>
      </w:r>
      <w:r w:rsidR="001F518A" w:rsidRPr="00E0218B">
        <w:rPr>
          <w:rFonts w:ascii="Times New Roman" w:hAnsi="Times New Roman" w:cs="Times New Roman"/>
          <w:sz w:val="24"/>
          <w:szCs w:val="24"/>
        </w:rPr>
        <w:t>sadarbības iestādes tīmekļa vietnē</w:t>
      </w:r>
      <w:r w:rsidRPr="00E0218B">
        <w:rPr>
          <w:rFonts w:ascii="Times New Roman" w:hAnsi="Times New Roman" w:cs="Times New Roman"/>
          <w:sz w:val="24"/>
          <w:szCs w:val="24"/>
        </w:rPr>
        <w:t xml:space="preserve"> </w:t>
      </w:r>
      <w:hyperlink r:id="rId14" w:history="1">
        <w:r w:rsidR="00A52667" w:rsidRPr="00E0218B">
          <w:rPr>
            <w:rStyle w:val="Hyperlink"/>
            <w:rFonts w:ascii="Times New Roman" w:hAnsi="Times New Roman" w:cs="Times New Roman"/>
            <w:sz w:val="24"/>
            <w:szCs w:val="24"/>
          </w:rPr>
          <w:t>www.cfla.gov.lv</w:t>
        </w:r>
      </w:hyperlink>
      <w:r w:rsidR="00290A2A" w:rsidRPr="00E0218B">
        <w:rPr>
          <w:rFonts w:ascii="Times New Roman" w:hAnsi="Times New Roman" w:cs="Times New Roman"/>
          <w:sz w:val="24"/>
          <w:szCs w:val="24"/>
        </w:rPr>
        <w:t>.</w:t>
      </w:r>
      <w:r w:rsidR="00EB6C64" w:rsidRPr="00E0218B">
        <w:rPr>
          <w:rFonts w:ascii="Times New Roman" w:hAnsi="Times New Roman" w:cs="Times New Roman"/>
          <w:sz w:val="24"/>
          <w:szCs w:val="24"/>
        </w:rPr>
        <w:t xml:space="preserve"> </w:t>
      </w:r>
    </w:p>
    <w:p w14:paraId="4F388D08" w14:textId="2DC53033" w:rsidR="00EB6C64" w:rsidRPr="00E0218B" w:rsidRDefault="00FD4D18" w:rsidP="00F37CB2">
      <w:pPr>
        <w:pStyle w:val="ListParagraph"/>
        <w:numPr>
          <w:ilvl w:val="0"/>
          <w:numId w:val="3"/>
        </w:numPr>
        <w:spacing w:before="0"/>
        <w:ind w:left="567" w:hanging="567"/>
        <w:contextualSpacing w:val="0"/>
        <w:outlineLvl w:val="3"/>
        <w:rPr>
          <w:rFonts w:ascii="Times New Roman" w:eastAsia="Times New Roman" w:hAnsi="Times New Roman"/>
          <w:bCs/>
          <w:sz w:val="24"/>
          <w:szCs w:val="24"/>
          <w:lang w:eastAsia="lv-LV"/>
        </w:rPr>
      </w:pPr>
      <w:r w:rsidRPr="00E0218B">
        <w:rPr>
          <w:rFonts w:ascii="Times New Roman" w:eastAsia="Times New Roman" w:hAnsi="Times New Roman" w:cs="Times New Roman"/>
          <w:bCs/>
          <w:sz w:val="24"/>
          <w:szCs w:val="24"/>
          <w:lang w:eastAsia="lv-LV"/>
        </w:rPr>
        <w:t>V</w:t>
      </w:r>
      <w:r w:rsidR="00EB6C64" w:rsidRPr="00E0218B">
        <w:rPr>
          <w:rFonts w:ascii="Times New Roman" w:eastAsia="Times New Roman" w:hAnsi="Times New Roman" w:cs="Times New Roman"/>
          <w:bCs/>
          <w:sz w:val="24"/>
          <w:szCs w:val="24"/>
          <w:lang w:eastAsia="lv-LV"/>
        </w:rPr>
        <w:t>ienošanās par projekta īstenošanu projekta teksts slēgšanas procesā var tikt precizēts</w:t>
      </w:r>
      <w:r w:rsidR="00EB6C64" w:rsidRPr="00E0218B">
        <w:rPr>
          <w:rFonts w:ascii="Times New Roman" w:eastAsia="Times New Roman" w:hAnsi="Times New Roman"/>
          <w:bCs/>
          <w:sz w:val="24"/>
          <w:szCs w:val="24"/>
          <w:lang w:eastAsia="lv-LV"/>
        </w:rPr>
        <w:t xml:space="preserve"> atbilstoši projekta specifikai. </w:t>
      </w:r>
    </w:p>
    <w:p w14:paraId="367BE4F6" w14:textId="77777777" w:rsidR="00FD4D18" w:rsidRPr="00A9212E" w:rsidRDefault="00FD4D18" w:rsidP="00443D28">
      <w:pPr>
        <w:ind w:left="0" w:firstLine="0"/>
        <w:rPr>
          <w:rFonts w:ascii="Times New Roman" w:hAnsi="Times New Roman" w:cs="Times New Roman"/>
          <w:b/>
          <w:sz w:val="24"/>
          <w:szCs w:val="24"/>
          <w:highlight w:val="yellow"/>
        </w:rPr>
      </w:pPr>
    </w:p>
    <w:p w14:paraId="7B09204A" w14:textId="77777777" w:rsidR="00C70414" w:rsidRPr="00E0218B" w:rsidRDefault="00C70414" w:rsidP="00C70414">
      <w:pPr>
        <w:rPr>
          <w:rFonts w:ascii="Times New Roman" w:hAnsi="Times New Roman" w:cs="Times New Roman"/>
          <w:b/>
          <w:sz w:val="24"/>
          <w:szCs w:val="24"/>
        </w:rPr>
      </w:pPr>
      <w:r w:rsidRPr="00E0218B">
        <w:rPr>
          <w:rFonts w:ascii="Times New Roman" w:hAnsi="Times New Roman" w:cs="Times New Roman"/>
          <w:b/>
          <w:sz w:val="24"/>
          <w:szCs w:val="24"/>
        </w:rPr>
        <w:t>Pielikumi:</w:t>
      </w:r>
    </w:p>
    <w:p w14:paraId="2828ABC6" w14:textId="741D0DD8" w:rsidR="00A7104B" w:rsidRPr="00E0218B" w:rsidRDefault="00A7104B" w:rsidP="001707C5">
      <w:pPr>
        <w:ind w:left="1560" w:hanging="1276"/>
        <w:rPr>
          <w:rFonts w:ascii="Times New Roman" w:hAnsi="Times New Roman" w:cs="Times New Roman"/>
          <w:sz w:val="24"/>
          <w:szCs w:val="24"/>
        </w:rPr>
      </w:pPr>
      <w:r w:rsidRPr="00E0218B">
        <w:rPr>
          <w:rFonts w:ascii="Times New Roman" w:hAnsi="Times New Roman" w:cs="Times New Roman"/>
          <w:sz w:val="24"/>
          <w:szCs w:val="24"/>
        </w:rPr>
        <w:t>1.pielikums. Projekta iesnieguma veidlapa</w:t>
      </w:r>
      <w:r w:rsidR="00C70414" w:rsidRPr="00E0218B">
        <w:rPr>
          <w:rFonts w:ascii="Times New Roman" w:hAnsi="Times New Roman" w:cs="Times New Roman"/>
          <w:sz w:val="24"/>
          <w:szCs w:val="24"/>
        </w:rPr>
        <w:t xml:space="preserve"> </w:t>
      </w:r>
      <w:r w:rsidR="00847788" w:rsidRPr="00E0218B">
        <w:rPr>
          <w:rFonts w:ascii="Times New Roman" w:hAnsi="Times New Roman" w:cs="Times New Roman"/>
          <w:sz w:val="24"/>
          <w:szCs w:val="24"/>
        </w:rPr>
        <w:t xml:space="preserve">un tās </w:t>
      </w:r>
      <w:r w:rsidR="00940771" w:rsidRPr="00E0218B">
        <w:rPr>
          <w:rFonts w:ascii="Times New Roman" w:hAnsi="Times New Roman" w:cs="Times New Roman"/>
          <w:sz w:val="24"/>
          <w:szCs w:val="24"/>
        </w:rPr>
        <w:t xml:space="preserve">pielikumi </w:t>
      </w:r>
      <w:r w:rsidR="001707C5" w:rsidRPr="00E0218B">
        <w:rPr>
          <w:rFonts w:ascii="Times New Roman" w:hAnsi="Times New Roman" w:cs="Times New Roman"/>
          <w:sz w:val="24"/>
          <w:szCs w:val="24"/>
        </w:rPr>
        <w:t xml:space="preserve">uz </w:t>
      </w:r>
      <w:r w:rsidR="00A44DFC">
        <w:rPr>
          <w:rFonts w:ascii="Times New Roman" w:hAnsi="Times New Roman" w:cs="Times New Roman"/>
          <w:sz w:val="24"/>
          <w:szCs w:val="24"/>
        </w:rPr>
        <w:t>11</w:t>
      </w:r>
      <w:r w:rsidR="001707C5" w:rsidRPr="00E0218B">
        <w:rPr>
          <w:rFonts w:ascii="Times New Roman" w:hAnsi="Times New Roman" w:cs="Times New Roman"/>
          <w:sz w:val="24"/>
          <w:szCs w:val="24"/>
        </w:rPr>
        <w:t xml:space="preserve"> lappusēm;</w:t>
      </w:r>
    </w:p>
    <w:p w14:paraId="68D915A8" w14:textId="19FFE933" w:rsidR="00A7104B" w:rsidRPr="00E0218B" w:rsidRDefault="00A7104B" w:rsidP="001707C5">
      <w:pPr>
        <w:ind w:left="1560" w:hanging="1276"/>
        <w:rPr>
          <w:rFonts w:ascii="Times New Roman" w:hAnsi="Times New Roman" w:cs="Times New Roman"/>
          <w:sz w:val="24"/>
          <w:szCs w:val="24"/>
        </w:rPr>
      </w:pPr>
      <w:r w:rsidRPr="00E0218B">
        <w:rPr>
          <w:rFonts w:ascii="Times New Roman" w:hAnsi="Times New Roman" w:cs="Times New Roman"/>
          <w:sz w:val="24"/>
          <w:szCs w:val="24"/>
        </w:rPr>
        <w:t>2.pielikums. Projekta iesnieguma veidlapas aizpildīšanas metodika</w:t>
      </w:r>
      <w:r w:rsidR="00C70414" w:rsidRPr="00E0218B">
        <w:rPr>
          <w:rFonts w:ascii="Times New Roman" w:hAnsi="Times New Roman" w:cs="Times New Roman"/>
          <w:sz w:val="24"/>
          <w:szCs w:val="24"/>
        </w:rPr>
        <w:t xml:space="preserve"> </w:t>
      </w:r>
      <w:r w:rsidR="00443D28">
        <w:rPr>
          <w:rFonts w:ascii="Times New Roman" w:hAnsi="Times New Roman" w:cs="Times New Roman"/>
          <w:sz w:val="24"/>
          <w:szCs w:val="24"/>
        </w:rPr>
        <w:t>32</w:t>
      </w:r>
      <w:r w:rsidR="001707C5" w:rsidRPr="00E0218B">
        <w:rPr>
          <w:rFonts w:ascii="Times New Roman" w:hAnsi="Times New Roman" w:cs="Times New Roman"/>
          <w:sz w:val="24"/>
          <w:szCs w:val="24"/>
        </w:rPr>
        <w:t xml:space="preserve"> lappusēm;</w:t>
      </w:r>
    </w:p>
    <w:p w14:paraId="6B20B069" w14:textId="27E0F09D" w:rsidR="00CF6E17" w:rsidRPr="00E0218B" w:rsidRDefault="00D71526" w:rsidP="001707C5">
      <w:pPr>
        <w:ind w:left="1560" w:hanging="1276"/>
        <w:rPr>
          <w:rFonts w:ascii="Times New Roman" w:hAnsi="Times New Roman" w:cs="Times New Roman"/>
          <w:sz w:val="24"/>
          <w:szCs w:val="24"/>
        </w:rPr>
      </w:pPr>
      <w:r w:rsidRPr="00E0218B">
        <w:rPr>
          <w:rFonts w:ascii="Times New Roman" w:hAnsi="Times New Roman" w:cs="Times New Roman"/>
          <w:sz w:val="24"/>
          <w:szCs w:val="24"/>
        </w:rPr>
        <w:t>3.pielikums. Projektu</w:t>
      </w:r>
      <w:r w:rsidR="00CF6E17" w:rsidRPr="00E0218B">
        <w:rPr>
          <w:rFonts w:ascii="Times New Roman" w:hAnsi="Times New Roman" w:cs="Times New Roman"/>
          <w:sz w:val="24"/>
          <w:szCs w:val="24"/>
        </w:rPr>
        <w:t xml:space="preserve"> </w:t>
      </w:r>
      <w:r w:rsidRPr="00E0218B">
        <w:rPr>
          <w:rFonts w:ascii="Times New Roman" w:hAnsi="Times New Roman" w:cs="Times New Roman"/>
          <w:sz w:val="24"/>
          <w:szCs w:val="24"/>
        </w:rPr>
        <w:t>iesniegumu</w:t>
      </w:r>
      <w:r w:rsidR="00CF6E17" w:rsidRPr="00E0218B">
        <w:rPr>
          <w:rFonts w:ascii="Times New Roman" w:hAnsi="Times New Roman" w:cs="Times New Roman"/>
          <w:sz w:val="24"/>
          <w:szCs w:val="24"/>
        </w:rPr>
        <w:t xml:space="preserve"> vērtēšanas kritēriji</w:t>
      </w:r>
      <w:r w:rsidR="00F4346B" w:rsidRPr="00E0218B">
        <w:rPr>
          <w:rFonts w:ascii="Times New Roman" w:hAnsi="Times New Roman" w:cs="Times New Roman"/>
          <w:sz w:val="24"/>
          <w:szCs w:val="24"/>
        </w:rPr>
        <w:t xml:space="preserve"> </w:t>
      </w:r>
      <w:r w:rsidR="00443D28">
        <w:rPr>
          <w:rFonts w:ascii="Times New Roman" w:hAnsi="Times New Roman" w:cs="Times New Roman"/>
          <w:sz w:val="24"/>
          <w:szCs w:val="24"/>
        </w:rPr>
        <w:t>4</w:t>
      </w:r>
      <w:r w:rsidR="001707C5" w:rsidRPr="00E0218B">
        <w:rPr>
          <w:rFonts w:ascii="Times New Roman" w:hAnsi="Times New Roman" w:cs="Times New Roman"/>
          <w:color w:val="FF0000"/>
          <w:sz w:val="24"/>
          <w:szCs w:val="24"/>
        </w:rPr>
        <w:t xml:space="preserve"> </w:t>
      </w:r>
      <w:r w:rsidR="001707C5" w:rsidRPr="00E0218B">
        <w:rPr>
          <w:rFonts w:ascii="Times New Roman" w:hAnsi="Times New Roman" w:cs="Times New Roman"/>
          <w:sz w:val="24"/>
          <w:szCs w:val="24"/>
        </w:rPr>
        <w:t>lappusēm;</w:t>
      </w:r>
    </w:p>
    <w:p w14:paraId="601C98F0" w14:textId="4AAEBE5F" w:rsidR="007302AC" w:rsidRPr="00E0218B" w:rsidRDefault="00CF6E17" w:rsidP="001707C5">
      <w:pPr>
        <w:ind w:left="1560" w:hanging="1276"/>
        <w:rPr>
          <w:rFonts w:ascii="Times New Roman" w:hAnsi="Times New Roman" w:cs="Times New Roman"/>
          <w:sz w:val="24"/>
          <w:szCs w:val="24"/>
        </w:rPr>
      </w:pPr>
      <w:r w:rsidRPr="00E0218B">
        <w:rPr>
          <w:rFonts w:ascii="Times New Roman" w:hAnsi="Times New Roman" w:cs="Times New Roman"/>
          <w:sz w:val="24"/>
          <w:szCs w:val="24"/>
        </w:rPr>
        <w:t>4</w:t>
      </w:r>
      <w:r w:rsidR="007302AC" w:rsidRPr="00E0218B">
        <w:rPr>
          <w:rFonts w:ascii="Times New Roman" w:hAnsi="Times New Roman" w:cs="Times New Roman"/>
          <w:sz w:val="24"/>
          <w:szCs w:val="24"/>
        </w:rPr>
        <w:t xml:space="preserve">.pielikums. </w:t>
      </w:r>
      <w:r w:rsidR="008A35FB" w:rsidRPr="00E0218B">
        <w:rPr>
          <w:rFonts w:ascii="Times New Roman" w:eastAsia="Times New Roman" w:hAnsi="Times New Roman" w:cs="Times New Roman"/>
          <w:sz w:val="24"/>
          <w:szCs w:val="24"/>
          <w:lang w:eastAsia="lv-LV"/>
        </w:rPr>
        <w:t>P</w:t>
      </w:r>
      <w:r w:rsidR="00D71526" w:rsidRPr="00E0218B">
        <w:rPr>
          <w:rFonts w:ascii="Times New Roman" w:eastAsia="Times New Roman" w:hAnsi="Times New Roman" w:cs="Times New Roman"/>
          <w:sz w:val="24"/>
          <w:szCs w:val="24"/>
          <w:lang w:eastAsia="lv-LV"/>
        </w:rPr>
        <w:t>rojektu</w:t>
      </w:r>
      <w:r w:rsidR="008A35FB" w:rsidRPr="00E0218B">
        <w:rPr>
          <w:rFonts w:ascii="Times New Roman" w:eastAsia="Times New Roman" w:hAnsi="Times New Roman" w:cs="Times New Roman"/>
          <w:sz w:val="24"/>
          <w:szCs w:val="24"/>
          <w:lang w:eastAsia="lv-LV"/>
        </w:rPr>
        <w:t xml:space="preserve"> iesniegum</w:t>
      </w:r>
      <w:r w:rsidR="00D71526" w:rsidRPr="00E0218B">
        <w:rPr>
          <w:rFonts w:ascii="Times New Roman" w:eastAsia="Times New Roman" w:hAnsi="Times New Roman" w:cs="Times New Roman"/>
          <w:sz w:val="24"/>
          <w:szCs w:val="24"/>
          <w:lang w:eastAsia="lv-LV"/>
        </w:rPr>
        <w:t>u</w:t>
      </w:r>
      <w:r w:rsidR="008A35FB" w:rsidRPr="00E0218B">
        <w:rPr>
          <w:rFonts w:ascii="Times New Roman" w:eastAsia="Times New Roman" w:hAnsi="Times New Roman" w:cs="Times New Roman"/>
          <w:sz w:val="24"/>
          <w:szCs w:val="24"/>
          <w:lang w:eastAsia="lv-LV"/>
        </w:rPr>
        <w:t xml:space="preserve"> vērtēšanas kritēriju piemērošanas metodika</w:t>
      </w:r>
      <w:r w:rsidR="00F4346B" w:rsidRPr="00E0218B">
        <w:rPr>
          <w:rFonts w:ascii="Times New Roman" w:eastAsia="Times New Roman" w:hAnsi="Times New Roman" w:cs="Times New Roman"/>
          <w:sz w:val="24"/>
          <w:szCs w:val="24"/>
          <w:lang w:eastAsia="lv-LV"/>
        </w:rPr>
        <w:t xml:space="preserve"> </w:t>
      </w:r>
      <w:r w:rsidR="00443D28">
        <w:rPr>
          <w:rFonts w:ascii="Times New Roman" w:hAnsi="Times New Roman" w:cs="Times New Roman"/>
          <w:sz w:val="24"/>
          <w:szCs w:val="24"/>
        </w:rPr>
        <w:t>28</w:t>
      </w:r>
      <w:r w:rsidR="001707C5" w:rsidRPr="00E0218B">
        <w:rPr>
          <w:rFonts w:ascii="Times New Roman" w:hAnsi="Times New Roman" w:cs="Times New Roman"/>
          <w:sz w:val="24"/>
          <w:szCs w:val="24"/>
        </w:rPr>
        <w:t xml:space="preserve"> lappusēm;</w:t>
      </w:r>
    </w:p>
    <w:p w14:paraId="44242580" w14:textId="2B6EF018" w:rsidR="007302AC" w:rsidRPr="00E0218B" w:rsidRDefault="00CF6E17" w:rsidP="001707C5">
      <w:pPr>
        <w:ind w:left="1560" w:hanging="1276"/>
        <w:rPr>
          <w:rFonts w:ascii="Times New Roman" w:hAnsi="Times New Roman" w:cs="Times New Roman"/>
          <w:sz w:val="24"/>
          <w:szCs w:val="24"/>
        </w:rPr>
      </w:pPr>
      <w:r w:rsidRPr="00E0218B">
        <w:rPr>
          <w:rFonts w:ascii="Times New Roman" w:eastAsia="Times New Roman" w:hAnsi="Times New Roman" w:cs="Times New Roman"/>
          <w:sz w:val="24"/>
          <w:szCs w:val="24"/>
          <w:lang w:eastAsia="lv-LV"/>
        </w:rPr>
        <w:t>5.</w:t>
      </w:r>
      <w:r w:rsidR="007302AC" w:rsidRPr="00E0218B">
        <w:rPr>
          <w:rFonts w:ascii="Times New Roman" w:eastAsia="Times New Roman" w:hAnsi="Times New Roman" w:cs="Times New Roman"/>
          <w:sz w:val="24"/>
          <w:szCs w:val="24"/>
          <w:lang w:eastAsia="lv-LV"/>
        </w:rPr>
        <w:t>pielikums</w:t>
      </w:r>
      <w:r w:rsidR="008A35FB" w:rsidRPr="00E0218B">
        <w:rPr>
          <w:rFonts w:ascii="Times New Roman" w:eastAsia="Times New Roman" w:hAnsi="Times New Roman" w:cs="Times New Roman"/>
          <w:sz w:val="24"/>
          <w:szCs w:val="24"/>
          <w:lang w:eastAsia="lv-LV"/>
        </w:rPr>
        <w:t>.</w:t>
      </w:r>
      <w:r w:rsidR="007302AC" w:rsidRPr="00E0218B">
        <w:rPr>
          <w:rFonts w:ascii="Times New Roman" w:eastAsia="Times New Roman" w:hAnsi="Times New Roman" w:cs="Times New Roman"/>
          <w:sz w:val="24"/>
          <w:szCs w:val="24"/>
          <w:lang w:eastAsia="lv-LV"/>
        </w:rPr>
        <w:t xml:space="preserve"> </w:t>
      </w:r>
      <w:r w:rsidR="005B5FCC" w:rsidRPr="00E0218B">
        <w:rPr>
          <w:rFonts w:ascii="Times New Roman" w:eastAsia="Times New Roman" w:hAnsi="Times New Roman" w:cs="Times New Roman"/>
          <w:sz w:val="24"/>
          <w:szCs w:val="24"/>
          <w:lang w:eastAsia="lv-LV"/>
        </w:rPr>
        <w:t>V</w:t>
      </w:r>
      <w:r w:rsidR="008A35FB" w:rsidRPr="00E0218B">
        <w:rPr>
          <w:rFonts w:ascii="Times New Roman" w:eastAsia="Times New Roman" w:hAnsi="Times New Roman" w:cs="Times New Roman"/>
          <w:sz w:val="24"/>
          <w:szCs w:val="24"/>
          <w:lang w:eastAsia="lv-LV"/>
        </w:rPr>
        <w:t>ienošanās</w:t>
      </w:r>
      <w:r w:rsidR="004C4201" w:rsidRPr="00E0218B">
        <w:rPr>
          <w:rFonts w:ascii="Times New Roman" w:eastAsia="Times New Roman" w:hAnsi="Times New Roman" w:cs="Times New Roman"/>
          <w:sz w:val="24"/>
          <w:szCs w:val="24"/>
          <w:lang w:eastAsia="lv-LV"/>
        </w:rPr>
        <w:t xml:space="preserve"> </w:t>
      </w:r>
      <w:r w:rsidR="008A35FB" w:rsidRPr="00E0218B">
        <w:rPr>
          <w:rFonts w:ascii="Times New Roman" w:eastAsia="Times New Roman" w:hAnsi="Times New Roman" w:cs="Times New Roman"/>
          <w:sz w:val="24"/>
          <w:szCs w:val="24"/>
          <w:lang w:eastAsia="lv-LV"/>
        </w:rPr>
        <w:t>par projekta īstenošanu projekts</w:t>
      </w:r>
      <w:r w:rsidR="00F4346B" w:rsidRPr="00E0218B">
        <w:rPr>
          <w:rFonts w:ascii="Times New Roman" w:eastAsia="Times New Roman" w:hAnsi="Times New Roman" w:cs="Times New Roman"/>
          <w:sz w:val="24"/>
          <w:szCs w:val="24"/>
          <w:lang w:eastAsia="lv-LV"/>
        </w:rPr>
        <w:t xml:space="preserve"> </w:t>
      </w:r>
      <w:r w:rsidR="00443D28">
        <w:rPr>
          <w:rFonts w:ascii="Times New Roman" w:hAnsi="Times New Roman" w:cs="Times New Roman"/>
          <w:sz w:val="24"/>
          <w:szCs w:val="24"/>
        </w:rPr>
        <w:t>15</w:t>
      </w:r>
      <w:r w:rsidR="001707C5" w:rsidRPr="00E0218B">
        <w:rPr>
          <w:rFonts w:ascii="Times New Roman" w:hAnsi="Times New Roman" w:cs="Times New Roman"/>
          <w:sz w:val="24"/>
          <w:szCs w:val="24"/>
        </w:rPr>
        <w:t xml:space="preserve"> </w:t>
      </w:r>
      <w:r w:rsidR="00DA64C0" w:rsidRPr="00E0218B">
        <w:rPr>
          <w:rFonts w:ascii="Times New Roman" w:hAnsi="Times New Roman" w:cs="Times New Roman"/>
          <w:sz w:val="24"/>
          <w:szCs w:val="24"/>
        </w:rPr>
        <w:t>lappusēm</w:t>
      </w:r>
      <w:r w:rsidR="009218E6" w:rsidRPr="00E0218B">
        <w:rPr>
          <w:rFonts w:ascii="Times New Roman" w:hAnsi="Times New Roman" w:cs="Times New Roman"/>
          <w:sz w:val="24"/>
          <w:szCs w:val="24"/>
        </w:rPr>
        <w:t>;</w:t>
      </w:r>
    </w:p>
    <w:p w14:paraId="09DFEEDE" w14:textId="608BFBEB" w:rsidR="009F6EF1" w:rsidRPr="00E0218B" w:rsidRDefault="009218E6" w:rsidP="009218E6">
      <w:pPr>
        <w:ind w:left="1560" w:hanging="1276"/>
        <w:rPr>
          <w:rFonts w:ascii="Times New Roman" w:eastAsia="Times New Roman" w:hAnsi="Times New Roman" w:cs="Times New Roman"/>
          <w:sz w:val="24"/>
          <w:szCs w:val="24"/>
          <w:lang w:eastAsia="lv-LV"/>
        </w:rPr>
      </w:pPr>
      <w:r w:rsidRPr="00E0218B">
        <w:rPr>
          <w:rFonts w:ascii="Times New Roman" w:hAnsi="Times New Roman" w:cs="Times New Roman"/>
          <w:sz w:val="24"/>
          <w:szCs w:val="24"/>
        </w:rPr>
        <w:t xml:space="preserve">6.pielikums. Projekta iesnieguma veidlapa angļu valodā </w:t>
      </w:r>
      <w:r w:rsidR="00443D28">
        <w:rPr>
          <w:rFonts w:ascii="Times New Roman" w:hAnsi="Times New Roman" w:cs="Times New Roman"/>
          <w:sz w:val="24"/>
          <w:szCs w:val="24"/>
        </w:rPr>
        <w:t>11</w:t>
      </w:r>
      <w:r w:rsidRPr="00E0218B">
        <w:rPr>
          <w:rFonts w:ascii="Times New Roman" w:hAnsi="Times New Roman" w:cs="Times New Roman"/>
          <w:sz w:val="24"/>
          <w:szCs w:val="24"/>
        </w:rPr>
        <w:t xml:space="preserve"> lappusēm. </w:t>
      </w:r>
    </w:p>
    <w:p w14:paraId="09584E15" w14:textId="77777777" w:rsidR="009F6EF1" w:rsidRPr="00E0218B" w:rsidRDefault="009F6EF1" w:rsidP="00A87269">
      <w:pPr>
        <w:spacing w:before="0" w:after="0"/>
        <w:ind w:left="0" w:firstLine="0"/>
        <w:rPr>
          <w:rFonts w:ascii="Times New Roman" w:eastAsia="Times New Roman" w:hAnsi="Times New Roman" w:cs="Times New Roman"/>
          <w:sz w:val="18"/>
          <w:szCs w:val="18"/>
          <w:lang w:eastAsia="lv-LV"/>
        </w:rPr>
      </w:pPr>
    </w:p>
    <w:p w14:paraId="0F1D855E" w14:textId="77777777" w:rsidR="009218E6" w:rsidRPr="00E0218B" w:rsidRDefault="009218E6" w:rsidP="00A87269">
      <w:pPr>
        <w:spacing w:before="0" w:after="0"/>
        <w:ind w:left="0" w:firstLine="0"/>
        <w:rPr>
          <w:rFonts w:ascii="Times New Roman" w:eastAsia="Times New Roman" w:hAnsi="Times New Roman" w:cs="Times New Roman"/>
          <w:sz w:val="18"/>
          <w:szCs w:val="18"/>
          <w:lang w:eastAsia="lv-LV"/>
        </w:rPr>
      </w:pPr>
    </w:p>
    <w:p w14:paraId="65890745" w14:textId="77777777" w:rsidR="00A52667" w:rsidRPr="009F6EF1" w:rsidRDefault="00A52667" w:rsidP="009F6EF1">
      <w:pPr>
        <w:ind w:left="0" w:firstLine="0"/>
        <w:rPr>
          <w:rFonts w:ascii="Times New Roman" w:eastAsia="Times New Roman" w:hAnsi="Times New Roman" w:cs="Times New Roman"/>
          <w:color w:val="FF0000"/>
          <w:sz w:val="20"/>
          <w:szCs w:val="20"/>
          <w:lang w:eastAsia="lv-LV"/>
        </w:rPr>
      </w:pPr>
    </w:p>
    <w:sectPr w:rsidR="00A52667" w:rsidRPr="009F6EF1" w:rsidSect="001A5420">
      <w:headerReference w:type="default" r:id="rId15"/>
      <w:pgSz w:w="11906" w:h="16838"/>
      <w:pgMar w:top="709" w:right="1800"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7DD37" w14:textId="77777777" w:rsidR="007A141C" w:rsidRDefault="007A141C">
      <w:pPr>
        <w:spacing w:after="0"/>
      </w:pPr>
      <w:r>
        <w:separator/>
      </w:r>
    </w:p>
  </w:endnote>
  <w:endnote w:type="continuationSeparator" w:id="0">
    <w:p w14:paraId="143A3BAA" w14:textId="77777777" w:rsidR="007A141C" w:rsidRDefault="007A141C">
      <w:pPr>
        <w:spacing w:after="0"/>
      </w:pPr>
      <w:r>
        <w:continuationSeparator/>
      </w:r>
    </w:p>
  </w:endnote>
  <w:endnote w:type="continuationNotice" w:id="1">
    <w:p w14:paraId="09F7584C" w14:textId="77777777" w:rsidR="007A141C" w:rsidRDefault="007A141C"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B7B28" w14:textId="77777777" w:rsidR="007A141C" w:rsidRDefault="007A141C" w:rsidP="00F25516">
      <w:pPr>
        <w:spacing w:after="0"/>
      </w:pPr>
      <w:r>
        <w:separator/>
      </w:r>
    </w:p>
  </w:footnote>
  <w:footnote w:type="continuationSeparator" w:id="0">
    <w:p w14:paraId="1C350FE0" w14:textId="77777777" w:rsidR="007A141C" w:rsidRDefault="007A141C" w:rsidP="00F25516">
      <w:pPr>
        <w:spacing w:after="0"/>
      </w:pPr>
      <w:r>
        <w:continuationSeparator/>
      </w:r>
    </w:p>
  </w:footnote>
  <w:footnote w:type="continuationNotice" w:id="1">
    <w:p w14:paraId="5D45A70E" w14:textId="77777777" w:rsidR="007A141C" w:rsidRDefault="007A141C" w:rsidP="00152F6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36DCE647" w:rsidR="007A141C" w:rsidRPr="00880274" w:rsidRDefault="007A141C">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1A5420">
          <w:rPr>
            <w:rFonts w:ascii="Times New Roman" w:hAnsi="Times New Roman" w:cs="Times New Roman"/>
            <w:noProof/>
          </w:rPr>
          <w:t>6</w:t>
        </w:r>
        <w:r w:rsidRPr="00880274">
          <w:rPr>
            <w:rFonts w:ascii="Times New Roman" w:hAnsi="Times New Roman" w:cs="Times New Roman"/>
            <w:noProof/>
          </w:rPr>
          <w:fldChar w:fldCharType="end"/>
        </w:r>
      </w:p>
    </w:sdtContent>
  </w:sdt>
  <w:p w14:paraId="7EEEB220" w14:textId="77777777" w:rsidR="007A141C" w:rsidRDefault="007A14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0BBA"/>
    <w:multiLevelType w:val="hybridMultilevel"/>
    <w:tmpl w:val="24CE6A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2A058DC"/>
    <w:multiLevelType w:val="multilevel"/>
    <w:tmpl w:val="7564EAEA"/>
    <w:lvl w:ilvl="0">
      <w:start w:val="2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BBE1A93"/>
    <w:multiLevelType w:val="multilevel"/>
    <w:tmpl w:val="F8EAABC6"/>
    <w:lvl w:ilvl="0">
      <w:start w:val="1"/>
      <w:numFmt w:val="decimal"/>
      <w:lvlText w:val="%1."/>
      <w:lvlJc w:val="left"/>
      <w:pPr>
        <w:ind w:left="360" w:hanging="360"/>
      </w:pPr>
      <w:rPr>
        <w:rFonts w:ascii="Times New Roman" w:eastAsiaTheme="minorHAnsi" w:hAnsi="Times New Roman" w:cs="Times New Roman" w:hint="default"/>
        <w:color w:val="auto"/>
      </w:rPr>
    </w:lvl>
    <w:lvl w:ilvl="1">
      <w:start w:val="1"/>
      <w:numFmt w:val="decimal"/>
      <w:isLgl/>
      <w:lvlText w:val="%1.%2."/>
      <w:lvlJc w:val="left"/>
      <w:pPr>
        <w:ind w:left="1413" w:hanging="420"/>
      </w:pPr>
      <w:rPr>
        <w:rFonts w:ascii="Times New Roman" w:hAnsi="Times New Roman" w:cs="Times New Roman" w:hint="default"/>
        <w:strike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4" w15:restartNumberingAfterBreak="0">
    <w:nsid w:val="283E0992"/>
    <w:multiLevelType w:val="hybridMultilevel"/>
    <w:tmpl w:val="4CEC868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526E49"/>
    <w:multiLevelType w:val="multilevel"/>
    <w:tmpl w:val="ADFC35A2"/>
    <w:lvl w:ilvl="0">
      <w:start w:val="3"/>
      <w:numFmt w:val="decimal"/>
      <w:lvlText w:val="%1."/>
      <w:lvlJc w:val="left"/>
      <w:pPr>
        <w:ind w:left="733" w:hanging="450"/>
      </w:pPr>
      <w:rPr>
        <w:rFonts w:hint="default"/>
        <w:i w:val="0"/>
      </w:rPr>
    </w:lvl>
    <w:lvl w:ilvl="1">
      <w:start w:val="1"/>
      <w:numFmt w:val="decimal"/>
      <w:lvlText w:val="%2)"/>
      <w:lvlJc w:val="left"/>
      <w:pPr>
        <w:ind w:left="1288" w:hanging="720"/>
      </w:pPr>
      <w:rPr>
        <w:rFonts w:ascii="Times New Roman" w:eastAsiaTheme="minorHAnsi" w:hAnsi="Times New Roman" w:cstheme="minorBidi"/>
      </w:rPr>
    </w:lvl>
    <w:lvl w:ilvl="2">
      <w:start w:val="1"/>
      <w:numFmt w:val="decimal"/>
      <w:lvlText w:val="%1.%2.%3."/>
      <w:lvlJc w:val="left"/>
      <w:pPr>
        <w:ind w:left="1145"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C250CFB"/>
    <w:multiLevelType w:val="hybridMultilevel"/>
    <w:tmpl w:val="EF042860"/>
    <w:lvl w:ilvl="0" w:tplc="0952050C">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8" w15:restartNumberingAfterBreak="0">
    <w:nsid w:val="75406E19"/>
    <w:multiLevelType w:val="hybridMultilevel"/>
    <w:tmpl w:val="EDEAE1AA"/>
    <w:lvl w:ilvl="0" w:tplc="0E787278">
      <w:start w:val="1"/>
      <w:numFmt w:val="decimal"/>
      <w:lvlText w:val="%1)"/>
      <w:lvlJc w:val="left"/>
      <w:pPr>
        <w:ind w:left="644" w:hanging="360"/>
      </w:pPr>
      <w:rPr>
        <w:rFonts w:eastAsiaTheme="minorHAnsi"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79864B17"/>
    <w:multiLevelType w:val="hybridMultilevel"/>
    <w:tmpl w:val="E442614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5"/>
  </w:num>
  <w:num w:numId="5">
    <w:abstractNumId w:val="8"/>
  </w:num>
  <w:num w:numId="6">
    <w:abstractNumId w:val="1"/>
  </w:num>
  <w:num w:numId="7">
    <w:abstractNumId w:val="9"/>
  </w:num>
  <w:num w:numId="8">
    <w:abstractNumId w:val="6"/>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7"/>
    <w:rsid w:val="000032A1"/>
    <w:rsid w:val="00003FBC"/>
    <w:rsid w:val="00004E9F"/>
    <w:rsid w:val="00006240"/>
    <w:rsid w:val="00006BC6"/>
    <w:rsid w:val="000109CD"/>
    <w:rsid w:val="0001118D"/>
    <w:rsid w:val="00012854"/>
    <w:rsid w:val="000132DD"/>
    <w:rsid w:val="00013FEB"/>
    <w:rsid w:val="00015244"/>
    <w:rsid w:val="00015B54"/>
    <w:rsid w:val="000203A1"/>
    <w:rsid w:val="00022938"/>
    <w:rsid w:val="00024585"/>
    <w:rsid w:val="00025592"/>
    <w:rsid w:val="0002793D"/>
    <w:rsid w:val="00030AA6"/>
    <w:rsid w:val="00030D64"/>
    <w:rsid w:val="000347F8"/>
    <w:rsid w:val="00035B55"/>
    <w:rsid w:val="00036EE0"/>
    <w:rsid w:val="00040A30"/>
    <w:rsid w:val="00041330"/>
    <w:rsid w:val="00042E34"/>
    <w:rsid w:val="00043150"/>
    <w:rsid w:val="00044F95"/>
    <w:rsid w:val="00051445"/>
    <w:rsid w:val="00051815"/>
    <w:rsid w:val="00053A8B"/>
    <w:rsid w:val="00055741"/>
    <w:rsid w:val="0005607E"/>
    <w:rsid w:val="00060FFB"/>
    <w:rsid w:val="00061AB8"/>
    <w:rsid w:val="00063D44"/>
    <w:rsid w:val="00064C94"/>
    <w:rsid w:val="000702CE"/>
    <w:rsid w:val="000726F3"/>
    <w:rsid w:val="000734DA"/>
    <w:rsid w:val="00074B5E"/>
    <w:rsid w:val="00075151"/>
    <w:rsid w:val="0007792D"/>
    <w:rsid w:val="00077DC8"/>
    <w:rsid w:val="00081E54"/>
    <w:rsid w:val="00090039"/>
    <w:rsid w:val="000910DF"/>
    <w:rsid w:val="00092106"/>
    <w:rsid w:val="00092804"/>
    <w:rsid w:val="0009522D"/>
    <w:rsid w:val="000A08CC"/>
    <w:rsid w:val="000A0AB5"/>
    <w:rsid w:val="000A0BC7"/>
    <w:rsid w:val="000A3433"/>
    <w:rsid w:val="000A4536"/>
    <w:rsid w:val="000A6640"/>
    <w:rsid w:val="000A6B93"/>
    <w:rsid w:val="000A76DC"/>
    <w:rsid w:val="000B02F4"/>
    <w:rsid w:val="000B0A47"/>
    <w:rsid w:val="000B1344"/>
    <w:rsid w:val="000B4C35"/>
    <w:rsid w:val="000B4CFC"/>
    <w:rsid w:val="000B590E"/>
    <w:rsid w:val="000B7448"/>
    <w:rsid w:val="000B7BEF"/>
    <w:rsid w:val="000C191A"/>
    <w:rsid w:val="000C1BCC"/>
    <w:rsid w:val="000C5BEF"/>
    <w:rsid w:val="000C6A60"/>
    <w:rsid w:val="000D1BA9"/>
    <w:rsid w:val="000D282A"/>
    <w:rsid w:val="000D3289"/>
    <w:rsid w:val="000D3D7B"/>
    <w:rsid w:val="000D5DCC"/>
    <w:rsid w:val="000D7736"/>
    <w:rsid w:val="000E1CDC"/>
    <w:rsid w:val="000E2DB3"/>
    <w:rsid w:val="000E2F01"/>
    <w:rsid w:val="000E38A2"/>
    <w:rsid w:val="000E70F0"/>
    <w:rsid w:val="000E71B7"/>
    <w:rsid w:val="000F07BB"/>
    <w:rsid w:val="000F0DF7"/>
    <w:rsid w:val="000F100C"/>
    <w:rsid w:val="000F28D3"/>
    <w:rsid w:val="000F7D48"/>
    <w:rsid w:val="00100C24"/>
    <w:rsid w:val="0010714F"/>
    <w:rsid w:val="001137F2"/>
    <w:rsid w:val="00114B82"/>
    <w:rsid w:val="001150D2"/>
    <w:rsid w:val="0012007B"/>
    <w:rsid w:val="001215AE"/>
    <w:rsid w:val="00123632"/>
    <w:rsid w:val="00125F6A"/>
    <w:rsid w:val="001306D9"/>
    <w:rsid w:val="00130FEF"/>
    <w:rsid w:val="0013188F"/>
    <w:rsid w:val="00132867"/>
    <w:rsid w:val="00133DA8"/>
    <w:rsid w:val="00134340"/>
    <w:rsid w:val="001350B1"/>
    <w:rsid w:val="00135929"/>
    <w:rsid w:val="00140F12"/>
    <w:rsid w:val="00141B6D"/>
    <w:rsid w:val="0014261A"/>
    <w:rsid w:val="00145060"/>
    <w:rsid w:val="00151EFA"/>
    <w:rsid w:val="00152F67"/>
    <w:rsid w:val="00156AA0"/>
    <w:rsid w:val="00161469"/>
    <w:rsid w:val="00166969"/>
    <w:rsid w:val="00166AB9"/>
    <w:rsid w:val="00167064"/>
    <w:rsid w:val="00167134"/>
    <w:rsid w:val="00170147"/>
    <w:rsid w:val="001707C5"/>
    <w:rsid w:val="001775DB"/>
    <w:rsid w:val="00177750"/>
    <w:rsid w:val="0018099F"/>
    <w:rsid w:val="001813F9"/>
    <w:rsid w:val="0018140E"/>
    <w:rsid w:val="001844D4"/>
    <w:rsid w:val="00184B26"/>
    <w:rsid w:val="0018550D"/>
    <w:rsid w:val="0018632B"/>
    <w:rsid w:val="00187DDB"/>
    <w:rsid w:val="00192C00"/>
    <w:rsid w:val="00192EE5"/>
    <w:rsid w:val="001931FB"/>
    <w:rsid w:val="00193DC6"/>
    <w:rsid w:val="001943B6"/>
    <w:rsid w:val="00196D30"/>
    <w:rsid w:val="001A0AA7"/>
    <w:rsid w:val="001A30CC"/>
    <w:rsid w:val="001A5420"/>
    <w:rsid w:val="001A66CD"/>
    <w:rsid w:val="001B2689"/>
    <w:rsid w:val="001B28A9"/>
    <w:rsid w:val="001B2C8B"/>
    <w:rsid w:val="001B2DE0"/>
    <w:rsid w:val="001B3422"/>
    <w:rsid w:val="001B38AC"/>
    <w:rsid w:val="001B57D6"/>
    <w:rsid w:val="001B77E9"/>
    <w:rsid w:val="001C041F"/>
    <w:rsid w:val="001C1A87"/>
    <w:rsid w:val="001C2BA7"/>
    <w:rsid w:val="001C5868"/>
    <w:rsid w:val="001C6A65"/>
    <w:rsid w:val="001C7471"/>
    <w:rsid w:val="001D2898"/>
    <w:rsid w:val="001D3021"/>
    <w:rsid w:val="001D31CA"/>
    <w:rsid w:val="001D5901"/>
    <w:rsid w:val="001E04A9"/>
    <w:rsid w:val="001E0CDA"/>
    <w:rsid w:val="001E7424"/>
    <w:rsid w:val="001E742E"/>
    <w:rsid w:val="001F02C0"/>
    <w:rsid w:val="001F0662"/>
    <w:rsid w:val="001F4729"/>
    <w:rsid w:val="001F4CBA"/>
    <w:rsid w:val="001F518A"/>
    <w:rsid w:val="001F587A"/>
    <w:rsid w:val="001F6124"/>
    <w:rsid w:val="0020208A"/>
    <w:rsid w:val="0020412F"/>
    <w:rsid w:val="00204E40"/>
    <w:rsid w:val="002064F9"/>
    <w:rsid w:val="00207091"/>
    <w:rsid w:val="002119D5"/>
    <w:rsid w:val="00211EB0"/>
    <w:rsid w:val="00212004"/>
    <w:rsid w:val="0021269A"/>
    <w:rsid w:val="00212C31"/>
    <w:rsid w:val="00215BE8"/>
    <w:rsid w:val="002163D5"/>
    <w:rsid w:val="00221237"/>
    <w:rsid w:val="00221D93"/>
    <w:rsid w:val="002227D4"/>
    <w:rsid w:val="00225AF4"/>
    <w:rsid w:val="0022622C"/>
    <w:rsid w:val="002274D6"/>
    <w:rsid w:val="00227A11"/>
    <w:rsid w:val="00230300"/>
    <w:rsid w:val="002313C7"/>
    <w:rsid w:val="0023491B"/>
    <w:rsid w:val="002359B1"/>
    <w:rsid w:val="00241C72"/>
    <w:rsid w:val="00246158"/>
    <w:rsid w:val="00247EE0"/>
    <w:rsid w:val="00250B8A"/>
    <w:rsid w:val="00254159"/>
    <w:rsid w:val="00254E27"/>
    <w:rsid w:val="002607BA"/>
    <w:rsid w:val="00261387"/>
    <w:rsid w:val="00262234"/>
    <w:rsid w:val="00264C06"/>
    <w:rsid w:val="0026560A"/>
    <w:rsid w:val="00277321"/>
    <w:rsid w:val="0027767F"/>
    <w:rsid w:val="00281C81"/>
    <w:rsid w:val="00281ED6"/>
    <w:rsid w:val="00282730"/>
    <w:rsid w:val="00282F37"/>
    <w:rsid w:val="00283CBD"/>
    <w:rsid w:val="00287997"/>
    <w:rsid w:val="00287BBE"/>
    <w:rsid w:val="00290A2A"/>
    <w:rsid w:val="00290F6D"/>
    <w:rsid w:val="002919A5"/>
    <w:rsid w:val="00292EA6"/>
    <w:rsid w:val="002939DE"/>
    <w:rsid w:val="00294760"/>
    <w:rsid w:val="00295117"/>
    <w:rsid w:val="0029511F"/>
    <w:rsid w:val="00295ABE"/>
    <w:rsid w:val="002969F2"/>
    <w:rsid w:val="002A0EDD"/>
    <w:rsid w:val="002A205D"/>
    <w:rsid w:val="002A3824"/>
    <w:rsid w:val="002A7AA2"/>
    <w:rsid w:val="002B10E0"/>
    <w:rsid w:val="002B51CD"/>
    <w:rsid w:val="002B67AC"/>
    <w:rsid w:val="002C16B2"/>
    <w:rsid w:val="002C16D3"/>
    <w:rsid w:val="002C2105"/>
    <w:rsid w:val="002C60B4"/>
    <w:rsid w:val="002C6967"/>
    <w:rsid w:val="002D3063"/>
    <w:rsid w:val="002D7A6B"/>
    <w:rsid w:val="002E2502"/>
    <w:rsid w:val="002E402F"/>
    <w:rsid w:val="002F1707"/>
    <w:rsid w:val="002F3C5F"/>
    <w:rsid w:val="002F4E45"/>
    <w:rsid w:val="002F63F5"/>
    <w:rsid w:val="002F7A02"/>
    <w:rsid w:val="00300FC7"/>
    <w:rsid w:val="0030261A"/>
    <w:rsid w:val="00302CB9"/>
    <w:rsid w:val="00302E9F"/>
    <w:rsid w:val="003044E9"/>
    <w:rsid w:val="0030483C"/>
    <w:rsid w:val="00305567"/>
    <w:rsid w:val="0030775E"/>
    <w:rsid w:val="00307938"/>
    <w:rsid w:val="00313D8A"/>
    <w:rsid w:val="00313F21"/>
    <w:rsid w:val="0031540C"/>
    <w:rsid w:val="003160DA"/>
    <w:rsid w:val="00316A97"/>
    <w:rsid w:val="00316BE8"/>
    <w:rsid w:val="00317356"/>
    <w:rsid w:val="003174E2"/>
    <w:rsid w:val="00320F68"/>
    <w:rsid w:val="00321077"/>
    <w:rsid w:val="003226F0"/>
    <w:rsid w:val="00324E42"/>
    <w:rsid w:val="003255B2"/>
    <w:rsid w:val="0033153B"/>
    <w:rsid w:val="00333109"/>
    <w:rsid w:val="003356B7"/>
    <w:rsid w:val="00336389"/>
    <w:rsid w:val="00341097"/>
    <w:rsid w:val="00341A63"/>
    <w:rsid w:val="00342250"/>
    <w:rsid w:val="00346120"/>
    <w:rsid w:val="00350E7D"/>
    <w:rsid w:val="00350EBC"/>
    <w:rsid w:val="00354CCB"/>
    <w:rsid w:val="00355F4C"/>
    <w:rsid w:val="00360C19"/>
    <w:rsid w:val="00360E0F"/>
    <w:rsid w:val="003628BB"/>
    <w:rsid w:val="003632CC"/>
    <w:rsid w:val="00364F6C"/>
    <w:rsid w:val="003701AF"/>
    <w:rsid w:val="00373B6B"/>
    <w:rsid w:val="0037586E"/>
    <w:rsid w:val="00375AF7"/>
    <w:rsid w:val="00376574"/>
    <w:rsid w:val="00377117"/>
    <w:rsid w:val="00380588"/>
    <w:rsid w:val="003809B8"/>
    <w:rsid w:val="00384684"/>
    <w:rsid w:val="00384FE0"/>
    <w:rsid w:val="003870B3"/>
    <w:rsid w:val="003947B6"/>
    <w:rsid w:val="003A0169"/>
    <w:rsid w:val="003A0199"/>
    <w:rsid w:val="003A0394"/>
    <w:rsid w:val="003A0EBC"/>
    <w:rsid w:val="003A25BC"/>
    <w:rsid w:val="003A3B93"/>
    <w:rsid w:val="003A4CDE"/>
    <w:rsid w:val="003A4FBD"/>
    <w:rsid w:val="003A52C9"/>
    <w:rsid w:val="003A5AFC"/>
    <w:rsid w:val="003A5C2A"/>
    <w:rsid w:val="003A6982"/>
    <w:rsid w:val="003A6F0C"/>
    <w:rsid w:val="003B099F"/>
    <w:rsid w:val="003B1017"/>
    <w:rsid w:val="003B4913"/>
    <w:rsid w:val="003B7399"/>
    <w:rsid w:val="003C1E80"/>
    <w:rsid w:val="003C2E47"/>
    <w:rsid w:val="003C3CE9"/>
    <w:rsid w:val="003C7DD0"/>
    <w:rsid w:val="003D03B5"/>
    <w:rsid w:val="003D1CCA"/>
    <w:rsid w:val="003D21F2"/>
    <w:rsid w:val="003D2F9A"/>
    <w:rsid w:val="003D3E38"/>
    <w:rsid w:val="003D4091"/>
    <w:rsid w:val="003D4D29"/>
    <w:rsid w:val="003D7034"/>
    <w:rsid w:val="003D7C86"/>
    <w:rsid w:val="003E0F25"/>
    <w:rsid w:val="003E0F47"/>
    <w:rsid w:val="003E323A"/>
    <w:rsid w:val="003E5C45"/>
    <w:rsid w:val="003E70A9"/>
    <w:rsid w:val="003F010B"/>
    <w:rsid w:val="003F1746"/>
    <w:rsid w:val="003F1C3C"/>
    <w:rsid w:val="003F2B2B"/>
    <w:rsid w:val="003F3809"/>
    <w:rsid w:val="003F4B13"/>
    <w:rsid w:val="003F63A7"/>
    <w:rsid w:val="003F6E3F"/>
    <w:rsid w:val="003F7ED7"/>
    <w:rsid w:val="0040006D"/>
    <w:rsid w:val="00400399"/>
    <w:rsid w:val="0040085E"/>
    <w:rsid w:val="004009F2"/>
    <w:rsid w:val="00401EC8"/>
    <w:rsid w:val="00405285"/>
    <w:rsid w:val="00407EBB"/>
    <w:rsid w:val="004101F8"/>
    <w:rsid w:val="00410AE1"/>
    <w:rsid w:val="004113B3"/>
    <w:rsid w:val="00411490"/>
    <w:rsid w:val="00413905"/>
    <w:rsid w:val="00415305"/>
    <w:rsid w:val="00415887"/>
    <w:rsid w:val="00415B08"/>
    <w:rsid w:val="0041671A"/>
    <w:rsid w:val="00417DA9"/>
    <w:rsid w:val="004203E5"/>
    <w:rsid w:val="0042056C"/>
    <w:rsid w:val="004212BF"/>
    <w:rsid w:val="00422E4D"/>
    <w:rsid w:val="0042371D"/>
    <w:rsid w:val="00424049"/>
    <w:rsid w:val="00424481"/>
    <w:rsid w:val="00424708"/>
    <w:rsid w:val="00425ABD"/>
    <w:rsid w:val="00425EA9"/>
    <w:rsid w:val="00426550"/>
    <w:rsid w:val="0042748D"/>
    <w:rsid w:val="0043459A"/>
    <w:rsid w:val="0043465C"/>
    <w:rsid w:val="00435889"/>
    <w:rsid w:val="0043778E"/>
    <w:rsid w:val="00437995"/>
    <w:rsid w:val="004414EC"/>
    <w:rsid w:val="00443D28"/>
    <w:rsid w:val="004461C7"/>
    <w:rsid w:val="004464E5"/>
    <w:rsid w:val="00446954"/>
    <w:rsid w:val="004469DA"/>
    <w:rsid w:val="00446CC4"/>
    <w:rsid w:val="00456DC1"/>
    <w:rsid w:val="0046166F"/>
    <w:rsid w:val="00461C89"/>
    <w:rsid w:val="004662E0"/>
    <w:rsid w:val="00466FAB"/>
    <w:rsid w:val="00467970"/>
    <w:rsid w:val="00470818"/>
    <w:rsid w:val="00475544"/>
    <w:rsid w:val="00475FF9"/>
    <w:rsid w:val="0047692B"/>
    <w:rsid w:val="00476B52"/>
    <w:rsid w:val="00482C98"/>
    <w:rsid w:val="00484753"/>
    <w:rsid w:val="00485091"/>
    <w:rsid w:val="00486C2D"/>
    <w:rsid w:val="004934C3"/>
    <w:rsid w:val="00494350"/>
    <w:rsid w:val="004960A9"/>
    <w:rsid w:val="004960CA"/>
    <w:rsid w:val="00497048"/>
    <w:rsid w:val="004A2D9C"/>
    <w:rsid w:val="004A3B57"/>
    <w:rsid w:val="004A3EAA"/>
    <w:rsid w:val="004A4264"/>
    <w:rsid w:val="004A4B09"/>
    <w:rsid w:val="004A764E"/>
    <w:rsid w:val="004B11A2"/>
    <w:rsid w:val="004B1E14"/>
    <w:rsid w:val="004B20FA"/>
    <w:rsid w:val="004B56A5"/>
    <w:rsid w:val="004B5A58"/>
    <w:rsid w:val="004B788C"/>
    <w:rsid w:val="004B79A6"/>
    <w:rsid w:val="004C1924"/>
    <w:rsid w:val="004C2582"/>
    <w:rsid w:val="004C4201"/>
    <w:rsid w:val="004C49D2"/>
    <w:rsid w:val="004C4F93"/>
    <w:rsid w:val="004C70BA"/>
    <w:rsid w:val="004D45A8"/>
    <w:rsid w:val="004D46FF"/>
    <w:rsid w:val="004D6C1B"/>
    <w:rsid w:val="004D72E9"/>
    <w:rsid w:val="004D7AF0"/>
    <w:rsid w:val="004E0922"/>
    <w:rsid w:val="004E10E2"/>
    <w:rsid w:val="004E2488"/>
    <w:rsid w:val="004E3E56"/>
    <w:rsid w:val="004E402D"/>
    <w:rsid w:val="004E7B33"/>
    <w:rsid w:val="004E7BAC"/>
    <w:rsid w:val="004F015B"/>
    <w:rsid w:val="004F061C"/>
    <w:rsid w:val="004F0D37"/>
    <w:rsid w:val="004F1A12"/>
    <w:rsid w:val="004F1B0A"/>
    <w:rsid w:val="004F1F7C"/>
    <w:rsid w:val="004F36B9"/>
    <w:rsid w:val="004F38C3"/>
    <w:rsid w:val="004F4B51"/>
    <w:rsid w:val="004F759B"/>
    <w:rsid w:val="005004A5"/>
    <w:rsid w:val="00500DA3"/>
    <w:rsid w:val="00503416"/>
    <w:rsid w:val="00506153"/>
    <w:rsid w:val="00511DAB"/>
    <w:rsid w:val="00512B83"/>
    <w:rsid w:val="00513E6C"/>
    <w:rsid w:val="005169BF"/>
    <w:rsid w:val="0052180D"/>
    <w:rsid w:val="00522975"/>
    <w:rsid w:val="00530D5E"/>
    <w:rsid w:val="00531F24"/>
    <w:rsid w:val="00532A98"/>
    <w:rsid w:val="00533FBA"/>
    <w:rsid w:val="00534FD3"/>
    <w:rsid w:val="00535A0A"/>
    <w:rsid w:val="00544526"/>
    <w:rsid w:val="00544CBC"/>
    <w:rsid w:val="00546640"/>
    <w:rsid w:val="00547D4E"/>
    <w:rsid w:val="005504B5"/>
    <w:rsid w:val="00550B5F"/>
    <w:rsid w:val="005527C1"/>
    <w:rsid w:val="00553415"/>
    <w:rsid w:val="00553967"/>
    <w:rsid w:val="00571CF0"/>
    <w:rsid w:val="0057212D"/>
    <w:rsid w:val="00576215"/>
    <w:rsid w:val="00576FB1"/>
    <w:rsid w:val="00577D70"/>
    <w:rsid w:val="00580A5A"/>
    <w:rsid w:val="00582B4F"/>
    <w:rsid w:val="00584F0B"/>
    <w:rsid w:val="00586587"/>
    <w:rsid w:val="00586819"/>
    <w:rsid w:val="00587D77"/>
    <w:rsid w:val="00591F4F"/>
    <w:rsid w:val="0059268A"/>
    <w:rsid w:val="00597C1E"/>
    <w:rsid w:val="005A0EB0"/>
    <w:rsid w:val="005A1C4D"/>
    <w:rsid w:val="005A23A9"/>
    <w:rsid w:val="005A2519"/>
    <w:rsid w:val="005A2566"/>
    <w:rsid w:val="005A65DD"/>
    <w:rsid w:val="005B0831"/>
    <w:rsid w:val="005B19A3"/>
    <w:rsid w:val="005B4DBA"/>
    <w:rsid w:val="005B5FCC"/>
    <w:rsid w:val="005C2085"/>
    <w:rsid w:val="005C34DD"/>
    <w:rsid w:val="005C39A4"/>
    <w:rsid w:val="005C4725"/>
    <w:rsid w:val="005C47BB"/>
    <w:rsid w:val="005C5A9C"/>
    <w:rsid w:val="005D1894"/>
    <w:rsid w:val="005D2182"/>
    <w:rsid w:val="005D2199"/>
    <w:rsid w:val="005D2DA3"/>
    <w:rsid w:val="005D3B80"/>
    <w:rsid w:val="005D3C85"/>
    <w:rsid w:val="005E31C9"/>
    <w:rsid w:val="005E4108"/>
    <w:rsid w:val="005E570F"/>
    <w:rsid w:val="005E5F1A"/>
    <w:rsid w:val="005E6B65"/>
    <w:rsid w:val="005E6C68"/>
    <w:rsid w:val="005F0401"/>
    <w:rsid w:val="005F291A"/>
    <w:rsid w:val="005F2FFD"/>
    <w:rsid w:val="005F41A0"/>
    <w:rsid w:val="005F4AC0"/>
    <w:rsid w:val="005F7FD8"/>
    <w:rsid w:val="00600C91"/>
    <w:rsid w:val="00601969"/>
    <w:rsid w:val="00605007"/>
    <w:rsid w:val="00605E4C"/>
    <w:rsid w:val="00606C30"/>
    <w:rsid w:val="00607601"/>
    <w:rsid w:val="00607E8A"/>
    <w:rsid w:val="00610DCA"/>
    <w:rsid w:val="0061118D"/>
    <w:rsid w:val="0061309B"/>
    <w:rsid w:val="00613767"/>
    <w:rsid w:val="006142F5"/>
    <w:rsid w:val="00617986"/>
    <w:rsid w:val="00620039"/>
    <w:rsid w:val="00620E5F"/>
    <w:rsid w:val="00622BC3"/>
    <w:rsid w:val="00624C26"/>
    <w:rsid w:val="0063568F"/>
    <w:rsid w:val="00635E32"/>
    <w:rsid w:val="00636A89"/>
    <w:rsid w:val="00637B0C"/>
    <w:rsid w:val="00643D85"/>
    <w:rsid w:val="00645C5B"/>
    <w:rsid w:val="00646C6C"/>
    <w:rsid w:val="0064721C"/>
    <w:rsid w:val="00651913"/>
    <w:rsid w:val="00653245"/>
    <w:rsid w:val="0065445B"/>
    <w:rsid w:val="006560BE"/>
    <w:rsid w:val="00662403"/>
    <w:rsid w:val="00666E4F"/>
    <w:rsid w:val="00667C79"/>
    <w:rsid w:val="006737CF"/>
    <w:rsid w:val="006743CD"/>
    <w:rsid w:val="00675383"/>
    <w:rsid w:val="00675725"/>
    <w:rsid w:val="00676AF8"/>
    <w:rsid w:val="00680C49"/>
    <w:rsid w:val="006823DC"/>
    <w:rsid w:val="00682941"/>
    <w:rsid w:val="00692139"/>
    <w:rsid w:val="00693D91"/>
    <w:rsid w:val="00693EE8"/>
    <w:rsid w:val="006974D7"/>
    <w:rsid w:val="006A0B96"/>
    <w:rsid w:val="006A5DCA"/>
    <w:rsid w:val="006A69E0"/>
    <w:rsid w:val="006B037A"/>
    <w:rsid w:val="006B34ED"/>
    <w:rsid w:val="006B3B18"/>
    <w:rsid w:val="006B57B7"/>
    <w:rsid w:val="006B59AE"/>
    <w:rsid w:val="006C01E7"/>
    <w:rsid w:val="006C0FAC"/>
    <w:rsid w:val="006C25CA"/>
    <w:rsid w:val="006C2A5A"/>
    <w:rsid w:val="006C346C"/>
    <w:rsid w:val="006C54F8"/>
    <w:rsid w:val="006D352C"/>
    <w:rsid w:val="006D377B"/>
    <w:rsid w:val="006D3833"/>
    <w:rsid w:val="006D4D37"/>
    <w:rsid w:val="006D5E82"/>
    <w:rsid w:val="006D628E"/>
    <w:rsid w:val="006D7DB4"/>
    <w:rsid w:val="006E1557"/>
    <w:rsid w:val="006E2365"/>
    <w:rsid w:val="006E476F"/>
    <w:rsid w:val="006E689A"/>
    <w:rsid w:val="006F2964"/>
    <w:rsid w:val="006F6DD2"/>
    <w:rsid w:val="006F7692"/>
    <w:rsid w:val="00700A34"/>
    <w:rsid w:val="00700F0A"/>
    <w:rsid w:val="00701CB3"/>
    <w:rsid w:val="00702F3D"/>
    <w:rsid w:val="007030D8"/>
    <w:rsid w:val="00707B06"/>
    <w:rsid w:val="00712C5A"/>
    <w:rsid w:val="00713BE1"/>
    <w:rsid w:val="00715A43"/>
    <w:rsid w:val="007174AF"/>
    <w:rsid w:val="007208FD"/>
    <w:rsid w:val="0072213C"/>
    <w:rsid w:val="0072341A"/>
    <w:rsid w:val="00723560"/>
    <w:rsid w:val="00724763"/>
    <w:rsid w:val="00724CE8"/>
    <w:rsid w:val="0072535A"/>
    <w:rsid w:val="00725C62"/>
    <w:rsid w:val="007302AC"/>
    <w:rsid w:val="0073207B"/>
    <w:rsid w:val="00732275"/>
    <w:rsid w:val="00732B72"/>
    <w:rsid w:val="00733061"/>
    <w:rsid w:val="0073458D"/>
    <w:rsid w:val="007361E1"/>
    <w:rsid w:val="00740F71"/>
    <w:rsid w:val="00742043"/>
    <w:rsid w:val="00743768"/>
    <w:rsid w:val="00744FF4"/>
    <w:rsid w:val="007454FE"/>
    <w:rsid w:val="007469FF"/>
    <w:rsid w:val="00746A32"/>
    <w:rsid w:val="007470A2"/>
    <w:rsid w:val="00752374"/>
    <w:rsid w:val="007560D7"/>
    <w:rsid w:val="0075637E"/>
    <w:rsid w:val="00756434"/>
    <w:rsid w:val="007565EA"/>
    <w:rsid w:val="00756CF1"/>
    <w:rsid w:val="0075706C"/>
    <w:rsid w:val="00760620"/>
    <w:rsid w:val="007607E5"/>
    <w:rsid w:val="00761517"/>
    <w:rsid w:val="00763CBA"/>
    <w:rsid w:val="00767AAC"/>
    <w:rsid w:val="00767B59"/>
    <w:rsid w:val="00770455"/>
    <w:rsid w:val="007724EB"/>
    <w:rsid w:val="00774A73"/>
    <w:rsid w:val="00774C57"/>
    <w:rsid w:val="00775A2A"/>
    <w:rsid w:val="007768BA"/>
    <w:rsid w:val="0077757A"/>
    <w:rsid w:val="00783042"/>
    <w:rsid w:val="007833D7"/>
    <w:rsid w:val="00784215"/>
    <w:rsid w:val="00784CE6"/>
    <w:rsid w:val="00786059"/>
    <w:rsid w:val="0078618C"/>
    <w:rsid w:val="00790A97"/>
    <w:rsid w:val="00791620"/>
    <w:rsid w:val="00791C1B"/>
    <w:rsid w:val="00792F17"/>
    <w:rsid w:val="00795D94"/>
    <w:rsid w:val="00795EB9"/>
    <w:rsid w:val="007971C0"/>
    <w:rsid w:val="00797480"/>
    <w:rsid w:val="007A141C"/>
    <w:rsid w:val="007A390F"/>
    <w:rsid w:val="007A5370"/>
    <w:rsid w:val="007A5937"/>
    <w:rsid w:val="007A6511"/>
    <w:rsid w:val="007B076A"/>
    <w:rsid w:val="007B1EDB"/>
    <w:rsid w:val="007B271D"/>
    <w:rsid w:val="007B2812"/>
    <w:rsid w:val="007B2A0E"/>
    <w:rsid w:val="007B5238"/>
    <w:rsid w:val="007B667F"/>
    <w:rsid w:val="007B75F1"/>
    <w:rsid w:val="007B76CE"/>
    <w:rsid w:val="007B76F8"/>
    <w:rsid w:val="007C2284"/>
    <w:rsid w:val="007C2CDB"/>
    <w:rsid w:val="007C335E"/>
    <w:rsid w:val="007C716C"/>
    <w:rsid w:val="007D065F"/>
    <w:rsid w:val="007D22D0"/>
    <w:rsid w:val="007D2E8F"/>
    <w:rsid w:val="007D4494"/>
    <w:rsid w:val="007D5EF6"/>
    <w:rsid w:val="007E3406"/>
    <w:rsid w:val="007E50D1"/>
    <w:rsid w:val="007E5686"/>
    <w:rsid w:val="007E5894"/>
    <w:rsid w:val="007E5BDB"/>
    <w:rsid w:val="007E6F70"/>
    <w:rsid w:val="007E7147"/>
    <w:rsid w:val="007F12AC"/>
    <w:rsid w:val="007F2CC0"/>
    <w:rsid w:val="007F65FC"/>
    <w:rsid w:val="0080072C"/>
    <w:rsid w:val="00802697"/>
    <w:rsid w:val="00803F23"/>
    <w:rsid w:val="0080407C"/>
    <w:rsid w:val="00805BA7"/>
    <w:rsid w:val="0080603A"/>
    <w:rsid w:val="008066C6"/>
    <w:rsid w:val="00806836"/>
    <w:rsid w:val="00806E02"/>
    <w:rsid w:val="00813DB7"/>
    <w:rsid w:val="00815ECF"/>
    <w:rsid w:val="0082081C"/>
    <w:rsid w:val="00823A19"/>
    <w:rsid w:val="008258ED"/>
    <w:rsid w:val="00825EA0"/>
    <w:rsid w:val="00830F0F"/>
    <w:rsid w:val="008318BC"/>
    <w:rsid w:val="00831F13"/>
    <w:rsid w:val="00832F76"/>
    <w:rsid w:val="00833C34"/>
    <w:rsid w:val="00834835"/>
    <w:rsid w:val="0083552C"/>
    <w:rsid w:val="00835D63"/>
    <w:rsid w:val="008429D0"/>
    <w:rsid w:val="00843329"/>
    <w:rsid w:val="008455C0"/>
    <w:rsid w:val="008464AF"/>
    <w:rsid w:val="00847788"/>
    <w:rsid w:val="00852364"/>
    <w:rsid w:val="00853236"/>
    <w:rsid w:val="00853A25"/>
    <w:rsid w:val="00857113"/>
    <w:rsid w:val="00860818"/>
    <w:rsid w:val="0086249A"/>
    <w:rsid w:val="0086367C"/>
    <w:rsid w:val="0086393A"/>
    <w:rsid w:val="0087008D"/>
    <w:rsid w:val="0087072A"/>
    <w:rsid w:val="0087152B"/>
    <w:rsid w:val="0087168E"/>
    <w:rsid w:val="00871700"/>
    <w:rsid w:val="00875D7C"/>
    <w:rsid w:val="00880274"/>
    <w:rsid w:val="00881A01"/>
    <w:rsid w:val="00882A40"/>
    <w:rsid w:val="008960B0"/>
    <w:rsid w:val="00897E5A"/>
    <w:rsid w:val="008A065F"/>
    <w:rsid w:val="008A089B"/>
    <w:rsid w:val="008A2F8E"/>
    <w:rsid w:val="008A35FB"/>
    <w:rsid w:val="008A38AE"/>
    <w:rsid w:val="008B117C"/>
    <w:rsid w:val="008B1B73"/>
    <w:rsid w:val="008B1FC9"/>
    <w:rsid w:val="008B23E4"/>
    <w:rsid w:val="008B3843"/>
    <w:rsid w:val="008B462B"/>
    <w:rsid w:val="008C0530"/>
    <w:rsid w:val="008C3447"/>
    <w:rsid w:val="008C3DD6"/>
    <w:rsid w:val="008C4AB5"/>
    <w:rsid w:val="008D1A4B"/>
    <w:rsid w:val="008D37EA"/>
    <w:rsid w:val="008D4469"/>
    <w:rsid w:val="008E10BF"/>
    <w:rsid w:val="008E16A3"/>
    <w:rsid w:val="008E56A9"/>
    <w:rsid w:val="008E6F2E"/>
    <w:rsid w:val="008E7567"/>
    <w:rsid w:val="008F2432"/>
    <w:rsid w:val="008F341C"/>
    <w:rsid w:val="008F5011"/>
    <w:rsid w:val="009024D9"/>
    <w:rsid w:val="00904895"/>
    <w:rsid w:val="00904A83"/>
    <w:rsid w:val="009052BD"/>
    <w:rsid w:val="009059CD"/>
    <w:rsid w:val="009119DB"/>
    <w:rsid w:val="00916EB5"/>
    <w:rsid w:val="009174FC"/>
    <w:rsid w:val="00920691"/>
    <w:rsid w:val="009218E6"/>
    <w:rsid w:val="00921E8C"/>
    <w:rsid w:val="009234E0"/>
    <w:rsid w:val="00926A84"/>
    <w:rsid w:val="00927526"/>
    <w:rsid w:val="00932234"/>
    <w:rsid w:val="009335A6"/>
    <w:rsid w:val="009344CC"/>
    <w:rsid w:val="00934869"/>
    <w:rsid w:val="0093766F"/>
    <w:rsid w:val="00940771"/>
    <w:rsid w:val="00940DA7"/>
    <w:rsid w:val="00945D73"/>
    <w:rsid w:val="00946F71"/>
    <w:rsid w:val="00952879"/>
    <w:rsid w:val="00954834"/>
    <w:rsid w:val="00954A1F"/>
    <w:rsid w:val="0095584B"/>
    <w:rsid w:val="00956BB6"/>
    <w:rsid w:val="009618AB"/>
    <w:rsid w:val="00961FF7"/>
    <w:rsid w:val="00965B65"/>
    <w:rsid w:val="0096739E"/>
    <w:rsid w:val="009703A5"/>
    <w:rsid w:val="00970EA1"/>
    <w:rsid w:val="00972B3C"/>
    <w:rsid w:val="00974B69"/>
    <w:rsid w:val="0097644D"/>
    <w:rsid w:val="00976878"/>
    <w:rsid w:val="00981D7D"/>
    <w:rsid w:val="00981E8F"/>
    <w:rsid w:val="00985217"/>
    <w:rsid w:val="00986920"/>
    <w:rsid w:val="00987859"/>
    <w:rsid w:val="009946CB"/>
    <w:rsid w:val="00995D52"/>
    <w:rsid w:val="009A0DDC"/>
    <w:rsid w:val="009A1220"/>
    <w:rsid w:val="009A1773"/>
    <w:rsid w:val="009A1D0A"/>
    <w:rsid w:val="009A3B83"/>
    <w:rsid w:val="009A49AE"/>
    <w:rsid w:val="009A73AE"/>
    <w:rsid w:val="009B08BF"/>
    <w:rsid w:val="009B1D66"/>
    <w:rsid w:val="009B47C4"/>
    <w:rsid w:val="009B48ED"/>
    <w:rsid w:val="009B5CD7"/>
    <w:rsid w:val="009C0B19"/>
    <w:rsid w:val="009C764E"/>
    <w:rsid w:val="009D0050"/>
    <w:rsid w:val="009D0412"/>
    <w:rsid w:val="009D4432"/>
    <w:rsid w:val="009D6786"/>
    <w:rsid w:val="009E1864"/>
    <w:rsid w:val="009E1E4B"/>
    <w:rsid w:val="009E22B8"/>
    <w:rsid w:val="009E371A"/>
    <w:rsid w:val="009E457A"/>
    <w:rsid w:val="009E4CCC"/>
    <w:rsid w:val="009E5F44"/>
    <w:rsid w:val="009E74A0"/>
    <w:rsid w:val="009F19F0"/>
    <w:rsid w:val="009F1ADF"/>
    <w:rsid w:val="009F2F4C"/>
    <w:rsid w:val="009F6024"/>
    <w:rsid w:val="009F6EF1"/>
    <w:rsid w:val="00A01D52"/>
    <w:rsid w:val="00A03FAA"/>
    <w:rsid w:val="00A053E0"/>
    <w:rsid w:val="00A06E79"/>
    <w:rsid w:val="00A07BDE"/>
    <w:rsid w:val="00A125E1"/>
    <w:rsid w:val="00A151EE"/>
    <w:rsid w:val="00A2028E"/>
    <w:rsid w:val="00A213EF"/>
    <w:rsid w:val="00A247D1"/>
    <w:rsid w:val="00A27760"/>
    <w:rsid w:val="00A3213C"/>
    <w:rsid w:val="00A36AA4"/>
    <w:rsid w:val="00A421EF"/>
    <w:rsid w:val="00A43B5E"/>
    <w:rsid w:val="00A44C96"/>
    <w:rsid w:val="00A44DFC"/>
    <w:rsid w:val="00A469B0"/>
    <w:rsid w:val="00A52667"/>
    <w:rsid w:val="00A53BC6"/>
    <w:rsid w:val="00A54454"/>
    <w:rsid w:val="00A57866"/>
    <w:rsid w:val="00A63CAE"/>
    <w:rsid w:val="00A63CDD"/>
    <w:rsid w:val="00A66E37"/>
    <w:rsid w:val="00A7104B"/>
    <w:rsid w:val="00A7190F"/>
    <w:rsid w:val="00A720BF"/>
    <w:rsid w:val="00A747AD"/>
    <w:rsid w:val="00A758E0"/>
    <w:rsid w:val="00A775C1"/>
    <w:rsid w:val="00A83847"/>
    <w:rsid w:val="00A844B6"/>
    <w:rsid w:val="00A847EC"/>
    <w:rsid w:val="00A868BC"/>
    <w:rsid w:val="00A870E4"/>
    <w:rsid w:val="00A87197"/>
    <w:rsid w:val="00A87269"/>
    <w:rsid w:val="00A9212E"/>
    <w:rsid w:val="00A922D1"/>
    <w:rsid w:val="00A93E7C"/>
    <w:rsid w:val="00A96202"/>
    <w:rsid w:val="00A9717F"/>
    <w:rsid w:val="00A97F4D"/>
    <w:rsid w:val="00AA2531"/>
    <w:rsid w:val="00AA5DF8"/>
    <w:rsid w:val="00AA6727"/>
    <w:rsid w:val="00AA6A32"/>
    <w:rsid w:val="00AB02E3"/>
    <w:rsid w:val="00AB0EFC"/>
    <w:rsid w:val="00AB3D33"/>
    <w:rsid w:val="00AB4068"/>
    <w:rsid w:val="00AB5630"/>
    <w:rsid w:val="00AC13C6"/>
    <w:rsid w:val="00AC3A93"/>
    <w:rsid w:val="00AC4642"/>
    <w:rsid w:val="00AD1393"/>
    <w:rsid w:val="00AD3F85"/>
    <w:rsid w:val="00AD45AA"/>
    <w:rsid w:val="00AD4D91"/>
    <w:rsid w:val="00AD6A86"/>
    <w:rsid w:val="00AD6ADB"/>
    <w:rsid w:val="00AD741A"/>
    <w:rsid w:val="00AD76B8"/>
    <w:rsid w:val="00AE245A"/>
    <w:rsid w:val="00AE401A"/>
    <w:rsid w:val="00AE51FB"/>
    <w:rsid w:val="00AE7BA1"/>
    <w:rsid w:val="00AF76F0"/>
    <w:rsid w:val="00B02F6A"/>
    <w:rsid w:val="00B05FA7"/>
    <w:rsid w:val="00B102E6"/>
    <w:rsid w:val="00B11CBF"/>
    <w:rsid w:val="00B2478C"/>
    <w:rsid w:val="00B26578"/>
    <w:rsid w:val="00B3209A"/>
    <w:rsid w:val="00B35B35"/>
    <w:rsid w:val="00B35DE2"/>
    <w:rsid w:val="00B36821"/>
    <w:rsid w:val="00B36C62"/>
    <w:rsid w:val="00B401F0"/>
    <w:rsid w:val="00B40906"/>
    <w:rsid w:val="00B40B5B"/>
    <w:rsid w:val="00B419A0"/>
    <w:rsid w:val="00B42AC5"/>
    <w:rsid w:val="00B47500"/>
    <w:rsid w:val="00B5156D"/>
    <w:rsid w:val="00B52CC7"/>
    <w:rsid w:val="00B56146"/>
    <w:rsid w:val="00B60AD9"/>
    <w:rsid w:val="00B60E11"/>
    <w:rsid w:val="00B615C3"/>
    <w:rsid w:val="00B61E0C"/>
    <w:rsid w:val="00B6253E"/>
    <w:rsid w:val="00B6343C"/>
    <w:rsid w:val="00B64A39"/>
    <w:rsid w:val="00B6604D"/>
    <w:rsid w:val="00B7018C"/>
    <w:rsid w:val="00B7237F"/>
    <w:rsid w:val="00B73342"/>
    <w:rsid w:val="00B73DE1"/>
    <w:rsid w:val="00B73F38"/>
    <w:rsid w:val="00B7561B"/>
    <w:rsid w:val="00B77AA5"/>
    <w:rsid w:val="00B80F7F"/>
    <w:rsid w:val="00B82469"/>
    <w:rsid w:val="00B82D7C"/>
    <w:rsid w:val="00B860B2"/>
    <w:rsid w:val="00B8667C"/>
    <w:rsid w:val="00B907FF"/>
    <w:rsid w:val="00B93DC7"/>
    <w:rsid w:val="00B95497"/>
    <w:rsid w:val="00BA2735"/>
    <w:rsid w:val="00BA2D5F"/>
    <w:rsid w:val="00BA480B"/>
    <w:rsid w:val="00BA5409"/>
    <w:rsid w:val="00BA5F49"/>
    <w:rsid w:val="00BA6ED0"/>
    <w:rsid w:val="00BA7233"/>
    <w:rsid w:val="00BB08A1"/>
    <w:rsid w:val="00BB33A9"/>
    <w:rsid w:val="00BB37B8"/>
    <w:rsid w:val="00BB5178"/>
    <w:rsid w:val="00BB6B6D"/>
    <w:rsid w:val="00BB7EB2"/>
    <w:rsid w:val="00BB7EC0"/>
    <w:rsid w:val="00BC5DCE"/>
    <w:rsid w:val="00BC61B5"/>
    <w:rsid w:val="00BD0847"/>
    <w:rsid w:val="00BD3DAD"/>
    <w:rsid w:val="00BD5D8D"/>
    <w:rsid w:val="00BD5EE9"/>
    <w:rsid w:val="00BD66BD"/>
    <w:rsid w:val="00BD6F15"/>
    <w:rsid w:val="00BD7EA4"/>
    <w:rsid w:val="00BE3B46"/>
    <w:rsid w:val="00BE3F84"/>
    <w:rsid w:val="00BF1A9D"/>
    <w:rsid w:val="00BF4ECB"/>
    <w:rsid w:val="00C049BB"/>
    <w:rsid w:val="00C05007"/>
    <w:rsid w:val="00C052ED"/>
    <w:rsid w:val="00C10143"/>
    <w:rsid w:val="00C111C5"/>
    <w:rsid w:val="00C117B3"/>
    <w:rsid w:val="00C11ACA"/>
    <w:rsid w:val="00C17A24"/>
    <w:rsid w:val="00C17EDE"/>
    <w:rsid w:val="00C20A54"/>
    <w:rsid w:val="00C223D6"/>
    <w:rsid w:val="00C258B9"/>
    <w:rsid w:val="00C32D3F"/>
    <w:rsid w:val="00C33C19"/>
    <w:rsid w:val="00C33C9D"/>
    <w:rsid w:val="00C3446D"/>
    <w:rsid w:val="00C37DE4"/>
    <w:rsid w:val="00C43DAB"/>
    <w:rsid w:val="00C44690"/>
    <w:rsid w:val="00C4685A"/>
    <w:rsid w:val="00C53012"/>
    <w:rsid w:val="00C54E41"/>
    <w:rsid w:val="00C57B5C"/>
    <w:rsid w:val="00C67268"/>
    <w:rsid w:val="00C70414"/>
    <w:rsid w:val="00C70875"/>
    <w:rsid w:val="00C72F40"/>
    <w:rsid w:val="00C736BD"/>
    <w:rsid w:val="00C73ADD"/>
    <w:rsid w:val="00C762C0"/>
    <w:rsid w:val="00C764AC"/>
    <w:rsid w:val="00C86871"/>
    <w:rsid w:val="00C87C2E"/>
    <w:rsid w:val="00C92860"/>
    <w:rsid w:val="00C93079"/>
    <w:rsid w:val="00C93457"/>
    <w:rsid w:val="00C94562"/>
    <w:rsid w:val="00C94B46"/>
    <w:rsid w:val="00CA485F"/>
    <w:rsid w:val="00CA4A99"/>
    <w:rsid w:val="00CA57FC"/>
    <w:rsid w:val="00CA77E4"/>
    <w:rsid w:val="00CA7F30"/>
    <w:rsid w:val="00CB20A6"/>
    <w:rsid w:val="00CB2E93"/>
    <w:rsid w:val="00CB3DF1"/>
    <w:rsid w:val="00CB644A"/>
    <w:rsid w:val="00CC5CBC"/>
    <w:rsid w:val="00CC772F"/>
    <w:rsid w:val="00CD1F6E"/>
    <w:rsid w:val="00CD2B51"/>
    <w:rsid w:val="00CD72CC"/>
    <w:rsid w:val="00CD7695"/>
    <w:rsid w:val="00CE0CA7"/>
    <w:rsid w:val="00CE4097"/>
    <w:rsid w:val="00CE69EE"/>
    <w:rsid w:val="00CF3F60"/>
    <w:rsid w:val="00CF6E17"/>
    <w:rsid w:val="00CF7D9D"/>
    <w:rsid w:val="00D0127A"/>
    <w:rsid w:val="00D03334"/>
    <w:rsid w:val="00D03AB3"/>
    <w:rsid w:val="00D04BA4"/>
    <w:rsid w:val="00D06C7C"/>
    <w:rsid w:val="00D071B3"/>
    <w:rsid w:val="00D1595C"/>
    <w:rsid w:val="00D201BE"/>
    <w:rsid w:val="00D23B0E"/>
    <w:rsid w:val="00D258CB"/>
    <w:rsid w:val="00D27F77"/>
    <w:rsid w:val="00D305F1"/>
    <w:rsid w:val="00D34E9F"/>
    <w:rsid w:val="00D40B1E"/>
    <w:rsid w:val="00D40F2B"/>
    <w:rsid w:val="00D42A0B"/>
    <w:rsid w:val="00D42FFD"/>
    <w:rsid w:val="00D442FC"/>
    <w:rsid w:val="00D47124"/>
    <w:rsid w:val="00D50379"/>
    <w:rsid w:val="00D536A7"/>
    <w:rsid w:val="00D537C1"/>
    <w:rsid w:val="00D5382B"/>
    <w:rsid w:val="00D5477E"/>
    <w:rsid w:val="00D57A03"/>
    <w:rsid w:val="00D57F0A"/>
    <w:rsid w:val="00D63A3D"/>
    <w:rsid w:val="00D65029"/>
    <w:rsid w:val="00D668B6"/>
    <w:rsid w:val="00D67E7E"/>
    <w:rsid w:val="00D71526"/>
    <w:rsid w:val="00D71E5A"/>
    <w:rsid w:val="00D7360E"/>
    <w:rsid w:val="00D77941"/>
    <w:rsid w:val="00D80BA4"/>
    <w:rsid w:val="00D82A81"/>
    <w:rsid w:val="00D84AF0"/>
    <w:rsid w:val="00D85BA7"/>
    <w:rsid w:val="00D86D6A"/>
    <w:rsid w:val="00D87922"/>
    <w:rsid w:val="00D917B5"/>
    <w:rsid w:val="00D9488A"/>
    <w:rsid w:val="00D9520C"/>
    <w:rsid w:val="00D95B84"/>
    <w:rsid w:val="00D96B0D"/>
    <w:rsid w:val="00D976B6"/>
    <w:rsid w:val="00D97725"/>
    <w:rsid w:val="00DA0A0F"/>
    <w:rsid w:val="00DA1429"/>
    <w:rsid w:val="00DA2BD1"/>
    <w:rsid w:val="00DA3309"/>
    <w:rsid w:val="00DA3F2A"/>
    <w:rsid w:val="00DA4EC1"/>
    <w:rsid w:val="00DA5D72"/>
    <w:rsid w:val="00DA64C0"/>
    <w:rsid w:val="00DA673E"/>
    <w:rsid w:val="00DA7EC7"/>
    <w:rsid w:val="00DB0C58"/>
    <w:rsid w:val="00DB1166"/>
    <w:rsid w:val="00DB11DB"/>
    <w:rsid w:val="00DB2839"/>
    <w:rsid w:val="00DB2AEA"/>
    <w:rsid w:val="00DB3B92"/>
    <w:rsid w:val="00DB4DAD"/>
    <w:rsid w:val="00DC054D"/>
    <w:rsid w:val="00DC2219"/>
    <w:rsid w:val="00DC3A75"/>
    <w:rsid w:val="00DC5FFB"/>
    <w:rsid w:val="00DC6633"/>
    <w:rsid w:val="00DD198A"/>
    <w:rsid w:val="00DD4F3F"/>
    <w:rsid w:val="00DD5789"/>
    <w:rsid w:val="00DE0B53"/>
    <w:rsid w:val="00DE1EDA"/>
    <w:rsid w:val="00DE368B"/>
    <w:rsid w:val="00DE3699"/>
    <w:rsid w:val="00DE3B9F"/>
    <w:rsid w:val="00DE443C"/>
    <w:rsid w:val="00DE4665"/>
    <w:rsid w:val="00DF0B0B"/>
    <w:rsid w:val="00DF2288"/>
    <w:rsid w:val="00DF55A2"/>
    <w:rsid w:val="00E0218B"/>
    <w:rsid w:val="00E04D68"/>
    <w:rsid w:val="00E07D8E"/>
    <w:rsid w:val="00E106AA"/>
    <w:rsid w:val="00E10EB1"/>
    <w:rsid w:val="00E1168C"/>
    <w:rsid w:val="00E11D93"/>
    <w:rsid w:val="00E120ED"/>
    <w:rsid w:val="00E12E3A"/>
    <w:rsid w:val="00E13A8E"/>
    <w:rsid w:val="00E16110"/>
    <w:rsid w:val="00E20D68"/>
    <w:rsid w:val="00E2208B"/>
    <w:rsid w:val="00E225A8"/>
    <w:rsid w:val="00E22C3F"/>
    <w:rsid w:val="00E2316D"/>
    <w:rsid w:val="00E3369A"/>
    <w:rsid w:val="00E349E4"/>
    <w:rsid w:val="00E42FF1"/>
    <w:rsid w:val="00E446ED"/>
    <w:rsid w:val="00E4482E"/>
    <w:rsid w:val="00E516DA"/>
    <w:rsid w:val="00E5181E"/>
    <w:rsid w:val="00E53F48"/>
    <w:rsid w:val="00E56655"/>
    <w:rsid w:val="00E60B1A"/>
    <w:rsid w:val="00E6123D"/>
    <w:rsid w:val="00E70E34"/>
    <w:rsid w:val="00E77D2A"/>
    <w:rsid w:val="00E83381"/>
    <w:rsid w:val="00E855FC"/>
    <w:rsid w:val="00E85EC6"/>
    <w:rsid w:val="00E85FBE"/>
    <w:rsid w:val="00E860CF"/>
    <w:rsid w:val="00E904FE"/>
    <w:rsid w:val="00E90EC4"/>
    <w:rsid w:val="00E911EA"/>
    <w:rsid w:val="00E94356"/>
    <w:rsid w:val="00E95168"/>
    <w:rsid w:val="00E96601"/>
    <w:rsid w:val="00EA01BD"/>
    <w:rsid w:val="00EA75F0"/>
    <w:rsid w:val="00EB424D"/>
    <w:rsid w:val="00EB440C"/>
    <w:rsid w:val="00EB6A3E"/>
    <w:rsid w:val="00EB6C64"/>
    <w:rsid w:val="00EC129C"/>
    <w:rsid w:val="00EC18CD"/>
    <w:rsid w:val="00EC2345"/>
    <w:rsid w:val="00ED21C3"/>
    <w:rsid w:val="00ED28AE"/>
    <w:rsid w:val="00ED3C6F"/>
    <w:rsid w:val="00ED6879"/>
    <w:rsid w:val="00ED6FD7"/>
    <w:rsid w:val="00ED73E9"/>
    <w:rsid w:val="00EE3582"/>
    <w:rsid w:val="00EE455A"/>
    <w:rsid w:val="00EE601F"/>
    <w:rsid w:val="00EE65CB"/>
    <w:rsid w:val="00EE69D8"/>
    <w:rsid w:val="00EE745C"/>
    <w:rsid w:val="00EF02C8"/>
    <w:rsid w:val="00EF25E8"/>
    <w:rsid w:val="00EF2F9D"/>
    <w:rsid w:val="00EF3315"/>
    <w:rsid w:val="00EF3F3C"/>
    <w:rsid w:val="00EF4DB8"/>
    <w:rsid w:val="00EF6070"/>
    <w:rsid w:val="00EF6904"/>
    <w:rsid w:val="00EF703A"/>
    <w:rsid w:val="00F01315"/>
    <w:rsid w:val="00F0173C"/>
    <w:rsid w:val="00F034D7"/>
    <w:rsid w:val="00F04053"/>
    <w:rsid w:val="00F041A7"/>
    <w:rsid w:val="00F04F28"/>
    <w:rsid w:val="00F05442"/>
    <w:rsid w:val="00F057A9"/>
    <w:rsid w:val="00F06CAF"/>
    <w:rsid w:val="00F07B50"/>
    <w:rsid w:val="00F11139"/>
    <w:rsid w:val="00F12D78"/>
    <w:rsid w:val="00F1363F"/>
    <w:rsid w:val="00F1414E"/>
    <w:rsid w:val="00F16269"/>
    <w:rsid w:val="00F2115F"/>
    <w:rsid w:val="00F213E6"/>
    <w:rsid w:val="00F24754"/>
    <w:rsid w:val="00F24F16"/>
    <w:rsid w:val="00F25516"/>
    <w:rsid w:val="00F25C36"/>
    <w:rsid w:val="00F31BAB"/>
    <w:rsid w:val="00F3222C"/>
    <w:rsid w:val="00F32B14"/>
    <w:rsid w:val="00F32F13"/>
    <w:rsid w:val="00F374CE"/>
    <w:rsid w:val="00F37CB2"/>
    <w:rsid w:val="00F37E25"/>
    <w:rsid w:val="00F40466"/>
    <w:rsid w:val="00F412BB"/>
    <w:rsid w:val="00F414CF"/>
    <w:rsid w:val="00F415B2"/>
    <w:rsid w:val="00F429A4"/>
    <w:rsid w:val="00F4346B"/>
    <w:rsid w:val="00F44FC9"/>
    <w:rsid w:val="00F5579D"/>
    <w:rsid w:val="00F559E8"/>
    <w:rsid w:val="00F55A30"/>
    <w:rsid w:val="00F57699"/>
    <w:rsid w:val="00F634CF"/>
    <w:rsid w:val="00F6365C"/>
    <w:rsid w:val="00F63828"/>
    <w:rsid w:val="00F63FB6"/>
    <w:rsid w:val="00F65986"/>
    <w:rsid w:val="00F661A5"/>
    <w:rsid w:val="00F673CF"/>
    <w:rsid w:val="00F73CAE"/>
    <w:rsid w:val="00F76F6F"/>
    <w:rsid w:val="00F80CA3"/>
    <w:rsid w:val="00F855BC"/>
    <w:rsid w:val="00F85799"/>
    <w:rsid w:val="00F85C13"/>
    <w:rsid w:val="00F870E6"/>
    <w:rsid w:val="00F90D3E"/>
    <w:rsid w:val="00F90D98"/>
    <w:rsid w:val="00F910A5"/>
    <w:rsid w:val="00F94761"/>
    <w:rsid w:val="00F95D19"/>
    <w:rsid w:val="00F96776"/>
    <w:rsid w:val="00F96D2F"/>
    <w:rsid w:val="00FA3532"/>
    <w:rsid w:val="00FA3DD6"/>
    <w:rsid w:val="00FA5AFB"/>
    <w:rsid w:val="00FA69A6"/>
    <w:rsid w:val="00FB1D85"/>
    <w:rsid w:val="00FB398A"/>
    <w:rsid w:val="00FB45C3"/>
    <w:rsid w:val="00FC1F75"/>
    <w:rsid w:val="00FC68CF"/>
    <w:rsid w:val="00FD0D26"/>
    <w:rsid w:val="00FD1D4D"/>
    <w:rsid w:val="00FD44FE"/>
    <w:rsid w:val="00FD4D18"/>
    <w:rsid w:val="00FD5E14"/>
    <w:rsid w:val="00FD5F64"/>
    <w:rsid w:val="00FD69CD"/>
    <w:rsid w:val="00FE12E0"/>
    <w:rsid w:val="00FE2BD4"/>
    <w:rsid w:val="00FE30AD"/>
    <w:rsid w:val="00FE41B0"/>
    <w:rsid w:val="00FE5C3F"/>
    <w:rsid w:val="00FE6038"/>
    <w:rsid w:val="00FE6351"/>
    <w:rsid w:val="00FE7F9C"/>
    <w:rsid w:val="00FF098E"/>
    <w:rsid w:val="00FF0C4E"/>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94AAB2DA-B129-47EC-AF87-5F11E14B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Colorful List - Accent 11,2,Strip,Colorful List - Accent 12,Saraksta rindkopa,List Paragraph1,List1,Akapit z listą BS,Saraksta rindkopa1,Normal bullet 2,Bullet list"/>
    <w:basedOn w:val="Normal"/>
    <w:link w:val="ListParagraphChar"/>
    <w:uiPriority w:val="99"/>
    <w:qFormat/>
    <w:rsid w:val="007D065F"/>
    <w:pPr>
      <w:ind w:left="720"/>
      <w:contextualSpacing/>
    </w:pPr>
  </w:style>
  <w:style w:type="character" w:customStyle="1" w:styleId="ListParagraphChar">
    <w:name w:val="List Paragraph Char"/>
    <w:aliases w:val="H&amp;P List Paragraph Char,Colorful List - Accent 11 Char,2 Char,Strip Char,Colorful List - Accent 12 Char,Saraksta rindkopa Char,List Paragraph1 Char,List1 Char,Akapit z listą BS Char,Saraksta rindkopa1 Char,Normal bullet 2 Char"/>
    <w:link w:val="ListParagraph"/>
    <w:uiPriority w:val="99"/>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basedOn w:val="DefaultParagraphFont"/>
    <w:link w:val="FootnoteText"/>
    <w:uiPriority w:val="99"/>
    <w:semiHidden/>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2"/>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68371895">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fl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lase@cfla.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la.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p.esfondi.lv" TargetMode="External"/><Relationship Id="rId4" Type="http://schemas.openxmlformats.org/officeDocument/2006/relationships/settings" Target="settings.xml"/><Relationship Id="rId9" Type="http://schemas.openxmlformats.org/officeDocument/2006/relationships/hyperlink" Target="http://likumi.lv/doc.php?id=259739" TargetMode="External"/><Relationship Id="rId14" Type="http://schemas.openxmlformats.org/officeDocument/2006/relationships/hyperlink" Target="http://www.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40C50-B942-494D-AD02-0E384894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A9975739</Template>
  <TotalTime>215</TotalTime>
  <Pages>8</Pages>
  <Words>12796</Words>
  <Characters>7294</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Santa Borkovica</cp:lastModifiedBy>
  <cp:revision>19</cp:revision>
  <cp:lastPrinted>2018-02-08T11:50:00Z</cp:lastPrinted>
  <dcterms:created xsi:type="dcterms:W3CDTF">2018-02-19T07:01:00Z</dcterms:created>
  <dcterms:modified xsi:type="dcterms:W3CDTF">2018-03-15T14:39:00Z</dcterms:modified>
</cp:coreProperties>
</file>