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6751" w14:textId="77777777" w:rsidR="00921B13" w:rsidRPr="004E5D4F" w:rsidRDefault="00921B13" w:rsidP="00921B13">
      <w:pPr>
        <w:tabs>
          <w:tab w:val="num" w:pos="709"/>
        </w:tabs>
        <w:spacing w:after="0" w:line="240" w:lineRule="auto"/>
        <w:jc w:val="right"/>
        <w:rPr>
          <w:rFonts w:ascii="Times New Roman" w:eastAsia="ヒラギノ角ゴ Pro W3" w:hAnsi="Times New Roman"/>
          <w:bCs/>
          <w:spacing w:val="5"/>
          <w:sz w:val="24"/>
          <w:szCs w:val="24"/>
        </w:rPr>
      </w:pPr>
      <w:r w:rsidRPr="004E5D4F">
        <w:rPr>
          <w:rFonts w:ascii="Times New Roman" w:eastAsia="ヒラギノ角ゴ Pro W3" w:hAnsi="Times New Roman"/>
          <w:smallCaps/>
          <w:color w:val="000000"/>
          <w:sz w:val="24"/>
          <w:szCs w:val="24"/>
        </w:rPr>
        <w:t>2.</w:t>
      </w:r>
      <w:r w:rsidRPr="004E5D4F">
        <w:rPr>
          <w:rFonts w:ascii="Times New Roman" w:eastAsia="ヒラギノ角ゴ Pro W3" w:hAnsi="Times New Roman"/>
          <w:bCs/>
          <w:spacing w:val="5"/>
          <w:sz w:val="24"/>
          <w:szCs w:val="24"/>
        </w:rPr>
        <w:t>pielikums</w:t>
      </w:r>
    </w:p>
    <w:p w14:paraId="4F925C20" w14:textId="77777777" w:rsidR="00921B13" w:rsidRPr="004E5D4F" w:rsidRDefault="00921B13" w:rsidP="00921B13">
      <w:pPr>
        <w:tabs>
          <w:tab w:val="num" w:pos="709"/>
        </w:tabs>
        <w:spacing w:after="0" w:line="240" w:lineRule="auto"/>
        <w:jc w:val="right"/>
        <w:rPr>
          <w:rFonts w:ascii="Times New Roman" w:eastAsia="ヒラギノ角ゴ Pro W3" w:hAnsi="Times New Roman"/>
          <w:bCs/>
          <w:spacing w:val="5"/>
          <w:sz w:val="24"/>
          <w:szCs w:val="24"/>
        </w:rPr>
      </w:pPr>
      <w:r w:rsidRPr="004E5D4F">
        <w:rPr>
          <w:rFonts w:ascii="Times New Roman" w:eastAsia="ヒラギノ角ゴ Pro W3" w:hAnsi="Times New Roman"/>
          <w:bCs/>
          <w:spacing w:val="5"/>
          <w:sz w:val="24"/>
          <w:szCs w:val="24"/>
        </w:rPr>
        <w:t>Projektu iesniegumu atlases nolikumam</w:t>
      </w:r>
    </w:p>
    <w:p w14:paraId="3CE51F54" w14:textId="77777777" w:rsidR="00961D4C" w:rsidRPr="004E5D4F" w:rsidRDefault="00961D4C" w:rsidP="00961D4C">
      <w:pPr>
        <w:jc w:val="center"/>
        <w:rPr>
          <w:rFonts w:ascii="Times New Roman" w:hAnsi="Times New Roman" w:cs="Times New Roman"/>
          <w:b/>
          <w:sz w:val="36"/>
          <w:szCs w:val="24"/>
        </w:rPr>
      </w:pPr>
    </w:p>
    <w:p w14:paraId="3CEF9BFA" w14:textId="77777777" w:rsidR="00961D4C" w:rsidRPr="004E5D4F" w:rsidRDefault="00961D4C" w:rsidP="00961D4C">
      <w:pPr>
        <w:jc w:val="center"/>
        <w:rPr>
          <w:rFonts w:ascii="Times New Roman" w:hAnsi="Times New Roman" w:cs="Times New Roman"/>
          <w:b/>
          <w:sz w:val="36"/>
          <w:szCs w:val="24"/>
        </w:rPr>
      </w:pPr>
    </w:p>
    <w:p w14:paraId="4F3FA414" w14:textId="77777777" w:rsidR="00961D4C" w:rsidRPr="004E5D4F" w:rsidRDefault="00961D4C" w:rsidP="00961D4C">
      <w:pPr>
        <w:jc w:val="center"/>
        <w:rPr>
          <w:rFonts w:ascii="Times New Roman" w:hAnsi="Times New Roman" w:cs="Times New Roman"/>
          <w:b/>
          <w:sz w:val="36"/>
          <w:szCs w:val="24"/>
        </w:rPr>
      </w:pPr>
    </w:p>
    <w:p w14:paraId="5786806F" w14:textId="77777777" w:rsidR="00961D4C" w:rsidRPr="004E5D4F" w:rsidRDefault="00961D4C" w:rsidP="00961D4C">
      <w:pPr>
        <w:jc w:val="center"/>
        <w:rPr>
          <w:rFonts w:ascii="Times New Roman" w:hAnsi="Times New Roman" w:cs="Times New Roman"/>
          <w:b/>
          <w:sz w:val="36"/>
          <w:szCs w:val="24"/>
        </w:rPr>
      </w:pPr>
    </w:p>
    <w:p w14:paraId="5DFA151D" w14:textId="77777777" w:rsidR="00961D4C" w:rsidRPr="004E5D4F" w:rsidRDefault="00961D4C" w:rsidP="00961D4C">
      <w:pPr>
        <w:jc w:val="center"/>
        <w:rPr>
          <w:rFonts w:ascii="Times New Roman" w:hAnsi="Times New Roman" w:cs="Times New Roman"/>
          <w:b/>
          <w:sz w:val="36"/>
          <w:szCs w:val="24"/>
        </w:rPr>
      </w:pPr>
    </w:p>
    <w:p w14:paraId="5E08DDDD" w14:textId="77777777" w:rsidR="00961D4C" w:rsidRPr="004E5D4F" w:rsidRDefault="00961D4C" w:rsidP="00961D4C">
      <w:pPr>
        <w:jc w:val="center"/>
        <w:rPr>
          <w:rFonts w:ascii="Times New Roman" w:hAnsi="Times New Roman" w:cs="Times New Roman"/>
          <w:b/>
          <w:sz w:val="36"/>
          <w:szCs w:val="24"/>
        </w:rPr>
      </w:pPr>
    </w:p>
    <w:p w14:paraId="15344972" w14:textId="77777777" w:rsidR="00961D4C" w:rsidRPr="004E5D4F" w:rsidRDefault="002C4157" w:rsidP="00961D4C">
      <w:pPr>
        <w:jc w:val="center"/>
        <w:rPr>
          <w:rFonts w:ascii="Times New Roman" w:hAnsi="Times New Roman" w:cs="Times New Roman"/>
          <w:b/>
          <w:sz w:val="36"/>
          <w:szCs w:val="24"/>
        </w:rPr>
      </w:pPr>
      <w:r w:rsidRPr="004E5D4F">
        <w:rPr>
          <w:rFonts w:ascii="Times New Roman" w:hAnsi="Times New Roman" w:cs="Times New Roman"/>
          <w:b/>
          <w:sz w:val="36"/>
          <w:szCs w:val="24"/>
        </w:rPr>
        <w:t>8.3.2.</w:t>
      </w:r>
      <w:r w:rsidR="00961D4C" w:rsidRPr="004E5D4F">
        <w:rPr>
          <w:rFonts w:ascii="Times New Roman" w:hAnsi="Times New Roman" w:cs="Times New Roman"/>
          <w:b/>
          <w:sz w:val="36"/>
          <w:szCs w:val="24"/>
        </w:rPr>
        <w:t xml:space="preserve"> specifiskā atbalsta mērķa “</w:t>
      </w:r>
      <w:r w:rsidRPr="004E5D4F">
        <w:rPr>
          <w:rFonts w:ascii="Times New Roman" w:hAnsi="Times New Roman" w:cs="Times New Roman"/>
          <w:b/>
          <w:sz w:val="36"/>
          <w:szCs w:val="24"/>
        </w:rPr>
        <w:t>Palielināt atbalstu vispārējās izglītības iestādēm izglītojamo individuālo kompetenču attīstībai</w:t>
      </w:r>
      <w:r w:rsidR="00961D4C" w:rsidRPr="004E5D4F">
        <w:rPr>
          <w:rFonts w:ascii="Times New Roman" w:hAnsi="Times New Roman" w:cs="Times New Roman"/>
          <w:b/>
          <w:sz w:val="36"/>
          <w:szCs w:val="24"/>
        </w:rPr>
        <w:t xml:space="preserve">” </w:t>
      </w:r>
    </w:p>
    <w:p w14:paraId="11F24BF2" w14:textId="77777777" w:rsidR="00961D4C" w:rsidRPr="004E5D4F" w:rsidRDefault="00D04B2B" w:rsidP="00961D4C">
      <w:pPr>
        <w:jc w:val="center"/>
        <w:rPr>
          <w:rFonts w:ascii="Times New Roman" w:hAnsi="Times New Roman" w:cs="Times New Roman"/>
          <w:b/>
          <w:sz w:val="24"/>
          <w:szCs w:val="24"/>
        </w:rPr>
      </w:pPr>
      <w:r w:rsidRPr="004E5D4F">
        <w:rPr>
          <w:rFonts w:ascii="Times New Roman" w:hAnsi="Times New Roman" w:cs="Times New Roman"/>
          <w:b/>
          <w:sz w:val="36"/>
          <w:szCs w:val="24"/>
        </w:rPr>
        <w:t xml:space="preserve">8.3.2.2. pasākuma “Atbalsts izglītojamo individuālo kompetenču attīstībai” </w:t>
      </w:r>
      <w:r w:rsidR="00961D4C" w:rsidRPr="004E5D4F">
        <w:rPr>
          <w:rFonts w:ascii="Times New Roman" w:hAnsi="Times New Roman" w:cs="Times New Roman"/>
          <w:b/>
          <w:sz w:val="36"/>
          <w:szCs w:val="24"/>
        </w:rPr>
        <w:t>projekta iesnieguma veidlapas aizpildīšanas metodika</w:t>
      </w:r>
    </w:p>
    <w:p w14:paraId="175838DE" w14:textId="77777777" w:rsidR="00961D4C" w:rsidRPr="004E5D4F" w:rsidRDefault="00961D4C" w:rsidP="00961D4C">
      <w:pPr>
        <w:rPr>
          <w:rFonts w:ascii="Times New Roman" w:hAnsi="Times New Roman" w:cs="Times New Roman"/>
          <w:b/>
          <w:sz w:val="24"/>
          <w:szCs w:val="24"/>
        </w:rPr>
      </w:pPr>
    </w:p>
    <w:p w14:paraId="2E8A47BC" w14:textId="77777777" w:rsidR="00961D4C" w:rsidRPr="004E5D4F" w:rsidRDefault="00961D4C" w:rsidP="00961D4C">
      <w:pPr>
        <w:rPr>
          <w:rFonts w:ascii="Times New Roman" w:hAnsi="Times New Roman" w:cs="Times New Roman"/>
          <w:sz w:val="24"/>
          <w:szCs w:val="24"/>
        </w:rPr>
      </w:pPr>
    </w:p>
    <w:p w14:paraId="09EEBBC9" w14:textId="77777777" w:rsidR="00961D4C" w:rsidRPr="004E5D4F" w:rsidRDefault="00961D4C" w:rsidP="00961D4C">
      <w:pPr>
        <w:rPr>
          <w:rFonts w:ascii="Times New Roman" w:hAnsi="Times New Roman" w:cs="Times New Roman"/>
          <w:sz w:val="24"/>
          <w:szCs w:val="24"/>
        </w:rPr>
      </w:pPr>
    </w:p>
    <w:p w14:paraId="26A6C23F" w14:textId="77777777" w:rsidR="00961D4C" w:rsidRPr="004E5D4F" w:rsidRDefault="00961D4C" w:rsidP="00961D4C">
      <w:pPr>
        <w:rPr>
          <w:rFonts w:ascii="Times New Roman" w:hAnsi="Times New Roman" w:cs="Times New Roman"/>
          <w:sz w:val="24"/>
          <w:szCs w:val="24"/>
        </w:rPr>
      </w:pPr>
    </w:p>
    <w:p w14:paraId="6676B583" w14:textId="77777777" w:rsidR="00961D4C" w:rsidRPr="004E5D4F" w:rsidRDefault="00961D4C" w:rsidP="00961D4C">
      <w:pPr>
        <w:rPr>
          <w:rFonts w:ascii="Times New Roman" w:hAnsi="Times New Roman" w:cs="Times New Roman"/>
          <w:sz w:val="24"/>
          <w:szCs w:val="24"/>
        </w:rPr>
      </w:pPr>
    </w:p>
    <w:p w14:paraId="731E5F7E" w14:textId="77777777" w:rsidR="00961D4C" w:rsidRPr="004E5D4F" w:rsidRDefault="00961D4C" w:rsidP="00961D4C">
      <w:pPr>
        <w:rPr>
          <w:rFonts w:ascii="Times New Roman" w:hAnsi="Times New Roman" w:cs="Times New Roman"/>
          <w:sz w:val="24"/>
          <w:szCs w:val="24"/>
        </w:rPr>
      </w:pPr>
    </w:p>
    <w:p w14:paraId="6F425D1B" w14:textId="77777777" w:rsidR="00961D4C" w:rsidRPr="004E5D4F" w:rsidRDefault="00961D4C" w:rsidP="00961D4C">
      <w:pPr>
        <w:rPr>
          <w:rFonts w:ascii="Times New Roman" w:hAnsi="Times New Roman" w:cs="Times New Roman"/>
          <w:sz w:val="24"/>
          <w:szCs w:val="24"/>
        </w:rPr>
      </w:pPr>
    </w:p>
    <w:p w14:paraId="5FFACA38" w14:textId="77777777" w:rsidR="00961D4C" w:rsidRDefault="00961D4C" w:rsidP="00961D4C">
      <w:pPr>
        <w:rPr>
          <w:rFonts w:ascii="Times New Roman" w:hAnsi="Times New Roman" w:cs="Times New Roman"/>
          <w:sz w:val="24"/>
          <w:szCs w:val="24"/>
        </w:rPr>
      </w:pPr>
    </w:p>
    <w:p w14:paraId="4FB05BE3" w14:textId="77777777" w:rsidR="009238A5" w:rsidRDefault="009238A5" w:rsidP="00961D4C">
      <w:pPr>
        <w:rPr>
          <w:rFonts w:ascii="Times New Roman" w:hAnsi="Times New Roman" w:cs="Times New Roman"/>
          <w:sz w:val="24"/>
          <w:szCs w:val="24"/>
        </w:rPr>
      </w:pPr>
    </w:p>
    <w:p w14:paraId="3BC20030" w14:textId="77777777" w:rsidR="009238A5" w:rsidRDefault="009238A5" w:rsidP="00961D4C">
      <w:pPr>
        <w:rPr>
          <w:rFonts w:ascii="Times New Roman" w:hAnsi="Times New Roman" w:cs="Times New Roman"/>
          <w:sz w:val="24"/>
          <w:szCs w:val="24"/>
        </w:rPr>
      </w:pPr>
    </w:p>
    <w:p w14:paraId="1C8DFA6C" w14:textId="77777777" w:rsidR="009238A5" w:rsidRDefault="009238A5" w:rsidP="00961D4C">
      <w:pPr>
        <w:rPr>
          <w:rFonts w:ascii="Times New Roman" w:hAnsi="Times New Roman" w:cs="Times New Roman"/>
          <w:sz w:val="24"/>
          <w:szCs w:val="24"/>
        </w:rPr>
      </w:pPr>
    </w:p>
    <w:p w14:paraId="0DCCB191" w14:textId="77777777" w:rsidR="009238A5" w:rsidRDefault="009238A5" w:rsidP="00961D4C">
      <w:pPr>
        <w:rPr>
          <w:rFonts w:ascii="Times New Roman" w:hAnsi="Times New Roman" w:cs="Times New Roman"/>
          <w:sz w:val="24"/>
          <w:szCs w:val="24"/>
        </w:rPr>
      </w:pPr>
    </w:p>
    <w:p w14:paraId="00C4C13A" w14:textId="77777777" w:rsidR="009238A5" w:rsidRPr="004E5D4F" w:rsidRDefault="009238A5" w:rsidP="00961D4C">
      <w:pPr>
        <w:rPr>
          <w:rFonts w:ascii="Times New Roman" w:hAnsi="Times New Roman" w:cs="Times New Roman"/>
          <w:sz w:val="24"/>
          <w:szCs w:val="24"/>
        </w:rPr>
      </w:pPr>
    </w:p>
    <w:p w14:paraId="332CB876" w14:textId="77777777" w:rsidR="00961D4C" w:rsidRPr="004E5D4F" w:rsidRDefault="00961D4C" w:rsidP="00961D4C">
      <w:pPr>
        <w:rPr>
          <w:rFonts w:ascii="Times New Roman" w:hAnsi="Times New Roman" w:cs="Times New Roman"/>
          <w:sz w:val="24"/>
          <w:szCs w:val="24"/>
        </w:rPr>
      </w:pPr>
    </w:p>
    <w:p w14:paraId="55AD52D8" w14:textId="77777777" w:rsidR="00961D4C" w:rsidRPr="004E5D4F" w:rsidRDefault="00961D4C" w:rsidP="00961D4C">
      <w:pPr>
        <w:jc w:val="center"/>
        <w:rPr>
          <w:rFonts w:ascii="Times New Roman" w:hAnsi="Times New Roman" w:cs="Times New Roman"/>
          <w:b/>
          <w:sz w:val="32"/>
          <w:szCs w:val="32"/>
        </w:rPr>
      </w:pPr>
      <w:r w:rsidRPr="004E5D4F">
        <w:rPr>
          <w:rFonts w:ascii="Times New Roman" w:hAnsi="Times New Roman" w:cs="Times New Roman"/>
          <w:b/>
          <w:sz w:val="32"/>
          <w:szCs w:val="32"/>
        </w:rPr>
        <w:t>2016</w:t>
      </w:r>
    </w:p>
    <w:p w14:paraId="75500959" w14:textId="77777777" w:rsidR="00961D4C" w:rsidRPr="004E5D4F" w:rsidRDefault="00961D4C" w:rsidP="00961D4C">
      <w:pPr>
        <w:jc w:val="center"/>
        <w:rPr>
          <w:rFonts w:ascii="Times New Roman" w:hAnsi="Times New Roman" w:cs="Times New Roman"/>
          <w:b/>
          <w:sz w:val="36"/>
          <w:szCs w:val="24"/>
        </w:rPr>
      </w:pPr>
      <w:r w:rsidRPr="004E5D4F">
        <w:rPr>
          <w:rFonts w:ascii="Times New Roman" w:hAnsi="Times New Roman" w:cs="Times New Roman"/>
          <w:sz w:val="24"/>
          <w:szCs w:val="24"/>
        </w:rPr>
        <w:br w:type="page"/>
      </w:r>
      <w:r w:rsidRPr="004E5D4F">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1A839638" w14:textId="77777777" w:rsidR="00961D4C" w:rsidRPr="004E5D4F" w:rsidRDefault="00961D4C" w:rsidP="009238A5">
          <w:pPr>
            <w:pStyle w:val="TOCHeading"/>
            <w:spacing w:before="120"/>
          </w:pPr>
        </w:p>
        <w:p w14:paraId="5B48822D" w14:textId="77777777" w:rsidR="00060A2A" w:rsidRDefault="00807123">
          <w:pPr>
            <w:pStyle w:val="TOC1"/>
            <w:tabs>
              <w:tab w:val="right" w:leader="dot" w:pos="9486"/>
            </w:tabs>
            <w:rPr>
              <w:rFonts w:cstheme="minorBidi"/>
              <w:noProof/>
              <w:lang w:val="lv-LV" w:eastAsia="lv-LV"/>
            </w:rPr>
          </w:pPr>
          <w:r w:rsidRPr="004E5D4F">
            <w:fldChar w:fldCharType="begin"/>
          </w:r>
          <w:r w:rsidR="00961D4C" w:rsidRPr="004E5D4F">
            <w:instrText xml:space="preserve"> TOC \o "1-3" \h \z \u </w:instrText>
          </w:r>
          <w:r w:rsidRPr="004E5D4F">
            <w:fldChar w:fldCharType="separate"/>
          </w:r>
          <w:hyperlink w:anchor="_Toc464651558" w:history="1">
            <w:r w:rsidR="00060A2A" w:rsidRPr="00A17E79">
              <w:rPr>
                <w:rStyle w:val="Hyperlink"/>
                <w:rFonts w:ascii="Times New Roman" w:hAnsi="Times New Roman"/>
                <w:b/>
                <w:noProof/>
              </w:rPr>
              <w:t>Eiropas Sociālā fonda projekta iesniegums</w:t>
            </w:r>
            <w:r w:rsidR="00060A2A">
              <w:rPr>
                <w:noProof/>
                <w:webHidden/>
              </w:rPr>
              <w:tab/>
            </w:r>
            <w:r w:rsidR="00060A2A">
              <w:rPr>
                <w:noProof/>
                <w:webHidden/>
              </w:rPr>
              <w:fldChar w:fldCharType="begin"/>
            </w:r>
            <w:r w:rsidR="00060A2A">
              <w:rPr>
                <w:noProof/>
                <w:webHidden/>
              </w:rPr>
              <w:instrText xml:space="preserve"> PAGEREF _Toc464651558 \h </w:instrText>
            </w:r>
            <w:r w:rsidR="00060A2A">
              <w:rPr>
                <w:noProof/>
                <w:webHidden/>
              </w:rPr>
            </w:r>
            <w:r w:rsidR="00060A2A">
              <w:rPr>
                <w:noProof/>
                <w:webHidden/>
              </w:rPr>
              <w:fldChar w:fldCharType="separate"/>
            </w:r>
            <w:r w:rsidR="004721DA">
              <w:rPr>
                <w:noProof/>
                <w:webHidden/>
              </w:rPr>
              <w:t>4</w:t>
            </w:r>
            <w:r w:rsidR="00060A2A">
              <w:rPr>
                <w:noProof/>
                <w:webHidden/>
              </w:rPr>
              <w:fldChar w:fldCharType="end"/>
            </w:r>
          </w:hyperlink>
        </w:p>
        <w:p w14:paraId="07B6EB37" w14:textId="77777777" w:rsidR="00060A2A" w:rsidRDefault="004721DA">
          <w:pPr>
            <w:pStyle w:val="TOC1"/>
            <w:tabs>
              <w:tab w:val="right" w:leader="dot" w:pos="9486"/>
            </w:tabs>
            <w:rPr>
              <w:rFonts w:cstheme="minorBidi"/>
              <w:noProof/>
              <w:lang w:val="lv-LV" w:eastAsia="lv-LV"/>
            </w:rPr>
          </w:pPr>
          <w:hyperlink w:anchor="_Toc464651559" w:history="1">
            <w:r w:rsidR="00060A2A" w:rsidRPr="00A17E79">
              <w:rPr>
                <w:rStyle w:val="Hyperlink"/>
                <w:rFonts w:ascii="Times New Roman" w:hAnsi="Times New Roman"/>
                <w:b/>
                <w:noProof/>
              </w:rPr>
              <w:t>1.SADAĻA – PROJEKTA APRAKSTS</w:t>
            </w:r>
            <w:r w:rsidR="00060A2A">
              <w:rPr>
                <w:noProof/>
                <w:webHidden/>
              </w:rPr>
              <w:tab/>
            </w:r>
            <w:r w:rsidR="00060A2A">
              <w:rPr>
                <w:noProof/>
                <w:webHidden/>
              </w:rPr>
              <w:fldChar w:fldCharType="begin"/>
            </w:r>
            <w:r w:rsidR="00060A2A">
              <w:rPr>
                <w:noProof/>
                <w:webHidden/>
              </w:rPr>
              <w:instrText xml:space="preserve"> PAGEREF _Toc464651559 \h </w:instrText>
            </w:r>
            <w:r w:rsidR="00060A2A">
              <w:rPr>
                <w:noProof/>
                <w:webHidden/>
              </w:rPr>
            </w:r>
            <w:r w:rsidR="00060A2A">
              <w:rPr>
                <w:noProof/>
                <w:webHidden/>
              </w:rPr>
              <w:fldChar w:fldCharType="separate"/>
            </w:r>
            <w:r>
              <w:rPr>
                <w:noProof/>
                <w:webHidden/>
              </w:rPr>
              <w:t>5</w:t>
            </w:r>
            <w:r w:rsidR="00060A2A">
              <w:rPr>
                <w:noProof/>
                <w:webHidden/>
              </w:rPr>
              <w:fldChar w:fldCharType="end"/>
            </w:r>
          </w:hyperlink>
        </w:p>
        <w:p w14:paraId="0F6A61EB" w14:textId="77777777" w:rsidR="00060A2A" w:rsidRDefault="004721DA">
          <w:pPr>
            <w:pStyle w:val="TOC2"/>
            <w:tabs>
              <w:tab w:val="left" w:pos="880"/>
              <w:tab w:val="right" w:leader="dot" w:pos="9486"/>
            </w:tabs>
            <w:rPr>
              <w:rFonts w:cstheme="minorBidi"/>
              <w:noProof/>
              <w:lang w:val="lv-LV" w:eastAsia="lv-LV"/>
            </w:rPr>
          </w:pPr>
          <w:hyperlink w:anchor="_Toc464651560" w:history="1">
            <w:r w:rsidR="00060A2A" w:rsidRPr="00A17E79">
              <w:rPr>
                <w:rStyle w:val="Hyperlink"/>
                <w:rFonts w:ascii="Times New Roman" w:eastAsiaTheme="minorHAnsi" w:hAnsi="Times New Roman"/>
                <w:b/>
                <w:noProof/>
              </w:rPr>
              <w:t>1.1.</w:t>
            </w:r>
            <w:r w:rsidR="00060A2A">
              <w:rPr>
                <w:rFonts w:cstheme="minorBidi"/>
                <w:noProof/>
                <w:lang w:val="lv-LV" w:eastAsia="lv-LV"/>
              </w:rPr>
              <w:tab/>
            </w:r>
            <w:r w:rsidR="00060A2A" w:rsidRPr="00A17E79">
              <w:rPr>
                <w:rStyle w:val="Hyperlink"/>
                <w:rFonts w:ascii="Times New Roman" w:hAnsi="Times New Roman"/>
                <w:b/>
                <w:noProof/>
              </w:rPr>
              <w:t>Projekta kopsavilkums: projekta mērķis, galvenās darbības, ilgums, kopējās izmaksas un plānotie rezultāti</w:t>
            </w:r>
            <w:r w:rsidR="00060A2A">
              <w:rPr>
                <w:noProof/>
                <w:webHidden/>
              </w:rPr>
              <w:tab/>
            </w:r>
            <w:r w:rsidR="00060A2A">
              <w:rPr>
                <w:noProof/>
                <w:webHidden/>
              </w:rPr>
              <w:fldChar w:fldCharType="begin"/>
            </w:r>
            <w:r w:rsidR="00060A2A">
              <w:rPr>
                <w:noProof/>
                <w:webHidden/>
              </w:rPr>
              <w:instrText xml:space="preserve"> PAGEREF _Toc464651560 \h </w:instrText>
            </w:r>
            <w:r w:rsidR="00060A2A">
              <w:rPr>
                <w:noProof/>
                <w:webHidden/>
              </w:rPr>
            </w:r>
            <w:r w:rsidR="00060A2A">
              <w:rPr>
                <w:noProof/>
                <w:webHidden/>
              </w:rPr>
              <w:fldChar w:fldCharType="separate"/>
            </w:r>
            <w:r>
              <w:rPr>
                <w:noProof/>
                <w:webHidden/>
              </w:rPr>
              <w:t>5</w:t>
            </w:r>
            <w:r w:rsidR="00060A2A">
              <w:rPr>
                <w:noProof/>
                <w:webHidden/>
              </w:rPr>
              <w:fldChar w:fldCharType="end"/>
            </w:r>
          </w:hyperlink>
        </w:p>
        <w:p w14:paraId="7F3B2C0A" w14:textId="77777777" w:rsidR="00060A2A" w:rsidRDefault="004721DA">
          <w:pPr>
            <w:pStyle w:val="TOC2"/>
            <w:tabs>
              <w:tab w:val="left" w:pos="880"/>
              <w:tab w:val="right" w:leader="dot" w:pos="9486"/>
            </w:tabs>
            <w:rPr>
              <w:rFonts w:cstheme="minorBidi"/>
              <w:noProof/>
              <w:lang w:val="lv-LV" w:eastAsia="lv-LV"/>
            </w:rPr>
          </w:pPr>
          <w:hyperlink w:anchor="_Toc464651561" w:history="1">
            <w:r w:rsidR="00060A2A" w:rsidRPr="00A17E79">
              <w:rPr>
                <w:rStyle w:val="Hyperlink"/>
                <w:rFonts w:ascii="Times New Roman" w:eastAsiaTheme="minorHAnsi" w:hAnsi="Times New Roman"/>
                <w:b/>
                <w:noProof/>
              </w:rPr>
              <w:t>1.2.</w:t>
            </w:r>
            <w:r w:rsidR="00060A2A">
              <w:rPr>
                <w:rFonts w:cstheme="minorBidi"/>
                <w:noProof/>
                <w:lang w:val="lv-LV" w:eastAsia="lv-LV"/>
              </w:rPr>
              <w:tab/>
            </w:r>
            <w:r w:rsidR="00060A2A" w:rsidRPr="00A17E79">
              <w:rPr>
                <w:rStyle w:val="Hyperlink"/>
                <w:rFonts w:ascii="Times New Roman" w:hAnsi="Times New Roman"/>
                <w:b/>
                <w:noProof/>
              </w:rPr>
              <w:t>Projekta mērķis un tā pamatojums</w:t>
            </w:r>
            <w:r w:rsidR="00060A2A">
              <w:rPr>
                <w:noProof/>
                <w:webHidden/>
              </w:rPr>
              <w:tab/>
            </w:r>
            <w:r w:rsidR="00060A2A">
              <w:rPr>
                <w:noProof/>
                <w:webHidden/>
              </w:rPr>
              <w:fldChar w:fldCharType="begin"/>
            </w:r>
            <w:r w:rsidR="00060A2A">
              <w:rPr>
                <w:noProof/>
                <w:webHidden/>
              </w:rPr>
              <w:instrText xml:space="preserve"> PAGEREF _Toc464651561 \h </w:instrText>
            </w:r>
            <w:r w:rsidR="00060A2A">
              <w:rPr>
                <w:noProof/>
                <w:webHidden/>
              </w:rPr>
            </w:r>
            <w:r w:rsidR="00060A2A">
              <w:rPr>
                <w:noProof/>
                <w:webHidden/>
              </w:rPr>
              <w:fldChar w:fldCharType="separate"/>
            </w:r>
            <w:r>
              <w:rPr>
                <w:noProof/>
                <w:webHidden/>
              </w:rPr>
              <w:t>5</w:t>
            </w:r>
            <w:r w:rsidR="00060A2A">
              <w:rPr>
                <w:noProof/>
                <w:webHidden/>
              </w:rPr>
              <w:fldChar w:fldCharType="end"/>
            </w:r>
          </w:hyperlink>
        </w:p>
        <w:p w14:paraId="1C157A44" w14:textId="77777777" w:rsidR="00060A2A" w:rsidRDefault="004721DA">
          <w:pPr>
            <w:pStyle w:val="TOC2"/>
            <w:tabs>
              <w:tab w:val="left" w:pos="880"/>
              <w:tab w:val="right" w:leader="dot" w:pos="9486"/>
            </w:tabs>
            <w:rPr>
              <w:rFonts w:cstheme="minorBidi"/>
              <w:noProof/>
              <w:lang w:val="lv-LV" w:eastAsia="lv-LV"/>
            </w:rPr>
          </w:pPr>
          <w:hyperlink w:anchor="_Toc464651562" w:history="1">
            <w:r w:rsidR="00060A2A" w:rsidRPr="00A17E79">
              <w:rPr>
                <w:rStyle w:val="Hyperlink"/>
                <w:rFonts w:ascii="Times New Roman" w:hAnsi="Times New Roman"/>
                <w:b/>
                <w:noProof/>
              </w:rPr>
              <w:t>1.3.</w:t>
            </w:r>
            <w:r w:rsidR="00060A2A">
              <w:rPr>
                <w:rFonts w:cstheme="minorBidi"/>
                <w:noProof/>
                <w:lang w:val="lv-LV" w:eastAsia="lv-LV"/>
              </w:rPr>
              <w:tab/>
            </w:r>
            <w:r w:rsidR="00060A2A" w:rsidRPr="00A17E79">
              <w:rPr>
                <w:rStyle w:val="Hyperlink"/>
                <w:rFonts w:ascii="Times New Roman" w:hAnsi="Times New Roman"/>
                <w:b/>
                <w:noProof/>
              </w:rPr>
              <w:t>Problēmas un risinājuma apraksts, t.sk. mērķa grupu problēmu un risinājuma apraksts</w:t>
            </w:r>
            <w:r w:rsidR="00060A2A">
              <w:rPr>
                <w:noProof/>
                <w:webHidden/>
              </w:rPr>
              <w:tab/>
            </w:r>
            <w:r w:rsidR="00060A2A">
              <w:rPr>
                <w:noProof/>
                <w:webHidden/>
              </w:rPr>
              <w:fldChar w:fldCharType="begin"/>
            </w:r>
            <w:r w:rsidR="00060A2A">
              <w:rPr>
                <w:noProof/>
                <w:webHidden/>
              </w:rPr>
              <w:instrText xml:space="preserve"> PAGEREF _Toc464651562 \h </w:instrText>
            </w:r>
            <w:r w:rsidR="00060A2A">
              <w:rPr>
                <w:noProof/>
                <w:webHidden/>
              </w:rPr>
            </w:r>
            <w:r w:rsidR="00060A2A">
              <w:rPr>
                <w:noProof/>
                <w:webHidden/>
              </w:rPr>
              <w:fldChar w:fldCharType="separate"/>
            </w:r>
            <w:r>
              <w:rPr>
                <w:noProof/>
                <w:webHidden/>
              </w:rPr>
              <w:t>5</w:t>
            </w:r>
            <w:r w:rsidR="00060A2A">
              <w:rPr>
                <w:noProof/>
                <w:webHidden/>
              </w:rPr>
              <w:fldChar w:fldCharType="end"/>
            </w:r>
          </w:hyperlink>
        </w:p>
        <w:p w14:paraId="7F003547" w14:textId="77777777" w:rsidR="00060A2A" w:rsidRDefault="004721DA">
          <w:pPr>
            <w:pStyle w:val="TOC2"/>
            <w:tabs>
              <w:tab w:val="left" w:pos="880"/>
              <w:tab w:val="right" w:leader="dot" w:pos="9486"/>
            </w:tabs>
            <w:rPr>
              <w:rFonts w:cstheme="minorBidi"/>
              <w:noProof/>
              <w:lang w:val="lv-LV" w:eastAsia="lv-LV"/>
            </w:rPr>
          </w:pPr>
          <w:hyperlink w:anchor="_Toc464651563" w:history="1">
            <w:r w:rsidR="00060A2A" w:rsidRPr="00A17E79">
              <w:rPr>
                <w:rStyle w:val="Hyperlink"/>
                <w:rFonts w:ascii="Times New Roman" w:eastAsiaTheme="minorHAnsi" w:hAnsi="Times New Roman"/>
                <w:b/>
                <w:noProof/>
              </w:rPr>
              <w:t>1.4.</w:t>
            </w:r>
            <w:r w:rsidR="00060A2A">
              <w:rPr>
                <w:rFonts w:cstheme="minorBidi"/>
                <w:noProof/>
                <w:lang w:val="lv-LV" w:eastAsia="lv-LV"/>
              </w:rPr>
              <w:tab/>
            </w:r>
            <w:r w:rsidR="00060A2A" w:rsidRPr="00A17E79">
              <w:rPr>
                <w:rStyle w:val="Hyperlink"/>
                <w:rFonts w:ascii="Times New Roman" w:hAnsi="Times New Roman"/>
                <w:b/>
                <w:noProof/>
              </w:rPr>
              <w:t>Projekta mērķa grupas apraksts</w:t>
            </w:r>
            <w:r w:rsidR="00060A2A">
              <w:rPr>
                <w:noProof/>
                <w:webHidden/>
              </w:rPr>
              <w:tab/>
            </w:r>
            <w:r w:rsidR="00060A2A">
              <w:rPr>
                <w:noProof/>
                <w:webHidden/>
              </w:rPr>
              <w:fldChar w:fldCharType="begin"/>
            </w:r>
            <w:r w:rsidR="00060A2A">
              <w:rPr>
                <w:noProof/>
                <w:webHidden/>
              </w:rPr>
              <w:instrText xml:space="preserve"> PAGEREF _Toc464651563 \h </w:instrText>
            </w:r>
            <w:r w:rsidR="00060A2A">
              <w:rPr>
                <w:noProof/>
                <w:webHidden/>
              </w:rPr>
            </w:r>
            <w:r w:rsidR="00060A2A">
              <w:rPr>
                <w:noProof/>
                <w:webHidden/>
              </w:rPr>
              <w:fldChar w:fldCharType="separate"/>
            </w:r>
            <w:r>
              <w:rPr>
                <w:noProof/>
                <w:webHidden/>
              </w:rPr>
              <w:t>7</w:t>
            </w:r>
            <w:r w:rsidR="00060A2A">
              <w:rPr>
                <w:noProof/>
                <w:webHidden/>
              </w:rPr>
              <w:fldChar w:fldCharType="end"/>
            </w:r>
          </w:hyperlink>
        </w:p>
        <w:p w14:paraId="4608D5EF" w14:textId="77777777" w:rsidR="00060A2A" w:rsidRDefault="004721DA">
          <w:pPr>
            <w:pStyle w:val="TOC2"/>
            <w:tabs>
              <w:tab w:val="left" w:pos="880"/>
              <w:tab w:val="right" w:leader="dot" w:pos="9486"/>
            </w:tabs>
            <w:rPr>
              <w:rFonts w:cstheme="minorBidi"/>
              <w:noProof/>
              <w:lang w:val="lv-LV" w:eastAsia="lv-LV"/>
            </w:rPr>
          </w:pPr>
          <w:hyperlink w:anchor="_Toc464651564" w:history="1">
            <w:r w:rsidR="00060A2A" w:rsidRPr="00A17E79">
              <w:rPr>
                <w:rStyle w:val="Hyperlink"/>
                <w:rFonts w:ascii="Times New Roman" w:eastAsiaTheme="minorHAnsi" w:hAnsi="Times New Roman"/>
                <w:b/>
                <w:noProof/>
              </w:rPr>
              <w:t>1.5.</w:t>
            </w:r>
            <w:r w:rsidR="00060A2A">
              <w:rPr>
                <w:rFonts w:cstheme="minorBidi"/>
                <w:noProof/>
                <w:lang w:val="lv-LV" w:eastAsia="lv-LV"/>
              </w:rPr>
              <w:tab/>
            </w:r>
            <w:r w:rsidR="00060A2A" w:rsidRPr="00A17E79">
              <w:rPr>
                <w:rStyle w:val="Hyperlink"/>
                <w:rFonts w:ascii="Times New Roman" w:hAnsi="Times New Roman"/>
                <w:b/>
                <w:noProof/>
              </w:rPr>
              <w:t>Projekta darbības un sasniedzamie rezultāti</w:t>
            </w:r>
            <w:r w:rsidR="00060A2A">
              <w:rPr>
                <w:noProof/>
                <w:webHidden/>
              </w:rPr>
              <w:tab/>
            </w:r>
            <w:r w:rsidR="00060A2A">
              <w:rPr>
                <w:noProof/>
                <w:webHidden/>
              </w:rPr>
              <w:fldChar w:fldCharType="begin"/>
            </w:r>
            <w:r w:rsidR="00060A2A">
              <w:rPr>
                <w:noProof/>
                <w:webHidden/>
              </w:rPr>
              <w:instrText xml:space="preserve"> PAGEREF _Toc464651564 \h </w:instrText>
            </w:r>
            <w:r w:rsidR="00060A2A">
              <w:rPr>
                <w:noProof/>
                <w:webHidden/>
              </w:rPr>
            </w:r>
            <w:r w:rsidR="00060A2A">
              <w:rPr>
                <w:noProof/>
                <w:webHidden/>
              </w:rPr>
              <w:fldChar w:fldCharType="separate"/>
            </w:r>
            <w:r>
              <w:rPr>
                <w:noProof/>
                <w:webHidden/>
              </w:rPr>
              <w:t>8</w:t>
            </w:r>
            <w:r w:rsidR="00060A2A">
              <w:rPr>
                <w:noProof/>
                <w:webHidden/>
              </w:rPr>
              <w:fldChar w:fldCharType="end"/>
            </w:r>
          </w:hyperlink>
        </w:p>
        <w:p w14:paraId="5C041674" w14:textId="77777777" w:rsidR="00060A2A" w:rsidRDefault="004721DA">
          <w:pPr>
            <w:pStyle w:val="TOC2"/>
            <w:tabs>
              <w:tab w:val="left" w:pos="880"/>
              <w:tab w:val="right" w:leader="dot" w:pos="9486"/>
            </w:tabs>
            <w:rPr>
              <w:rFonts w:cstheme="minorBidi"/>
              <w:noProof/>
              <w:lang w:val="lv-LV" w:eastAsia="lv-LV"/>
            </w:rPr>
          </w:pPr>
          <w:hyperlink w:anchor="_Toc464651565" w:history="1">
            <w:r w:rsidR="00060A2A" w:rsidRPr="00A17E79">
              <w:rPr>
                <w:rStyle w:val="Hyperlink"/>
                <w:rFonts w:ascii="Times New Roman" w:eastAsiaTheme="minorHAnsi" w:hAnsi="Times New Roman"/>
                <w:b/>
                <w:noProof/>
              </w:rPr>
              <w:t>1.6.</w:t>
            </w:r>
            <w:r w:rsidR="00060A2A">
              <w:rPr>
                <w:rFonts w:cstheme="minorBidi"/>
                <w:noProof/>
                <w:lang w:val="lv-LV" w:eastAsia="lv-LV"/>
              </w:rPr>
              <w:tab/>
            </w:r>
            <w:r w:rsidR="00060A2A" w:rsidRPr="00A17E79">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060A2A">
              <w:rPr>
                <w:noProof/>
                <w:webHidden/>
              </w:rPr>
              <w:tab/>
            </w:r>
            <w:r w:rsidR="00060A2A">
              <w:rPr>
                <w:noProof/>
                <w:webHidden/>
              </w:rPr>
              <w:fldChar w:fldCharType="begin"/>
            </w:r>
            <w:r w:rsidR="00060A2A">
              <w:rPr>
                <w:noProof/>
                <w:webHidden/>
              </w:rPr>
              <w:instrText xml:space="preserve"> PAGEREF _Toc464651565 \h </w:instrText>
            </w:r>
            <w:r w:rsidR="00060A2A">
              <w:rPr>
                <w:noProof/>
                <w:webHidden/>
              </w:rPr>
            </w:r>
            <w:r w:rsidR="00060A2A">
              <w:rPr>
                <w:noProof/>
                <w:webHidden/>
              </w:rPr>
              <w:fldChar w:fldCharType="separate"/>
            </w:r>
            <w:r>
              <w:rPr>
                <w:noProof/>
                <w:webHidden/>
              </w:rPr>
              <w:t>11</w:t>
            </w:r>
            <w:r w:rsidR="00060A2A">
              <w:rPr>
                <w:noProof/>
                <w:webHidden/>
              </w:rPr>
              <w:fldChar w:fldCharType="end"/>
            </w:r>
          </w:hyperlink>
        </w:p>
        <w:p w14:paraId="23DE37CF" w14:textId="77777777" w:rsidR="00060A2A" w:rsidRDefault="004721DA">
          <w:pPr>
            <w:pStyle w:val="TOC3"/>
            <w:tabs>
              <w:tab w:val="right" w:leader="dot" w:pos="9486"/>
            </w:tabs>
            <w:rPr>
              <w:rFonts w:cstheme="minorBidi"/>
              <w:noProof/>
              <w:lang w:val="lv-LV" w:eastAsia="lv-LV"/>
            </w:rPr>
          </w:pPr>
          <w:hyperlink w:anchor="_Toc464651566" w:history="1">
            <w:r w:rsidR="00060A2A" w:rsidRPr="00A17E79">
              <w:rPr>
                <w:rStyle w:val="Hyperlink"/>
                <w:rFonts w:ascii="Times New Roman" w:hAnsi="Times New Roman"/>
                <w:b/>
                <w:noProof/>
              </w:rPr>
              <w:t>1.6.1. Iznākuma rādītāji</w:t>
            </w:r>
            <w:r w:rsidR="00060A2A">
              <w:rPr>
                <w:noProof/>
                <w:webHidden/>
              </w:rPr>
              <w:tab/>
            </w:r>
            <w:r w:rsidR="00060A2A">
              <w:rPr>
                <w:noProof/>
                <w:webHidden/>
              </w:rPr>
              <w:fldChar w:fldCharType="begin"/>
            </w:r>
            <w:r w:rsidR="00060A2A">
              <w:rPr>
                <w:noProof/>
                <w:webHidden/>
              </w:rPr>
              <w:instrText xml:space="preserve"> PAGEREF _Toc464651566 \h </w:instrText>
            </w:r>
            <w:r w:rsidR="00060A2A">
              <w:rPr>
                <w:noProof/>
                <w:webHidden/>
              </w:rPr>
            </w:r>
            <w:r w:rsidR="00060A2A">
              <w:rPr>
                <w:noProof/>
                <w:webHidden/>
              </w:rPr>
              <w:fldChar w:fldCharType="separate"/>
            </w:r>
            <w:r>
              <w:rPr>
                <w:noProof/>
                <w:webHidden/>
              </w:rPr>
              <w:t>11</w:t>
            </w:r>
            <w:r w:rsidR="00060A2A">
              <w:rPr>
                <w:noProof/>
                <w:webHidden/>
              </w:rPr>
              <w:fldChar w:fldCharType="end"/>
            </w:r>
          </w:hyperlink>
        </w:p>
        <w:p w14:paraId="1F0FC79C" w14:textId="77777777" w:rsidR="00060A2A" w:rsidRDefault="004721DA">
          <w:pPr>
            <w:pStyle w:val="TOC3"/>
            <w:tabs>
              <w:tab w:val="right" w:leader="dot" w:pos="9486"/>
            </w:tabs>
            <w:rPr>
              <w:rFonts w:cstheme="minorBidi"/>
              <w:noProof/>
              <w:lang w:val="lv-LV" w:eastAsia="lv-LV"/>
            </w:rPr>
          </w:pPr>
          <w:hyperlink w:anchor="_Toc464651567" w:history="1">
            <w:r w:rsidR="00060A2A" w:rsidRPr="00A17E79">
              <w:rPr>
                <w:rStyle w:val="Hyperlink"/>
                <w:rFonts w:ascii="Times New Roman" w:hAnsi="Times New Roman"/>
                <w:b/>
                <w:noProof/>
              </w:rPr>
              <w:t>1.6.2. Rezultāta rādītāji</w:t>
            </w:r>
            <w:r w:rsidR="00060A2A">
              <w:rPr>
                <w:noProof/>
                <w:webHidden/>
              </w:rPr>
              <w:tab/>
            </w:r>
            <w:r w:rsidR="00060A2A">
              <w:rPr>
                <w:noProof/>
                <w:webHidden/>
              </w:rPr>
              <w:fldChar w:fldCharType="begin"/>
            </w:r>
            <w:r w:rsidR="00060A2A">
              <w:rPr>
                <w:noProof/>
                <w:webHidden/>
              </w:rPr>
              <w:instrText xml:space="preserve"> PAGEREF _Toc464651567 \h </w:instrText>
            </w:r>
            <w:r w:rsidR="00060A2A">
              <w:rPr>
                <w:noProof/>
                <w:webHidden/>
              </w:rPr>
            </w:r>
            <w:r w:rsidR="00060A2A">
              <w:rPr>
                <w:noProof/>
                <w:webHidden/>
              </w:rPr>
              <w:fldChar w:fldCharType="separate"/>
            </w:r>
            <w:r>
              <w:rPr>
                <w:noProof/>
                <w:webHidden/>
              </w:rPr>
              <w:t>11</w:t>
            </w:r>
            <w:r w:rsidR="00060A2A">
              <w:rPr>
                <w:noProof/>
                <w:webHidden/>
              </w:rPr>
              <w:fldChar w:fldCharType="end"/>
            </w:r>
          </w:hyperlink>
        </w:p>
        <w:p w14:paraId="3B69631F" w14:textId="77777777" w:rsidR="00060A2A" w:rsidRDefault="004721DA">
          <w:pPr>
            <w:pStyle w:val="TOC2"/>
            <w:tabs>
              <w:tab w:val="left" w:pos="880"/>
              <w:tab w:val="right" w:leader="dot" w:pos="9486"/>
            </w:tabs>
            <w:rPr>
              <w:rFonts w:cstheme="minorBidi"/>
              <w:noProof/>
              <w:lang w:val="lv-LV" w:eastAsia="lv-LV"/>
            </w:rPr>
          </w:pPr>
          <w:hyperlink w:anchor="_Toc464651568" w:history="1">
            <w:r w:rsidR="00060A2A" w:rsidRPr="00A17E79">
              <w:rPr>
                <w:rStyle w:val="Hyperlink"/>
                <w:rFonts w:ascii="Times New Roman" w:eastAsiaTheme="minorHAnsi" w:hAnsi="Times New Roman"/>
                <w:b/>
                <w:noProof/>
              </w:rPr>
              <w:t>1.7.</w:t>
            </w:r>
            <w:r w:rsidR="00060A2A">
              <w:rPr>
                <w:rFonts w:cstheme="minorBidi"/>
                <w:noProof/>
                <w:lang w:val="lv-LV" w:eastAsia="lv-LV"/>
              </w:rPr>
              <w:tab/>
            </w:r>
            <w:r w:rsidR="00060A2A" w:rsidRPr="00A17E79">
              <w:rPr>
                <w:rStyle w:val="Hyperlink"/>
                <w:rFonts w:ascii="Times New Roman" w:hAnsi="Times New Roman"/>
                <w:b/>
                <w:noProof/>
              </w:rPr>
              <w:t>Projekta īstenošanas vieta</w:t>
            </w:r>
            <w:r w:rsidR="00060A2A">
              <w:rPr>
                <w:noProof/>
                <w:webHidden/>
              </w:rPr>
              <w:tab/>
            </w:r>
            <w:r w:rsidR="00060A2A">
              <w:rPr>
                <w:noProof/>
                <w:webHidden/>
              </w:rPr>
              <w:fldChar w:fldCharType="begin"/>
            </w:r>
            <w:r w:rsidR="00060A2A">
              <w:rPr>
                <w:noProof/>
                <w:webHidden/>
              </w:rPr>
              <w:instrText xml:space="preserve"> PAGEREF _Toc464651568 \h </w:instrText>
            </w:r>
            <w:r w:rsidR="00060A2A">
              <w:rPr>
                <w:noProof/>
                <w:webHidden/>
              </w:rPr>
            </w:r>
            <w:r w:rsidR="00060A2A">
              <w:rPr>
                <w:noProof/>
                <w:webHidden/>
              </w:rPr>
              <w:fldChar w:fldCharType="separate"/>
            </w:r>
            <w:r>
              <w:rPr>
                <w:noProof/>
                <w:webHidden/>
              </w:rPr>
              <w:t>12</w:t>
            </w:r>
            <w:r w:rsidR="00060A2A">
              <w:rPr>
                <w:noProof/>
                <w:webHidden/>
              </w:rPr>
              <w:fldChar w:fldCharType="end"/>
            </w:r>
          </w:hyperlink>
        </w:p>
        <w:p w14:paraId="550C5F9F" w14:textId="77777777" w:rsidR="00060A2A" w:rsidRDefault="004721DA">
          <w:pPr>
            <w:pStyle w:val="TOC2"/>
            <w:tabs>
              <w:tab w:val="right" w:leader="dot" w:pos="9486"/>
            </w:tabs>
            <w:rPr>
              <w:rFonts w:cstheme="minorBidi"/>
              <w:noProof/>
              <w:lang w:val="lv-LV" w:eastAsia="lv-LV"/>
            </w:rPr>
          </w:pPr>
          <w:hyperlink w:anchor="_Toc464651569" w:history="1">
            <w:r w:rsidR="00060A2A" w:rsidRPr="00A17E79">
              <w:rPr>
                <w:rStyle w:val="Hyperlink"/>
                <w:rFonts w:ascii="Times New Roman" w:hAnsi="Times New Roman"/>
                <w:b/>
                <w:noProof/>
              </w:rPr>
              <w:t>1.9. Informācija par partneri (-iem)</w:t>
            </w:r>
            <w:r w:rsidR="00060A2A">
              <w:rPr>
                <w:noProof/>
                <w:webHidden/>
              </w:rPr>
              <w:tab/>
            </w:r>
            <w:r w:rsidR="00060A2A">
              <w:rPr>
                <w:noProof/>
                <w:webHidden/>
              </w:rPr>
              <w:fldChar w:fldCharType="begin"/>
            </w:r>
            <w:r w:rsidR="00060A2A">
              <w:rPr>
                <w:noProof/>
                <w:webHidden/>
              </w:rPr>
              <w:instrText xml:space="preserve"> PAGEREF _Toc464651569 \h </w:instrText>
            </w:r>
            <w:r w:rsidR="00060A2A">
              <w:rPr>
                <w:noProof/>
                <w:webHidden/>
              </w:rPr>
            </w:r>
            <w:r w:rsidR="00060A2A">
              <w:rPr>
                <w:noProof/>
                <w:webHidden/>
              </w:rPr>
              <w:fldChar w:fldCharType="separate"/>
            </w:r>
            <w:r>
              <w:rPr>
                <w:noProof/>
                <w:webHidden/>
              </w:rPr>
              <w:t>12</w:t>
            </w:r>
            <w:r w:rsidR="00060A2A">
              <w:rPr>
                <w:noProof/>
                <w:webHidden/>
              </w:rPr>
              <w:fldChar w:fldCharType="end"/>
            </w:r>
          </w:hyperlink>
        </w:p>
        <w:p w14:paraId="56BD3BEA" w14:textId="77777777" w:rsidR="00060A2A" w:rsidRDefault="004721DA">
          <w:pPr>
            <w:pStyle w:val="TOC1"/>
            <w:tabs>
              <w:tab w:val="right" w:leader="dot" w:pos="9486"/>
            </w:tabs>
            <w:rPr>
              <w:rFonts w:cstheme="minorBidi"/>
              <w:noProof/>
              <w:lang w:val="lv-LV" w:eastAsia="lv-LV"/>
            </w:rPr>
          </w:pPr>
          <w:hyperlink w:anchor="_Toc464651570" w:history="1">
            <w:r w:rsidR="00060A2A" w:rsidRPr="00A17E79">
              <w:rPr>
                <w:rStyle w:val="Hyperlink"/>
                <w:rFonts w:ascii="Times New Roman" w:hAnsi="Times New Roman"/>
                <w:b/>
                <w:noProof/>
              </w:rPr>
              <w:t>2.SADAĻA – PROJEKTA ĪSTENOŠANA</w:t>
            </w:r>
            <w:r w:rsidR="00060A2A">
              <w:rPr>
                <w:noProof/>
                <w:webHidden/>
              </w:rPr>
              <w:tab/>
            </w:r>
            <w:r w:rsidR="00060A2A">
              <w:rPr>
                <w:noProof/>
                <w:webHidden/>
              </w:rPr>
              <w:fldChar w:fldCharType="begin"/>
            </w:r>
            <w:r w:rsidR="00060A2A">
              <w:rPr>
                <w:noProof/>
                <w:webHidden/>
              </w:rPr>
              <w:instrText xml:space="preserve"> PAGEREF _Toc464651570 \h </w:instrText>
            </w:r>
            <w:r w:rsidR="00060A2A">
              <w:rPr>
                <w:noProof/>
                <w:webHidden/>
              </w:rPr>
            </w:r>
            <w:r w:rsidR="00060A2A">
              <w:rPr>
                <w:noProof/>
                <w:webHidden/>
              </w:rPr>
              <w:fldChar w:fldCharType="separate"/>
            </w:r>
            <w:r>
              <w:rPr>
                <w:noProof/>
                <w:webHidden/>
              </w:rPr>
              <w:t>15</w:t>
            </w:r>
            <w:r w:rsidR="00060A2A">
              <w:rPr>
                <w:noProof/>
                <w:webHidden/>
              </w:rPr>
              <w:fldChar w:fldCharType="end"/>
            </w:r>
          </w:hyperlink>
        </w:p>
        <w:p w14:paraId="34B06217" w14:textId="77777777" w:rsidR="00060A2A" w:rsidRDefault="004721DA">
          <w:pPr>
            <w:pStyle w:val="TOC2"/>
            <w:tabs>
              <w:tab w:val="right" w:leader="dot" w:pos="9486"/>
            </w:tabs>
            <w:rPr>
              <w:rFonts w:cstheme="minorBidi"/>
              <w:noProof/>
              <w:lang w:val="lv-LV" w:eastAsia="lv-LV"/>
            </w:rPr>
          </w:pPr>
          <w:hyperlink w:anchor="_Toc464651571" w:history="1">
            <w:r w:rsidR="00060A2A" w:rsidRPr="00A17E79">
              <w:rPr>
                <w:rStyle w:val="Hyperlink"/>
                <w:rFonts w:ascii="Times New Roman" w:hAnsi="Times New Roman"/>
                <w:b/>
                <w:noProof/>
              </w:rPr>
              <w:t>2.1. Projekta īstenošanas kapacitāte</w:t>
            </w:r>
            <w:r w:rsidR="00060A2A">
              <w:rPr>
                <w:noProof/>
                <w:webHidden/>
              </w:rPr>
              <w:tab/>
            </w:r>
            <w:r w:rsidR="00060A2A">
              <w:rPr>
                <w:noProof/>
                <w:webHidden/>
              </w:rPr>
              <w:fldChar w:fldCharType="begin"/>
            </w:r>
            <w:r w:rsidR="00060A2A">
              <w:rPr>
                <w:noProof/>
                <w:webHidden/>
              </w:rPr>
              <w:instrText xml:space="preserve"> PAGEREF _Toc464651571 \h </w:instrText>
            </w:r>
            <w:r w:rsidR="00060A2A">
              <w:rPr>
                <w:noProof/>
                <w:webHidden/>
              </w:rPr>
            </w:r>
            <w:r w:rsidR="00060A2A">
              <w:rPr>
                <w:noProof/>
                <w:webHidden/>
              </w:rPr>
              <w:fldChar w:fldCharType="separate"/>
            </w:r>
            <w:r>
              <w:rPr>
                <w:noProof/>
                <w:webHidden/>
              </w:rPr>
              <w:t>15</w:t>
            </w:r>
            <w:r w:rsidR="00060A2A">
              <w:rPr>
                <w:noProof/>
                <w:webHidden/>
              </w:rPr>
              <w:fldChar w:fldCharType="end"/>
            </w:r>
          </w:hyperlink>
        </w:p>
        <w:p w14:paraId="6DAFDD47" w14:textId="77777777" w:rsidR="00060A2A" w:rsidRDefault="004721DA">
          <w:pPr>
            <w:pStyle w:val="TOC2"/>
            <w:tabs>
              <w:tab w:val="right" w:leader="dot" w:pos="9486"/>
            </w:tabs>
            <w:rPr>
              <w:rFonts w:cstheme="minorBidi"/>
              <w:noProof/>
              <w:lang w:val="lv-LV" w:eastAsia="lv-LV"/>
            </w:rPr>
          </w:pPr>
          <w:hyperlink w:anchor="_Toc464651572" w:history="1">
            <w:r w:rsidR="00060A2A" w:rsidRPr="00A17E79">
              <w:rPr>
                <w:rStyle w:val="Hyperlink"/>
                <w:rFonts w:ascii="Times New Roman" w:hAnsi="Times New Roman"/>
                <w:b/>
                <w:noProof/>
              </w:rPr>
              <w:t>2.2. Projekta īstenošanas, administrēšanas un uzraudzības apraksts</w:t>
            </w:r>
            <w:r w:rsidR="00060A2A">
              <w:rPr>
                <w:noProof/>
                <w:webHidden/>
              </w:rPr>
              <w:tab/>
            </w:r>
            <w:r w:rsidR="00060A2A">
              <w:rPr>
                <w:noProof/>
                <w:webHidden/>
              </w:rPr>
              <w:fldChar w:fldCharType="begin"/>
            </w:r>
            <w:r w:rsidR="00060A2A">
              <w:rPr>
                <w:noProof/>
                <w:webHidden/>
              </w:rPr>
              <w:instrText xml:space="preserve"> PAGEREF _Toc464651572 \h </w:instrText>
            </w:r>
            <w:r w:rsidR="00060A2A">
              <w:rPr>
                <w:noProof/>
                <w:webHidden/>
              </w:rPr>
            </w:r>
            <w:r w:rsidR="00060A2A">
              <w:rPr>
                <w:noProof/>
                <w:webHidden/>
              </w:rPr>
              <w:fldChar w:fldCharType="separate"/>
            </w:r>
            <w:r>
              <w:rPr>
                <w:noProof/>
                <w:webHidden/>
              </w:rPr>
              <w:t>16</w:t>
            </w:r>
            <w:r w:rsidR="00060A2A">
              <w:rPr>
                <w:noProof/>
                <w:webHidden/>
              </w:rPr>
              <w:fldChar w:fldCharType="end"/>
            </w:r>
          </w:hyperlink>
        </w:p>
        <w:p w14:paraId="0EC8CD3B" w14:textId="77777777" w:rsidR="00060A2A" w:rsidRDefault="004721DA">
          <w:pPr>
            <w:pStyle w:val="TOC2"/>
            <w:tabs>
              <w:tab w:val="right" w:leader="dot" w:pos="9486"/>
            </w:tabs>
            <w:rPr>
              <w:rFonts w:cstheme="minorBidi"/>
              <w:noProof/>
              <w:lang w:val="lv-LV" w:eastAsia="lv-LV"/>
            </w:rPr>
          </w:pPr>
          <w:hyperlink w:anchor="_Toc464651573" w:history="1">
            <w:r w:rsidR="00060A2A" w:rsidRPr="00A17E79">
              <w:rPr>
                <w:rStyle w:val="Hyperlink"/>
                <w:rFonts w:ascii="Times New Roman" w:hAnsi="Times New Roman"/>
                <w:b/>
                <w:noProof/>
              </w:rPr>
              <w:t>2.3. Projekta īstenošanas ilgums</w:t>
            </w:r>
            <w:r w:rsidR="00060A2A">
              <w:rPr>
                <w:noProof/>
                <w:webHidden/>
              </w:rPr>
              <w:tab/>
            </w:r>
            <w:r w:rsidR="00060A2A">
              <w:rPr>
                <w:noProof/>
                <w:webHidden/>
              </w:rPr>
              <w:fldChar w:fldCharType="begin"/>
            </w:r>
            <w:r w:rsidR="00060A2A">
              <w:rPr>
                <w:noProof/>
                <w:webHidden/>
              </w:rPr>
              <w:instrText xml:space="preserve"> PAGEREF _Toc464651573 \h </w:instrText>
            </w:r>
            <w:r w:rsidR="00060A2A">
              <w:rPr>
                <w:noProof/>
                <w:webHidden/>
              </w:rPr>
            </w:r>
            <w:r w:rsidR="00060A2A">
              <w:rPr>
                <w:noProof/>
                <w:webHidden/>
              </w:rPr>
              <w:fldChar w:fldCharType="separate"/>
            </w:r>
            <w:r>
              <w:rPr>
                <w:noProof/>
                <w:webHidden/>
              </w:rPr>
              <w:t>16</w:t>
            </w:r>
            <w:r w:rsidR="00060A2A">
              <w:rPr>
                <w:noProof/>
                <w:webHidden/>
              </w:rPr>
              <w:fldChar w:fldCharType="end"/>
            </w:r>
          </w:hyperlink>
        </w:p>
        <w:p w14:paraId="4875FB38" w14:textId="77777777" w:rsidR="00060A2A" w:rsidRDefault="004721DA">
          <w:pPr>
            <w:pStyle w:val="TOC2"/>
            <w:tabs>
              <w:tab w:val="right" w:leader="dot" w:pos="9486"/>
            </w:tabs>
            <w:rPr>
              <w:rFonts w:cstheme="minorBidi"/>
              <w:noProof/>
              <w:lang w:val="lv-LV" w:eastAsia="lv-LV"/>
            </w:rPr>
          </w:pPr>
          <w:hyperlink w:anchor="_Toc464651574" w:history="1">
            <w:r w:rsidR="00060A2A" w:rsidRPr="00A17E79">
              <w:rPr>
                <w:rStyle w:val="Hyperlink"/>
                <w:rFonts w:ascii="Times New Roman" w:hAnsi="Times New Roman"/>
                <w:b/>
                <w:noProof/>
              </w:rPr>
              <w:t>2.4. Projekta risku izvērtējums</w:t>
            </w:r>
            <w:r w:rsidR="00060A2A">
              <w:rPr>
                <w:noProof/>
                <w:webHidden/>
              </w:rPr>
              <w:tab/>
            </w:r>
            <w:r w:rsidR="00060A2A">
              <w:rPr>
                <w:noProof/>
                <w:webHidden/>
              </w:rPr>
              <w:fldChar w:fldCharType="begin"/>
            </w:r>
            <w:r w:rsidR="00060A2A">
              <w:rPr>
                <w:noProof/>
                <w:webHidden/>
              </w:rPr>
              <w:instrText xml:space="preserve"> PAGEREF _Toc464651574 \h </w:instrText>
            </w:r>
            <w:r w:rsidR="00060A2A">
              <w:rPr>
                <w:noProof/>
                <w:webHidden/>
              </w:rPr>
            </w:r>
            <w:r w:rsidR="00060A2A">
              <w:rPr>
                <w:noProof/>
                <w:webHidden/>
              </w:rPr>
              <w:fldChar w:fldCharType="separate"/>
            </w:r>
            <w:r>
              <w:rPr>
                <w:noProof/>
                <w:webHidden/>
              </w:rPr>
              <w:t>17</w:t>
            </w:r>
            <w:r w:rsidR="00060A2A">
              <w:rPr>
                <w:noProof/>
                <w:webHidden/>
              </w:rPr>
              <w:fldChar w:fldCharType="end"/>
            </w:r>
          </w:hyperlink>
        </w:p>
        <w:p w14:paraId="71336251" w14:textId="77777777" w:rsidR="00060A2A" w:rsidRDefault="004721DA">
          <w:pPr>
            <w:pStyle w:val="TOC2"/>
            <w:tabs>
              <w:tab w:val="right" w:leader="dot" w:pos="9486"/>
            </w:tabs>
            <w:rPr>
              <w:rFonts w:cstheme="minorBidi"/>
              <w:noProof/>
              <w:lang w:val="lv-LV" w:eastAsia="lv-LV"/>
            </w:rPr>
          </w:pPr>
          <w:hyperlink w:anchor="_Toc464651575" w:history="1">
            <w:r w:rsidR="00060A2A" w:rsidRPr="00A17E79">
              <w:rPr>
                <w:rStyle w:val="Hyperlink"/>
                <w:rFonts w:ascii="Times New Roman" w:hAnsi="Times New Roman"/>
                <w:b/>
                <w:noProof/>
              </w:rPr>
              <w:t>2.5. Projekta saturiskā saistība ar citiem iesniegtajiem/ īstenotajiem/ īstenošanā esošiem projektiem</w:t>
            </w:r>
            <w:r w:rsidR="00060A2A">
              <w:rPr>
                <w:noProof/>
                <w:webHidden/>
              </w:rPr>
              <w:tab/>
            </w:r>
            <w:r w:rsidR="00060A2A">
              <w:rPr>
                <w:noProof/>
                <w:webHidden/>
              </w:rPr>
              <w:fldChar w:fldCharType="begin"/>
            </w:r>
            <w:r w:rsidR="00060A2A">
              <w:rPr>
                <w:noProof/>
                <w:webHidden/>
              </w:rPr>
              <w:instrText xml:space="preserve"> PAGEREF _Toc464651575 \h </w:instrText>
            </w:r>
            <w:r w:rsidR="00060A2A">
              <w:rPr>
                <w:noProof/>
                <w:webHidden/>
              </w:rPr>
            </w:r>
            <w:r w:rsidR="00060A2A">
              <w:rPr>
                <w:noProof/>
                <w:webHidden/>
              </w:rPr>
              <w:fldChar w:fldCharType="separate"/>
            </w:r>
            <w:r>
              <w:rPr>
                <w:noProof/>
                <w:webHidden/>
              </w:rPr>
              <w:t>19</w:t>
            </w:r>
            <w:r w:rsidR="00060A2A">
              <w:rPr>
                <w:noProof/>
                <w:webHidden/>
              </w:rPr>
              <w:fldChar w:fldCharType="end"/>
            </w:r>
          </w:hyperlink>
        </w:p>
        <w:p w14:paraId="5B4FA87F" w14:textId="77777777" w:rsidR="00060A2A" w:rsidRDefault="004721DA">
          <w:pPr>
            <w:pStyle w:val="TOC1"/>
            <w:tabs>
              <w:tab w:val="right" w:leader="dot" w:pos="9486"/>
            </w:tabs>
            <w:rPr>
              <w:rFonts w:cstheme="minorBidi"/>
              <w:noProof/>
              <w:lang w:val="lv-LV" w:eastAsia="lv-LV"/>
            </w:rPr>
          </w:pPr>
          <w:hyperlink w:anchor="_Toc464651576" w:history="1">
            <w:r w:rsidR="00060A2A" w:rsidRPr="00A17E79">
              <w:rPr>
                <w:rStyle w:val="Hyperlink"/>
                <w:rFonts w:ascii="Times New Roman" w:hAnsi="Times New Roman"/>
                <w:b/>
                <w:noProof/>
              </w:rPr>
              <w:t>3.SADAĻA – SASKAŅA AR HORIZONTĀLAJIEM PRINCIPIEM</w:t>
            </w:r>
            <w:r w:rsidR="00060A2A">
              <w:rPr>
                <w:noProof/>
                <w:webHidden/>
              </w:rPr>
              <w:tab/>
            </w:r>
            <w:r w:rsidR="00060A2A">
              <w:rPr>
                <w:noProof/>
                <w:webHidden/>
              </w:rPr>
              <w:fldChar w:fldCharType="begin"/>
            </w:r>
            <w:r w:rsidR="00060A2A">
              <w:rPr>
                <w:noProof/>
                <w:webHidden/>
              </w:rPr>
              <w:instrText xml:space="preserve"> PAGEREF _Toc464651576 \h </w:instrText>
            </w:r>
            <w:r w:rsidR="00060A2A">
              <w:rPr>
                <w:noProof/>
                <w:webHidden/>
              </w:rPr>
            </w:r>
            <w:r w:rsidR="00060A2A">
              <w:rPr>
                <w:noProof/>
                <w:webHidden/>
              </w:rPr>
              <w:fldChar w:fldCharType="separate"/>
            </w:r>
            <w:r>
              <w:rPr>
                <w:noProof/>
                <w:webHidden/>
              </w:rPr>
              <w:t>20</w:t>
            </w:r>
            <w:r w:rsidR="00060A2A">
              <w:rPr>
                <w:noProof/>
                <w:webHidden/>
              </w:rPr>
              <w:fldChar w:fldCharType="end"/>
            </w:r>
          </w:hyperlink>
        </w:p>
        <w:p w14:paraId="19FFFFB5" w14:textId="77777777" w:rsidR="00060A2A" w:rsidRDefault="004721DA">
          <w:pPr>
            <w:pStyle w:val="TOC2"/>
            <w:tabs>
              <w:tab w:val="right" w:leader="dot" w:pos="9486"/>
            </w:tabs>
            <w:rPr>
              <w:rFonts w:cstheme="minorBidi"/>
              <w:noProof/>
              <w:lang w:val="lv-LV" w:eastAsia="lv-LV"/>
            </w:rPr>
          </w:pPr>
          <w:hyperlink w:anchor="_Toc464651577" w:history="1">
            <w:r w:rsidR="00060A2A" w:rsidRPr="00A17E79">
              <w:rPr>
                <w:rStyle w:val="Hyperlink"/>
                <w:rFonts w:ascii="Times New Roman" w:hAnsi="Times New Roman"/>
                <w:b/>
                <w:noProof/>
              </w:rPr>
              <w:t>3.1. Saskaņa ar horizontālo principu “Vienlīdzīgas iespējas” apraksts</w:t>
            </w:r>
            <w:r w:rsidR="00060A2A">
              <w:rPr>
                <w:noProof/>
                <w:webHidden/>
              </w:rPr>
              <w:tab/>
            </w:r>
            <w:r w:rsidR="00060A2A">
              <w:rPr>
                <w:noProof/>
                <w:webHidden/>
              </w:rPr>
              <w:fldChar w:fldCharType="begin"/>
            </w:r>
            <w:r w:rsidR="00060A2A">
              <w:rPr>
                <w:noProof/>
                <w:webHidden/>
              </w:rPr>
              <w:instrText xml:space="preserve"> PAGEREF _Toc464651577 \h </w:instrText>
            </w:r>
            <w:r w:rsidR="00060A2A">
              <w:rPr>
                <w:noProof/>
                <w:webHidden/>
              </w:rPr>
            </w:r>
            <w:r w:rsidR="00060A2A">
              <w:rPr>
                <w:noProof/>
                <w:webHidden/>
              </w:rPr>
              <w:fldChar w:fldCharType="separate"/>
            </w:r>
            <w:r>
              <w:rPr>
                <w:noProof/>
                <w:webHidden/>
              </w:rPr>
              <w:t>20</w:t>
            </w:r>
            <w:r w:rsidR="00060A2A">
              <w:rPr>
                <w:noProof/>
                <w:webHidden/>
              </w:rPr>
              <w:fldChar w:fldCharType="end"/>
            </w:r>
          </w:hyperlink>
        </w:p>
        <w:p w14:paraId="0D0187FE" w14:textId="77777777" w:rsidR="00060A2A" w:rsidRDefault="004721DA">
          <w:pPr>
            <w:pStyle w:val="TOC2"/>
            <w:tabs>
              <w:tab w:val="right" w:leader="dot" w:pos="9486"/>
            </w:tabs>
            <w:rPr>
              <w:rFonts w:cstheme="minorBidi"/>
              <w:noProof/>
              <w:lang w:val="lv-LV" w:eastAsia="lv-LV"/>
            </w:rPr>
          </w:pPr>
          <w:hyperlink w:anchor="_Toc464651578" w:history="1">
            <w:r w:rsidR="00060A2A" w:rsidRPr="00A17E79">
              <w:rPr>
                <w:rStyle w:val="Hyperlink"/>
                <w:rFonts w:ascii="Times New Roman" w:hAnsi="Times New Roman"/>
                <w:b/>
                <w:noProof/>
              </w:rPr>
              <w:t>3.2. Projektā plānotie horizontālā principa “Vienlīdzīgas iespējas” ieviešanai sasniedzamie rādītāji</w:t>
            </w:r>
            <w:r w:rsidR="00060A2A">
              <w:rPr>
                <w:noProof/>
                <w:webHidden/>
              </w:rPr>
              <w:tab/>
            </w:r>
            <w:r w:rsidR="00060A2A">
              <w:rPr>
                <w:noProof/>
                <w:webHidden/>
              </w:rPr>
              <w:fldChar w:fldCharType="begin"/>
            </w:r>
            <w:r w:rsidR="00060A2A">
              <w:rPr>
                <w:noProof/>
                <w:webHidden/>
              </w:rPr>
              <w:instrText xml:space="preserve"> PAGEREF _Toc464651578 \h </w:instrText>
            </w:r>
            <w:r w:rsidR="00060A2A">
              <w:rPr>
                <w:noProof/>
                <w:webHidden/>
              </w:rPr>
            </w:r>
            <w:r w:rsidR="00060A2A">
              <w:rPr>
                <w:noProof/>
                <w:webHidden/>
              </w:rPr>
              <w:fldChar w:fldCharType="separate"/>
            </w:r>
            <w:r>
              <w:rPr>
                <w:noProof/>
                <w:webHidden/>
              </w:rPr>
              <w:t>20</w:t>
            </w:r>
            <w:r w:rsidR="00060A2A">
              <w:rPr>
                <w:noProof/>
                <w:webHidden/>
              </w:rPr>
              <w:fldChar w:fldCharType="end"/>
            </w:r>
          </w:hyperlink>
        </w:p>
        <w:p w14:paraId="0ECAC875" w14:textId="77777777" w:rsidR="00060A2A" w:rsidRDefault="004721DA">
          <w:pPr>
            <w:pStyle w:val="TOC1"/>
            <w:tabs>
              <w:tab w:val="right" w:leader="dot" w:pos="9486"/>
            </w:tabs>
            <w:rPr>
              <w:rFonts w:cstheme="minorBidi"/>
              <w:noProof/>
              <w:lang w:val="lv-LV" w:eastAsia="lv-LV"/>
            </w:rPr>
          </w:pPr>
          <w:hyperlink w:anchor="_Toc464651579" w:history="1">
            <w:r w:rsidR="00060A2A" w:rsidRPr="00A17E79">
              <w:rPr>
                <w:rStyle w:val="Hyperlink"/>
                <w:rFonts w:ascii="Times New Roman" w:hAnsi="Times New Roman"/>
                <w:b/>
                <w:noProof/>
              </w:rPr>
              <w:t>5.SADAĻA - PUBLICITĀTE</w:t>
            </w:r>
            <w:r w:rsidR="00060A2A">
              <w:rPr>
                <w:noProof/>
                <w:webHidden/>
              </w:rPr>
              <w:tab/>
            </w:r>
            <w:r w:rsidR="00060A2A">
              <w:rPr>
                <w:noProof/>
                <w:webHidden/>
              </w:rPr>
              <w:fldChar w:fldCharType="begin"/>
            </w:r>
            <w:r w:rsidR="00060A2A">
              <w:rPr>
                <w:noProof/>
                <w:webHidden/>
              </w:rPr>
              <w:instrText xml:space="preserve"> PAGEREF _Toc464651579 \h </w:instrText>
            </w:r>
            <w:r w:rsidR="00060A2A">
              <w:rPr>
                <w:noProof/>
                <w:webHidden/>
              </w:rPr>
            </w:r>
            <w:r w:rsidR="00060A2A">
              <w:rPr>
                <w:noProof/>
                <w:webHidden/>
              </w:rPr>
              <w:fldChar w:fldCharType="separate"/>
            </w:r>
            <w:r>
              <w:rPr>
                <w:noProof/>
                <w:webHidden/>
              </w:rPr>
              <w:t>21</w:t>
            </w:r>
            <w:r w:rsidR="00060A2A">
              <w:rPr>
                <w:noProof/>
                <w:webHidden/>
              </w:rPr>
              <w:fldChar w:fldCharType="end"/>
            </w:r>
          </w:hyperlink>
        </w:p>
        <w:p w14:paraId="1478F84A" w14:textId="77777777" w:rsidR="00060A2A" w:rsidRDefault="004721DA">
          <w:pPr>
            <w:pStyle w:val="TOC1"/>
            <w:tabs>
              <w:tab w:val="right" w:leader="dot" w:pos="9486"/>
            </w:tabs>
            <w:rPr>
              <w:rFonts w:cstheme="minorBidi"/>
              <w:noProof/>
              <w:lang w:val="lv-LV" w:eastAsia="lv-LV"/>
            </w:rPr>
          </w:pPr>
          <w:hyperlink w:anchor="_Toc464651580" w:history="1">
            <w:r w:rsidR="00060A2A" w:rsidRPr="00A17E79">
              <w:rPr>
                <w:rStyle w:val="Hyperlink"/>
                <w:rFonts w:ascii="Times New Roman" w:hAnsi="Times New Roman"/>
                <w:b/>
                <w:noProof/>
              </w:rPr>
              <w:t>7.SADAĻA – VALSTS ATBALSTA JAUTĀJUMI</w:t>
            </w:r>
            <w:r w:rsidR="00060A2A">
              <w:rPr>
                <w:noProof/>
                <w:webHidden/>
              </w:rPr>
              <w:tab/>
            </w:r>
            <w:r w:rsidR="00060A2A">
              <w:rPr>
                <w:noProof/>
                <w:webHidden/>
              </w:rPr>
              <w:fldChar w:fldCharType="begin"/>
            </w:r>
            <w:r w:rsidR="00060A2A">
              <w:rPr>
                <w:noProof/>
                <w:webHidden/>
              </w:rPr>
              <w:instrText xml:space="preserve"> PAGEREF _Toc464651580 \h </w:instrText>
            </w:r>
            <w:r w:rsidR="00060A2A">
              <w:rPr>
                <w:noProof/>
                <w:webHidden/>
              </w:rPr>
            </w:r>
            <w:r w:rsidR="00060A2A">
              <w:rPr>
                <w:noProof/>
                <w:webHidden/>
              </w:rPr>
              <w:fldChar w:fldCharType="separate"/>
            </w:r>
            <w:r>
              <w:rPr>
                <w:noProof/>
                <w:webHidden/>
              </w:rPr>
              <w:t>22</w:t>
            </w:r>
            <w:r w:rsidR="00060A2A">
              <w:rPr>
                <w:noProof/>
                <w:webHidden/>
              </w:rPr>
              <w:fldChar w:fldCharType="end"/>
            </w:r>
          </w:hyperlink>
        </w:p>
        <w:p w14:paraId="7FD9E2CE" w14:textId="77777777" w:rsidR="00060A2A" w:rsidRDefault="004721DA">
          <w:pPr>
            <w:pStyle w:val="TOC1"/>
            <w:tabs>
              <w:tab w:val="right" w:leader="dot" w:pos="9486"/>
            </w:tabs>
            <w:rPr>
              <w:rFonts w:cstheme="minorBidi"/>
              <w:noProof/>
              <w:lang w:val="lv-LV" w:eastAsia="lv-LV"/>
            </w:rPr>
          </w:pPr>
          <w:hyperlink w:anchor="_Toc464651581" w:history="1">
            <w:r w:rsidR="00060A2A" w:rsidRPr="00A17E79">
              <w:rPr>
                <w:rStyle w:val="Hyperlink"/>
                <w:rFonts w:ascii="Times New Roman" w:hAnsi="Times New Roman"/>
                <w:b/>
                <w:noProof/>
              </w:rPr>
              <w:t>8.SADAĻA - APLIECINĀJUMS</w:t>
            </w:r>
            <w:r w:rsidR="00060A2A">
              <w:rPr>
                <w:noProof/>
                <w:webHidden/>
              </w:rPr>
              <w:tab/>
            </w:r>
            <w:r w:rsidR="00060A2A">
              <w:rPr>
                <w:noProof/>
                <w:webHidden/>
              </w:rPr>
              <w:fldChar w:fldCharType="begin"/>
            </w:r>
            <w:r w:rsidR="00060A2A">
              <w:rPr>
                <w:noProof/>
                <w:webHidden/>
              </w:rPr>
              <w:instrText xml:space="preserve"> PAGEREF _Toc464651581 \h </w:instrText>
            </w:r>
            <w:r w:rsidR="00060A2A">
              <w:rPr>
                <w:noProof/>
                <w:webHidden/>
              </w:rPr>
            </w:r>
            <w:r w:rsidR="00060A2A">
              <w:rPr>
                <w:noProof/>
                <w:webHidden/>
              </w:rPr>
              <w:fldChar w:fldCharType="separate"/>
            </w:r>
            <w:r>
              <w:rPr>
                <w:noProof/>
                <w:webHidden/>
              </w:rPr>
              <w:t>23</w:t>
            </w:r>
            <w:r w:rsidR="00060A2A">
              <w:rPr>
                <w:noProof/>
                <w:webHidden/>
              </w:rPr>
              <w:fldChar w:fldCharType="end"/>
            </w:r>
          </w:hyperlink>
        </w:p>
        <w:p w14:paraId="64DEF451" w14:textId="77777777" w:rsidR="00060A2A" w:rsidRDefault="004721DA">
          <w:pPr>
            <w:pStyle w:val="TOC1"/>
            <w:tabs>
              <w:tab w:val="right" w:leader="dot" w:pos="9486"/>
            </w:tabs>
            <w:rPr>
              <w:rFonts w:cstheme="minorBidi"/>
              <w:noProof/>
              <w:lang w:val="lv-LV" w:eastAsia="lv-LV"/>
            </w:rPr>
          </w:pPr>
          <w:hyperlink w:anchor="_Toc464651582" w:history="1">
            <w:r w:rsidR="00060A2A" w:rsidRPr="00A17E79">
              <w:rPr>
                <w:rStyle w:val="Hyperlink"/>
                <w:rFonts w:ascii="Times New Roman" w:hAnsi="Times New Roman"/>
                <w:b/>
                <w:noProof/>
              </w:rPr>
              <w:t>PIELIKUMI</w:t>
            </w:r>
            <w:r w:rsidR="00060A2A">
              <w:rPr>
                <w:noProof/>
                <w:webHidden/>
              </w:rPr>
              <w:tab/>
            </w:r>
            <w:r w:rsidR="00060A2A">
              <w:rPr>
                <w:noProof/>
                <w:webHidden/>
              </w:rPr>
              <w:fldChar w:fldCharType="begin"/>
            </w:r>
            <w:r w:rsidR="00060A2A">
              <w:rPr>
                <w:noProof/>
                <w:webHidden/>
              </w:rPr>
              <w:instrText xml:space="preserve"> PAGEREF _Toc464651582 \h </w:instrText>
            </w:r>
            <w:r w:rsidR="00060A2A">
              <w:rPr>
                <w:noProof/>
                <w:webHidden/>
              </w:rPr>
            </w:r>
            <w:r w:rsidR="00060A2A">
              <w:rPr>
                <w:noProof/>
                <w:webHidden/>
              </w:rPr>
              <w:fldChar w:fldCharType="separate"/>
            </w:r>
            <w:r>
              <w:rPr>
                <w:noProof/>
                <w:webHidden/>
              </w:rPr>
              <w:t>25</w:t>
            </w:r>
            <w:r w:rsidR="00060A2A">
              <w:rPr>
                <w:noProof/>
                <w:webHidden/>
              </w:rPr>
              <w:fldChar w:fldCharType="end"/>
            </w:r>
          </w:hyperlink>
        </w:p>
        <w:p w14:paraId="60E3FE66" w14:textId="77777777" w:rsidR="00961D4C" w:rsidRPr="004E5D4F" w:rsidRDefault="00807123" w:rsidP="00961D4C">
          <w:pPr>
            <w:pStyle w:val="Heading4"/>
          </w:pPr>
          <w:r w:rsidRPr="004E5D4F">
            <w:rPr>
              <w:noProof/>
            </w:rPr>
            <w:fldChar w:fldCharType="end"/>
          </w:r>
          <w:r w:rsidR="00961D4C" w:rsidRPr="004E5D4F">
            <w:rPr>
              <w:noProof/>
            </w:rPr>
            <w:t xml:space="preserve"> </w:t>
          </w:r>
        </w:p>
      </w:sdtContent>
    </w:sdt>
    <w:p w14:paraId="25A377A8" w14:textId="77777777" w:rsidR="00961D4C" w:rsidRPr="004E5D4F" w:rsidRDefault="00961D4C" w:rsidP="00961D4C">
      <w:pPr>
        <w:rPr>
          <w:rFonts w:ascii="Times New Roman" w:hAnsi="Times New Roman" w:cs="Times New Roman"/>
        </w:rPr>
      </w:pPr>
    </w:p>
    <w:p w14:paraId="0B323164" w14:textId="77777777" w:rsidR="00961D4C" w:rsidRPr="004E5D4F" w:rsidRDefault="00961D4C" w:rsidP="00961D4C">
      <w:pPr>
        <w:rPr>
          <w:rFonts w:ascii="Times New Roman" w:hAnsi="Times New Roman" w:cs="Times New Roman"/>
        </w:rPr>
      </w:pPr>
    </w:p>
    <w:p w14:paraId="1F9D7623" w14:textId="77777777" w:rsidR="00EB6A90" w:rsidRPr="004E5D4F" w:rsidRDefault="00EB6A90" w:rsidP="00961D4C">
      <w:pPr>
        <w:rPr>
          <w:rFonts w:ascii="Times New Roman" w:hAnsi="Times New Roman" w:cs="Times New Roman"/>
        </w:rPr>
      </w:pPr>
    </w:p>
    <w:p w14:paraId="76C9E804" w14:textId="77777777" w:rsidR="00EB6A90" w:rsidRPr="004E5D4F" w:rsidRDefault="00EB6A90" w:rsidP="00961D4C">
      <w:pPr>
        <w:rPr>
          <w:rFonts w:ascii="Times New Roman" w:hAnsi="Times New Roman" w:cs="Times New Roman"/>
        </w:rPr>
      </w:pPr>
    </w:p>
    <w:p w14:paraId="3AD6D059" w14:textId="77777777" w:rsidR="00EB6A90" w:rsidRPr="004E5D4F" w:rsidRDefault="00EB6A90" w:rsidP="00961D4C">
      <w:pPr>
        <w:rPr>
          <w:rFonts w:ascii="Times New Roman" w:hAnsi="Times New Roman" w:cs="Times New Roman"/>
        </w:rPr>
      </w:pPr>
    </w:p>
    <w:p w14:paraId="5E03B993" w14:textId="77777777" w:rsidR="00961D4C" w:rsidRPr="004E5D4F" w:rsidRDefault="00961D4C" w:rsidP="00961D4C">
      <w:pPr>
        <w:rPr>
          <w:rFonts w:ascii="Times New Roman" w:hAnsi="Times New Roman" w:cs="Times New Roman"/>
        </w:rPr>
      </w:pPr>
    </w:p>
    <w:p w14:paraId="4FF33509" w14:textId="77777777" w:rsidR="00961D4C" w:rsidRPr="004E5D4F" w:rsidRDefault="000258AE" w:rsidP="000C6761">
      <w:pPr>
        <w:jc w:val="center"/>
        <w:rPr>
          <w:rFonts w:ascii="Times New Roman" w:hAnsi="Times New Roman" w:cs="Times New Roman"/>
          <w:b/>
          <w:sz w:val="24"/>
          <w:szCs w:val="24"/>
        </w:rPr>
      </w:pPr>
      <w:bookmarkStart w:id="0" w:name="_Toc415225910"/>
      <w:bookmarkStart w:id="1" w:name="_Toc425324793"/>
      <w:r w:rsidRPr="004E5D4F">
        <w:rPr>
          <w:rFonts w:ascii="Times New Roman" w:hAnsi="Times New Roman" w:cs="Times New Roman"/>
          <w:b/>
        </w:rPr>
        <w:lastRenderedPageBreak/>
        <w:t>8</w:t>
      </w:r>
      <w:r w:rsidR="00F27BF6" w:rsidRPr="004E5D4F">
        <w:rPr>
          <w:rFonts w:ascii="Times New Roman" w:hAnsi="Times New Roman" w:cs="Times New Roman"/>
          <w:b/>
          <w:sz w:val="24"/>
          <w:szCs w:val="24"/>
        </w:rPr>
        <w:t xml:space="preserve">.3.2. </w:t>
      </w:r>
      <w:r w:rsidR="00961D4C" w:rsidRPr="004E5D4F">
        <w:rPr>
          <w:rFonts w:ascii="Times New Roman" w:hAnsi="Times New Roman" w:cs="Times New Roman"/>
          <w:b/>
          <w:sz w:val="24"/>
          <w:szCs w:val="24"/>
        </w:rPr>
        <w:t>specifiskā atbalsta mērķa “</w:t>
      </w:r>
      <w:r w:rsidR="00F27BF6" w:rsidRPr="004E5D4F">
        <w:rPr>
          <w:rFonts w:ascii="Times New Roman" w:hAnsi="Times New Roman" w:cs="Times New Roman"/>
          <w:b/>
          <w:sz w:val="24"/>
          <w:szCs w:val="24"/>
        </w:rPr>
        <w:t>Palielināt atbalstu vispārējās izglītības iestādēm izglītojamo individuālo kompetenču attīstībai</w:t>
      </w:r>
      <w:r w:rsidR="00961D4C" w:rsidRPr="004E5D4F">
        <w:rPr>
          <w:rFonts w:ascii="Times New Roman" w:hAnsi="Times New Roman" w:cs="Times New Roman"/>
          <w:b/>
          <w:sz w:val="24"/>
          <w:szCs w:val="24"/>
        </w:rPr>
        <w:t xml:space="preserve">” </w:t>
      </w:r>
      <w:r w:rsidR="00D04B2B" w:rsidRPr="004E5D4F">
        <w:rPr>
          <w:rFonts w:ascii="Times New Roman" w:hAnsi="Times New Roman" w:cs="Times New Roman"/>
          <w:b/>
          <w:sz w:val="24"/>
          <w:szCs w:val="24"/>
        </w:rPr>
        <w:t xml:space="preserve">8.3.2.2. pasākuma “Atbalsts izglītojamo individuālo kompetenču attīstībai” </w:t>
      </w:r>
      <w:r w:rsidR="00961D4C" w:rsidRPr="004E5D4F">
        <w:rPr>
          <w:rFonts w:ascii="Times New Roman" w:hAnsi="Times New Roman" w:cs="Times New Roman"/>
          <w:b/>
          <w:sz w:val="24"/>
          <w:szCs w:val="24"/>
        </w:rPr>
        <w:t>projekta iesnieguma veidlapas aizpildīšanas metodika</w:t>
      </w:r>
      <w:bookmarkEnd w:id="0"/>
      <w:bookmarkEnd w:id="1"/>
    </w:p>
    <w:p w14:paraId="4046850B" w14:textId="77777777" w:rsidR="00961D4C" w:rsidRPr="004E5D4F" w:rsidRDefault="00961D4C" w:rsidP="000C6761">
      <w:pPr>
        <w:spacing w:after="0" w:line="240" w:lineRule="auto"/>
        <w:jc w:val="center"/>
        <w:rPr>
          <w:rFonts w:ascii="Times New Roman" w:hAnsi="Times New Roman" w:cs="Times New Roman"/>
          <w:b/>
          <w:sz w:val="24"/>
          <w:szCs w:val="24"/>
        </w:rPr>
      </w:pPr>
    </w:p>
    <w:p w14:paraId="6C6ACA9D" w14:textId="77777777" w:rsidR="00961D4C" w:rsidRPr="004E5D4F" w:rsidRDefault="00961D4C" w:rsidP="000C6761">
      <w:pPr>
        <w:spacing w:after="0" w:line="240" w:lineRule="auto"/>
        <w:rPr>
          <w:rFonts w:ascii="Times New Roman" w:hAnsi="Times New Roman" w:cs="Times New Roman"/>
          <w:b/>
          <w:sz w:val="24"/>
          <w:szCs w:val="24"/>
        </w:rPr>
      </w:pPr>
    </w:p>
    <w:p w14:paraId="57EBDE26" w14:textId="77777777" w:rsidR="00D04B2B" w:rsidRPr="004E5D4F" w:rsidRDefault="00961D4C" w:rsidP="00E70C8E">
      <w:pPr>
        <w:spacing w:after="0" w:line="240" w:lineRule="auto"/>
        <w:ind w:firstLine="720"/>
        <w:jc w:val="both"/>
        <w:rPr>
          <w:rFonts w:ascii="Times New Roman" w:hAnsi="Times New Roman" w:cs="Times New Roman"/>
          <w:sz w:val="24"/>
          <w:szCs w:val="24"/>
        </w:rPr>
      </w:pPr>
      <w:r w:rsidRPr="004E5D4F">
        <w:rPr>
          <w:rFonts w:ascii="Times New Roman" w:hAnsi="Times New Roman" w:cs="Times New Roman"/>
          <w:sz w:val="24"/>
          <w:szCs w:val="24"/>
        </w:rPr>
        <w:t xml:space="preserve">Metodika projekta iesnieguma veidlapas aizpildīšanai (turpmāk – metodika) ir sagatavota ievērojot Ministru kabineta </w:t>
      </w:r>
      <w:r w:rsidR="00C24E3F" w:rsidRPr="004E5D4F">
        <w:rPr>
          <w:rFonts w:ascii="Times New Roman" w:hAnsi="Times New Roman" w:cs="Times New Roman"/>
          <w:sz w:val="24"/>
          <w:szCs w:val="24"/>
        </w:rPr>
        <w:t>2016</w:t>
      </w:r>
      <w:r w:rsidRPr="004E5D4F">
        <w:rPr>
          <w:rFonts w:ascii="Times New Roman" w:hAnsi="Times New Roman" w:cs="Times New Roman"/>
          <w:sz w:val="24"/>
          <w:szCs w:val="24"/>
        </w:rPr>
        <w:t>.</w:t>
      </w:r>
      <w:r w:rsidR="00D04B2B" w:rsidRPr="004E5D4F">
        <w:rPr>
          <w:rFonts w:ascii="Times New Roman" w:hAnsi="Times New Roman" w:cs="Times New Roman"/>
          <w:sz w:val="24"/>
          <w:szCs w:val="24"/>
        </w:rPr>
        <w:t xml:space="preserve"> </w:t>
      </w:r>
      <w:r w:rsidRPr="004E5D4F">
        <w:rPr>
          <w:rFonts w:ascii="Times New Roman" w:hAnsi="Times New Roman" w:cs="Times New Roman"/>
          <w:sz w:val="24"/>
          <w:szCs w:val="24"/>
        </w:rPr>
        <w:t xml:space="preserve">gada </w:t>
      </w:r>
      <w:r w:rsidR="00C24E3F" w:rsidRPr="004E5D4F">
        <w:rPr>
          <w:rFonts w:ascii="Times New Roman" w:hAnsi="Times New Roman" w:cs="Times New Roman"/>
          <w:sz w:val="24"/>
          <w:szCs w:val="24"/>
        </w:rPr>
        <w:t>3</w:t>
      </w:r>
      <w:r w:rsidR="00D04B2B" w:rsidRPr="004E5D4F">
        <w:rPr>
          <w:rFonts w:ascii="Times New Roman" w:hAnsi="Times New Roman" w:cs="Times New Roman"/>
          <w:sz w:val="24"/>
          <w:szCs w:val="24"/>
        </w:rPr>
        <w:t>0</w:t>
      </w:r>
      <w:r w:rsidR="00C24E3F" w:rsidRPr="004E5D4F">
        <w:rPr>
          <w:rFonts w:ascii="Times New Roman" w:hAnsi="Times New Roman" w:cs="Times New Roman"/>
          <w:sz w:val="24"/>
          <w:szCs w:val="24"/>
        </w:rPr>
        <w:t>.</w:t>
      </w:r>
      <w:r w:rsidR="00D04B2B" w:rsidRPr="004E5D4F">
        <w:rPr>
          <w:rFonts w:ascii="Times New Roman" w:hAnsi="Times New Roman" w:cs="Times New Roman"/>
          <w:sz w:val="24"/>
          <w:szCs w:val="24"/>
        </w:rPr>
        <w:t xml:space="preserve"> augusta</w:t>
      </w:r>
      <w:r w:rsidR="00C24E3F" w:rsidRPr="004E5D4F">
        <w:rPr>
          <w:rFonts w:ascii="Times New Roman" w:hAnsi="Times New Roman" w:cs="Times New Roman"/>
          <w:sz w:val="24"/>
          <w:szCs w:val="24"/>
        </w:rPr>
        <w:t xml:space="preserve"> noteikumos Nr. </w:t>
      </w:r>
      <w:r w:rsidR="00D04B2B" w:rsidRPr="004E5D4F">
        <w:rPr>
          <w:rFonts w:ascii="Times New Roman" w:hAnsi="Times New Roman" w:cs="Times New Roman"/>
          <w:sz w:val="24"/>
          <w:szCs w:val="24"/>
        </w:rPr>
        <w:t>589</w:t>
      </w:r>
      <w:r w:rsidRPr="004E5D4F">
        <w:rPr>
          <w:rFonts w:ascii="Times New Roman" w:hAnsi="Times New Roman" w:cs="Times New Roman"/>
          <w:sz w:val="24"/>
          <w:szCs w:val="24"/>
        </w:rPr>
        <w:t xml:space="preserve"> “</w:t>
      </w:r>
      <w:r w:rsidR="00D04B2B" w:rsidRPr="004E5D4F">
        <w:rPr>
          <w:rFonts w:ascii="Times New Roman" w:hAnsi="Times New Roman" w:cs="Times New Roman"/>
          <w:sz w:val="24"/>
          <w:szCs w:val="24"/>
        </w:rPr>
        <w:t>Darbības programmas “Izaugsme un nodarbinātība” 8.3.2.specifiskā atbalsta mērķa “Palielināt atbalstu vispārējās</w:t>
      </w:r>
    </w:p>
    <w:p w14:paraId="0EB62E0D" w14:textId="77777777" w:rsidR="00961D4C" w:rsidRPr="004E5D4F" w:rsidRDefault="00D04B2B" w:rsidP="00D04B2B">
      <w:pPr>
        <w:spacing w:after="0" w:line="240" w:lineRule="auto"/>
        <w:jc w:val="both"/>
        <w:rPr>
          <w:rFonts w:ascii="Times New Roman" w:hAnsi="Times New Roman" w:cs="Times New Roman"/>
          <w:sz w:val="24"/>
          <w:szCs w:val="24"/>
        </w:rPr>
      </w:pPr>
      <w:r w:rsidRPr="004E5D4F">
        <w:rPr>
          <w:rFonts w:ascii="Times New Roman" w:hAnsi="Times New Roman" w:cs="Times New Roman"/>
          <w:sz w:val="24"/>
          <w:szCs w:val="24"/>
        </w:rPr>
        <w:t>izglītības iestādēm izglītojamo individuālo kompetenču attīstībai” 8.3.2.2. pasākuma “Atbalsts izglītojamo individuālo kompetenču attīstībai” īstenošanas noteikumi</w:t>
      </w:r>
      <w:r w:rsidR="00961D4C" w:rsidRPr="004E5D4F">
        <w:rPr>
          <w:rFonts w:ascii="Times New Roman" w:hAnsi="Times New Roman" w:cs="Times New Roman"/>
          <w:sz w:val="24"/>
          <w:szCs w:val="24"/>
        </w:rPr>
        <w:t>” (turpmāk – MK noteikumi)</w:t>
      </w:r>
      <w:r w:rsidR="00E70C8E">
        <w:rPr>
          <w:rFonts w:ascii="Times New Roman" w:hAnsi="Times New Roman" w:cs="Times New Roman"/>
          <w:sz w:val="24"/>
          <w:szCs w:val="24"/>
        </w:rPr>
        <w:t>,</w:t>
      </w:r>
      <w:r w:rsidR="00961D4C" w:rsidRPr="004E5D4F">
        <w:rPr>
          <w:rFonts w:ascii="Times New Roman" w:hAnsi="Times New Roman" w:cs="Times New Roman"/>
          <w:sz w:val="24"/>
          <w:szCs w:val="24"/>
        </w:rPr>
        <w:t xml:space="preserve"> projektu iesniegumu atlases nolikumā (turpmāk – atlases nolikums) un projekta iesniegumu vērtēšanas kritēriju piemērošanas metodikā iekļautos skaidrojumus. </w:t>
      </w:r>
    </w:p>
    <w:p w14:paraId="7E115ED1" w14:textId="77777777" w:rsidR="00961D4C" w:rsidRPr="004E5D4F" w:rsidRDefault="00961D4C" w:rsidP="000C6761">
      <w:pPr>
        <w:spacing w:after="0" w:line="240" w:lineRule="auto"/>
        <w:ind w:firstLine="720"/>
        <w:jc w:val="both"/>
        <w:rPr>
          <w:rFonts w:ascii="Times New Roman" w:hAnsi="Times New Roman" w:cs="Times New Roman"/>
          <w:sz w:val="24"/>
          <w:szCs w:val="24"/>
        </w:rPr>
      </w:pPr>
      <w:r w:rsidRPr="004E5D4F">
        <w:rPr>
          <w:rFonts w:ascii="Times New Roman" w:hAnsi="Times New Roman" w:cs="Times New Roman"/>
          <w:sz w:val="24"/>
          <w:szCs w:val="24"/>
        </w:rPr>
        <w:t>Projekta iesnieguma sagatavošanai izmanto projekta iesnieguma veidlapu, kas pievienota atlases nolikumam un publicēta sadarbības iestādes tīmekļa vietnē www.cfla.gov.lv. Projekta iesnieguma sadaļu nosaukumus, rādītāju nosaukumus, izmaksu pozīciju nosaukumus nedrīkst mainīt un dzēst.</w:t>
      </w:r>
    </w:p>
    <w:p w14:paraId="7B6F7DAB" w14:textId="77777777" w:rsidR="00961D4C" w:rsidRPr="004E5D4F" w:rsidRDefault="00961D4C" w:rsidP="000C6761">
      <w:pPr>
        <w:spacing w:after="0" w:line="240" w:lineRule="auto"/>
        <w:ind w:firstLine="720"/>
        <w:jc w:val="both"/>
        <w:rPr>
          <w:rFonts w:ascii="Times New Roman" w:hAnsi="Times New Roman" w:cs="Times New Roman"/>
          <w:sz w:val="24"/>
          <w:szCs w:val="24"/>
        </w:rPr>
      </w:pPr>
      <w:r w:rsidRPr="004E5D4F">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F351229" w14:textId="77777777" w:rsidR="00961D4C" w:rsidRPr="004E5D4F" w:rsidRDefault="00961D4C" w:rsidP="000C6761">
      <w:pPr>
        <w:spacing w:after="0" w:line="240" w:lineRule="auto"/>
        <w:ind w:firstLine="720"/>
        <w:jc w:val="both"/>
        <w:rPr>
          <w:rFonts w:ascii="Times New Roman" w:hAnsi="Times New Roman" w:cs="Times New Roman"/>
          <w:sz w:val="24"/>
          <w:szCs w:val="24"/>
        </w:rPr>
      </w:pPr>
      <w:r w:rsidRPr="004E5D4F">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3206B7A4" w14:textId="77777777" w:rsidR="00961D4C" w:rsidRPr="004E5D4F" w:rsidRDefault="00961D4C" w:rsidP="000C6761">
      <w:pPr>
        <w:spacing w:after="0" w:line="240" w:lineRule="auto"/>
        <w:ind w:firstLine="720"/>
        <w:jc w:val="both"/>
        <w:rPr>
          <w:rFonts w:ascii="Times New Roman" w:hAnsi="Times New Roman" w:cs="Times New Roman"/>
          <w:sz w:val="24"/>
          <w:szCs w:val="24"/>
        </w:rPr>
      </w:pPr>
      <w:r w:rsidRPr="004E5D4F">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E5D4F">
        <w:rPr>
          <w:rFonts w:ascii="Times New Roman" w:hAnsi="Times New Roman" w:cs="Times New Roman"/>
          <w:i/>
          <w:color w:val="0070C0"/>
          <w:sz w:val="24"/>
          <w:szCs w:val="24"/>
        </w:rPr>
        <w:t>zilā krāsā</w:t>
      </w:r>
      <w:r w:rsidRPr="004E5D4F">
        <w:rPr>
          <w:rFonts w:ascii="Times New Roman" w:hAnsi="Times New Roman" w:cs="Times New Roman"/>
          <w:sz w:val="24"/>
          <w:szCs w:val="24"/>
        </w:rPr>
        <w:t>”.</w:t>
      </w:r>
    </w:p>
    <w:p w14:paraId="46BFD516" w14:textId="77777777" w:rsidR="00961D4C" w:rsidRPr="004E5D4F" w:rsidRDefault="00961D4C" w:rsidP="000C6761">
      <w:pPr>
        <w:spacing w:after="0" w:line="240" w:lineRule="auto"/>
        <w:ind w:firstLine="720"/>
        <w:jc w:val="both"/>
        <w:rPr>
          <w:rFonts w:ascii="Times New Roman" w:hAnsi="Times New Roman" w:cs="Times New Roman"/>
          <w:sz w:val="24"/>
          <w:szCs w:val="24"/>
        </w:rPr>
      </w:pPr>
    </w:p>
    <w:p w14:paraId="485E83E9" w14:textId="77777777" w:rsidR="00961D4C" w:rsidRPr="004E5D4F" w:rsidRDefault="00961D4C" w:rsidP="000C6761">
      <w:pPr>
        <w:rPr>
          <w:rFonts w:ascii="Times New Roman" w:hAnsi="Times New Roman" w:cs="Times New Roman"/>
        </w:rPr>
      </w:pPr>
    </w:p>
    <w:p w14:paraId="6CF75018" w14:textId="77777777" w:rsidR="00961D4C" w:rsidRPr="004E5D4F" w:rsidRDefault="00961D4C" w:rsidP="000C6761">
      <w:pPr>
        <w:rPr>
          <w:rFonts w:ascii="Times New Roman" w:hAnsi="Times New Roman" w:cs="Times New Roman"/>
        </w:rPr>
      </w:pPr>
    </w:p>
    <w:p w14:paraId="66C88960" w14:textId="77777777" w:rsidR="00961D4C" w:rsidRPr="004E5D4F" w:rsidRDefault="00961D4C" w:rsidP="00961D4C">
      <w:pPr>
        <w:rPr>
          <w:rFonts w:ascii="Times New Roman" w:hAnsi="Times New Roman" w:cs="Times New Roman"/>
        </w:rPr>
      </w:pPr>
      <w:r w:rsidRPr="004E5D4F">
        <w:rPr>
          <w:rFonts w:ascii="Times New Roman" w:hAnsi="Times New Roman" w:cs="Times New Roman"/>
        </w:rPr>
        <w:br w:type="page"/>
      </w:r>
    </w:p>
    <w:p w14:paraId="364B0E01" w14:textId="77777777" w:rsidR="00961D4C" w:rsidRPr="004E5D4F" w:rsidRDefault="00961D4C" w:rsidP="00961D4C">
      <w:pPr>
        <w:rPr>
          <w:rFonts w:ascii="Times New Roman" w:hAnsi="Times New Roman" w:cs="Times New Roman"/>
        </w:rPr>
      </w:pPr>
      <w:r w:rsidRPr="004E5D4F">
        <w:rPr>
          <w:rFonts w:ascii="Times New Roman" w:hAnsi="Times New Roman" w:cs="Times New Roman"/>
          <w:b/>
          <w:noProof/>
          <w:lang w:eastAsia="lv-LV"/>
        </w:rPr>
        <w:lastRenderedPageBreak/>
        <w:drawing>
          <wp:anchor distT="0" distB="0" distL="114300" distR="114300" simplePos="0" relativeHeight="251658752" behindDoc="0" locked="0" layoutInCell="1" allowOverlap="1" wp14:anchorId="45E585A7" wp14:editId="11452034">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anchor>
        </w:drawing>
      </w:r>
      <w:r w:rsidRPr="004E5D4F">
        <w:rPr>
          <w:rFonts w:ascii="Times New Roman" w:hAnsi="Times New Roman" w:cs="Times New Roman"/>
        </w:rPr>
        <w:t xml:space="preserve">                               </w:t>
      </w:r>
    </w:p>
    <w:p w14:paraId="786505F1" w14:textId="77777777" w:rsidR="00961D4C" w:rsidRPr="004E5D4F" w:rsidRDefault="00961D4C" w:rsidP="00961D4C">
      <w:pPr>
        <w:rPr>
          <w:rFonts w:ascii="Times New Roman" w:hAnsi="Times New Roman" w:cs="Times New Roman"/>
        </w:rPr>
      </w:pPr>
    </w:p>
    <w:p w14:paraId="56A1D6A0" w14:textId="77777777" w:rsidR="00961D4C" w:rsidRPr="004E5D4F" w:rsidRDefault="00961D4C" w:rsidP="00961D4C">
      <w:pPr>
        <w:rPr>
          <w:rFonts w:ascii="Times New Roman" w:hAnsi="Times New Roman" w:cs="Times New Roman"/>
        </w:rPr>
      </w:pPr>
    </w:p>
    <w:p w14:paraId="19B39D81" w14:textId="77777777" w:rsidR="00961D4C" w:rsidRPr="004E5D4F" w:rsidRDefault="00961D4C" w:rsidP="00961D4C">
      <w:pPr>
        <w:rPr>
          <w:rFonts w:ascii="Times New Roman" w:hAnsi="Times New Roman" w:cs="Times New Roman"/>
          <w:sz w:val="8"/>
          <w:szCs w:val="8"/>
        </w:rPr>
      </w:pPr>
    </w:p>
    <w:tbl>
      <w:tblPr>
        <w:tblStyle w:val="TableGrid"/>
        <w:tblW w:w="9889" w:type="dxa"/>
        <w:tblLook w:val="04A0" w:firstRow="1" w:lastRow="0" w:firstColumn="1" w:lastColumn="0" w:noHBand="0" w:noVBand="1"/>
      </w:tblPr>
      <w:tblGrid>
        <w:gridCol w:w="9889"/>
      </w:tblGrid>
      <w:tr w:rsidR="00961D4C" w:rsidRPr="004E5D4F" w14:paraId="273A35F9" w14:textId="77777777" w:rsidTr="001A59B0">
        <w:trPr>
          <w:trHeight w:val="372"/>
        </w:trPr>
        <w:tc>
          <w:tcPr>
            <w:tcW w:w="9889" w:type="dxa"/>
            <w:shd w:val="clear" w:color="auto" w:fill="D9D9D9" w:themeFill="background1" w:themeFillShade="D9"/>
            <w:vAlign w:val="center"/>
          </w:tcPr>
          <w:p w14:paraId="1AAE2E7D" w14:textId="77777777" w:rsidR="00961D4C" w:rsidRPr="004E5D4F" w:rsidRDefault="00961D4C" w:rsidP="004B1073">
            <w:pPr>
              <w:pStyle w:val="Heading1"/>
              <w:spacing w:before="0"/>
              <w:jc w:val="center"/>
              <w:outlineLvl w:val="0"/>
              <w:rPr>
                <w:rFonts w:ascii="Times New Roman" w:hAnsi="Times New Roman" w:cs="Times New Roman"/>
                <w:b/>
                <w:sz w:val="24"/>
                <w:szCs w:val="24"/>
              </w:rPr>
            </w:pPr>
            <w:bookmarkStart w:id="2" w:name="_Toc464651558"/>
            <w:r w:rsidRPr="004E5D4F">
              <w:rPr>
                <w:rFonts w:ascii="Times New Roman" w:hAnsi="Times New Roman" w:cs="Times New Roman"/>
                <w:b/>
                <w:color w:val="auto"/>
                <w:sz w:val="24"/>
                <w:szCs w:val="24"/>
              </w:rPr>
              <w:t>Eiropas Sociālā fonda projekta iesniegums</w:t>
            </w:r>
            <w:bookmarkEnd w:id="2"/>
          </w:p>
        </w:tc>
      </w:tr>
    </w:tbl>
    <w:p w14:paraId="7F354CA6" w14:textId="77777777" w:rsidR="00961D4C" w:rsidRPr="004E5D4F" w:rsidRDefault="00961D4C" w:rsidP="00961D4C">
      <w:pPr>
        <w:rPr>
          <w:rFonts w:ascii="Times New Roman" w:hAnsi="Times New Roman" w:cs="Times New Roman"/>
          <w:sz w:val="8"/>
          <w:szCs w:val="8"/>
        </w:rPr>
      </w:pPr>
    </w:p>
    <w:tbl>
      <w:tblPr>
        <w:tblStyle w:val="TableGrid"/>
        <w:tblW w:w="9889" w:type="dxa"/>
        <w:tblLook w:val="04A0" w:firstRow="1" w:lastRow="0" w:firstColumn="1" w:lastColumn="0" w:noHBand="0" w:noVBand="1"/>
      </w:tblPr>
      <w:tblGrid>
        <w:gridCol w:w="3823"/>
        <w:gridCol w:w="1388"/>
        <w:gridCol w:w="454"/>
        <w:gridCol w:w="45"/>
        <w:gridCol w:w="831"/>
        <w:gridCol w:w="88"/>
        <w:gridCol w:w="3260"/>
      </w:tblGrid>
      <w:tr w:rsidR="00961D4C" w:rsidRPr="004E5D4F" w14:paraId="48C67106" w14:textId="77777777" w:rsidTr="001A59B0">
        <w:trPr>
          <w:trHeight w:val="613"/>
        </w:trPr>
        <w:tc>
          <w:tcPr>
            <w:tcW w:w="3823" w:type="dxa"/>
            <w:shd w:val="clear" w:color="auto" w:fill="D9D9D9" w:themeFill="background1" w:themeFillShade="D9"/>
            <w:vAlign w:val="center"/>
          </w:tcPr>
          <w:p w14:paraId="3ACA692D"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Projekta nosaukums:</w:t>
            </w:r>
          </w:p>
        </w:tc>
        <w:tc>
          <w:tcPr>
            <w:tcW w:w="6066" w:type="dxa"/>
            <w:gridSpan w:val="6"/>
            <w:vAlign w:val="center"/>
          </w:tcPr>
          <w:p w14:paraId="0231BA58" w14:textId="77777777" w:rsidR="00961D4C" w:rsidRPr="004E5D4F" w:rsidRDefault="00961D4C" w:rsidP="002C4157">
            <w:pPr>
              <w:rPr>
                <w:rFonts w:ascii="Times New Roman" w:hAnsi="Times New Roman" w:cs="Times New Roman"/>
                <w:color w:val="0000FF"/>
              </w:rPr>
            </w:pPr>
            <w:r w:rsidRPr="004E5D4F">
              <w:rPr>
                <w:rFonts w:ascii="Times New Roman" w:hAnsi="Times New Roman" w:cs="Times New Roman"/>
                <w:i/>
                <w:iCs/>
                <w:color w:val="0070C0"/>
              </w:rPr>
              <w:t>Projekta nosaukums nedrīkst pārsniegt vienu teikumu. Tam kodolīgi jāatspoguļo projekta mērķis.</w:t>
            </w:r>
          </w:p>
        </w:tc>
      </w:tr>
      <w:tr w:rsidR="00961D4C" w:rsidRPr="004E5D4F" w14:paraId="33A0933D" w14:textId="77777777" w:rsidTr="001A59B0">
        <w:trPr>
          <w:trHeight w:val="550"/>
        </w:trPr>
        <w:tc>
          <w:tcPr>
            <w:tcW w:w="3823" w:type="dxa"/>
            <w:shd w:val="clear" w:color="auto" w:fill="D9D9D9" w:themeFill="background1" w:themeFillShade="D9"/>
            <w:vAlign w:val="center"/>
          </w:tcPr>
          <w:p w14:paraId="7FEACFB7"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Specifiskā atbalsta mērķa/ pasākuma atlases kārtas numurs un nosaukums: </w:t>
            </w:r>
          </w:p>
        </w:tc>
        <w:tc>
          <w:tcPr>
            <w:tcW w:w="6066" w:type="dxa"/>
            <w:gridSpan w:val="6"/>
            <w:vAlign w:val="center"/>
          </w:tcPr>
          <w:p w14:paraId="6E2F9CD5" w14:textId="45DB17E8" w:rsidR="00961D4C" w:rsidRPr="004E5D4F" w:rsidRDefault="004B1073" w:rsidP="002C4157">
            <w:pPr>
              <w:rPr>
                <w:rFonts w:ascii="Times New Roman" w:hAnsi="Times New Roman" w:cs="Times New Roman"/>
              </w:rPr>
            </w:pPr>
            <w:r w:rsidRPr="004E5D4F">
              <w:rPr>
                <w:rFonts w:ascii="Times New Roman" w:hAnsi="Times New Roman" w:cs="Times New Roman"/>
              </w:rPr>
              <w:t>8.3.2. specifiskā atbalsta mērķa “Palielināt atbalstu vispārējās izglītības iestādēm izglītojamo individuālo kompetenču attīstībai</w:t>
            </w:r>
            <w:r w:rsidR="00DE3442">
              <w:rPr>
                <w:rFonts w:ascii="Times New Roman" w:hAnsi="Times New Roman" w:cs="Times New Roman"/>
              </w:rPr>
              <w:t>”</w:t>
            </w:r>
            <w:r w:rsidR="00D04B2B" w:rsidRPr="004E5D4F">
              <w:rPr>
                <w:rFonts w:ascii="Times New Roman" w:hAnsi="Times New Roman" w:cs="Times New Roman"/>
              </w:rPr>
              <w:t xml:space="preserve"> 8.3.2.2. pasākum</w:t>
            </w:r>
            <w:r w:rsidR="00E70C8E">
              <w:rPr>
                <w:rFonts w:ascii="Times New Roman" w:hAnsi="Times New Roman" w:cs="Times New Roman"/>
              </w:rPr>
              <w:t>s</w:t>
            </w:r>
            <w:r w:rsidR="00D04B2B" w:rsidRPr="004E5D4F">
              <w:rPr>
                <w:rFonts w:ascii="Times New Roman" w:hAnsi="Times New Roman" w:cs="Times New Roman"/>
              </w:rPr>
              <w:t xml:space="preserve"> “Atbalsts izglītojamo individuālo kompetenču attīstībai”</w:t>
            </w:r>
          </w:p>
        </w:tc>
      </w:tr>
      <w:tr w:rsidR="00961D4C" w:rsidRPr="004E5D4F" w14:paraId="1B688739" w14:textId="77777777" w:rsidTr="001A59B0">
        <w:trPr>
          <w:trHeight w:val="417"/>
        </w:trPr>
        <w:tc>
          <w:tcPr>
            <w:tcW w:w="3823" w:type="dxa"/>
            <w:shd w:val="clear" w:color="auto" w:fill="D9D9D9" w:themeFill="background1" w:themeFillShade="D9"/>
            <w:vAlign w:val="center"/>
          </w:tcPr>
          <w:p w14:paraId="323D4861"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Projekta iesniedzējs: </w:t>
            </w:r>
          </w:p>
        </w:tc>
        <w:tc>
          <w:tcPr>
            <w:tcW w:w="6066" w:type="dxa"/>
            <w:gridSpan w:val="6"/>
            <w:vAlign w:val="center"/>
          </w:tcPr>
          <w:p w14:paraId="740E7412" w14:textId="77777777" w:rsidR="00961D4C" w:rsidRPr="004E5D4F" w:rsidRDefault="00961D4C" w:rsidP="002C4157">
            <w:pPr>
              <w:tabs>
                <w:tab w:val="left" w:pos="900"/>
              </w:tabs>
              <w:rPr>
                <w:rFonts w:ascii="Times New Roman" w:hAnsi="Times New Roman" w:cs="Times New Roman"/>
                <w:i/>
                <w:iCs/>
                <w:color w:val="0070C0"/>
              </w:rPr>
            </w:pPr>
            <w:r w:rsidRPr="004E5D4F">
              <w:rPr>
                <w:rFonts w:ascii="Times New Roman" w:hAnsi="Times New Roman" w:cs="Times New Roman"/>
                <w:i/>
                <w:iCs/>
                <w:color w:val="0070C0"/>
              </w:rPr>
              <w:t xml:space="preserve">Projekta iesniedzējs ir </w:t>
            </w:r>
            <w:r w:rsidR="004B1073" w:rsidRPr="004E5D4F">
              <w:rPr>
                <w:rFonts w:ascii="Times New Roman" w:hAnsi="Times New Roman" w:cs="Times New Roman"/>
                <w:b/>
                <w:i/>
                <w:iCs/>
                <w:color w:val="0070C0"/>
              </w:rPr>
              <w:t>Valsts izglītības satura centrs</w:t>
            </w:r>
            <w:r w:rsidR="004B1073" w:rsidRPr="004E5D4F">
              <w:rPr>
                <w:rFonts w:ascii="Times New Roman" w:hAnsi="Times New Roman" w:cs="Times New Roman"/>
                <w:i/>
                <w:iCs/>
                <w:color w:val="0070C0"/>
              </w:rPr>
              <w:t>.</w:t>
            </w:r>
          </w:p>
          <w:p w14:paraId="6987D7A3"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iCs/>
                <w:color w:val="0070C0"/>
              </w:rPr>
              <w:t xml:space="preserve">Projekta iesniedzēja </w:t>
            </w:r>
            <w:r w:rsidR="001A59B0" w:rsidRPr="004E5D4F">
              <w:rPr>
                <w:rFonts w:ascii="Times New Roman" w:hAnsi="Times New Roman" w:cs="Times New Roman"/>
                <w:i/>
                <w:iCs/>
                <w:color w:val="0070C0"/>
              </w:rPr>
              <w:t xml:space="preserve">nosaukumu norāda neizmantojot </w:t>
            </w:r>
            <w:r w:rsidRPr="004E5D4F">
              <w:rPr>
                <w:rFonts w:ascii="Times New Roman" w:hAnsi="Times New Roman" w:cs="Times New Roman"/>
                <w:i/>
                <w:iCs/>
                <w:color w:val="0070C0"/>
              </w:rPr>
              <w:t>saīsinājumus, t.i. norāda juridisko nosaukumu.</w:t>
            </w:r>
          </w:p>
        </w:tc>
      </w:tr>
      <w:tr w:rsidR="00961D4C" w:rsidRPr="004E5D4F" w14:paraId="49377A72" w14:textId="77777777" w:rsidTr="001A59B0">
        <w:trPr>
          <w:trHeight w:val="551"/>
        </w:trPr>
        <w:tc>
          <w:tcPr>
            <w:tcW w:w="3823" w:type="dxa"/>
            <w:shd w:val="clear" w:color="auto" w:fill="D9D9D9" w:themeFill="background1" w:themeFillShade="D9"/>
            <w:vAlign w:val="center"/>
          </w:tcPr>
          <w:p w14:paraId="1418449D"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Reģistrācijas numurs/ Nodokļu maksātāja reģistrācijas numurs: </w:t>
            </w:r>
          </w:p>
        </w:tc>
        <w:tc>
          <w:tcPr>
            <w:tcW w:w="6066" w:type="dxa"/>
            <w:gridSpan w:val="6"/>
          </w:tcPr>
          <w:p w14:paraId="020D09A4"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iCs/>
                <w:color w:val="0070C0"/>
              </w:rPr>
              <w:t>Norāda reģistrācijas numuru.</w:t>
            </w:r>
          </w:p>
        </w:tc>
      </w:tr>
      <w:tr w:rsidR="00961D4C" w:rsidRPr="004E5D4F" w14:paraId="419570B8" w14:textId="77777777" w:rsidTr="001A59B0">
        <w:trPr>
          <w:trHeight w:val="417"/>
        </w:trPr>
        <w:tc>
          <w:tcPr>
            <w:tcW w:w="3823" w:type="dxa"/>
            <w:shd w:val="clear" w:color="auto" w:fill="D9D9D9" w:themeFill="background1" w:themeFillShade="D9"/>
            <w:vAlign w:val="center"/>
          </w:tcPr>
          <w:p w14:paraId="70614526"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Projekta iesniedzēja veids: </w:t>
            </w:r>
          </w:p>
        </w:tc>
        <w:tc>
          <w:tcPr>
            <w:tcW w:w="6066" w:type="dxa"/>
            <w:gridSpan w:val="6"/>
          </w:tcPr>
          <w:p w14:paraId="5EA6BC90" w14:textId="77777777" w:rsidR="00961D4C" w:rsidRPr="004E5D4F" w:rsidRDefault="00961D4C" w:rsidP="00872AED">
            <w:pPr>
              <w:tabs>
                <w:tab w:val="left" w:pos="900"/>
              </w:tabs>
              <w:rPr>
                <w:rFonts w:ascii="Times New Roman" w:hAnsi="Times New Roman"/>
                <w:i/>
                <w:color w:val="0070C0"/>
              </w:rPr>
            </w:pPr>
            <w:r w:rsidRPr="004E5D4F">
              <w:rPr>
                <w:rFonts w:ascii="Times New Roman" w:hAnsi="Times New Roman" w:cs="Times New Roman"/>
                <w:i/>
                <w:iCs/>
                <w:color w:val="0070C0"/>
              </w:rPr>
              <w:t xml:space="preserve">Šajā SAM pasākumā </w:t>
            </w:r>
            <w:r w:rsidR="00872AED" w:rsidRPr="004E5D4F">
              <w:rPr>
                <w:rFonts w:ascii="Times New Roman" w:hAnsi="Times New Roman" w:cs="Times New Roman"/>
                <w:i/>
                <w:iCs/>
                <w:color w:val="0070C0"/>
              </w:rPr>
              <w:t xml:space="preserve">norāda </w:t>
            </w:r>
            <w:r w:rsidR="00172D20" w:rsidRPr="004E5D4F">
              <w:rPr>
                <w:rFonts w:ascii="Times New Roman" w:hAnsi="Times New Roman" w:cs="Times New Roman"/>
                <w:i/>
                <w:iCs/>
                <w:color w:val="0070C0"/>
              </w:rPr>
              <w:t>“</w:t>
            </w:r>
            <w:r w:rsidR="00172D20" w:rsidRPr="004E5D4F">
              <w:rPr>
                <w:rFonts w:ascii="Times New Roman" w:hAnsi="Times New Roman" w:cs="Times New Roman"/>
                <w:b/>
                <w:i/>
                <w:iCs/>
                <w:color w:val="0070C0"/>
              </w:rPr>
              <w:t>Valsts pārvaldes iestāde</w:t>
            </w:r>
            <w:r w:rsidR="00172D20" w:rsidRPr="004E5D4F">
              <w:rPr>
                <w:rFonts w:ascii="Times New Roman" w:hAnsi="Times New Roman" w:cs="Times New Roman"/>
                <w:b/>
                <w:bCs/>
                <w:i/>
                <w:iCs/>
                <w:color w:val="0070C0"/>
              </w:rPr>
              <w:t>”</w:t>
            </w:r>
            <w:r w:rsidR="00172D20" w:rsidRPr="004E5D4F">
              <w:rPr>
                <w:rFonts w:ascii="Times New Roman" w:hAnsi="Times New Roman" w:cs="Times New Roman"/>
                <w:i/>
                <w:iCs/>
                <w:color w:val="0070C0"/>
              </w:rPr>
              <w:t>.</w:t>
            </w:r>
          </w:p>
          <w:p w14:paraId="3D9CC099" w14:textId="77777777" w:rsidR="00961D4C" w:rsidRPr="004E5D4F" w:rsidRDefault="00961D4C" w:rsidP="00872AED">
            <w:pPr>
              <w:tabs>
                <w:tab w:val="left" w:pos="900"/>
              </w:tabs>
              <w:rPr>
                <w:rFonts w:ascii="Times New Roman" w:hAnsi="Times New Roman" w:cs="Times New Roman"/>
                <w:color w:val="0070C0"/>
              </w:rPr>
            </w:pPr>
          </w:p>
        </w:tc>
      </w:tr>
      <w:tr w:rsidR="00961D4C" w:rsidRPr="004E5D4F" w14:paraId="40056910" w14:textId="77777777" w:rsidTr="001A59B0">
        <w:trPr>
          <w:trHeight w:val="564"/>
        </w:trPr>
        <w:tc>
          <w:tcPr>
            <w:tcW w:w="3823" w:type="dxa"/>
            <w:shd w:val="clear" w:color="auto" w:fill="D9D9D9" w:themeFill="background1" w:themeFillShade="D9"/>
          </w:tcPr>
          <w:p w14:paraId="1D121318" w14:textId="77777777" w:rsidR="00961D4C" w:rsidRPr="004E5D4F" w:rsidRDefault="00961D4C" w:rsidP="002C4157">
            <w:pPr>
              <w:tabs>
                <w:tab w:val="left" w:pos="900"/>
              </w:tabs>
              <w:jc w:val="both"/>
              <w:rPr>
                <w:rFonts w:ascii="Times New Roman" w:hAnsi="Times New Roman" w:cs="Times New Roman"/>
              </w:rPr>
            </w:pPr>
            <w:r w:rsidRPr="004E5D4F">
              <w:rPr>
                <w:rFonts w:ascii="Times New Roman" w:hAnsi="Times New Roman" w:cs="Times New Roman"/>
              </w:rPr>
              <w:t xml:space="preserve">Projekta iesniedzēja tips </w:t>
            </w:r>
            <w:r w:rsidRPr="004E5D4F">
              <w:rPr>
                <w:rFonts w:ascii="Times New Roman" w:hAnsi="Times New Roman" w:cs="Times New Roman"/>
                <w:i/>
              </w:rPr>
              <w:t>(saskaņā ar regulas 651/2014</w:t>
            </w:r>
            <w:r w:rsidRPr="004E5D4F">
              <w:rPr>
                <w:rFonts w:ascii="Times New Roman" w:hAnsi="Times New Roman" w:cs="Times New Roman"/>
                <w:i/>
                <w:vertAlign w:val="superscript"/>
              </w:rPr>
              <w:footnoteReference w:id="1"/>
            </w:r>
            <w:r w:rsidRPr="004E5D4F">
              <w:rPr>
                <w:rFonts w:ascii="Times New Roman" w:hAnsi="Times New Roman" w:cs="Times New Roman"/>
                <w:i/>
              </w:rPr>
              <w:t xml:space="preserve"> 1.pielikumu</w:t>
            </w:r>
            <w:r w:rsidRPr="004E5D4F">
              <w:rPr>
                <w:rFonts w:ascii="Times New Roman" w:hAnsi="Times New Roman" w:cs="Times New Roman"/>
              </w:rPr>
              <w:t>):</w:t>
            </w:r>
          </w:p>
        </w:tc>
        <w:tc>
          <w:tcPr>
            <w:tcW w:w="6066" w:type="dxa"/>
            <w:gridSpan w:val="6"/>
          </w:tcPr>
          <w:p w14:paraId="597347CC" w14:textId="77777777" w:rsidR="00961D4C" w:rsidRPr="004E5D4F" w:rsidRDefault="00961D4C" w:rsidP="002C4157">
            <w:pPr>
              <w:rPr>
                <w:rFonts w:ascii="Times New Roman" w:hAnsi="Times New Roman" w:cs="Times New Roman"/>
                <w:b/>
                <w:bCs/>
                <w:i/>
                <w:iCs/>
                <w:color w:val="0070C0"/>
              </w:rPr>
            </w:pPr>
            <w:r w:rsidRPr="004E5D4F">
              <w:rPr>
                <w:rFonts w:ascii="Times New Roman" w:hAnsi="Times New Roman" w:cs="Times New Roman"/>
                <w:i/>
                <w:iCs/>
                <w:color w:val="0070C0"/>
              </w:rPr>
              <w:t>Šajā SAM pasākumā norāda “</w:t>
            </w:r>
            <w:r w:rsidR="00872AED" w:rsidRPr="004E5D4F">
              <w:rPr>
                <w:rFonts w:ascii="Times New Roman" w:hAnsi="Times New Roman"/>
                <w:b/>
                <w:i/>
                <w:color w:val="0070C0"/>
              </w:rPr>
              <w:t>N/A</w:t>
            </w:r>
            <w:r w:rsidRPr="004E5D4F">
              <w:rPr>
                <w:rFonts w:ascii="Times New Roman" w:hAnsi="Times New Roman" w:cs="Times New Roman"/>
                <w:b/>
                <w:bCs/>
                <w:i/>
                <w:iCs/>
                <w:color w:val="0070C0"/>
              </w:rPr>
              <w:t>”.</w:t>
            </w:r>
          </w:p>
          <w:p w14:paraId="36965346" w14:textId="77777777" w:rsidR="00961D4C" w:rsidRPr="004E5D4F" w:rsidRDefault="00961D4C" w:rsidP="00872AED">
            <w:pPr>
              <w:tabs>
                <w:tab w:val="left" w:pos="900"/>
              </w:tabs>
              <w:rPr>
                <w:rFonts w:ascii="Times New Roman" w:hAnsi="Times New Roman" w:cs="Times New Roman"/>
                <w:color w:val="0070C0"/>
              </w:rPr>
            </w:pPr>
          </w:p>
        </w:tc>
      </w:tr>
      <w:tr w:rsidR="00961D4C" w:rsidRPr="004E5D4F" w14:paraId="0A70F192" w14:textId="77777777" w:rsidTr="001A59B0">
        <w:tc>
          <w:tcPr>
            <w:tcW w:w="3823" w:type="dxa"/>
            <w:shd w:val="clear" w:color="auto" w:fill="D9D9D9" w:themeFill="background1" w:themeFillShade="D9"/>
            <w:vAlign w:val="center"/>
          </w:tcPr>
          <w:p w14:paraId="2A9C7357"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Valsts budžeta finansēta institūcija</w:t>
            </w:r>
          </w:p>
        </w:tc>
        <w:tc>
          <w:tcPr>
            <w:tcW w:w="6066" w:type="dxa"/>
            <w:gridSpan w:val="6"/>
          </w:tcPr>
          <w:p w14:paraId="4F0192FE" w14:textId="77777777" w:rsidR="00961D4C" w:rsidRPr="004E5D4F" w:rsidRDefault="00961D4C" w:rsidP="000258AE">
            <w:pPr>
              <w:rPr>
                <w:rFonts w:ascii="Times New Roman" w:hAnsi="Times New Roman" w:cs="Times New Roman"/>
                <w:b/>
                <w:bCs/>
                <w:i/>
                <w:iCs/>
                <w:color w:val="0000FF"/>
              </w:rPr>
            </w:pPr>
            <w:r w:rsidRPr="004E5D4F">
              <w:rPr>
                <w:rFonts w:ascii="Times New Roman" w:hAnsi="Times New Roman" w:cs="Times New Roman"/>
                <w:i/>
                <w:iCs/>
                <w:color w:val="0070C0"/>
              </w:rPr>
              <w:t xml:space="preserve">Šajā SAM pasākumā projekta iesniedzējs ir valsts budžeta finansēta institūcija un norāda </w:t>
            </w:r>
            <w:r w:rsidRPr="004E5D4F">
              <w:rPr>
                <w:rFonts w:ascii="Times New Roman" w:hAnsi="Times New Roman" w:cs="Times New Roman"/>
                <w:b/>
                <w:bCs/>
                <w:i/>
                <w:iCs/>
                <w:color w:val="0070C0"/>
              </w:rPr>
              <w:t>“Jā”.</w:t>
            </w:r>
          </w:p>
        </w:tc>
      </w:tr>
      <w:tr w:rsidR="00961D4C" w:rsidRPr="004E5D4F" w14:paraId="0186AAFB" w14:textId="77777777" w:rsidTr="001A59B0">
        <w:tc>
          <w:tcPr>
            <w:tcW w:w="3823" w:type="dxa"/>
            <w:vMerge w:val="restart"/>
            <w:shd w:val="clear" w:color="auto" w:fill="D9D9D9" w:themeFill="background1" w:themeFillShade="D9"/>
            <w:vAlign w:val="center"/>
          </w:tcPr>
          <w:p w14:paraId="29F0129B"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Projekta iesniedzēja klasifikācija atbilstoši Vispārējās ekonomiskās darbības klasifikācijai NACE:</w:t>
            </w:r>
          </w:p>
        </w:tc>
        <w:tc>
          <w:tcPr>
            <w:tcW w:w="1388" w:type="dxa"/>
          </w:tcPr>
          <w:p w14:paraId="7A06905C"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NACE kods</w:t>
            </w:r>
          </w:p>
        </w:tc>
        <w:tc>
          <w:tcPr>
            <w:tcW w:w="4678" w:type="dxa"/>
            <w:gridSpan w:val="5"/>
            <w:vAlign w:val="center"/>
          </w:tcPr>
          <w:p w14:paraId="68DD0145"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Ekonomiskās darbības nosaukums</w:t>
            </w:r>
          </w:p>
        </w:tc>
      </w:tr>
      <w:tr w:rsidR="00961D4C" w:rsidRPr="004E5D4F" w14:paraId="4D082AC4" w14:textId="77777777" w:rsidTr="001A59B0">
        <w:tc>
          <w:tcPr>
            <w:tcW w:w="3823" w:type="dxa"/>
            <w:vMerge/>
            <w:shd w:val="clear" w:color="auto" w:fill="D9D9D9" w:themeFill="background1" w:themeFillShade="D9"/>
            <w:vAlign w:val="center"/>
          </w:tcPr>
          <w:p w14:paraId="265A1CC7" w14:textId="77777777" w:rsidR="00961D4C" w:rsidRPr="004E5D4F" w:rsidRDefault="00961D4C" w:rsidP="002C4157">
            <w:pPr>
              <w:rPr>
                <w:rFonts w:ascii="Times New Roman" w:hAnsi="Times New Roman" w:cs="Times New Roman"/>
              </w:rPr>
            </w:pPr>
          </w:p>
        </w:tc>
        <w:tc>
          <w:tcPr>
            <w:tcW w:w="1388" w:type="dxa"/>
          </w:tcPr>
          <w:p w14:paraId="6A0EBD9B" w14:textId="77777777" w:rsidR="00961D4C" w:rsidRPr="004E5D4F" w:rsidRDefault="00961D4C" w:rsidP="001A59B0">
            <w:pPr>
              <w:tabs>
                <w:tab w:val="left" w:pos="900"/>
              </w:tabs>
              <w:jc w:val="both"/>
              <w:rPr>
                <w:rFonts w:ascii="Times New Roman" w:hAnsi="Times New Roman" w:cs="Times New Roman"/>
                <w:i/>
                <w:iCs/>
                <w:color w:val="0070C0"/>
              </w:rPr>
            </w:pPr>
            <w:r w:rsidRPr="004E5D4F">
              <w:rPr>
                <w:rFonts w:ascii="Times New Roman" w:hAnsi="Times New Roman" w:cs="Times New Roman"/>
                <w:i/>
                <w:iCs/>
                <w:color w:val="0070C0"/>
                <w:u w:val="single"/>
              </w:rPr>
              <w:t>Četru</w:t>
            </w:r>
            <w:r w:rsidRPr="004E5D4F">
              <w:rPr>
                <w:rFonts w:ascii="Times New Roman" w:hAnsi="Times New Roman" w:cs="Times New Roman"/>
                <w:i/>
                <w:iCs/>
                <w:color w:val="0070C0"/>
              </w:rPr>
              <w:t xml:space="preserve"> zīmju kods</w:t>
            </w:r>
          </w:p>
          <w:p w14:paraId="528CDB4E" w14:textId="77777777" w:rsidR="00961D4C" w:rsidRPr="004E5D4F" w:rsidRDefault="00961D4C" w:rsidP="002C4157">
            <w:pPr>
              <w:rPr>
                <w:rFonts w:ascii="Times New Roman" w:hAnsi="Times New Roman" w:cs="Times New Roman"/>
                <w:color w:val="0070C0"/>
              </w:rPr>
            </w:pPr>
          </w:p>
        </w:tc>
        <w:tc>
          <w:tcPr>
            <w:tcW w:w="4678" w:type="dxa"/>
            <w:gridSpan w:val="5"/>
            <w:vAlign w:val="center"/>
          </w:tcPr>
          <w:p w14:paraId="00C62864" w14:textId="053894C0" w:rsidR="00961D4C" w:rsidRPr="004E5D4F" w:rsidRDefault="00961D4C" w:rsidP="002C4157">
            <w:pPr>
              <w:rPr>
                <w:rFonts w:ascii="Times New Roman" w:hAnsi="Times New Roman" w:cs="Times New Roman"/>
                <w:color w:val="0070C0"/>
              </w:rPr>
            </w:pPr>
            <w:r w:rsidRPr="004E5D4F">
              <w:rPr>
                <w:rFonts w:ascii="Times New Roman" w:hAnsi="Times New Roman" w:cs="Times New Roman"/>
                <w:i/>
                <w:iCs/>
                <w:color w:val="0070C0"/>
              </w:rPr>
              <w:t>Projekta iesniedzējs no  NACE 2. redakci</w:t>
            </w:r>
            <w:r w:rsidR="008F250F" w:rsidRPr="004E5D4F">
              <w:rPr>
                <w:rFonts w:ascii="Times New Roman" w:hAnsi="Times New Roman" w:cs="Times New Roman"/>
                <w:i/>
                <w:iCs/>
                <w:color w:val="0070C0"/>
              </w:rPr>
              <w:t xml:space="preserve">jas klasifikatora, kas pieejams </w:t>
            </w:r>
            <w:hyperlink r:id="rId9" w:history="1">
              <w:r w:rsidRPr="004E5D4F">
                <w:rPr>
                  <w:rFonts w:ascii="Times New Roman" w:hAnsi="Times New Roman" w:cs="Times New Roman"/>
                  <w:i/>
                  <w:iCs/>
                  <w:color w:val="0070C0"/>
                </w:rPr>
                <w:t>http://www.csb.gov.lv/node/29900/list</w:t>
              </w:r>
            </w:hyperlink>
            <w:r w:rsidRPr="004E5D4F">
              <w:rPr>
                <w:rFonts w:ascii="Times New Roman" w:hAnsi="Times New Roman" w:cs="Times New Roman"/>
                <w:i/>
                <w:iCs/>
                <w:color w:val="0070C0"/>
              </w:rPr>
              <w:t xml:space="preserve"> izvēlas  savai pamatdarbībai atbilstošo ekonomiskas darbības nosaukumu atbils</w:t>
            </w:r>
            <w:r w:rsidR="008F250F" w:rsidRPr="004E5D4F">
              <w:rPr>
                <w:rFonts w:ascii="Times New Roman" w:hAnsi="Times New Roman" w:cs="Times New Roman"/>
                <w:i/>
                <w:iCs/>
                <w:color w:val="0070C0"/>
              </w:rPr>
              <w:t xml:space="preserve">toši NACE </w:t>
            </w:r>
            <w:r w:rsidRPr="004E5D4F">
              <w:rPr>
                <w:rFonts w:ascii="Times New Roman" w:hAnsi="Times New Roman" w:cs="Times New Roman"/>
                <w:i/>
                <w:iCs/>
                <w:color w:val="0070C0"/>
              </w:rPr>
              <w:t xml:space="preserve">2.redakcijai.  Ja uz projekta iesniedzēju attiecas vairākas darbības,  </w:t>
            </w:r>
            <w:r w:rsidR="00C607F7">
              <w:rPr>
                <w:rFonts w:ascii="Times New Roman" w:hAnsi="Times New Roman" w:cs="Times New Roman"/>
                <w:i/>
                <w:iCs/>
                <w:color w:val="0070C0"/>
              </w:rPr>
              <w:t xml:space="preserve">projekta iesnieguma </w:t>
            </w:r>
            <w:r w:rsidRPr="004E5D4F">
              <w:rPr>
                <w:rFonts w:ascii="Times New Roman" w:hAnsi="Times New Roman" w:cs="Times New Roman"/>
                <w:i/>
                <w:iCs/>
                <w:color w:val="0070C0"/>
              </w:rPr>
              <w:t>veidlapā norāda  galveno pamatdarbību (arī ja tā ir atšķirīga no projekta  tēmas). Šī  informācija tiek izmantota statistikas vajadzībām.</w:t>
            </w:r>
          </w:p>
        </w:tc>
      </w:tr>
      <w:tr w:rsidR="00961D4C" w:rsidRPr="004E5D4F" w14:paraId="2D928B8F" w14:textId="77777777" w:rsidTr="001A59B0">
        <w:trPr>
          <w:trHeight w:val="133"/>
        </w:trPr>
        <w:tc>
          <w:tcPr>
            <w:tcW w:w="3823" w:type="dxa"/>
            <w:vMerge w:val="restart"/>
            <w:shd w:val="clear" w:color="auto" w:fill="D9D9D9" w:themeFill="background1" w:themeFillShade="D9"/>
            <w:vAlign w:val="center"/>
          </w:tcPr>
          <w:p w14:paraId="4D5D8203"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Juridiskā adrese:</w:t>
            </w:r>
          </w:p>
        </w:tc>
        <w:tc>
          <w:tcPr>
            <w:tcW w:w="6066" w:type="dxa"/>
            <w:gridSpan w:val="6"/>
          </w:tcPr>
          <w:p w14:paraId="1751861C"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Iela, mājas nosaukums, Nr./dzīvokļa Nr.</w:t>
            </w:r>
          </w:p>
        </w:tc>
      </w:tr>
      <w:tr w:rsidR="00961D4C" w:rsidRPr="004E5D4F" w14:paraId="282C53CA" w14:textId="77777777" w:rsidTr="001A59B0">
        <w:tc>
          <w:tcPr>
            <w:tcW w:w="3823" w:type="dxa"/>
            <w:vMerge/>
            <w:shd w:val="clear" w:color="auto" w:fill="D9D9D9" w:themeFill="background1" w:themeFillShade="D9"/>
            <w:vAlign w:val="center"/>
          </w:tcPr>
          <w:p w14:paraId="6A00A6F1" w14:textId="77777777" w:rsidR="00961D4C" w:rsidRPr="004E5D4F" w:rsidRDefault="00961D4C" w:rsidP="002C4157">
            <w:pPr>
              <w:rPr>
                <w:rFonts w:ascii="Times New Roman" w:hAnsi="Times New Roman" w:cs="Times New Roman"/>
              </w:rPr>
            </w:pPr>
          </w:p>
        </w:tc>
        <w:tc>
          <w:tcPr>
            <w:tcW w:w="1842" w:type="dxa"/>
            <w:gridSpan w:val="2"/>
          </w:tcPr>
          <w:p w14:paraId="36115C05"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Republikas pilsēta</w:t>
            </w:r>
          </w:p>
        </w:tc>
        <w:tc>
          <w:tcPr>
            <w:tcW w:w="876" w:type="dxa"/>
            <w:gridSpan w:val="2"/>
          </w:tcPr>
          <w:p w14:paraId="5303F7F1"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Novads</w:t>
            </w:r>
          </w:p>
        </w:tc>
        <w:tc>
          <w:tcPr>
            <w:tcW w:w="3348" w:type="dxa"/>
            <w:gridSpan w:val="2"/>
          </w:tcPr>
          <w:p w14:paraId="5A4BC75E"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Novada pilsēta vai pagasts</w:t>
            </w:r>
          </w:p>
        </w:tc>
      </w:tr>
      <w:tr w:rsidR="00961D4C" w:rsidRPr="004E5D4F" w14:paraId="6B52BDA8" w14:textId="77777777" w:rsidTr="001A59B0">
        <w:tc>
          <w:tcPr>
            <w:tcW w:w="3823" w:type="dxa"/>
            <w:vMerge/>
            <w:shd w:val="clear" w:color="auto" w:fill="D9D9D9" w:themeFill="background1" w:themeFillShade="D9"/>
            <w:vAlign w:val="center"/>
          </w:tcPr>
          <w:p w14:paraId="479742C6" w14:textId="77777777" w:rsidR="00961D4C" w:rsidRPr="004E5D4F" w:rsidRDefault="00961D4C" w:rsidP="002C4157">
            <w:pPr>
              <w:rPr>
                <w:rFonts w:ascii="Times New Roman" w:hAnsi="Times New Roman" w:cs="Times New Roman"/>
              </w:rPr>
            </w:pPr>
          </w:p>
        </w:tc>
        <w:tc>
          <w:tcPr>
            <w:tcW w:w="6066" w:type="dxa"/>
            <w:gridSpan w:val="6"/>
            <w:vAlign w:val="center"/>
          </w:tcPr>
          <w:p w14:paraId="10E99055"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Pasta indekss</w:t>
            </w:r>
          </w:p>
        </w:tc>
      </w:tr>
      <w:tr w:rsidR="00961D4C" w:rsidRPr="004E5D4F" w14:paraId="6D5D8DD1" w14:textId="77777777" w:rsidTr="001A59B0">
        <w:tc>
          <w:tcPr>
            <w:tcW w:w="3823" w:type="dxa"/>
            <w:vMerge/>
            <w:shd w:val="clear" w:color="auto" w:fill="D9D9D9" w:themeFill="background1" w:themeFillShade="D9"/>
            <w:vAlign w:val="center"/>
          </w:tcPr>
          <w:p w14:paraId="6042B962" w14:textId="77777777" w:rsidR="00961D4C" w:rsidRPr="004E5D4F" w:rsidRDefault="00961D4C" w:rsidP="002C4157">
            <w:pPr>
              <w:rPr>
                <w:rFonts w:ascii="Times New Roman" w:hAnsi="Times New Roman" w:cs="Times New Roman"/>
              </w:rPr>
            </w:pPr>
          </w:p>
        </w:tc>
        <w:tc>
          <w:tcPr>
            <w:tcW w:w="6066" w:type="dxa"/>
            <w:gridSpan w:val="6"/>
            <w:vAlign w:val="center"/>
          </w:tcPr>
          <w:p w14:paraId="7ACEDF68"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E-pasts</w:t>
            </w:r>
          </w:p>
        </w:tc>
      </w:tr>
      <w:tr w:rsidR="00961D4C" w:rsidRPr="004E5D4F" w14:paraId="715F1DF6" w14:textId="77777777" w:rsidTr="001A59B0">
        <w:tc>
          <w:tcPr>
            <w:tcW w:w="3823" w:type="dxa"/>
            <w:vMerge/>
            <w:shd w:val="clear" w:color="auto" w:fill="D9D9D9" w:themeFill="background1" w:themeFillShade="D9"/>
            <w:vAlign w:val="center"/>
          </w:tcPr>
          <w:p w14:paraId="391680A4" w14:textId="77777777" w:rsidR="00961D4C" w:rsidRPr="004E5D4F" w:rsidRDefault="00961D4C" w:rsidP="002C4157">
            <w:pPr>
              <w:rPr>
                <w:rFonts w:ascii="Times New Roman" w:hAnsi="Times New Roman" w:cs="Times New Roman"/>
              </w:rPr>
            </w:pPr>
          </w:p>
        </w:tc>
        <w:tc>
          <w:tcPr>
            <w:tcW w:w="6066" w:type="dxa"/>
            <w:gridSpan w:val="6"/>
            <w:vAlign w:val="center"/>
          </w:tcPr>
          <w:p w14:paraId="2F51D4D8"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Tīmekļa vietne</w:t>
            </w:r>
          </w:p>
        </w:tc>
      </w:tr>
      <w:tr w:rsidR="00961D4C" w:rsidRPr="004E5D4F" w14:paraId="0B8A05A5" w14:textId="77777777" w:rsidTr="001A59B0">
        <w:trPr>
          <w:trHeight w:val="531"/>
        </w:trPr>
        <w:tc>
          <w:tcPr>
            <w:tcW w:w="3823" w:type="dxa"/>
            <w:vMerge w:val="restart"/>
            <w:shd w:val="clear" w:color="auto" w:fill="D9D9D9" w:themeFill="background1" w:themeFillShade="D9"/>
            <w:vAlign w:val="center"/>
          </w:tcPr>
          <w:p w14:paraId="690D48BF"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Kontaktinformācija: </w:t>
            </w:r>
          </w:p>
        </w:tc>
        <w:tc>
          <w:tcPr>
            <w:tcW w:w="6066" w:type="dxa"/>
            <w:gridSpan w:val="6"/>
          </w:tcPr>
          <w:p w14:paraId="3DACB442" w14:textId="77777777" w:rsidR="00961D4C" w:rsidRPr="004E5D4F" w:rsidRDefault="00961D4C" w:rsidP="002C4157">
            <w:pPr>
              <w:rPr>
                <w:rFonts w:ascii="Times New Roman" w:hAnsi="Times New Roman" w:cs="Times New Roman"/>
                <w:i/>
                <w:color w:val="0070C0"/>
              </w:rPr>
            </w:pPr>
            <w:r w:rsidRPr="004E5D4F">
              <w:rPr>
                <w:rFonts w:ascii="Times New Roman" w:hAnsi="Times New Roman" w:cs="Times New Roman"/>
                <w:i/>
                <w:color w:val="0070C0"/>
              </w:rPr>
              <w:t>Kontaktpersonas Vārds, Uzvārds</w:t>
            </w:r>
          </w:p>
          <w:p w14:paraId="258C1EE5" w14:textId="77777777" w:rsidR="00961D4C" w:rsidRPr="004E5D4F" w:rsidRDefault="00961D4C" w:rsidP="002C4157">
            <w:pPr>
              <w:rPr>
                <w:rFonts w:ascii="Times New Roman" w:hAnsi="Times New Roman" w:cs="Times New Roman"/>
                <w:i/>
                <w:iCs/>
                <w:color w:val="0070C0"/>
              </w:rPr>
            </w:pPr>
            <w:r w:rsidRPr="004E5D4F">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961D4C" w:rsidRPr="004E5D4F" w14:paraId="617631EF" w14:textId="77777777" w:rsidTr="001A59B0">
        <w:tc>
          <w:tcPr>
            <w:tcW w:w="3823" w:type="dxa"/>
            <w:vMerge/>
            <w:shd w:val="clear" w:color="auto" w:fill="D9D9D9" w:themeFill="background1" w:themeFillShade="D9"/>
            <w:vAlign w:val="center"/>
          </w:tcPr>
          <w:p w14:paraId="4907453C" w14:textId="77777777" w:rsidR="00961D4C" w:rsidRPr="004E5D4F" w:rsidRDefault="00961D4C" w:rsidP="002C4157">
            <w:pPr>
              <w:rPr>
                <w:rFonts w:ascii="Times New Roman" w:hAnsi="Times New Roman" w:cs="Times New Roman"/>
              </w:rPr>
            </w:pPr>
          </w:p>
        </w:tc>
        <w:tc>
          <w:tcPr>
            <w:tcW w:w="6066" w:type="dxa"/>
            <w:gridSpan w:val="6"/>
            <w:vAlign w:val="center"/>
          </w:tcPr>
          <w:p w14:paraId="36F7F4C6"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Ieņemamais amats</w:t>
            </w:r>
          </w:p>
        </w:tc>
      </w:tr>
      <w:tr w:rsidR="00961D4C" w:rsidRPr="004E5D4F" w14:paraId="1EFB1A8D" w14:textId="77777777" w:rsidTr="001A59B0">
        <w:tc>
          <w:tcPr>
            <w:tcW w:w="3823" w:type="dxa"/>
            <w:vMerge/>
            <w:shd w:val="clear" w:color="auto" w:fill="D9D9D9" w:themeFill="background1" w:themeFillShade="D9"/>
            <w:vAlign w:val="center"/>
          </w:tcPr>
          <w:p w14:paraId="0E668E25" w14:textId="77777777" w:rsidR="00961D4C" w:rsidRPr="004E5D4F" w:rsidRDefault="00961D4C" w:rsidP="002C4157">
            <w:pPr>
              <w:rPr>
                <w:rFonts w:ascii="Times New Roman" w:hAnsi="Times New Roman" w:cs="Times New Roman"/>
              </w:rPr>
            </w:pPr>
          </w:p>
        </w:tc>
        <w:tc>
          <w:tcPr>
            <w:tcW w:w="6066" w:type="dxa"/>
            <w:gridSpan w:val="6"/>
            <w:vAlign w:val="center"/>
          </w:tcPr>
          <w:p w14:paraId="0F67DFA3"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Tālrunis</w:t>
            </w:r>
          </w:p>
        </w:tc>
      </w:tr>
      <w:tr w:rsidR="00961D4C" w:rsidRPr="004E5D4F" w14:paraId="497BFD52" w14:textId="77777777" w:rsidTr="001A59B0">
        <w:tc>
          <w:tcPr>
            <w:tcW w:w="3823" w:type="dxa"/>
            <w:vMerge/>
            <w:shd w:val="clear" w:color="auto" w:fill="D9D9D9" w:themeFill="background1" w:themeFillShade="D9"/>
            <w:vAlign w:val="center"/>
          </w:tcPr>
          <w:p w14:paraId="22365EC1" w14:textId="77777777" w:rsidR="00961D4C" w:rsidRPr="004E5D4F" w:rsidRDefault="00961D4C" w:rsidP="002C4157">
            <w:pPr>
              <w:rPr>
                <w:rFonts w:ascii="Times New Roman" w:hAnsi="Times New Roman" w:cs="Times New Roman"/>
              </w:rPr>
            </w:pPr>
          </w:p>
        </w:tc>
        <w:tc>
          <w:tcPr>
            <w:tcW w:w="6066" w:type="dxa"/>
            <w:gridSpan w:val="6"/>
            <w:vAlign w:val="center"/>
          </w:tcPr>
          <w:p w14:paraId="1ADDC930"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E-pasts</w:t>
            </w:r>
          </w:p>
        </w:tc>
      </w:tr>
      <w:tr w:rsidR="00961D4C" w:rsidRPr="004E5D4F" w14:paraId="5095514E" w14:textId="77777777" w:rsidTr="001A59B0">
        <w:trPr>
          <w:trHeight w:val="153"/>
        </w:trPr>
        <w:tc>
          <w:tcPr>
            <w:tcW w:w="3823" w:type="dxa"/>
            <w:vMerge w:val="restart"/>
            <w:shd w:val="clear" w:color="auto" w:fill="D9D9D9" w:themeFill="background1" w:themeFillShade="D9"/>
            <w:vAlign w:val="center"/>
          </w:tcPr>
          <w:p w14:paraId="34B2062F" w14:textId="77777777" w:rsidR="00961D4C" w:rsidRPr="004E5D4F" w:rsidRDefault="00961D4C" w:rsidP="002C4157">
            <w:pPr>
              <w:tabs>
                <w:tab w:val="left" w:pos="900"/>
              </w:tabs>
              <w:rPr>
                <w:rFonts w:ascii="Times New Roman" w:hAnsi="Times New Roman" w:cs="Times New Roman"/>
              </w:rPr>
            </w:pPr>
            <w:r w:rsidRPr="004E5D4F">
              <w:rPr>
                <w:rFonts w:ascii="Times New Roman" w:hAnsi="Times New Roman" w:cs="Times New Roman"/>
              </w:rPr>
              <w:t xml:space="preserve">Korespondences adrese </w:t>
            </w:r>
          </w:p>
          <w:p w14:paraId="2CA41949" w14:textId="77777777" w:rsidR="00961D4C" w:rsidRPr="004E5D4F" w:rsidRDefault="00961D4C" w:rsidP="002C4157">
            <w:pPr>
              <w:rPr>
                <w:rFonts w:ascii="Times New Roman" w:hAnsi="Times New Roman" w:cs="Times New Roman"/>
                <w:sz w:val="18"/>
                <w:szCs w:val="18"/>
              </w:rPr>
            </w:pPr>
            <w:r w:rsidRPr="004E5D4F">
              <w:rPr>
                <w:rFonts w:ascii="Times New Roman" w:hAnsi="Times New Roman" w:cs="Times New Roman"/>
                <w:i/>
                <w:iCs/>
              </w:rPr>
              <w:t>(aizpilda, ja atšķiras no juridiskās adreses)</w:t>
            </w:r>
          </w:p>
        </w:tc>
        <w:tc>
          <w:tcPr>
            <w:tcW w:w="6066" w:type="dxa"/>
            <w:gridSpan w:val="6"/>
            <w:tcBorders>
              <w:bottom w:val="single" w:sz="4" w:space="0" w:color="auto"/>
            </w:tcBorders>
          </w:tcPr>
          <w:p w14:paraId="2E6AC1B0"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Iela, mājas nosaukums, Nr./dzīvokļa Nr.</w:t>
            </w:r>
          </w:p>
        </w:tc>
      </w:tr>
      <w:tr w:rsidR="00961D4C" w:rsidRPr="004E5D4F" w14:paraId="00705B38" w14:textId="77777777" w:rsidTr="001A59B0">
        <w:tc>
          <w:tcPr>
            <w:tcW w:w="3823" w:type="dxa"/>
            <w:vMerge/>
            <w:tcBorders>
              <w:right w:val="single" w:sz="4" w:space="0" w:color="auto"/>
            </w:tcBorders>
            <w:shd w:val="clear" w:color="auto" w:fill="D9D9D9" w:themeFill="background1" w:themeFillShade="D9"/>
            <w:vAlign w:val="center"/>
          </w:tcPr>
          <w:p w14:paraId="0B5D0B69" w14:textId="77777777" w:rsidR="00961D4C" w:rsidRPr="004E5D4F" w:rsidRDefault="00961D4C" w:rsidP="002C4157">
            <w:pPr>
              <w:rPr>
                <w:rFonts w:ascii="Times New Roman" w:hAnsi="Times New Roman" w:cs="Times New Roman"/>
              </w:rPr>
            </w:pPr>
          </w:p>
        </w:tc>
        <w:tc>
          <w:tcPr>
            <w:tcW w:w="1887" w:type="dxa"/>
            <w:gridSpan w:val="3"/>
            <w:tcBorders>
              <w:top w:val="single" w:sz="4" w:space="0" w:color="auto"/>
              <w:left w:val="single" w:sz="4" w:space="0" w:color="auto"/>
              <w:bottom w:val="single" w:sz="4" w:space="0" w:color="auto"/>
              <w:right w:val="single" w:sz="4" w:space="0" w:color="auto"/>
            </w:tcBorders>
          </w:tcPr>
          <w:p w14:paraId="0B8B681B"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iCs/>
              </w:rPr>
              <w:t>Republikas pilsēta</w:t>
            </w:r>
          </w:p>
        </w:tc>
        <w:tc>
          <w:tcPr>
            <w:tcW w:w="919" w:type="dxa"/>
            <w:gridSpan w:val="2"/>
            <w:tcBorders>
              <w:top w:val="single" w:sz="4" w:space="0" w:color="auto"/>
              <w:left w:val="single" w:sz="4" w:space="0" w:color="auto"/>
              <w:bottom w:val="single" w:sz="4" w:space="0" w:color="auto"/>
              <w:right w:val="single" w:sz="4" w:space="0" w:color="auto"/>
            </w:tcBorders>
          </w:tcPr>
          <w:p w14:paraId="7E2586AE"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iCs/>
              </w:rPr>
              <w:t>Novads</w:t>
            </w:r>
          </w:p>
        </w:tc>
        <w:tc>
          <w:tcPr>
            <w:tcW w:w="3260" w:type="dxa"/>
            <w:tcBorders>
              <w:top w:val="single" w:sz="4" w:space="0" w:color="auto"/>
              <w:left w:val="single" w:sz="4" w:space="0" w:color="auto"/>
              <w:bottom w:val="single" w:sz="4" w:space="0" w:color="auto"/>
              <w:right w:val="single" w:sz="4" w:space="0" w:color="auto"/>
            </w:tcBorders>
          </w:tcPr>
          <w:p w14:paraId="00ACCE3B"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iCs/>
              </w:rPr>
              <w:t>Novada pilsēta vai pagasts</w:t>
            </w:r>
          </w:p>
        </w:tc>
      </w:tr>
      <w:tr w:rsidR="00961D4C" w:rsidRPr="004E5D4F" w14:paraId="77317DEC" w14:textId="77777777" w:rsidTr="001A59B0">
        <w:tc>
          <w:tcPr>
            <w:tcW w:w="3823" w:type="dxa"/>
            <w:vMerge/>
            <w:shd w:val="clear" w:color="auto" w:fill="D9D9D9" w:themeFill="background1" w:themeFillShade="D9"/>
            <w:vAlign w:val="center"/>
          </w:tcPr>
          <w:p w14:paraId="71682625" w14:textId="77777777" w:rsidR="00961D4C" w:rsidRPr="004E5D4F" w:rsidRDefault="00961D4C" w:rsidP="002C4157">
            <w:pPr>
              <w:rPr>
                <w:rFonts w:ascii="Times New Roman" w:hAnsi="Times New Roman" w:cs="Times New Roman"/>
              </w:rPr>
            </w:pPr>
          </w:p>
        </w:tc>
        <w:tc>
          <w:tcPr>
            <w:tcW w:w="6066" w:type="dxa"/>
            <w:gridSpan w:val="6"/>
            <w:tcBorders>
              <w:top w:val="single" w:sz="4" w:space="0" w:color="auto"/>
            </w:tcBorders>
            <w:vAlign w:val="center"/>
          </w:tcPr>
          <w:p w14:paraId="438C44A0" w14:textId="77777777" w:rsidR="00961D4C" w:rsidRPr="004E5D4F" w:rsidRDefault="00961D4C" w:rsidP="002C4157">
            <w:pPr>
              <w:rPr>
                <w:rFonts w:ascii="Times New Roman" w:hAnsi="Times New Roman" w:cs="Times New Roman"/>
                <w:i/>
              </w:rPr>
            </w:pPr>
            <w:r w:rsidRPr="004E5D4F">
              <w:rPr>
                <w:rFonts w:ascii="Times New Roman" w:hAnsi="Times New Roman" w:cs="Times New Roman"/>
                <w:i/>
              </w:rPr>
              <w:t>Pasta indekss</w:t>
            </w:r>
          </w:p>
        </w:tc>
      </w:tr>
      <w:tr w:rsidR="00961D4C" w:rsidRPr="004E5D4F" w14:paraId="4700E041" w14:textId="77777777" w:rsidTr="001A59B0">
        <w:trPr>
          <w:trHeight w:val="97"/>
        </w:trPr>
        <w:tc>
          <w:tcPr>
            <w:tcW w:w="3823" w:type="dxa"/>
            <w:shd w:val="clear" w:color="auto" w:fill="D9D9D9" w:themeFill="background1" w:themeFillShade="D9"/>
            <w:vAlign w:val="center"/>
          </w:tcPr>
          <w:p w14:paraId="40B8B1BB"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Projekta identifikācijas Nr.*: </w:t>
            </w:r>
          </w:p>
        </w:tc>
        <w:tc>
          <w:tcPr>
            <w:tcW w:w="6066" w:type="dxa"/>
            <w:gridSpan w:val="6"/>
          </w:tcPr>
          <w:p w14:paraId="08873B76"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iCs/>
                <w:color w:val="0070C0"/>
              </w:rPr>
              <w:t>Aizpilda CFLA</w:t>
            </w:r>
          </w:p>
        </w:tc>
      </w:tr>
      <w:tr w:rsidR="00961D4C" w:rsidRPr="004E5D4F" w14:paraId="18986AAC" w14:textId="77777777" w:rsidTr="001A59B0">
        <w:trPr>
          <w:trHeight w:val="91"/>
        </w:trPr>
        <w:tc>
          <w:tcPr>
            <w:tcW w:w="3823" w:type="dxa"/>
            <w:shd w:val="clear" w:color="auto" w:fill="D9D9D9" w:themeFill="background1" w:themeFillShade="D9"/>
            <w:vAlign w:val="center"/>
          </w:tcPr>
          <w:p w14:paraId="07A7F4E9"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Projekta iesniegšanas datums*:</w:t>
            </w:r>
          </w:p>
        </w:tc>
        <w:tc>
          <w:tcPr>
            <w:tcW w:w="6066" w:type="dxa"/>
            <w:gridSpan w:val="6"/>
          </w:tcPr>
          <w:p w14:paraId="516B3335"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iCs/>
                <w:color w:val="0070C0"/>
              </w:rPr>
              <w:t>Aizpilda CFLA</w:t>
            </w:r>
          </w:p>
        </w:tc>
      </w:tr>
    </w:tbl>
    <w:p w14:paraId="2A4109F9" w14:textId="77777777" w:rsidR="001A59B0" w:rsidRPr="004E5D4F" w:rsidRDefault="00961D4C" w:rsidP="001A59B0">
      <w:pPr>
        <w:tabs>
          <w:tab w:val="left" w:pos="900"/>
        </w:tabs>
        <w:spacing w:after="0"/>
        <w:rPr>
          <w:rFonts w:ascii="Times New Roman" w:hAnsi="Times New Roman" w:cs="Times New Roman"/>
          <w:i/>
          <w:iCs/>
          <w:sz w:val="20"/>
          <w:szCs w:val="20"/>
        </w:rPr>
      </w:pPr>
      <w:r w:rsidRPr="004E5D4F">
        <w:rPr>
          <w:rFonts w:ascii="Times New Roman" w:hAnsi="Times New Roman" w:cs="Times New Roman"/>
          <w:i/>
          <w:iCs/>
          <w:sz w:val="20"/>
          <w:szCs w:val="20"/>
        </w:rPr>
        <w:t>*Aizpilda CFLA</w:t>
      </w:r>
    </w:p>
    <w:p w14:paraId="1C2865DC" w14:textId="77777777" w:rsidR="001A59B0" w:rsidRPr="004E5D4F" w:rsidRDefault="001A59B0" w:rsidP="001A59B0">
      <w:pPr>
        <w:tabs>
          <w:tab w:val="left" w:pos="900"/>
        </w:tabs>
        <w:spacing w:after="0"/>
        <w:rPr>
          <w:rFonts w:ascii="Times New Roman" w:hAnsi="Times New Roman" w:cs="Times New Roman"/>
          <w:i/>
          <w:iCs/>
          <w:sz w:val="20"/>
          <w:szCs w:val="20"/>
        </w:rPr>
      </w:pPr>
    </w:p>
    <w:p w14:paraId="54D85893" w14:textId="77777777" w:rsidR="001A59B0" w:rsidRPr="004E5D4F" w:rsidRDefault="001A59B0" w:rsidP="001A59B0">
      <w:pPr>
        <w:tabs>
          <w:tab w:val="left" w:pos="900"/>
        </w:tabs>
        <w:spacing w:after="0"/>
        <w:rPr>
          <w:rFonts w:ascii="Times New Roman" w:hAnsi="Times New Roman" w:cs="Times New Roman"/>
          <w:i/>
          <w:iCs/>
          <w:sz w:val="20"/>
          <w:szCs w:val="20"/>
        </w:rPr>
      </w:pPr>
    </w:p>
    <w:tbl>
      <w:tblPr>
        <w:tblStyle w:val="TableGrid"/>
        <w:tblW w:w="9889" w:type="dxa"/>
        <w:tblLook w:val="04A0" w:firstRow="1" w:lastRow="0" w:firstColumn="1" w:lastColumn="0" w:noHBand="0" w:noVBand="1"/>
      </w:tblPr>
      <w:tblGrid>
        <w:gridCol w:w="9889"/>
      </w:tblGrid>
      <w:tr w:rsidR="00961D4C" w:rsidRPr="004E5D4F" w14:paraId="25FF4E8A" w14:textId="77777777" w:rsidTr="008F250F">
        <w:trPr>
          <w:trHeight w:val="516"/>
        </w:trPr>
        <w:tc>
          <w:tcPr>
            <w:tcW w:w="9889" w:type="dxa"/>
            <w:shd w:val="clear" w:color="auto" w:fill="D9D9D9" w:themeFill="background1" w:themeFillShade="D9"/>
            <w:vAlign w:val="center"/>
          </w:tcPr>
          <w:p w14:paraId="0ACAED53" w14:textId="77777777" w:rsidR="00961D4C" w:rsidRPr="004E5D4F" w:rsidRDefault="00961D4C" w:rsidP="002C4157">
            <w:pPr>
              <w:pStyle w:val="Heading1"/>
              <w:spacing w:before="0"/>
              <w:jc w:val="center"/>
              <w:outlineLvl w:val="0"/>
              <w:rPr>
                <w:rFonts w:ascii="Times New Roman" w:hAnsi="Times New Roman" w:cs="Times New Roman"/>
                <w:b/>
                <w:sz w:val="24"/>
                <w:szCs w:val="24"/>
              </w:rPr>
            </w:pPr>
            <w:bookmarkStart w:id="3" w:name="_Toc464651559"/>
            <w:r w:rsidRPr="004E5D4F">
              <w:rPr>
                <w:rFonts w:ascii="Times New Roman" w:hAnsi="Times New Roman" w:cs="Times New Roman"/>
                <w:b/>
                <w:color w:val="auto"/>
                <w:sz w:val="24"/>
                <w:szCs w:val="24"/>
              </w:rPr>
              <w:t>1.SADAĻA – PROJEKTA APRAKSTS</w:t>
            </w:r>
            <w:bookmarkEnd w:id="3"/>
          </w:p>
        </w:tc>
      </w:tr>
    </w:tbl>
    <w:p w14:paraId="4E74BF40" w14:textId="77777777" w:rsidR="00961D4C" w:rsidRPr="004E5D4F" w:rsidRDefault="00961D4C" w:rsidP="00961D4C">
      <w:pPr>
        <w:rPr>
          <w:rFonts w:ascii="Times New Roman" w:hAnsi="Times New Roman" w:cs="Times New Roman"/>
          <w:sz w:val="8"/>
          <w:szCs w:val="8"/>
        </w:rPr>
      </w:pPr>
    </w:p>
    <w:p w14:paraId="6FD9E026" w14:textId="77777777" w:rsidR="008F250F" w:rsidRPr="004E5D4F" w:rsidRDefault="008F250F" w:rsidP="00961D4C">
      <w:pPr>
        <w:rPr>
          <w:rFonts w:ascii="Times New Roman" w:hAnsi="Times New Roman" w:cs="Times New Roman"/>
          <w:sz w:val="8"/>
          <w:szCs w:val="8"/>
        </w:rPr>
      </w:pPr>
    </w:p>
    <w:tbl>
      <w:tblPr>
        <w:tblStyle w:val="TableGrid"/>
        <w:tblW w:w="9889" w:type="dxa"/>
        <w:tblLook w:val="04A0" w:firstRow="1" w:lastRow="0" w:firstColumn="1" w:lastColumn="0" w:noHBand="0" w:noVBand="1"/>
      </w:tblPr>
      <w:tblGrid>
        <w:gridCol w:w="9889"/>
      </w:tblGrid>
      <w:tr w:rsidR="00961D4C" w:rsidRPr="004E5D4F" w14:paraId="03E2A668" w14:textId="77777777" w:rsidTr="001A59B0">
        <w:tc>
          <w:tcPr>
            <w:tcW w:w="9889" w:type="dxa"/>
          </w:tcPr>
          <w:p w14:paraId="14791335" w14:textId="77777777" w:rsidR="00961D4C" w:rsidRPr="004E5D4F" w:rsidRDefault="00961D4C" w:rsidP="000258AE">
            <w:pPr>
              <w:pStyle w:val="ListParagraph"/>
              <w:numPr>
                <w:ilvl w:val="1"/>
                <w:numId w:val="1"/>
              </w:numPr>
              <w:rPr>
                <w:rFonts w:ascii="Times New Roman" w:hAnsi="Times New Roman" w:cs="Times New Roman"/>
                <w:b/>
              </w:rPr>
            </w:pPr>
            <w:bookmarkStart w:id="4" w:name="_Toc464651560"/>
            <w:r w:rsidRPr="004E5D4F">
              <w:rPr>
                <w:rStyle w:val="Heading2Char"/>
                <w:rFonts w:ascii="Times New Roman" w:hAnsi="Times New Roman" w:cs="Times New Roman"/>
                <w:b/>
                <w:color w:val="auto"/>
                <w:sz w:val="22"/>
                <w:szCs w:val="22"/>
              </w:rPr>
              <w:t>Projekta kopsavilkums: projekta mērķis, galvenās darbības, ilgums, kopējās izmaksas un plānotie rezultāti</w:t>
            </w:r>
            <w:bookmarkEnd w:id="4"/>
            <w:r w:rsidRPr="004E5D4F">
              <w:rPr>
                <w:rFonts w:ascii="Times New Roman" w:hAnsi="Times New Roman" w:cs="Times New Roman"/>
                <w:b/>
              </w:rPr>
              <w:t xml:space="preserve"> (&lt; 2000 zīmes &gt;)</w:t>
            </w:r>
            <w:r w:rsidR="000258AE" w:rsidRPr="004E5D4F">
              <w:rPr>
                <w:rFonts w:ascii="Times New Roman" w:hAnsi="Times New Roman" w:cs="Times New Roman"/>
                <w:b/>
              </w:rPr>
              <w:t xml:space="preserve"> </w:t>
            </w:r>
            <w:r w:rsidRPr="004E5D4F">
              <w:rPr>
                <w:rFonts w:ascii="Times New Roman" w:hAnsi="Times New Roman" w:cs="Times New Roman"/>
              </w:rPr>
              <w:t>(informācija pēc projekta apstiprināšanas tiks publicēta):</w:t>
            </w:r>
          </w:p>
        </w:tc>
      </w:tr>
      <w:tr w:rsidR="004756A5" w:rsidRPr="004E5D4F" w14:paraId="36EEF10E" w14:textId="77777777" w:rsidTr="001A59B0">
        <w:trPr>
          <w:trHeight w:val="1606"/>
        </w:trPr>
        <w:tc>
          <w:tcPr>
            <w:tcW w:w="9889" w:type="dxa"/>
          </w:tcPr>
          <w:p w14:paraId="2916A891" w14:textId="77777777" w:rsidR="00961D4C" w:rsidRPr="004E5D4F" w:rsidRDefault="00961D4C" w:rsidP="002C4157">
            <w:pPr>
              <w:tabs>
                <w:tab w:val="left" w:pos="0"/>
              </w:tabs>
              <w:ind w:right="34"/>
              <w:jc w:val="both"/>
              <w:rPr>
                <w:rFonts w:ascii="Times New Roman" w:hAnsi="Times New Roman" w:cs="Times New Roman"/>
                <w:i/>
                <w:iCs/>
                <w:color w:val="0070C0"/>
              </w:rPr>
            </w:pPr>
            <w:r w:rsidRPr="004E5D4F">
              <w:rPr>
                <w:rFonts w:ascii="Times New Roman" w:hAnsi="Times New Roman" w:cs="Times New Roman"/>
                <w:i/>
                <w:iCs/>
                <w:color w:val="0070C0"/>
              </w:rPr>
              <w:t xml:space="preserve">Kopsavilkumu ieteicams rakstīt pēc visu pārējo sadaļu aizpildīšanas. </w:t>
            </w:r>
          </w:p>
          <w:p w14:paraId="654D92C6" w14:textId="77777777" w:rsidR="00961D4C" w:rsidRPr="004E5D4F" w:rsidRDefault="00961D4C" w:rsidP="002C4157">
            <w:pPr>
              <w:tabs>
                <w:tab w:val="left" w:pos="0"/>
              </w:tabs>
              <w:ind w:right="34"/>
              <w:jc w:val="both"/>
              <w:rPr>
                <w:rFonts w:ascii="Times New Roman" w:hAnsi="Times New Roman" w:cs="Times New Roman"/>
                <w:i/>
                <w:iCs/>
                <w:color w:val="0070C0"/>
              </w:rPr>
            </w:pPr>
          </w:p>
          <w:p w14:paraId="6C04966F" w14:textId="77777777" w:rsidR="00961D4C" w:rsidRPr="004E5D4F" w:rsidRDefault="00961D4C" w:rsidP="002C4157">
            <w:pPr>
              <w:tabs>
                <w:tab w:val="left" w:pos="0"/>
              </w:tabs>
              <w:ind w:right="34"/>
              <w:jc w:val="both"/>
              <w:rPr>
                <w:rFonts w:ascii="Times New Roman" w:hAnsi="Times New Roman" w:cs="Times New Roman"/>
                <w:i/>
                <w:iCs/>
                <w:color w:val="0070C0"/>
              </w:rPr>
            </w:pPr>
            <w:r w:rsidRPr="004E5D4F">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070C1EBB" w14:textId="77777777" w:rsidR="00961D4C" w:rsidRPr="004E5D4F" w:rsidRDefault="00961D4C" w:rsidP="002C4157">
            <w:pPr>
              <w:tabs>
                <w:tab w:val="left" w:pos="0"/>
              </w:tabs>
              <w:ind w:right="34"/>
              <w:jc w:val="both"/>
              <w:rPr>
                <w:rFonts w:ascii="Times New Roman" w:hAnsi="Times New Roman" w:cs="Times New Roman"/>
                <w:i/>
                <w:iCs/>
                <w:color w:val="0070C0"/>
              </w:rPr>
            </w:pPr>
            <w:r w:rsidRPr="004E5D4F">
              <w:rPr>
                <w:rFonts w:ascii="Times New Roman" w:hAnsi="Times New Roman" w:cs="Times New Roman"/>
                <w:i/>
                <w:iCs/>
                <w:color w:val="0070C0"/>
              </w:rPr>
              <w:t>Kopsavilkumā:</w:t>
            </w:r>
          </w:p>
          <w:p w14:paraId="7703AFE4" w14:textId="77777777" w:rsidR="00961D4C" w:rsidRPr="004E5D4F"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cs="Times New Roman"/>
                <w:i/>
                <w:iCs/>
                <w:color w:val="0070C0"/>
              </w:rPr>
              <w:t>norāda projekta mērķi (īsi);</w:t>
            </w:r>
          </w:p>
          <w:p w14:paraId="637FB45D" w14:textId="77777777" w:rsidR="00961D4C" w:rsidRPr="004E5D4F"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cs="Times New Roman"/>
                <w:i/>
                <w:iCs/>
                <w:color w:val="0070C0"/>
              </w:rPr>
              <w:t>iekļauj informāciju par galvenajām projekta darbībām;</w:t>
            </w:r>
          </w:p>
          <w:p w14:paraId="35373B69" w14:textId="77777777" w:rsidR="00961D4C" w:rsidRPr="004E5D4F"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cs="Times New Roman"/>
                <w:i/>
                <w:iCs/>
                <w:color w:val="0070C0"/>
              </w:rPr>
              <w:t>informāciju par plānotajiem rezultātiem;</w:t>
            </w:r>
          </w:p>
          <w:p w14:paraId="22EF0D01" w14:textId="77777777" w:rsidR="00961D4C" w:rsidRPr="004E5D4F"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cs="Times New Roman"/>
                <w:i/>
                <w:iCs/>
                <w:color w:val="0070C0"/>
              </w:rPr>
              <w:t xml:space="preserve">sniedz informāciju par projekta kopējām izmaksām (var izcelt plānoto </w:t>
            </w:r>
            <w:r w:rsidR="000A752C" w:rsidRPr="004E5D4F">
              <w:rPr>
                <w:rFonts w:ascii="Times New Roman" w:hAnsi="Times New Roman" w:cs="Times New Roman"/>
                <w:i/>
                <w:iCs/>
                <w:color w:val="0070C0"/>
              </w:rPr>
              <w:t xml:space="preserve">Eiropas Sociālā  </w:t>
            </w:r>
            <w:r w:rsidRPr="004E5D4F">
              <w:rPr>
                <w:rFonts w:ascii="Times New Roman" w:hAnsi="Times New Roman" w:cs="Times New Roman"/>
                <w:i/>
                <w:iCs/>
                <w:color w:val="0070C0"/>
              </w:rPr>
              <w:t xml:space="preserve">fonda </w:t>
            </w:r>
            <w:r w:rsidR="000A752C" w:rsidRPr="004E5D4F">
              <w:rPr>
                <w:rFonts w:ascii="Times New Roman" w:hAnsi="Times New Roman" w:cs="Times New Roman"/>
                <w:i/>
                <w:iCs/>
                <w:color w:val="0070C0"/>
              </w:rPr>
              <w:t xml:space="preserve">(turpmāk – ESF) </w:t>
            </w:r>
            <w:r w:rsidRPr="004E5D4F">
              <w:rPr>
                <w:rFonts w:ascii="Times New Roman" w:hAnsi="Times New Roman" w:cs="Times New Roman"/>
                <w:i/>
                <w:iCs/>
                <w:color w:val="0070C0"/>
              </w:rPr>
              <w:t>atbalsta apjomu);</w:t>
            </w:r>
          </w:p>
          <w:p w14:paraId="47D29B61" w14:textId="77777777" w:rsidR="00961D4C" w:rsidRPr="004E5D4F" w:rsidRDefault="00961D4C"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cs="Times New Roman"/>
                <w:i/>
                <w:iCs/>
                <w:color w:val="0070C0"/>
              </w:rPr>
              <w:t>kā arī norāda informāciju par projekta ilgumu</w:t>
            </w:r>
            <w:r w:rsidR="00DA31DA" w:rsidRPr="004E5D4F">
              <w:rPr>
                <w:rFonts w:ascii="Times New Roman" w:hAnsi="Times New Roman" w:cs="Times New Roman"/>
                <w:i/>
                <w:iCs/>
                <w:color w:val="0070C0"/>
              </w:rPr>
              <w:t xml:space="preserve"> </w:t>
            </w:r>
            <w:r w:rsidR="00DA31DA" w:rsidRPr="004E5D4F">
              <w:rPr>
                <w:rFonts w:ascii="Times New Roman" w:hAnsi="Times New Roman"/>
                <w:i/>
                <w:iCs/>
                <w:color w:val="0070C0"/>
              </w:rPr>
              <w:t>(norāda plānoto īstenošanas sākuma un beigu datumu)</w:t>
            </w:r>
            <w:r w:rsidRPr="004E5D4F">
              <w:rPr>
                <w:rFonts w:ascii="Times New Roman" w:hAnsi="Times New Roman" w:cs="Times New Roman"/>
                <w:i/>
                <w:iCs/>
                <w:color w:val="0070C0"/>
              </w:rPr>
              <w:t>.</w:t>
            </w:r>
          </w:p>
          <w:p w14:paraId="759FC508" w14:textId="77777777" w:rsidR="00DA31DA" w:rsidRPr="004E5D4F" w:rsidRDefault="00DA31DA" w:rsidP="00DA31DA">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4E5D4F">
              <w:rPr>
                <w:rFonts w:ascii="Times New Roman" w:hAnsi="Times New Roman"/>
                <w:i/>
                <w:iCs/>
                <w:color w:val="0070C0"/>
              </w:rPr>
              <w:t>informāciju par projektā paredzēto atbalstāmo darbību īstenošanas uzsākšanas datumu, ja to īstenošana ir uzsākta pirms vienošanās par projekta īstenošanu parakstīšanas.</w:t>
            </w:r>
          </w:p>
          <w:p w14:paraId="0D56BA39" w14:textId="77777777" w:rsidR="00CF6330" w:rsidRPr="004E5D4F" w:rsidRDefault="00CF6330" w:rsidP="00F4642D">
            <w:pPr>
              <w:rPr>
                <w:rFonts w:ascii="Times New Roman" w:hAnsi="Times New Roman"/>
                <w:b/>
                <w:i/>
                <w:color w:val="0070C0"/>
              </w:rPr>
            </w:pPr>
          </w:p>
          <w:p w14:paraId="5332C8FD" w14:textId="77777777" w:rsidR="00961D4C" w:rsidRPr="004E5D4F" w:rsidRDefault="000A752C" w:rsidP="00CF6330">
            <w:pPr>
              <w:pStyle w:val="ListParagraph"/>
              <w:numPr>
                <w:ilvl w:val="0"/>
                <w:numId w:val="3"/>
              </w:numPr>
              <w:tabs>
                <w:tab w:val="left" w:pos="0"/>
              </w:tabs>
              <w:ind w:left="29" w:right="34"/>
              <w:jc w:val="both"/>
              <w:rPr>
                <w:rFonts w:ascii="Times New Roman" w:hAnsi="Times New Roman"/>
                <w:b/>
                <w:i/>
                <w:color w:val="0070C0"/>
              </w:rPr>
            </w:pPr>
            <w:r w:rsidRPr="004E5D4F">
              <w:rPr>
                <w:rFonts w:ascii="Times New Roman" w:hAnsi="Times New Roman"/>
                <w:b/>
                <w:i/>
                <w:color w:val="0070C0"/>
              </w:rPr>
              <w:t>Sa</w:t>
            </w:r>
            <w:r w:rsidR="004E1049" w:rsidRPr="004E5D4F">
              <w:rPr>
                <w:rFonts w:ascii="Times New Roman" w:hAnsi="Times New Roman"/>
                <w:b/>
                <w:i/>
                <w:color w:val="0070C0"/>
              </w:rPr>
              <w:t xml:space="preserve">skaņā ar MK noteikumu </w:t>
            </w:r>
            <w:r w:rsidR="00B1222A">
              <w:rPr>
                <w:rFonts w:ascii="Times New Roman" w:hAnsi="Times New Roman"/>
                <w:b/>
                <w:i/>
                <w:color w:val="0070C0"/>
              </w:rPr>
              <w:t xml:space="preserve">33. un </w:t>
            </w:r>
            <w:r w:rsidR="00CF6330" w:rsidRPr="004E5D4F">
              <w:rPr>
                <w:rFonts w:ascii="Times New Roman" w:hAnsi="Times New Roman"/>
                <w:b/>
                <w:i/>
                <w:color w:val="0070C0"/>
              </w:rPr>
              <w:t>34.</w:t>
            </w:r>
            <w:r w:rsidR="004E1049" w:rsidRPr="004E5D4F">
              <w:rPr>
                <w:rFonts w:ascii="Times New Roman" w:hAnsi="Times New Roman"/>
                <w:b/>
                <w:i/>
                <w:color w:val="0070C0"/>
              </w:rPr>
              <w:t xml:space="preserve"> </w:t>
            </w:r>
            <w:r w:rsidR="00961D4C" w:rsidRPr="004E5D4F">
              <w:rPr>
                <w:rFonts w:ascii="Times New Roman" w:hAnsi="Times New Roman"/>
                <w:b/>
                <w:i/>
                <w:color w:val="0070C0"/>
              </w:rPr>
              <w:t xml:space="preserve">punktu </w:t>
            </w:r>
            <w:r w:rsidR="00F4642D" w:rsidRPr="004E5D4F">
              <w:rPr>
                <w:rFonts w:ascii="Times New Roman" w:hAnsi="Times New Roman"/>
                <w:b/>
                <w:i/>
                <w:color w:val="0070C0"/>
              </w:rPr>
              <w:t xml:space="preserve">par plānoto projekta īstenošanas sākumu uzskatāms plānotais vienošanās par projekta īstenošanu parakstīšanas laiks, </w:t>
            </w:r>
            <w:r w:rsidR="00961D4C" w:rsidRPr="004E5D4F">
              <w:rPr>
                <w:rFonts w:ascii="Times New Roman" w:hAnsi="Times New Roman"/>
                <w:b/>
                <w:i/>
                <w:color w:val="0070C0"/>
              </w:rPr>
              <w:t>projektā paredz</w:t>
            </w:r>
            <w:r w:rsidR="004E1049" w:rsidRPr="004E5D4F">
              <w:rPr>
                <w:rFonts w:ascii="Times New Roman" w:hAnsi="Times New Roman"/>
                <w:b/>
                <w:i/>
                <w:color w:val="0070C0"/>
              </w:rPr>
              <w:t xml:space="preserve">ētās darbības var īstenot </w:t>
            </w:r>
            <w:r w:rsidR="00DA31DA" w:rsidRPr="004E5D4F">
              <w:rPr>
                <w:rFonts w:ascii="Times New Roman" w:hAnsi="Times New Roman"/>
                <w:b/>
                <w:i/>
                <w:color w:val="0070C0"/>
              </w:rPr>
              <w:t>p</w:t>
            </w:r>
            <w:r w:rsidR="00F06FF7" w:rsidRPr="004E5D4F">
              <w:rPr>
                <w:rFonts w:ascii="Times New Roman" w:hAnsi="Times New Roman"/>
                <w:b/>
                <w:i/>
                <w:color w:val="0070C0"/>
              </w:rPr>
              <w:t>ēc</w:t>
            </w:r>
            <w:r w:rsidR="00DA31DA" w:rsidRPr="004E5D4F">
              <w:rPr>
                <w:rFonts w:ascii="Times New Roman" w:hAnsi="Times New Roman"/>
                <w:b/>
                <w:i/>
                <w:color w:val="0070C0"/>
              </w:rPr>
              <w:t xml:space="preserve"> </w:t>
            </w:r>
            <w:r w:rsidR="00CF6330" w:rsidRPr="004E5D4F">
              <w:rPr>
                <w:rFonts w:ascii="Times New Roman" w:hAnsi="Times New Roman"/>
                <w:b/>
                <w:i/>
                <w:color w:val="0070C0"/>
              </w:rPr>
              <w:t>vienošanās par projekta īstenošanu noslēgšanas</w:t>
            </w:r>
            <w:r w:rsidR="004E1049" w:rsidRPr="004E5D4F">
              <w:rPr>
                <w:rFonts w:ascii="Times New Roman" w:hAnsi="Times New Roman"/>
                <w:b/>
                <w:i/>
                <w:color w:val="0070C0"/>
              </w:rPr>
              <w:t xml:space="preserve"> līdz 2020</w:t>
            </w:r>
            <w:r w:rsidR="00961D4C" w:rsidRPr="004E5D4F">
              <w:rPr>
                <w:rFonts w:ascii="Times New Roman" w:hAnsi="Times New Roman"/>
                <w:b/>
                <w:i/>
                <w:color w:val="0070C0"/>
              </w:rPr>
              <w:t>.gada</w:t>
            </w:r>
            <w:r w:rsidR="004E1049" w:rsidRPr="004E5D4F">
              <w:rPr>
                <w:rFonts w:ascii="Times New Roman" w:hAnsi="Times New Roman"/>
                <w:b/>
                <w:i/>
                <w:color w:val="0070C0"/>
              </w:rPr>
              <w:t xml:space="preserve"> 31.decembrim</w:t>
            </w:r>
            <w:r w:rsidR="00CF6330" w:rsidRPr="004E5D4F">
              <w:rPr>
                <w:rFonts w:ascii="Times New Roman" w:hAnsi="Times New Roman"/>
                <w:b/>
                <w:i/>
                <w:color w:val="0070C0"/>
              </w:rPr>
              <w:t xml:space="preserve">, bet </w:t>
            </w:r>
            <w:r w:rsidR="00F06FF7" w:rsidRPr="004E5D4F">
              <w:rPr>
                <w:rFonts w:ascii="Times New Roman" w:hAnsi="Times New Roman"/>
                <w:b/>
                <w:i/>
                <w:color w:val="0070C0"/>
              </w:rPr>
              <w:t xml:space="preserve">MK noteikumu </w:t>
            </w:r>
            <w:r w:rsidR="00CF6330" w:rsidRPr="004E5D4F">
              <w:rPr>
                <w:rFonts w:ascii="Times New Roman" w:hAnsi="Times New Roman"/>
                <w:b/>
                <w:i/>
                <w:color w:val="0070C0"/>
              </w:rPr>
              <w:t>24.1.1.</w:t>
            </w:r>
            <w:r w:rsidR="00F06FF7" w:rsidRPr="004E5D4F">
              <w:rPr>
                <w:rFonts w:ascii="Times New Roman" w:hAnsi="Times New Roman"/>
                <w:b/>
                <w:i/>
                <w:color w:val="0070C0"/>
              </w:rPr>
              <w:t xml:space="preserve"> apakšpunktā minēt</w:t>
            </w:r>
            <w:r w:rsidR="00D34907" w:rsidRPr="004E5D4F">
              <w:rPr>
                <w:rFonts w:ascii="Times New Roman" w:hAnsi="Times New Roman"/>
                <w:b/>
                <w:i/>
                <w:color w:val="0070C0"/>
              </w:rPr>
              <w:t>o</w:t>
            </w:r>
            <w:r w:rsidR="00CF6330" w:rsidRPr="004E5D4F">
              <w:rPr>
                <w:rFonts w:ascii="Times New Roman" w:hAnsi="Times New Roman"/>
                <w:b/>
                <w:i/>
                <w:color w:val="0070C0"/>
              </w:rPr>
              <w:t xml:space="preserve"> </w:t>
            </w:r>
            <w:r w:rsidR="00F06FF7" w:rsidRPr="004E5D4F">
              <w:rPr>
                <w:rFonts w:ascii="Times New Roman" w:hAnsi="Times New Roman"/>
                <w:b/>
                <w:i/>
                <w:color w:val="0070C0"/>
              </w:rPr>
              <w:t>atbalstām</w:t>
            </w:r>
            <w:r w:rsidR="00D34907" w:rsidRPr="004E5D4F">
              <w:rPr>
                <w:rFonts w:ascii="Times New Roman" w:hAnsi="Times New Roman"/>
                <w:b/>
                <w:i/>
                <w:color w:val="0070C0"/>
              </w:rPr>
              <w:t xml:space="preserve">o </w:t>
            </w:r>
            <w:r w:rsidR="00961D4C" w:rsidRPr="004E5D4F">
              <w:rPr>
                <w:rFonts w:ascii="Times New Roman" w:hAnsi="Times New Roman"/>
                <w:b/>
                <w:i/>
                <w:color w:val="0070C0"/>
              </w:rPr>
              <w:t>darbību īstenošanu var uzsākt</w:t>
            </w:r>
            <w:r w:rsidR="00CF6330" w:rsidRPr="004E5D4F">
              <w:rPr>
                <w:rFonts w:ascii="Times New Roman" w:hAnsi="Times New Roman"/>
                <w:b/>
                <w:i/>
                <w:color w:val="0070C0"/>
              </w:rPr>
              <w:t xml:space="preserve"> un nepieciešamās izmaksas ir attiecināmas pirms vienošanās noslēgšanas</w:t>
            </w:r>
            <w:r w:rsidR="00B1222A">
              <w:rPr>
                <w:rFonts w:ascii="Times New Roman" w:hAnsi="Times New Roman"/>
                <w:b/>
                <w:i/>
                <w:color w:val="0070C0"/>
              </w:rPr>
              <w:t>,</w:t>
            </w:r>
            <w:r w:rsidR="00CF6330" w:rsidRPr="004E5D4F">
              <w:rPr>
                <w:rFonts w:ascii="Times New Roman" w:hAnsi="Times New Roman"/>
                <w:b/>
                <w:i/>
                <w:color w:val="0070C0"/>
              </w:rPr>
              <w:t xml:space="preserve"> ja tās veiktas pēc 2017. gada 1. janvāra.</w:t>
            </w:r>
          </w:p>
          <w:p w14:paraId="5E557929" w14:textId="77777777" w:rsidR="000258AE" w:rsidRPr="004E5D4F" w:rsidRDefault="000258AE" w:rsidP="000258AE">
            <w:pPr>
              <w:tabs>
                <w:tab w:val="left" w:pos="0"/>
              </w:tabs>
              <w:ind w:right="34"/>
              <w:jc w:val="both"/>
              <w:rPr>
                <w:rFonts w:ascii="Times New Roman" w:hAnsi="Times New Roman"/>
                <w:b/>
                <w:i/>
                <w:color w:val="0070C0"/>
              </w:rPr>
            </w:pPr>
          </w:p>
          <w:p w14:paraId="1015FF47" w14:textId="77777777" w:rsidR="00961D4C" w:rsidRPr="004E5D4F" w:rsidRDefault="00961D4C" w:rsidP="002C4157">
            <w:pPr>
              <w:rPr>
                <w:rFonts w:ascii="Times New Roman" w:hAnsi="Times New Roman" w:cs="Times New Roman"/>
                <w:color w:val="4472C4" w:themeColor="accent5"/>
              </w:rPr>
            </w:pPr>
            <w:r w:rsidRPr="004E5D4F">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0" w:history="1">
              <w:r w:rsidRPr="004E5D4F">
                <w:rPr>
                  <w:rFonts w:ascii="Times New Roman" w:hAnsi="Times New Roman" w:cs="Times New Roman"/>
                  <w:i/>
                  <w:iCs/>
                  <w:color w:val="0070C0"/>
                </w:rPr>
                <w:t>www.esfondi.lv</w:t>
              </w:r>
            </w:hyperlink>
            <w:r w:rsidRPr="004E5D4F">
              <w:rPr>
                <w:rFonts w:ascii="Times New Roman" w:hAnsi="Times New Roman" w:cs="Times New Roman"/>
                <w:i/>
                <w:iCs/>
                <w:color w:val="0070C0"/>
              </w:rPr>
              <w:t>.</w:t>
            </w:r>
          </w:p>
        </w:tc>
      </w:tr>
    </w:tbl>
    <w:p w14:paraId="07A26AA6" w14:textId="77777777" w:rsidR="001A59B0" w:rsidRPr="004E5D4F" w:rsidRDefault="001A59B0" w:rsidP="00961D4C">
      <w:pPr>
        <w:rPr>
          <w:rFonts w:ascii="Times New Roman" w:hAnsi="Times New Roman" w:cs="Times New Roman"/>
        </w:rPr>
      </w:pPr>
    </w:p>
    <w:tbl>
      <w:tblPr>
        <w:tblStyle w:val="TableGrid"/>
        <w:tblW w:w="9889" w:type="dxa"/>
        <w:tblLook w:val="04A0" w:firstRow="1" w:lastRow="0" w:firstColumn="1" w:lastColumn="0" w:noHBand="0" w:noVBand="1"/>
      </w:tblPr>
      <w:tblGrid>
        <w:gridCol w:w="9889"/>
      </w:tblGrid>
      <w:tr w:rsidR="00961D4C" w:rsidRPr="004E5D4F" w14:paraId="09927E03" w14:textId="77777777" w:rsidTr="001A59B0">
        <w:tc>
          <w:tcPr>
            <w:tcW w:w="9889" w:type="dxa"/>
          </w:tcPr>
          <w:p w14:paraId="7CE21D7F" w14:textId="77777777" w:rsidR="00961D4C" w:rsidRPr="004E5D4F" w:rsidRDefault="00961D4C" w:rsidP="008C1AF9">
            <w:pPr>
              <w:pStyle w:val="ListParagraph"/>
              <w:numPr>
                <w:ilvl w:val="1"/>
                <w:numId w:val="1"/>
              </w:numPr>
              <w:rPr>
                <w:rFonts w:ascii="Times New Roman" w:hAnsi="Times New Roman" w:cs="Times New Roman"/>
                <w:b/>
              </w:rPr>
            </w:pPr>
            <w:bookmarkStart w:id="5" w:name="_Toc464651561"/>
            <w:r w:rsidRPr="004E5D4F">
              <w:rPr>
                <w:rStyle w:val="Heading2Char"/>
                <w:rFonts w:ascii="Times New Roman" w:hAnsi="Times New Roman" w:cs="Times New Roman"/>
                <w:b/>
                <w:color w:val="auto"/>
                <w:sz w:val="22"/>
                <w:szCs w:val="22"/>
              </w:rPr>
              <w:t>Projekta mērķis un tā pamatojums</w:t>
            </w:r>
            <w:bookmarkEnd w:id="5"/>
            <w:r w:rsidRPr="004E5D4F">
              <w:rPr>
                <w:rFonts w:ascii="Times New Roman" w:hAnsi="Times New Roman" w:cs="Times New Roman"/>
                <w:b/>
              </w:rPr>
              <w:t xml:space="preserve"> (&lt; 2000 zīmes &gt;):</w:t>
            </w:r>
          </w:p>
        </w:tc>
      </w:tr>
      <w:tr w:rsidR="00961D4C" w:rsidRPr="004E5D4F" w14:paraId="6D6CB652" w14:textId="77777777" w:rsidTr="001A59B0">
        <w:trPr>
          <w:trHeight w:val="1057"/>
        </w:trPr>
        <w:tc>
          <w:tcPr>
            <w:tcW w:w="9889" w:type="dxa"/>
          </w:tcPr>
          <w:p w14:paraId="53F8E9B8" w14:textId="77777777" w:rsidR="00961D4C" w:rsidRPr="004E5D4F" w:rsidRDefault="00961D4C" w:rsidP="00D04B2B">
            <w:pPr>
              <w:pStyle w:val="Default"/>
              <w:spacing w:after="120"/>
              <w:jc w:val="both"/>
              <w:rPr>
                <w:rFonts w:ascii="Times New Roman" w:hAnsi="Times New Roman" w:cs="Times New Roman"/>
                <w:i/>
                <w:iCs/>
                <w:color w:val="0070C0"/>
              </w:rPr>
            </w:pPr>
            <w:r w:rsidRPr="004E5D4F">
              <w:rPr>
                <w:rFonts w:ascii="Times New Roman" w:hAnsi="Times New Roman" w:cs="Times New Roman"/>
                <w:i/>
                <w:iCs/>
                <w:color w:val="0070C0"/>
                <w:sz w:val="22"/>
                <w:szCs w:val="22"/>
              </w:rPr>
              <w:t>Atlasē tiek atbalstīts projekts, kura mērķis atbilst SAM pasākuma mērķim, kas norādīts MK noteikumu</w:t>
            </w:r>
            <w:r w:rsidR="000F0349" w:rsidRPr="004E5D4F">
              <w:rPr>
                <w:rFonts w:ascii="Times New Roman" w:hAnsi="Times New Roman" w:cs="Times New Roman"/>
                <w:i/>
                <w:iCs/>
                <w:color w:val="0070C0"/>
                <w:sz w:val="22"/>
                <w:szCs w:val="22"/>
              </w:rPr>
              <w:t xml:space="preserve"> 2</w:t>
            </w:r>
            <w:r w:rsidRPr="004E5D4F">
              <w:rPr>
                <w:rFonts w:ascii="Times New Roman" w:hAnsi="Times New Roman" w:cs="Times New Roman"/>
                <w:i/>
                <w:iCs/>
                <w:color w:val="0070C0"/>
                <w:sz w:val="22"/>
                <w:szCs w:val="22"/>
              </w:rPr>
              <w:t>.punktā –</w:t>
            </w:r>
            <w:r w:rsidRPr="004E5D4F">
              <w:rPr>
                <w:rFonts w:ascii="Arial" w:hAnsi="Arial" w:cs="Arial"/>
                <w:color w:val="0070C0"/>
                <w:sz w:val="22"/>
                <w:szCs w:val="22"/>
                <w:shd w:val="clear" w:color="auto" w:fill="FFFFFF"/>
              </w:rPr>
              <w:t xml:space="preserve"> </w:t>
            </w:r>
            <w:r w:rsidR="00D04B2B" w:rsidRPr="004E5D4F">
              <w:rPr>
                <w:rFonts w:ascii="Times New Roman" w:hAnsi="Times New Roman" w:cs="Times New Roman"/>
                <w:i/>
                <w:iCs/>
                <w:color w:val="0070C0"/>
                <w:sz w:val="22"/>
                <w:szCs w:val="22"/>
              </w:rPr>
              <w:t>nodrošināt izglītības pakalpojuma daudzveidību, uzlabojot izglītojamo kompetences un</w:t>
            </w:r>
            <w:r w:rsidR="00D04B2B" w:rsidRPr="004E5D4F">
              <w:rPr>
                <w:rFonts w:ascii="Times New Roman" w:hAnsi="Times New Roman" w:cs="Times New Roman"/>
                <w:i/>
                <w:iCs/>
                <w:color w:val="0070C0"/>
              </w:rPr>
              <w:t xml:space="preserve"> </w:t>
            </w:r>
            <w:r w:rsidR="00D04B2B" w:rsidRPr="004E5D4F">
              <w:rPr>
                <w:rFonts w:ascii="Times New Roman" w:hAnsi="Times New Roman" w:cs="Times New Roman"/>
                <w:i/>
                <w:iCs/>
                <w:color w:val="0070C0"/>
                <w:sz w:val="22"/>
                <w:szCs w:val="22"/>
              </w:rPr>
              <w:t>mācību sasniegumus.</w:t>
            </w:r>
          </w:p>
          <w:p w14:paraId="0F2B0D44" w14:textId="77777777" w:rsidR="00961D4C" w:rsidRPr="004E5D4F" w:rsidRDefault="00961D4C" w:rsidP="00F51648">
            <w:pPr>
              <w:pStyle w:val="Default"/>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Projekta mērķim jābūt:</w:t>
            </w:r>
          </w:p>
          <w:p w14:paraId="01A89FE1" w14:textId="77777777" w:rsidR="00961D4C" w:rsidRPr="004E5D4F" w:rsidRDefault="00961D4C" w:rsidP="00F51648">
            <w:pPr>
              <w:pStyle w:val="Default"/>
              <w:numPr>
                <w:ilvl w:val="0"/>
                <w:numId w:val="3"/>
              </w:numPr>
              <w:jc w:val="both"/>
              <w:rPr>
                <w:rFonts w:ascii="Times New Roman" w:hAnsi="Times New Roman" w:cs="Times New Roman"/>
                <w:i/>
                <w:iCs/>
                <w:color w:val="0070C0"/>
                <w:sz w:val="22"/>
                <w:szCs w:val="22"/>
              </w:rPr>
            </w:pPr>
            <w:r w:rsidRPr="004E5D4F">
              <w:rPr>
                <w:rFonts w:ascii="Times New Roman" w:hAnsi="Times New Roman" w:cs="Times New Roman"/>
                <w:b/>
                <w:bCs/>
                <w:i/>
                <w:iCs/>
                <w:color w:val="0070C0"/>
                <w:sz w:val="22"/>
                <w:szCs w:val="22"/>
              </w:rPr>
              <w:t>atbilstošam SAM pasākuma mērķim</w:t>
            </w:r>
            <w:r w:rsidRPr="004E5D4F">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3D0A3ABA" w14:textId="77777777" w:rsidR="00961D4C" w:rsidRPr="004E5D4F" w:rsidRDefault="00961D4C" w:rsidP="00F51648">
            <w:pPr>
              <w:pStyle w:val="Default"/>
              <w:numPr>
                <w:ilvl w:val="0"/>
                <w:numId w:val="3"/>
              </w:numPr>
              <w:jc w:val="both"/>
              <w:rPr>
                <w:rFonts w:ascii="Times New Roman" w:hAnsi="Times New Roman" w:cs="Times New Roman"/>
                <w:i/>
                <w:iCs/>
                <w:color w:val="0070C0"/>
                <w:sz w:val="22"/>
                <w:szCs w:val="22"/>
              </w:rPr>
            </w:pPr>
            <w:r w:rsidRPr="004E5D4F">
              <w:rPr>
                <w:rFonts w:ascii="Times New Roman" w:hAnsi="Times New Roman" w:cs="Times New Roman"/>
                <w:b/>
                <w:bCs/>
                <w:i/>
                <w:iCs/>
                <w:color w:val="0070C0"/>
                <w:sz w:val="22"/>
                <w:szCs w:val="22"/>
              </w:rPr>
              <w:t>atbilstošam problēmas risinājumam</w:t>
            </w:r>
            <w:r w:rsidRPr="004E5D4F">
              <w:rPr>
                <w:rFonts w:ascii="Times New Roman" w:hAnsi="Times New Roman" w:cs="Times New Roman"/>
                <w:i/>
                <w:iCs/>
                <w:color w:val="0070C0"/>
                <w:sz w:val="22"/>
                <w:szCs w:val="22"/>
              </w:rPr>
              <w:t xml:space="preserve"> (informācija</w:t>
            </w:r>
            <w:r w:rsidR="004D44D3" w:rsidRPr="004E5D4F">
              <w:rPr>
                <w:rFonts w:ascii="Times New Roman" w:hAnsi="Times New Roman" w:cs="Times New Roman"/>
                <w:i/>
                <w:iCs/>
                <w:color w:val="0070C0"/>
                <w:sz w:val="22"/>
                <w:szCs w:val="22"/>
              </w:rPr>
              <w:t xml:space="preserve"> šīs</w:t>
            </w:r>
            <w:r w:rsidRPr="004E5D4F">
              <w:rPr>
                <w:rFonts w:ascii="Times New Roman" w:hAnsi="Times New Roman" w:cs="Times New Roman"/>
                <w:i/>
                <w:iCs/>
                <w:color w:val="0070C0"/>
                <w:sz w:val="22"/>
                <w:szCs w:val="22"/>
              </w:rPr>
              <w:t xml:space="preserve"> metodikas 1.3.sadaļā), tai skaitā projekta mērķis ir atbilstošs tieši projekta mērķa grupai un projekta </w:t>
            </w:r>
            <w:proofErr w:type="spellStart"/>
            <w:r w:rsidRPr="004E5D4F">
              <w:rPr>
                <w:rFonts w:ascii="Times New Roman" w:hAnsi="Times New Roman" w:cs="Times New Roman"/>
                <w:i/>
                <w:iCs/>
                <w:color w:val="0070C0"/>
                <w:sz w:val="22"/>
                <w:szCs w:val="22"/>
              </w:rPr>
              <w:t>problēmsituācijai</w:t>
            </w:r>
            <w:proofErr w:type="spellEnd"/>
            <w:r w:rsidRPr="004E5D4F">
              <w:rPr>
                <w:rFonts w:ascii="Times New Roman" w:hAnsi="Times New Roman" w:cs="Times New Roman"/>
                <w:i/>
                <w:iCs/>
                <w:color w:val="0070C0"/>
                <w:sz w:val="22"/>
                <w:szCs w:val="22"/>
              </w:rPr>
              <w:t>;</w:t>
            </w:r>
          </w:p>
          <w:p w14:paraId="4C7BD00E" w14:textId="77777777" w:rsidR="00961D4C" w:rsidRPr="004E5D4F" w:rsidRDefault="00961D4C" w:rsidP="00F51648">
            <w:pPr>
              <w:pStyle w:val="Default"/>
              <w:numPr>
                <w:ilvl w:val="0"/>
                <w:numId w:val="3"/>
              </w:numPr>
              <w:jc w:val="both"/>
              <w:rPr>
                <w:rFonts w:ascii="Times New Roman" w:hAnsi="Times New Roman" w:cs="Times New Roman"/>
                <w:i/>
                <w:iCs/>
                <w:color w:val="0070C0"/>
                <w:sz w:val="22"/>
                <w:szCs w:val="22"/>
              </w:rPr>
            </w:pPr>
            <w:r w:rsidRPr="004E5D4F">
              <w:rPr>
                <w:rFonts w:ascii="Times New Roman" w:hAnsi="Times New Roman" w:cs="Times New Roman"/>
                <w:b/>
                <w:bCs/>
                <w:i/>
                <w:iCs/>
                <w:color w:val="0070C0"/>
                <w:sz w:val="22"/>
                <w:szCs w:val="22"/>
              </w:rPr>
              <w:t>sasniedzamam, t.i., projektā noteikto darbību īstenošanas rezultātā to var sasniegt</w:t>
            </w:r>
            <w:r w:rsidRPr="004E5D4F">
              <w:rPr>
                <w:rFonts w:ascii="Times New Roman" w:hAnsi="Times New Roman" w:cs="Times New Roman"/>
                <w:i/>
                <w:iCs/>
                <w:color w:val="0070C0"/>
                <w:sz w:val="22"/>
                <w:szCs w:val="22"/>
              </w:rPr>
              <w:t>.</w:t>
            </w:r>
            <w:r w:rsidRPr="004E5D4F">
              <w:rPr>
                <w:color w:val="0070C0"/>
                <w:sz w:val="22"/>
                <w:szCs w:val="22"/>
              </w:rPr>
              <w:t xml:space="preserve"> </w:t>
            </w:r>
            <w:r w:rsidRPr="004E5D4F">
              <w:rPr>
                <w:rFonts w:ascii="Times New Roman" w:hAnsi="Times New Roman" w:cs="Times New Roman"/>
                <w:i/>
                <w:iCs/>
                <w:color w:val="0070C0"/>
                <w:sz w:val="22"/>
                <w:szCs w:val="22"/>
              </w:rPr>
              <w:t>Definējot projekta mērķi, jāievēro, ka projekta mērķim ir jābūt atbilstošam projekta iesniedzēja kompetencei un tādam, kuru ar pieejamiem resursiem var sasniegt projektā plānotā termiņā.</w:t>
            </w:r>
          </w:p>
          <w:p w14:paraId="44E99043" w14:textId="77777777" w:rsidR="00961D4C" w:rsidRPr="004E5D4F" w:rsidRDefault="00961D4C" w:rsidP="00F51648">
            <w:pPr>
              <w:pStyle w:val="Default"/>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4F5038C0" w14:textId="77777777" w:rsidR="00961D4C" w:rsidRPr="004E5D4F" w:rsidRDefault="00961D4C" w:rsidP="002C4157">
            <w:pPr>
              <w:pStyle w:val="Default"/>
              <w:jc w:val="both"/>
              <w:rPr>
                <w:rFonts w:ascii="Times New Roman" w:hAnsi="Times New Roman" w:cs="Times New Roman"/>
                <w:i/>
                <w:iCs/>
                <w:color w:val="0070C0"/>
                <w:sz w:val="22"/>
                <w:szCs w:val="22"/>
              </w:rPr>
            </w:pPr>
          </w:p>
          <w:p w14:paraId="539DF27E" w14:textId="77777777" w:rsidR="00961D4C" w:rsidRPr="004E5D4F" w:rsidRDefault="00961D4C" w:rsidP="002C4157">
            <w:pPr>
              <w:numPr>
                <w:ilvl w:val="0"/>
                <w:numId w:val="5"/>
              </w:numPr>
              <w:autoSpaceDE w:val="0"/>
              <w:autoSpaceDN w:val="0"/>
              <w:adjustRightInd w:val="0"/>
              <w:jc w:val="both"/>
              <w:rPr>
                <w:rFonts w:ascii="Times New Roman" w:hAnsi="Times New Roman" w:cs="Times New Roman"/>
                <w:b/>
                <w:i/>
                <w:color w:val="0000FF"/>
              </w:rPr>
            </w:pPr>
            <w:r w:rsidRPr="004E5D4F">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r w:rsidRPr="004E5D4F">
              <w:rPr>
                <w:rFonts w:ascii="Times New Roman" w:hAnsi="Times New Roman" w:cs="Times New Roman"/>
                <w:b/>
                <w:i/>
                <w:color w:val="0000FF"/>
              </w:rPr>
              <w:t>.</w:t>
            </w:r>
          </w:p>
        </w:tc>
      </w:tr>
    </w:tbl>
    <w:p w14:paraId="7E9B4CDD" w14:textId="77777777" w:rsidR="001A59B0" w:rsidRPr="004E5D4F" w:rsidRDefault="001A59B0" w:rsidP="008F250F">
      <w:pPr>
        <w:rPr>
          <w:rFonts w:ascii="Times New Roman" w:hAnsi="Times New Roman" w:cs="Times New Roman"/>
        </w:rPr>
      </w:pPr>
    </w:p>
    <w:tbl>
      <w:tblPr>
        <w:tblStyle w:val="TableGrid"/>
        <w:tblW w:w="9889" w:type="dxa"/>
        <w:tblLook w:val="04A0" w:firstRow="1" w:lastRow="0" w:firstColumn="1" w:lastColumn="0" w:noHBand="0" w:noVBand="1"/>
      </w:tblPr>
      <w:tblGrid>
        <w:gridCol w:w="9889"/>
      </w:tblGrid>
      <w:tr w:rsidR="00961D4C" w:rsidRPr="004E5D4F" w14:paraId="1B2E93EC" w14:textId="77777777" w:rsidTr="001A59B0">
        <w:tc>
          <w:tcPr>
            <w:tcW w:w="9889" w:type="dxa"/>
          </w:tcPr>
          <w:p w14:paraId="26E0BBD7" w14:textId="77777777" w:rsidR="00961D4C" w:rsidRPr="004E5D4F" w:rsidRDefault="00961D4C" w:rsidP="008C1AF9">
            <w:pPr>
              <w:pStyle w:val="Heading2"/>
              <w:numPr>
                <w:ilvl w:val="1"/>
                <w:numId w:val="1"/>
              </w:numPr>
              <w:outlineLvl w:val="1"/>
              <w:rPr>
                <w:rFonts w:ascii="Times New Roman" w:hAnsi="Times New Roman" w:cs="Times New Roman"/>
                <w:b/>
                <w:color w:val="auto"/>
                <w:sz w:val="22"/>
                <w:szCs w:val="22"/>
              </w:rPr>
            </w:pPr>
            <w:bookmarkStart w:id="6" w:name="_Toc464651562"/>
            <w:r w:rsidRPr="004E5D4F">
              <w:rPr>
                <w:rFonts w:ascii="Times New Roman" w:hAnsi="Times New Roman" w:cs="Times New Roman"/>
                <w:b/>
                <w:color w:val="auto"/>
                <w:sz w:val="22"/>
                <w:szCs w:val="22"/>
              </w:rPr>
              <w:t>Problēmas un risinājuma apraksts, t.sk. mērķa grupu problēmu un risinājuma apraksts</w:t>
            </w:r>
            <w:bookmarkEnd w:id="6"/>
            <w:r w:rsidRPr="004E5D4F">
              <w:rPr>
                <w:rFonts w:ascii="Times New Roman" w:hAnsi="Times New Roman" w:cs="Times New Roman"/>
                <w:b/>
                <w:color w:val="auto"/>
                <w:sz w:val="22"/>
                <w:szCs w:val="22"/>
              </w:rPr>
              <w:t xml:space="preserve"> </w:t>
            </w:r>
          </w:p>
          <w:p w14:paraId="1692DCD5" w14:textId="77777777" w:rsidR="00961D4C" w:rsidRPr="004E5D4F" w:rsidRDefault="00961D4C" w:rsidP="002C4157">
            <w:pPr>
              <w:pStyle w:val="ListParagraph"/>
              <w:ind w:left="360"/>
              <w:rPr>
                <w:rFonts w:ascii="Times New Roman" w:hAnsi="Times New Roman" w:cs="Times New Roman"/>
                <w:b/>
              </w:rPr>
            </w:pPr>
            <w:r w:rsidRPr="004E5D4F">
              <w:rPr>
                <w:rFonts w:ascii="Times New Roman" w:hAnsi="Times New Roman" w:cs="Times New Roman"/>
                <w:b/>
              </w:rPr>
              <w:t>(&lt; 4000 zīmes &gt;)</w:t>
            </w:r>
          </w:p>
        </w:tc>
      </w:tr>
      <w:tr w:rsidR="00961D4C" w:rsidRPr="004E5D4F" w14:paraId="430AE615" w14:textId="77777777" w:rsidTr="00473EF7">
        <w:trPr>
          <w:trHeight w:val="311"/>
        </w:trPr>
        <w:tc>
          <w:tcPr>
            <w:tcW w:w="9889" w:type="dxa"/>
          </w:tcPr>
          <w:p w14:paraId="64ED9594" w14:textId="77777777" w:rsidR="00961D4C" w:rsidRPr="004E5D4F" w:rsidRDefault="00961D4C" w:rsidP="008F250F">
            <w:pPr>
              <w:pStyle w:val="ListParagraph"/>
              <w:numPr>
                <w:ilvl w:val="0"/>
                <w:numId w:val="40"/>
              </w:numPr>
              <w:autoSpaceDE w:val="0"/>
              <w:autoSpaceDN w:val="0"/>
              <w:adjustRightInd w:val="0"/>
              <w:ind w:left="426" w:hanging="284"/>
              <w:jc w:val="both"/>
              <w:rPr>
                <w:rFonts w:ascii="Times New Roman" w:hAnsi="Times New Roman" w:cs="Times New Roman"/>
                <w:i/>
                <w:color w:val="0070C0"/>
              </w:rPr>
            </w:pPr>
            <w:r w:rsidRPr="004E5D4F">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09904E99" w14:textId="77777777" w:rsidR="00961D4C" w:rsidRPr="004E5D4F" w:rsidRDefault="00961D4C" w:rsidP="008F250F">
            <w:pPr>
              <w:pStyle w:val="ListParagraph"/>
              <w:numPr>
                <w:ilvl w:val="0"/>
                <w:numId w:val="40"/>
              </w:numPr>
              <w:autoSpaceDE w:val="0"/>
              <w:autoSpaceDN w:val="0"/>
              <w:adjustRightInd w:val="0"/>
              <w:ind w:left="426" w:hanging="284"/>
              <w:jc w:val="both"/>
              <w:rPr>
                <w:rFonts w:ascii="Times New Roman" w:hAnsi="Times New Roman" w:cs="Times New Roman"/>
                <w:i/>
                <w:color w:val="0070C0"/>
              </w:rPr>
            </w:pPr>
            <w:r w:rsidRPr="004E5D4F">
              <w:rPr>
                <w:rFonts w:ascii="Times New Roman" w:hAnsi="Times New Roman" w:cs="Times New Roman"/>
                <w:i/>
                <w:color w:val="0070C0"/>
              </w:rPr>
              <w:t xml:space="preserve">Problēmas izklāstā vēlams izmantot statistikas datus (norādot atsauci), veiktās </w:t>
            </w:r>
            <w:proofErr w:type="spellStart"/>
            <w:r w:rsidRPr="004E5D4F">
              <w:rPr>
                <w:rFonts w:ascii="Times New Roman" w:hAnsi="Times New Roman" w:cs="Times New Roman"/>
                <w:i/>
                <w:color w:val="0070C0"/>
              </w:rPr>
              <w:t>priekšizpētes</w:t>
            </w:r>
            <w:proofErr w:type="spellEnd"/>
            <w:r w:rsidRPr="004E5D4F">
              <w:rPr>
                <w:rFonts w:ascii="Times New Roman" w:hAnsi="Times New Roman" w:cs="Times New Roman"/>
                <w:i/>
                <w:color w:val="0070C0"/>
              </w:rPr>
              <w:t xml:space="preserve"> rezultātus, atsauces uz pētījumiem, </w:t>
            </w:r>
            <w:proofErr w:type="spellStart"/>
            <w:r w:rsidRPr="004E5D4F">
              <w:rPr>
                <w:rFonts w:ascii="Times New Roman" w:hAnsi="Times New Roman" w:cs="Times New Roman"/>
                <w:i/>
                <w:color w:val="0070C0"/>
              </w:rPr>
              <w:t>izvērtējumiem</w:t>
            </w:r>
            <w:proofErr w:type="spellEnd"/>
            <w:r w:rsidRPr="004E5D4F">
              <w:rPr>
                <w:rFonts w:ascii="Times New Roman" w:hAnsi="Times New Roman" w:cs="Times New Roman"/>
                <w:i/>
                <w:color w:val="0070C0"/>
              </w:rPr>
              <w:t>.</w:t>
            </w:r>
          </w:p>
          <w:p w14:paraId="0023F26B" w14:textId="77777777" w:rsidR="00961D4C" w:rsidRPr="004E5D4F" w:rsidRDefault="00961D4C" w:rsidP="008F250F">
            <w:pPr>
              <w:pStyle w:val="ListParagraph"/>
              <w:numPr>
                <w:ilvl w:val="0"/>
                <w:numId w:val="40"/>
              </w:numPr>
              <w:ind w:left="426" w:hanging="284"/>
              <w:jc w:val="both"/>
              <w:rPr>
                <w:rFonts w:ascii="Times New Roman" w:hAnsi="Times New Roman"/>
                <w:i/>
                <w:color w:val="0070C0"/>
              </w:rPr>
            </w:pPr>
            <w:r w:rsidRPr="004E5D4F">
              <w:rPr>
                <w:rFonts w:ascii="Times New Roman" w:hAnsi="Times New Roman"/>
                <w:i/>
                <w:color w:val="0070C0"/>
              </w:rPr>
              <w:lastRenderedPageBreak/>
              <w:t>Apraksta, kā projekta ietvaros paredzēts risināt identificēto prob</w:t>
            </w:r>
            <w:r w:rsidR="00F51648" w:rsidRPr="004E5D4F">
              <w:rPr>
                <w:rFonts w:ascii="Times New Roman" w:hAnsi="Times New Roman"/>
                <w:i/>
                <w:color w:val="0070C0"/>
              </w:rPr>
              <w:t>lēmu un kāpēc projektā plānotās</w:t>
            </w:r>
            <w:r w:rsidRPr="004E5D4F">
              <w:rPr>
                <w:rFonts w:ascii="Times New Roman" w:hAnsi="Times New Roman"/>
                <w:i/>
                <w:color w:val="0070C0"/>
              </w:rPr>
              <w:t xml:space="preserve"> darbības spēs visefektīvāk sasniegt projekta mērķi un atrisināt mērķa grupas problēmu.</w:t>
            </w:r>
          </w:p>
          <w:p w14:paraId="7E179423" w14:textId="77777777" w:rsidR="00961D4C" w:rsidRPr="004E5D4F" w:rsidRDefault="00961D4C" w:rsidP="008F250F">
            <w:pPr>
              <w:pStyle w:val="ListParagraph"/>
              <w:numPr>
                <w:ilvl w:val="0"/>
                <w:numId w:val="40"/>
              </w:numPr>
              <w:ind w:left="426" w:hanging="284"/>
              <w:jc w:val="both"/>
              <w:rPr>
                <w:rFonts w:ascii="Times New Roman" w:hAnsi="Times New Roman"/>
                <w:i/>
                <w:color w:val="0070C0"/>
              </w:rPr>
            </w:pPr>
            <w:r w:rsidRPr="004E5D4F">
              <w:rPr>
                <w:rFonts w:ascii="Times New Roman" w:hAnsi="Times New Roman"/>
                <w:i/>
                <w:color w:val="0070C0"/>
              </w:rPr>
              <w:t>Problēmas risinājuma aprakstā sniedz skaidru priekšstatu par to, ka:</w:t>
            </w:r>
          </w:p>
          <w:p w14:paraId="699AF56E" w14:textId="0DE7807B" w:rsidR="00961D4C" w:rsidRPr="004E5D4F" w:rsidRDefault="00961D4C" w:rsidP="008F250F">
            <w:pPr>
              <w:numPr>
                <w:ilvl w:val="0"/>
                <w:numId w:val="40"/>
              </w:numPr>
              <w:ind w:left="426" w:hanging="284"/>
              <w:jc w:val="both"/>
              <w:rPr>
                <w:rFonts w:ascii="Times New Roman" w:hAnsi="Times New Roman"/>
                <w:i/>
                <w:color w:val="0070C0"/>
              </w:rPr>
            </w:pPr>
            <w:r w:rsidRPr="004E5D4F">
              <w:rPr>
                <w:rFonts w:ascii="Times New Roman" w:hAnsi="Times New Roman"/>
                <w:i/>
                <w:color w:val="0070C0"/>
              </w:rPr>
              <w:t xml:space="preserve">izvēlētais risinājums nodrošina projekta mērķa sasniegšanu un </w:t>
            </w:r>
            <w:r w:rsidR="00C607F7">
              <w:rPr>
                <w:rFonts w:ascii="Times New Roman" w:hAnsi="Times New Roman"/>
                <w:i/>
                <w:color w:val="0070C0"/>
              </w:rPr>
              <w:t xml:space="preserve">projekta iesnieguma </w:t>
            </w:r>
            <w:r w:rsidRPr="004E5D4F">
              <w:rPr>
                <w:rFonts w:ascii="Times New Roman" w:hAnsi="Times New Roman"/>
                <w:i/>
                <w:color w:val="0070C0"/>
              </w:rPr>
              <w:t>veidlapas 1.4.sadaļā norādītās mērķa grupas problēmas risināšanu;</w:t>
            </w:r>
          </w:p>
          <w:p w14:paraId="78C668C8" w14:textId="77777777" w:rsidR="00961D4C" w:rsidRPr="004E5D4F" w:rsidRDefault="00961D4C" w:rsidP="008F250F">
            <w:pPr>
              <w:numPr>
                <w:ilvl w:val="0"/>
                <w:numId w:val="40"/>
              </w:numPr>
              <w:ind w:left="426" w:hanging="284"/>
              <w:jc w:val="both"/>
              <w:rPr>
                <w:rFonts w:ascii="Times New Roman" w:hAnsi="Times New Roman"/>
                <w:i/>
                <w:color w:val="0070C0"/>
              </w:rPr>
            </w:pPr>
            <w:r w:rsidRPr="004E5D4F">
              <w:rPr>
                <w:rFonts w:ascii="Times New Roman" w:hAnsi="Times New Roman"/>
                <w:i/>
                <w:color w:val="0070C0"/>
              </w:rPr>
              <w:t>veicamās darbības un to sasniedzamie rezultāti ir optimāli un pamatoti, un palīdz problēmas risināšanā.</w:t>
            </w:r>
          </w:p>
          <w:p w14:paraId="6EAEA91B" w14:textId="77777777" w:rsidR="00961D4C" w:rsidRPr="004E5D4F" w:rsidRDefault="00961D4C" w:rsidP="006458A6">
            <w:pPr>
              <w:ind w:left="783"/>
              <w:jc w:val="both"/>
              <w:rPr>
                <w:rFonts w:ascii="Times New Roman" w:hAnsi="Times New Roman"/>
                <w:i/>
                <w:color w:val="0000FF"/>
              </w:rPr>
            </w:pPr>
          </w:p>
          <w:p w14:paraId="3D9A52BE" w14:textId="77777777" w:rsidR="00961D4C" w:rsidRPr="004E5D4F" w:rsidRDefault="00961D4C" w:rsidP="006458A6">
            <w:pPr>
              <w:autoSpaceDE w:val="0"/>
              <w:autoSpaceDN w:val="0"/>
              <w:adjustRightInd w:val="0"/>
              <w:jc w:val="both"/>
              <w:rPr>
                <w:rFonts w:ascii="Times New Roman" w:hAnsi="Times New Roman" w:cs="Times New Roman"/>
                <w:i/>
                <w:color w:val="0070C0"/>
              </w:rPr>
            </w:pPr>
            <w:r w:rsidRPr="004E5D4F">
              <w:rPr>
                <w:rFonts w:ascii="Times New Roman" w:hAnsi="Times New Roman" w:cs="Times New Roman"/>
                <w:i/>
                <w:color w:val="0070C0"/>
              </w:rPr>
              <w:t>Projekta iesnieguma 1.3.sadaļā sniegtais problēmas un risinājuma apraksts palīdz</w:t>
            </w:r>
            <w:r w:rsidR="004D4B79" w:rsidRPr="004E5D4F">
              <w:rPr>
                <w:rFonts w:ascii="Times New Roman" w:hAnsi="Times New Roman" w:cs="Times New Roman"/>
                <w:i/>
                <w:color w:val="0070C0"/>
              </w:rPr>
              <w:t xml:space="preserve">  </w:t>
            </w:r>
            <w:r w:rsidR="00B1222A" w:rsidRPr="004E5D4F">
              <w:rPr>
                <w:rFonts w:ascii="Times New Roman" w:hAnsi="Times New Roman" w:cs="Times New Roman"/>
                <w:i/>
                <w:iCs/>
                <w:color w:val="0070C0"/>
              </w:rPr>
              <w:t>nodrošināt izglītības pakalpojuma daudzveidību, uzlabojot izglītojamo kompetences un mācību sasniegumus</w:t>
            </w:r>
            <w:r w:rsidR="00B1222A">
              <w:rPr>
                <w:rFonts w:ascii="Times New Roman" w:hAnsi="Times New Roman" w:cs="Times New Roman"/>
                <w:i/>
                <w:iCs/>
                <w:color w:val="0070C0"/>
              </w:rPr>
              <w:t xml:space="preserve">. </w:t>
            </w:r>
            <w:r w:rsidR="004D4B79" w:rsidRPr="004E5D4F">
              <w:rPr>
                <w:rFonts w:ascii="Times New Roman" w:hAnsi="Times New Roman" w:cs="Times New Roman"/>
                <w:i/>
                <w:color w:val="0070C0"/>
              </w:rPr>
              <w:t>.</w:t>
            </w:r>
          </w:p>
          <w:p w14:paraId="64650615" w14:textId="77777777" w:rsidR="009C248D" w:rsidRPr="004E5D4F" w:rsidRDefault="009C248D" w:rsidP="00F70CC3">
            <w:pPr>
              <w:jc w:val="both"/>
              <w:rPr>
                <w:rFonts w:ascii="Times New Roman" w:hAnsi="Times New Roman"/>
                <w:color w:val="0070C0"/>
              </w:rPr>
            </w:pPr>
          </w:p>
          <w:p w14:paraId="12A74346" w14:textId="77777777" w:rsidR="00F70CC3" w:rsidRPr="004E5D4F" w:rsidRDefault="005B6207" w:rsidP="00F70CC3">
            <w:pPr>
              <w:jc w:val="both"/>
              <w:rPr>
                <w:rFonts w:ascii="Times New Roman" w:eastAsia="Calibri" w:hAnsi="Times New Roman"/>
                <w:color w:val="0070C0"/>
              </w:rPr>
            </w:pPr>
            <w:r w:rsidRPr="004E5D4F">
              <w:rPr>
                <w:rFonts w:ascii="Times New Roman" w:hAnsi="Times New Roman" w:cs="Times New Roman"/>
                <w:b/>
                <w:i/>
                <w:color w:val="0070C0"/>
              </w:rPr>
              <w:t>Lai projektu apstiprinātu atbilstoši izvirzītajiem kritērijiem:</w:t>
            </w:r>
          </w:p>
          <w:p w14:paraId="35CCA0A2" w14:textId="77777777" w:rsidR="005E18FB" w:rsidRDefault="00EC728A" w:rsidP="00EC728A">
            <w:pPr>
              <w:pStyle w:val="NoSpacing"/>
              <w:ind w:left="426" w:hanging="284"/>
              <w:jc w:val="both"/>
              <w:rPr>
                <w:rFonts w:ascii="Times New Roman" w:eastAsia="Calibri" w:hAnsi="Times New Roman"/>
                <w:i/>
                <w:color w:val="0070C0"/>
              </w:rPr>
            </w:pPr>
            <w:r w:rsidRPr="004E5D4F">
              <w:rPr>
                <w:rFonts w:ascii="Times New Roman" w:eastAsia="Calibri" w:hAnsi="Times New Roman"/>
                <w:i/>
                <w:color w:val="0070C0"/>
              </w:rPr>
              <w:t xml:space="preserve"> - ir sagatavots projekta uzsākšanai nepieciešamo iepirkumu plān</w:t>
            </w:r>
            <w:r w:rsidR="005E18FB">
              <w:rPr>
                <w:rFonts w:ascii="Times New Roman" w:eastAsia="Calibri" w:hAnsi="Times New Roman"/>
                <w:i/>
                <w:color w:val="0070C0"/>
              </w:rPr>
              <w:t>s;</w:t>
            </w:r>
          </w:p>
          <w:p w14:paraId="063B3648" w14:textId="77777777" w:rsidR="00EC728A" w:rsidRPr="004E5D4F" w:rsidRDefault="00EC728A" w:rsidP="00EC728A">
            <w:pPr>
              <w:pStyle w:val="NoSpacing"/>
              <w:ind w:left="426" w:hanging="284"/>
              <w:jc w:val="both"/>
              <w:rPr>
                <w:rFonts w:ascii="Times New Roman" w:eastAsia="Calibri" w:hAnsi="Times New Roman"/>
                <w:i/>
                <w:color w:val="0070C0"/>
              </w:rPr>
            </w:pPr>
          </w:p>
          <w:p w14:paraId="289E09F3" w14:textId="77777777" w:rsidR="00EC728A" w:rsidRPr="004E5D4F" w:rsidRDefault="00EC728A" w:rsidP="00EC728A">
            <w:pPr>
              <w:pStyle w:val="NoSpacing"/>
              <w:ind w:left="426" w:hanging="284"/>
              <w:jc w:val="both"/>
              <w:rPr>
                <w:rFonts w:ascii="Times New Roman" w:hAnsi="Times New Roman"/>
                <w:i/>
                <w:color w:val="0070C0"/>
              </w:rPr>
            </w:pPr>
            <w:r w:rsidRPr="004E5D4F">
              <w:rPr>
                <w:rFonts w:ascii="Times New Roman" w:eastAsia="Calibri" w:hAnsi="Times New Roman"/>
                <w:i/>
                <w:color w:val="0070C0"/>
              </w:rPr>
              <w:t xml:space="preserve"> - ir apzināti sadarbības partneri atbilstoši Ministru kabineta noteikumos par specifiskā atbalsta mērķa pasākuma īstenošanu noteiktajam;</w:t>
            </w:r>
          </w:p>
          <w:p w14:paraId="51F0860B" w14:textId="77777777" w:rsidR="00F70CC3" w:rsidRPr="004E5D4F" w:rsidRDefault="00F70CC3" w:rsidP="008F250F">
            <w:pPr>
              <w:numPr>
                <w:ilvl w:val="0"/>
                <w:numId w:val="40"/>
              </w:numPr>
              <w:tabs>
                <w:tab w:val="left" w:pos="-31"/>
                <w:tab w:val="left" w:pos="395"/>
              </w:tabs>
              <w:ind w:left="426" w:hanging="284"/>
              <w:jc w:val="both"/>
              <w:rPr>
                <w:rFonts w:ascii="Times New Roman" w:hAnsi="Times New Roman"/>
                <w:i/>
                <w:color w:val="0070C0"/>
              </w:rPr>
            </w:pPr>
            <w:r w:rsidRPr="004E5D4F">
              <w:rPr>
                <w:rFonts w:ascii="Times New Roman" w:hAnsi="Times New Roman"/>
                <w:i/>
                <w:color w:val="0070C0"/>
              </w:rPr>
              <w:t xml:space="preserve">ir pievienota sadarbības līguma </w:t>
            </w:r>
            <w:proofErr w:type="spellStart"/>
            <w:r w:rsidRPr="004E5D4F">
              <w:rPr>
                <w:rFonts w:ascii="Times New Roman" w:hAnsi="Times New Roman"/>
                <w:i/>
                <w:color w:val="0070C0"/>
              </w:rPr>
              <w:t>paraugforma</w:t>
            </w:r>
            <w:proofErr w:type="spellEnd"/>
            <w:r w:rsidR="00EC728A" w:rsidRPr="004E5D4F">
              <w:rPr>
                <w:rFonts w:ascii="Times New Roman" w:hAnsi="Times New Roman"/>
                <w:i/>
                <w:color w:val="0070C0"/>
              </w:rPr>
              <w:t>;</w:t>
            </w:r>
          </w:p>
          <w:p w14:paraId="13533AE0" w14:textId="77777777" w:rsidR="00F4642D" w:rsidRPr="00F71BE7" w:rsidRDefault="00F4642D" w:rsidP="00F4642D">
            <w:pPr>
              <w:tabs>
                <w:tab w:val="left" w:pos="-31"/>
                <w:tab w:val="left" w:pos="395"/>
              </w:tabs>
              <w:ind w:left="142"/>
              <w:jc w:val="both"/>
              <w:rPr>
                <w:rFonts w:ascii="Times New Roman" w:hAnsi="Times New Roman"/>
                <w:b/>
                <w:i/>
                <w:iCs/>
                <w:color w:val="0070C0"/>
                <w:sz w:val="16"/>
              </w:rPr>
            </w:pPr>
          </w:p>
          <w:p w14:paraId="7B0665E8" w14:textId="77777777" w:rsidR="00F4642D" w:rsidRPr="004E5D4F" w:rsidRDefault="00F4642D" w:rsidP="008A1616">
            <w:pPr>
              <w:tabs>
                <w:tab w:val="left" w:pos="395"/>
              </w:tabs>
              <w:jc w:val="both"/>
              <w:rPr>
                <w:rFonts w:ascii="Times New Roman" w:hAnsi="Times New Roman"/>
                <w:b/>
                <w:i/>
                <w:iCs/>
                <w:color w:val="0070C0"/>
              </w:rPr>
            </w:pPr>
            <w:r w:rsidRPr="004E5D4F">
              <w:rPr>
                <w:rFonts w:ascii="Times New Roman" w:hAnsi="Times New Roman"/>
                <w:b/>
                <w:i/>
                <w:iCs/>
                <w:color w:val="0070C0"/>
              </w:rPr>
              <w:t>Ir aprakstīts mehānisms mērķa grupas iesaistei:</w:t>
            </w:r>
          </w:p>
          <w:p w14:paraId="3F8080DF" w14:textId="77777777" w:rsidR="00F4642D" w:rsidRPr="004E5D4F" w:rsidRDefault="00F4642D" w:rsidP="00473EF7">
            <w:pPr>
              <w:numPr>
                <w:ilvl w:val="0"/>
                <w:numId w:val="40"/>
              </w:numPr>
              <w:tabs>
                <w:tab w:val="left" w:pos="-31"/>
                <w:tab w:val="left" w:pos="851"/>
              </w:tabs>
              <w:ind w:left="709" w:hanging="284"/>
              <w:jc w:val="both"/>
              <w:rPr>
                <w:rFonts w:ascii="Times New Roman" w:hAnsi="Times New Roman"/>
                <w:bCs/>
                <w:i/>
                <w:iCs/>
                <w:color w:val="0070C0"/>
              </w:rPr>
            </w:pPr>
            <w:r w:rsidRPr="004E5D4F">
              <w:rPr>
                <w:rFonts w:ascii="Times New Roman" w:hAnsi="Times New Roman"/>
                <w:i/>
                <w:iCs/>
                <w:color w:val="0070C0"/>
              </w:rPr>
              <w:t>kā tiks nodrošināta projekta īstenošanai nepieciešamo datu apmaiņa ar Valsts izglītības attīstības aģentūru un Izglītības kvalitātes valsts dienestu par īstenotajiem pasākumiem</w:t>
            </w:r>
            <w:r w:rsidRPr="004E5D4F">
              <w:rPr>
                <w:rFonts w:ascii="Times New Roman" w:hAnsi="Times New Roman"/>
                <w:bCs/>
                <w:i/>
                <w:iCs/>
                <w:color w:val="0070C0"/>
              </w:rPr>
              <w:t>;</w:t>
            </w:r>
          </w:p>
          <w:p w14:paraId="3FDCD423" w14:textId="77777777" w:rsidR="00B74FD0" w:rsidRPr="004E5D4F" w:rsidRDefault="00F4642D" w:rsidP="00473EF7">
            <w:pPr>
              <w:numPr>
                <w:ilvl w:val="0"/>
                <w:numId w:val="40"/>
              </w:numPr>
              <w:tabs>
                <w:tab w:val="left" w:pos="-31"/>
                <w:tab w:val="left" w:pos="851"/>
              </w:tabs>
              <w:ind w:left="709" w:hanging="284"/>
              <w:jc w:val="both"/>
              <w:rPr>
                <w:rFonts w:ascii="Times New Roman" w:hAnsi="Times New Roman"/>
                <w:bCs/>
                <w:i/>
                <w:iCs/>
                <w:color w:val="0070C0"/>
              </w:rPr>
            </w:pPr>
            <w:r w:rsidRPr="004E5D4F">
              <w:rPr>
                <w:rFonts w:ascii="Times New Roman" w:hAnsi="Times New Roman"/>
                <w:i/>
                <w:iCs/>
                <w:color w:val="0070C0"/>
              </w:rPr>
              <w:t>kā tiks nodrošināts, ka prioritāri projektā tiks iesaistīti izglītojamie no 1</w:t>
            </w:r>
            <w:r w:rsidR="00C47997" w:rsidRPr="004E5D4F">
              <w:rPr>
                <w:rFonts w:ascii="Times New Roman" w:hAnsi="Times New Roman"/>
                <w:i/>
                <w:iCs/>
                <w:color w:val="0070C0"/>
              </w:rPr>
              <w:t>.</w:t>
            </w:r>
            <w:r w:rsidR="00C47997">
              <w:rPr>
                <w:rFonts w:ascii="Times New Roman" w:hAnsi="Times New Roman"/>
                <w:i/>
                <w:iCs/>
                <w:color w:val="0070C0"/>
              </w:rPr>
              <w:t xml:space="preserve"> līdz </w:t>
            </w:r>
            <w:r w:rsidRPr="004E5D4F">
              <w:rPr>
                <w:rFonts w:ascii="Times New Roman" w:hAnsi="Times New Roman"/>
                <w:i/>
                <w:iCs/>
                <w:color w:val="0070C0"/>
              </w:rPr>
              <w:t>9.klasei.</w:t>
            </w:r>
          </w:p>
          <w:p w14:paraId="15C3167D" w14:textId="77777777" w:rsidR="003A617C" w:rsidRPr="00F71BE7" w:rsidRDefault="003A617C" w:rsidP="003A617C">
            <w:pPr>
              <w:rPr>
                <w:rFonts w:ascii="Times New Roman" w:hAnsi="Times New Roman"/>
                <w:i/>
                <w:color w:val="0070C0"/>
                <w:sz w:val="18"/>
              </w:rPr>
            </w:pPr>
          </w:p>
          <w:p w14:paraId="78426FBB" w14:textId="77777777" w:rsidR="001A59B0" w:rsidRPr="004E5D4F" w:rsidRDefault="001A59B0" w:rsidP="008A1616">
            <w:pPr>
              <w:rPr>
                <w:rFonts w:ascii="Times New Roman" w:hAnsi="Times New Roman"/>
                <w:b/>
                <w:i/>
                <w:color w:val="0070C0"/>
              </w:rPr>
            </w:pPr>
            <w:r w:rsidRPr="004E5D4F">
              <w:rPr>
                <w:rFonts w:ascii="Times New Roman" w:hAnsi="Times New Roman"/>
                <w:b/>
                <w:i/>
                <w:color w:val="0070C0"/>
              </w:rPr>
              <w:t>Projekta iesniegumā sniegtā informācija liecina, ka projektā tiks izstrādāti ieteikumi vispārējās izglītības iestādēm par to ietvaros īstenojamiem pasākumiem izglītojamo individuālo kompetenču attīstībai, ietverot vismaz šādu informāciju:</w:t>
            </w:r>
          </w:p>
          <w:p w14:paraId="27C54D39"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1. rekomendācijas par iekļaujošas izglītības veidošanu atbilstoši izglītojamo vajadzībām vispārējās izglītības iestādēs, tai skaitā iepriekšējā plānošanas periodā izstrādātās metodikas darbā ar izglītojamiem, kuriem ir speciālas vajadzības;</w:t>
            </w:r>
          </w:p>
          <w:p w14:paraId="573059F3"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2. izglītojamo dažādo vajadzību izpēte un piemērotu risinājumu ieviešana, paredzot prioritāri iesaistīt tādu vispārējās izglītības iestādi, kurā mācās izglītojamie ar speciālām vajadzībām, tai skaitā mācīšanās traucējumiem, un mācību grūtībām un paredzot prioritāri šo izglītojamo iesaisti pašvaldību plānos iekļautajās darbībās;</w:t>
            </w:r>
          </w:p>
          <w:p w14:paraId="74F79BBC"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3. atbalsta pasākumu kopuma izveide izglītojamo ar speciālām vajadzībām un mācību grūtībām atbalstam mācību procesā;</w:t>
            </w:r>
          </w:p>
          <w:p w14:paraId="5A1E810B"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 xml:space="preserve">4. jaunu mācību formu attīstības priekšlikumi </w:t>
            </w:r>
            <w:r w:rsidRPr="004E5D4F">
              <w:rPr>
                <w:rFonts w:ascii="Times New Roman" w:hAnsi="Times New Roman"/>
                <w:i/>
                <w:color w:val="0070C0"/>
                <w:vertAlign w:val="superscript"/>
              </w:rPr>
              <w:footnoteReference w:id="2"/>
            </w:r>
            <w:r w:rsidRPr="004E5D4F">
              <w:rPr>
                <w:rFonts w:ascii="Times New Roman" w:hAnsi="Times New Roman"/>
                <w:i/>
                <w:color w:val="0070C0"/>
              </w:rPr>
              <w:t>visu izglītojamo spēju ievērošanai un efektīvu rīku izmantošanai,  interešu izglītības pasākumos prioritāri iesaistot 1.-6.klašu izglītojamos;</w:t>
            </w:r>
          </w:p>
          <w:p w14:paraId="5F4965AD"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5. iespēja iesaistīt projektā neiesaistīto vispārējās izglītības iestāžu izglītojamos;</w:t>
            </w:r>
          </w:p>
          <w:p w14:paraId="1DCE8028"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6. īstenojamo atbalsta pasākumu pašvaldībā un vispārējās izglītības iestādē noteikšanas un atbalsta piešķiršanas kārtība;</w:t>
            </w:r>
          </w:p>
          <w:p w14:paraId="16173E00"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7. ilgtspējas nodrošināšanas apraksts;</w:t>
            </w:r>
          </w:p>
          <w:p w14:paraId="14B233B6" w14:textId="77777777" w:rsidR="001A59B0" w:rsidRPr="004E5D4F" w:rsidRDefault="001A59B0" w:rsidP="00473EF7">
            <w:pPr>
              <w:ind w:left="426"/>
              <w:rPr>
                <w:rFonts w:ascii="Times New Roman" w:hAnsi="Times New Roman"/>
                <w:i/>
                <w:color w:val="0070C0"/>
              </w:rPr>
            </w:pPr>
            <w:r w:rsidRPr="004E5D4F">
              <w:rPr>
                <w:rFonts w:ascii="Times New Roman" w:hAnsi="Times New Roman"/>
                <w:i/>
                <w:color w:val="0070C0"/>
              </w:rPr>
              <w:t>8. pašvaldību un vispārējās izglītības iestāžu loma un sadarbības mehānisms ar citām iesaistītajām pusēm;</w:t>
            </w:r>
          </w:p>
          <w:p w14:paraId="137678F4" w14:textId="77777777" w:rsidR="003A617C" w:rsidRPr="004E5D4F" w:rsidRDefault="001A59B0" w:rsidP="00473EF7">
            <w:pPr>
              <w:ind w:left="426"/>
              <w:rPr>
                <w:rFonts w:ascii="Times New Roman" w:hAnsi="Times New Roman"/>
                <w:i/>
                <w:color w:val="0070C0"/>
              </w:rPr>
            </w:pPr>
            <w:r w:rsidRPr="004E5D4F">
              <w:rPr>
                <w:rFonts w:ascii="Times New Roman" w:hAnsi="Times New Roman"/>
                <w:i/>
                <w:color w:val="0070C0"/>
              </w:rPr>
              <w:t>9. sadarbības partneru finanšu plūsmas apraksts, tai skaitā nepārklāšanās ar citiem finansējuma avotiem.</w:t>
            </w:r>
          </w:p>
        </w:tc>
      </w:tr>
    </w:tbl>
    <w:p w14:paraId="14298B5F" w14:textId="77777777" w:rsidR="004756A5" w:rsidRPr="004E5D4F" w:rsidRDefault="004756A5" w:rsidP="00961D4C">
      <w:pPr>
        <w:rPr>
          <w:rFonts w:ascii="Times New Roman" w:hAnsi="Times New Roman" w:cs="Times New Roman"/>
        </w:rPr>
      </w:pPr>
    </w:p>
    <w:p w14:paraId="18D489E4" w14:textId="77777777" w:rsidR="008F250F" w:rsidRPr="004E5D4F" w:rsidRDefault="008F250F" w:rsidP="00961D4C">
      <w:pPr>
        <w:rPr>
          <w:rFonts w:ascii="Times New Roman" w:hAnsi="Times New Roman" w:cs="Times New Roman"/>
        </w:rPr>
      </w:pPr>
    </w:p>
    <w:tbl>
      <w:tblPr>
        <w:tblStyle w:val="TableGrid"/>
        <w:tblW w:w="9889" w:type="dxa"/>
        <w:tblLook w:val="04A0" w:firstRow="1" w:lastRow="0" w:firstColumn="1" w:lastColumn="0" w:noHBand="0" w:noVBand="1"/>
      </w:tblPr>
      <w:tblGrid>
        <w:gridCol w:w="9889"/>
      </w:tblGrid>
      <w:tr w:rsidR="00961D4C" w:rsidRPr="004E5D4F" w14:paraId="0F11F945" w14:textId="77777777" w:rsidTr="001A59B0">
        <w:tc>
          <w:tcPr>
            <w:tcW w:w="9889" w:type="dxa"/>
          </w:tcPr>
          <w:p w14:paraId="2CBAA328" w14:textId="77777777" w:rsidR="00961D4C" w:rsidRPr="004E5D4F" w:rsidRDefault="00961D4C" w:rsidP="008C1AF9">
            <w:pPr>
              <w:pStyle w:val="ListParagraph"/>
              <w:numPr>
                <w:ilvl w:val="1"/>
                <w:numId w:val="1"/>
              </w:numPr>
              <w:rPr>
                <w:rFonts w:ascii="Times New Roman" w:hAnsi="Times New Roman" w:cs="Times New Roman"/>
                <w:b/>
              </w:rPr>
            </w:pPr>
            <w:bookmarkStart w:id="7" w:name="_Toc464651563"/>
            <w:r w:rsidRPr="004E5D4F">
              <w:rPr>
                <w:rStyle w:val="Heading2Char"/>
                <w:rFonts w:ascii="Times New Roman" w:hAnsi="Times New Roman" w:cs="Times New Roman"/>
                <w:b/>
                <w:color w:val="auto"/>
                <w:sz w:val="22"/>
                <w:szCs w:val="22"/>
              </w:rPr>
              <w:t>Projekta mērķa grupas apraksts</w:t>
            </w:r>
            <w:bookmarkEnd w:id="7"/>
            <w:r w:rsidRPr="004E5D4F">
              <w:rPr>
                <w:rFonts w:ascii="Times New Roman" w:hAnsi="Times New Roman" w:cs="Times New Roman"/>
                <w:b/>
              </w:rPr>
              <w:t xml:space="preserve"> (&lt;</w:t>
            </w:r>
            <w:r w:rsidR="005C00E8" w:rsidRPr="004E5D4F">
              <w:rPr>
                <w:rFonts w:ascii="Times New Roman" w:hAnsi="Times New Roman" w:cs="Times New Roman"/>
                <w:b/>
              </w:rPr>
              <w:t xml:space="preserve"> </w:t>
            </w:r>
            <w:r w:rsidRPr="004E5D4F">
              <w:rPr>
                <w:rFonts w:ascii="Times New Roman" w:hAnsi="Times New Roman" w:cs="Times New Roman"/>
                <w:b/>
                <w:bCs/>
              </w:rPr>
              <w:t xml:space="preserve">4000 </w:t>
            </w:r>
            <w:r w:rsidRPr="004E5D4F">
              <w:rPr>
                <w:rFonts w:ascii="Times New Roman" w:hAnsi="Times New Roman" w:cs="Times New Roman"/>
                <w:b/>
              </w:rPr>
              <w:t>zīmes &gt;)</w:t>
            </w:r>
          </w:p>
        </w:tc>
      </w:tr>
      <w:tr w:rsidR="00961D4C" w:rsidRPr="004E5D4F" w14:paraId="6A03945B" w14:textId="77777777" w:rsidTr="001A59B0">
        <w:trPr>
          <w:trHeight w:val="650"/>
        </w:trPr>
        <w:tc>
          <w:tcPr>
            <w:tcW w:w="9889" w:type="dxa"/>
          </w:tcPr>
          <w:p w14:paraId="3F948756" w14:textId="77777777" w:rsidR="00961D4C" w:rsidRPr="004E5D4F" w:rsidRDefault="00961D4C" w:rsidP="002C4157">
            <w:pPr>
              <w:pStyle w:val="ListParagraph"/>
              <w:ind w:left="284"/>
              <w:jc w:val="both"/>
              <w:rPr>
                <w:rFonts w:ascii="Times New Roman" w:hAnsi="Times New Roman" w:cs="Times New Roman"/>
                <w:i/>
                <w:color w:val="0000FF"/>
              </w:rPr>
            </w:pPr>
          </w:p>
          <w:p w14:paraId="4018BBB8" w14:textId="77777777" w:rsidR="00961D4C" w:rsidRPr="004E5D4F" w:rsidRDefault="00961D4C" w:rsidP="007702B5">
            <w:pPr>
              <w:jc w:val="both"/>
              <w:rPr>
                <w:rFonts w:ascii="Times New Roman" w:hAnsi="Times New Roman" w:cs="Times New Roman"/>
                <w:i/>
                <w:color w:val="0070C0"/>
              </w:rPr>
            </w:pPr>
            <w:r w:rsidRPr="004E5D4F">
              <w:rPr>
                <w:rFonts w:ascii="Times New Roman" w:hAnsi="Times New Roman" w:cs="Times New Roman"/>
                <w:i/>
                <w:color w:val="0070C0"/>
              </w:rPr>
              <w:t xml:space="preserve">Apraksta projekta mērķa grupu, uz kuru attieksies projekta darbības un kuru tieši ietekmēs projekta rezultāti. </w:t>
            </w:r>
          </w:p>
          <w:p w14:paraId="0FE654A5" w14:textId="77777777" w:rsidR="00961D4C" w:rsidRPr="004E5D4F" w:rsidRDefault="00961D4C" w:rsidP="007702B5">
            <w:pPr>
              <w:jc w:val="both"/>
              <w:rPr>
                <w:rFonts w:ascii="Times New Roman" w:hAnsi="Times New Roman" w:cs="Times New Roman"/>
                <w:i/>
                <w:color w:val="0070C0"/>
              </w:rPr>
            </w:pPr>
            <w:r w:rsidRPr="004E5D4F">
              <w:rPr>
                <w:rFonts w:ascii="Times New Roman" w:hAnsi="Times New Roman" w:cs="Times New Roman"/>
                <w:i/>
                <w:color w:val="0070C0"/>
              </w:rPr>
              <w:t>Pamato projekta darbību saistību ar mērķa grupas vajadzībām.</w:t>
            </w:r>
          </w:p>
          <w:p w14:paraId="1249E668" w14:textId="77777777" w:rsidR="00961D4C" w:rsidRPr="004E5D4F" w:rsidRDefault="00961D4C" w:rsidP="002C4157">
            <w:pPr>
              <w:tabs>
                <w:tab w:val="left" w:pos="596"/>
              </w:tabs>
              <w:ind w:right="-766"/>
              <w:jc w:val="center"/>
              <w:rPr>
                <w:rFonts w:ascii="Times New Roman" w:hAnsi="Times New Roman" w:cs="Times New Roman"/>
                <w:b/>
                <w:color w:val="0070C0"/>
              </w:rPr>
            </w:pPr>
          </w:p>
          <w:p w14:paraId="3818DA8E" w14:textId="77777777" w:rsidR="00872C08" w:rsidRPr="004E5D4F" w:rsidRDefault="00961D4C" w:rsidP="00872C08">
            <w:pPr>
              <w:pStyle w:val="Default"/>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 xml:space="preserve">Atlasē tiek atbalstīts projekts, kura mērķa grupa atbilst SAM pasākuma mērķa grupai, kas norādīta MK noteikumu </w:t>
            </w:r>
            <w:r w:rsidR="0048588C" w:rsidRPr="004E5D4F">
              <w:rPr>
                <w:rFonts w:ascii="Times New Roman" w:hAnsi="Times New Roman" w:cs="Times New Roman"/>
                <w:i/>
                <w:iCs/>
                <w:color w:val="0070C0"/>
                <w:sz w:val="22"/>
                <w:szCs w:val="22"/>
              </w:rPr>
              <w:t>3.punktā:</w:t>
            </w:r>
          </w:p>
          <w:p w14:paraId="2C854AF6" w14:textId="77777777" w:rsidR="00872C08" w:rsidRPr="004E5D4F" w:rsidRDefault="00872C08" w:rsidP="008C1AF9">
            <w:pPr>
              <w:pStyle w:val="Default"/>
              <w:numPr>
                <w:ilvl w:val="0"/>
                <w:numId w:val="21"/>
              </w:numPr>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vispārējās izglītības iestādes;</w:t>
            </w:r>
          </w:p>
          <w:p w14:paraId="10997CE3" w14:textId="77777777" w:rsidR="00872C08" w:rsidRPr="004E5D4F" w:rsidRDefault="00872C08" w:rsidP="008C1AF9">
            <w:pPr>
              <w:pStyle w:val="Default"/>
              <w:numPr>
                <w:ilvl w:val="0"/>
                <w:numId w:val="21"/>
              </w:numPr>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 xml:space="preserve">vispārējo izglītības iestāžu </w:t>
            </w:r>
            <w:r w:rsidR="00B81E0C" w:rsidRPr="004E5D4F">
              <w:rPr>
                <w:rFonts w:ascii="Times New Roman" w:hAnsi="Times New Roman" w:cs="Times New Roman"/>
                <w:i/>
                <w:iCs/>
                <w:color w:val="0070C0"/>
                <w:sz w:val="22"/>
                <w:szCs w:val="22"/>
              </w:rPr>
              <w:t>izglītojamie</w:t>
            </w:r>
            <w:r w:rsidRPr="004E5D4F">
              <w:rPr>
                <w:rFonts w:ascii="Times New Roman" w:hAnsi="Times New Roman" w:cs="Times New Roman"/>
                <w:i/>
                <w:iCs/>
                <w:color w:val="0070C0"/>
                <w:sz w:val="22"/>
                <w:szCs w:val="22"/>
              </w:rPr>
              <w:t>;</w:t>
            </w:r>
          </w:p>
          <w:p w14:paraId="6B58C8CF" w14:textId="77777777" w:rsidR="00872C08" w:rsidRPr="004E5D4F" w:rsidRDefault="00B81E0C" w:rsidP="00B81E0C">
            <w:pPr>
              <w:pStyle w:val="Default"/>
              <w:numPr>
                <w:ilvl w:val="0"/>
                <w:numId w:val="21"/>
              </w:numPr>
              <w:jc w:val="both"/>
              <w:rPr>
                <w:rFonts w:ascii="Times New Roman" w:hAnsi="Times New Roman" w:cs="Times New Roman"/>
                <w:i/>
                <w:iCs/>
                <w:color w:val="0070C0"/>
                <w:sz w:val="22"/>
                <w:szCs w:val="22"/>
              </w:rPr>
            </w:pPr>
            <w:r w:rsidRPr="004E5D4F">
              <w:rPr>
                <w:rFonts w:ascii="Times New Roman" w:hAnsi="Times New Roman" w:cs="Times New Roman"/>
                <w:i/>
                <w:iCs/>
                <w:color w:val="0070C0"/>
                <w:sz w:val="22"/>
                <w:szCs w:val="22"/>
              </w:rPr>
              <w:t>pirmsskolas izglītības, 1.–12. klases un interešu izglītības pedagogi, vispārējās izglītības iestāžu atbalsta personāls.</w:t>
            </w:r>
          </w:p>
          <w:p w14:paraId="481C9DD1" w14:textId="77777777" w:rsidR="00961D4C" w:rsidRPr="004E5D4F" w:rsidRDefault="00961D4C" w:rsidP="002C4157">
            <w:pPr>
              <w:pStyle w:val="Default"/>
              <w:jc w:val="both"/>
              <w:rPr>
                <w:rFonts w:ascii="Times New Roman" w:hAnsi="Times New Roman" w:cs="Times New Roman"/>
                <w:i/>
                <w:iCs/>
                <w:color w:val="0070C0"/>
                <w:sz w:val="22"/>
                <w:szCs w:val="22"/>
              </w:rPr>
            </w:pPr>
          </w:p>
          <w:p w14:paraId="0CDF3511" w14:textId="77777777" w:rsidR="00961D4C" w:rsidRPr="004E5D4F" w:rsidRDefault="00961D4C" w:rsidP="0058005F">
            <w:pPr>
              <w:pStyle w:val="Default"/>
              <w:jc w:val="both"/>
              <w:rPr>
                <w:rFonts w:ascii="Times New Roman" w:hAnsi="Times New Roman" w:cs="Times New Roman"/>
                <w:i/>
                <w:iCs/>
                <w:color w:val="0000FF"/>
                <w:sz w:val="22"/>
                <w:szCs w:val="22"/>
              </w:rPr>
            </w:pPr>
            <w:r w:rsidRPr="004E5D4F">
              <w:rPr>
                <w:rFonts w:ascii="Times New Roman" w:hAnsi="Times New Roman"/>
                <w:i/>
                <w:color w:val="0070C0"/>
                <w:sz w:val="22"/>
                <w:szCs w:val="22"/>
              </w:rPr>
              <w:t xml:space="preserve">Lai projekta iesniegums tiktu apstiprināts atbilstoši izvirzītajiem kritērijiem, projekta iesniegumā jāiekļauj informācija par </w:t>
            </w:r>
            <w:r w:rsidR="0058005F" w:rsidRPr="00F751C1">
              <w:rPr>
                <w:rFonts w:ascii="Times New Roman" w:hAnsi="Times New Roman"/>
                <w:i/>
                <w:color w:val="0070C0"/>
                <w:sz w:val="22"/>
                <w:szCs w:val="22"/>
              </w:rPr>
              <w:t>projekta iesniegumā norādītās mērķa grupas vajadzībām un risināmajām  problēmām, kā arī par</w:t>
            </w:r>
            <w:r w:rsidR="0058005F">
              <w:rPr>
                <w:rFonts w:ascii="Times New Roman" w:hAnsi="Times New Roman"/>
                <w:i/>
                <w:color w:val="0070C0"/>
                <w:sz w:val="22"/>
                <w:szCs w:val="22"/>
              </w:rPr>
              <w:t xml:space="preserve"> </w:t>
            </w:r>
            <w:r w:rsidR="00C7435A" w:rsidRPr="004E5D4F">
              <w:rPr>
                <w:rFonts w:ascii="Times New Roman" w:hAnsi="Times New Roman"/>
                <w:i/>
                <w:color w:val="0070C0"/>
                <w:sz w:val="22"/>
                <w:szCs w:val="22"/>
              </w:rPr>
              <w:t>norādītās mērķa grupas atbilstību MK noteikumos par</w:t>
            </w:r>
            <w:r w:rsidR="00C7435A" w:rsidRPr="004E5D4F">
              <w:rPr>
                <w:rFonts w:ascii="Times New Roman" w:hAnsi="Times New Roman"/>
                <w:color w:val="0070C0"/>
                <w:szCs w:val="22"/>
              </w:rPr>
              <w:t xml:space="preserve"> </w:t>
            </w:r>
            <w:r w:rsidR="0058005F">
              <w:rPr>
                <w:rFonts w:ascii="Times New Roman" w:hAnsi="Times New Roman"/>
                <w:i/>
                <w:color w:val="0070C0"/>
                <w:sz w:val="22"/>
                <w:szCs w:val="22"/>
              </w:rPr>
              <w:t>SAM</w:t>
            </w:r>
            <w:r w:rsidR="00C7435A" w:rsidRPr="004E5D4F">
              <w:rPr>
                <w:rFonts w:ascii="Times New Roman" w:hAnsi="Times New Roman"/>
                <w:i/>
                <w:color w:val="0070C0"/>
                <w:sz w:val="22"/>
                <w:szCs w:val="22"/>
              </w:rPr>
              <w:t xml:space="preserve"> pasākuma īstenošanu noteiktajam. </w:t>
            </w:r>
          </w:p>
        </w:tc>
      </w:tr>
    </w:tbl>
    <w:p w14:paraId="265F5654" w14:textId="77777777" w:rsidR="00961D4C" w:rsidRPr="004E5D4F" w:rsidRDefault="00961D4C" w:rsidP="00961D4C">
      <w:pPr>
        <w:rPr>
          <w:rFonts w:ascii="Times New Roman" w:hAnsi="Times New Roman" w:cs="Times New Roman"/>
        </w:rPr>
        <w:sectPr w:rsidR="00961D4C" w:rsidRPr="004E5D4F" w:rsidSect="008F250F">
          <w:headerReference w:type="default" r:id="rId11"/>
          <w:headerReference w:type="first" r:id="rId12"/>
          <w:pgSz w:w="11906" w:h="16838" w:code="9"/>
          <w:pgMar w:top="568" w:right="1276" w:bottom="709" w:left="1134" w:header="340" w:footer="227" w:gutter="0"/>
          <w:cols w:space="708"/>
          <w:titlePg/>
          <w:docGrid w:linePitch="360"/>
        </w:sectPr>
      </w:pPr>
    </w:p>
    <w:p w14:paraId="327FA43E" w14:textId="77777777" w:rsidR="00961D4C" w:rsidRPr="004E5D4F" w:rsidRDefault="00961D4C" w:rsidP="00F82BF2">
      <w:pPr>
        <w:spacing w:after="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11"/>
        <w:gridCol w:w="3650"/>
        <w:gridCol w:w="4536"/>
        <w:gridCol w:w="1304"/>
        <w:gridCol w:w="993"/>
        <w:gridCol w:w="1134"/>
        <w:gridCol w:w="2373"/>
      </w:tblGrid>
      <w:tr w:rsidR="00961D4C" w:rsidRPr="004E5D4F" w14:paraId="7590CA15" w14:textId="77777777" w:rsidTr="002C4157">
        <w:tc>
          <w:tcPr>
            <w:tcW w:w="14701" w:type="dxa"/>
            <w:gridSpan w:val="7"/>
            <w:vAlign w:val="center"/>
          </w:tcPr>
          <w:p w14:paraId="65CC9C30" w14:textId="77777777" w:rsidR="00961D4C" w:rsidRPr="004E5D4F" w:rsidRDefault="00961D4C" w:rsidP="008C1AF9">
            <w:pPr>
              <w:pStyle w:val="ListParagraph"/>
              <w:numPr>
                <w:ilvl w:val="1"/>
                <w:numId w:val="1"/>
              </w:numPr>
              <w:rPr>
                <w:rFonts w:ascii="Times New Roman" w:hAnsi="Times New Roman" w:cs="Times New Roman"/>
                <w:b/>
              </w:rPr>
            </w:pPr>
            <w:bookmarkStart w:id="8" w:name="_Toc464651564"/>
            <w:r w:rsidRPr="004E5D4F">
              <w:rPr>
                <w:rStyle w:val="Heading2Char"/>
                <w:rFonts w:ascii="Times New Roman" w:hAnsi="Times New Roman" w:cs="Times New Roman"/>
                <w:b/>
                <w:color w:val="auto"/>
                <w:sz w:val="22"/>
                <w:szCs w:val="22"/>
              </w:rPr>
              <w:t>Projekta darbības un sasniedzamie rezultāti</w:t>
            </w:r>
            <w:bookmarkEnd w:id="8"/>
            <w:r w:rsidRPr="004E5D4F">
              <w:rPr>
                <w:rFonts w:ascii="Times New Roman" w:hAnsi="Times New Roman" w:cs="Times New Roman"/>
                <w:b/>
              </w:rPr>
              <w:t>:</w:t>
            </w:r>
          </w:p>
        </w:tc>
      </w:tr>
      <w:tr w:rsidR="00961D4C" w:rsidRPr="004E5D4F" w14:paraId="0417D345" w14:textId="77777777" w:rsidTr="00F82BF2">
        <w:tc>
          <w:tcPr>
            <w:tcW w:w="711" w:type="dxa"/>
            <w:vMerge w:val="restart"/>
            <w:vAlign w:val="center"/>
          </w:tcPr>
          <w:p w14:paraId="4EA57001" w14:textId="77777777" w:rsidR="00961D4C" w:rsidRPr="004E5D4F" w:rsidRDefault="00961D4C" w:rsidP="002C4157">
            <w:pPr>
              <w:jc w:val="center"/>
              <w:rPr>
                <w:rFonts w:ascii="Times New Roman" w:hAnsi="Times New Roman" w:cs="Times New Roman"/>
                <w:b/>
                <w:sz w:val="16"/>
                <w:szCs w:val="16"/>
              </w:rPr>
            </w:pPr>
            <w:proofErr w:type="spellStart"/>
            <w:r w:rsidRPr="004E5D4F">
              <w:rPr>
                <w:rFonts w:ascii="Times New Roman" w:hAnsi="Times New Roman" w:cs="Times New Roman"/>
                <w:b/>
                <w:sz w:val="16"/>
                <w:szCs w:val="16"/>
              </w:rPr>
              <w:t>N.p.k</w:t>
            </w:r>
            <w:proofErr w:type="spellEnd"/>
            <w:r w:rsidRPr="004E5D4F">
              <w:rPr>
                <w:rFonts w:ascii="Times New Roman" w:hAnsi="Times New Roman" w:cs="Times New Roman"/>
                <w:b/>
                <w:sz w:val="16"/>
                <w:szCs w:val="16"/>
              </w:rPr>
              <w:t>.</w:t>
            </w:r>
          </w:p>
        </w:tc>
        <w:tc>
          <w:tcPr>
            <w:tcW w:w="3650" w:type="dxa"/>
            <w:vMerge w:val="restart"/>
            <w:vAlign w:val="center"/>
          </w:tcPr>
          <w:p w14:paraId="3BC6B140"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Projekta darbība*</w:t>
            </w:r>
          </w:p>
        </w:tc>
        <w:tc>
          <w:tcPr>
            <w:tcW w:w="4536" w:type="dxa"/>
            <w:vMerge w:val="restart"/>
            <w:vAlign w:val="center"/>
          </w:tcPr>
          <w:p w14:paraId="508ACAC0"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 xml:space="preserve">Projekta darbības apraksts </w:t>
            </w:r>
          </w:p>
          <w:p w14:paraId="7791142B"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(&lt;</w:t>
            </w:r>
            <w:r w:rsidRPr="004E5D4F">
              <w:rPr>
                <w:rFonts w:ascii="Times New Roman" w:hAnsi="Times New Roman" w:cs="Times New Roman"/>
                <w:b/>
                <w:bCs/>
              </w:rPr>
              <w:t>2000 zīmes katrai darbībai</w:t>
            </w:r>
            <w:r w:rsidRPr="004E5D4F">
              <w:rPr>
                <w:rFonts w:ascii="Times New Roman" w:hAnsi="Times New Roman" w:cs="Times New Roman"/>
                <w:b/>
                <w:sz w:val="20"/>
                <w:szCs w:val="20"/>
              </w:rPr>
              <w:t xml:space="preserve"> &gt;)</w:t>
            </w:r>
          </w:p>
        </w:tc>
        <w:tc>
          <w:tcPr>
            <w:tcW w:w="1304" w:type="dxa"/>
            <w:vMerge w:val="restart"/>
            <w:vAlign w:val="center"/>
          </w:tcPr>
          <w:p w14:paraId="13BFAF75"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 xml:space="preserve">Rezultāts </w:t>
            </w:r>
          </w:p>
        </w:tc>
        <w:tc>
          <w:tcPr>
            <w:tcW w:w="2127" w:type="dxa"/>
            <w:gridSpan w:val="2"/>
            <w:vAlign w:val="center"/>
          </w:tcPr>
          <w:p w14:paraId="3BBADC78" w14:textId="77777777" w:rsidR="00961D4C" w:rsidRPr="004E5D4F" w:rsidRDefault="00961D4C" w:rsidP="002C4157">
            <w:pPr>
              <w:jc w:val="center"/>
              <w:rPr>
                <w:rFonts w:ascii="Times New Roman" w:hAnsi="Times New Roman" w:cs="Times New Roman"/>
                <w:b/>
                <w:sz w:val="18"/>
                <w:szCs w:val="18"/>
              </w:rPr>
            </w:pPr>
            <w:r w:rsidRPr="004E5D4F">
              <w:rPr>
                <w:rFonts w:ascii="Times New Roman" w:hAnsi="Times New Roman" w:cs="Times New Roman"/>
                <w:b/>
                <w:sz w:val="18"/>
                <w:szCs w:val="18"/>
              </w:rPr>
              <w:t>Rezultāts skaitliskā izteiksmē</w:t>
            </w:r>
          </w:p>
        </w:tc>
        <w:tc>
          <w:tcPr>
            <w:tcW w:w="2373" w:type="dxa"/>
            <w:vAlign w:val="center"/>
          </w:tcPr>
          <w:p w14:paraId="0AA8AD95"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Iesaistītie partneri**</w:t>
            </w:r>
          </w:p>
        </w:tc>
      </w:tr>
      <w:tr w:rsidR="00961D4C" w:rsidRPr="004E5D4F" w14:paraId="10DD05E5" w14:textId="77777777" w:rsidTr="00F82BF2">
        <w:trPr>
          <w:trHeight w:val="68"/>
        </w:trPr>
        <w:tc>
          <w:tcPr>
            <w:tcW w:w="711" w:type="dxa"/>
            <w:vMerge/>
            <w:vAlign w:val="center"/>
          </w:tcPr>
          <w:p w14:paraId="2110C301" w14:textId="77777777" w:rsidR="00961D4C" w:rsidRPr="004E5D4F" w:rsidRDefault="00961D4C" w:rsidP="002C4157">
            <w:pPr>
              <w:jc w:val="center"/>
              <w:rPr>
                <w:rFonts w:ascii="Times New Roman" w:hAnsi="Times New Roman" w:cs="Times New Roman"/>
                <w:b/>
                <w:sz w:val="20"/>
                <w:szCs w:val="20"/>
              </w:rPr>
            </w:pPr>
          </w:p>
        </w:tc>
        <w:tc>
          <w:tcPr>
            <w:tcW w:w="3650" w:type="dxa"/>
            <w:vMerge/>
            <w:vAlign w:val="center"/>
          </w:tcPr>
          <w:p w14:paraId="1B15B50A" w14:textId="77777777" w:rsidR="00961D4C" w:rsidRPr="004E5D4F" w:rsidRDefault="00961D4C" w:rsidP="002C4157">
            <w:pPr>
              <w:jc w:val="center"/>
              <w:rPr>
                <w:rFonts w:ascii="Times New Roman" w:hAnsi="Times New Roman" w:cs="Times New Roman"/>
                <w:b/>
                <w:sz w:val="20"/>
                <w:szCs w:val="20"/>
              </w:rPr>
            </w:pPr>
          </w:p>
        </w:tc>
        <w:tc>
          <w:tcPr>
            <w:tcW w:w="4536" w:type="dxa"/>
            <w:vMerge/>
            <w:vAlign w:val="center"/>
          </w:tcPr>
          <w:p w14:paraId="2ACEF289" w14:textId="77777777" w:rsidR="00961D4C" w:rsidRPr="004E5D4F" w:rsidRDefault="00961D4C" w:rsidP="002C4157">
            <w:pPr>
              <w:jc w:val="center"/>
              <w:rPr>
                <w:rFonts w:ascii="Times New Roman" w:hAnsi="Times New Roman" w:cs="Times New Roman"/>
                <w:b/>
                <w:sz w:val="20"/>
                <w:szCs w:val="20"/>
              </w:rPr>
            </w:pPr>
          </w:p>
        </w:tc>
        <w:tc>
          <w:tcPr>
            <w:tcW w:w="1304" w:type="dxa"/>
            <w:vMerge/>
            <w:vAlign w:val="center"/>
          </w:tcPr>
          <w:p w14:paraId="603B4A8F" w14:textId="77777777" w:rsidR="00961D4C" w:rsidRPr="004E5D4F" w:rsidRDefault="00961D4C" w:rsidP="002C4157">
            <w:pPr>
              <w:jc w:val="center"/>
              <w:rPr>
                <w:rFonts w:ascii="Times New Roman" w:hAnsi="Times New Roman" w:cs="Times New Roman"/>
                <w:b/>
                <w:sz w:val="20"/>
                <w:szCs w:val="20"/>
              </w:rPr>
            </w:pPr>
          </w:p>
        </w:tc>
        <w:tc>
          <w:tcPr>
            <w:tcW w:w="993" w:type="dxa"/>
            <w:vAlign w:val="center"/>
          </w:tcPr>
          <w:p w14:paraId="5DA83327" w14:textId="77777777" w:rsidR="00961D4C" w:rsidRPr="004E5D4F" w:rsidRDefault="00961D4C" w:rsidP="002C4157">
            <w:pPr>
              <w:jc w:val="center"/>
              <w:rPr>
                <w:rFonts w:ascii="Times New Roman" w:hAnsi="Times New Roman" w:cs="Times New Roman"/>
                <w:b/>
                <w:sz w:val="18"/>
                <w:szCs w:val="18"/>
              </w:rPr>
            </w:pPr>
            <w:r w:rsidRPr="004E5D4F">
              <w:rPr>
                <w:rFonts w:ascii="Times New Roman" w:hAnsi="Times New Roman" w:cs="Times New Roman"/>
                <w:b/>
                <w:sz w:val="18"/>
                <w:szCs w:val="18"/>
              </w:rPr>
              <w:t>Skaits</w:t>
            </w:r>
          </w:p>
        </w:tc>
        <w:tc>
          <w:tcPr>
            <w:tcW w:w="1134" w:type="dxa"/>
            <w:vAlign w:val="center"/>
          </w:tcPr>
          <w:p w14:paraId="18BF4BE4" w14:textId="77777777" w:rsidR="00961D4C" w:rsidRPr="004E5D4F" w:rsidRDefault="00961D4C" w:rsidP="002C4157">
            <w:pPr>
              <w:jc w:val="center"/>
              <w:rPr>
                <w:rFonts w:ascii="Times New Roman" w:hAnsi="Times New Roman" w:cs="Times New Roman"/>
                <w:b/>
                <w:sz w:val="18"/>
                <w:szCs w:val="18"/>
              </w:rPr>
            </w:pPr>
            <w:r w:rsidRPr="004E5D4F">
              <w:rPr>
                <w:rFonts w:ascii="Times New Roman" w:hAnsi="Times New Roman" w:cs="Times New Roman"/>
                <w:b/>
                <w:sz w:val="18"/>
                <w:szCs w:val="18"/>
              </w:rPr>
              <w:t>Mērvienība</w:t>
            </w:r>
          </w:p>
        </w:tc>
        <w:tc>
          <w:tcPr>
            <w:tcW w:w="2373" w:type="dxa"/>
            <w:vAlign w:val="center"/>
          </w:tcPr>
          <w:p w14:paraId="7DCF32CE" w14:textId="77777777" w:rsidR="00961D4C" w:rsidRPr="004E5D4F" w:rsidRDefault="00961D4C" w:rsidP="002C4157">
            <w:pPr>
              <w:jc w:val="center"/>
              <w:rPr>
                <w:rFonts w:ascii="Times New Roman" w:hAnsi="Times New Roman" w:cs="Times New Roman"/>
                <w:b/>
                <w:sz w:val="20"/>
                <w:szCs w:val="20"/>
              </w:rPr>
            </w:pPr>
          </w:p>
        </w:tc>
      </w:tr>
      <w:tr w:rsidR="00391CF5" w:rsidRPr="004E5D4F" w14:paraId="503FB028" w14:textId="77777777" w:rsidTr="00F82BF2">
        <w:tc>
          <w:tcPr>
            <w:tcW w:w="711" w:type="dxa"/>
            <w:shd w:val="clear" w:color="auto" w:fill="auto"/>
          </w:tcPr>
          <w:p w14:paraId="0A37DBD1" w14:textId="77777777" w:rsidR="00391CF5" w:rsidRPr="004E5D4F" w:rsidRDefault="00391CF5" w:rsidP="00625D3D">
            <w:pPr>
              <w:jc w:val="center"/>
              <w:rPr>
                <w:rFonts w:ascii="Times New Roman" w:hAnsi="Times New Roman" w:cs="Times New Roman"/>
              </w:rPr>
            </w:pPr>
            <w:r w:rsidRPr="004E5D4F">
              <w:rPr>
                <w:rFonts w:ascii="Times New Roman" w:hAnsi="Times New Roman" w:cs="Times New Roman"/>
              </w:rPr>
              <w:t>1.</w:t>
            </w:r>
          </w:p>
        </w:tc>
        <w:tc>
          <w:tcPr>
            <w:tcW w:w="3650" w:type="dxa"/>
            <w:shd w:val="clear" w:color="auto" w:fill="auto"/>
            <w:vAlign w:val="center"/>
          </w:tcPr>
          <w:p w14:paraId="1BF88831" w14:textId="77777777" w:rsidR="00391CF5" w:rsidRPr="004E5D4F" w:rsidRDefault="00391CF5" w:rsidP="00391CF5">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Piemēram: </w:t>
            </w:r>
            <w:r w:rsidR="00773DCE" w:rsidRPr="004E5D4F">
              <w:rPr>
                <w:rFonts w:ascii="Times New Roman" w:hAnsi="Times New Roman" w:cs="Times New Roman"/>
                <w:i/>
                <w:color w:val="0070C0"/>
                <w:sz w:val="20"/>
                <w:szCs w:val="20"/>
              </w:rPr>
              <w:t>izglītojamo individuālo kompetenču attīstības atbalsta pasākumu sistēmas izveide</w:t>
            </w:r>
          </w:p>
        </w:tc>
        <w:tc>
          <w:tcPr>
            <w:tcW w:w="4536" w:type="dxa"/>
            <w:vAlign w:val="center"/>
          </w:tcPr>
          <w:p w14:paraId="288D7A2C" w14:textId="77777777" w:rsidR="00391CF5" w:rsidRPr="004E5D4F" w:rsidRDefault="00761F42" w:rsidP="00391CF5">
            <w:pPr>
              <w:rPr>
                <w:rFonts w:ascii="Times New Roman" w:hAnsi="Times New Roman"/>
                <w:i/>
                <w:color w:val="0070C0"/>
                <w:sz w:val="20"/>
                <w:szCs w:val="20"/>
              </w:rPr>
            </w:pPr>
            <w:r w:rsidRPr="004E5D4F">
              <w:rPr>
                <w:rFonts w:ascii="Times New Roman" w:hAnsi="Times New Roman"/>
                <w:i/>
                <w:color w:val="0070C0"/>
                <w:sz w:val="20"/>
                <w:szCs w:val="20"/>
              </w:rPr>
              <w:t>Darbības aprakstā pamato tās nepieciešamību, apraksta rīcību un pasākumus, kādi tiks veikti attiecīgās darbības īstenošanas laikā.</w:t>
            </w:r>
          </w:p>
          <w:p w14:paraId="5694B091" w14:textId="77777777" w:rsidR="00F82BF2" w:rsidRPr="004E5D4F" w:rsidRDefault="00F82BF2" w:rsidP="00391CF5">
            <w:pPr>
              <w:rPr>
                <w:rFonts w:ascii="Times New Roman" w:hAnsi="Times New Roman"/>
                <w:i/>
                <w:color w:val="0070C0"/>
                <w:sz w:val="20"/>
                <w:szCs w:val="20"/>
              </w:rPr>
            </w:pPr>
          </w:p>
          <w:p w14:paraId="21468890" w14:textId="77777777" w:rsidR="00F82BF2" w:rsidRPr="004E5D4F" w:rsidRDefault="00F82BF2" w:rsidP="00391CF5">
            <w:pPr>
              <w:rPr>
                <w:rFonts w:ascii="Times New Roman" w:hAnsi="Times New Roman" w:cs="Times New Roman"/>
                <w:i/>
                <w:color w:val="0070C0"/>
                <w:sz w:val="20"/>
                <w:szCs w:val="20"/>
              </w:rPr>
            </w:pPr>
            <w:r w:rsidRPr="004E5D4F">
              <w:rPr>
                <w:rFonts w:ascii="Times New Roman" w:hAnsi="Times New Roman"/>
                <w:i/>
                <w:color w:val="0070C0"/>
                <w:sz w:val="20"/>
                <w:szCs w:val="20"/>
              </w:rPr>
              <w:t>Katrai projekta darbībai ir jānorāda pamatots (skaidri izriet no attiecīgās projekta darbības), precīzi definēts un izmērāms rezultāts.</w:t>
            </w:r>
          </w:p>
        </w:tc>
        <w:tc>
          <w:tcPr>
            <w:tcW w:w="1304" w:type="dxa"/>
            <w:vAlign w:val="center"/>
          </w:tcPr>
          <w:p w14:paraId="29F1C6A5" w14:textId="77777777" w:rsidR="00391CF5" w:rsidRPr="004E5D4F" w:rsidRDefault="00391CF5"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993" w:type="dxa"/>
            <w:vAlign w:val="center"/>
          </w:tcPr>
          <w:p w14:paraId="3B5E629C" w14:textId="77777777" w:rsidR="00391CF5" w:rsidRPr="004E5D4F" w:rsidRDefault="00391CF5"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134" w:type="dxa"/>
            <w:vAlign w:val="center"/>
          </w:tcPr>
          <w:p w14:paraId="2EF9DD21" w14:textId="77777777" w:rsidR="00391CF5" w:rsidRPr="004E5D4F" w:rsidRDefault="00391CF5"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2373" w:type="dxa"/>
            <w:vAlign w:val="center"/>
          </w:tcPr>
          <w:p w14:paraId="42A50864" w14:textId="77777777" w:rsidR="00391CF5" w:rsidRPr="004E5D4F" w:rsidRDefault="00391CF5"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r>
      <w:tr w:rsidR="00AE69A9" w:rsidRPr="004E5D4F" w14:paraId="34ACC959" w14:textId="77777777" w:rsidTr="00F82BF2">
        <w:tc>
          <w:tcPr>
            <w:tcW w:w="711" w:type="dxa"/>
          </w:tcPr>
          <w:p w14:paraId="3655C17A" w14:textId="77777777" w:rsidR="00AE69A9" w:rsidRPr="004E5D4F" w:rsidRDefault="00AE69A9" w:rsidP="00625D3D">
            <w:pPr>
              <w:jc w:val="center"/>
              <w:rPr>
                <w:rFonts w:ascii="Times New Roman" w:hAnsi="Times New Roman" w:cs="Times New Roman"/>
              </w:rPr>
            </w:pPr>
            <w:r w:rsidRPr="004E5D4F">
              <w:rPr>
                <w:rFonts w:ascii="Times New Roman" w:hAnsi="Times New Roman" w:cs="Times New Roman"/>
              </w:rPr>
              <w:t>1.1.</w:t>
            </w:r>
          </w:p>
        </w:tc>
        <w:tc>
          <w:tcPr>
            <w:tcW w:w="3650" w:type="dxa"/>
            <w:vAlign w:val="center"/>
          </w:tcPr>
          <w:p w14:paraId="12EC4216" w14:textId="77777777" w:rsidR="00AE69A9" w:rsidRPr="004E5D4F" w:rsidRDefault="00391CF5" w:rsidP="00547C8D">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Piemēram: </w:t>
            </w:r>
            <w:r w:rsidR="00773DCE" w:rsidRPr="004E5D4F">
              <w:rPr>
                <w:rFonts w:ascii="Times New Roman" w:hAnsi="Times New Roman" w:cs="Times New Roman"/>
                <w:i/>
                <w:color w:val="0070C0"/>
                <w:sz w:val="20"/>
                <w:szCs w:val="20"/>
              </w:rPr>
              <w:t xml:space="preserve">ieteikumu izstrāde pašvaldībām </w:t>
            </w:r>
          </w:p>
        </w:tc>
        <w:tc>
          <w:tcPr>
            <w:tcW w:w="4536" w:type="dxa"/>
            <w:vAlign w:val="center"/>
          </w:tcPr>
          <w:p w14:paraId="0CAFF487" w14:textId="77777777" w:rsidR="00AE69A9" w:rsidRPr="004E5D4F" w:rsidRDefault="00AE69A9" w:rsidP="00AE69A9">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55448ACD" w14:textId="77777777" w:rsidR="00547C8D" w:rsidRPr="004E5D4F" w:rsidRDefault="00EB6A90" w:rsidP="00547C8D">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r w:rsidR="008C0186" w:rsidRPr="004E5D4F">
              <w:rPr>
                <w:rFonts w:ascii="Times New Roman" w:hAnsi="Times New Roman" w:cs="Times New Roman"/>
                <w:i/>
                <w:color w:val="0070C0"/>
                <w:sz w:val="20"/>
                <w:szCs w:val="20"/>
              </w:rPr>
              <w:t xml:space="preserve"> </w:t>
            </w:r>
            <w:r w:rsidR="00547C8D">
              <w:rPr>
                <w:rFonts w:ascii="Times New Roman" w:hAnsi="Times New Roman" w:cs="Times New Roman"/>
                <w:i/>
                <w:color w:val="0070C0"/>
                <w:sz w:val="20"/>
                <w:szCs w:val="20"/>
              </w:rPr>
              <w:t>izstrādāti ieteikumi</w:t>
            </w:r>
          </w:p>
        </w:tc>
        <w:tc>
          <w:tcPr>
            <w:tcW w:w="993" w:type="dxa"/>
            <w:vAlign w:val="center"/>
          </w:tcPr>
          <w:p w14:paraId="418DB74F" w14:textId="77777777" w:rsidR="00AE69A9" w:rsidRPr="004E5D4F" w:rsidRDefault="008C0186"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1</w:t>
            </w:r>
          </w:p>
        </w:tc>
        <w:tc>
          <w:tcPr>
            <w:tcW w:w="1134" w:type="dxa"/>
            <w:vAlign w:val="center"/>
          </w:tcPr>
          <w:p w14:paraId="74BE2D8F" w14:textId="77777777" w:rsidR="00AE69A9" w:rsidRPr="004E5D4F" w:rsidRDefault="00027173"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gab.</w:t>
            </w:r>
          </w:p>
        </w:tc>
        <w:tc>
          <w:tcPr>
            <w:tcW w:w="2373" w:type="dxa"/>
            <w:vAlign w:val="center"/>
          </w:tcPr>
          <w:p w14:paraId="3EE6BB50" w14:textId="77777777" w:rsidR="00AE69A9"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r>
      <w:tr w:rsidR="006514F4" w:rsidRPr="004E5D4F" w14:paraId="7CAE6D66" w14:textId="77777777" w:rsidTr="00F82BF2">
        <w:tc>
          <w:tcPr>
            <w:tcW w:w="711" w:type="dxa"/>
          </w:tcPr>
          <w:p w14:paraId="63B53AA4" w14:textId="77777777" w:rsidR="006514F4" w:rsidRPr="004E5D4F" w:rsidRDefault="006514F4" w:rsidP="00625D3D">
            <w:pPr>
              <w:jc w:val="center"/>
              <w:rPr>
                <w:rFonts w:ascii="Times New Roman" w:hAnsi="Times New Roman" w:cs="Times New Roman"/>
              </w:rPr>
            </w:pPr>
            <w:r w:rsidRPr="004E5D4F">
              <w:rPr>
                <w:rFonts w:ascii="Times New Roman" w:hAnsi="Times New Roman" w:cs="Times New Roman"/>
              </w:rPr>
              <w:t>1.2.</w:t>
            </w:r>
          </w:p>
        </w:tc>
        <w:tc>
          <w:tcPr>
            <w:tcW w:w="3650" w:type="dxa"/>
            <w:vAlign w:val="center"/>
          </w:tcPr>
          <w:p w14:paraId="3A978137" w14:textId="77777777" w:rsidR="006514F4" w:rsidRPr="004E5D4F" w:rsidRDefault="00773DCE" w:rsidP="006514F4">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4536" w:type="dxa"/>
            <w:vAlign w:val="center"/>
          </w:tcPr>
          <w:p w14:paraId="6144FA70" w14:textId="77777777" w:rsidR="006514F4" w:rsidRPr="004E5D4F" w:rsidRDefault="006514F4" w:rsidP="006514F4">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2E488443" w14:textId="77777777" w:rsidR="006514F4"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993" w:type="dxa"/>
            <w:vAlign w:val="center"/>
          </w:tcPr>
          <w:p w14:paraId="2F06D58F" w14:textId="77777777" w:rsidR="006514F4"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1134" w:type="dxa"/>
            <w:vAlign w:val="center"/>
          </w:tcPr>
          <w:p w14:paraId="343B92E9" w14:textId="77777777" w:rsidR="006514F4"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2373" w:type="dxa"/>
            <w:vAlign w:val="center"/>
          </w:tcPr>
          <w:p w14:paraId="6C7FC4D1" w14:textId="77777777" w:rsidR="006514F4"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r>
      <w:tr w:rsidR="006514F4" w:rsidRPr="004E5D4F" w14:paraId="7462FEC0" w14:textId="77777777" w:rsidTr="00F82BF2">
        <w:trPr>
          <w:trHeight w:val="77"/>
        </w:trPr>
        <w:tc>
          <w:tcPr>
            <w:tcW w:w="711" w:type="dxa"/>
          </w:tcPr>
          <w:p w14:paraId="4AA7DC6A" w14:textId="77777777" w:rsidR="006514F4" w:rsidRPr="004E5D4F" w:rsidRDefault="006514F4" w:rsidP="00625D3D">
            <w:pPr>
              <w:jc w:val="center"/>
              <w:rPr>
                <w:rFonts w:ascii="Times New Roman" w:hAnsi="Times New Roman" w:cs="Times New Roman"/>
              </w:rPr>
            </w:pPr>
            <w:r w:rsidRPr="004E5D4F">
              <w:rPr>
                <w:rFonts w:ascii="Times New Roman" w:hAnsi="Times New Roman" w:cs="Times New Roman"/>
              </w:rPr>
              <w:t>1.3.</w:t>
            </w:r>
          </w:p>
        </w:tc>
        <w:tc>
          <w:tcPr>
            <w:tcW w:w="3650" w:type="dxa"/>
            <w:vAlign w:val="center"/>
          </w:tcPr>
          <w:p w14:paraId="24BF99D0" w14:textId="77777777" w:rsidR="006514F4" w:rsidRPr="004E5D4F" w:rsidRDefault="00773DCE" w:rsidP="006514F4">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4536" w:type="dxa"/>
            <w:vAlign w:val="center"/>
          </w:tcPr>
          <w:p w14:paraId="657C8917" w14:textId="77777777" w:rsidR="006514F4" w:rsidRPr="004E5D4F" w:rsidRDefault="006514F4" w:rsidP="006514F4">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75A430F6" w14:textId="77777777" w:rsidR="006514F4" w:rsidRPr="004E5D4F" w:rsidRDefault="00773DCE"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993" w:type="dxa"/>
            <w:vAlign w:val="center"/>
          </w:tcPr>
          <w:p w14:paraId="36F74601" w14:textId="77777777" w:rsidR="006514F4" w:rsidRPr="004E5D4F" w:rsidRDefault="00773DCE"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134" w:type="dxa"/>
            <w:vAlign w:val="center"/>
          </w:tcPr>
          <w:p w14:paraId="474558EC" w14:textId="77777777" w:rsidR="006514F4" w:rsidRPr="004E5D4F" w:rsidRDefault="00773DCE"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2373" w:type="dxa"/>
            <w:vAlign w:val="center"/>
          </w:tcPr>
          <w:p w14:paraId="4A71374A" w14:textId="77777777" w:rsidR="006514F4" w:rsidRPr="004E5D4F" w:rsidRDefault="006514F4" w:rsidP="00F82BF2">
            <w:pPr>
              <w:rPr>
                <w:rFonts w:ascii="Times New Roman" w:hAnsi="Times New Roman" w:cs="Times New Roman"/>
                <w:i/>
                <w:color w:val="0070C0"/>
                <w:sz w:val="20"/>
                <w:szCs w:val="20"/>
              </w:rPr>
            </w:pPr>
          </w:p>
        </w:tc>
      </w:tr>
      <w:tr w:rsidR="00AE69A9" w:rsidRPr="004E5D4F" w14:paraId="1DA21C6C" w14:textId="77777777" w:rsidTr="00F82BF2">
        <w:tc>
          <w:tcPr>
            <w:tcW w:w="711" w:type="dxa"/>
          </w:tcPr>
          <w:p w14:paraId="14D40908" w14:textId="77777777" w:rsidR="00AE69A9" w:rsidRPr="004E5D4F" w:rsidRDefault="00AE69A9" w:rsidP="00625D3D">
            <w:pPr>
              <w:jc w:val="center"/>
              <w:rPr>
                <w:rFonts w:ascii="Times New Roman" w:hAnsi="Times New Roman" w:cs="Times New Roman"/>
              </w:rPr>
            </w:pPr>
            <w:r w:rsidRPr="004E5D4F">
              <w:rPr>
                <w:rFonts w:ascii="Times New Roman" w:hAnsi="Times New Roman" w:cs="Times New Roman"/>
              </w:rPr>
              <w:t>1.4.</w:t>
            </w:r>
          </w:p>
        </w:tc>
        <w:tc>
          <w:tcPr>
            <w:tcW w:w="3650" w:type="dxa"/>
            <w:vAlign w:val="center"/>
          </w:tcPr>
          <w:p w14:paraId="256B465C" w14:textId="77777777" w:rsidR="00AE69A9" w:rsidRPr="004E5D4F" w:rsidRDefault="008C0186" w:rsidP="00AE69A9">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4536" w:type="dxa"/>
            <w:vAlign w:val="center"/>
          </w:tcPr>
          <w:p w14:paraId="1F76F1B8" w14:textId="77777777" w:rsidR="00AE69A9" w:rsidRPr="004E5D4F" w:rsidRDefault="00AE69A9" w:rsidP="00AE69A9">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3123DF76" w14:textId="77777777" w:rsidR="00AE69A9"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993" w:type="dxa"/>
            <w:vAlign w:val="center"/>
          </w:tcPr>
          <w:p w14:paraId="48406D83" w14:textId="77777777" w:rsidR="00AE69A9"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134" w:type="dxa"/>
            <w:vAlign w:val="center"/>
          </w:tcPr>
          <w:p w14:paraId="6AB6048B" w14:textId="77777777" w:rsidR="00AE69A9"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2373" w:type="dxa"/>
            <w:vAlign w:val="center"/>
          </w:tcPr>
          <w:p w14:paraId="63D92D0C" w14:textId="77777777" w:rsidR="00AE69A9"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r>
      <w:tr w:rsidR="008C0186" w:rsidRPr="004E5D4F" w14:paraId="2A205A17" w14:textId="77777777" w:rsidTr="00F82BF2">
        <w:tc>
          <w:tcPr>
            <w:tcW w:w="711" w:type="dxa"/>
          </w:tcPr>
          <w:p w14:paraId="6F2926C2" w14:textId="77777777" w:rsidR="008C0186" w:rsidRPr="004E5D4F" w:rsidRDefault="008C0186" w:rsidP="00625D3D">
            <w:pPr>
              <w:jc w:val="center"/>
              <w:rPr>
                <w:rFonts w:ascii="Times New Roman" w:hAnsi="Times New Roman" w:cs="Times New Roman"/>
              </w:rPr>
            </w:pPr>
            <w:r w:rsidRPr="004E5D4F">
              <w:rPr>
                <w:rFonts w:ascii="Times New Roman" w:hAnsi="Times New Roman" w:cs="Times New Roman"/>
              </w:rPr>
              <w:t>2.</w:t>
            </w:r>
          </w:p>
        </w:tc>
        <w:tc>
          <w:tcPr>
            <w:tcW w:w="3650" w:type="dxa"/>
            <w:vAlign w:val="center"/>
          </w:tcPr>
          <w:p w14:paraId="18C0E447" w14:textId="77777777" w:rsidR="00773DCE" w:rsidRPr="004E5D4F" w:rsidRDefault="00391CF5" w:rsidP="00773DCE">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Piemēram: </w:t>
            </w:r>
            <w:r w:rsidR="00773DCE" w:rsidRPr="004E5D4F">
              <w:rPr>
                <w:rFonts w:ascii="Times New Roman" w:hAnsi="Times New Roman" w:cs="Times New Roman"/>
                <w:i/>
                <w:color w:val="0070C0"/>
                <w:sz w:val="20"/>
                <w:szCs w:val="20"/>
              </w:rPr>
              <w:t xml:space="preserve">plānu ieviešana vispārējās izglītības iestādēs, nodrošinot, pedagoģisko un atbalsta personālu (pedagogus, pedagogu palīgus, speciālos pedagogus, psihologus, </w:t>
            </w:r>
            <w:proofErr w:type="spellStart"/>
            <w:r w:rsidR="00773DCE" w:rsidRPr="004E5D4F">
              <w:rPr>
                <w:rFonts w:ascii="Times New Roman" w:hAnsi="Times New Roman" w:cs="Times New Roman"/>
                <w:i/>
                <w:color w:val="0070C0"/>
                <w:sz w:val="20"/>
                <w:szCs w:val="20"/>
              </w:rPr>
              <w:t>surdotulkus</w:t>
            </w:r>
            <w:proofErr w:type="spellEnd"/>
            <w:r w:rsidR="00773DCE" w:rsidRPr="004E5D4F">
              <w:rPr>
                <w:rFonts w:ascii="Times New Roman" w:hAnsi="Times New Roman" w:cs="Times New Roman"/>
                <w:i/>
                <w:color w:val="0070C0"/>
                <w:sz w:val="20"/>
                <w:szCs w:val="20"/>
              </w:rPr>
              <w:t>, asistentus, logopēdus) un ieviešot jaunas</w:t>
            </w:r>
          </w:p>
          <w:p w14:paraId="3B023EC0" w14:textId="77777777" w:rsidR="008C0186" w:rsidRPr="004E5D4F" w:rsidRDefault="00773DCE" w:rsidP="00773DCE">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mācību formas:</w:t>
            </w:r>
          </w:p>
        </w:tc>
        <w:tc>
          <w:tcPr>
            <w:tcW w:w="4536" w:type="dxa"/>
            <w:vAlign w:val="center"/>
          </w:tcPr>
          <w:p w14:paraId="602E261D" w14:textId="77777777" w:rsidR="008C0186" w:rsidRPr="004E5D4F" w:rsidRDefault="008C0186" w:rsidP="008C0186">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6579029F" w14:textId="77777777" w:rsidR="008C0186"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993" w:type="dxa"/>
            <w:vAlign w:val="center"/>
          </w:tcPr>
          <w:p w14:paraId="6E6670AA" w14:textId="77777777" w:rsidR="008C0186"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134" w:type="dxa"/>
            <w:vAlign w:val="center"/>
          </w:tcPr>
          <w:p w14:paraId="6AFD20F7" w14:textId="77777777" w:rsidR="008C0186"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2373" w:type="dxa"/>
            <w:vAlign w:val="center"/>
          </w:tcPr>
          <w:p w14:paraId="0BE6A3A3" w14:textId="77777777" w:rsidR="008C0186" w:rsidRPr="004E5D4F" w:rsidRDefault="008C0186"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r>
      <w:tr w:rsidR="006514F4" w:rsidRPr="004E5D4F" w14:paraId="2D84FC46" w14:textId="77777777" w:rsidTr="00F82BF2">
        <w:tc>
          <w:tcPr>
            <w:tcW w:w="711" w:type="dxa"/>
          </w:tcPr>
          <w:p w14:paraId="362CEED6" w14:textId="77777777" w:rsidR="006514F4" w:rsidRPr="004E5D4F" w:rsidRDefault="006514F4" w:rsidP="00625D3D">
            <w:pPr>
              <w:jc w:val="center"/>
              <w:rPr>
                <w:rFonts w:ascii="Times New Roman" w:hAnsi="Times New Roman" w:cs="Times New Roman"/>
              </w:rPr>
            </w:pPr>
            <w:r w:rsidRPr="004E5D4F">
              <w:rPr>
                <w:rFonts w:ascii="Times New Roman" w:hAnsi="Times New Roman" w:cs="Times New Roman"/>
              </w:rPr>
              <w:t>2.1.</w:t>
            </w:r>
          </w:p>
        </w:tc>
        <w:tc>
          <w:tcPr>
            <w:tcW w:w="3650" w:type="dxa"/>
            <w:vAlign w:val="center"/>
          </w:tcPr>
          <w:p w14:paraId="74D35058" w14:textId="77777777" w:rsidR="006514F4" w:rsidRPr="004E5D4F" w:rsidRDefault="00391CF5" w:rsidP="00C83DFD">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Piemēram: </w:t>
            </w:r>
            <w:r w:rsidR="00773DCE" w:rsidRPr="004E5D4F">
              <w:rPr>
                <w:rFonts w:ascii="Times New Roman" w:hAnsi="Times New Roman" w:cs="Times New Roman"/>
                <w:i/>
                <w:color w:val="0070C0"/>
                <w:sz w:val="20"/>
                <w:szCs w:val="20"/>
              </w:rPr>
              <w:t xml:space="preserve">individuālas pieejas </w:t>
            </w:r>
            <w:r w:rsidR="00C83DFD" w:rsidRPr="004E5D4F">
              <w:rPr>
                <w:rFonts w:ascii="Times New Roman" w:hAnsi="Times New Roman" w:cs="Times New Roman"/>
                <w:i/>
                <w:color w:val="0070C0"/>
                <w:sz w:val="20"/>
                <w:szCs w:val="20"/>
              </w:rPr>
              <w:t>attīstīb</w:t>
            </w:r>
            <w:r w:rsidR="00C83DFD">
              <w:rPr>
                <w:rFonts w:ascii="Times New Roman" w:hAnsi="Times New Roman" w:cs="Times New Roman"/>
                <w:i/>
                <w:color w:val="0070C0"/>
                <w:sz w:val="20"/>
                <w:szCs w:val="20"/>
              </w:rPr>
              <w:t xml:space="preserve">a </w:t>
            </w:r>
            <w:r w:rsidR="00773DCE" w:rsidRPr="004E5D4F">
              <w:rPr>
                <w:rFonts w:ascii="Times New Roman" w:hAnsi="Times New Roman" w:cs="Times New Roman"/>
                <w:i/>
                <w:color w:val="0070C0"/>
                <w:sz w:val="20"/>
                <w:szCs w:val="20"/>
              </w:rPr>
              <w:t>mācību satura apguvei</w:t>
            </w:r>
          </w:p>
        </w:tc>
        <w:tc>
          <w:tcPr>
            <w:tcW w:w="4536" w:type="dxa"/>
            <w:vAlign w:val="center"/>
          </w:tcPr>
          <w:p w14:paraId="69BE408B" w14:textId="77777777" w:rsidR="006514F4" w:rsidRPr="004E5D4F" w:rsidRDefault="006514F4" w:rsidP="006514F4">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42BF0902" w14:textId="77777777" w:rsidR="006514F4" w:rsidRPr="004E5D4F" w:rsidRDefault="00EB6A90"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Piemēram: </w:t>
            </w:r>
            <w:r w:rsidR="00773DCE" w:rsidRPr="004E5D4F">
              <w:rPr>
                <w:rFonts w:ascii="Times New Roman" w:hAnsi="Times New Roman" w:cs="Times New Roman"/>
                <w:i/>
                <w:color w:val="0070C0"/>
                <w:sz w:val="20"/>
                <w:szCs w:val="20"/>
              </w:rPr>
              <w:t>ieviesta mācību forma</w:t>
            </w:r>
          </w:p>
        </w:tc>
        <w:tc>
          <w:tcPr>
            <w:tcW w:w="993" w:type="dxa"/>
            <w:vAlign w:val="center"/>
          </w:tcPr>
          <w:p w14:paraId="35C97CE0" w14:textId="77777777" w:rsidR="006514F4" w:rsidRPr="004E5D4F" w:rsidRDefault="00773DCE"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1</w:t>
            </w:r>
          </w:p>
        </w:tc>
        <w:tc>
          <w:tcPr>
            <w:tcW w:w="1134" w:type="dxa"/>
            <w:vAlign w:val="center"/>
          </w:tcPr>
          <w:p w14:paraId="0DC86D7A" w14:textId="77777777" w:rsidR="006514F4" w:rsidRPr="004E5D4F" w:rsidRDefault="00027173"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gab.</w:t>
            </w:r>
          </w:p>
        </w:tc>
        <w:tc>
          <w:tcPr>
            <w:tcW w:w="2373" w:type="dxa"/>
            <w:vAlign w:val="center"/>
          </w:tcPr>
          <w:p w14:paraId="5D1C9B77" w14:textId="77777777" w:rsidR="006514F4" w:rsidRPr="004E5D4F" w:rsidRDefault="006514F4" w:rsidP="00F82BF2">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 ja attiecināms norādām partnera Nr. no 1.9. sadaļas</w:t>
            </w:r>
          </w:p>
        </w:tc>
      </w:tr>
      <w:tr w:rsidR="00EB6A90" w:rsidRPr="004E5D4F" w14:paraId="7E9A3298" w14:textId="77777777" w:rsidTr="00F82BF2">
        <w:tc>
          <w:tcPr>
            <w:tcW w:w="711" w:type="dxa"/>
          </w:tcPr>
          <w:p w14:paraId="61CECD50" w14:textId="77777777" w:rsidR="00EB6A90" w:rsidRPr="004E5D4F" w:rsidRDefault="00773DCE" w:rsidP="00773DCE">
            <w:pPr>
              <w:jc w:val="center"/>
              <w:rPr>
                <w:rFonts w:ascii="Times New Roman" w:hAnsi="Times New Roman" w:cs="Times New Roman"/>
                <w:color w:val="0070C0"/>
              </w:rPr>
            </w:pPr>
            <w:r w:rsidRPr="004E5D4F">
              <w:rPr>
                <w:rFonts w:ascii="Times New Roman" w:hAnsi="Times New Roman" w:cs="Times New Roman"/>
              </w:rPr>
              <w:t>2.2.</w:t>
            </w:r>
          </w:p>
        </w:tc>
        <w:tc>
          <w:tcPr>
            <w:tcW w:w="3650" w:type="dxa"/>
            <w:vAlign w:val="center"/>
          </w:tcPr>
          <w:p w14:paraId="55A765A1" w14:textId="77777777" w:rsidR="00EB6A90" w:rsidRPr="004E5D4F" w:rsidRDefault="00773DCE" w:rsidP="00EB6A90">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4536" w:type="dxa"/>
            <w:vAlign w:val="center"/>
          </w:tcPr>
          <w:p w14:paraId="11F2BD17" w14:textId="77777777" w:rsidR="00EB6A90" w:rsidRPr="004E5D4F" w:rsidRDefault="00EB6A90" w:rsidP="00EB6A90">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304" w:type="dxa"/>
            <w:vAlign w:val="center"/>
          </w:tcPr>
          <w:p w14:paraId="284CC88A"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993" w:type="dxa"/>
            <w:vAlign w:val="center"/>
          </w:tcPr>
          <w:p w14:paraId="24B61DEB"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134" w:type="dxa"/>
            <w:vAlign w:val="center"/>
          </w:tcPr>
          <w:p w14:paraId="79A6744B"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2373" w:type="dxa"/>
            <w:vAlign w:val="center"/>
          </w:tcPr>
          <w:p w14:paraId="01C85CBB" w14:textId="77777777" w:rsidR="00EB6A90" w:rsidRPr="004E5D4F" w:rsidRDefault="00773DCE"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r>
      <w:tr w:rsidR="00EB6A90" w:rsidRPr="004E5D4F" w14:paraId="608FBC65" w14:textId="77777777" w:rsidTr="00F82BF2">
        <w:tc>
          <w:tcPr>
            <w:tcW w:w="711" w:type="dxa"/>
          </w:tcPr>
          <w:p w14:paraId="7C93E80E" w14:textId="77777777" w:rsidR="00EB6A90" w:rsidRPr="004E5D4F" w:rsidRDefault="00EB6A90" w:rsidP="00EB6A90">
            <w:pPr>
              <w:jc w:val="center"/>
              <w:rPr>
                <w:rFonts w:ascii="Times New Roman" w:hAnsi="Times New Roman" w:cs="Times New Roman"/>
                <w:i/>
                <w:color w:val="0070C0"/>
              </w:rPr>
            </w:pPr>
            <w:r w:rsidRPr="004E5D4F">
              <w:rPr>
                <w:rFonts w:ascii="Times New Roman" w:hAnsi="Times New Roman" w:cs="Times New Roman"/>
                <w:i/>
                <w:color w:val="0070C0"/>
              </w:rPr>
              <w:t>…</w:t>
            </w:r>
          </w:p>
        </w:tc>
        <w:tc>
          <w:tcPr>
            <w:tcW w:w="3650" w:type="dxa"/>
            <w:vAlign w:val="center"/>
          </w:tcPr>
          <w:p w14:paraId="513A5526" w14:textId="77777777" w:rsidR="00EB6A90" w:rsidRPr="004E5D4F" w:rsidRDefault="00EB6A90" w:rsidP="00EB6A90">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4536" w:type="dxa"/>
            <w:vAlign w:val="center"/>
          </w:tcPr>
          <w:p w14:paraId="45E17A95" w14:textId="77777777" w:rsidR="00EB6A90" w:rsidRPr="004E5D4F" w:rsidRDefault="00EB6A90" w:rsidP="00EB6A90">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1304" w:type="dxa"/>
            <w:vAlign w:val="center"/>
          </w:tcPr>
          <w:p w14:paraId="76286F8E" w14:textId="77777777" w:rsidR="00EB6A90" w:rsidRPr="004E5D4F" w:rsidRDefault="00EB6A90" w:rsidP="00F82BF2">
            <w:pPr>
              <w:rPr>
                <w:rFonts w:ascii="Times New Roman" w:hAnsi="Times New Roman" w:cs="Times New Roman"/>
                <w:color w:val="0070C0"/>
                <w:sz w:val="20"/>
                <w:szCs w:val="20"/>
              </w:rPr>
            </w:pPr>
          </w:p>
        </w:tc>
        <w:tc>
          <w:tcPr>
            <w:tcW w:w="993" w:type="dxa"/>
            <w:vAlign w:val="center"/>
          </w:tcPr>
          <w:p w14:paraId="084C9B17"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1134" w:type="dxa"/>
            <w:vAlign w:val="center"/>
          </w:tcPr>
          <w:p w14:paraId="7DE6889C"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2373" w:type="dxa"/>
            <w:vAlign w:val="center"/>
          </w:tcPr>
          <w:p w14:paraId="1013BEE9" w14:textId="77777777" w:rsidR="00EB6A90" w:rsidRPr="004E5D4F" w:rsidRDefault="00EB6A90" w:rsidP="00F82BF2">
            <w:pP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r>
      <w:tr w:rsidR="00391CF5" w:rsidRPr="004E5D4F" w14:paraId="08BBAE8C" w14:textId="77777777" w:rsidTr="00F82BF2">
        <w:tc>
          <w:tcPr>
            <w:tcW w:w="711" w:type="dxa"/>
          </w:tcPr>
          <w:p w14:paraId="053B6109" w14:textId="77777777" w:rsidR="00391CF5" w:rsidRPr="004E5D4F" w:rsidRDefault="00391CF5" w:rsidP="00625D3D">
            <w:pPr>
              <w:jc w:val="center"/>
              <w:rPr>
                <w:rFonts w:ascii="Times New Roman" w:hAnsi="Times New Roman" w:cs="Times New Roman"/>
                <w:color w:val="0070C0"/>
                <w:sz w:val="20"/>
                <w:szCs w:val="20"/>
              </w:rPr>
            </w:pPr>
            <w:r w:rsidRPr="004E5D4F">
              <w:rPr>
                <w:rFonts w:ascii="Times New Roman" w:hAnsi="Times New Roman" w:cs="Times New Roman"/>
                <w:color w:val="0070C0"/>
                <w:sz w:val="20"/>
                <w:szCs w:val="20"/>
              </w:rPr>
              <w:t>….</w:t>
            </w:r>
          </w:p>
        </w:tc>
        <w:tc>
          <w:tcPr>
            <w:tcW w:w="3650" w:type="dxa"/>
            <w:shd w:val="clear" w:color="auto" w:fill="auto"/>
            <w:vAlign w:val="center"/>
          </w:tcPr>
          <w:p w14:paraId="520650CA" w14:textId="77777777" w:rsidR="00391CF5" w:rsidRPr="004E5D4F" w:rsidRDefault="00391CF5" w:rsidP="00391CF5">
            <w:pPr>
              <w:rPr>
                <w:rFonts w:ascii="Times New Roman" w:hAnsi="Times New Roman"/>
                <w:i/>
                <w:color w:val="0070C0"/>
                <w:sz w:val="20"/>
                <w:szCs w:val="20"/>
              </w:rPr>
            </w:pPr>
            <w:r w:rsidRPr="004E5D4F">
              <w:rPr>
                <w:rFonts w:ascii="Times New Roman" w:hAnsi="Times New Roman"/>
                <w:i/>
                <w:color w:val="0070C0"/>
                <w:sz w:val="20"/>
                <w:szCs w:val="20"/>
              </w:rPr>
              <w:t>Piemēram:</w:t>
            </w:r>
          </w:p>
          <w:p w14:paraId="575629E7" w14:textId="77777777" w:rsidR="00391CF5" w:rsidRPr="004E5D4F" w:rsidRDefault="00391CF5" w:rsidP="00391CF5">
            <w:pPr>
              <w:rPr>
                <w:rFonts w:ascii="Times New Roman" w:hAnsi="Times New Roman" w:cs="Times New Roman"/>
                <w:i/>
                <w:color w:val="0070C0"/>
                <w:sz w:val="20"/>
                <w:szCs w:val="20"/>
              </w:rPr>
            </w:pPr>
            <w:r w:rsidRPr="004E5D4F">
              <w:rPr>
                <w:rFonts w:ascii="Times New Roman" w:hAnsi="Times New Roman"/>
                <w:i/>
                <w:color w:val="0070C0"/>
                <w:sz w:val="20"/>
                <w:szCs w:val="20"/>
              </w:rPr>
              <w:t>Projekta vadības un īstenošanas nodrošināšana</w:t>
            </w:r>
          </w:p>
        </w:tc>
        <w:tc>
          <w:tcPr>
            <w:tcW w:w="4536" w:type="dxa"/>
            <w:shd w:val="clear" w:color="auto" w:fill="auto"/>
            <w:vAlign w:val="center"/>
          </w:tcPr>
          <w:p w14:paraId="1F925890" w14:textId="77777777" w:rsidR="00391CF5" w:rsidRPr="004E5D4F" w:rsidRDefault="00391CF5" w:rsidP="00391CF5">
            <w:pPr>
              <w:rPr>
                <w:rFonts w:ascii="Times New Roman" w:hAnsi="Times New Roman" w:cs="Times New Roman"/>
                <w:color w:val="0070C0"/>
                <w:sz w:val="20"/>
                <w:szCs w:val="20"/>
              </w:rPr>
            </w:pPr>
            <w:r w:rsidRPr="004E5D4F">
              <w:rPr>
                <w:rFonts w:ascii="Times New Roman" w:hAnsi="Times New Roman"/>
                <w:i/>
                <w:color w:val="0070C0"/>
                <w:sz w:val="20"/>
                <w:szCs w:val="20"/>
              </w:rPr>
              <w:t>Darbības aprakstā pamato tās nepieciešamību, apraksta rīcību un pasākumus, kādi tiks veikti attiecīgās darbības īstenošanas laikā.</w:t>
            </w:r>
          </w:p>
        </w:tc>
        <w:tc>
          <w:tcPr>
            <w:tcW w:w="1304" w:type="dxa"/>
            <w:shd w:val="clear" w:color="auto" w:fill="auto"/>
            <w:vAlign w:val="center"/>
          </w:tcPr>
          <w:p w14:paraId="4C5C5764" w14:textId="77777777" w:rsidR="00391CF5" w:rsidRPr="004E5D4F" w:rsidRDefault="00391CF5" w:rsidP="00F82BF2">
            <w:pPr>
              <w:rPr>
                <w:rFonts w:ascii="Times New Roman" w:hAnsi="Times New Roman"/>
                <w:i/>
                <w:color w:val="0070C0"/>
                <w:sz w:val="20"/>
                <w:szCs w:val="20"/>
              </w:rPr>
            </w:pPr>
            <w:r w:rsidRPr="004E5D4F">
              <w:rPr>
                <w:rFonts w:ascii="Times New Roman" w:hAnsi="Times New Roman"/>
                <w:i/>
                <w:color w:val="0070C0"/>
                <w:sz w:val="20"/>
                <w:szCs w:val="20"/>
              </w:rPr>
              <w:t>Piemēram:</w:t>
            </w:r>
          </w:p>
          <w:p w14:paraId="0D917152" w14:textId="77777777" w:rsidR="00391CF5" w:rsidRPr="004E5D4F" w:rsidRDefault="00391CF5" w:rsidP="00F82BF2">
            <w:pPr>
              <w:rPr>
                <w:rFonts w:ascii="Times New Roman" w:hAnsi="Times New Roman" w:cs="Times New Roman"/>
                <w:i/>
                <w:color w:val="0070C0"/>
                <w:sz w:val="20"/>
                <w:szCs w:val="20"/>
              </w:rPr>
            </w:pPr>
            <w:r w:rsidRPr="004E5D4F">
              <w:rPr>
                <w:rFonts w:ascii="Times New Roman" w:hAnsi="Times New Roman"/>
                <w:i/>
                <w:color w:val="0070C0"/>
                <w:sz w:val="20"/>
                <w:szCs w:val="20"/>
              </w:rPr>
              <w:t>Īstenots projekts</w:t>
            </w:r>
          </w:p>
        </w:tc>
        <w:tc>
          <w:tcPr>
            <w:tcW w:w="993" w:type="dxa"/>
            <w:shd w:val="clear" w:color="auto" w:fill="auto"/>
            <w:vAlign w:val="center"/>
          </w:tcPr>
          <w:p w14:paraId="1FB51009" w14:textId="77777777" w:rsidR="00391CF5" w:rsidRPr="004E5D4F" w:rsidRDefault="00391CF5" w:rsidP="00F82BF2">
            <w:pPr>
              <w:rPr>
                <w:rFonts w:ascii="Times New Roman" w:hAnsi="Times New Roman" w:cs="Times New Roman"/>
                <w:i/>
                <w:color w:val="0070C0"/>
                <w:sz w:val="20"/>
                <w:szCs w:val="20"/>
              </w:rPr>
            </w:pPr>
            <w:r w:rsidRPr="004E5D4F">
              <w:rPr>
                <w:rFonts w:ascii="Times New Roman" w:hAnsi="Times New Roman"/>
                <w:i/>
                <w:color w:val="0070C0"/>
                <w:sz w:val="20"/>
                <w:szCs w:val="20"/>
              </w:rPr>
              <w:t>1</w:t>
            </w:r>
          </w:p>
        </w:tc>
        <w:tc>
          <w:tcPr>
            <w:tcW w:w="1134" w:type="dxa"/>
            <w:shd w:val="clear" w:color="auto" w:fill="auto"/>
            <w:vAlign w:val="center"/>
          </w:tcPr>
          <w:p w14:paraId="0034FA6C" w14:textId="77777777" w:rsidR="00391CF5" w:rsidRPr="004E5D4F" w:rsidRDefault="00391CF5" w:rsidP="00F82BF2">
            <w:pPr>
              <w:rPr>
                <w:rFonts w:ascii="Times New Roman" w:hAnsi="Times New Roman" w:cs="Times New Roman"/>
                <w:i/>
                <w:color w:val="0070C0"/>
                <w:sz w:val="20"/>
                <w:szCs w:val="20"/>
              </w:rPr>
            </w:pPr>
            <w:r w:rsidRPr="004E5D4F">
              <w:rPr>
                <w:rFonts w:ascii="Times New Roman" w:hAnsi="Times New Roman"/>
                <w:i/>
                <w:color w:val="0070C0"/>
                <w:sz w:val="20"/>
                <w:szCs w:val="20"/>
              </w:rPr>
              <w:t>gab.</w:t>
            </w:r>
          </w:p>
        </w:tc>
        <w:tc>
          <w:tcPr>
            <w:tcW w:w="2373" w:type="dxa"/>
            <w:shd w:val="clear" w:color="auto" w:fill="auto"/>
            <w:vAlign w:val="center"/>
          </w:tcPr>
          <w:p w14:paraId="0B77A9D9" w14:textId="77777777" w:rsidR="00391CF5" w:rsidRPr="004E5D4F" w:rsidRDefault="00761F42" w:rsidP="00F82BF2">
            <w:pPr>
              <w:rPr>
                <w:rFonts w:ascii="Times New Roman" w:hAnsi="Times New Roman" w:cs="Times New Roman"/>
                <w:i/>
                <w:color w:val="0070C0"/>
                <w:sz w:val="20"/>
                <w:szCs w:val="20"/>
              </w:rPr>
            </w:pPr>
            <w:r w:rsidRPr="004E5D4F">
              <w:rPr>
                <w:rFonts w:ascii="Times New Roman" w:hAnsi="Times New Roman"/>
                <w:i/>
                <w:color w:val="0070C0"/>
                <w:sz w:val="20"/>
                <w:szCs w:val="20"/>
              </w:rPr>
              <w:t>-</w:t>
            </w:r>
          </w:p>
        </w:tc>
      </w:tr>
      <w:tr w:rsidR="006851C3" w:rsidRPr="004E5D4F" w14:paraId="591D5497" w14:textId="77777777" w:rsidTr="00F82BF2">
        <w:tc>
          <w:tcPr>
            <w:tcW w:w="711" w:type="dxa"/>
          </w:tcPr>
          <w:p w14:paraId="2323E201" w14:textId="77777777" w:rsidR="006851C3" w:rsidRPr="004E5D4F" w:rsidRDefault="006851C3" w:rsidP="00625D3D">
            <w:pPr>
              <w:jc w:val="center"/>
              <w:rPr>
                <w:rFonts w:ascii="Times New Roman" w:hAnsi="Times New Roman" w:cs="Times New Roman"/>
                <w:color w:val="0070C0"/>
              </w:rPr>
            </w:pPr>
            <w:r w:rsidRPr="004E5D4F">
              <w:rPr>
                <w:rFonts w:ascii="Times New Roman" w:hAnsi="Times New Roman" w:cs="Times New Roman"/>
                <w:color w:val="0070C0"/>
              </w:rPr>
              <w:t>….</w:t>
            </w:r>
          </w:p>
        </w:tc>
        <w:tc>
          <w:tcPr>
            <w:tcW w:w="3650" w:type="dxa"/>
          </w:tcPr>
          <w:p w14:paraId="32A210F1" w14:textId="77777777" w:rsidR="006851C3" w:rsidRPr="004E5D4F" w:rsidRDefault="006851C3" w:rsidP="006851C3">
            <w:pPr>
              <w:rPr>
                <w:rFonts w:ascii="Times New Roman" w:hAnsi="Times New Roman" w:cs="Times New Roman"/>
                <w:i/>
                <w:color w:val="0070C0"/>
                <w:sz w:val="20"/>
                <w:szCs w:val="20"/>
              </w:rPr>
            </w:pPr>
            <w:r w:rsidRPr="004E5D4F">
              <w:rPr>
                <w:rFonts w:ascii="Times New Roman" w:hAnsi="Times New Roman" w:cs="Times New Roman"/>
                <w:i/>
                <w:color w:val="0070C0"/>
              </w:rPr>
              <w:t>…</w:t>
            </w:r>
          </w:p>
        </w:tc>
        <w:tc>
          <w:tcPr>
            <w:tcW w:w="4536" w:type="dxa"/>
          </w:tcPr>
          <w:p w14:paraId="0E70B290" w14:textId="77777777" w:rsidR="006851C3" w:rsidRPr="004E5D4F" w:rsidRDefault="006851C3" w:rsidP="006851C3">
            <w:pPr>
              <w:rPr>
                <w:rFonts w:ascii="Times New Roman" w:hAnsi="Times New Roman" w:cs="Times New Roman"/>
                <w:color w:val="0070C0"/>
              </w:rPr>
            </w:pPr>
            <w:r w:rsidRPr="004E5D4F">
              <w:rPr>
                <w:rFonts w:ascii="Times New Roman" w:hAnsi="Times New Roman" w:cs="Times New Roman"/>
                <w:i/>
                <w:color w:val="0070C0"/>
              </w:rPr>
              <w:t>…</w:t>
            </w:r>
          </w:p>
        </w:tc>
        <w:tc>
          <w:tcPr>
            <w:tcW w:w="1304" w:type="dxa"/>
          </w:tcPr>
          <w:p w14:paraId="147EFCF5" w14:textId="77777777" w:rsidR="006851C3" w:rsidRPr="004E5D4F" w:rsidRDefault="006851C3" w:rsidP="00F82BF2">
            <w:pPr>
              <w:rPr>
                <w:rFonts w:ascii="Times New Roman" w:hAnsi="Times New Roman" w:cs="Times New Roman"/>
                <w:color w:val="0070C0"/>
              </w:rPr>
            </w:pPr>
            <w:r w:rsidRPr="004E5D4F">
              <w:rPr>
                <w:rFonts w:ascii="Times New Roman" w:hAnsi="Times New Roman" w:cs="Times New Roman"/>
                <w:i/>
                <w:color w:val="0070C0"/>
              </w:rPr>
              <w:t>…</w:t>
            </w:r>
          </w:p>
        </w:tc>
        <w:tc>
          <w:tcPr>
            <w:tcW w:w="993" w:type="dxa"/>
          </w:tcPr>
          <w:p w14:paraId="66BAF0C8" w14:textId="77777777" w:rsidR="006851C3" w:rsidRPr="004E5D4F" w:rsidRDefault="006851C3" w:rsidP="00F82BF2">
            <w:pPr>
              <w:rPr>
                <w:rFonts w:ascii="Times New Roman" w:hAnsi="Times New Roman" w:cs="Times New Roman"/>
                <w:color w:val="0070C0"/>
              </w:rPr>
            </w:pPr>
            <w:r w:rsidRPr="004E5D4F">
              <w:rPr>
                <w:rFonts w:ascii="Times New Roman" w:hAnsi="Times New Roman" w:cs="Times New Roman"/>
                <w:i/>
                <w:color w:val="0070C0"/>
              </w:rPr>
              <w:t>…</w:t>
            </w:r>
          </w:p>
        </w:tc>
        <w:tc>
          <w:tcPr>
            <w:tcW w:w="1134" w:type="dxa"/>
          </w:tcPr>
          <w:p w14:paraId="2CB42830" w14:textId="77777777" w:rsidR="006851C3" w:rsidRPr="004E5D4F" w:rsidRDefault="006851C3" w:rsidP="00F82BF2">
            <w:pPr>
              <w:rPr>
                <w:rFonts w:ascii="Times New Roman" w:hAnsi="Times New Roman" w:cs="Times New Roman"/>
                <w:color w:val="0070C0"/>
              </w:rPr>
            </w:pPr>
            <w:r w:rsidRPr="004E5D4F">
              <w:rPr>
                <w:rFonts w:ascii="Times New Roman" w:hAnsi="Times New Roman" w:cs="Times New Roman"/>
                <w:i/>
                <w:color w:val="0070C0"/>
              </w:rPr>
              <w:t>…</w:t>
            </w:r>
          </w:p>
        </w:tc>
        <w:tc>
          <w:tcPr>
            <w:tcW w:w="2373" w:type="dxa"/>
          </w:tcPr>
          <w:p w14:paraId="167672C3" w14:textId="77777777" w:rsidR="006851C3" w:rsidRPr="004E5D4F" w:rsidRDefault="006851C3" w:rsidP="00F82BF2">
            <w:pPr>
              <w:rPr>
                <w:rFonts w:ascii="Times New Roman" w:hAnsi="Times New Roman" w:cs="Times New Roman"/>
                <w:color w:val="0070C0"/>
              </w:rPr>
            </w:pPr>
            <w:r w:rsidRPr="004E5D4F">
              <w:rPr>
                <w:rFonts w:ascii="Times New Roman" w:hAnsi="Times New Roman" w:cs="Times New Roman"/>
                <w:i/>
                <w:color w:val="0070C0"/>
              </w:rPr>
              <w:t>…</w:t>
            </w:r>
          </w:p>
        </w:tc>
      </w:tr>
    </w:tbl>
    <w:p w14:paraId="55431612" w14:textId="77777777" w:rsidR="00961D4C" w:rsidRPr="004E5D4F" w:rsidRDefault="00961D4C" w:rsidP="00F82BF2">
      <w:pPr>
        <w:spacing w:after="0" w:line="240" w:lineRule="auto"/>
        <w:rPr>
          <w:rFonts w:ascii="Times New Roman" w:hAnsi="Times New Roman" w:cs="Times New Roman"/>
          <w:sz w:val="16"/>
          <w:szCs w:val="16"/>
        </w:rPr>
      </w:pPr>
      <w:r w:rsidRPr="004E5D4F">
        <w:rPr>
          <w:rFonts w:ascii="Times New Roman" w:hAnsi="Times New Roman" w:cs="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09B29BFD" w14:textId="77777777" w:rsidR="00961D4C" w:rsidRPr="004E5D4F" w:rsidRDefault="00961D4C" w:rsidP="00F82BF2">
      <w:pPr>
        <w:spacing w:after="0" w:line="240" w:lineRule="auto"/>
        <w:rPr>
          <w:rFonts w:ascii="Times New Roman" w:hAnsi="Times New Roman" w:cs="Times New Roman"/>
          <w:sz w:val="6"/>
          <w:szCs w:val="6"/>
        </w:rPr>
      </w:pPr>
    </w:p>
    <w:p w14:paraId="2416FE85" w14:textId="77777777" w:rsidR="00F82BF2" w:rsidRPr="004E5D4F" w:rsidRDefault="00961D4C" w:rsidP="00F82BF2">
      <w:pPr>
        <w:spacing w:after="0" w:line="240" w:lineRule="auto"/>
        <w:rPr>
          <w:rFonts w:ascii="Times New Roman" w:hAnsi="Times New Roman" w:cs="Times New Roman"/>
          <w:sz w:val="16"/>
          <w:szCs w:val="16"/>
        </w:rPr>
      </w:pPr>
      <w:r w:rsidRPr="004E5D4F">
        <w:rPr>
          <w:rFonts w:ascii="Times New Roman" w:hAnsi="Times New Roman" w:cs="Times New Roman"/>
          <w:sz w:val="16"/>
          <w:szCs w:val="16"/>
        </w:rPr>
        <w:t>** norāda iesaistītā partnera numuru no 1.9.tabulas</w:t>
      </w:r>
    </w:p>
    <w:p w14:paraId="212F0458" w14:textId="77777777" w:rsidR="00F82BF2" w:rsidRPr="004E5D4F" w:rsidRDefault="00F82BF2" w:rsidP="00F82BF2">
      <w:pPr>
        <w:spacing w:after="0"/>
        <w:rPr>
          <w:rFonts w:ascii="Times New Roman" w:hAnsi="Times New Roman" w:cs="Times New Roman"/>
          <w:sz w:val="16"/>
          <w:szCs w:val="16"/>
        </w:rPr>
      </w:pPr>
    </w:p>
    <w:p w14:paraId="23C65726" w14:textId="77777777" w:rsidR="00A45E6E" w:rsidRPr="004E5D4F" w:rsidRDefault="00A45E6E" w:rsidP="00A45E6E">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b/>
          <w:i/>
          <w:color w:val="0070C0"/>
        </w:rPr>
        <w:t>Kolonnā “</w:t>
      </w:r>
      <w:proofErr w:type="spellStart"/>
      <w:r w:rsidRPr="004E5D4F">
        <w:rPr>
          <w:rFonts w:ascii="Times New Roman" w:eastAsia="ヒラギノ角ゴ Pro W3" w:hAnsi="Times New Roman" w:cs="Times New Roman"/>
          <w:b/>
          <w:i/>
          <w:color w:val="0070C0"/>
        </w:rPr>
        <w:t>N.p.k</w:t>
      </w:r>
      <w:proofErr w:type="spellEnd"/>
      <w:r w:rsidRPr="004E5D4F">
        <w:rPr>
          <w:rFonts w:ascii="Times New Roman" w:eastAsia="ヒラギノ角ゴ Pro W3" w:hAnsi="Times New Roman" w:cs="Times New Roman"/>
          <w:b/>
          <w:i/>
          <w:color w:val="0070C0"/>
        </w:rPr>
        <w:t>.</w:t>
      </w:r>
      <w:r w:rsidR="00961D4C" w:rsidRPr="004E5D4F">
        <w:rPr>
          <w:rFonts w:ascii="Times New Roman" w:eastAsia="ヒラギノ角ゴ Pro W3" w:hAnsi="Times New Roman" w:cs="Times New Roman"/>
          <w:b/>
          <w:i/>
          <w:color w:val="0070C0"/>
        </w:rPr>
        <w:t>”</w:t>
      </w:r>
      <w:r w:rsidR="00961D4C" w:rsidRPr="004E5D4F">
        <w:rPr>
          <w:rFonts w:ascii="Times New Roman" w:eastAsia="ヒラギノ角ゴ Pro W3" w:hAnsi="Times New Roman" w:cs="Times New Roman"/>
          <w:i/>
          <w:color w:val="0070C0"/>
        </w:rPr>
        <w:t xml:space="preserve"> norāda attiecīgās darbības numuru, numerācija tiek saglabāta arī turpmākās projekta iesnieguma sadaļās, t.i., 1.pielikumā un 3.pielikumā;</w:t>
      </w:r>
    </w:p>
    <w:p w14:paraId="0B0A029B" w14:textId="77777777" w:rsidR="00F82BF2" w:rsidRPr="004E5D4F" w:rsidRDefault="00961D4C" w:rsidP="00A45E6E">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b/>
          <w:i/>
          <w:color w:val="0070C0"/>
        </w:rPr>
        <w:t>Kolonnā “Projekta darbība”</w:t>
      </w:r>
      <w:r w:rsidRPr="004E5D4F">
        <w:rPr>
          <w:rFonts w:ascii="Times New Roman" w:eastAsia="ヒラギノ角ゴ Pro W3" w:hAnsi="Times New Roman" w:cs="Times New Roman"/>
          <w:i/>
          <w:color w:val="0070C0"/>
        </w:rPr>
        <w:t xml:space="preserve"> norāda konkrētu darbības nosaukumu, ja nepieciešams, tad papildina ar </w:t>
      </w:r>
      <w:proofErr w:type="spellStart"/>
      <w:r w:rsidRPr="004E5D4F">
        <w:rPr>
          <w:rFonts w:ascii="Times New Roman" w:eastAsia="ヒラギノ角ゴ Pro W3" w:hAnsi="Times New Roman" w:cs="Times New Roman"/>
          <w:i/>
          <w:color w:val="0070C0"/>
        </w:rPr>
        <w:t>apakšdarbībām</w:t>
      </w:r>
      <w:proofErr w:type="spellEnd"/>
      <w:r w:rsidRPr="004E5D4F">
        <w:rPr>
          <w:rFonts w:ascii="Times New Roman" w:eastAsia="ヒラギノ角ゴ Pro W3" w:hAnsi="Times New Roman" w:cs="Times New Roman"/>
          <w:i/>
          <w:color w:val="0070C0"/>
        </w:rPr>
        <w:t>.</w:t>
      </w:r>
      <w:r w:rsidR="00773DCE" w:rsidRPr="004E5D4F">
        <w:rPr>
          <w:rFonts w:ascii="Times New Roman" w:eastAsia="ヒラギノ角ゴ Pro W3" w:hAnsi="Times New Roman" w:cs="Times New Roman"/>
          <w:b/>
          <w:i/>
          <w:color w:val="0070C0"/>
        </w:rPr>
        <w:t xml:space="preserve"> </w:t>
      </w:r>
      <w:r w:rsidRPr="004E5D4F">
        <w:rPr>
          <w:rFonts w:ascii="Times New Roman" w:eastAsia="ヒラギノ角ゴ Pro W3" w:hAnsi="Times New Roman" w:cs="Times New Roman"/>
          <w:i/>
          <w:color w:val="0070C0"/>
        </w:rPr>
        <w:t xml:space="preserve">Ja tiek norādītas </w:t>
      </w:r>
      <w:proofErr w:type="spellStart"/>
      <w:r w:rsidRPr="004E5D4F">
        <w:rPr>
          <w:rFonts w:ascii="Times New Roman" w:eastAsia="ヒラギノ角ゴ Pro W3" w:hAnsi="Times New Roman" w:cs="Times New Roman"/>
          <w:i/>
          <w:color w:val="0070C0"/>
        </w:rPr>
        <w:t>apakšdarbības</w:t>
      </w:r>
      <w:proofErr w:type="spellEnd"/>
      <w:r w:rsidRPr="004E5D4F">
        <w:rPr>
          <w:rFonts w:ascii="Times New Roman" w:eastAsia="ヒラギノ角ゴ Pro W3" w:hAnsi="Times New Roman" w:cs="Times New Roman"/>
          <w:i/>
          <w:color w:val="0070C0"/>
        </w:rPr>
        <w:t>, tad tām noteikti jānorāda arī darbības apraksts un rezultāts, aizpildot visas kolonnas.</w:t>
      </w:r>
      <w:r w:rsidR="00A45E6E" w:rsidRPr="004E5D4F">
        <w:rPr>
          <w:rFonts w:ascii="Times New Roman" w:eastAsia="ヒラギノ角ゴ Pro W3" w:hAnsi="Times New Roman" w:cs="Times New Roman"/>
          <w:i/>
          <w:color w:val="0070C0"/>
        </w:rPr>
        <w:t xml:space="preserve"> </w:t>
      </w:r>
    </w:p>
    <w:p w14:paraId="1A12B7D2" w14:textId="77777777" w:rsidR="00961D4C" w:rsidRPr="004E5D4F" w:rsidRDefault="00961D4C" w:rsidP="00A45E6E">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lastRenderedPageBreak/>
        <w:t xml:space="preserve">Ja tiek veidotas </w:t>
      </w:r>
      <w:proofErr w:type="spellStart"/>
      <w:r w:rsidRPr="004E5D4F">
        <w:rPr>
          <w:rFonts w:ascii="Times New Roman" w:eastAsia="ヒラギノ角ゴ Pro W3" w:hAnsi="Times New Roman" w:cs="Times New Roman"/>
          <w:i/>
          <w:color w:val="0070C0"/>
        </w:rPr>
        <w:t>apakšdarbības</w:t>
      </w:r>
      <w:proofErr w:type="spellEnd"/>
      <w:r w:rsidRPr="004E5D4F">
        <w:rPr>
          <w:rFonts w:ascii="Times New Roman" w:eastAsia="ヒラギノ角ゴ Pro W3" w:hAnsi="Times New Roman" w:cs="Times New Roman"/>
          <w:i/>
          <w:color w:val="0070C0"/>
        </w:rPr>
        <w:t xml:space="preserve">, tad </w:t>
      </w:r>
      <w:proofErr w:type="spellStart"/>
      <w:r w:rsidRPr="004E5D4F">
        <w:rPr>
          <w:rFonts w:ascii="Times New Roman" w:eastAsia="ヒラギノ角ゴ Pro W3" w:hAnsi="Times New Roman" w:cs="Times New Roman"/>
          <w:i/>
          <w:color w:val="0070C0"/>
        </w:rPr>
        <w:t>virsdarbībai</w:t>
      </w:r>
      <w:proofErr w:type="spellEnd"/>
      <w:r w:rsidRPr="004E5D4F">
        <w:rPr>
          <w:rFonts w:ascii="Times New Roman" w:eastAsia="ヒラギノ角ゴ Pro W3" w:hAnsi="Times New Roman" w:cs="Times New Roman"/>
          <w:i/>
          <w:color w:val="0070C0"/>
        </w:rPr>
        <w:t xml:space="preserve"> nav obligāti jānorāda informācija kolonnās “Rezultāts”, Rezultāts skaitliskā izteiksmē” un “Iesaistītie partneri”, jo nav nepieciešams dublēt informāciju, ko jau norāda par </w:t>
      </w:r>
      <w:proofErr w:type="spellStart"/>
      <w:r w:rsidRPr="004E5D4F">
        <w:rPr>
          <w:rFonts w:ascii="Times New Roman" w:eastAsia="ヒラギノ角ゴ Pro W3" w:hAnsi="Times New Roman" w:cs="Times New Roman"/>
          <w:i/>
          <w:color w:val="0070C0"/>
        </w:rPr>
        <w:t>apakšdarbībām</w:t>
      </w:r>
      <w:proofErr w:type="spellEnd"/>
      <w:r w:rsidRPr="004E5D4F">
        <w:rPr>
          <w:rFonts w:ascii="Times New Roman" w:eastAsia="ヒラギノ角ゴ Pro W3" w:hAnsi="Times New Roman" w:cs="Times New Roman"/>
          <w:i/>
          <w:color w:val="0070C0"/>
        </w:rPr>
        <w:t>.</w:t>
      </w:r>
    </w:p>
    <w:p w14:paraId="5B22C004" w14:textId="77777777" w:rsidR="00F82BF2" w:rsidRPr="004E5D4F" w:rsidRDefault="00F82BF2" w:rsidP="00A45E6E">
      <w:pPr>
        <w:pStyle w:val="ListParagraph"/>
        <w:spacing w:after="0"/>
        <w:ind w:left="0"/>
        <w:jc w:val="both"/>
        <w:rPr>
          <w:rFonts w:ascii="Times New Roman" w:eastAsia="ヒラギノ角ゴ Pro W3" w:hAnsi="Times New Roman" w:cs="Times New Roman"/>
          <w:b/>
          <w:i/>
          <w:color w:val="0070C0"/>
        </w:rPr>
      </w:pPr>
    </w:p>
    <w:p w14:paraId="5F2D334A" w14:textId="77777777" w:rsidR="00961D4C" w:rsidRPr="004E5D4F" w:rsidRDefault="00961D4C" w:rsidP="002001BF">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b/>
          <w:i/>
          <w:color w:val="0070C0"/>
        </w:rPr>
        <w:t>Kolonnā “Projekta darbības apraksts”</w:t>
      </w:r>
      <w:r w:rsidRPr="004E5D4F">
        <w:rPr>
          <w:rFonts w:ascii="Times New Roman" w:eastAsia="ヒラギノ角ゴ Pro W3" w:hAnsi="Times New Roman" w:cs="Times New Roman"/>
          <w:i/>
          <w:color w:val="0070C0"/>
        </w:rPr>
        <w:t xml:space="preserve"> projekta iesniedzējs apraksta, kādi pasākumi un darbības tiks veiktas attiecīgās darbības īstenošanas laikā.</w:t>
      </w:r>
    </w:p>
    <w:p w14:paraId="641595EB" w14:textId="77777777" w:rsidR="00961D4C" w:rsidRPr="004E5D4F" w:rsidRDefault="00A45E6E" w:rsidP="002001BF">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b/>
          <w:i/>
          <w:color w:val="0070C0"/>
        </w:rPr>
        <w:t>Kolonnās</w:t>
      </w:r>
      <w:r w:rsidR="00961D4C" w:rsidRPr="004E5D4F">
        <w:rPr>
          <w:rFonts w:ascii="Times New Roman" w:eastAsia="ヒラギノ角ゴ Pro W3" w:hAnsi="Times New Roman" w:cs="Times New Roman"/>
          <w:b/>
          <w:i/>
          <w:color w:val="0070C0"/>
        </w:rPr>
        <w:t xml:space="preserve"> “Rezultāts” un “Rezultāts skaitliskā izteiksme”</w:t>
      </w:r>
      <w:r w:rsidR="00961D4C" w:rsidRPr="004E5D4F">
        <w:rPr>
          <w:rFonts w:ascii="Times New Roman" w:eastAsia="ヒラギノ角ゴ Pro W3" w:hAnsi="Times New Roman" w:cs="Times New Roman"/>
          <w:i/>
          <w:color w:val="0070C0"/>
        </w:rPr>
        <w:t xml:space="preserve"> norāda precīzi definētu un reāli sasniedzamu rezultātu, tā skaitlisko izteiksmi (norāda </w:t>
      </w:r>
      <w:r w:rsidR="00961D4C" w:rsidRPr="004E5D4F">
        <w:rPr>
          <w:rFonts w:ascii="Times New Roman" w:eastAsia="ヒラギノ角ゴ Pro W3" w:hAnsi="Times New Roman" w:cs="Times New Roman"/>
          <w:b/>
          <w:i/>
          <w:color w:val="0070C0"/>
        </w:rPr>
        <w:t>tikai</w:t>
      </w:r>
      <w:r w:rsidR="00961D4C" w:rsidRPr="004E5D4F">
        <w:rPr>
          <w:rFonts w:ascii="Times New Roman" w:eastAsia="ヒラギノ角ゴ Pro W3" w:hAnsi="Times New Roman" w:cs="Times New Roman"/>
          <w:i/>
          <w:color w:val="0070C0"/>
        </w:rPr>
        <w:t xml:space="preserve"> konkrētu skaitlisku informāciju) un atbilstošu mērvienību.</w:t>
      </w:r>
    </w:p>
    <w:p w14:paraId="2B2531C3" w14:textId="77777777" w:rsidR="00961D4C" w:rsidRPr="004E5D4F" w:rsidRDefault="00961D4C" w:rsidP="002001BF">
      <w:pPr>
        <w:pStyle w:val="ListParagraph"/>
        <w:spacing w:after="0"/>
        <w:ind w:left="0"/>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 xml:space="preserve">Katrai darbībai vai </w:t>
      </w:r>
      <w:proofErr w:type="spellStart"/>
      <w:r w:rsidRPr="004E5D4F">
        <w:rPr>
          <w:rFonts w:ascii="Times New Roman" w:eastAsia="ヒラギノ角ゴ Pro W3" w:hAnsi="Times New Roman" w:cs="Times New Roman"/>
          <w:i/>
          <w:color w:val="0070C0"/>
        </w:rPr>
        <w:t>apakšdarbībai</w:t>
      </w:r>
      <w:proofErr w:type="spellEnd"/>
      <w:r w:rsidRPr="004E5D4F">
        <w:rPr>
          <w:rFonts w:ascii="Times New Roman" w:eastAsia="ヒラギノ角ゴ Pro W3" w:hAnsi="Times New Roman" w:cs="Times New Roman"/>
          <w:i/>
          <w:color w:val="0070C0"/>
        </w:rPr>
        <w:t xml:space="preserve"> jānorāda </w:t>
      </w:r>
      <w:r w:rsidRPr="004E5D4F">
        <w:rPr>
          <w:rFonts w:ascii="Times New Roman" w:eastAsia="ヒラギノ角ゴ Pro W3" w:hAnsi="Times New Roman" w:cs="Times New Roman"/>
          <w:i/>
          <w:color w:val="0070C0"/>
          <w:u w:val="single"/>
        </w:rPr>
        <w:t xml:space="preserve">viens </w:t>
      </w:r>
      <w:r w:rsidRPr="004E5D4F">
        <w:rPr>
          <w:rFonts w:ascii="Times New Roman" w:eastAsia="ヒラギノ角ゴ Pro W3" w:hAnsi="Times New Roman" w:cs="Times New Roman"/>
          <w:i/>
          <w:color w:val="0070C0"/>
        </w:rPr>
        <w:t xml:space="preserve">sasniedzamais rezultāts, var veidot vairākas </w:t>
      </w:r>
      <w:proofErr w:type="spellStart"/>
      <w:r w:rsidRPr="004E5D4F">
        <w:rPr>
          <w:rFonts w:ascii="Times New Roman" w:eastAsia="ヒラギノ角ゴ Pro W3" w:hAnsi="Times New Roman" w:cs="Times New Roman"/>
          <w:i/>
          <w:color w:val="0070C0"/>
        </w:rPr>
        <w:t>apakšdarbības</w:t>
      </w:r>
      <w:proofErr w:type="spellEnd"/>
      <w:r w:rsidRPr="004E5D4F">
        <w:rPr>
          <w:rFonts w:ascii="Times New Roman" w:eastAsia="ヒラギノ角ゴ Pro W3" w:hAnsi="Times New Roman" w:cs="Times New Roman"/>
          <w:i/>
          <w:color w:val="0070C0"/>
        </w:rPr>
        <w:t>, ja darbībām paredzēti vairāki rezultāti.</w:t>
      </w:r>
    </w:p>
    <w:p w14:paraId="4CF2D411" w14:textId="77777777" w:rsidR="00961D4C" w:rsidRPr="004E5D4F" w:rsidRDefault="00961D4C" w:rsidP="002001BF">
      <w:pPr>
        <w:pStyle w:val="ListParagraph"/>
        <w:spacing w:after="0"/>
        <w:ind w:left="426" w:hanging="426"/>
        <w:jc w:val="both"/>
        <w:rPr>
          <w:rFonts w:ascii="Times New Roman" w:eastAsia="ヒラギノ角ゴ Pro W3" w:hAnsi="Times New Roman" w:cs="Times New Roman"/>
          <w:i/>
          <w:color w:val="0070C0"/>
        </w:rPr>
      </w:pPr>
    </w:p>
    <w:p w14:paraId="1ABE5BEE" w14:textId="77777777" w:rsidR="00961D4C" w:rsidRPr="004E5D4F" w:rsidRDefault="00961D4C" w:rsidP="002001BF">
      <w:pPr>
        <w:spacing w:after="0" w:line="240" w:lineRule="auto"/>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Plānojot projekta darbības, projekta iesniedzējam ir nepieciešams apzināt un uzskaitīt veicamās darbības, kas vērstas uz projekta mērķa (1.2.sadaļa), plānoto rādītāju (1.6.sadaļa) un rezultātu sasniegšanu. Projekta darbību plānošanā ievēro MK noteikumu</w:t>
      </w:r>
      <w:r w:rsidRPr="004E5D4F">
        <w:rPr>
          <w:rFonts w:ascii="Times New Roman" w:hAnsi="Times New Roman" w:cs="Times New Roman"/>
          <w:color w:val="0070C0"/>
        </w:rPr>
        <w:t xml:space="preserve"> </w:t>
      </w:r>
      <w:r w:rsidRPr="004E5D4F">
        <w:rPr>
          <w:rFonts w:ascii="Times New Roman" w:eastAsia="ヒラギノ角ゴ Pro W3" w:hAnsi="Times New Roman" w:cs="Times New Roman"/>
          <w:i/>
          <w:color w:val="0070C0"/>
        </w:rPr>
        <w:t xml:space="preserve">nosacījumus. </w:t>
      </w:r>
    </w:p>
    <w:p w14:paraId="13D98571" w14:textId="77777777" w:rsidR="00961D4C" w:rsidRPr="004E5D4F" w:rsidRDefault="00961D4C" w:rsidP="002001BF">
      <w:pPr>
        <w:spacing w:after="0" w:line="240" w:lineRule="auto"/>
        <w:jc w:val="both"/>
        <w:rPr>
          <w:rFonts w:ascii="Times New Roman" w:eastAsia="ヒラギノ角ゴ Pro W3" w:hAnsi="Times New Roman" w:cs="Times New Roman"/>
          <w:i/>
          <w:color w:val="0070C0"/>
        </w:rPr>
      </w:pPr>
    </w:p>
    <w:p w14:paraId="1AE0FA93" w14:textId="77777777" w:rsidR="00961D4C" w:rsidRPr="004E5D4F" w:rsidRDefault="00961D4C" w:rsidP="00A45E6E">
      <w:pPr>
        <w:spacing w:after="0" w:line="240" w:lineRule="auto"/>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b/>
          <w:i/>
          <w:color w:val="0070C0"/>
        </w:rPr>
        <w:t xml:space="preserve">Projektā var plānot tikai tādas darbības, kas atbilst MK noteikumu </w:t>
      </w:r>
      <w:r w:rsidR="00A45E6E" w:rsidRPr="004E5D4F">
        <w:rPr>
          <w:rFonts w:ascii="Times New Roman" w:eastAsia="ヒラギノ角ゴ Pro W3" w:hAnsi="Times New Roman" w:cs="Times New Roman"/>
          <w:b/>
          <w:i/>
          <w:color w:val="0070C0"/>
        </w:rPr>
        <w:t>24</w:t>
      </w:r>
      <w:r w:rsidRPr="004E5D4F">
        <w:rPr>
          <w:rFonts w:ascii="Times New Roman" w:eastAsia="ヒラギノ角ゴ Pro W3" w:hAnsi="Times New Roman" w:cs="Times New Roman"/>
          <w:b/>
          <w:i/>
          <w:color w:val="0070C0"/>
        </w:rPr>
        <w:t>.punktā noteiktajām atbalstāmajām darbībām:</w:t>
      </w:r>
    </w:p>
    <w:p w14:paraId="43F9878F" w14:textId="77777777" w:rsidR="00A45E6E" w:rsidRPr="004E5D4F" w:rsidRDefault="00A45E6E" w:rsidP="00A45E6E">
      <w:pPr>
        <w:spacing w:after="0" w:line="240" w:lineRule="auto"/>
        <w:jc w:val="both"/>
        <w:rPr>
          <w:rFonts w:ascii="Times New Roman" w:eastAsia="ヒラギノ角ゴ Pro W3" w:hAnsi="Times New Roman" w:cs="Times New Roman"/>
          <w:i/>
          <w:color w:val="0070C0"/>
          <w:u w:val="single"/>
        </w:rPr>
      </w:pPr>
      <w:r w:rsidRPr="004E5D4F">
        <w:rPr>
          <w:rFonts w:ascii="Times New Roman" w:eastAsia="ヒラギノ角ゴ Pro W3" w:hAnsi="Times New Roman" w:cs="Times New Roman"/>
          <w:i/>
          <w:color w:val="0070C0"/>
          <w:u w:val="single"/>
        </w:rPr>
        <w:t>1. izglītojamo individuālo kompetenču attīstības atbalsta pasākumu sistēmas izveide:</w:t>
      </w:r>
    </w:p>
    <w:p w14:paraId="56D24E97" w14:textId="77777777" w:rsidR="00A45E6E" w:rsidRPr="004E5D4F" w:rsidRDefault="00A45E6E" w:rsidP="00A45E6E">
      <w:pPr>
        <w:spacing w:after="0" w:line="240" w:lineRule="auto"/>
        <w:ind w:left="851" w:hanging="425"/>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1.1. ieteikumu izstrāde pašvaldībām un pašvaldību darbinieku tālākizglītība ieteikumu piemērošanā;</w:t>
      </w:r>
    </w:p>
    <w:p w14:paraId="5D1DE84C" w14:textId="77777777" w:rsidR="00A45E6E" w:rsidRPr="004E5D4F" w:rsidRDefault="00A45E6E" w:rsidP="00A45E6E">
      <w:pPr>
        <w:spacing w:after="0" w:line="240" w:lineRule="auto"/>
        <w:ind w:left="851" w:hanging="425"/>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1.2. pašvaldību izstrādāto plānu ieviešanas kvalitātes uzraudzība un metodoloģiskais atbalsts;</w:t>
      </w:r>
    </w:p>
    <w:p w14:paraId="5F658599" w14:textId="77777777" w:rsidR="00A45E6E" w:rsidRPr="004E5D4F" w:rsidRDefault="00A45E6E" w:rsidP="00A45E6E">
      <w:pPr>
        <w:spacing w:after="0" w:line="240" w:lineRule="auto"/>
        <w:ind w:left="851" w:hanging="425"/>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1.3. informācijas uzkrāšanas risinājumu nodrošināšana projektā īstenoto pasākumu un izstrādāto materiālu, tai skaitā interešu izglītības programmu datu krātuves izveidei, tiešsaistes resursa nodrošināšanai izglītojamo uzskaitei, tiešsaistes resursa pielāgošanai pedagogu profesionālās kompetences pilnveides nodrošināšanai;</w:t>
      </w:r>
    </w:p>
    <w:p w14:paraId="54C31E31" w14:textId="77777777" w:rsidR="00A45E6E" w:rsidRPr="004E5D4F" w:rsidRDefault="00A45E6E" w:rsidP="00A45E6E">
      <w:pPr>
        <w:spacing w:after="0" w:line="240" w:lineRule="auto"/>
        <w:ind w:left="851" w:hanging="425"/>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 xml:space="preserve">1.4. pedagogu profesionālās kompetences pilnveides īstenošana, tostarp </w:t>
      </w:r>
      <w:proofErr w:type="spellStart"/>
      <w:r w:rsidRPr="004E5D4F">
        <w:rPr>
          <w:rFonts w:ascii="Times New Roman" w:eastAsia="ヒラギノ角ゴ Pro W3" w:hAnsi="Times New Roman" w:cs="Times New Roman"/>
          <w:i/>
          <w:color w:val="0070C0"/>
        </w:rPr>
        <w:t>autorrisinājumu</w:t>
      </w:r>
      <w:proofErr w:type="spellEnd"/>
      <w:r w:rsidRPr="004E5D4F">
        <w:rPr>
          <w:rFonts w:ascii="Times New Roman" w:eastAsia="ヒラギノ角ゴ Pro W3" w:hAnsi="Times New Roman" w:cs="Times New Roman"/>
          <w:i/>
          <w:color w:val="0070C0"/>
        </w:rPr>
        <w:t xml:space="preserve"> ieviešanai un iekļaujošas izglītības īstenošanai, efektīvu rīku izmantošanai izglītojamo kompetenču attīstīšanai, interešu izglītības īstenošanai, pedagogiem nepieciešamajām mūžizglītības kompetencēm;</w:t>
      </w:r>
    </w:p>
    <w:p w14:paraId="5C6A0EF2" w14:textId="77777777" w:rsidR="00A45E6E" w:rsidRPr="004E5D4F" w:rsidRDefault="00A45E6E" w:rsidP="00A45E6E">
      <w:pPr>
        <w:spacing w:after="0" w:line="240" w:lineRule="auto"/>
        <w:jc w:val="both"/>
        <w:rPr>
          <w:rFonts w:ascii="Times New Roman" w:eastAsia="ヒラギノ角ゴ Pro W3" w:hAnsi="Times New Roman" w:cs="Times New Roman"/>
          <w:i/>
          <w:color w:val="0070C0"/>
          <w:u w:val="single"/>
        </w:rPr>
      </w:pPr>
      <w:r w:rsidRPr="004E5D4F">
        <w:rPr>
          <w:rFonts w:ascii="Times New Roman" w:eastAsia="ヒラギノ角ゴ Pro W3" w:hAnsi="Times New Roman" w:cs="Times New Roman"/>
          <w:i/>
          <w:color w:val="0070C0"/>
          <w:u w:val="single"/>
        </w:rPr>
        <w:t xml:space="preserve">2. plānu ieviešana vispārējās izglītības iestādēs, nodrošinot, pedagoģisko un atbalsta personālu (pedagogus, pedagogu palīgus, speciālos pedagogus, psihologus, </w:t>
      </w:r>
      <w:proofErr w:type="spellStart"/>
      <w:r w:rsidRPr="004E5D4F">
        <w:rPr>
          <w:rFonts w:ascii="Times New Roman" w:eastAsia="ヒラギノ角ゴ Pro W3" w:hAnsi="Times New Roman" w:cs="Times New Roman"/>
          <w:i/>
          <w:color w:val="0070C0"/>
          <w:u w:val="single"/>
        </w:rPr>
        <w:t>surdotulkus</w:t>
      </w:r>
      <w:proofErr w:type="spellEnd"/>
      <w:r w:rsidRPr="004E5D4F">
        <w:rPr>
          <w:rFonts w:ascii="Times New Roman" w:eastAsia="ヒラギノ角ゴ Pro W3" w:hAnsi="Times New Roman" w:cs="Times New Roman"/>
          <w:i/>
          <w:color w:val="0070C0"/>
          <w:u w:val="single"/>
        </w:rPr>
        <w:t>, asistentus, logopēdus) un ieviešot jaunas mācību formas:</w:t>
      </w:r>
    </w:p>
    <w:p w14:paraId="6BCC4F40" w14:textId="77777777" w:rsidR="00A45E6E" w:rsidRPr="004E5D4F" w:rsidRDefault="00A45E6E" w:rsidP="00A45E6E">
      <w:pPr>
        <w:spacing w:after="0" w:line="240" w:lineRule="auto"/>
        <w:ind w:firstLine="426"/>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2.1. individuālas pieejas attīstību mācību satura apguvei;</w:t>
      </w:r>
    </w:p>
    <w:p w14:paraId="18093553" w14:textId="77777777" w:rsidR="00A45E6E" w:rsidRPr="004E5D4F" w:rsidRDefault="00A45E6E" w:rsidP="00A45E6E">
      <w:pPr>
        <w:spacing w:after="0" w:line="240" w:lineRule="auto"/>
        <w:ind w:firstLine="426"/>
        <w:jc w:val="both"/>
        <w:rPr>
          <w:rFonts w:ascii="Times New Roman" w:eastAsia="ヒラギノ角ゴ Pro W3" w:hAnsi="Times New Roman" w:cs="Times New Roman"/>
          <w:i/>
          <w:color w:val="0070C0"/>
        </w:rPr>
      </w:pPr>
      <w:r w:rsidRPr="004E5D4F">
        <w:rPr>
          <w:rFonts w:ascii="Times New Roman" w:eastAsia="ヒラギノ角ゴ Pro W3" w:hAnsi="Times New Roman" w:cs="Times New Roman"/>
          <w:i/>
          <w:color w:val="0070C0"/>
        </w:rPr>
        <w:t xml:space="preserve">2.2. individuālas pieejas attīstību </w:t>
      </w:r>
      <w:proofErr w:type="spellStart"/>
      <w:r w:rsidRPr="004E5D4F">
        <w:rPr>
          <w:rFonts w:ascii="Times New Roman" w:eastAsia="ヒラギノ角ゴ Pro W3" w:hAnsi="Times New Roman" w:cs="Times New Roman"/>
          <w:i/>
          <w:color w:val="0070C0"/>
        </w:rPr>
        <w:t>ārpusstundu</w:t>
      </w:r>
      <w:proofErr w:type="spellEnd"/>
      <w:r w:rsidRPr="004E5D4F">
        <w:rPr>
          <w:rFonts w:ascii="Times New Roman" w:eastAsia="ヒラギノ角ゴ Pro W3" w:hAnsi="Times New Roman" w:cs="Times New Roman"/>
          <w:i/>
          <w:color w:val="0070C0"/>
        </w:rPr>
        <w:t xml:space="preserve"> pasākumu veidā;</w:t>
      </w:r>
    </w:p>
    <w:p w14:paraId="344F7A5C" w14:textId="77777777" w:rsidR="00A45E6E" w:rsidRPr="004E5D4F" w:rsidRDefault="00A45E6E" w:rsidP="00A45E6E">
      <w:pPr>
        <w:spacing w:after="0" w:line="240" w:lineRule="auto"/>
        <w:jc w:val="both"/>
        <w:rPr>
          <w:rFonts w:ascii="Times New Roman" w:eastAsia="ヒラギノ角ゴ Pro W3" w:hAnsi="Times New Roman" w:cs="Times New Roman"/>
          <w:i/>
          <w:color w:val="0070C0"/>
          <w:u w:val="single"/>
        </w:rPr>
      </w:pPr>
      <w:r w:rsidRPr="004E5D4F">
        <w:rPr>
          <w:rFonts w:ascii="Times New Roman" w:eastAsia="ヒラギノ角ゴ Pro W3" w:hAnsi="Times New Roman" w:cs="Times New Roman"/>
          <w:i/>
          <w:color w:val="0070C0"/>
          <w:u w:val="single"/>
        </w:rPr>
        <w:t>3. projekta vadība un īstenošanas nodrošināšana;</w:t>
      </w:r>
    </w:p>
    <w:p w14:paraId="6815E0A7" w14:textId="77777777" w:rsidR="00A45E6E" w:rsidRPr="004E5D4F" w:rsidRDefault="00A45E6E" w:rsidP="00A45E6E">
      <w:pPr>
        <w:spacing w:after="0" w:line="240" w:lineRule="auto"/>
        <w:jc w:val="both"/>
        <w:rPr>
          <w:rFonts w:ascii="Times New Roman" w:eastAsia="ヒラギノ角ゴ Pro W3" w:hAnsi="Times New Roman" w:cs="Times New Roman"/>
          <w:i/>
          <w:color w:val="0070C0"/>
          <w:u w:val="single"/>
        </w:rPr>
      </w:pPr>
      <w:r w:rsidRPr="004E5D4F">
        <w:rPr>
          <w:rFonts w:ascii="Times New Roman" w:eastAsia="ヒラギノ角ゴ Pro W3" w:hAnsi="Times New Roman" w:cs="Times New Roman"/>
          <w:i/>
          <w:color w:val="0070C0"/>
          <w:u w:val="single"/>
        </w:rPr>
        <w:t>4. informācijas un publicitātes pasākumi par projekta īstenošanu.</w:t>
      </w:r>
    </w:p>
    <w:p w14:paraId="2A586094" w14:textId="77777777" w:rsidR="00A45E6E" w:rsidRPr="004E5D4F" w:rsidRDefault="00A45E6E" w:rsidP="00A45E6E">
      <w:pPr>
        <w:spacing w:after="0" w:line="240" w:lineRule="auto"/>
        <w:jc w:val="both"/>
        <w:rPr>
          <w:rFonts w:ascii="Times New Roman" w:eastAsia="ヒラギノ角ゴ Pro W3" w:hAnsi="Times New Roman" w:cs="Times New Roman"/>
          <w:i/>
          <w:color w:val="0070C0"/>
          <w:u w:val="single"/>
        </w:rPr>
      </w:pPr>
    </w:p>
    <w:p w14:paraId="1B7DD58D" w14:textId="77777777" w:rsidR="00A45E6E" w:rsidRPr="004E5D4F" w:rsidRDefault="00A45E6E" w:rsidP="00A45E6E">
      <w:pPr>
        <w:spacing w:after="0" w:line="240" w:lineRule="auto"/>
        <w:jc w:val="both"/>
        <w:rPr>
          <w:rFonts w:ascii="Times New Roman" w:eastAsia="ヒラギノ角ゴ Pro W3" w:hAnsi="Times New Roman" w:cs="Times New Roman"/>
          <w:b/>
          <w:bCs/>
          <w:i/>
          <w:iCs/>
          <w:color w:val="0070C0"/>
          <w:u w:val="single"/>
        </w:rPr>
      </w:pPr>
      <w:r w:rsidRPr="004E5D4F">
        <w:rPr>
          <w:rFonts w:ascii="Times New Roman" w:eastAsia="ヒラギノ角ゴ Pro W3" w:hAnsi="Times New Roman" w:cs="Times New Roman"/>
          <w:b/>
          <w:bCs/>
          <w:i/>
          <w:iCs/>
          <w:color w:val="0070C0"/>
          <w:u w:val="single"/>
        </w:rPr>
        <w:t>MK noteikumu 24.2. apakšpunktā minētās jaunās mācību formas īsteno šādās izglītības pasākumu jomās:</w:t>
      </w:r>
    </w:p>
    <w:p w14:paraId="45763626"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1. zinātnes, tehnoloģiju, inženierzinātņu un matemātikas, tai skaitā tehniskās jaunrades, kā arī vides jomā;</w:t>
      </w:r>
    </w:p>
    <w:p w14:paraId="630824EC"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2. valodas jomā, lai attīstītu izglītojamo kompetences svešvalodu apguvē, tai skaitā valsts valodas apguvē</w:t>
      </w:r>
    </w:p>
    <w:p w14:paraId="4A7D58C3"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cittautiešiem;</w:t>
      </w:r>
    </w:p>
    <w:p w14:paraId="45C30150"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3. kultūrizglītības un radošās industrijas jomā;</w:t>
      </w:r>
    </w:p>
    <w:p w14:paraId="6516370C"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 xml:space="preserve">4. </w:t>
      </w:r>
      <w:proofErr w:type="spellStart"/>
      <w:r w:rsidRPr="004E5D4F">
        <w:rPr>
          <w:rFonts w:ascii="Times New Roman" w:eastAsia="ヒラギノ角ゴ Pro W3" w:hAnsi="Times New Roman" w:cs="Times New Roman"/>
          <w:bCs/>
          <w:i/>
          <w:iCs/>
          <w:color w:val="0070C0"/>
        </w:rPr>
        <w:t>multidisciplinārā</w:t>
      </w:r>
      <w:proofErr w:type="spellEnd"/>
      <w:r w:rsidRPr="004E5D4F">
        <w:rPr>
          <w:rFonts w:ascii="Times New Roman" w:eastAsia="ヒラギノ角ゴ Pro W3" w:hAnsi="Times New Roman" w:cs="Times New Roman"/>
          <w:bCs/>
          <w:i/>
          <w:iCs/>
          <w:color w:val="0070C0"/>
        </w:rPr>
        <w:t xml:space="preserve"> jomā;</w:t>
      </w:r>
    </w:p>
    <w:p w14:paraId="204AB129" w14:textId="77777777" w:rsidR="00A45E6E" w:rsidRPr="004E5D4F" w:rsidRDefault="00A45E6E" w:rsidP="00A45E6E">
      <w:pPr>
        <w:spacing w:after="0" w:line="240" w:lineRule="auto"/>
        <w:jc w:val="both"/>
        <w:rPr>
          <w:rFonts w:ascii="Times New Roman" w:eastAsia="ヒラギノ角ゴ Pro W3" w:hAnsi="Times New Roman" w:cs="Times New Roman"/>
          <w:bCs/>
          <w:i/>
          <w:iCs/>
          <w:color w:val="0070C0"/>
        </w:rPr>
      </w:pPr>
      <w:r w:rsidRPr="004E5D4F">
        <w:rPr>
          <w:rFonts w:ascii="Times New Roman" w:eastAsia="ヒラギノ角ゴ Pro W3" w:hAnsi="Times New Roman" w:cs="Times New Roman"/>
          <w:bCs/>
          <w:i/>
          <w:iCs/>
          <w:color w:val="0070C0"/>
        </w:rPr>
        <w:t>5. sporta (tai skaitā veselīga dzīvesveida) jomā.</w:t>
      </w:r>
    </w:p>
    <w:p w14:paraId="6C7B37A6" w14:textId="77777777" w:rsidR="00A45E6E" w:rsidRPr="004E5D4F" w:rsidRDefault="00A45E6E" w:rsidP="00A45E6E">
      <w:pPr>
        <w:spacing w:after="0" w:line="240" w:lineRule="auto"/>
        <w:jc w:val="both"/>
        <w:rPr>
          <w:rFonts w:ascii="Times New Roman" w:eastAsia="ヒラギノ角ゴ Pro W3" w:hAnsi="Times New Roman" w:cs="Times New Roman"/>
          <w:b/>
          <w:bCs/>
          <w:i/>
          <w:iCs/>
          <w:color w:val="0070C0"/>
          <w:u w:val="single"/>
        </w:rPr>
      </w:pPr>
    </w:p>
    <w:p w14:paraId="4E12DFA1" w14:textId="77777777" w:rsidR="00961D4C" w:rsidRPr="004E5D4F" w:rsidRDefault="00961D4C" w:rsidP="00F82BF2">
      <w:pPr>
        <w:spacing w:after="0" w:line="240" w:lineRule="auto"/>
        <w:jc w:val="both"/>
        <w:rPr>
          <w:rFonts w:ascii="Times New Roman" w:hAnsi="Times New Roman"/>
          <w:b/>
          <w:i/>
          <w:iCs/>
          <w:color w:val="0070C0"/>
        </w:rPr>
      </w:pPr>
      <w:r w:rsidRPr="004E5D4F">
        <w:rPr>
          <w:rFonts w:ascii="Times New Roman" w:hAnsi="Times New Roman"/>
          <w:b/>
          <w:bCs/>
          <w:i/>
          <w:iCs/>
          <w:color w:val="0070C0"/>
        </w:rPr>
        <w:t>Lai projektu apstiprinātu atbilstoši izvirzītajiem kritērijiem projekta iesniegumā</w:t>
      </w:r>
      <w:r w:rsidRPr="004E5D4F">
        <w:rPr>
          <w:rFonts w:ascii="Times New Roman" w:hAnsi="Times New Roman"/>
          <w:b/>
          <w:i/>
          <w:iCs/>
          <w:color w:val="0070C0"/>
        </w:rPr>
        <w:t>:</w:t>
      </w:r>
    </w:p>
    <w:p w14:paraId="4519F4EF" w14:textId="77777777" w:rsidR="00A45E6E" w:rsidRPr="004E5D4F" w:rsidRDefault="00A45E6E" w:rsidP="00F82BF2">
      <w:pPr>
        <w:pStyle w:val="CommentText"/>
        <w:numPr>
          <w:ilvl w:val="0"/>
          <w:numId w:val="23"/>
        </w:numPr>
        <w:spacing w:after="0"/>
        <w:ind w:left="284" w:hanging="284"/>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projekta darbības ir precīzi definētas, t.i., no darbību nosaukumiem var spriest par to saturu, plānotais darbību īstenošanas ilgums ir samērīgs un atbilstošs;</w:t>
      </w:r>
    </w:p>
    <w:p w14:paraId="0FD65FAD" w14:textId="77777777" w:rsidR="00A45E6E" w:rsidRPr="004E5D4F" w:rsidRDefault="00A45E6E" w:rsidP="00F82BF2">
      <w:pPr>
        <w:pStyle w:val="CommentText"/>
        <w:numPr>
          <w:ilvl w:val="0"/>
          <w:numId w:val="23"/>
        </w:numPr>
        <w:spacing w:after="0"/>
        <w:ind w:left="284" w:hanging="284"/>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E212413" w14:textId="77777777" w:rsidR="00A70E73" w:rsidRPr="004E5D4F" w:rsidRDefault="00A45E6E" w:rsidP="00A70E73">
      <w:pPr>
        <w:pStyle w:val="CommentText"/>
        <w:numPr>
          <w:ilvl w:val="0"/>
          <w:numId w:val="23"/>
        </w:numPr>
        <w:spacing w:after="0"/>
        <w:ind w:left="284" w:hanging="284"/>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lastRenderedPageBreak/>
        <w:t>projekta darbības ir vērstas uz projekta iesnieguma 1.3.punktā aprakstīto problēmu risinājumu.</w:t>
      </w:r>
    </w:p>
    <w:p w14:paraId="4871B788" w14:textId="77777777" w:rsidR="00A70E73" w:rsidRPr="004E5D4F" w:rsidRDefault="00A70E73" w:rsidP="00A70E73">
      <w:pPr>
        <w:pStyle w:val="CommentText"/>
        <w:numPr>
          <w:ilvl w:val="0"/>
          <w:numId w:val="23"/>
        </w:numPr>
        <w:spacing w:after="0"/>
        <w:ind w:left="284" w:hanging="284"/>
        <w:jc w:val="both"/>
        <w:rPr>
          <w:rFonts w:ascii="Times New Roman" w:eastAsia="ヒラギノ角ゴ Pro W3" w:hAnsi="Times New Roman" w:cs="Times New Roman"/>
          <w:i/>
          <w:color w:val="0070C0"/>
          <w:sz w:val="24"/>
          <w:szCs w:val="22"/>
        </w:rPr>
      </w:pPr>
      <w:r w:rsidRPr="004E5D4F">
        <w:rPr>
          <w:rFonts w:ascii="Times New Roman" w:hAnsi="Times New Roman"/>
          <w:i/>
          <w:color w:val="0070C0"/>
          <w:sz w:val="22"/>
          <w:szCs w:val="22"/>
        </w:rPr>
        <w:t>ir definētas projekta sadarbības partnerim plānotās darbības</w:t>
      </w:r>
      <w:r w:rsidRPr="004E5D4F">
        <w:rPr>
          <w:rFonts w:ascii="Times New Roman" w:hAnsi="Times New Roman"/>
          <w:i/>
          <w:color w:val="0070C0"/>
          <w:sz w:val="22"/>
        </w:rPr>
        <w:t xml:space="preserve"> un</w:t>
      </w:r>
      <w:r w:rsidRPr="004E5D4F">
        <w:rPr>
          <w:rFonts w:ascii="Times New Roman" w:hAnsi="Times New Roman"/>
          <w:i/>
          <w:color w:val="0070C0"/>
          <w:sz w:val="22"/>
          <w:szCs w:val="22"/>
        </w:rPr>
        <w:t xml:space="preserve"> projekta sadarbības partnerim plānotās darbības atbilst MK noteikumos noteiktajām atbalstāmajām darbībām.</w:t>
      </w:r>
    </w:p>
    <w:p w14:paraId="4D9AB2F3" w14:textId="77777777" w:rsidR="00A70E73" w:rsidRPr="004E5D4F" w:rsidRDefault="00A70E73" w:rsidP="00F82BF2">
      <w:pPr>
        <w:pStyle w:val="CommentText"/>
        <w:numPr>
          <w:ilvl w:val="0"/>
          <w:numId w:val="23"/>
        </w:numPr>
        <w:spacing w:after="0"/>
        <w:ind w:left="284" w:hanging="284"/>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projekta iesniegumā sniegtā informācija liecina, ka finansējuma saņēmējs veic šādus pasākumus projekta īstenošanai:</w:t>
      </w:r>
    </w:p>
    <w:p w14:paraId="42CFE640" w14:textId="77777777" w:rsidR="00A70E73" w:rsidRPr="004E5D4F" w:rsidRDefault="00A70E73" w:rsidP="00A70E73">
      <w:pPr>
        <w:pStyle w:val="CommentText"/>
        <w:numPr>
          <w:ilvl w:val="0"/>
          <w:numId w:val="40"/>
        </w:numPr>
        <w:spacing w:after="0"/>
        <w:ind w:left="567" w:hanging="283"/>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veic informācijas pasākumus pašvaldībām un vispārējās izglītības iestādēm par iesaisti projektā.</w:t>
      </w:r>
    </w:p>
    <w:p w14:paraId="3CC0F426" w14:textId="77777777" w:rsidR="00A70E73" w:rsidRPr="004E5D4F" w:rsidRDefault="00A70E73" w:rsidP="00A70E73">
      <w:pPr>
        <w:pStyle w:val="CommentText"/>
        <w:numPr>
          <w:ilvl w:val="0"/>
          <w:numId w:val="40"/>
        </w:numPr>
        <w:spacing w:after="0"/>
        <w:ind w:left="567" w:hanging="283"/>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veic pašvaldību un vispārējās izglītības iestāžu pasākumu ieviešanas kvalitātes uzraudzību un sniedz metodoloģisko atbalstu.</w:t>
      </w:r>
    </w:p>
    <w:p w14:paraId="516339E8" w14:textId="77777777" w:rsidR="00A70E73" w:rsidRPr="004E5D4F" w:rsidRDefault="00A70E73" w:rsidP="00A70E73">
      <w:pPr>
        <w:pStyle w:val="CommentText"/>
        <w:numPr>
          <w:ilvl w:val="0"/>
          <w:numId w:val="40"/>
        </w:numPr>
        <w:spacing w:after="0"/>
        <w:ind w:left="567" w:hanging="283"/>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nodrošina regulāru informācijas apmaiņu labās prakses pārņemšanai.</w:t>
      </w:r>
    </w:p>
    <w:p w14:paraId="66B16CE5" w14:textId="77777777" w:rsidR="00A70E73" w:rsidRPr="004E5D4F" w:rsidRDefault="00A70E73" w:rsidP="00A70E73">
      <w:pPr>
        <w:pStyle w:val="CommentText"/>
        <w:numPr>
          <w:ilvl w:val="0"/>
          <w:numId w:val="40"/>
        </w:numPr>
        <w:spacing w:after="0"/>
        <w:ind w:left="567" w:hanging="283"/>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veic īstenoto pasākumu analīzi un sniedz priekšlikumus sistēmas uzlabošanai izglītojamo kompetenču attīstībai vispārējās izglītības iestādēs.</w:t>
      </w:r>
    </w:p>
    <w:p w14:paraId="3FAB7172" w14:textId="77777777" w:rsidR="00A70E73" w:rsidRDefault="00F4642D" w:rsidP="00F4642D">
      <w:pPr>
        <w:pStyle w:val="CommentText"/>
        <w:numPr>
          <w:ilvl w:val="0"/>
          <w:numId w:val="43"/>
        </w:numPr>
        <w:spacing w:after="0"/>
        <w:ind w:left="284" w:hanging="284"/>
        <w:jc w:val="both"/>
        <w:rPr>
          <w:rFonts w:ascii="Times New Roman" w:eastAsia="ヒラギノ角ゴ Pro W3" w:hAnsi="Times New Roman" w:cs="Times New Roman"/>
          <w:i/>
          <w:color w:val="0070C0"/>
          <w:sz w:val="22"/>
          <w:szCs w:val="22"/>
        </w:rPr>
      </w:pPr>
      <w:r w:rsidRPr="004E5D4F">
        <w:rPr>
          <w:rFonts w:ascii="Times New Roman" w:eastAsia="ヒラギノ角ゴ Pro W3" w:hAnsi="Times New Roman" w:cs="Times New Roman"/>
          <w:i/>
          <w:color w:val="0070C0"/>
          <w:sz w:val="22"/>
          <w:szCs w:val="22"/>
        </w:rPr>
        <w:t>ja projekta iesniegumā sniegtā informācija liecina, ka projekta ietvaros izstrādātie ieteikumi, īstenotās interešu izglītības programmas un jaunradītās individuālās pieejas metodikas un pedagoģiskie rīki ir publiski pieejami izmantošanai gan projektā iesaistītajās, gan neiesaistītajās izglītības iestādēs, veicinot informācijas un pieredzes apmaiņu izglītojamo individuālo kompetenču attīstībai.</w:t>
      </w:r>
    </w:p>
    <w:p w14:paraId="2F2BFD9A" w14:textId="77777777" w:rsidR="00207042" w:rsidRDefault="00207042" w:rsidP="00207042">
      <w:pPr>
        <w:pStyle w:val="CommentText"/>
        <w:numPr>
          <w:ilvl w:val="0"/>
          <w:numId w:val="43"/>
        </w:numPr>
        <w:spacing w:after="0"/>
        <w:ind w:left="284" w:hanging="284"/>
        <w:jc w:val="both"/>
        <w:rPr>
          <w:rFonts w:ascii="Times New Roman" w:eastAsia="ヒラギノ角ゴ Pro W3" w:hAnsi="Times New Roman" w:cs="Times New Roman"/>
          <w:i/>
          <w:color w:val="0070C0"/>
          <w:sz w:val="22"/>
          <w:szCs w:val="22"/>
        </w:rPr>
      </w:pPr>
      <w:r w:rsidRPr="00207042">
        <w:rPr>
          <w:rFonts w:ascii="Times New Roman" w:eastAsia="ヒラギノ角ゴ Pro W3" w:hAnsi="Times New Roman" w:cs="Times New Roman"/>
          <w:i/>
          <w:color w:val="0070C0"/>
          <w:sz w:val="22"/>
          <w:szCs w:val="22"/>
        </w:rPr>
        <w:t>Projektā ir ņemtas vērā pedagogu mērķauditorijas vajadzības, piedaloties profesionālās kompetences pilnveides pasākumos</w:t>
      </w:r>
      <w:r>
        <w:rPr>
          <w:rFonts w:ascii="Times New Roman" w:eastAsia="ヒラギノ角ゴ Pro W3" w:hAnsi="Times New Roman" w:cs="Times New Roman"/>
          <w:i/>
          <w:color w:val="0070C0"/>
          <w:sz w:val="22"/>
          <w:szCs w:val="22"/>
        </w:rPr>
        <w:t xml:space="preserve"> un projekta iesniegumā sniegtā informācija liecina, ka</w:t>
      </w:r>
      <w:r w:rsidRPr="00207042">
        <w:rPr>
          <w:rFonts w:ascii="Times New Roman" w:eastAsia="ヒラギノ角ゴ Pro W3" w:hAnsi="Times New Roman" w:cs="Times New Roman"/>
          <w:i/>
          <w:color w:val="0070C0"/>
          <w:sz w:val="22"/>
          <w:szCs w:val="22"/>
        </w:rPr>
        <w:t xml:space="preserve"> pedagogu profesionālās kompetences pilnveides:</w:t>
      </w:r>
    </w:p>
    <w:p w14:paraId="45ACD8F5" w14:textId="77777777" w:rsidR="00207042" w:rsidRPr="00207042" w:rsidRDefault="00207042" w:rsidP="00C91743">
      <w:pPr>
        <w:pStyle w:val="CommentText"/>
        <w:numPr>
          <w:ilvl w:val="0"/>
          <w:numId w:val="46"/>
        </w:numPr>
        <w:spacing w:after="0"/>
        <w:ind w:left="567" w:hanging="283"/>
        <w:rPr>
          <w:rFonts w:ascii="Times New Roman" w:eastAsia="ヒラギノ角ゴ Pro W3" w:hAnsi="Times New Roman" w:cs="Times New Roman"/>
          <w:i/>
          <w:color w:val="0070C0"/>
          <w:sz w:val="22"/>
          <w:szCs w:val="22"/>
        </w:rPr>
      </w:pPr>
      <w:r w:rsidRPr="00207042">
        <w:rPr>
          <w:rFonts w:ascii="Times New Roman" w:eastAsia="ヒラギノ角ゴ Pro W3" w:hAnsi="Times New Roman" w:cs="Times New Roman"/>
          <w:i/>
          <w:color w:val="0070C0"/>
          <w:sz w:val="22"/>
          <w:szCs w:val="22"/>
        </w:rPr>
        <w:t>pasākumu īstenošanai paredzēta inovatīvu mācību formu izmantošana, tai skaitā meistarklases;</w:t>
      </w:r>
    </w:p>
    <w:p w14:paraId="130C0AF2" w14:textId="77777777" w:rsidR="00207042" w:rsidRPr="00207042" w:rsidRDefault="00207042" w:rsidP="00C91743">
      <w:pPr>
        <w:pStyle w:val="CommentText"/>
        <w:numPr>
          <w:ilvl w:val="0"/>
          <w:numId w:val="46"/>
        </w:numPr>
        <w:spacing w:after="0"/>
        <w:ind w:left="567" w:hanging="283"/>
        <w:rPr>
          <w:rFonts w:ascii="Times New Roman" w:eastAsia="ヒラギノ角ゴ Pro W3" w:hAnsi="Times New Roman" w:cs="Times New Roman"/>
          <w:i/>
          <w:color w:val="0070C0"/>
          <w:sz w:val="22"/>
          <w:szCs w:val="22"/>
        </w:rPr>
      </w:pPr>
      <w:r w:rsidRPr="00207042">
        <w:rPr>
          <w:rFonts w:ascii="Times New Roman" w:eastAsia="ヒラギノ角ゴ Pro W3" w:hAnsi="Times New Roman" w:cs="Times New Roman"/>
          <w:i/>
          <w:color w:val="0070C0"/>
          <w:sz w:val="22"/>
          <w:szCs w:val="22"/>
        </w:rPr>
        <w:t>pasākumu īstenošanai paredzēta elastīga mācību grafika nodrošināšana, tai skaitā tālākizglītība skolas vidē.</w:t>
      </w:r>
    </w:p>
    <w:p w14:paraId="500C9485" w14:textId="77777777" w:rsidR="00207042" w:rsidRPr="00207042" w:rsidRDefault="00207042" w:rsidP="00C91743">
      <w:pPr>
        <w:pStyle w:val="CommentText"/>
        <w:numPr>
          <w:ilvl w:val="0"/>
          <w:numId w:val="46"/>
        </w:numPr>
        <w:spacing w:after="0"/>
        <w:ind w:left="567" w:hanging="283"/>
        <w:rPr>
          <w:rFonts w:ascii="Times New Roman" w:eastAsia="ヒラギノ角ゴ Pro W3" w:hAnsi="Times New Roman" w:cs="Times New Roman"/>
          <w:i/>
          <w:color w:val="0070C0"/>
          <w:sz w:val="22"/>
          <w:szCs w:val="22"/>
        </w:rPr>
      </w:pPr>
      <w:r w:rsidRPr="00207042">
        <w:rPr>
          <w:rFonts w:ascii="Times New Roman" w:eastAsia="ヒラギノ角ゴ Pro W3" w:hAnsi="Times New Roman" w:cs="Times New Roman"/>
          <w:i/>
          <w:color w:val="0070C0"/>
          <w:sz w:val="22"/>
          <w:szCs w:val="22"/>
        </w:rPr>
        <w:t>kursi tiks nodrošināti atbilstoši mācību grupu komplektēšanas vietai.</w:t>
      </w:r>
    </w:p>
    <w:p w14:paraId="0DAA8B69" w14:textId="77777777" w:rsidR="00207042" w:rsidRPr="00207042" w:rsidRDefault="00207042" w:rsidP="00C91743">
      <w:pPr>
        <w:pStyle w:val="CommentText"/>
        <w:numPr>
          <w:ilvl w:val="0"/>
          <w:numId w:val="46"/>
        </w:numPr>
        <w:spacing w:after="0"/>
        <w:ind w:left="567" w:hanging="283"/>
        <w:rPr>
          <w:rFonts w:ascii="Times New Roman" w:eastAsia="ヒラギノ角ゴ Pro W3" w:hAnsi="Times New Roman" w:cs="Times New Roman"/>
          <w:i/>
          <w:color w:val="0070C0"/>
          <w:sz w:val="22"/>
          <w:szCs w:val="22"/>
        </w:rPr>
      </w:pPr>
      <w:r w:rsidRPr="00207042">
        <w:rPr>
          <w:rFonts w:ascii="Times New Roman" w:eastAsia="ヒラギノ角ゴ Pro W3" w:hAnsi="Times New Roman" w:cs="Times New Roman"/>
          <w:i/>
          <w:color w:val="0070C0"/>
          <w:sz w:val="22"/>
          <w:szCs w:val="22"/>
        </w:rPr>
        <w:t>tālākizglītības programmas ir atbilstošas apzinātām pedagogu tālākizglītības vajadzībām izglītojamo individuālo kompetenču attīstībai.</w:t>
      </w:r>
    </w:p>
    <w:p w14:paraId="62B2ED7F" w14:textId="77777777" w:rsidR="00207042" w:rsidRPr="00207042" w:rsidRDefault="00207042" w:rsidP="00207042">
      <w:pPr>
        <w:pStyle w:val="CommentText"/>
        <w:rPr>
          <w:rFonts w:ascii="Times New Roman" w:eastAsia="ヒラギノ角ゴ Pro W3" w:hAnsi="Times New Roman" w:cs="Times New Roman"/>
          <w:i/>
          <w:color w:val="0070C0"/>
        </w:rPr>
      </w:pPr>
    </w:p>
    <w:p w14:paraId="054DFD61" w14:textId="77777777" w:rsidR="00081F7B" w:rsidRPr="004E5D4F" w:rsidRDefault="00081F7B" w:rsidP="00C91743">
      <w:pPr>
        <w:pStyle w:val="CommentText"/>
        <w:spacing w:after="0"/>
        <w:jc w:val="both"/>
        <w:rPr>
          <w:color w:val="0070C0"/>
          <w:sz w:val="22"/>
          <w:szCs w:val="22"/>
        </w:rPr>
        <w:sectPr w:rsidR="00081F7B" w:rsidRPr="004E5D4F" w:rsidSect="006B1D07">
          <w:pgSz w:w="16838" w:h="11906" w:orient="landscape" w:code="9"/>
          <w:pgMar w:top="142" w:right="851" w:bottom="567" w:left="1276" w:header="709" w:footer="709" w:gutter="0"/>
          <w:cols w:space="708"/>
          <w:titlePg/>
          <w:docGrid w:linePitch="360"/>
        </w:sectPr>
      </w:pPr>
    </w:p>
    <w:p w14:paraId="1BFE165B" w14:textId="77777777" w:rsidR="00961D4C" w:rsidRPr="004E5D4F" w:rsidRDefault="00961D4C" w:rsidP="005858BD">
      <w:pPr>
        <w:spacing w:after="0"/>
        <w:jc w:val="both"/>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10356"/>
      </w:tblGrid>
      <w:tr w:rsidR="00961D4C" w:rsidRPr="004E5D4F" w14:paraId="5A5E78F8" w14:textId="77777777" w:rsidTr="008F250F">
        <w:trPr>
          <w:trHeight w:val="312"/>
        </w:trPr>
        <w:tc>
          <w:tcPr>
            <w:tcW w:w="10356" w:type="dxa"/>
            <w:vAlign w:val="center"/>
          </w:tcPr>
          <w:p w14:paraId="7DAC69A9" w14:textId="77777777" w:rsidR="00961D4C" w:rsidRPr="004E5D4F" w:rsidRDefault="00961D4C" w:rsidP="008C1AF9">
            <w:pPr>
              <w:pStyle w:val="ListParagraph"/>
              <w:numPr>
                <w:ilvl w:val="1"/>
                <w:numId w:val="1"/>
              </w:numPr>
              <w:jc w:val="both"/>
              <w:rPr>
                <w:rFonts w:ascii="Times New Roman" w:hAnsi="Times New Roman" w:cs="Times New Roman"/>
                <w:b/>
              </w:rPr>
            </w:pPr>
            <w:bookmarkStart w:id="9" w:name="_Toc464651565"/>
            <w:r w:rsidRPr="004E5D4F">
              <w:rPr>
                <w:rStyle w:val="Heading2Char"/>
                <w:rFonts w:ascii="Times New Roman" w:hAnsi="Times New Roman" w:cs="Times New Roman"/>
                <w:b/>
                <w:color w:val="auto"/>
                <w:sz w:val="22"/>
                <w:szCs w:val="22"/>
              </w:rPr>
              <w:t>Projektā sasniedzamie uzraudzības rādītāji atbilstoši normatīvajos aktos par attiecīgā Eiropas Savienības fonda specifiskā atbalsta mērķa vai pasākuma  īstenošanu norādītajiem</w:t>
            </w:r>
            <w:bookmarkEnd w:id="9"/>
            <w:r w:rsidRPr="004E5D4F">
              <w:rPr>
                <w:rFonts w:ascii="Times New Roman" w:hAnsi="Times New Roman" w:cs="Times New Roman"/>
                <w:b/>
              </w:rPr>
              <w:t>:</w:t>
            </w:r>
          </w:p>
        </w:tc>
      </w:tr>
    </w:tbl>
    <w:p w14:paraId="7553B69B" w14:textId="77777777" w:rsidR="00961D4C" w:rsidRPr="004E5D4F" w:rsidRDefault="00961D4C" w:rsidP="00961D4C">
      <w:pPr>
        <w:rPr>
          <w:rFonts w:ascii="Times New Roman" w:hAnsi="Times New Roman" w:cs="Times New Roman"/>
          <w:sz w:val="8"/>
          <w:szCs w:val="8"/>
        </w:rPr>
      </w:pPr>
    </w:p>
    <w:tbl>
      <w:tblPr>
        <w:tblStyle w:val="TableGrid"/>
        <w:tblW w:w="0" w:type="auto"/>
        <w:tblLayout w:type="fixed"/>
        <w:tblLook w:val="04A0" w:firstRow="1" w:lastRow="0" w:firstColumn="1" w:lastColumn="0" w:noHBand="0" w:noVBand="1"/>
      </w:tblPr>
      <w:tblGrid>
        <w:gridCol w:w="610"/>
        <w:gridCol w:w="4318"/>
        <w:gridCol w:w="1417"/>
        <w:gridCol w:w="1163"/>
        <w:gridCol w:w="1046"/>
        <w:gridCol w:w="1775"/>
      </w:tblGrid>
      <w:tr w:rsidR="00961D4C" w:rsidRPr="004E5D4F" w14:paraId="0AD5AFC1" w14:textId="77777777" w:rsidTr="001C5761">
        <w:trPr>
          <w:trHeight w:val="362"/>
        </w:trPr>
        <w:tc>
          <w:tcPr>
            <w:tcW w:w="10329" w:type="dxa"/>
            <w:gridSpan w:val="6"/>
            <w:vAlign w:val="center"/>
          </w:tcPr>
          <w:p w14:paraId="27914375" w14:textId="77777777" w:rsidR="00961D4C" w:rsidRPr="004E5D4F" w:rsidRDefault="00961D4C" w:rsidP="002C4157">
            <w:pPr>
              <w:pStyle w:val="Heading3"/>
              <w:jc w:val="center"/>
              <w:outlineLvl w:val="2"/>
              <w:rPr>
                <w:rFonts w:ascii="Times New Roman" w:hAnsi="Times New Roman" w:cs="Times New Roman"/>
                <w:b/>
                <w:sz w:val="22"/>
                <w:szCs w:val="22"/>
              </w:rPr>
            </w:pPr>
            <w:bookmarkStart w:id="10" w:name="_Toc464651566"/>
            <w:r w:rsidRPr="004E5D4F">
              <w:rPr>
                <w:rFonts w:ascii="Times New Roman" w:hAnsi="Times New Roman" w:cs="Times New Roman"/>
                <w:b/>
                <w:color w:val="auto"/>
                <w:sz w:val="22"/>
                <w:szCs w:val="22"/>
              </w:rPr>
              <w:t xml:space="preserve">1.6.1. </w:t>
            </w:r>
            <w:r w:rsidRPr="004E5D4F">
              <w:rPr>
                <w:rStyle w:val="Heading3Char"/>
                <w:rFonts w:ascii="Times New Roman" w:hAnsi="Times New Roman" w:cs="Times New Roman"/>
                <w:b/>
                <w:color w:val="auto"/>
                <w:sz w:val="22"/>
                <w:szCs w:val="22"/>
              </w:rPr>
              <w:t>Iznākuma rādītāji</w:t>
            </w:r>
            <w:bookmarkEnd w:id="10"/>
          </w:p>
        </w:tc>
      </w:tr>
      <w:tr w:rsidR="00625D3D" w:rsidRPr="004E5D4F" w14:paraId="7803B772" w14:textId="77777777" w:rsidTr="008F250F">
        <w:trPr>
          <w:trHeight w:val="143"/>
        </w:trPr>
        <w:tc>
          <w:tcPr>
            <w:tcW w:w="610" w:type="dxa"/>
            <w:vMerge w:val="restart"/>
            <w:vAlign w:val="center"/>
          </w:tcPr>
          <w:p w14:paraId="42C44732" w14:textId="77777777" w:rsidR="00625D3D" w:rsidRPr="004E5D4F" w:rsidRDefault="00625D3D" w:rsidP="002C4157">
            <w:pPr>
              <w:jc w:val="center"/>
              <w:rPr>
                <w:rFonts w:ascii="Times New Roman" w:hAnsi="Times New Roman" w:cs="Times New Roman"/>
                <w:b/>
                <w:sz w:val="20"/>
                <w:szCs w:val="20"/>
              </w:rPr>
            </w:pPr>
            <w:r w:rsidRPr="004E5D4F">
              <w:rPr>
                <w:rFonts w:ascii="Times New Roman" w:hAnsi="Times New Roman" w:cs="Times New Roman"/>
                <w:b/>
                <w:sz w:val="20"/>
                <w:szCs w:val="20"/>
              </w:rPr>
              <w:t>Nr.</w:t>
            </w:r>
          </w:p>
        </w:tc>
        <w:tc>
          <w:tcPr>
            <w:tcW w:w="4318" w:type="dxa"/>
            <w:vMerge w:val="restart"/>
            <w:vAlign w:val="center"/>
          </w:tcPr>
          <w:p w14:paraId="7EEC18F6" w14:textId="77777777" w:rsidR="00625D3D" w:rsidRPr="004E5D4F" w:rsidRDefault="00625D3D" w:rsidP="002C4157">
            <w:pPr>
              <w:jc w:val="center"/>
              <w:rPr>
                <w:rFonts w:ascii="Times New Roman" w:hAnsi="Times New Roman" w:cs="Times New Roman"/>
                <w:b/>
                <w:sz w:val="16"/>
                <w:szCs w:val="16"/>
              </w:rPr>
            </w:pPr>
            <w:r w:rsidRPr="004E5D4F">
              <w:rPr>
                <w:rFonts w:ascii="Times New Roman" w:hAnsi="Times New Roman" w:cs="Times New Roman"/>
                <w:b/>
                <w:sz w:val="16"/>
                <w:szCs w:val="16"/>
              </w:rPr>
              <w:t>Rādītāja nosaukums</w:t>
            </w:r>
          </w:p>
        </w:tc>
        <w:tc>
          <w:tcPr>
            <w:tcW w:w="3626" w:type="dxa"/>
            <w:gridSpan w:val="3"/>
            <w:vAlign w:val="center"/>
          </w:tcPr>
          <w:p w14:paraId="4286805D" w14:textId="77777777" w:rsidR="00625D3D" w:rsidRPr="004E5D4F" w:rsidRDefault="00625D3D" w:rsidP="002C4157">
            <w:pPr>
              <w:jc w:val="center"/>
              <w:rPr>
                <w:rFonts w:ascii="Times New Roman" w:hAnsi="Times New Roman" w:cs="Times New Roman"/>
                <w:b/>
                <w:sz w:val="16"/>
                <w:szCs w:val="16"/>
              </w:rPr>
            </w:pPr>
            <w:r w:rsidRPr="004E5D4F">
              <w:rPr>
                <w:rFonts w:ascii="Times New Roman" w:hAnsi="Times New Roman" w:cs="Times New Roman"/>
                <w:b/>
                <w:sz w:val="16"/>
                <w:szCs w:val="16"/>
              </w:rPr>
              <w:t>Plānotā vērtība</w:t>
            </w:r>
          </w:p>
        </w:tc>
        <w:tc>
          <w:tcPr>
            <w:tcW w:w="1775" w:type="dxa"/>
            <w:vMerge w:val="restart"/>
            <w:vAlign w:val="center"/>
          </w:tcPr>
          <w:p w14:paraId="3CF75850" w14:textId="77777777" w:rsidR="00625D3D" w:rsidRPr="004E5D4F" w:rsidRDefault="00625D3D" w:rsidP="002C4157">
            <w:pPr>
              <w:jc w:val="center"/>
              <w:rPr>
                <w:rFonts w:ascii="Times New Roman" w:hAnsi="Times New Roman" w:cs="Times New Roman"/>
                <w:b/>
                <w:sz w:val="18"/>
                <w:szCs w:val="18"/>
              </w:rPr>
            </w:pPr>
            <w:r w:rsidRPr="004E5D4F">
              <w:rPr>
                <w:rFonts w:ascii="Times New Roman" w:hAnsi="Times New Roman" w:cs="Times New Roman"/>
                <w:b/>
                <w:sz w:val="18"/>
                <w:szCs w:val="18"/>
              </w:rPr>
              <w:t>Mērvienība</w:t>
            </w:r>
          </w:p>
        </w:tc>
      </w:tr>
      <w:tr w:rsidR="00625D3D" w:rsidRPr="004E5D4F" w14:paraId="421E8F17" w14:textId="77777777" w:rsidTr="008F250F">
        <w:trPr>
          <w:trHeight w:val="149"/>
        </w:trPr>
        <w:tc>
          <w:tcPr>
            <w:tcW w:w="610" w:type="dxa"/>
            <w:vMerge/>
            <w:vAlign w:val="center"/>
          </w:tcPr>
          <w:p w14:paraId="41A18E12" w14:textId="77777777" w:rsidR="00625D3D" w:rsidRPr="004E5D4F" w:rsidRDefault="00625D3D" w:rsidP="002C4157">
            <w:pPr>
              <w:jc w:val="center"/>
              <w:rPr>
                <w:rFonts w:ascii="Times New Roman" w:hAnsi="Times New Roman" w:cs="Times New Roman"/>
                <w:b/>
                <w:sz w:val="20"/>
                <w:szCs w:val="20"/>
              </w:rPr>
            </w:pPr>
          </w:p>
        </w:tc>
        <w:tc>
          <w:tcPr>
            <w:tcW w:w="4318" w:type="dxa"/>
            <w:vMerge/>
            <w:vAlign w:val="center"/>
          </w:tcPr>
          <w:p w14:paraId="6DD4138A" w14:textId="77777777" w:rsidR="00625D3D" w:rsidRPr="004E5D4F" w:rsidRDefault="00625D3D" w:rsidP="002C4157">
            <w:pPr>
              <w:jc w:val="center"/>
              <w:rPr>
                <w:rFonts w:ascii="Times New Roman" w:hAnsi="Times New Roman" w:cs="Times New Roman"/>
                <w:b/>
                <w:sz w:val="16"/>
                <w:szCs w:val="16"/>
              </w:rPr>
            </w:pPr>
          </w:p>
        </w:tc>
        <w:tc>
          <w:tcPr>
            <w:tcW w:w="1417" w:type="dxa"/>
            <w:vAlign w:val="center"/>
          </w:tcPr>
          <w:p w14:paraId="7BFE8E83" w14:textId="77777777" w:rsidR="00625D3D" w:rsidRPr="004E5D4F" w:rsidRDefault="00625D3D" w:rsidP="002C4157">
            <w:pPr>
              <w:jc w:val="center"/>
              <w:rPr>
                <w:rFonts w:ascii="Times New Roman" w:hAnsi="Times New Roman" w:cs="Times New Roman"/>
                <w:b/>
                <w:sz w:val="16"/>
                <w:szCs w:val="16"/>
              </w:rPr>
            </w:pPr>
            <w:r w:rsidRPr="004E5D4F">
              <w:rPr>
                <w:rFonts w:ascii="Times New Roman" w:hAnsi="Times New Roman" w:cs="Times New Roman"/>
                <w:b/>
                <w:sz w:val="16"/>
                <w:szCs w:val="16"/>
              </w:rPr>
              <w:t>gads</w:t>
            </w:r>
          </w:p>
        </w:tc>
        <w:tc>
          <w:tcPr>
            <w:tcW w:w="1163" w:type="dxa"/>
            <w:vAlign w:val="center"/>
          </w:tcPr>
          <w:p w14:paraId="6FAE41AE" w14:textId="77777777" w:rsidR="00625D3D" w:rsidRPr="004E5D4F" w:rsidRDefault="00625D3D" w:rsidP="002C4157">
            <w:pPr>
              <w:jc w:val="center"/>
              <w:rPr>
                <w:rFonts w:ascii="Times New Roman" w:hAnsi="Times New Roman" w:cs="Times New Roman"/>
                <w:b/>
                <w:sz w:val="16"/>
                <w:szCs w:val="16"/>
              </w:rPr>
            </w:pPr>
            <w:proofErr w:type="spellStart"/>
            <w:r w:rsidRPr="004E5D4F">
              <w:rPr>
                <w:rFonts w:ascii="Times New Roman" w:hAnsi="Times New Roman" w:cs="Times New Roman"/>
                <w:b/>
                <w:sz w:val="16"/>
                <w:szCs w:val="16"/>
              </w:rPr>
              <w:t>starpvērtība</w:t>
            </w:r>
            <w:proofErr w:type="spellEnd"/>
          </w:p>
        </w:tc>
        <w:tc>
          <w:tcPr>
            <w:tcW w:w="1046" w:type="dxa"/>
            <w:vAlign w:val="center"/>
          </w:tcPr>
          <w:p w14:paraId="0B1AA76D" w14:textId="77777777" w:rsidR="00625D3D" w:rsidRPr="004E5D4F" w:rsidRDefault="00625D3D" w:rsidP="002C4157">
            <w:pPr>
              <w:jc w:val="center"/>
              <w:rPr>
                <w:rFonts w:ascii="Times New Roman" w:hAnsi="Times New Roman" w:cs="Times New Roman"/>
                <w:b/>
                <w:sz w:val="16"/>
                <w:szCs w:val="16"/>
              </w:rPr>
            </w:pPr>
            <w:r w:rsidRPr="004E5D4F">
              <w:rPr>
                <w:rFonts w:ascii="Times New Roman" w:hAnsi="Times New Roman" w:cs="Times New Roman"/>
                <w:b/>
                <w:sz w:val="16"/>
                <w:szCs w:val="16"/>
              </w:rPr>
              <w:t>gala vērtība</w:t>
            </w:r>
          </w:p>
        </w:tc>
        <w:tc>
          <w:tcPr>
            <w:tcW w:w="1775" w:type="dxa"/>
            <w:vMerge/>
            <w:vAlign w:val="center"/>
          </w:tcPr>
          <w:p w14:paraId="1895B3C7" w14:textId="77777777" w:rsidR="00625D3D" w:rsidRPr="004E5D4F" w:rsidRDefault="00625D3D" w:rsidP="002C4157">
            <w:pPr>
              <w:jc w:val="center"/>
              <w:rPr>
                <w:rFonts w:ascii="Times New Roman" w:hAnsi="Times New Roman" w:cs="Times New Roman"/>
                <w:b/>
                <w:sz w:val="20"/>
                <w:szCs w:val="20"/>
              </w:rPr>
            </w:pPr>
          </w:p>
        </w:tc>
      </w:tr>
      <w:tr w:rsidR="00625D3D" w:rsidRPr="004E5D4F" w14:paraId="3A48752F" w14:textId="77777777" w:rsidTr="00F51648">
        <w:trPr>
          <w:trHeight w:val="952"/>
        </w:trPr>
        <w:tc>
          <w:tcPr>
            <w:tcW w:w="610" w:type="dxa"/>
            <w:vAlign w:val="center"/>
          </w:tcPr>
          <w:p w14:paraId="29644F3B" w14:textId="77777777" w:rsidR="00625D3D" w:rsidRPr="004E5D4F" w:rsidRDefault="00625D3D" w:rsidP="002C4157">
            <w:pPr>
              <w:rPr>
                <w:rFonts w:ascii="Times New Roman" w:hAnsi="Times New Roman" w:cs="Times New Roman"/>
                <w:sz w:val="20"/>
                <w:szCs w:val="20"/>
              </w:rPr>
            </w:pPr>
            <w:r w:rsidRPr="004E5D4F">
              <w:rPr>
                <w:rFonts w:ascii="Times New Roman" w:hAnsi="Times New Roman" w:cs="Times New Roman"/>
                <w:sz w:val="20"/>
                <w:szCs w:val="20"/>
              </w:rPr>
              <w:t>1.</w:t>
            </w:r>
          </w:p>
        </w:tc>
        <w:tc>
          <w:tcPr>
            <w:tcW w:w="4318" w:type="dxa"/>
            <w:shd w:val="clear" w:color="auto" w:fill="auto"/>
            <w:vAlign w:val="center"/>
          </w:tcPr>
          <w:p w14:paraId="0840572A" w14:textId="77777777" w:rsidR="00625D3D" w:rsidRPr="004E5D4F" w:rsidRDefault="00F82BF2" w:rsidP="00F82BF2">
            <w:pPr>
              <w:rPr>
                <w:rFonts w:ascii="Times New Roman" w:hAnsi="Times New Roman" w:cs="Times New Roman"/>
                <w:sz w:val="20"/>
                <w:szCs w:val="20"/>
              </w:rPr>
            </w:pPr>
            <w:r w:rsidRPr="004E5D4F">
              <w:rPr>
                <w:rFonts w:ascii="Times New Roman" w:hAnsi="Times New Roman" w:cs="Times New Roman"/>
                <w:sz w:val="20"/>
                <w:szCs w:val="20"/>
              </w:rPr>
              <w:t>Vispārējās izglītības iestāžu skaits, kas saņēmušas</w:t>
            </w:r>
            <w:r w:rsidR="00F51648" w:rsidRPr="004E5D4F">
              <w:rPr>
                <w:rFonts w:ascii="Times New Roman" w:hAnsi="Times New Roman" w:cs="Times New Roman"/>
                <w:sz w:val="20"/>
                <w:szCs w:val="20"/>
              </w:rPr>
              <w:t xml:space="preserve"> </w:t>
            </w:r>
            <w:r w:rsidRPr="004E5D4F">
              <w:rPr>
                <w:rFonts w:ascii="Times New Roman" w:hAnsi="Times New Roman" w:cs="Times New Roman"/>
                <w:sz w:val="20"/>
                <w:szCs w:val="20"/>
              </w:rPr>
              <w:t>Eiropas Sociālā fonda atbalstu individuālas mācību pieejas attīstībai un ieviešanai izglītojamo kompetenču</w:t>
            </w:r>
            <w:r w:rsidR="00F51648" w:rsidRPr="004E5D4F">
              <w:rPr>
                <w:rFonts w:ascii="Times New Roman" w:hAnsi="Times New Roman" w:cs="Times New Roman"/>
                <w:sz w:val="20"/>
                <w:szCs w:val="20"/>
              </w:rPr>
              <w:t xml:space="preserve"> </w:t>
            </w:r>
            <w:r w:rsidRPr="004E5D4F">
              <w:rPr>
                <w:rFonts w:ascii="Times New Roman" w:hAnsi="Times New Roman" w:cs="Times New Roman"/>
                <w:sz w:val="20"/>
                <w:szCs w:val="20"/>
              </w:rPr>
              <w:t>attīstībai</w:t>
            </w:r>
          </w:p>
        </w:tc>
        <w:tc>
          <w:tcPr>
            <w:tcW w:w="1417" w:type="dxa"/>
            <w:shd w:val="clear" w:color="auto" w:fill="auto"/>
            <w:vAlign w:val="center"/>
          </w:tcPr>
          <w:p w14:paraId="275C99BC" w14:textId="77777777" w:rsidR="00625D3D" w:rsidRPr="004E5D4F" w:rsidRDefault="001C5761" w:rsidP="00162317">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31.12.2018.</w:t>
            </w:r>
          </w:p>
        </w:tc>
        <w:tc>
          <w:tcPr>
            <w:tcW w:w="1163" w:type="dxa"/>
            <w:shd w:val="clear" w:color="auto" w:fill="auto"/>
            <w:vAlign w:val="center"/>
          </w:tcPr>
          <w:p w14:paraId="268292F8" w14:textId="77777777" w:rsidR="00625D3D" w:rsidRPr="004E5D4F" w:rsidRDefault="00625D3D"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skaits</w:t>
            </w:r>
          </w:p>
        </w:tc>
        <w:tc>
          <w:tcPr>
            <w:tcW w:w="1046" w:type="dxa"/>
            <w:shd w:val="clear" w:color="auto" w:fill="auto"/>
            <w:vAlign w:val="center"/>
          </w:tcPr>
          <w:p w14:paraId="7A4D0D7B" w14:textId="77777777" w:rsidR="00625D3D" w:rsidRPr="004E5D4F" w:rsidRDefault="00625D3D"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skaits</w:t>
            </w:r>
          </w:p>
        </w:tc>
        <w:tc>
          <w:tcPr>
            <w:tcW w:w="1775" w:type="dxa"/>
            <w:shd w:val="clear" w:color="auto" w:fill="auto"/>
            <w:vAlign w:val="center"/>
          </w:tcPr>
          <w:p w14:paraId="790B1C45" w14:textId="77777777" w:rsidR="00625D3D" w:rsidRPr="004E5D4F" w:rsidRDefault="00625D3D"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Vispārējās izglītības iestāžu skaits</w:t>
            </w:r>
          </w:p>
        </w:tc>
      </w:tr>
      <w:tr w:rsidR="001C5761" w:rsidRPr="004E5D4F" w14:paraId="2FDC4D1F" w14:textId="77777777" w:rsidTr="00F51648">
        <w:trPr>
          <w:trHeight w:val="182"/>
        </w:trPr>
        <w:tc>
          <w:tcPr>
            <w:tcW w:w="610" w:type="dxa"/>
            <w:vAlign w:val="center"/>
          </w:tcPr>
          <w:p w14:paraId="08C45821" w14:textId="77777777" w:rsidR="001C5761" w:rsidRPr="004E5D4F" w:rsidRDefault="001C5761" w:rsidP="002C4157">
            <w:pPr>
              <w:rPr>
                <w:rFonts w:ascii="Times New Roman" w:hAnsi="Times New Roman" w:cs="Times New Roman"/>
                <w:sz w:val="20"/>
                <w:szCs w:val="20"/>
              </w:rPr>
            </w:pPr>
            <w:r w:rsidRPr="004E5D4F">
              <w:rPr>
                <w:rFonts w:ascii="Times New Roman" w:hAnsi="Times New Roman" w:cs="Times New Roman"/>
                <w:sz w:val="20"/>
                <w:szCs w:val="20"/>
              </w:rPr>
              <w:t>2.</w:t>
            </w:r>
          </w:p>
        </w:tc>
        <w:tc>
          <w:tcPr>
            <w:tcW w:w="4318" w:type="dxa"/>
            <w:shd w:val="clear" w:color="auto" w:fill="auto"/>
            <w:vAlign w:val="center"/>
          </w:tcPr>
          <w:p w14:paraId="6F75AB79" w14:textId="77777777" w:rsidR="00F51648" w:rsidRPr="004E5D4F" w:rsidRDefault="001C5761" w:rsidP="00F82BF2">
            <w:pPr>
              <w:rPr>
                <w:rFonts w:ascii="Times New Roman" w:hAnsi="Times New Roman" w:cs="Times New Roman"/>
                <w:sz w:val="20"/>
                <w:szCs w:val="20"/>
              </w:rPr>
            </w:pPr>
            <w:r w:rsidRPr="004E5D4F">
              <w:rPr>
                <w:rFonts w:ascii="Times New Roman" w:hAnsi="Times New Roman" w:cs="Times New Roman"/>
                <w:sz w:val="20"/>
                <w:szCs w:val="20"/>
              </w:rPr>
              <w:t xml:space="preserve">Kopējais Eiropas Sociālā fonda pasākumos iesaistīto izglītojamo skaits </w:t>
            </w:r>
          </w:p>
          <w:p w14:paraId="104037B9" w14:textId="77777777" w:rsidR="001C5761" w:rsidRPr="004E5D4F" w:rsidRDefault="001C5761" w:rsidP="000A5289">
            <w:pPr>
              <w:rPr>
                <w:rFonts w:ascii="Times New Roman" w:hAnsi="Times New Roman" w:cs="Times New Roman"/>
                <w:sz w:val="20"/>
                <w:szCs w:val="20"/>
              </w:rPr>
            </w:pPr>
            <w:r w:rsidRPr="004E5D4F">
              <w:rPr>
                <w:rFonts w:ascii="Times New Roman" w:hAnsi="Times New Roman" w:cs="Times New Roman"/>
                <w:sz w:val="20"/>
                <w:szCs w:val="20"/>
              </w:rPr>
              <w:t xml:space="preserve">(specifiskais </w:t>
            </w:r>
            <w:r w:rsidR="000A5289">
              <w:rPr>
                <w:rFonts w:ascii="Times New Roman" w:hAnsi="Times New Roman" w:cs="Times New Roman"/>
                <w:sz w:val="20"/>
                <w:szCs w:val="20"/>
              </w:rPr>
              <w:t>izvērtēšanas</w:t>
            </w:r>
            <w:r w:rsidR="000A5289" w:rsidRPr="004E5D4F">
              <w:rPr>
                <w:rFonts w:ascii="Times New Roman" w:hAnsi="Times New Roman" w:cs="Times New Roman"/>
                <w:sz w:val="20"/>
                <w:szCs w:val="20"/>
              </w:rPr>
              <w:t xml:space="preserve"> </w:t>
            </w:r>
            <w:r w:rsidRPr="004E5D4F">
              <w:rPr>
                <w:rFonts w:ascii="Times New Roman" w:hAnsi="Times New Roman" w:cs="Times New Roman"/>
                <w:sz w:val="20"/>
                <w:szCs w:val="20"/>
              </w:rPr>
              <w:t>rādītājs)</w:t>
            </w:r>
          </w:p>
        </w:tc>
        <w:tc>
          <w:tcPr>
            <w:tcW w:w="1417" w:type="dxa"/>
            <w:shd w:val="clear" w:color="auto" w:fill="auto"/>
            <w:vAlign w:val="center"/>
          </w:tcPr>
          <w:p w14:paraId="0AA663F1" w14:textId="77777777" w:rsidR="001C5761" w:rsidRPr="004E5D4F" w:rsidRDefault="001C5761" w:rsidP="0016231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163" w:type="dxa"/>
            <w:shd w:val="clear" w:color="auto" w:fill="auto"/>
            <w:vAlign w:val="center"/>
          </w:tcPr>
          <w:p w14:paraId="2C54BCB7"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046" w:type="dxa"/>
            <w:shd w:val="clear" w:color="auto" w:fill="auto"/>
            <w:vAlign w:val="center"/>
          </w:tcPr>
          <w:p w14:paraId="49D879BE"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775" w:type="dxa"/>
            <w:shd w:val="clear" w:color="auto" w:fill="auto"/>
            <w:vAlign w:val="center"/>
          </w:tcPr>
          <w:p w14:paraId="10C34FE2"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r>
      <w:tr w:rsidR="001C5761" w:rsidRPr="004E5D4F" w14:paraId="01B392C2" w14:textId="77777777" w:rsidTr="00F51648">
        <w:trPr>
          <w:trHeight w:val="192"/>
        </w:trPr>
        <w:tc>
          <w:tcPr>
            <w:tcW w:w="610" w:type="dxa"/>
            <w:vAlign w:val="center"/>
          </w:tcPr>
          <w:p w14:paraId="318764B2" w14:textId="77777777" w:rsidR="001C5761" w:rsidRPr="004E5D4F" w:rsidRDefault="001C5761" w:rsidP="002C4157">
            <w:pPr>
              <w:rPr>
                <w:rFonts w:ascii="Times New Roman" w:hAnsi="Times New Roman" w:cs="Times New Roman"/>
                <w:sz w:val="20"/>
                <w:szCs w:val="20"/>
              </w:rPr>
            </w:pPr>
            <w:r w:rsidRPr="004E5D4F">
              <w:rPr>
                <w:rFonts w:ascii="Times New Roman" w:hAnsi="Times New Roman" w:cs="Times New Roman"/>
                <w:sz w:val="20"/>
                <w:szCs w:val="20"/>
              </w:rPr>
              <w:t>3.</w:t>
            </w:r>
          </w:p>
        </w:tc>
        <w:tc>
          <w:tcPr>
            <w:tcW w:w="4318" w:type="dxa"/>
            <w:shd w:val="clear" w:color="auto" w:fill="auto"/>
            <w:vAlign w:val="center"/>
          </w:tcPr>
          <w:p w14:paraId="322ED09D" w14:textId="77777777" w:rsidR="00F51648" w:rsidRPr="004E5D4F" w:rsidRDefault="001C5761" w:rsidP="00F82BF2">
            <w:pPr>
              <w:rPr>
                <w:rFonts w:ascii="Times New Roman" w:hAnsi="Times New Roman" w:cs="Times New Roman"/>
                <w:sz w:val="20"/>
                <w:szCs w:val="20"/>
              </w:rPr>
            </w:pPr>
            <w:r w:rsidRPr="004E5D4F">
              <w:rPr>
                <w:rFonts w:ascii="Times New Roman" w:hAnsi="Times New Roman" w:cs="Times New Roman"/>
                <w:sz w:val="20"/>
                <w:szCs w:val="20"/>
              </w:rPr>
              <w:t>Kopējais Eiropas Sociālā fonda pasākumos iesaistīto pedagogu skaits</w:t>
            </w:r>
          </w:p>
          <w:p w14:paraId="4905E99B" w14:textId="77777777" w:rsidR="001C5761" w:rsidRPr="004E5D4F" w:rsidRDefault="001C5761" w:rsidP="000A5289">
            <w:pPr>
              <w:rPr>
                <w:rFonts w:ascii="Times New Roman" w:hAnsi="Times New Roman" w:cs="Times New Roman"/>
                <w:sz w:val="20"/>
                <w:szCs w:val="20"/>
              </w:rPr>
            </w:pPr>
            <w:r w:rsidRPr="004E5D4F">
              <w:rPr>
                <w:rFonts w:ascii="Times New Roman" w:hAnsi="Times New Roman" w:cs="Times New Roman"/>
                <w:sz w:val="20"/>
                <w:szCs w:val="20"/>
              </w:rPr>
              <w:t xml:space="preserve">(specifiskais </w:t>
            </w:r>
            <w:r w:rsidR="000A5289">
              <w:rPr>
                <w:rFonts w:ascii="Times New Roman" w:hAnsi="Times New Roman" w:cs="Times New Roman"/>
                <w:sz w:val="20"/>
                <w:szCs w:val="20"/>
              </w:rPr>
              <w:t>izvērtēšanas</w:t>
            </w:r>
            <w:r w:rsidR="000A5289" w:rsidRPr="004E5D4F">
              <w:rPr>
                <w:rFonts w:ascii="Times New Roman" w:hAnsi="Times New Roman" w:cs="Times New Roman"/>
                <w:sz w:val="20"/>
                <w:szCs w:val="20"/>
              </w:rPr>
              <w:t xml:space="preserve"> </w:t>
            </w:r>
            <w:r w:rsidRPr="004E5D4F">
              <w:rPr>
                <w:rFonts w:ascii="Times New Roman" w:hAnsi="Times New Roman" w:cs="Times New Roman"/>
                <w:sz w:val="20"/>
                <w:szCs w:val="20"/>
              </w:rPr>
              <w:t>rādītājs)</w:t>
            </w:r>
          </w:p>
        </w:tc>
        <w:tc>
          <w:tcPr>
            <w:tcW w:w="1417" w:type="dxa"/>
            <w:shd w:val="clear" w:color="auto" w:fill="auto"/>
            <w:vAlign w:val="center"/>
          </w:tcPr>
          <w:p w14:paraId="02DFBF98" w14:textId="77777777" w:rsidR="001C5761" w:rsidRPr="004E5D4F" w:rsidRDefault="001C5761" w:rsidP="0016231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163" w:type="dxa"/>
            <w:shd w:val="clear" w:color="auto" w:fill="auto"/>
            <w:vAlign w:val="center"/>
          </w:tcPr>
          <w:p w14:paraId="5CC5ED5A"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046" w:type="dxa"/>
            <w:shd w:val="clear" w:color="auto" w:fill="auto"/>
            <w:vAlign w:val="center"/>
          </w:tcPr>
          <w:p w14:paraId="302F8C4F"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775" w:type="dxa"/>
            <w:shd w:val="clear" w:color="auto" w:fill="auto"/>
            <w:vAlign w:val="center"/>
          </w:tcPr>
          <w:p w14:paraId="2B2691C9" w14:textId="77777777" w:rsidR="001C5761" w:rsidRPr="004E5D4F" w:rsidRDefault="001C5761"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r>
    </w:tbl>
    <w:p w14:paraId="6111BB92" w14:textId="77777777" w:rsidR="001C5761" w:rsidRPr="004E5D4F" w:rsidRDefault="001C5761" w:rsidP="00F51648">
      <w:pPr>
        <w:tabs>
          <w:tab w:val="left" w:pos="10206"/>
        </w:tabs>
        <w:spacing w:after="0"/>
        <w:ind w:right="424"/>
        <w:jc w:val="both"/>
        <w:rPr>
          <w:rFonts w:ascii="Times New Roman" w:hAnsi="Times New Roman" w:cs="Times New Roman"/>
          <w:i/>
          <w:color w:val="0070C0"/>
        </w:rPr>
      </w:pPr>
      <w:r w:rsidRPr="004E5D4F">
        <w:rPr>
          <w:rFonts w:ascii="Times New Roman" w:hAnsi="Times New Roman" w:cs="Times New Roman"/>
          <w:i/>
          <w:color w:val="0070C0"/>
        </w:rPr>
        <w:t xml:space="preserve">Rādītājs Nr.1 definēts atbilstoši MK noteikumu 4.1. apakšpunktā noteiktajam rādītājam. </w:t>
      </w:r>
    </w:p>
    <w:p w14:paraId="0055B87F" w14:textId="77777777" w:rsidR="001C5761" w:rsidRPr="004E5D4F" w:rsidRDefault="001C5761" w:rsidP="00F51648">
      <w:pPr>
        <w:tabs>
          <w:tab w:val="left" w:pos="10206"/>
        </w:tabs>
        <w:spacing w:after="0"/>
        <w:ind w:right="1132"/>
        <w:jc w:val="both"/>
        <w:rPr>
          <w:rFonts w:ascii="Times New Roman" w:hAnsi="Times New Roman" w:cs="Times New Roman"/>
          <w:i/>
          <w:color w:val="0070C0"/>
        </w:rPr>
      </w:pPr>
      <w:r w:rsidRPr="004E5D4F">
        <w:rPr>
          <w:rFonts w:ascii="Times New Roman" w:hAnsi="Times New Roman" w:cs="Times New Roman"/>
          <w:i/>
          <w:color w:val="0070C0"/>
        </w:rPr>
        <w:t xml:space="preserve">Rādītājs Nr.2. un Nr.3.definēts atbilstoši MK noteikumu 36.punktam. </w:t>
      </w:r>
    </w:p>
    <w:p w14:paraId="73938C31" w14:textId="77777777" w:rsidR="001C5761" w:rsidRPr="004E5D4F" w:rsidRDefault="001C5761" w:rsidP="00F51648">
      <w:pPr>
        <w:tabs>
          <w:tab w:val="left" w:pos="10206"/>
        </w:tabs>
        <w:spacing w:after="0"/>
        <w:ind w:right="1132"/>
        <w:jc w:val="both"/>
        <w:rPr>
          <w:rFonts w:ascii="Times New Roman" w:hAnsi="Times New Roman" w:cs="Times New Roman"/>
          <w:i/>
          <w:color w:val="0070C0"/>
          <w:sz w:val="10"/>
          <w:szCs w:val="10"/>
        </w:rPr>
      </w:pPr>
    </w:p>
    <w:p w14:paraId="7E762C82" w14:textId="77777777" w:rsidR="001C5761" w:rsidRPr="004E5D4F" w:rsidRDefault="001C5761" w:rsidP="00F51648">
      <w:pPr>
        <w:tabs>
          <w:tab w:val="left" w:pos="10206"/>
        </w:tabs>
        <w:spacing w:after="0"/>
        <w:ind w:right="424"/>
        <w:jc w:val="both"/>
        <w:rPr>
          <w:rFonts w:ascii="Times New Roman" w:hAnsi="Times New Roman" w:cs="Times New Roman"/>
          <w:i/>
          <w:iCs/>
          <w:color w:val="0070C0"/>
        </w:rPr>
      </w:pPr>
      <w:r w:rsidRPr="004E5D4F">
        <w:rPr>
          <w:rFonts w:ascii="Times New Roman" w:hAnsi="Times New Roman" w:cs="Times New Roman"/>
          <w:i/>
          <w:iCs/>
          <w:color w:val="0070C0"/>
        </w:rPr>
        <w:t>Rādītāju tabulā norādītajām vērtībām loģiski jāizriet no projektā plānotajām darbībām un norādītajiem rezultātiem pret darbībām, kā arī jānodrošina vismaz MK noteikumos noteikto sasniedzamo rādītāju apjomu.</w:t>
      </w:r>
    </w:p>
    <w:p w14:paraId="1696776F" w14:textId="77777777" w:rsidR="001C5761" w:rsidRPr="004E5D4F" w:rsidRDefault="001C5761" w:rsidP="00F51648">
      <w:pPr>
        <w:tabs>
          <w:tab w:val="left" w:pos="10206"/>
        </w:tabs>
        <w:spacing w:after="0"/>
        <w:ind w:right="424"/>
        <w:jc w:val="both"/>
        <w:rPr>
          <w:rFonts w:ascii="Times New Roman" w:hAnsi="Times New Roman" w:cs="Times New Roman"/>
          <w:i/>
          <w:color w:val="0070C0"/>
          <w:sz w:val="10"/>
          <w:szCs w:val="10"/>
        </w:rPr>
      </w:pPr>
    </w:p>
    <w:p w14:paraId="257088B6" w14:textId="77777777" w:rsidR="001C5761" w:rsidRPr="004E5D4F" w:rsidRDefault="001C5761" w:rsidP="00F51648">
      <w:pPr>
        <w:tabs>
          <w:tab w:val="left" w:pos="10206"/>
        </w:tabs>
        <w:spacing w:after="0"/>
        <w:ind w:right="424"/>
        <w:jc w:val="both"/>
        <w:rPr>
          <w:rFonts w:ascii="Times New Roman" w:hAnsi="Times New Roman" w:cs="Times New Roman"/>
          <w:i/>
          <w:iCs/>
          <w:color w:val="0070C0"/>
        </w:rPr>
      </w:pPr>
      <w:r w:rsidRPr="004E5D4F">
        <w:rPr>
          <w:rFonts w:ascii="Times New Roman" w:hAnsi="Times New Roman" w:cs="Times New Roman"/>
          <w:i/>
          <w:iCs/>
          <w:color w:val="0070C0"/>
        </w:rPr>
        <w:t>Rādītājam Nr.1 norāda konkrētu skaitlisko apjomu sasniedzamajai mērvienībai projekta starpposmā kolonnā „</w:t>
      </w:r>
      <w:proofErr w:type="spellStart"/>
      <w:r w:rsidRPr="004E5D4F">
        <w:rPr>
          <w:rFonts w:ascii="Times New Roman" w:hAnsi="Times New Roman" w:cs="Times New Roman"/>
          <w:i/>
          <w:iCs/>
          <w:color w:val="0070C0"/>
        </w:rPr>
        <w:t>starpvērtība</w:t>
      </w:r>
      <w:proofErr w:type="spellEnd"/>
      <w:r w:rsidRPr="004E5D4F">
        <w:rPr>
          <w:rFonts w:ascii="Times New Roman" w:hAnsi="Times New Roman" w:cs="Times New Roman"/>
          <w:i/>
          <w:iCs/>
          <w:color w:val="0070C0"/>
        </w:rPr>
        <w:t>” uz 2018. gada 31. decembri un kolonnā „gala vērtība” atbilstoši MK noteikumu 4.1. apakšpunktam pēc projekta īstenošanas pabeigšanas (</w:t>
      </w:r>
      <w:r w:rsidRPr="004E5D4F">
        <w:rPr>
          <w:rFonts w:ascii="Times New Roman" w:hAnsi="Times New Roman" w:cs="Times New Roman"/>
          <w:i/>
          <w:color w:val="0070C0"/>
        </w:rPr>
        <w:t xml:space="preserve">ievērojot MK noteikumu </w:t>
      </w:r>
      <w:r w:rsidRPr="004E5D4F">
        <w:rPr>
          <w:rFonts w:ascii="Times New Roman" w:hAnsi="Times New Roman" w:cs="Times New Roman"/>
          <w:i/>
          <w:color w:val="0070C0"/>
          <w:u w:val="single"/>
        </w:rPr>
        <w:t>6. punktā minēto</w:t>
      </w:r>
      <w:r w:rsidRPr="004E5D4F">
        <w:rPr>
          <w:rFonts w:ascii="Times New Roman" w:hAnsi="Times New Roman" w:cs="Times New Roman"/>
          <w:i/>
          <w:color w:val="0070C0"/>
        </w:rPr>
        <w:t>, ka iznākuma rādītāju plāno proporcionāli projektā pieejamam finansējumam 9</w:t>
      </w:r>
      <w:r w:rsidR="00FA2AF1" w:rsidRPr="004E5D4F">
        <w:rPr>
          <w:rFonts w:ascii="Times New Roman" w:hAnsi="Times New Roman" w:cs="Times New Roman"/>
          <w:i/>
          <w:color w:val="0070C0"/>
        </w:rPr>
        <w:t>3,18</w:t>
      </w:r>
      <w:r w:rsidRPr="004E5D4F">
        <w:rPr>
          <w:rFonts w:ascii="Times New Roman" w:hAnsi="Times New Roman" w:cs="Times New Roman"/>
          <w:i/>
          <w:color w:val="0070C0"/>
        </w:rPr>
        <w:t xml:space="preserve"> %</w:t>
      </w:r>
      <w:r w:rsidRPr="004E5D4F">
        <w:rPr>
          <w:rFonts w:ascii="Times New Roman" w:hAnsi="Times New Roman" w:cs="Times New Roman"/>
          <w:i/>
          <w:iCs/>
          <w:color w:val="0070C0"/>
        </w:rPr>
        <w:t>) –</w:t>
      </w:r>
      <w:r w:rsidRPr="004E5D4F">
        <w:rPr>
          <w:rFonts w:ascii="Times New Roman" w:hAnsi="Times New Roman" w:cs="Times New Roman"/>
          <w:b/>
          <w:i/>
          <w:iCs/>
          <w:color w:val="0070C0"/>
        </w:rPr>
        <w:t xml:space="preserve"> </w:t>
      </w:r>
      <w:r w:rsidR="00FA2AF1" w:rsidRPr="004E5D4F">
        <w:rPr>
          <w:rFonts w:ascii="Times New Roman" w:hAnsi="Times New Roman" w:cs="Times New Roman"/>
          <w:b/>
          <w:i/>
          <w:iCs/>
          <w:color w:val="0070C0"/>
        </w:rPr>
        <w:t>253</w:t>
      </w:r>
      <w:r w:rsidRPr="004E5D4F">
        <w:rPr>
          <w:rFonts w:ascii="Times New Roman" w:hAnsi="Times New Roman" w:cs="Times New Roman"/>
          <w:i/>
          <w:iCs/>
          <w:color w:val="0070C0"/>
        </w:rPr>
        <w:t>.</w:t>
      </w:r>
    </w:p>
    <w:p w14:paraId="6939681C" w14:textId="77777777" w:rsidR="001C5761" w:rsidRPr="004E5D4F" w:rsidRDefault="001C5761" w:rsidP="00F51648">
      <w:pPr>
        <w:tabs>
          <w:tab w:val="left" w:pos="10206"/>
        </w:tabs>
        <w:spacing w:after="0"/>
        <w:ind w:right="1132"/>
        <w:jc w:val="both"/>
        <w:rPr>
          <w:rFonts w:ascii="Times New Roman" w:hAnsi="Times New Roman" w:cs="Times New Roman"/>
          <w:i/>
          <w:iCs/>
          <w:color w:val="0070C0"/>
          <w:sz w:val="10"/>
          <w:szCs w:val="10"/>
        </w:rPr>
      </w:pPr>
    </w:p>
    <w:p w14:paraId="5A5BEAA3" w14:textId="77777777" w:rsidR="001C5761" w:rsidRPr="004E5D4F" w:rsidRDefault="001C5761" w:rsidP="00F51648">
      <w:pPr>
        <w:tabs>
          <w:tab w:val="left" w:pos="10206"/>
        </w:tabs>
        <w:spacing w:after="0"/>
        <w:ind w:right="424"/>
        <w:jc w:val="both"/>
        <w:rPr>
          <w:rFonts w:ascii="Times New Roman" w:hAnsi="Times New Roman" w:cs="Times New Roman"/>
          <w:i/>
          <w:color w:val="0070C0"/>
        </w:rPr>
      </w:pPr>
      <w:r w:rsidRPr="004E5D4F">
        <w:rPr>
          <w:rFonts w:ascii="Times New Roman" w:hAnsi="Times New Roman" w:cs="Times New Roman"/>
          <w:i/>
          <w:color w:val="0070C0"/>
        </w:rPr>
        <w:t>Rādītājam Nr.2. un Nr.3. nav jānorāda plānotā vērtība, atbilstoši vienošanā</w:t>
      </w:r>
      <w:r w:rsidR="00F51648" w:rsidRPr="004E5D4F">
        <w:rPr>
          <w:rFonts w:ascii="Times New Roman" w:hAnsi="Times New Roman" w:cs="Times New Roman"/>
          <w:i/>
          <w:color w:val="0070C0"/>
        </w:rPr>
        <w:t xml:space="preserve">s par projekta īstenošanu, dati </w:t>
      </w:r>
      <w:r w:rsidRPr="004E5D4F">
        <w:rPr>
          <w:rFonts w:ascii="Times New Roman" w:hAnsi="Times New Roman" w:cs="Times New Roman"/>
          <w:i/>
          <w:color w:val="0070C0"/>
        </w:rPr>
        <w:t>tiks sniegti pēc fakta.</w:t>
      </w:r>
    </w:p>
    <w:p w14:paraId="134561B5" w14:textId="77777777" w:rsidR="007A0525" w:rsidRPr="004E5D4F" w:rsidRDefault="007A0525" w:rsidP="00F51648">
      <w:pPr>
        <w:tabs>
          <w:tab w:val="left" w:pos="10206"/>
        </w:tabs>
        <w:spacing w:after="0"/>
        <w:ind w:right="424"/>
        <w:jc w:val="both"/>
        <w:rPr>
          <w:rFonts w:ascii="Times New Roman" w:hAnsi="Times New Roman" w:cs="Times New Roman"/>
          <w:i/>
          <w:color w:val="0070C0"/>
          <w:sz w:val="10"/>
          <w:szCs w:val="10"/>
        </w:rPr>
      </w:pPr>
    </w:p>
    <w:p w14:paraId="67C22535" w14:textId="77777777" w:rsidR="007A0525" w:rsidRPr="004E5D4F" w:rsidRDefault="007A0525" w:rsidP="007A0525">
      <w:pPr>
        <w:tabs>
          <w:tab w:val="left" w:pos="10206"/>
        </w:tabs>
        <w:spacing w:after="0"/>
        <w:ind w:right="424"/>
        <w:jc w:val="both"/>
        <w:rPr>
          <w:rFonts w:ascii="Times New Roman" w:hAnsi="Times New Roman" w:cs="Times New Roman"/>
          <w:b/>
          <w:i/>
          <w:color w:val="0070C0"/>
        </w:rPr>
      </w:pPr>
      <w:r w:rsidRPr="004E5D4F">
        <w:rPr>
          <w:rFonts w:ascii="Times New Roman" w:hAnsi="Times New Roman" w:cs="Times New Roman"/>
          <w:b/>
          <w:iCs/>
          <w:color w:val="0070C0"/>
        </w:rPr>
        <w:t>!</w:t>
      </w:r>
      <w:r w:rsidRPr="004E5D4F">
        <w:rPr>
          <w:rFonts w:ascii="Times New Roman" w:hAnsi="Times New Roman" w:cs="Times New Roman"/>
          <w:b/>
          <w:i/>
          <w:iCs/>
          <w:color w:val="0070C0"/>
        </w:rPr>
        <w:t xml:space="preserve"> Ņemot vērā, ka </w:t>
      </w:r>
      <w:r w:rsidR="00A5204A">
        <w:rPr>
          <w:rFonts w:ascii="Times New Roman" w:hAnsi="Times New Roman" w:cs="Times New Roman"/>
          <w:b/>
          <w:i/>
          <w:iCs/>
          <w:color w:val="0070C0"/>
        </w:rPr>
        <w:t xml:space="preserve">saskaņā ar MK noteikumu 8.punktu </w:t>
      </w:r>
      <w:r w:rsidRPr="004E5D4F">
        <w:rPr>
          <w:rFonts w:ascii="Times New Roman" w:hAnsi="Times New Roman" w:cs="Times New Roman"/>
          <w:b/>
          <w:i/>
          <w:iCs/>
          <w:color w:val="0070C0"/>
        </w:rPr>
        <w:t>no 2019. gada 1. janvāra atbildīgā iestāde pēc Eiropas Komisijas lēmuma var ierosināt palielināt specifiskā atbalsta projektā noteikto attiecināmo izmaksu kopsummu, papildus pie iznākuma rādītāja, ar atsauci ir jānorāda, ka gadījumā, ja finansējums tiks palielināts, iznākuma rādītāja vērtība tiks pārplānota, atbilstoši MK noteikumu 4.1. apakšpunktā minētajam - 272.</w:t>
      </w:r>
    </w:p>
    <w:p w14:paraId="1E1A54E6" w14:textId="77777777" w:rsidR="00081F7B" w:rsidRPr="004E5D4F" w:rsidRDefault="00081F7B" w:rsidP="00081F7B">
      <w:pPr>
        <w:spacing w:after="0"/>
        <w:ind w:right="1132"/>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679"/>
        <w:gridCol w:w="3656"/>
        <w:gridCol w:w="1402"/>
        <w:gridCol w:w="1307"/>
        <w:gridCol w:w="1632"/>
        <w:gridCol w:w="1704"/>
      </w:tblGrid>
      <w:tr w:rsidR="00961D4C" w:rsidRPr="004E5D4F" w14:paraId="39BE5D87" w14:textId="77777777" w:rsidTr="00F51648">
        <w:trPr>
          <w:trHeight w:val="413"/>
        </w:trPr>
        <w:tc>
          <w:tcPr>
            <w:tcW w:w="10380" w:type="dxa"/>
            <w:gridSpan w:val="6"/>
            <w:vAlign w:val="center"/>
          </w:tcPr>
          <w:p w14:paraId="7337AB95" w14:textId="77777777" w:rsidR="00961D4C" w:rsidRPr="004E5D4F" w:rsidRDefault="00961D4C" w:rsidP="002C4157">
            <w:pPr>
              <w:pStyle w:val="Heading3"/>
              <w:spacing w:before="0"/>
              <w:jc w:val="center"/>
              <w:outlineLvl w:val="2"/>
              <w:rPr>
                <w:rFonts w:ascii="Times New Roman" w:hAnsi="Times New Roman" w:cs="Times New Roman"/>
                <w:b/>
                <w:sz w:val="22"/>
                <w:szCs w:val="22"/>
              </w:rPr>
            </w:pPr>
            <w:bookmarkStart w:id="11" w:name="_Toc464651567"/>
            <w:r w:rsidRPr="004E5D4F">
              <w:rPr>
                <w:rFonts w:ascii="Times New Roman" w:hAnsi="Times New Roman" w:cs="Times New Roman"/>
                <w:b/>
                <w:color w:val="auto"/>
                <w:sz w:val="22"/>
                <w:szCs w:val="22"/>
              </w:rPr>
              <w:t xml:space="preserve">1.6.2. </w:t>
            </w:r>
            <w:r w:rsidRPr="004E5D4F">
              <w:rPr>
                <w:rStyle w:val="Heading3Char"/>
                <w:rFonts w:ascii="Times New Roman" w:hAnsi="Times New Roman" w:cs="Times New Roman"/>
                <w:b/>
                <w:color w:val="auto"/>
                <w:sz w:val="22"/>
                <w:szCs w:val="22"/>
              </w:rPr>
              <w:t>Rezultāta rādītāji</w:t>
            </w:r>
            <w:bookmarkEnd w:id="11"/>
          </w:p>
        </w:tc>
      </w:tr>
      <w:tr w:rsidR="00961D4C" w:rsidRPr="004E5D4F" w14:paraId="4BB3EE99" w14:textId="77777777" w:rsidTr="008F250F">
        <w:trPr>
          <w:trHeight w:val="153"/>
        </w:trPr>
        <w:tc>
          <w:tcPr>
            <w:tcW w:w="679" w:type="dxa"/>
            <w:vMerge w:val="restart"/>
            <w:vAlign w:val="center"/>
          </w:tcPr>
          <w:p w14:paraId="5716DB2F"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Nr.</w:t>
            </w:r>
          </w:p>
        </w:tc>
        <w:tc>
          <w:tcPr>
            <w:tcW w:w="3656" w:type="dxa"/>
            <w:vMerge w:val="restart"/>
            <w:vAlign w:val="center"/>
          </w:tcPr>
          <w:p w14:paraId="22E37D6E"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Rādītāja nosaukums</w:t>
            </w:r>
          </w:p>
        </w:tc>
        <w:tc>
          <w:tcPr>
            <w:tcW w:w="2709" w:type="dxa"/>
            <w:gridSpan w:val="2"/>
            <w:vAlign w:val="center"/>
          </w:tcPr>
          <w:p w14:paraId="0C4FB942"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Sākotnējā vērtība</w:t>
            </w:r>
          </w:p>
        </w:tc>
        <w:tc>
          <w:tcPr>
            <w:tcW w:w="1632" w:type="dxa"/>
            <w:vMerge w:val="restart"/>
            <w:vAlign w:val="center"/>
          </w:tcPr>
          <w:p w14:paraId="6982D9B6"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Plānotā vērtība</w:t>
            </w:r>
          </w:p>
        </w:tc>
        <w:tc>
          <w:tcPr>
            <w:tcW w:w="1703" w:type="dxa"/>
            <w:vMerge w:val="restart"/>
            <w:vAlign w:val="center"/>
          </w:tcPr>
          <w:p w14:paraId="5BE718EC"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Mērvienība</w:t>
            </w:r>
          </w:p>
        </w:tc>
      </w:tr>
      <w:tr w:rsidR="00961D4C" w:rsidRPr="004E5D4F" w14:paraId="1B5574F8" w14:textId="77777777" w:rsidTr="008F250F">
        <w:trPr>
          <w:trHeight w:val="91"/>
        </w:trPr>
        <w:tc>
          <w:tcPr>
            <w:tcW w:w="679" w:type="dxa"/>
            <w:vMerge/>
            <w:vAlign w:val="center"/>
          </w:tcPr>
          <w:p w14:paraId="50D54DC1" w14:textId="77777777" w:rsidR="00961D4C" w:rsidRPr="004E5D4F" w:rsidRDefault="00961D4C" w:rsidP="002C4157">
            <w:pPr>
              <w:jc w:val="center"/>
              <w:rPr>
                <w:rFonts w:ascii="Times New Roman" w:hAnsi="Times New Roman" w:cs="Times New Roman"/>
                <w:b/>
                <w:sz w:val="20"/>
                <w:szCs w:val="20"/>
              </w:rPr>
            </w:pPr>
          </w:p>
        </w:tc>
        <w:tc>
          <w:tcPr>
            <w:tcW w:w="3656" w:type="dxa"/>
            <w:vMerge/>
            <w:vAlign w:val="center"/>
          </w:tcPr>
          <w:p w14:paraId="2214CDB7" w14:textId="77777777" w:rsidR="00961D4C" w:rsidRPr="004E5D4F" w:rsidRDefault="00961D4C" w:rsidP="002C4157">
            <w:pPr>
              <w:jc w:val="center"/>
              <w:rPr>
                <w:rFonts w:ascii="Times New Roman" w:hAnsi="Times New Roman" w:cs="Times New Roman"/>
                <w:b/>
                <w:sz w:val="20"/>
                <w:szCs w:val="20"/>
              </w:rPr>
            </w:pPr>
          </w:p>
        </w:tc>
        <w:tc>
          <w:tcPr>
            <w:tcW w:w="1402" w:type="dxa"/>
            <w:vAlign w:val="center"/>
          </w:tcPr>
          <w:p w14:paraId="1324AED7"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gads</w:t>
            </w:r>
          </w:p>
        </w:tc>
        <w:tc>
          <w:tcPr>
            <w:tcW w:w="1307" w:type="dxa"/>
            <w:vAlign w:val="center"/>
          </w:tcPr>
          <w:p w14:paraId="01541AEB"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vērtība</w:t>
            </w:r>
          </w:p>
        </w:tc>
        <w:tc>
          <w:tcPr>
            <w:tcW w:w="1632" w:type="dxa"/>
            <w:vMerge/>
            <w:vAlign w:val="center"/>
          </w:tcPr>
          <w:p w14:paraId="12994E50" w14:textId="77777777" w:rsidR="00961D4C" w:rsidRPr="004E5D4F" w:rsidRDefault="00961D4C" w:rsidP="002C4157">
            <w:pPr>
              <w:jc w:val="center"/>
              <w:rPr>
                <w:rFonts w:ascii="Times New Roman" w:hAnsi="Times New Roman" w:cs="Times New Roman"/>
                <w:b/>
                <w:sz w:val="20"/>
                <w:szCs w:val="20"/>
              </w:rPr>
            </w:pPr>
          </w:p>
        </w:tc>
        <w:tc>
          <w:tcPr>
            <w:tcW w:w="1703" w:type="dxa"/>
            <w:vMerge/>
            <w:vAlign w:val="center"/>
          </w:tcPr>
          <w:p w14:paraId="1E5E1B99" w14:textId="77777777" w:rsidR="00961D4C" w:rsidRPr="004E5D4F" w:rsidRDefault="00961D4C" w:rsidP="002C4157">
            <w:pPr>
              <w:jc w:val="center"/>
              <w:rPr>
                <w:rFonts w:ascii="Times New Roman" w:hAnsi="Times New Roman" w:cs="Times New Roman"/>
                <w:b/>
                <w:sz w:val="20"/>
                <w:szCs w:val="20"/>
              </w:rPr>
            </w:pPr>
          </w:p>
        </w:tc>
      </w:tr>
      <w:tr w:rsidR="00961D4C" w:rsidRPr="004E5D4F" w14:paraId="5BDFE986" w14:textId="77777777" w:rsidTr="00F51648">
        <w:trPr>
          <w:trHeight w:val="910"/>
        </w:trPr>
        <w:tc>
          <w:tcPr>
            <w:tcW w:w="679" w:type="dxa"/>
            <w:vAlign w:val="center"/>
          </w:tcPr>
          <w:p w14:paraId="387508A7"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1.</w:t>
            </w:r>
          </w:p>
        </w:tc>
        <w:tc>
          <w:tcPr>
            <w:tcW w:w="3656" w:type="dxa"/>
            <w:shd w:val="clear" w:color="auto" w:fill="auto"/>
            <w:vAlign w:val="center"/>
          </w:tcPr>
          <w:p w14:paraId="7CD9B37C" w14:textId="77777777" w:rsidR="00961D4C" w:rsidRPr="004E5D4F" w:rsidRDefault="001C5761" w:rsidP="001C5761">
            <w:pPr>
              <w:rPr>
                <w:rFonts w:ascii="Times New Roman" w:hAnsi="Times New Roman" w:cs="Times New Roman"/>
                <w:sz w:val="20"/>
                <w:szCs w:val="20"/>
              </w:rPr>
            </w:pPr>
            <w:r w:rsidRPr="004E5D4F">
              <w:rPr>
                <w:rFonts w:ascii="Times New Roman" w:hAnsi="Times New Roman" w:cs="Times New Roman"/>
                <w:sz w:val="20"/>
                <w:szCs w:val="20"/>
              </w:rPr>
              <w:t>Vispārējās izglītības iestāžu skaits, kas ieviesušas individuālu pieeju izglītojamo kompetenču attīstībai</w:t>
            </w:r>
          </w:p>
        </w:tc>
        <w:tc>
          <w:tcPr>
            <w:tcW w:w="1402" w:type="dxa"/>
            <w:shd w:val="clear" w:color="auto" w:fill="auto"/>
            <w:vAlign w:val="center"/>
          </w:tcPr>
          <w:p w14:paraId="46C7A936" w14:textId="77777777" w:rsidR="00961D4C" w:rsidRPr="004E5D4F" w:rsidRDefault="00961D4C" w:rsidP="002C4157">
            <w:pPr>
              <w:rPr>
                <w:rFonts w:ascii="Times New Roman" w:hAnsi="Times New Roman" w:cs="Times New Roman"/>
                <w:i/>
                <w:color w:val="0000FF"/>
              </w:rPr>
            </w:pPr>
          </w:p>
        </w:tc>
        <w:tc>
          <w:tcPr>
            <w:tcW w:w="1307" w:type="dxa"/>
            <w:shd w:val="clear" w:color="auto" w:fill="auto"/>
            <w:vAlign w:val="center"/>
          </w:tcPr>
          <w:p w14:paraId="74B35E8C" w14:textId="77777777" w:rsidR="00961D4C" w:rsidRPr="004E5D4F" w:rsidRDefault="000B3643" w:rsidP="002C4157">
            <w:pPr>
              <w:rPr>
                <w:rFonts w:ascii="Times New Roman" w:hAnsi="Times New Roman" w:cs="Times New Roman"/>
                <w:i/>
                <w:color w:val="0070C0"/>
              </w:rPr>
            </w:pPr>
            <w:r w:rsidRPr="004E5D4F">
              <w:rPr>
                <w:rFonts w:ascii="Times New Roman" w:hAnsi="Times New Roman" w:cs="Times New Roman"/>
                <w:i/>
                <w:color w:val="0070C0"/>
              </w:rPr>
              <w:t>skaits</w:t>
            </w:r>
          </w:p>
        </w:tc>
        <w:tc>
          <w:tcPr>
            <w:tcW w:w="1632" w:type="dxa"/>
            <w:shd w:val="clear" w:color="auto" w:fill="auto"/>
            <w:vAlign w:val="center"/>
          </w:tcPr>
          <w:p w14:paraId="203F0A36" w14:textId="77777777" w:rsidR="00961D4C" w:rsidRPr="004E5D4F" w:rsidRDefault="00961D4C" w:rsidP="002C4157">
            <w:pPr>
              <w:rPr>
                <w:rFonts w:ascii="Times New Roman" w:hAnsi="Times New Roman" w:cs="Times New Roman"/>
                <w:i/>
                <w:color w:val="0070C0"/>
              </w:rPr>
            </w:pPr>
            <w:r w:rsidRPr="004E5D4F">
              <w:rPr>
                <w:rFonts w:ascii="Times New Roman" w:hAnsi="Times New Roman" w:cs="Times New Roman"/>
                <w:i/>
                <w:color w:val="0070C0"/>
                <w:sz w:val="20"/>
                <w:szCs w:val="20"/>
              </w:rPr>
              <w:t>skaits</w:t>
            </w:r>
          </w:p>
        </w:tc>
        <w:tc>
          <w:tcPr>
            <w:tcW w:w="1703" w:type="dxa"/>
            <w:shd w:val="clear" w:color="auto" w:fill="auto"/>
            <w:vAlign w:val="center"/>
          </w:tcPr>
          <w:p w14:paraId="2D777C14" w14:textId="77777777" w:rsidR="00961D4C" w:rsidRPr="004E5D4F" w:rsidRDefault="000B3643" w:rsidP="002C4157">
            <w:pPr>
              <w:rPr>
                <w:rFonts w:ascii="Times New Roman" w:hAnsi="Times New Roman" w:cs="Times New Roman"/>
                <w:i/>
                <w:color w:val="0070C0"/>
              </w:rPr>
            </w:pPr>
            <w:r w:rsidRPr="004E5D4F">
              <w:rPr>
                <w:rFonts w:ascii="Times New Roman" w:hAnsi="Times New Roman" w:cs="Times New Roman"/>
                <w:i/>
                <w:color w:val="0070C0"/>
                <w:sz w:val="20"/>
                <w:szCs w:val="20"/>
              </w:rPr>
              <w:t>Vispārējās izglītības iestāžu skaits</w:t>
            </w:r>
          </w:p>
        </w:tc>
      </w:tr>
    </w:tbl>
    <w:p w14:paraId="380EA6DA" w14:textId="77777777" w:rsidR="001C5761" w:rsidRPr="004E5D4F" w:rsidRDefault="001C5761" w:rsidP="00F51648">
      <w:pPr>
        <w:tabs>
          <w:tab w:val="left" w:pos="10206"/>
        </w:tabs>
        <w:ind w:right="424"/>
        <w:jc w:val="both"/>
        <w:rPr>
          <w:rFonts w:ascii="Times New Roman" w:hAnsi="Times New Roman" w:cs="Times New Roman"/>
          <w:i/>
          <w:color w:val="0070C0"/>
        </w:rPr>
      </w:pPr>
      <w:r w:rsidRPr="004E5D4F">
        <w:rPr>
          <w:rFonts w:ascii="Times New Roman" w:hAnsi="Times New Roman" w:cs="Times New Roman"/>
          <w:i/>
          <w:color w:val="0070C0"/>
        </w:rPr>
        <w:t>Projekta iesnieguma veidlapā sasniedzamais rezultāta rādītājs definēts</w:t>
      </w:r>
      <w:r w:rsidR="00F51648" w:rsidRPr="004E5D4F">
        <w:rPr>
          <w:rFonts w:ascii="Times New Roman" w:hAnsi="Times New Roman" w:cs="Times New Roman"/>
          <w:i/>
          <w:color w:val="0070C0"/>
        </w:rPr>
        <w:t>,</w:t>
      </w:r>
      <w:r w:rsidRPr="004E5D4F">
        <w:rPr>
          <w:rFonts w:ascii="Times New Roman" w:hAnsi="Times New Roman" w:cs="Times New Roman"/>
          <w:i/>
          <w:color w:val="0070C0"/>
        </w:rPr>
        <w:t xml:space="preserve"> atbilstoši MK noteikumu 4.2. apakšpunktā noteiktajam rādītājam.</w:t>
      </w:r>
    </w:p>
    <w:p w14:paraId="2523C5A0" w14:textId="77777777" w:rsidR="001C5761" w:rsidRPr="004E5D4F" w:rsidRDefault="001C5761" w:rsidP="00F51648">
      <w:pPr>
        <w:tabs>
          <w:tab w:val="left" w:pos="10206"/>
        </w:tabs>
        <w:ind w:right="424"/>
        <w:jc w:val="both"/>
        <w:rPr>
          <w:rFonts w:ascii="Times New Roman" w:hAnsi="Times New Roman" w:cs="Times New Roman"/>
          <w:i/>
          <w:iCs/>
          <w:color w:val="0070C0"/>
        </w:rPr>
      </w:pPr>
      <w:r w:rsidRPr="004E5D4F">
        <w:rPr>
          <w:rFonts w:ascii="Times New Roman" w:hAnsi="Times New Roman" w:cs="Times New Roman"/>
          <w:i/>
          <w:iCs/>
          <w:color w:val="0070C0"/>
        </w:rPr>
        <w:t>Rādītāju tabulā norādītajām vērtībām loģiski jāizriet no projektā plān</w:t>
      </w:r>
      <w:r w:rsidR="00F51648" w:rsidRPr="004E5D4F">
        <w:rPr>
          <w:rFonts w:ascii="Times New Roman" w:hAnsi="Times New Roman" w:cs="Times New Roman"/>
          <w:i/>
          <w:iCs/>
          <w:color w:val="0070C0"/>
        </w:rPr>
        <w:t xml:space="preserve">otajām darbībām un norādītajiem </w:t>
      </w:r>
      <w:r w:rsidRPr="004E5D4F">
        <w:rPr>
          <w:rFonts w:ascii="Times New Roman" w:hAnsi="Times New Roman" w:cs="Times New Roman"/>
          <w:i/>
          <w:iCs/>
          <w:color w:val="0070C0"/>
        </w:rPr>
        <w:t xml:space="preserve">rezultātiem pret darbībām, kā arī jānodrošina vismaz MK noteikumu 4.2. apakšpunktā noteikto sasniedzamo rādītāja apjomu. </w:t>
      </w:r>
    </w:p>
    <w:p w14:paraId="68614917" w14:textId="442E601D" w:rsidR="001F7FCB" w:rsidRPr="004E5D4F" w:rsidRDefault="001F7FCB" w:rsidP="00F51648">
      <w:pPr>
        <w:tabs>
          <w:tab w:val="left" w:pos="10206"/>
        </w:tabs>
        <w:ind w:right="424"/>
        <w:jc w:val="both"/>
        <w:rPr>
          <w:rFonts w:ascii="Times New Roman" w:hAnsi="Times New Roman" w:cs="Times New Roman"/>
          <w:i/>
          <w:iCs/>
          <w:color w:val="0070C0"/>
        </w:rPr>
      </w:pPr>
      <w:r w:rsidRPr="004E5D4F">
        <w:rPr>
          <w:rFonts w:ascii="Times New Roman" w:hAnsi="Times New Roman" w:cs="Times New Roman"/>
          <w:i/>
          <w:iCs/>
          <w:color w:val="0070C0"/>
        </w:rPr>
        <w:t>Norāda sākotnējo vērtību un sākotnējās vērtības gadu atbilstoši darbības programmas “Izaugsme un nodarbinātība” un tās papildinājuma 2.pielikumā norādītajam</w:t>
      </w:r>
      <w:r w:rsidR="00A5204A">
        <w:rPr>
          <w:rFonts w:ascii="Times New Roman" w:hAnsi="Times New Roman" w:cs="Times New Roman"/>
          <w:i/>
          <w:iCs/>
          <w:color w:val="0070C0"/>
        </w:rPr>
        <w:t xml:space="preserve"> (2013.gads; 23 vispārējās izglītības iestādes)</w:t>
      </w:r>
      <w:r w:rsidR="00E3716B">
        <w:rPr>
          <w:rFonts w:ascii="Times New Roman" w:hAnsi="Times New Roman" w:cs="Times New Roman"/>
          <w:i/>
          <w:iCs/>
          <w:color w:val="0070C0"/>
        </w:rPr>
        <w:t>.</w:t>
      </w:r>
    </w:p>
    <w:p w14:paraId="773DD982" w14:textId="77777777" w:rsidR="001F7FCB" w:rsidRPr="004E5D4F" w:rsidRDefault="00F51648" w:rsidP="001F7FCB">
      <w:pPr>
        <w:ind w:right="424"/>
        <w:jc w:val="both"/>
        <w:rPr>
          <w:rFonts w:ascii="Times New Roman" w:hAnsi="Times New Roman" w:cs="Times New Roman"/>
          <w:i/>
          <w:color w:val="0070C0"/>
        </w:rPr>
      </w:pPr>
      <w:r w:rsidRPr="004E5D4F">
        <w:rPr>
          <w:rFonts w:ascii="Times New Roman" w:hAnsi="Times New Roman" w:cs="Times New Roman"/>
          <w:i/>
          <w:iCs/>
          <w:color w:val="0070C0"/>
        </w:rPr>
        <w:t xml:space="preserve">Norāda sasniedzamā rezultāta rādītāja izmērāmu (skaitlisku) apjomu, t.i., plānoto vērtību pēc projekta īstenošanas pabeigšana, t.i., atbilstoši MK noteikumu 4.2. apakšpunktam norāda konkrētu </w:t>
      </w:r>
      <w:r w:rsidR="001C4ABB">
        <w:rPr>
          <w:rFonts w:ascii="Times New Roman" w:hAnsi="Times New Roman" w:cs="Times New Roman"/>
          <w:i/>
          <w:iCs/>
          <w:color w:val="0070C0"/>
        </w:rPr>
        <w:t xml:space="preserve">skaitu </w:t>
      </w:r>
      <w:r w:rsidRPr="004E5D4F">
        <w:rPr>
          <w:rFonts w:ascii="Times New Roman" w:hAnsi="Times New Roman" w:cs="Times New Roman"/>
          <w:i/>
          <w:iCs/>
          <w:color w:val="0070C0"/>
        </w:rPr>
        <w:t xml:space="preserve">pēc projekta īstenošanas pabeigšanas (ievērojot MK noteikumu </w:t>
      </w:r>
      <w:r w:rsidRPr="004E5D4F">
        <w:rPr>
          <w:rFonts w:ascii="Times New Roman" w:hAnsi="Times New Roman" w:cs="Times New Roman"/>
          <w:i/>
          <w:iCs/>
          <w:color w:val="0070C0"/>
          <w:u w:val="single"/>
        </w:rPr>
        <w:t>6. punktā minēto</w:t>
      </w:r>
      <w:r w:rsidRPr="004E5D4F">
        <w:rPr>
          <w:rFonts w:ascii="Times New Roman" w:hAnsi="Times New Roman" w:cs="Times New Roman"/>
          <w:i/>
          <w:iCs/>
          <w:color w:val="0070C0"/>
        </w:rPr>
        <w:t xml:space="preserve">, ka rezultāta rādītāju plāno proporcionāli projektā pieejamam finansējumam </w:t>
      </w:r>
      <w:r w:rsidR="00FA2AF1" w:rsidRPr="004E5D4F">
        <w:rPr>
          <w:rFonts w:ascii="Times New Roman" w:hAnsi="Times New Roman" w:cs="Times New Roman"/>
          <w:i/>
          <w:iCs/>
          <w:color w:val="0070C0"/>
        </w:rPr>
        <w:t>93,18 %) –</w:t>
      </w:r>
      <w:r w:rsidR="00FA2AF1" w:rsidRPr="004E5D4F">
        <w:rPr>
          <w:rFonts w:ascii="Times New Roman" w:hAnsi="Times New Roman" w:cs="Times New Roman"/>
          <w:b/>
          <w:i/>
          <w:iCs/>
          <w:color w:val="0070C0"/>
        </w:rPr>
        <w:t xml:space="preserve"> 253</w:t>
      </w:r>
      <w:r w:rsidR="00FA2AF1" w:rsidRPr="004E5D4F">
        <w:rPr>
          <w:rFonts w:ascii="Times New Roman" w:hAnsi="Times New Roman" w:cs="Times New Roman"/>
          <w:i/>
          <w:iCs/>
          <w:color w:val="0070C0"/>
        </w:rPr>
        <w:t>.</w:t>
      </w:r>
      <w:r w:rsidR="001F7FCB" w:rsidRPr="004E5D4F">
        <w:rPr>
          <w:rFonts w:ascii="Times New Roman" w:hAnsi="Times New Roman" w:cs="Times New Roman"/>
          <w:i/>
          <w:color w:val="0070C0"/>
        </w:rPr>
        <w:t xml:space="preserve"> </w:t>
      </w:r>
    </w:p>
    <w:p w14:paraId="1ACE4E7C" w14:textId="77777777" w:rsidR="001F7FCB" w:rsidRPr="008A1616" w:rsidRDefault="001F7FCB" w:rsidP="001F7FCB">
      <w:pPr>
        <w:ind w:right="424"/>
        <w:jc w:val="both"/>
        <w:rPr>
          <w:rFonts w:ascii="Times New Roman" w:hAnsi="Times New Roman" w:cs="Times New Roman"/>
          <w:b/>
          <w:i/>
          <w:iCs/>
          <w:color w:val="0070C0"/>
        </w:rPr>
      </w:pPr>
      <w:r w:rsidRPr="004E5D4F">
        <w:rPr>
          <w:rFonts w:ascii="Times New Roman" w:hAnsi="Times New Roman" w:cs="Times New Roman"/>
          <w:b/>
          <w:iCs/>
          <w:color w:val="0070C0"/>
        </w:rPr>
        <w:t>!</w:t>
      </w:r>
      <w:r w:rsidRPr="004E5D4F">
        <w:rPr>
          <w:rFonts w:ascii="Times New Roman" w:hAnsi="Times New Roman" w:cs="Times New Roman"/>
          <w:b/>
          <w:i/>
          <w:iCs/>
          <w:color w:val="0070C0"/>
        </w:rPr>
        <w:t xml:space="preserve"> </w:t>
      </w:r>
      <w:r w:rsidRPr="00ED6B9A">
        <w:rPr>
          <w:rFonts w:ascii="Times New Roman" w:hAnsi="Times New Roman" w:cs="Times New Roman"/>
          <w:b/>
          <w:i/>
          <w:iCs/>
          <w:color w:val="0070C0"/>
        </w:rPr>
        <w:t xml:space="preserve">Ņemot vērā, ka </w:t>
      </w:r>
      <w:r w:rsidR="00A5204A">
        <w:rPr>
          <w:rFonts w:ascii="Times New Roman" w:hAnsi="Times New Roman" w:cs="Times New Roman"/>
          <w:b/>
          <w:i/>
          <w:iCs/>
          <w:color w:val="0070C0"/>
        </w:rPr>
        <w:t xml:space="preserve">saskaņā ar MK noteikumu 8.punktu </w:t>
      </w:r>
      <w:r w:rsidRPr="00ED6B9A">
        <w:rPr>
          <w:rFonts w:ascii="Times New Roman" w:hAnsi="Times New Roman" w:cs="Times New Roman"/>
          <w:b/>
          <w:i/>
          <w:iCs/>
          <w:color w:val="0070C0"/>
        </w:rPr>
        <w:t>no 2019. gada 1. janvāra atbildīgā iestāde pēc Eiropas Komisijas lēmuma var ierosināt palielināt specifiskā atbalsta projektā noteikto attiecināmo izmaksu kopsummu, papildus pie rezultāta rādītāja, ar atsauci ir jānorāda, ka gadījumā, ja finansējums tiks p</w:t>
      </w:r>
      <w:r w:rsidRPr="008A1616">
        <w:rPr>
          <w:rFonts w:ascii="Times New Roman" w:hAnsi="Times New Roman" w:cs="Times New Roman"/>
          <w:b/>
          <w:i/>
          <w:iCs/>
          <w:color w:val="0070C0"/>
        </w:rPr>
        <w:t>alielināts, rezultāta rādītāja vērtība tiks pārplānota, atbilstoši MK noteikumu 4.2. apakšpunktā minētajam - 272.</w:t>
      </w:r>
    </w:p>
    <w:p w14:paraId="77A5A111" w14:textId="77777777" w:rsidR="001C5761" w:rsidRPr="004E5D4F" w:rsidRDefault="001C5761" w:rsidP="00961D4C">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4146"/>
        <w:gridCol w:w="6143"/>
      </w:tblGrid>
      <w:tr w:rsidR="00961D4C" w:rsidRPr="004E5D4F" w14:paraId="163B025F" w14:textId="77777777" w:rsidTr="00F51648">
        <w:trPr>
          <w:trHeight w:val="255"/>
        </w:trPr>
        <w:tc>
          <w:tcPr>
            <w:tcW w:w="10289" w:type="dxa"/>
            <w:gridSpan w:val="2"/>
            <w:vAlign w:val="center"/>
          </w:tcPr>
          <w:p w14:paraId="282107F5" w14:textId="77777777" w:rsidR="00961D4C" w:rsidRPr="004E5D4F" w:rsidRDefault="00961D4C" w:rsidP="008C1AF9">
            <w:pPr>
              <w:pStyle w:val="ListParagraph"/>
              <w:numPr>
                <w:ilvl w:val="1"/>
                <w:numId w:val="1"/>
              </w:numPr>
              <w:jc w:val="center"/>
              <w:rPr>
                <w:rFonts w:ascii="Times New Roman" w:hAnsi="Times New Roman" w:cs="Times New Roman"/>
                <w:b/>
              </w:rPr>
            </w:pPr>
            <w:bookmarkStart w:id="12" w:name="_Toc464651568"/>
            <w:r w:rsidRPr="004E5D4F">
              <w:rPr>
                <w:rStyle w:val="Heading2Char"/>
                <w:rFonts w:ascii="Times New Roman" w:hAnsi="Times New Roman" w:cs="Times New Roman"/>
                <w:b/>
                <w:color w:val="auto"/>
                <w:sz w:val="22"/>
                <w:szCs w:val="22"/>
              </w:rPr>
              <w:t>Projekta īstenošanas vieta</w:t>
            </w:r>
            <w:bookmarkEnd w:id="12"/>
            <w:r w:rsidRPr="004E5D4F">
              <w:rPr>
                <w:rFonts w:ascii="Times New Roman" w:hAnsi="Times New Roman" w:cs="Times New Roman"/>
                <w:b/>
              </w:rPr>
              <w:t>:</w:t>
            </w:r>
          </w:p>
        </w:tc>
      </w:tr>
      <w:tr w:rsidR="00961D4C" w:rsidRPr="004E5D4F" w14:paraId="24C301F5" w14:textId="77777777" w:rsidTr="00F51648">
        <w:trPr>
          <w:trHeight w:val="255"/>
        </w:trPr>
        <w:tc>
          <w:tcPr>
            <w:tcW w:w="4146" w:type="dxa"/>
            <w:vAlign w:val="center"/>
          </w:tcPr>
          <w:p w14:paraId="70D6AB1C" w14:textId="77777777" w:rsidR="00961D4C" w:rsidRPr="004E5D4F" w:rsidRDefault="00961D4C" w:rsidP="002C4157">
            <w:pPr>
              <w:rPr>
                <w:rFonts w:ascii="Times New Roman" w:hAnsi="Times New Roman" w:cs="Times New Roman"/>
                <w:b/>
              </w:rPr>
            </w:pPr>
            <w:r w:rsidRPr="004E5D4F">
              <w:rPr>
                <w:rFonts w:ascii="Times New Roman" w:hAnsi="Times New Roman" w:cs="Times New Roman"/>
                <w:b/>
              </w:rPr>
              <w:t xml:space="preserve">1.7.1. Projekta īstenošanas adrese* </w:t>
            </w:r>
          </w:p>
        </w:tc>
        <w:tc>
          <w:tcPr>
            <w:tcW w:w="6142" w:type="dxa"/>
          </w:tcPr>
          <w:p w14:paraId="766F3EA4" w14:textId="77777777" w:rsidR="00961D4C" w:rsidRPr="004E5D4F" w:rsidRDefault="00961D4C" w:rsidP="002C4157">
            <w:pPr>
              <w:rPr>
                <w:rFonts w:ascii="Times New Roman" w:hAnsi="Times New Roman" w:cs="Times New Roman"/>
              </w:rPr>
            </w:pPr>
          </w:p>
        </w:tc>
      </w:tr>
      <w:tr w:rsidR="00961D4C" w:rsidRPr="004E5D4F" w14:paraId="6F73C5EA" w14:textId="77777777" w:rsidTr="00F51648">
        <w:trPr>
          <w:trHeight w:val="797"/>
        </w:trPr>
        <w:tc>
          <w:tcPr>
            <w:tcW w:w="4146" w:type="dxa"/>
            <w:vAlign w:val="center"/>
          </w:tcPr>
          <w:p w14:paraId="682EC887"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Visa Latvija</w:t>
            </w:r>
          </w:p>
        </w:tc>
        <w:tc>
          <w:tcPr>
            <w:tcW w:w="6142" w:type="dxa"/>
          </w:tcPr>
          <w:p w14:paraId="65CFC98B" w14:textId="77777777" w:rsidR="00961D4C" w:rsidRPr="004E5D4F" w:rsidRDefault="00961D4C" w:rsidP="001C4ABB">
            <w:pPr>
              <w:rPr>
                <w:rFonts w:ascii="Times New Roman" w:hAnsi="Times New Roman" w:cs="Times New Roman"/>
                <w:color w:val="0000FF"/>
              </w:rPr>
            </w:pPr>
            <w:r w:rsidRPr="004E5D4F">
              <w:rPr>
                <w:rFonts w:ascii="Times New Roman" w:hAnsi="Times New Roman" w:cs="Times New Roman"/>
                <w:i/>
                <w:color w:val="0070C0"/>
              </w:rPr>
              <w:t xml:space="preserve">Atzīmē “X” ailē “Visa Latvija”, ja projekta īstenošana aptver visu Latviju. </w:t>
            </w:r>
          </w:p>
        </w:tc>
      </w:tr>
    </w:tbl>
    <w:p w14:paraId="477C9BD7" w14:textId="77777777" w:rsidR="00961D4C" w:rsidRPr="004E5D4F" w:rsidRDefault="00961D4C" w:rsidP="00961D4C">
      <w:pPr>
        <w:spacing w:before="120"/>
        <w:ind w:left="142" w:right="-2" w:hanging="142"/>
        <w:jc w:val="both"/>
        <w:rPr>
          <w:rFonts w:ascii="Times New Roman" w:hAnsi="Times New Roman" w:cs="Times New Roman"/>
          <w:i/>
          <w:sz w:val="18"/>
          <w:szCs w:val="18"/>
        </w:rPr>
      </w:pPr>
      <w:r w:rsidRPr="004E5D4F">
        <w:rPr>
          <w:rFonts w:ascii="Times New Roman" w:hAnsi="Times New Roman" w:cs="Times New Roman"/>
          <w:sz w:val="18"/>
          <w:szCs w:val="18"/>
        </w:rPr>
        <w:t xml:space="preserve">* </w:t>
      </w:r>
      <w:r w:rsidRPr="004E5D4F">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Pr="004E5D4F">
        <w:rPr>
          <w:rFonts w:ascii="Times New Roman" w:hAnsi="Times New Roman" w:cs="Times New Roman"/>
          <w:i/>
          <w:sz w:val="18"/>
          <w:szCs w:val="18"/>
        </w:rPr>
        <w:t>as</w:t>
      </w:r>
      <w:proofErr w:type="spellEnd"/>
    </w:p>
    <w:p w14:paraId="12736E6F" w14:textId="77777777" w:rsidR="00961D4C" w:rsidRPr="004E5D4F" w:rsidRDefault="00961D4C" w:rsidP="00961D4C">
      <w:pPr>
        <w:spacing w:after="0"/>
        <w:ind w:left="142"/>
        <w:jc w:val="both"/>
        <w:rPr>
          <w:rFonts w:ascii="Times New Roman" w:hAnsi="Times New Roman" w:cs="Times New Roman"/>
          <w: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334"/>
        <w:gridCol w:w="1276"/>
        <w:gridCol w:w="3118"/>
      </w:tblGrid>
      <w:tr w:rsidR="00961D4C" w:rsidRPr="004E5D4F" w14:paraId="0CE22090" w14:textId="77777777" w:rsidTr="00F51648">
        <w:trPr>
          <w:trHeight w:val="440"/>
        </w:trPr>
        <w:tc>
          <w:tcPr>
            <w:tcW w:w="10314" w:type="dxa"/>
            <w:gridSpan w:val="4"/>
            <w:shd w:val="clear" w:color="auto" w:fill="auto"/>
            <w:vAlign w:val="center"/>
          </w:tcPr>
          <w:p w14:paraId="71605E4E" w14:textId="77777777" w:rsidR="00961D4C" w:rsidRPr="004E5D4F" w:rsidRDefault="00961D4C" w:rsidP="002C4157">
            <w:pPr>
              <w:pStyle w:val="Heading2"/>
              <w:rPr>
                <w:rFonts w:ascii="Times New Roman" w:hAnsi="Times New Roman"/>
                <w:b/>
                <w:color w:val="auto"/>
                <w:sz w:val="22"/>
                <w:szCs w:val="22"/>
              </w:rPr>
            </w:pPr>
            <w:bookmarkStart w:id="13" w:name="_Toc464651569"/>
            <w:r w:rsidRPr="004E5D4F">
              <w:rPr>
                <w:rFonts w:ascii="Times New Roman" w:hAnsi="Times New Roman"/>
                <w:b/>
                <w:color w:val="auto"/>
                <w:sz w:val="22"/>
                <w:szCs w:val="22"/>
              </w:rPr>
              <w:t>1.9. Informācija par partneri (-</w:t>
            </w:r>
            <w:proofErr w:type="spellStart"/>
            <w:r w:rsidRPr="004E5D4F">
              <w:rPr>
                <w:rFonts w:ascii="Times New Roman" w:hAnsi="Times New Roman"/>
                <w:b/>
                <w:color w:val="auto"/>
                <w:sz w:val="22"/>
                <w:szCs w:val="22"/>
              </w:rPr>
              <w:t>iem</w:t>
            </w:r>
            <w:proofErr w:type="spellEnd"/>
            <w:r w:rsidRPr="004E5D4F">
              <w:rPr>
                <w:rFonts w:ascii="Times New Roman" w:hAnsi="Times New Roman"/>
                <w:b/>
                <w:color w:val="auto"/>
                <w:sz w:val="22"/>
                <w:szCs w:val="22"/>
              </w:rPr>
              <w:t>)</w:t>
            </w:r>
            <w:bookmarkEnd w:id="13"/>
          </w:p>
          <w:p w14:paraId="190EC934" w14:textId="77777777" w:rsidR="00961D4C" w:rsidRPr="004E5D4F" w:rsidRDefault="00961D4C" w:rsidP="002C4157">
            <w:pPr>
              <w:tabs>
                <w:tab w:val="left" w:pos="900"/>
              </w:tabs>
              <w:jc w:val="both"/>
              <w:rPr>
                <w:rFonts w:ascii="Times New Roman" w:hAnsi="Times New Roman" w:cs="Times New Roman"/>
                <w:i/>
                <w:color w:val="0070C0"/>
              </w:rPr>
            </w:pPr>
            <w:r w:rsidRPr="004E5D4F">
              <w:rPr>
                <w:rFonts w:ascii="Times New Roman" w:hAnsi="Times New Roman" w:cs="Times New Roman"/>
                <w:i/>
                <w:color w:val="0070C0"/>
              </w:rPr>
              <w:t xml:space="preserve">Ja projekta īstenošanai tiek piesaistīti vairāk kā viens partneris, attiecīgi informāciju norāda un  tabulu aizpilda par katru partneri, turpinot numerāciju uz priekšu. </w:t>
            </w:r>
          </w:p>
          <w:p w14:paraId="674994E6" w14:textId="77777777" w:rsidR="007A0525" w:rsidRPr="004E5D4F" w:rsidRDefault="00961D4C" w:rsidP="007A0525">
            <w:pPr>
              <w:rPr>
                <w:rFonts w:ascii="Times New Roman" w:hAnsi="Times New Roman" w:cs="Times New Roman"/>
                <w:i/>
                <w:color w:val="0070C0"/>
              </w:rPr>
            </w:pPr>
            <w:r w:rsidRPr="004E5D4F">
              <w:rPr>
                <w:rFonts w:ascii="Times New Roman" w:hAnsi="Times New Roman" w:cs="Times New Roman"/>
                <w:i/>
                <w:color w:val="0070C0"/>
              </w:rPr>
              <w:t>Par pirmo  partneri numerācija  rindā  “Partnera nosaukums” ir  1.9.1.,  norādot informāciju  par otro partneri, šo tabulu nokopē un  numurē rindā  “Partnera nosaukums” attiecīgi  - 1.9.2. Šos numurus var izmantot 1.5. sadaļā “Projekta darbības un sasniedzamie rezultāti” norādot informāciju par to, kurš  partneris iesaistīsies attiecīgās projekta darbības īstenošanā.</w:t>
            </w:r>
          </w:p>
        </w:tc>
      </w:tr>
      <w:tr w:rsidR="00961D4C" w:rsidRPr="004E5D4F" w14:paraId="0D7092E9" w14:textId="77777777" w:rsidTr="00F51648">
        <w:trPr>
          <w:trHeight w:val="572"/>
        </w:trPr>
        <w:tc>
          <w:tcPr>
            <w:tcW w:w="3586" w:type="dxa"/>
            <w:shd w:val="clear" w:color="auto" w:fill="auto"/>
            <w:vAlign w:val="center"/>
          </w:tcPr>
          <w:p w14:paraId="5A07E218" w14:textId="77777777" w:rsidR="00961D4C" w:rsidRPr="004E5D4F" w:rsidRDefault="00961D4C" w:rsidP="002C4157">
            <w:pPr>
              <w:spacing w:after="0"/>
              <w:rPr>
                <w:rFonts w:ascii="Times New Roman" w:hAnsi="Times New Roman" w:cs="Times New Roman"/>
              </w:rPr>
            </w:pPr>
            <w:r w:rsidRPr="004E5D4F">
              <w:rPr>
                <w:rFonts w:ascii="Times New Roman" w:hAnsi="Times New Roman" w:cs="Times New Roman"/>
              </w:rPr>
              <w:t>1.9.1. Partnera nosaukums*:</w:t>
            </w:r>
          </w:p>
        </w:tc>
        <w:tc>
          <w:tcPr>
            <w:tcW w:w="6728" w:type="dxa"/>
            <w:gridSpan w:val="3"/>
            <w:shd w:val="clear" w:color="auto" w:fill="auto"/>
            <w:vAlign w:val="center"/>
          </w:tcPr>
          <w:p w14:paraId="7B798BE1" w14:textId="77777777" w:rsidR="00961D4C" w:rsidRPr="004E5D4F" w:rsidRDefault="00961D4C" w:rsidP="002C4157">
            <w:pPr>
              <w:tabs>
                <w:tab w:val="left" w:pos="900"/>
              </w:tabs>
              <w:spacing w:after="0" w:line="240" w:lineRule="auto"/>
              <w:rPr>
                <w:rFonts w:ascii="Times New Roman" w:hAnsi="Times New Roman" w:cs="Times New Roman"/>
                <w:i/>
                <w:color w:val="0070C0"/>
              </w:rPr>
            </w:pPr>
            <w:r w:rsidRPr="004E5D4F">
              <w:rPr>
                <w:rFonts w:ascii="Times New Roman" w:hAnsi="Times New Roman" w:cs="Times New Roman"/>
                <w:i/>
                <w:color w:val="0070C0"/>
              </w:rPr>
              <w:t>Partnera nosaukumu norāda neizmantojot saīsinājumus, t.i., norāda juridisko nosaukumu.</w:t>
            </w:r>
          </w:p>
          <w:p w14:paraId="00F83CCA" w14:textId="77777777" w:rsidR="007A0525" w:rsidRPr="004E5D4F" w:rsidRDefault="009D2460" w:rsidP="007A0525">
            <w:pPr>
              <w:tabs>
                <w:tab w:val="left" w:pos="900"/>
              </w:tabs>
              <w:spacing w:after="0" w:line="240" w:lineRule="auto"/>
              <w:rPr>
                <w:rFonts w:ascii="Times New Roman" w:hAnsi="Times New Roman" w:cs="Times New Roman"/>
                <w:i/>
                <w:color w:val="0070C0"/>
              </w:rPr>
            </w:pPr>
            <w:r w:rsidRPr="004E5D4F">
              <w:rPr>
                <w:rFonts w:ascii="Times New Roman" w:hAnsi="Times New Roman" w:cs="Times New Roman"/>
                <w:i/>
                <w:color w:val="0070C0"/>
              </w:rPr>
              <w:t xml:space="preserve">Atbilstoši MK noteikumu 15.punktam, šajā SAM pasākumā kā partneri var būt </w:t>
            </w:r>
            <w:r w:rsidR="007A0525" w:rsidRPr="004E5D4F">
              <w:rPr>
                <w:rFonts w:ascii="Times New Roman" w:hAnsi="Times New Roman" w:cs="Times New Roman"/>
                <w:i/>
                <w:color w:val="0070C0"/>
              </w:rPr>
              <w:t>pašvaldības vai pašvaldību apvienības, vai izglītības</w:t>
            </w:r>
          </w:p>
          <w:p w14:paraId="4E40C336" w14:textId="77777777" w:rsidR="008A1616" w:rsidRDefault="007A0525" w:rsidP="007A0525">
            <w:pPr>
              <w:tabs>
                <w:tab w:val="left" w:pos="900"/>
              </w:tabs>
              <w:spacing w:after="0" w:line="240" w:lineRule="auto"/>
              <w:rPr>
                <w:rFonts w:ascii="Times New Roman" w:hAnsi="Times New Roman" w:cs="Times New Roman"/>
                <w:i/>
                <w:color w:val="0070C0"/>
              </w:rPr>
            </w:pPr>
            <w:r w:rsidRPr="004E5D4F">
              <w:rPr>
                <w:rFonts w:ascii="Times New Roman" w:hAnsi="Times New Roman" w:cs="Times New Roman"/>
                <w:i/>
                <w:color w:val="0070C0"/>
              </w:rPr>
              <w:t>pārvaldes, kurām pašvaldības ir deleģējušas attiecīgo funkciju</w:t>
            </w:r>
            <w:r w:rsidR="008A1616">
              <w:rPr>
                <w:rFonts w:ascii="Times New Roman" w:hAnsi="Times New Roman" w:cs="Times New Roman"/>
                <w:i/>
                <w:color w:val="0070C0"/>
              </w:rPr>
              <w:t>.</w:t>
            </w:r>
          </w:p>
          <w:p w14:paraId="258DC071" w14:textId="77777777" w:rsidR="008A1616" w:rsidRDefault="008A1616" w:rsidP="008A1616">
            <w:pPr>
              <w:tabs>
                <w:tab w:val="left" w:pos="900"/>
              </w:tabs>
              <w:spacing w:after="0" w:line="240" w:lineRule="auto"/>
              <w:rPr>
                <w:rFonts w:ascii="Times New Roman" w:hAnsi="Times New Roman" w:cs="Times New Roman"/>
                <w:i/>
                <w:color w:val="0070C0"/>
              </w:rPr>
            </w:pPr>
            <w:r>
              <w:rPr>
                <w:rFonts w:ascii="Times New Roman" w:hAnsi="Times New Roman" w:cs="Times New Roman"/>
                <w:i/>
                <w:color w:val="0070C0"/>
              </w:rPr>
              <w:t>Atbilstoši MK noteikumu 18</w:t>
            </w:r>
            <w:r w:rsidRPr="008A1616">
              <w:rPr>
                <w:rFonts w:ascii="Times New Roman" w:hAnsi="Times New Roman" w:cs="Times New Roman"/>
                <w:i/>
                <w:color w:val="0070C0"/>
              </w:rPr>
              <w:t>.punktam sadarbības partneris var tikt iesaistīts projekta īstenošanā, ja tas atbilst šādām prasībām:</w:t>
            </w:r>
          </w:p>
          <w:p w14:paraId="4A1C7B7A" w14:textId="77777777" w:rsidR="008A1616" w:rsidRPr="008A1616" w:rsidRDefault="008A1616" w:rsidP="008A1616">
            <w:pPr>
              <w:tabs>
                <w:tab w:val="left" w:pos="900"/>
              </w:tabs>
              <w:spacing w:after="0" w:line="240" w:lineRule="auto"/>
              <w:rPr>
                <w:rFonts w:ascii="Times New Roman" w:hAnsi="Times New Roman" w:cs="Times New Roman"/>
                <w:i/>
                <w:color w:val="0070C0"/>
              </w:rPr>
            </w:pPr>
            <w:r w:rsidRPr="008A1616">
              <w:rPr>
                <w:rFonts w:ascii="Times New Roman" w:hAnsi="Times New Roman" w:cs="Times New Roman"/>
                <w:i/>
                <w:color w:val="0070C0"/>
              </w:rPr>
              <w:t>1. sadarbības partneris ir izstrādājis plānu atbilstoši pašvaldībā esošo izglītojamo vajadzībām, ievērojot šo noteikumu </w:t>
            </w:r>
            <w:hyperlink r:id="rId13" w:anchor="p17" w:tgtFrame="_blank" w:history="1">
              <w:r w:rsidRPr="008A1616">
                <w:rPr>
                  <w:rStyle w:val="Hyperlink"/>
                  <w:rFonts w:ascii="Times New Roman" w:hAnsi="Times New Roman" w:cs="Times New Roman"/>
                  <w:i/>
                </w:rPr>
                <w:t>17. punktā</w:t>
              </w:r>
            </w:hyperlink>
            <w:r w:rsidRPr="008A1616">
              <w:rPr>
                <w:rFonts w:ascii="Times New Roman" w:hAnsi="Times New Roman" w:cs="Times New Roman"/>
                <w:i/>
                <w:color w:val="0070C0"/>
              </w:rPr>
              <w:t> minētos ieteikumus un sniedzot šādu informāciju:</w:t>
            </w:r>
          </w:p>
          <w:p w14:paraId="41B9DBA6" w14:textId="77777777" w:rsidR="008A1616" w:rsidRPr="008A1616" w:rsidRDefault="008A1616" w:rsidP="008A1616">
            <w:pPr>
              <w:tabs>
                <w:tab w:val="left" w:pos="900"/>
              </w:tabs>
              <w:spacing w:after="0" w:line="240" w:lineRule="auto"/>
              <w:ind w:left="100"/>
              <w:rPr>
                <w:rFonts w:ascii="Times New Roman" w:hAnsi="Times New Roman" w:cs="Times New Roman"/>
                <w:i/>
                <w:color w:val="0070C0"/>
              </w:rPr>
            </w:pPr>
            <w:r w:rsidRPr="008A1616">
              <w:rPr>
                <w:rFonts w:ascii="Times New Roman" w:hAnsi="Times New Roman" w:cs="Times New Roman"/>
                <w:i/>
                <w:color w:val="0070C0"/>
              </w:rPr>
              <w:t>1.1. esošās situācijas apraksts par atbalsta pasākumiem izglītojamo individuālo kompetenču attīstībai pašvaldībā pēdējo triju gadu laikā (tai skaitā informācija par izglītojamo sekmēm un dalību interešu izglītībā, informācija par izglītojamajiem ar mācīšanās traucējumiem (procentuālais apmērs no izglītojamo kopskaita vispārējās izglītības iestādēs pašvaldībā) un informācija par izglītojamajiem ar speciālām vajadzībām) un tiem pieejamiem atbalsta pasākumiem;</w:t>
            </w:r>
          </w:p>
          <w:p w14:paraId="122C5177" w14:textId="77777777" w:rsidR="008A1616" w:rsidRPr="008A1616" w:rsidRDefault="008A1616" w:rsidP="008A1616">
            <w:pPr>
              <w:tabs>
                <w:tab w:val="left" w:pos="900"/>
              </w:tabs>
              <w:spacing w:after="0" w:line="240" w:lineRule="auto"/>
              <w:ind w:left="100"/>
              <w:rPr>
                <w:rFonts w:ascii="Times New Roman" w:hAnsi="Times New Roman" w:cs="Times New Roman"/>
                <w:i/>
                <w:color w:val="0070C0"/>
              </w:rPr>
            </w:pPr>
            <w:r w:rsidRPr="008A1616">
              <w:rPr>
                <w:rFonts w:ascii="Times New Roman" w:hAnsi="Times New Roman" w:cs="Times New Roman"/>
                <w:i/>
                <w:color w:val="0070C0"/>
              </w:rPr>
              <w:t>1.2. plānotais atbalsts individuālas pieejas nodrošināšanā izglītojamo kompetenču attīstībai vispārējās izglītības iestādē – atbalsta pasākumi un jaunu mācību formu ieviešana visu izglītojamo spēju ievērošanai un efektīvu rīku izmantošanai, tai skaitā izglītojamo ar speciālām vajadzībām un izglītojamo ar mācību grūtībām atbalstam mācību procesā un interešu izglītības pasākumos, un paredzot prioritāri 1.–6. klašu izglītojamo iesaisti interešu izglītības pasākumos;</w:t>
            </w:r>
          </w:p>
          <w:p w14:paraId="493DF3C2" w14:textId="77777777" w:rsidR="008A1616" w:rsidRPr="008A1616" w:rsidRDefault="008A1616" w:rsidP="008A1616">
            <w:pPr>
              <w:tabs>
                <w:tab w:val="left" w:pos="900"/>
              </w:tabs>
              <w:spacing w:after="0" w:line="240" w:lineRule="auto"/>
              <w:ind w:left="100"/>
              <w:rPr>
                <w:rFonts w:ascii="Times New Roman" w:hAnsi="Times New Roman" w:cs="Times New Roman"/>
                <w:i/>
                <w:color w:val="0070C0"/>
              </w:rPr>
            </w:pPr>
            <w:r w:rsidRPr="008A1616">
              <w:rPr>
                <w:rFonts w:ascii="Times New Roman" w:hAnsi="Times New Roman" w:cs="Times New Roman"/>
                <w:i/>
                <w:color w:val="0070C0"/>
              </w:rPr>
              <w:t>1.3. informācija par iesaistāmajām vispārējās izglītības iestādēm, prioritāri iesaistot tādas vispārējās izglītības iestādes, kuras īsteno speciālās izglītības programmas (tai skaitā izglītojamiem ar mācīšanās traucējumiem) un kurās ir izglītojamie ar mācību grūtībām, nodrošinot vispārējās izglītības iestāžu iesaisti šādā apmērā: viena vispārējās izglītības iestāde (ja pašvaldībā ir tikai viena vispārējās izglītības iestāde), vismaz divas vispārējās izglītības iestādes (ja pašvaldībā ir divas vai vairāk vispārējās izglītības iestādes), vismaz septiņas vispārējās izglītības iestādes republikas nozīmes pilsētās (izņemot Rīgas pilsētu) vai visas vispārējās izglītības iestādes, ja to skaits republikas nozīmes pilsētā ir mazāks par septiņām, un vismaz 15 vispārējās izglītības iestādes Rīgā;</w:t>
            </w:r>
          </w:p>
          <w:p w14:paraId="68BD35C9" w14:textId="77777777" w:rsidR="008A1616" w:rsidRPr="008A1616" w:rsidRDefault="008A1616" w:rsidP="008A1616">
            <w:pPr>
              <w:tabs>
                <w:tab w:val="left" w:pos="900"/>
              </w:tabs>
              <w:spacing w:after="0" w:line="240" w:lineRule="auto"/>
              <w:ind w:left="100"/>
              <w:rPr>
                <w:rFonts w:ascii="Times New Roman" w:hAnsi="Times New Roman" w:cs="Times New Roman"/>
                <w:i/>
                <w:color w:val="0070C0"/>
              </w:rPr>
            </w:pPr>
            <w:r w:rsidRPr="008A1616">
              <w:rPr>
                <w:rFonts w:ascii="Times New Roman" w:hAnsi="Times New Roman" w:cs="Times New Roman"/>
                <w:i/>
                <w:color w:val="0070C0"/>
              </w:rPr>
              <w:t>1.4. informācija par atbalstu projektā neiesaistīto vispārējās izglītības iestāžu izglītojamo individuālo kompetenču attīstībai;</w:t>
            </w:r>
          </w:p>
          <w:p w14:paraId="3DC557D5" w14:textId="77777777" w:rsidR="008A1616" w:rsidRPr="008A1616" w:rsidRDefault="008A1616" w:rsidP="008A1616">
            <w:pPr>
              <w:tabs>
                <w:tab w:val="left" w:pos="900"/>
              </w:tabs>
              <w:spacing w:after="0" w:line="240" w:lineRule="auto"/>
              <w:ind w:left="100"/>
              <w:rPr>
                <w:rFonts w:ascii="Times New Roman" w:hAnsi="Times New Roman" w:cs="Times New Roman"/>
                <w:i/>
                <w:color w:val="0070C0"/>
              </w:rPr>
            </w:pPr>
            <w:r w:rsidRPr="008A1616">
              <w:rPr>
                <w:rFonts w:ascii="Times New Roman" w:hAnsi="Times New Roman" w:cs="Times New Roman"/>
                <w:i/>
                <w:color w:val="0070C0"/>
              </w:rPr>
              <w:t>1.5. informācija par stratēģiskajiem partneriem, kuri varētu tikt iesaistīti projektā plānoto darbību īstenošanā, un ieviesto pasākumu ilgtspēja;</w:t>
            </w:r>
          </w:p>
          <w:p w14:paraId="56C74ADD" w14:textId="77777777" w:rsidR="008A1616" w:rsidRPr="008A1616" w:rsidRDefault="008A1616" w:rsidP="008A1616">
            <w:pPr>
              <w:tabs>
                <w:tab w:val="left" w:pos="900"/>
              </w:tabs>
              <w:spacing w:after="0" w:line="240" w:lineRule="auto"/>
              <w:rPr>
                <w:rFonts w:ascii="Times New Roman" w:hAnsi="Times New Roman" w:cs="Times New Roman"/>
                <w:i/>
                <w:color w:val="0070C0"/>
              </w:rPr>
            </w:pPr>
            <w:r w:rsidRPr="008A1616">
              <w:rPr>
                <w:rFonts w:ascii="Times New Roman" w:hAnsi="Times New Roman" w:cs="Times New Roman"/>
                <w:i/>
                <w:color w:val="0070C0"/>
              </w:rPr>
              <w:lastRenderedPageBreak/>
              <w:t>2. sadarbības partneris neplāno finansēt tādus pasākumus, ko pašvaldība finansē sava budžeta ietvaros;</w:t>
            </w:r>
          </w:p>
          <w:p w14:paraId="368FDAE0" w14:textId="77777777" w:rsidR="008A1616" w:rsidRPr="008A1616" w:rsidRDefault="008A1616" w:rsidP="008A1616">
            <w:pPr>
              <w:tabs>
                <w:tab w:val="left" w:pos="900"/>
              </w:tabs>
              <w:spacing w:after="0" w:line="240" w:lineRule="auto"/>
              <w:rPr>
                <w:rFonts w:ascii="Times New Roman" w:hAnsi="Times New Roman" w:cs="Times New Roman"/>
                <w:i/>
                <w:color w:val="0070C0"/>
              </w:rPr>
            </w:pPr>
            <w:r w:rsidRPr="008A1616">
              <w:rPr>
                <w:rFonts w:ascii="Times New Roman" w:hAnsi="Times New Roman" w:cs="Times New Roman"/>
                <w:i/>
                <w:color w:val="0070C0"/>
              </w:rPr>
              <w:t>3. sadarbības partneris ir iesniedzis plānu finansējuma saņēmēja norādītajā termiņā;</w:t>
            </w:r>
          </w:p>
          <w:p w14:paraId="47CC8E01" w14:textId="77777777" w:rsidR="00961D4C" w:rsidRPr="004E5D4F" w:rsidRDefault="008A1616" w:rsidP="007A0525">
            <w:pPr>
              <w:tabs>
                <w:tab w:val="left" w:pos="900"/>
              </w:tabs>
              <w:spacing w:after="0" w:line="240" w:lineRule="auto"/>
              <w:rPr>
                <w:rFonts w:ascii="Times New Roman" w:hAnsi="Times New Roman" w:cs="Times New Roman"/>
                <w:i/>
                <w:color w:val="0070C0"/>
              </w:rPr>
            </w:pPr>
            <w:r w:rsidRPr="008A1616">
              <w:rPr>
                <w:rFonts w:ascii="Times New Roman" w:hAnsi="Times New Roman" w:cs="Times New Roman"/>
                <w:i/>
                <w:color w:val="0070C0"/>
              </w:rPr>
              <w:t>4. sadarbības partneris ar finansējuma saņēmēju ir saskaņojis plānu vismaz divu gadu periodam.</w:t>
            </w:r>
          </w:p>
        </w:tc>
      </w:tr>
      <w:tr w:rsidR="00961D4C" w:rsidRPr="004E5D4F" w14:paraId="3A7701B2" w14:textId="77777777" w:rsidTr="00F51648">
        <w:trPr>
          <w:trHeight w:val="144"/>
        </w:trPr>
        <w:tc>
          <w:tcPr>
            <w:tcW w:w="3586" w:type="dxa"/>
            <w:shd w:val="clear" w:color="auto" w:fill="auto"/>
            <w:vAlign w:val="center"/>
          </w:tcPr>
          <w:p w14:paraId="32C0A041" w14:textId="77777777" w:rsidR="00961D4C" w:rsidRPr="004E5D4F" w:rsidRDefault="007A0525" w:rsidP="002C4157">
            <w:pPr>
              <w:spacing w:after="0"/>
              <w:rPr>
                <w:rFonts w:ascii="Times New Roman" w:hAnsi="Times New Roman" w:cs="Times New Roman"/>
              </w:rPr>
            </w:pPr>
            <w:r w:rsidRPr="004E5D4F">
              <w:rPr>
                <w:rFonts w:ascii="Times New Roman" w:hAnsi="Times New Roman" w:cs="Times New Roman"/>
              </w:rPr>
              <w:lastRenderedPageBreak/>
              <w:t xml:space="preserve">Reģistrācijas numurs/ </w:t>
            </w:r>
            <w:r w:rsidR="00961D4C" w:rsidRPr="004E5D4F">
              <w:rPr>
                <w:rFonts w:ascii="Times New Roman" w:hAnsi="Times New Roman" w:cs="Times New Roman"/>
              </w:rPr>
              <w:t>Nodokļu maksātāja reģistrācijas numurs:</w:t>
            </w:r>
          </w:p>
        </w:tc>
        <w:tc>
          <w:tcPr>
            <w:tcW w:w="6728" w:type="dxa"/>
            <w:gridSpan w:val="3"/>
            <w:shd w:val="clear" w:color="auto" w:fill="auto"/>
          </w:tcPr>
          <w:p w14:paraId="22D0AC84" w14:textId="77777777" w:rsidR="00961D4C" w:rsidRPr="004E5D4F" w:rsidRDefault="00961D4C" w:rsidP="002C4157">
            <w:pPr>
              <w:rPr>
                <w:rFonts w:ascii="Times New Roman" w:hAnsi="Times New Roman" w:cs="Times New Roman"/>
                <w:color w:val="0000FF"/>
              </w:rPr>
            </w:pPr>
            <w:r w:rsidRPr="004E5D4F">
              <w:rPr>
                <w:rFonts w:ascii="Times New Roman" w:hAnsi="Times New Roman" w:cs="Times New Roman"/>
                <w:i/>
                <w:color w:val="0070C0"/>
              </w:rPr>
              <w:t>Norāda reģistrācijas numuru</w:t>
            </w:r>
            <w:r w:rsidRPr="004E5D4F">
              <w:rPr>
                <w:rFonts w:ascii="Times New Roman" w:hAnsi="Times New Roman" w:cs="Times New Roman"/>
                <w:i/>
                <w:color w:val="0000FF"/>
              </w:rPr>
              <w:t>.</w:t>
            </w:r>
          </w:p>
        </w:tc>
      </w:tr>
      <w:tr w:rsidR="00961D4C" w:rsidRPr="004E5D4F" w14:paraId="38241452" w14:textId="77777777" w:rsidTr="007A0525">
        <w:trPr>
          <w:trHeight w:val="444"/>
        </w:trPr>
        <w:tc>
          <w:tcPr>
            <w:tcW w:w="3586" w:type="dxa"/>
            <w:shd w:val="clear" w:color="auto" w:fill="auto"/>
            <w:vAlign w:val="center"/>
          </w:tcPr>
          <w:p w14:paraId="0288D6EB" w14:textId="77777777" w:rsidR="00961D4C" w:rsidRPr="004E5D4F" w:rsidRDefault="00961D4C" w:rsidP="007A0525">
            <w:pPr>
              <w:spacing w:after="0"/>
              <w:rPr>
                <w:rFonts w:ascii="Times New Roman" w:hAnsi="Times New Roman" w:cs="Times New Roman"/>
              </w:rPr>
            </w:pPr>
            <w:r w:rsidRPr="004E5D4F">
              <w:rPr>
                <w:rFonts w:ascii="Times New Roman" w:hAnsi="Times New Roman" w:cs="Times New Roman"/>
              </w:rPr>
              <w:t>Partnera veids:</w:t>
            </w:r>
          </w:p>
        </w:tc>
        <w:tc>
          <w:tcPr>
            <w:tcW w:w="6728" w:type="dxa"/>
            <w:gridSpan w:val="3"/>
            <w:shd w:val="clear" w:color="auto" w:fill="auto"/>
          </w:tcPr>
          <w:p w14:paraId="56A9B343" w14:textId="77777777" w:rsidR="00961D4C" w:rsidRPr="004E5D4F" w:rsidRDefault="00961D4C" w:rsidP="007A0525">
            <w:pPr>
              <w:tabs>
                <w:tab w:val="left" w:pos="900"/>
              </w:tabs>
              <w:spacing w:after="0" w:line="240" w:lineRule="auto"/>
              <w:rPr>
                <w:rFonts w:ascii="Times New Roman" w:hAnsi="Times New Roman" w:cs="Times New Roman"/>
                <w:i/>
                <w:color w:val="0070C0"/>
              </w:rPr>
            </w:pPr>
            <w:r w:rsidRPr="004E5D4F">
              <w:rPr>
                <w:rFonts w:ascii="Times New Roman" w:hAnsi="Times New Roman" w:cs="Times New Roman"/>
                <w:i/>
                <w:color w:val="0070C0"/>
              </w:rPr>
              <w:t>Norāda atbilstošo partnera veidu.</w:t>
            </w:r>
          </w:p>
          <w:p w14:paraId="474EEC88" w14:textId="77777777" w:rsidR="00961D4C" w:rsidRPr="004E5D4F" w:rsidRDefault="00961D4C" w:rsidP="007A0525">
            <w:pPr>
              <w:tabs>
                <w:tab w:val="left" w:pos="900"/>
              </w:tabs>
              <w:spacing w:after="0" w:line="240" w:lineRule="auto"/>
              <w:rPr>
                <w:rFonts w:ascii="Times New Roman" w:hAnsi="Times New Roman" w:cs="Times New Roman"/>
                <w:i/>
                <w:color w:val="0070C0"/>
                <w:sz w:val="8"/>
                <w:szCs w:val="8"/>
              </w:rPr>
            </w:pPr>
          </w:p>
          <w:p w14:paraId="39D4EA0F" w14:textId="77777777" w:rsidR="00961D4C" w:rsidRPr="004E5D4F" w:rsidRDefault="00961D4C" w:rsidP="007A0525">
            <w:pPr>
              <w:spacing w:after="0"/>
              <w:rPr>
                <w:rFonts w:ascii="Times New Roman" w:hAnsi="Times New Roman" w:cs="Times New Roman"/>
                <w:color w:val="0070C0"/>
              </w:rPr>
            </w:pPr>
            <w:r w:rsidRPr="004E5D4F">
              <w:rPr>
                <w:rFonts w:ascii="Times New Roman" w:hAnsi="Times New Roman" w:cs="Times New Roman"/>
                <w:i/>
                <w:color w:val="0070C0"/>
              </w:rPr>
              <w:t xml:space="preserve">Šajā SAM </w:t>
            </w:r>
            <w:r w:rsidR="00D53912" w:rsidRPr="004E5D4F">
              <w:rPr>
                <w:rFonts w:ascii="Times New Roman" w:hAnsi="Times New Roman" w:cs="Times New Roman"/>
                <w:i/>
                <w:color w:val="0070C0"/>
              </w:rPr>
              <w:t>pasākumā partnera veids var būt</w:t>
            </w:r>
            <w:r w:rsidR="00C51A3E" w:rsidRPr="004E5D4F">
              <w:rPr>
                <w:rFonts w:ascii="Times New Roman" w:hAnsi="Times New Roman" w:cs="Times New Roman"/>
                <w:i/>
                <w:color w:val="0070C0"/>
              </w:rPr>
              <w:t>,</w:t>
            </w:r>
            <w:r w:rsidR="00D53912" w:rsidRPr="004E5D4F">
              <w:rPr>
                <w:rFonts w:ascii="Times New Roman" w:hAnsi="Times New Roman" w:cs="Times New Roman"/>
                <w:i/>
                <w:color w:val="0070C0"/>
              </w:rPr>
              <w:t xml:space="preserve"> piemēram: </w:t>
            </w:r>
            <w:r w:rsidR="00C91743">
              <w:rPr>
                <w:rFonts w:ascii="Times New Roman" w:hAnsi="Times New Roman" w:cs="Times New Roman"/>
                <w:i/>
                <w:color w:val="0070C0"/>
              </w:rPr>
              <w:t xml:space="preserve">pašvaldība, pašvaldības iestāde, </w:t>
            </w:r>
            <w:r w:rsidR="00D53912" w:rsidRPr="004E5D4F">
              <w:rPr>
                <w:rFonts w:ascii="Times New Roman" w:hAnsi="Times New Roman" w:cs="Times New Roman"/>
                <w:i/>
                <w:color w:val="0070C0"/>
              </w:rPr>
              <w:t>atvasinātā publiskā persona</w:t>
            </w:r>
            <w:r w:rsidR="00EB6A90" w:rsidRPr="004E5D4F">
              <w:rPr>
                <w:rFonts w:ascii="Times New Roman" w:hAnsi="Times New Roman" w:cs="Times New Roman"/>
                <w:i/>
                <w:color w:val="0070C0"/>
              </w:rPr>
              <w:t>.</w:t>
            </w:r>
          </w:p>
        </w:tc>
      </w:tr>
      <w:tr w:rsidR="00961D4C" w:rsidRPr="004E5D4F" w14:paraId="129B1ECC" w14:textId="77777777" w:rsidTr="00F51648">
        <w:trPr>
          <w:trHeight w:val="415"/>
        </w:trPr>
        <w:tc>
          <w:tcPr>
            <w:tcW w:w="3586" w:type="dxa"/>
            <w:vMerge w:val="restart"/>
            <w:shd w:val="clear" w:color="auto" w:fill="auto"/>
            <w:vAlign w:val="center"/>
          </w:tcPr>
          <w:p w14:paraId="5B2C6395" w14:textId="77777777" w:rsidR="00961D4C" w:rsidRPr="004E5D4F" w:rsidRDefault="00961D4C" w:rsidP="002C4157">
            <w:pPr>
              <w:spacing w:after="0"/>
              <w:rPr>
                <w:rFonts w:ascii="Times New Roman" w:hAnsi="Times New Roman" w:cs="Times New Roman"/>
              </w:rPr>
            </w:pPr>
            <w:r w:rsidRPr="004E5D4F">
              <w:rPr>
                <w:rFonts w:ascii="Times New Roman" w:hAnsi="Times New Roman" w:cs="Times New Roman"/>
              </w:rPr>
              <w:t>Juridiskā adrese:</w:t>
            </w:r>
          </w:p>
        </w:tc>
        <w:tc>
          <w:tcPr>
            <w:tcW w:w="6728" w:type="dxa"/>
            <w:gridSpan w:val="3"/>
            <w:shd w:val="clear" w:color="auto" w:fill="auto"/>
          </w:tcPr>
          <w:p w14:paraId="50F52425" w14:textId="77777777" w:rsidR="00961D4C" w:rsidRPr="004E5D4F" w:rsidRDefault="00961D4C" w:rsidP="007A0525">
            <w:pPr>
              <w:tabs>
                <w:tab w:val="left" w:pos="900"/>
              </w:tabs>
              <w:spacing w:after="0" w:line="240" w:lineRule="auto"/>
              <w:rPr>
                <w:rFonts w:ascii="Times New Roman" w:hAnsi="Times New Roman" w:cs="Times New Roman"/>
                <w:i/>
                <w:color w:val="0070C0"/>
              </w:rPr>
            </w:pPr>
            <w:r w:rsidRPr="004E5D4F">
              <w:rPr>
                <w:rFonts w:ascii="Times New Roman" w:hAnsi="Times New Roman" w:cs="Times New Roman"/>
                <w:i/>
                <w:color w:val="0070C0"/>
              </w:rPr>
              <w:t>Norāda precīzu partnera juridisko adresi, ierakstot attiecīg</w:t>
            </w:r>
            <w:r w:rsidR="007A0525" w:rsidRPr="004E5D4F">
              <w:rPr>
                <w:rFonts w:ascii="Times New Roman" w:hAnsi="Times New Roman" w:cs="Times New Roman"/>
                <w:i/>
                <w:color w:val="0070C0"/>
              </w:rPr>
              <w:t>ajās ailēs prasīto informāciju.</w:t>
            </w:r>
          </w:p>
          <w:p w14:paraId="67787130" w14:textId="77777777" w:rsidR="00961D4C" w:rsidRPr="004E5D4F" w:rsidRDefault="00961D4C" w:rsidP="002C4157">
            <w:pPr>
              <w:spacing w:after="0"/>
              <w:rPr>
                <w:rFonts w:ascii="Times New Roman" w:hAnsi="Times New Roman" w:cs="Times New Roman"/>
                <w:i/>
                <w:color w:val="0070C0"/>
              </w:rPr>
            </w:pPr>
            <w:r w:rsidRPr="004E5D4F">
              <w:rPr>
                <w:rFonts w:ascii="Times New Roman" w:hAnsi="Times New Roman" w:cs="Times New Roman"/>
                <w:i/>
              </w:rPr>
              <w:t>Iela, mājas nosaukums, Nr./ dzīvokļa Nr.</w:t>
            </w:r>
          </w:p>
        </w:tc>
      </w:tr>
      <w:tr w:rsidR="00961D4C" w:rsidRPr="004E5D4F" w14:paraId="1ECB2F78" w14:textId="77777777" w:rsidTr="008F250F">
        <w:trPr>
          <w:trHeight w:val="323"/>
        </w:trPr>
        <w:tc>
          <w:tcPr>
            <w:tcW w:w="3586" w:type="dxa"/>
            <w:vMerge/>
            <w:shd w:val="clear" w:color="auto" w:fill="auto"/>
            <w:vAlign w:val="center"/>
          </w:tcPr>
          <w:p w14:paraId="63F94236" w14:textId="77777777" w:rsidR="00961D4C" w:rsidRPr="004E5D4F" w:rsidRDefault="00961D4C" w:rsidP="002C4157">
            <w:pPr>
              <w:rPr>
                <w:rFonts w:ascii="Times New Roman" w:hAnsi="Times New Roman" w:cs="Times New Roman"/>
              </w:rPr>
            </w:pPr>
          </w:p>
        </w:tc>
        <w:tc>
          <w:tcPr>
            <w:tcW w:w="2334" w:type="dxa"/>
            <w:shd w:val="clear" w:color="auto" w:fill="auto"/>
          </w:tcPr>
          <w:p w14:paraId="6C6E041B"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Republikas pilsēta</w:t>
            </w:r>
          </w:p>
        </w:tc>
        <w:tc>
          <w:tcPr>
            <w:tcW w:w="1276" w:type="dxa"/>
            <w:shd w:val="clear" w:color="auto" w:fill="auto"/>
          </w:tcPr>
          <w:p w14:paraId="53A06EA0"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Novads</w:t>
            </w:r>
          </w:p>
        </w:tc>
        <w:tc>
          <w:tcPr>
            <w:tcW w:w="3118" w:type="dxa"/>
            <w:shd w:val="clear" w:color="auto" w:fill="auto"/>
          </w:tcPr>
          <w:p w14:paraId="4CC0E2D7"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Novada pilsēta vai pagasts</w:t>
            </w:r>
          </w:p>
        </w:tc>
      </w:tr>
      <w:tr w:rsidR="00961D4C" w:rsidRPr="004E5D4F" w14:paraId="55F2E0DB" w14:textId="77777777" w:rsidTr="00F51648">
        <w:trPr>
          <w:trHeight w:val="144"/>
        </w:trPr>
        <w:tc>
          <w:tcPr>
            <w:tcW w:w="3586" w:type="dxa"/>
            <w:vMerge/>
            <w:shd w:val="clear" w:color="auto" w:fill="auto"/>
            <w:vAlign w:val="center"/>
          </w:tcPr>
          <w:p w14:paraId="73E8CE81"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454728BE"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Pasta indekss</w:t>
            </w:r>
          </w:p>
        </w:tc>
      </w:tr>
      <w:tr w:rsidR="00961D4C" w:rsidRPr="004E5D4F" w14:paraId="06E83A24" w14:textId="77777777" w:rsidTr="00F51648">
        <w:trPr>
          <w:trHeight w:val="144"/>
        </w:trPr>
        <w:tc>
          <w:tcPr>
            <w:tcW w:w="3586" w:type="dxa"/>
            <w:vMerge/>
            <w:shd w:val="clear" w:color="auto" w:fill="auto"/>
            <w:vAlign w:val="center"/>
          </w:tcPr>
          <w:p w14:paraId="61A9179C"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2EFBA4A6"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E-pasts</w:t>
            </w:r>
          </w:p>
        </w:tc>
      </w:tr>
      <w:tr w:rsidR="00961D4C" w:rsidRPr="004E5D4F" w14:paraId="29AB0430" w14:textId="77777777" w:rsidTr="00F51648">
        <w:trPr>
          <w:trHeight w:val="144"/>
        </w:trPr>
        <w:tc>
          <w:tcPr>
            <w:tcW w:w="3586" w:type="dxa"/>
            <w:vMerge/>
            <w:shd w:val="clear" w:color="auto" w:fill="auto"/>
            <w:vAlign w:val="center"/>
          </w:tcPr>
          <w:p w14:paraId="160B35A5"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4715C81E"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Tīmekļa vietne</w:t>
            </w:r>
          </w:p>
        </w:tc>
      </w:tr>
      <w:tr w:rsidR="00961D4C" w:rsidRPr="004E5D4F" w14:paraId="5142A6F9" w14:textId="77777777" w:rsidTr="00F51648">
        <w:trPr>
          <w:trHeight w:val="418"/>
        </w:trPr>
        <w:tc>
          <w:tcPr>
            <w:tcW w:w="3586" w:type="dxa"/>
            <w:vMerge w:val="restart"/>
            <w:shd w:val="clear" w:color="auto" w:fill="auto"/>
            <w:vAlign w:val="center"/>
          </w:tcPr>
          <w:p w14:paraId="20CC5E63"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Kontaktinformācija:</w:t>
            </w:r>
          </w:p>
        </w:tc>
        <w:tc>
          <w:tcPr>
            <w:tcW w:w="6728" w:type="dxa"/>
            <w:gridSpan w:val="3"/>
            <w:shd w:val="clear" w:color="auto" w:fill="auto"/>
            <w:vAlign w:val="center"/>
          </w:tcPr>
          <w:p w14:paraId="5B4DB13D" w14:textId="77777777" w:rsidR="00961D4C" w:rsidRPr="004E5D4F" w:rsidRDefault="00961D4C" w:rsidP="007A0525">
            <w:pPr>
              <w:tabs>
                <w:tab w:val="left" w:pos="900"/>
              </w:tabs>
              <w:spacing w:after="0" w:line="240" w:lineRule="auto"/>
              <w:rPr>
                <w:rFonts w:ascii="Times New Roman" w:hAnsi="Times New Roman" w:cs="Times New Roman"/>
                <w:i/>
                <w:color w:val="0000FF"/>
              </w:rPr>
            </w:pPr>
            <w:r w:rsidRPr="004E5D4F">
              <w:rPr>
                <w:rFonts w:ascii="Times New Roman" w:hAnsi="Times New Roman" w:cs="Times New Roman"/>
                <w:i/>
                <w:color w:val="0070C0"/>
              </w:rPr>
              <w:t>Sniedz informāciju par kontaktpersonu, norādot attiecīgajās ailēs prasīto informāciju</w:t>
            </w:r>
            <w:r w:rsidR="007A0525" w:rsidRPr="004E5D4F">
              <w:rPr>
                <w:rFonts w:ascii="Times New Roman" w:hAnsi="Times New Roman" w:cs="Times New Roman"/>
                <w:i/>
                <w:color w:val="0000FF"/>
              </w:rPr>
              <w:t>.</w:t>
            </w:r>
          </w:p>
          <w:p w14:paraId="4E95509E"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Kontaktpersonas Vārds, Uzvārds</w:t>
            </w:r>
          </w:p>
        </w:tc>
      </w:tr>
      <w:tr w:rsidR="00961D4C" w:rsidRPr="004E5D4F" w14:paraId="2A82A260" w14:textId="77777777" w:rsidTr="00F51648">
        <w:trPr>
          <w:trHeight w:val="144"/>
        </w:trPr>
        <w:tc>
          <w:tcPr>
            <w:tcW w:w="3586" w:type="dxa"/>
            <w:vMerge/>
            <w:shd w:val="clear" w:color="auto" w:fill="auto"/>
            <w:vAlign w:val="center"/>
          </w:tcPr>
          <w:p w14:paraId="050C75AD"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4A0B31CF"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Ieņemamais amats</w:t>
            </w:r>
          </w:p>
        </w:tc>
      </w:tr>
      <w:tr w:rsidR="00961D4C" w:rsidRPr="004E5D4F" w14:paraId="5BEBFDA3" w14:textId="77777777" w:rsidTr="00F51648">
        <w:trPr>
          <w:trHeight w:val="144"/>
        </w:trPr>
        <w:tc>
          <w:tcPr>
            <w:tcW w:w="3586" w:type="dxa"/>
            <w:vMerge/>
            <w:shd w:val="clear" w:color="auto" w:fill="auto"/>
            <w:vAlign w:val="center"/>
          </w:tcPr>
          <w:p w14:paraId="709BFDFC"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2B6BA6D5"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 xml:space="preserve">Tālrunis </w:t>
            </w:r>
          </w:p>
        </w:tc>
      </w:tr>
      <w:tr w:rsidR="00961D4C" w:rsidRPr="004E5D4F" w14:paraId="521B214C" w14:textId="77777777" w:rsidTr="00F51648">
        <w:trPr>
          <w:trHeight w:val="144"/>
        </w:trPr>
        <w:tc>
          <w:tcPr>
            <w:tcW w:w="3586" w:type="dxa"/>
            <w:vMerge/>
            <w:shd w:val="clear" w:color="auto" w:fill="auto"/>
            <w:vAlign w:val="center"/>
          </w:tcPr>
          <w:p w14:paraId="076E4244" w14:textId="77777777" w:rsidR="00961D4C" w:rsidRPr="004E5D4F" w:rsidRDefault="00961D4C" w:rsidP="002C4157">
            <w:pPr>
              <w:rPr>
                <w:rFonts w:ascii="Times New Roman" w:hAnsi="Times New Roman" w:cs="Times New Roman"/>
              </w:rPr>
            </w:pPr>
          </w:p>
        </w:tc>
        <w:tc>
          <w:tcPr>
            <w:tcW w:w="6728" w:type="dxa"/>
            <w:gridSpan w:val="3"/>
            <w:shd w:val="clear" w:color="auto" w:fill="auto"/>
            <w:vAlign w:val="center"/>
          </w:tcPr>
          <w:p w14:paraId="2BF0DB55"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E-pasts</w:t>
            </w:r>
          </w:p>
        </w:tc>
      </w:tr>
      <w:tr w:rsidR="00961D4C" w:rsidRPr="004E5D4F" w14:paraId="583C68A6" w14:textId="77777777" w:rsidTr="00F51648">
        <w:trPr>
          <w:trHeight w:val="144"/>
        </w:trPr>
        <w:tc>
          <w:tcPr>
            <w:tcW w:w="3586" w:type="dxa"/>
            <w:vMerge w:val="restart"/>
            <w:shd w:val="clear" w:color="auto" w:fill="auto"/>
            <w:vAlign w:val="center"/>
          </w:tcPr>
          <w:p w14:paraId="75D93D25" w14:textId="77777777" w:rsidR="00961D4C" w:rsidRPr="004E5D4F" w:rsidRDefault="00961D4C" w:rsidP="002C4157">
            <w:pPr>
              <w:spacing w:after="0"/>
              <w:rPr>
                <w:rFonts w:ascii="Times New Roman" w:hAnsi="Times New Roman" w:cs="Times New Roman"/>
              </w:rPr>
            </w:pPr>
            <w:r w:rsidRPr="004E5D4F">
              <w:rPr>
                <w:rFonts w:ascii="Times New Roman" w:hAnsi="Times New Roman" w:cs="Times New Roman"/>
              </w:rPr>
              <w:t>Korespondences adrese</w:t>
            </w:r>
          </w:p>
          <w:p w14:paraId="2A0B9ACC"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(aizpilda, ja atšķiras no juridiskās adreses)</w:t>
            </w:r>
          </w:p>
        </w:tc>
        <w:tc>
          <w:tcPr>
            <w:tcW w:w="6728" w:type="dxa"/>
            <w:gridSpan w:val="3"/>
            <w:shd w:val="clear" w:color="auto" w:fill="auto"/>
            <w:vAlign w:val="center"/>
          </w:tcPr>
          <w:p w14:paraId="1A3E3C62" w14:textId="77777777" w:rsidR="00961D4C" w:rsidRPr="004E5D4F" w:rsidRDefault="00961D4C" w:rsidP="007A0525">
            <w:pPr>
              <w:tabs>
                <w:tab w:val="left" w:pos="900"/>
              </w:tabs>
              <w:spacing w:after="0" w:line="240" w:lineRule="auto"/>
              <w:rPr>
                <w:rFonts w:ascii="Times New Roman" w:hAnsi="Times New Roman" w:cs="Times New Roman"/>
                <w:i/>
                <w:color w:val="0000FF"/>
              </w:rPr>
            </w:pPr>
            <w:r w:rsidRPr="004E5D4F">
              <w:rPr>
                <w:rFonts w:ascii="Times New Roman" w:hAnsi="Times New Roman" w:cs="Times New Roman"/>
                <w:i/>
                <w:color w:val="0070C0"/>
              </w:rPr>
              <w:t>Norāda precīzu partnera korespondences adresi (ja tā atšķiras no juridiskās adreses), ierakstot attiecīgajās ailēs prasīto informāciju</w:t>
            </w:r>
            <w:r w:rsidRPr="004E5D4F">
              <w:rPr>
                <w:rFonts w:ascii="Times New Roman" w:hAnsi="Times New Roman" w:cs="Times New Roman"/>
                <w:i/>
                <w:color w:val="0000FF"/>
              </w:rPr>
              <w:t>.</w:t>
            </w:r>
          </w:p>
          <w:p w14:paraId="609F3EE3"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Iela, mājas nosaukums, Nr./ dzīvokļa Nr.</w:t>
            </w:r>
          </w:p>
        </w:tc>
      </w:tr>
      <w:tr w:rsidR="00961D4C" w:rsidRPr="004E5D4F" w14:paraId="491D41CA" w14:textId="77777777" w:rsidTr="008F250F">
        <w:trPr>
          <w:trHeight w:val="144"/>
        </w:trPr>
        <w:tc>
          <w:tcPr>
            <w:tcW w:w="3586" w:type="dxa"/>
            <w:vMerge/>
            <w:shd w:val="clear" w:color="auto" w:fill="auto"/>
            <w:vAlign w:val="center"/>
          </w:tcPr>
          <w:p w14:paraId="20878E82" w14:textId="77777777" w:rsidR="00961D4C" w:rsidRPr="004E5D4F" w:rsidRDefault="00961D4C" w:rsidP="002C4157">
            <w:pPr>
              <w:spacing w:after="0"/>
              <w:rPr>
                <w:rFonts w:ascii="Times New Roman" w:hAnsi="Times New Roman" w:cs="Times New Roman"/>
                <w:b/>
              </w:rPr>
            </w:pPr>
          </w:p>
        </w:tc>
        <w:tc>
          <w:tcPr>
            <w:tcW w:w="2334" w:type="dxa"/>
            <w:shd w:val="clear" w:color="auto" w:fill="auto"/>
            <w:vAlign w:val="center"/>
          </w:tcPr>
          <w:p w14:paraId="0B72E1C7"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Republikas pilsēta</w:t>
            </w:r>
          </w:p>
        </w:tc>
        <w:tc>
          <w:tcPr>
            <w:tcW w:w="1276" w:type="dxa"/>
            <w:shd w:val="clear" w:color="auto" w:fill="auto"/>
            <w:vAlign w:val="center"/>
          </w:tcPr>
          <w:p w14:paraId="514C4CE2"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Novads</w:t>
            </w:r>
          </w:p>
        </w:tc>
        <w:tc>
          <w:tcPr>
            <w:tcW w:w="3118" w:type="dxa"/>
            <w:shd w:val="clear" w:color="auto" w:fill="auto"/>
            <w:vAlign w:val="center"/>
          </w:tcPr>
          <w:p w14:paraId="772E5FC7"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Novada pilsēta vai pagasts</w:t>
            </w:r>
          </w:p>
        </w:tc>
      </w:tr>
      <w:tr w:rsidR="00961D4C" w:rsidRPr="004E5D4F" w14:paraId="36D1B9C2" w14:textId="77777777" w:rsidTr="00F51648">
        <w:trPr>
          <w:trHeight w:val="144"/>
        </w:trPr>
        <w:tc>
          <w:tcPr>
            <w:tcW w:w="3586" w:type="dxa"/>
            <w:vMerge/>
            <w:shd w:val="clear" w:color="auto" w:fill="auto"/>
            <w:vAlign w:val="center"/>
          </w:tcPr>
          <w:p w14:paraId="0271BCD3" w14:textId="77777777" w:rsidR="00961D4C" w:rsidRPr="004E5D4F" w:rsidRDefault="00961D4C" w:rsidP="002C4157">
            <w:pPr>
              <w:spacing w:after="0"/>
              <w:rPr>
                <w:rFonts w:ascii="Times New Roman" w:hAnsi="Times New Roman" w:cs="Times New Roman"/>
                <w:b/>
              </w:rPr>
            </w:pPr>
          </w:p>
        </w:tc>
        <w:tc>
          <w:tcPr>
            <w:tcW w:w="6728" w:type="dxa"/>
            <w:gridSpan w:val="3"/>
            <w:shd w:val="clear" w:color="auto" w:fill="auto"/>
            <w:vAlign w:val="center"/>
          </w:tcPr>
          <w:p w14:paraId="6065A758" w14:textId="77777777" w:rsidR="00961D4C" w:rsidRPr="004E5D4F" w:rsidRDefault="00961D4C" w:rsidP="007A0525">
            <w:pPr>
              <w:spacing w:after="0"/>
              <w:rPr>
                <w:rFonts w:ascii="Times New Roman" w:hAnsi="Times New Roman" w:cs="Times New Roman"/>
                <w:i/>
              </w:rPr>
            </w:pPr>
            <w:r w:rsidRPr="004E5D4F">
              <w:rPr>
                <w:rFonts w:ascii="Times New Roman" w:hAnsi="Times New Roman" w:cs="Times New Roman"/>
                <w:i/>
              </w:rPr>
              <w:t>Pasta indekss</w:t>
            </w:r>
          </w:p>
        </w:tc>
      </w:tr>
      <w:tr w:rsidR="00961D4C" w:rsidRPr="004E5D4F" w14:paraId="4C86A15C" w14:textId="77777777" w:rsidTr="007F629D">
        <w:trPr>
          <w:trHeight w:val="9867"/>
        </w:trPr>
        <w:tc>
          <w:tcPr>
            <w:tcW w:w="3586" w:type="dxa"/>
            <w:shd w:val="clear" w:color="auto" w:fill="auto"/>
            <w:vAlign w:val="center"/>
          </w:tcPr>
          <w:p w14:paraId="26D00957" w14:textId="77777777" w:rsidR="00961D4C" w:rsidRPr="004E5D4F" w:rsidRDefault="00961D4C" w:rsidP="002C4157">
            <w:pPr>
              <w:spacing w:after="0"/>
              <w:rPr>
                <w:rFonts w:ascii="Times New Roman" w:hAnsi="Times New Roman" w:cs="Times New Roman"/>
                <w:b/>
              </w:rPr>
            </w:pPr>
            <w:r w:rsidRPr="004E5D4F">
              <w:rPr>
                <w:rFonts w:ascii="Times New Roman" w:hAnsi="Times New Roman" w:cs="Times New Roman"/>
                <w:b/>
              </w:rPr>
              <w:lastRenderedPageBreak/>
              <w:t>Partnera izvēles pamatojums</w:t>
            </w:r>
          </w:p>
          <w:p w14:paraId="16031B7C" w14:textId="77777777" w:rsidR="00961D4C" w:rsidRPr="004E5D4F" w:rsidRDefault="00961D4C" w:rsidP="002C4157">
            <w:pPr>
              <w:spacing w:after="0"/>
              <w:rPr>
                <w:rFonts w:ascii="Times New Roman" w:hAnsi="Times New Roman" w:cs="Times New Roman"/>
                <w:i/>
              </w:rPr>
            </w:pPr>
            <w:r w:rsidRPr="004E5D4F">
              <w:rPr>
                <w:rFonts w:ascii="Times New Roman" w:hAnsi="Times New Roman" w:cs="Times New Roman"/>
                <w:i/>
              </w:rPr>
              <w:t>(t.sk. Partnera ieguldījumi projektā un ieguvumi no dalības projektā)</w:t>
            </w:r>
          </w:p>
        </w:tc>
        <w:tc>
          <w:tcPr>
            <w:tcW w:w="6728" w:type="dxa"/>
            <w:gridSpan w:val="3"/>
            <w:shd w:val="clear" w:color="auto" w:fill="auto"/>
          </w:tcPr>
          <w:p w14:paraId="10422576" w14:textId="77777777" w:rsidR="00A70E73" w:rsidRPr="004E5D4F" w:rsidRDefault="00961D4C" w:rsidP="00A70E73">
            <w:pPr>
              <w:tabs>
                <w:tab w:val="left" w:pos="900"/>
              </w:tabs>
              <w:spacing w:after="0" w:line="240" w:lineRule="auto"/>
              <w:jc w:val="both"/>
              <w:rPr>
                <w:rFonts w:ascii="Times New Roman" w:hAnsi="Times New Roman" w:cs="Times New Roman"/>
                <w:i/>
                <w:color w:val="0070C0"/>
              </w:rPr>
            </w:pPr>
            <w:r w:rsidRPr="004E5D4F">
              <w:rPr>
                <w:rFonts w:ascii="Times New Roman" w:hAnsi="Times New Roman" w:cs="Times New Roman"/>
                <w:i/>
                <w:color w:val="0070C0"/>
              </w:rPr>
              <w:t xml:space="preserve">Norāda informāciju par </w:t>
            </w:r>
            <w:r w:rsidR="00A70E73" w:rsidRPr="004E5D4F">
              <w:rPr>
                <w:rFonts w:ascii="Times New Roman" w:hAnsi="Times New Roman" w:cs="Times New Roman"/>
                <w:i/>
                <w:color w:val="0070C0"/>
              </w:rPr>
              <w:t xml:space="preserve">to, ka projektā plānots iesaistīt sadarbības partnerus atbilstoši MK noteikumos noteiktajām prasībām – pašvaldības vai to apvienības vai izglītības pārvaldes, kā arī sadarbības partneriem izvirzītās prasības atbilst MK </w:t>
            </w:r>
            <w:r w:rsidR="000963A5" w:rsidRPr="004E5D4F">
              <w:rPr>
                <w:rFonts w:ascii="Times New Roman" w:hAnsi="Times New Roman" w:cs="Times New Roman"/>
                <w:i/>
                <w:color w:val="0070C0"/>
              </w:rPr>
              <w:t>noteikum</w:t>
            </w:r>
            <w:r w:rsidR="000963A5">
              <w:rPr>
                <w:rFonts w:ascii="Times New Roman" w:hAnsi="Times New Roman" w:cs="Times New Roman"/>
                <w:i/>
                <w:color w:val="0070C0"/>
              </w:rPr>
              <w:t>u 18.punktā</w:t>
            </w:r>
            <w:r w:rsidR="000963A5" w:rsidRPr="004E5D4F">
              <w:rPr>
                <w:rFonts w:ascii="Times New Roman" w:hAnsi="Times New Roman" w:cs="Times New Roman"/>
                <w:i/>
                <w:color w:val="0070C0"/>
              </w:rPr>
              <w:t xml:space="preserve"> </w:t>
            </w:r>
            <w:r w:rsidR="00A70E73" w:rsidRPr="004E5D4F">
              <w:rPr>
                <w:rFonts w:ascii="Times New Roman" w:hAnsi="Times New Roman" w:cs="Times New Roman"/>
                <w:i/>
                <w:color w:val="0070C0"/>
              </w:rPr>
              <w:t>noteiktajām prasībām iesaistei projekta īstenošanā.</w:t>
            </w:r>
          </w:p>
          <w:p w14:paraId="54A3E94C" w14:textId="77777777" w:rsidR="00EE193D" w:rsidRPr="004E5D4F" w:rsidRDefault="00EE193D" w:rsidP="00EE193D">
            <w:pPr>
              <w:tabs>
                <w:tab w:val="left" w:pos="900"/>
              </w:tabs>
              <w:spacing w:after="0" w:line="240" w:lineRule="auto"/>
              <w:jc w:val="both"/>
              <w:rPr>
                <w:rFonts w:ascii="Times New Roman" w:hAnsi="Times New Roman" w:cs="Times New Roman"/>
                <w:i/>
                <w:color w:val="0070C0"/>
              </w:rPr>
            </w:pPr>
          </w:p>
          <w:p w14:paraId="2F39E2C0" w14:textId="77777777" w:rsidR="00A70E73" w:rsidRPr="004E5D4F" w:rsidRDefault="00EE193D" w:rsidP="00EE193D">
            <w:pPr>
              <w:tabs>
                <w:tab w:val="left" w:pos="900"/>
              </w:tabs>
              <w:spacing w:after="0" w:line="240" w:lineRule="auto"/>
              <w:jc w:val="both"/>
              <w:rPr>
                <w:rFonts w:ascii="Times New Roman" w:hAnsi="Times New Roman" w:cs="Times New Roman"/>
                <w:i/>
                <w:color w:val="0070C0"/>
              </w:rPr>
            </w:pPr>
            <w:r w:rsidRPr="004E5D4F">
              <w:rPr>
                <w:rFonts w:ascii="Times New Roman" w:hAnsi="Times New Roman" w:cs="Times New Roman"/>
                <w:i/>
                <w:color w:val="0070C0"/>
              </w:rPr>
              <w:t>Projekta iesniedzējam ir pienākums projekta iesniegumā pamatot sadarbības partneru izvēli, norādot sadarbības partneru iesaistes mehānismu, nepieciešamību un to kompetences atbilstību plānotajām atbalstāmajām darbībām.</w:t>
            </w:r>
          </w:p>
          <w:p w14:paraId="5ABCA6EE" w14:textId="77777777" w:rsidR="000963A5" w:rsidRDefault="000963A5" w:rsidP="00EE193D">
            <w:pPr>
              <w:tabs>
                <w:tab w:val="left" w:pos="900"/>
              </w:tabs>
              <w:spacing w:after="0" w:line="240" w:lineRule="auto"/>
              <w:ind w:firstLine="242"/>
              <w:jc w:val="both"/>
              <w:rPr>
                <w:rFonts w:ascii="Times New Roman" w:hAnsi="Times New Roman" w:cs="Times New Roman"/>
                <w:i/>
                <w:color w:val="0070C0"/>
              </w:rPr>
            </w:pPr>
          </w:p>
          <w:p w14:paraId="125CE7BC" w14:textId="77777777" w:rsidR="000963A5" w:rsidRDefault="000963A5" w:rsidP="001C4ABB">
            <w:pPr>
              <w:tabs>
                <w:tab w:val="left" w:pos="900"/>
              </w:tabs>
              <w:spacing w:after="0" w:line="240" w:lineRule="auto"/>
              <w:jc w:val="both"/>
              <w:rPr>
                <w:rFonts w:ascii="Times New Roman" w:hAnsi="Times New Roman" w:cs="Times New Roman"/>
                <w:i/>
                <w:color w:val="0070C0"/>
              </w:rPr>
            </w:pPr>
            <w:r>
              <w:rPr>
                <w:rFonts w:ascii="Times New Roman" w:hAnsi="Times New Roman" w:cs="Times New Roman"/>
                <w:i/>
                <w:color w:val="0070C0"/>
              </w:rPr>
              <w:t xml:space="preserve">Saskaņā ar MK noteikumu 16.punktu </w:t>
            </w:r>
            <w:r w:rsidRPr="000963A5">
              <w:rPr>
                <w:rFonts w:ascii="Times New Roman" w:hAnsi="Times New Roman" w:cs="Times New Roman"/>
                <w:i/>
                <w:color w:val="0070C0"/>
              </w:rPr>
              <w:t>finansējuma saņēmējs iesaista sadarbības partnerus, nodrošinot vispārējās izglītības iestādēm atbalstu izglītojamo</w:t>
            </w:r>
            <w:r>
              <w:rPr>
                <w:rFonts w:ascii="Times New Roman" w:hAnsi="Times New Roman" w:cs="Times New Roman"/>
                <w:i/>
                <w:color w:val="0070C0"/>
              </w:rPr>
              <w:t xml:space="preserve"> </w:t>
            </w:r>
            <w:r w:rsidRPr="000963A5">
              <w:rPr>
                <w:rFonts w:ascii="Times New Roman" w:hAnsi="Times New Roman" w:cs="Times New Roman"/>
                <w:i/>
                <w:color w:val="0070C0"/>
              </w:rPr>
              <w:t>individuālo kompetenču attīstībā un izglītojamo individuālo kompetenču attīstības pieejamībā proporcionāli izglītojamo</w:t>
            </w:r>
            <w:r>
              <w:rPr>
                <w:rFonts w:ascii="Times New Roman" w:hAnsi="Times New Roman" w:cs="Times New Roman"/>
                <w:i/>
                <w:color w:val="0070C0"/>
              </w:rPr>
              <w:t xml:space="preserve"> </w:t>
            </w:r>
            <w:r w:rsidRPr="000963A5">
              <w:rPr>
                <w:rFonts w:ascii="Times New Roman" w:hAnsi="Times New Roman" w:cs="Times New Roman"/>
                <w:i/>
                <w:color w:val="0070C0"/>
              </w:rPr>
              <w:t>skaitam vismaz 80 procentos pašvaldību.</w:t>
            </w:r>
          </w:p>
          <w:p w14:paraId="1132C0A9" w14:textId="77777777" w:rsidR="00B31501" w:rsidRDefault="00B31501" w:rsidP="000963A5">
            <w:pPr>
              <w:tabs>
                <w:tab w:val="left" w:pos="900"/>
              </w:tabs>
              <w:spacing w:after="0" w:line="240" w:lineRule="auto"/>
              <w:ind w:firstLine="100"/>
              <w:jc w:val="both"/>
              <w:rPr>
                <w:rFonts w:ascii="Times New Roman" w:hAnsi="Times New Roman" w:cs="Times New Roman"/>
                <w:i/>
                <w:color w:val="0070C0"/>
              </w:rPr>
            </w:pPr>
          </w:p>
          <w:p w14:paraId="6315D10F" w14:textId="77777777" w:rsidR="00B31501" w:rsidRDefault="00B31501" w:rsidP="001C4ABB">
            <w:pPr>
              <w:tabs>
                <w:tab w:val="left" w:pos="900"/>
              </w:tabs>
              <w:spacing w:after="0" w:line="240" w:lineRule="auto"/>
              <w:jc w:val="both"/>
              <w:rPr>
                <w:rFonts w:ascii="Times New Roman" w:hAnsi="Times New Roman" w:cs="Times New Roman"/>
                <w:i/>
                <w:color w:val="0070C0"/>
              </w:rPr>
            </w:pPr>
            <w:r>
              <w:rPr>
                <w:rFonts w:ascii="Times New Roman" w:hAnsi="Times New Roman" w:cs="Times New Roman"/>
                <w:i/>
                <w:color w:val="0070C0"/>
              </w:rPr>
              <w:t>Saskaņā ar MK noteikumu 17.punktu f</w:t>
            </w:r>
            <w:r w:rsidRPr="00B31501">
              <w:rPr>
                <w:rFonts w:ascii="Times New Roman" w:hAnsi="Times New Roman" w:cs="Times New Roman"/>
                <w:i/>
                <w:color w:val="0070C0"/>
              </w:rPr>
              <w:t>inansējuma saņēmējs, uzaicinot sadarbības partnerus piedalīties projekta</w:t>
            </w:r>
            <w:r>
              <w:rPr>
                <w:rFonts w:ascii="Times New Roman" w:hAnsi="Times New Roman" w:cs="Times New Roman"/>
                <w:i/>
                <w:color w:val="0070C0"/>
              </w:rPr>
              <w:t xml:space="preserve"> </w:t>
            </w:r>
            <w:r w:rsidRPr="00B31501">
              <w:rPr>
                <w:rFonts w:ascii="Times New Roman" w:hAnsi="Times New Roman" w:cs="Times New Roman"/>
                <w:i/>
                <w:color w:val="0070C0"/>
              </w:rPr>
              <w:t>īstenošanā, nodrošina sadarbības partneriem informāciju par ieteikumiem izglītojamo individuālo kompetenču atbalsta</w:t>
            </w:r>
            <w:r>
              <w:rPr>
                <w:rFonts w:ascii="Times New Roman" w:hAnsi="Times New Roman" w:cs="Times New Roman"/>
                <w:i/>
                <w:color w:val="0070C0"/>
              </w:rPr>
              <w:t xml:space="preserve"> </w:t>
            </w:r>
            <w:r w:rsidRPr="00B31501">
              <w:rPr>
                <w:rFonts w:ascii="Times New Roman" w:hAnsi="Times New Roman" w:cs="Times New Roman"/>
                <w:i/>
                <w:color w:val="0070C0"/>
              </w:rPr>
              <w:t>pasākumu plāna izstrādei, tā kvalitātes un ieviešanas kritērijiem, kā arī termiņu, kādā plāns</w:t>
            </w:r>
            <w:r>
              <w:rPr>
                <w:rFonts w:ascii="Times New Roman" w:hAnsi="Times New Roman" w:cs="Times New Roman"/>
                <w:i/>
                <w:color w:val="0070C0"/>
              </w:rPr>
              <w:t xml:space="preserve"> </w:t>
            </w:r>
            <w:r w:rsidRPr="00B31501">
              <w:rPr>
                <w:rFonts w:ascii="Times New Roman" w:hAnsi="Times New Roman" w:cs="Times New Roman"/>
                <w:i/>
                <w:color w:val="0070C0"/>
              </w:rPr>
              <w:t>iesniedzams.</w:t>
            </w:r>
          </w:p>
          <w:p w14:paraId="57021918" w14:textId="77777777" w:rsidR="000963A5" w:rsidRDefault="000963A5" w:rsidP="000963A5">
            <w:pPr>
              <w:tabs>
                <w:tab w:val="left" w:pos="900"/>
              </w:tabs>
              <w:spacing w:after="0" w:line="240" w:lineRule="auto"/>
              <w:ind w:firstLine="100"/>
              <w:jc w:val="both"/>
              <w:rPr>
                <w:rFonts w:ascii="Times New Roman" w:hAnsi="Times New Roman" w:cs="Times New Roman"/>
                <w:i/>
                <w:color w:val="0070C0"/>
              </w:rPr>
            </w:pPr>
          </w:p>
          <w:p w14:paraId="06899619" w14:textId="77777777" w:rsidR="000963A5" w:rsidRPr="004E5D4F" w:rsidRDefault="000963A5" w:rsidP="000963A5">
            <w:pPr>
              <w:tabs>
                <w:tab w:val="left" w:pos="900"/>
              </w:tabs>
              <w:spacing w:after="0" w:line="240" w:lineRule="auto"/>
              <w:jc w:val="both"/>
              <w:rPr>
                <w:rFonts w:ascii="Times New Roman" w:hAnsi="Times New Roman" w:cs="Times New Roman"/>
                <w:i/>
                <w:color w:val="0070C0"/>
              </w:rPr>
            </w:pPr>
            <w:r w:rsidRPr="004E5D4F">
              <w:rPr>
                <w:rFonts w:ascii="Times New Roman" w:hAnsi="Times New Roman" w:cs="Times New Roman"/>
                <w:i/>
                <w:color w:val="0070C0"/>
              </w:rPr>
              <w:t xml:space="preserve">Atbilstoši MK noteikumu </w:t>
            </w:r>
            <w:r>
              <w:rPr>
                <w:rFonts w:ascii="Times New Roman" w:hAnsi="Times New Roman" w:cs="Times New Roman"/>
                <w:i/>
                <w:color w:val="0070C0"/>
              </w:rPr>
              <w:t>22</w:t>
            </w:r>
            <w:r w:rsidRPr="004E5D4F">
              <w:rPr>
                <w:rFonts w:ascii="Times New Roman" w:hAnsi="Times New Roman" w:cs="Times New Roman"/>
                <w:i/>
                <w:color w:val="0070C0"/>
              </w:rPr>
              <w:t xml:space="preserve">.punktā noteiktajam sadarbības partneri var būt iesaistīti šādu </w:t>
            </w:r>
            <w:r>
              <w:rPr>
                <w:rFonts w:ascii="Times New Roman" w:hAnsi="Times New Roman" w:cs="Times New Roman"/>
                <w:i/>
                <w:color w:val="0070C0"/>
              </w:rPr>
              <w:t xml:space="preserve">MK noteikumu 24.2.apakšpunktā minēto un </w:t>
            </w:r>
            <w:r w:rsidRPr="004E5D4F">
              <w:rPr>
                <w:rFonts w:ascii="Times New Roman" w:hAnsi="Times New Roman" w:cs="Times New Roman"/>
                <w:i/>
                <w:color w:val="0070C0"/>
              </w:rPr>
              <w:t>projektā plānoto darbību īstenošanā:</w:t>
            </w:r>
          </w:p>
          <w:p w14:paraId="674FF188" w14:textId="77777777" w:rsidR="000963A5" w:rsidRPr="004E5D4F" w:rsidRDefault="000963A5" w:rsidP="000963A5">
            <w:pPr>
              <w:tabs>
                <w:tab w:val="left" w:pos="900"/>
              </w:tabs>
              <w:spacing w:after="0" w:line="240" w:lineRule="auto"/>
              <w:jc w:val="both"/>
              <w:rPr>
                <w:rFonts w:ascii="Times New Roman" w:hAnsi="Times New Roman" w:cs="Times New Roman"/>
                <w:i/>
                <w:color w:val="0070C0"/>
              </w:rPr>
            </w:pPr>
          </w:p>
          <w:p w14:paraId="00F1CDF2" w14:textId="77777777" w:rsidR="000963A5" w:rsidRPr="004E5D4F" w:rsidRDefault="000A5289" w:rsidP="000A5289">
            <w:pPr>
              <w:tabs>
                <w:tab w:val="left" w:pos="900"/>
              </w:tabs>
              <w:spacing w:after="0" w:line="240" w:lineRule="auto"/>
              <w:jc w:val="both"/>
              <w:rPr>
                <w:rFonts w:ascii="Times New Roman" w:hAnsi="Times New Roman" w:cs="Times New Roman"/>
                <w:i/>
                <w:color w:val="0070C0"/>
              </w:rPr>
            </w:pPr>
            <w:r w:rsidRPr="000A5289">
              <w:rPr>
                <w:rFonts w:ascii="Times New Roman" w:hAnsi="Times New Roman" w:cs="Times New Roman"/>
                <w:i/>
                <w:color w:val="0070C0"/>
              </w:rPr>
              <w:t>izglītojamo individuālo kompetenču atbalsta</w:t>
            </w:r>
            <w:r>
              <w:rPr>
                <w:rFonts w:ascii="Times New Roman" w:hAnsi="Times New Roman" w:cs="Times New Roman"/>
                <w:i/>
                <w:color w:val="0070C0"/>
              </w:rPr>
              <w:t xml:space="preserve"> </w:t>
            </w:r>
            <w:r w:rsidRPr="000A5289">
              <w:rPr>
                <w:rFonts w:ascii="Times New Roman" w:hAnsi="Times New Roman" w:cs="Times New Roman"/>
                <w:i/>
                <w:color w:val="0070C0"/>
              </w:rPr>
              <w:t>pasākumu</w:t>
            </w:r>
            <w:r>
              <w:rPr>
                <w:rFonts w:ascii="Times New Roman" w:hAnsi="Times New Roman" w:cs="Times New Roman"/>
                <w:i/>
                <w:color w:val="0070C0"/>
              </w:rPr>
              <w:t xml:space="preserve"> </w:t>
            </w:r>
            <w:r w:rsidR="000963A5" w:rsidRPr="004E5D4F">
              <w:rPr>
                <w:rFonts w:ascii="Times New Roman" w:hAnsi="Times New Roman" w:cs="Times New Roman"/>
                <w:i/>
                <w:color w:val="0070C0"/>
              </w:rPr>
              <w:t xml:space="preserve">plānu ieviešana vispārējās izglītības iestādēs, nodrošinot pedagoģisko un atbalsta personālu (pedagogus, pedagogu palīgus, speciālos pedagogus, psihologus, </w:t>
            </w:r>
            <w:proofErr w:type="spellStart"/>
            <w:r w:rsidR="000963A5" w:rsidRPr="004E5D4F">
              <w:rPr>
                <w:rFonts w:ascii="Times New Roman" w:hAnsi="Times New Roman" w:cs="Times New Roman"/>
                <w:i/>
                <w:color w:val="0070C0"/>
              </w:rPr>
              <w:t>surdotulkus</w:t>
            </w:r>
            <w:proofErr w:type="spellEnd"/>
            <w:r w:rsidR="000963A5" w:rsidRPr="004E5D4F">
              <w:rPr>
                <w:rFonts w:ascii="Times New Roman" w:hAnsi="Times New Roman" w:cs="Times New Roman"/>
                <w:i/>
                <w:color w:val="0070C0"/>
              </w:rPr>
              <w:t>, asistentus, logopēdus) un ieviešot jaunas mācību formas:</w:t>
            </w:r>
          </w:p>
          <w:p w14:paraId="577660BB" w14:textId="77777777" w:rsidR="000963A5" w:rsidRPr="004E5D4F" w:rsidRDefault="000963A5" w:rsidP="000963A5">
            <w:pPr>
              <w:tabs>
                <w:tab w:val="left" w:pos="900"/>
              </w:tabs>
              <w:spacing w:after="0" w:line="240" w:lineRule="auto"/>
              <w:ind w:firstLine="242"/>
              <w:jc w:val="both"/>
              <w:rPr>
                <w:rFonts w:ascii="Times New Roman" w:hAnsi="Times New Roman" w:cs="Times New Roman"/>
                <w:i/>
                <w:color w:val="0070C0"/>
              </w:rPr>
            </w:pPr>
            <w:r w:rsidRPr="004E5D4F">
              <w:rPr>
                <w:rFonts w:ascii="Times New Roman" w:hAnsi="Times New Roman" w:cs="Times New Roman"/>
                <w:i/>
                <w:color w:val="0070C0"/>
              </w:rPr>
              <w:t>- individuālas pieejas attīstību mācību satura apguvei;</w:t>
            </w:r>
          </w:p>
          <w:p w14:paraId="7369B907" w14:textId="77777777" w:rsidR="000963A5" w:rsidRDefault="000963A5" w:rsidP="000963A5">
            <w:pPr>
              <w:tabs>
                <w:tab w:val="left" w:pos="900"/>
              </w:tabs>
              <w:spacing w:after="0" w:line="240" w:lineRule="auto"/>
              <w:ind w:firstLine="242"/>
              <w:jc w:val="both"/>
              <w:rPr>
                <w:rFonts w:ascii="Times New Roman" w:hAnsi="Times New Roman" w:cs="Times New Roman"/>
                <w:i/>
                <w:color w:val="0070C0"/>
              </w:rPr>
            </w:pPr>
            <w:r w:rsidRPr="004E5D4F">
              <w:rPr>
                <w:rFonts w:ascii="Times New Roman" w:hAnsi="Times New Roman" w:cs="Times New Roman"/>
                <w:i/>
                <w:color w:val="0070C0"/>
              </w:rPr>
              <w:t xml:space="preserve">- individuālas pieejas attīstību </w:t>
            </w:r>
            <w:proofErr w:type="spellStart"/>
            <w:r w:rsidRPr="004E5D4F">
              <w:rPr>
                <w:rFonts w:ascii="Times New Roman" w:hAnsi="Times New Roman" w:cs="Times New Roman"/>
                <w:i/>
                <w:color w:val="0070C0"/>
              </w:rPr>
              <w:t>ārpusstundu</w:t>
            </w:r>
            <w:proofErr w:type="spellEnd"/>
            <w:r w:rsidRPr="004E5D4F">
              <w:rPr>
                <w:rFonts w:ascii="Times New Roman" w:hAnsi="Times New Roman" w:cs="Times New Roman"/>
                <w:i/>
                <w:color w:val="0070C0"/>
              </w:rPr>
              <w:t xml:space="preserve"> pasākumu veidā.</w:t>
            </w:r>
          </w:p>
          <w:p w14:paraId="39EC37B5" w14:textId="77777777" w:rsidR="001262E7" w:rsidRDefault="001262E7" w:rsidP="001262E7">
            <w:pPr>
              <w:spacing w:after="0" w:line="240" w:lineRule="auto"/>
              <w:rPr>
                <w:rFonts w:ascii="Times New Roman" w:hAnsi="Times New Roman" w:cs="Times New Roman"/>
                <w:i/>
                <w:color w:val="0070C0"/>
              </w:rPr>
            </w:pPr>
          </w:p>
          <w:p w14:paraId="3621DF77" w14:textId="77777777" w:rsidR="00961D4C" w:rsidRPr="00615AF2" w:rsidRDefault="00EE193D" w:rsidP="001262E7">
            <w:pPr>
              <w:spacing w:after="0" w:line="240" w:lineRule="auto"/>
              <w:rPr>
                <w:rFonts w:ascii="Times New Roman" w:hAnsi="Times New Roman" w:cs="Times New Roman"/>
                <w:color w:val="0000FF"/>
              </w:rPr>
            </w:pPr>
            <w:r w:rsidRPr="001262E7">
              <w:rPr>
                <w:rFonts w:ascii="Times New Roman" w:hAnsi="Times New Roman" w:cs="Times New Roman"/>
                <w:i/>
                <w:color w:val="0070C0"/>
              </w:rPr>
              <w:t>! Finansējuma saņēmējs ir atbildīgs par sadarbības partneru pienākumu izpildi projekta īstenošanā un sadarbības partneru īstenotajām funkcijām projektā, tai skaitā novēršot dubultā finansējuma risku un nodrošinot, ka tiek skaidri nodalīti citi līdzīgi vai saistīti pasākumi.</w:t>
            </w:r>
            <w:r w:rsidR="003B7906" w:rsidRPr="001262E7">
              <w:rPr>
                <w:rFonts w:ascii="Times New Roman" w:hAnsi="Times New Roman" w:cs="Times New Roman"/>
                <w:i/>
                <w:color w:val="0070C0"/>
              </w:rPr>
              <w:t xml:space="preserve"> </w:t>
            </w:r>
          </w:p>
        </w:tc>
      </w:tr>
    </w:tbl>
    <w:p w14:paraId="63E92B0C" w14:textId="77777777" w:rsidR="00961D4C" w:rsidRPr="004E5D4F" w:rsidRDefault="00961D4C" w:rsidP="00961D4C">
      <w:pPr>
        <w:spacing w:after="0"/>
        <w:jc w:val="both"/>
        <w:rPr>
          <w:rFonts w:ascii="Times New Roman" w:hAnsi="Times New Roman" w:cs="Times New Roman"/>
          <w:i/>
          <w:sz w:val="20"/>
          <w:szCs w:val="20"/>
        </w:rPr>
      </w:pPr>
      <w:r w:rsidRPr="004E5D4F">
        <w:rPr>
          <w:rFonts w:ascii="Times New Roman" w:hAnsi="Times New Roman" w:cs="Times New Roman"/>
          <w:i/>
          <w:sz w:val="20"/>
          <w:szCs w:val="20"/>
        </w:rPr>
        <w:t>* ja projekta īstenošanā paredzēts piesaistīt vairākus partnerus, informāciju norāda par katru partneri.</w:t>
      </w:r>
    </w:p>
    <w:p w14:paraId="03256965" w14:textId="77777777" w:rsidR="0002547B" w:rsidRPr="000A3B37" w:rsidRDefault="00705B78" w:rsidP="0002547B">
      <w:pPr>
        <w:spacing w:after="0"/>
        <w:ind w:right="425"/>
        <w:jc w:val="both"/>
        <w:rPr>
          <w:rFonts w:ascii="Times New Roman" w:hAnsi="Times New Roman" w:cs="Times New Roman"/>
          <w:i/>
          <w:color w:val="0070C0"/>
        </w:rPr>
      </w:pPr>
      <w:r w:rsidRPr="000A3B37">
        <w:rPr>
          <w:rFonts w:ascii="Times New Roman" w:hAnsi="Times New Roman" w:cs="Times New Roman"/>
          <w:i/>
          <w:color w:val="0070C0"/>
        </w:rPr>
        <w:t xml:space="preserve">Saskaņā ar MK noteikumu 20.punktu projekta iesniedzējam ir pienākums pēc projekta iesnieguma apstiprināšanas visā projekta īstenošanas laikā ar katru sadarbības partneri slēgt sadarbības līgumu par sadarbību atbalstāmo darbību īstenošanā. </w:t>
      </w:r>
      <w:r w:rsidR="0002547B" w:rsidRPr="000A3B37">
        <w:rPr>
          <w:rFonts w:ascii="Times New Roman" w:hAnsi="Times New Roman" w:cs="Times New Roman"/>
          <w:i/>
          <w:color w:val="0070C0"/>
        </w:rPr>
        <w:t>Pirms sadarbības līgumu noslēgšanas ar sadarbības partneriem projekta iesniedzējam sadarbības līguma projekts jāsaskaņo ar Izglītības un zinātnes ministriju.</w:t>
      </w:r>
    </w:p>
    <w:p w14:paraId="4D48E8BC" w14:textId="77777777" w:rsidR="00961D4C" w:rsidRPr="000A3B37" w:rsidRDefault="00705B78" w:rsidP="00705B78">
      <w:pPr>
        <w:spacing w:after="0"/>
        <w:ind w:right="425"/>
        <w:jc w:val="both"/>
        <w:rPr>
          <w:rFonts w:ascii="Times New Roman" w:hAnsi="Times New Roman" w:cs="Times New Roman"/>
          <w:i/>
          <w:color w:val="0070C0"/>
        </w:rPr>
      </w:pPr>
      <w:r w:rsidRPr="000A3B37">
        <w:rPr>
          <w:rFonts w:ascii="Times New Roman" w:hAnsi="Times New Roman" w:cs="Times New Roman"/>
          <w:i/>
          <w:color w:val="0070C0"/>
        </w:rPr>
        <w:t>Sadarbības līgumā jāiekļauj informāciju saskaņā ar 2014.gada 16.decembra MK noteikumu Nr.784 “Kārtība, kādā Eiropas Savienības struktūrfondu un Kohēzijas fondu vadībā iesaistītās institūcijas nodrošina plānošanas dokumentu sagatavošanu un šo fondu ieviešanu 2014.–2020. gada plānošanas periodā” 5.punktā minēto, kā arī MK noteikumu 21.punkta apakšpunktos minētos nosacījumus:</w:t>
      </w:r>
    </w:p>
    <w:p w14:paraId="0115521D" w14:textId="77777777" w:rsidR="00705B78" w:rsidRPr="000A3B37" w:rsidRDefault="00705B78" w:rsidP="00705B78">
      <w:pPr>
        <w:pStyle w:val="ListParagraph"/>
        <w:numPr>
          <w:ilvl w:val="0"/>
          <w:numId w:val="44"/>
        </w:numPr>
        <w:spacing w:after="0"/>
        <w:ind w:right="425"/>
        <w:jc w:val="both"/>
        <w:rPr>
          <w:rFonts w:ascii="Times New Roman" w:hAnsi="Times New Roman" w:cs="Times New Roman"/>
          <w:i/>
          <w:color w:val="0070C0"/>
        </w:rPr>
      </w:pPr>
      <w:r w:rsidRPr="000A3B37">
        <w:rPr>
          <w:rFonts w:ascii="Times New Roman" w:hAnsi="Times New Roman" w:cs="Times New Roman"/>
          <w:i/>
          <w:color w:val="0070C0"/>
        </w:rPr>
        <w:t>sadarbības partnera īstenojamās atbalstāmās darbības, to apjomu un īstenošanas kvalitātes kritērijus;</w:t>
      </w:r>
    </w:p>
    <w:p w14:paraId="29FBD689" w14:textId="77777777" w:rsidR="00705B78" w:rsidRPr="000A3B37" w:rsidRDefault="00705B78" w:rsidP="006C1DB1">
      <w:pPr>
        <w:pStyle w:val="ListParagraph"/>
        <w:numPr>
          <w:ilvl w:val="0"/>
          <w:numId w:val="44"/>
        </w:numPr>
        <w:spacing w:after="0"/>
        <w:ind w:left="709" w:right="425"/>
        <w:jc w:val="both"/>
        <w:rPr>
          <w:rFonts w:ascii="Times New Roman" w:hAnsi="Times New Roman" w:cs="Times New Roman"/>
          <w:i/>
          <w:color w:val="0070C0"/>
        </w:rPr>
      </w:pPr>
      <w:r w:rsidRPr="000A3B37">
        <w:rPr>
          <w:rFonts w:ascii="Times New Roman" w:hAnsi="Times New Roman" w:cs="Times New Roman"/>
          <w:i/>
          <w:color w:val="0070C0"/>
        </w:rPr>
        <w:t>maksājumu veikšanas kārtību atbalstāmo darbību īstenošanai un</w:t>
      </w:r>
      <w:r w:rsidR="006C1DB1" w:rsidRPr="000A3B37">
        <w:rPr>
          <w:rFonts w:ascii="Times New Roman" w:hAnsi="Times New Roman" w:cs="Times New Roman"/>
          <w:i/>
          <w:color w:val="0070C0"/>
        </w:rPr>
        <w:t xml:space="preserve"> </w:t>
      </w:r>
      <w:r w:rsidRPr="000A3B37">
        <w:rPr>
          <w:rFonts w:ascii="Times New Roman" w:hAnsi="Times New Roman" w:cs="Times New Roman"/>
          <w:i/>
          <w:color w:val="0070C0"/>
        </w:rPr>
        <w:t>attiecināmo tiešo un netiešo izmaksu segšanai;</w:t>
      </w:r>
    </w:p>
    <w:p w14:paraId="3D6221DC" w14:textId="77777777" w:rsidR="00705B78" w:rsidRPr="000A3B37" w:rsidRDefault="00705B78" w:rsidP="00705B78">
      <w:pPr>
        <w:pStyle w:val="ListParagraph"/>
        <w:numPr>
          <w:ilvl w:val="0"/>
          <w:numId w:val="45"/>
        </w:numPr>
        <w:spacing w:after="0"/>
        <w:ind w:right="425"/>
        <w:jc w:val="both"/>
        <w:rPr>
          <w:rFonts w:ascii="Times New Roman" w:hAnsi="Times New Roman" w:cs="Times New Roman"/>
          <w:i/>
          <w:color w:val="0070C0"/>
        </w:rPr>
      </w:pPr>
      <w:r w:rsidRPr="000A3B37">
        <w:rPr>
          <w:rFonts w:ascii="Times New Roman" w:hAnsi="Times New Roman" w:cs="Times New Roman"/>
          <w:i/>
          <w:color w:val="0070C0"/>
        </w:rPr>
        <w:t>pārskatu un citas informācijas iesniegšanas kārtību un termiņus;</w:t>
      </w:r>
    </w:p>
    <w:p w14:paraId="78B9BCF6" w14:textId="77777777" w:rsidR="00705B78" w:rsidRPr="000A3B37" w:rsidRDefault="00705B78" w:rsidP="00705B78">
      <w:pPr>
        <w:pStyle w:val="ListParagraph"/>
        <w:numPr>
          <w:ilvl w:val="0"/>
          <w:numId w:val="45"/>
        </w:numPr>
        <w:spacing w:after="0"/>
        <w:ind w:right="425"/>
        <w:jc w:val="both"/>
        <w:rPr>
          <w:rFonts w:ascii="Times New Roman" w:hAnsi="Times New Roman" w:cs="Times New Roman"/>
          <w:i/>
          <w:color w:val="0070C0"/>
        </w:rPr>
      </w:pPr>
      <w:r w:rsidRPr="000A3B37">
        <w:rPr>
          <w:rFonts w:ascii="Times New Roman" w:hAnsi="Times New Roman" w:cs="Times New Roman"/>
          <w:i/>
          <w:color w:val="0070C0"/>
        </w:rPr>
        <w:t>pienākumu sadarbības partneriem nodrošināt projekta ietvaros ieviestās individuālas pieejas ilgtspēju.</w:t>
      </w:r>
    </w:p>
    <w:p w14:paraId="08932F31" w14:textId="77777777" w:rsidR="00705B78" w:rsidRPr="00705B78" w:rsidRDefault="00705B78" w:rsidP="0002547B">
      <w:pPr>
        <w:spacing w:after="0"/>
        <w:ind w:right="425"/>
        <w:jc w:val="both"/>
        <w:rPr>
          <w:rFonts w:ascii="Times New Roman" w:hAnsi="Times New Roman" w:cs="Times New Roman"/>
          <w:i/>
        </w:rPr>
      </w:pPr>
    </w:p>
    <w:p w14:paraId="11862E2A" w14:textId="77777777" w:rsidR="00961D4C" w:rsidRPr="004E5D4F" w:rsidRDefault="00961D4C" w:rsidP="00F51648">
      <w:pPr>
        <w:pStyle w:val="NoSpacing"/>
        <w:tabs>
          <w:tab w:val="left" w:pos="10206"/>
        </w:tabs>
        <w:ind w:right="424"/>
        <w:jc w:val="both"/>
        <w:rPr>
          <w:rFonts w:ascii="Times New Roman" w:eastAsia="Calibri" w:hAnsi="Times New Roman"/>
          <w:i/>
          <w:color w:val="0070C0"/>
        </w:rPr>
      </w:pPr>
      <w:r w:rsidRPr="004E5D4F">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792AB5F8" w14:textId="77777777" w:rsidR="00961D4C" w:rsidRPr="004E5D4F" w:rsidRDefault="00961D4C" w:rsidP="00961D4C">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10314"/>
      </w:tblGrid>
      <w:tr w:rsidR="00961D4C" w:rsidRPr="004E5D4F" w14:paraId="24B388FA" w14:textId="77777777" w:rsidTr="00F51648">
        <w:trPr>
          <w:trHeight w:val="475"/>
        </w:trPr>
        <w:tc>
          <w:tcPr>
            <w:tcW w:w="10314" w:type="dxa"/>
            <w:shd w:val="clear" w:color="auto" w:fill="D9D9D9" w:themeFill="background1" w:themeFillShade="D9"/>
            <w:vAlign w:val="center"/>
          </w:tcPr>
          <w:p w14:paraId="7693F1E3" w14:textId="77777777" w:rsidR="00961D4C" w:rsidRPr="004E5D4F" w:rsidRDefault="00961D4C" w:rsidP="002C4157">
            <w:pPr>
              <w:pStyle w:val="Heading1"/>
              <w:spacing w:before="0"/>
              <w:jc w:val="center"/>
              <w:outlineLvl w:val="0"/>
              <w:rPr>
                <w:rFonts w:ascii="Times New Roman" w:hAnsi="Times New Roman" w:cs="Times New Roman"/>
                <w:b/>
                <w:sz w:val="24"/>
                <w:szCs w:val="24"/>
              </w:rPr>
            </w:pPr>
            <w:bookmarkStart w:id="14" w:name="_Toc464651570"/>
            <w:r w:rsidRPr="004E5D4F">
              <w:rPr>
                <w:rFonts w:ascii="Times New Roman" w:hAnsi="Times New Roman" w:cs="Times New Roman"/>
                <w:b/>
                <w:color w:val="auto"/>
                <w:sz w:val="24"/>
                <w:szCs w:val="24"/>
              </w:rPr>
              <w:t>2.SADAĻA – PROJEKTA ĪSTENOŠANA</w:t>
            </w:r>
            <w:bookmarkEnd w:id="14"/>
          </w:p>
        </w:tc>
      </w:tr>
    </w:tbl>
    <w:p w14:paraId="169AADDF" w14:textId="77777777" w:rsidR="00961D4C" w:rsidRPr="004E5D4F"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8476"/>
      </w:tblGrid>
      <w:tr w:rsidR="00961D4C" w:rsidRPr="004E5D4F" w14:paraId="5C17EA89" w14:textId="77777777" w:rsidTr="00F51648">
        <w:trPr>
          <w:trHeight w:val="567"/>
        </w:trPr>
        <w:tc>
          <w:tcPr>
            <w:tcW w:w="10314" w:type="dxa"/>
            <w:gridSpan w:val="2"/>
            <w:vAlign w:val="center"/>
          </w:tcPr>
          <w:p w14:paraId="470D0FB0" w14:textId="77777777" w:rsidR="00961D4C" w:rsidRPr="004E5D4F" w:rsidRDefault="00961D4C" w:rsidP="002C4157">
            <w:pPr>
              <w:pStyle w:val="Heading2"/>
              <w:outlineLvl w:val="1"/>
              <w:rPr>
                <w:rFonts w:ascii="Times New Roman" w:hAnsi="Times New Roman" w:cs="Times New Roman"/>
                <w:b/>
                <w:color w:val="auto"/>
                <w:sz w:val="22"/>
                <w:szCs w:val="22"/>
              </w:rPr>
            </w:pPr>
            <w:bookmarkStart w:id="15" w:name="_Toc464651571"/>
            <w:r w:rsidRPr="004E5D4F">
              <w:rPr>
                <w:rFonts w:ascii="Times New Roman" w:hAnsi="Times New Roman" w:cs="Times New Roman"/>
                <w:b/>
                <w:color w:val="auto"/>
                <w:sz w:val="22"/>
                <w:szCs w:val="22"/>
              </w:rPr>
              <w:t>2.1. Projekta īstenošanas kapacitāte</w:t>
            </w:r>
            <w:bookmarkEnd w:id="15"/>
          </w:p>
          <w:p w14:paraId="5B1FBE4F" w14:textId="77777777" w:rsidR="00961D4C" w:rsidRPr="004E5D4F" w:rsidRDefault="00961D4C" w:rsidP="002C4157">
            <w:pPr>
              <w:tabs>
                <w:tab w:val="left" w:pos="900"/>
              </w:tabs>
              <w:rPr>
                <w:rFonts w:ascii="Times New Roman" w:hAnsi="Times New Roman"/>
                <w:b/>
                <w:color w:val="0000FF"/>
              </w:rPr>
            </w:pPr>
          </w:p>
          <w:p w14:paraId="6BD4C1B3" w14:textId="77777777" w:rsidR="00961D4C" w:rsidRPr="004E5D4F" w:rsidRDefault="00961D4C" w:rsidP="001E21AD">
            <w:pPr>
              <w:pStyle w:val="ListParagraph"/>
              <w:numPr>
                <w:ilvl w:val="0"/>
                <w:numId w:val="9"/>
              </w:numPr>
              <w:spacing w:line="256" w:lineRule="auto"/>
              <w:ind w:left="454" w:right="140" w:hanging="284"/>
              <w:jc w:val="both"/>
              <w:rPr>
                <w:rFonts w:ascii="Times New Roman" w:hAnsi="Times New Roman" w:cs="Times New Roman"/>
                <w:b/>
                <w:i/>
                <w:color w:val="0070C0"/>
              </w:rPr>
            </w:pPr>
            <w:r w:rsidRPr="004E5D4F">
              <w:rPr>
                <w:rFonts w:ascii="Times New Roman" w:hAnsi="Times New Roman" w:cs="Times New Roman"/>
                <w:b/>
                <w:i/>
                <w:color w:val="0070C0"/>
              </w:rPr>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r w:rsidR="003F20FF" w:rsidRPr="004E5D4F">
              <w:rPr>
                <w:rFonts w:ascii="Times New Roman" w:hAnsi="Times New Roman" w:cs="Times New Roman"/>
                <w:b/>
                <w:i/>
                <w:color w:val="0070C0"/>
              </w:rPr>
              <w:t>. Atbilstoši MK noteikumu 31</w:t>
            </w:r>
            <w:r w:rsidR="003451DF" w:rsidRPr="004E5D4F">
              <w:rPr>
                <w:rFonts w:ascii="Times New Roman" w:hAnsi="Times New Roman" w:cs="Times New Roman"/>
                <w:b/>
                <w:i/>
                <w:color w:val="0070C0"/>
              </w:rPr>
              <w:t xml:space="preserve">.punktam projekta vadības un īstenošanas personāls tiek piesaistīts uz pilnu darba laiku vai arī nepilnu darba laiku vai </w:t>
            </w:r>
            <w:proofErr w:type="spellStart"/>
            <w:r w:rsidR="003451DF" w:rsidRPr="004E5D4F">
              <w:rPr>
                <w:rFonts w:ascii="Times New Roman" w:hAnsi="Times New Roman" w:cs="Times New Roman"/>
                <w:b/>
                <w:i/>
                <w:color w:val="0070C0"/>
              </w:rPr>
              <w:t>daļlaiku</w:t>
            </w:r>
            <w:proofErr w:type="spellEnd"/>
            <w:r w:rsidR="003451DF" w:rsidRPr="004E5D4F">
              <w:rPr>
                <w:rFonts w:ascii="Times New Roman" w:hAnsi="Times New Roman" w:cs="Times New Roman"/>
                <w:b/>
                <w:i/>
                <w:color w:val="0070C0"/>
              </w:rPr>
              <w:t xml:space="preserve"> ne mazāk kā 30 procentu apmērā no normālā darba laika</w:t>
            </w:r>
            <w:r w:rsidR="001E21AD" w:rsidRPr="004E5D4F">
              <w:rPr>
                <w:rFonts w:ascii="Times New Roman" w:hAnsi="Times New Roman" w:cs="Times New Roman"/>
                <w:b/>
                <w:i/>
                <w:color w:val="0070C0"/>
              </w:rPr>
              <w:t>.</w:t>
            </w:r>
          </w:p>
        </w:tc>
      </w:tr>
      <w:tr w:rsidR="00961D4C" w:rsidRPr="004E5D4F" w14:paraId="280387F3" w14:textId="77777777" w:rsidTr="00F51648">
        <w:tc>
          <w:tcPr>
            <w:tcW w:w="1838" w:type="dxa"/>
          </w:tcPr>
          <w:p w14:paraId="1C8D6303" w14:textId="77777777" w:rsidR="00961D4C" w:rsidRPr="004E5D4F" w:rsidRDefault="00961D4C" w:rsidP="002C4157">
            <w:pPr>
              <w:rPr>
                <w:rFonts w:ascii="Times New Roman" w:hAnsi="Times New Roman" w:cs="Times New Roman"/>
                <w:b/>
              </w:rPr>
            </w:pPr>
            <w:r w:rsidRPr="004E5D4F">
              <w:rPr>
                <w:rFonts w:ascii="Times New Roman" w:hAnsi="Times New Roman" w:cs="Times New Roman"/>
              </w:rPr>
              <w:t>Vadības kapacitāte</w:t>
            </w:r>
            <w:r w:rsidRPr="004E5D4F">
              <w:rPr>
                <w:rFonts w:ascii="Times New Roman" w:hAnsi="Times New Roman" w:cs="Times New Roman"/>
                <w:b/>
              </w:rPr>
              <w:t xml:space="preserve"> </w:t>
            </w:r>
            <w:r w:rsidRPr="004E5D4F">
              <w:rPr>
                <w:rFonts w:ascii="Times New Roman" w:hAnsi="Times New Roman" w:cs="Times New Roman"/>
                <w:b/>
                <w:szCs w:val="24"/>
              </w:rPr>
              <w:t>(&lt;4000 zīmes&gt;)</w:t>
            </w:r>
            <w:r w:rsidRPr="004E5D4F">
              <w:rPr>
                <w:rFonts w:ascii="Times New Roman" w:hAnsi="Times New Roman" w:cs="Times New Roman"/>
                <w:b/>
              </w:rPr>
              <w:t xml:space="preserve"> </w:t>
            </w:r>
          </w:p>
        </w:tc>
        <w:tc>
          <w:tcPr>
            <w:tcW w:w="8476" w:type="dxa"/>
          </w:tcPr>
          <w:p w14:paraId="771C2A60" w14:textId="275E87C9" w:rsidR="00BD1ADE" w:rsidRPr="004E5D4F" w:rsidRDefault="00961D4C" w:rsidP="008B3F23">
            <w:pPr>
              <w:spacing w:line="256" w:lineRule="auto"/>
              <w:jc w:val="both"/>
              <w:rPr>
                <w:rFonts w:ascii="Times New Roman" w:hAnsi="Times New Roman" w:cs="Times New Roman"/>
                <w:i/>
                <w:color w:val="0070C0"/>
              </w:rPr>
            </w:pPr>
            <w:r w:rsidRPr="004E5D4F">
              <w:rPr>
                <w:rFonts w:ascii="Times New Roman" w:hAnsi="Times New Roman" w:cs="Times New Roman"/>
                <w:i/>
                <w:color w:val="0070C0"/>
              </w:rPr>
              <w:t>Raksturojot projekta vadības kapacitāti, projekta iesn</w:t>
            </w:r>
            <w:r w:rsidR="008B3F23" w:rsidRPr="004E5D4F">
              <w:rPr>
                <w:rFonts w:ascii="Times New Roman" w:hAnsi="Times New Roman" w:cs="Times New Roman"/>
                <w:i/>
                <w:color w:val="0070C0"/>
              </w:rPr>
              <w:t>iedzējs sniedz informāciju:</w:t>
            </w:r>
          </w:p>
          <w:p w14:paraId="0E929F3C" w14:textId="77777777" w:rsidR="003F20FF" w:rsidRPr="004E5D4F" w:rsidRDefault="003F20FF" w:rsidP="003F20FF">
            <w:pPr>
              <w:rPr>
                <w:rFonts w:ascii="Times New Roman" w:hAnsi="Times New Roman" w:cs="Times New Roman"/>
                <w:i/>
                <w:color w:val="0070C0"/>
              </w:rPr>
            </w:pPr>
            <w:r w:rsidRPr="004E5D4F">
              <w:rPr>
                <w:rFonts w:ascii="Times New Roman" w:hAnsi="Times New Roman" w:cs="Times New Roman"/>
                <w:i/>
                <w:color w:val="0070C0"/>
              </w:rPr>
              <w:t>1.par nepieciešamajiem projekta vadības personālu (piemēram, projekta vadītājs, projekta vadītāja asistents, iepirkuma speciālists, grāmatvedis), to skaitu</w:t>
            </w:r>
            <w:r w:rsidR="00D90F78">
              <w:rPr>
                <w:rFonts w:ascii="Times New Roman" w:hAnsi="Times New Roman" w:cs="Times New Roman"/>
                <w:i/>
                <w:color w:val="0070C0"/>
              </w:rPr>
              <w:t>, plānoto noslodzi</w:t>
            </w:r>
            <w:r w:rsidRPr="004E5D4F">
              <w:rPr>
                <w:rFonts w:ascii="Times New Roman" w:hAnsi="Times New Roman" w:cs="Times New Roman"/>
                <w:i/>
                <w:color w:val="0070C0"/>
              </w:rPr>
              <w:t xml:space="preserve"> un galvenajiem uzdevumiem, kā arī darba izpildei nepieciešamo pieredzi un profesionālo kvalifikāciju;</w:t>
            </w:r>
          </w:p>
          <w:p w14:paraId="29F38C1A" w14:textId="77777777" w:rsidR="00784AD3" w:rsidRPr="004E5D4F" w:rsidRDefault="003F20FF" w:rsidP="003F20FF">
            <w:pPr>
              <w:rPr>
                <w:rFonts w:ascii="Times New Roman" w:hAnsi="Times New Roman" w:cs="Times New Roman"/>
                <w:i/>
                <w:color w:val="0070C0"/>
              </w:rPr>
            </w:pPr>
            <w:r w:rsidRPr="004E5D4F">
              <w:rPr>
                <w:rFonts w:ascii="Times New Roman" w:hAnsi="Times New Roman" w:cs="Times New Roman"/>
                <w:i/>
                <w:color w:val="0070C0"/>
              </w:rPr>
              <w:t>2.kā projekta iesniedzējs plāno nodrošināt šī skaidrojuma 1.punktā minētos administratīvos darbiniekus;</w:t>
            </w:r>
          </w:p>
          <w:p w14:paraId="7F5289F9" w14:textId="708C0475" w:rsidR="003F20FF" w:rsidRPr="004E5D4F" w:rsidRDefault="00937439" w:rsidP="003F20FF">
            <w:pPr>
              <w:rPr>
                <w:rFonts w:ascii="Times New Roman" w:hAnsi="Times New Roman" w:cs="Times New Roman"/>
                <w:i/>
                <w:color w:val="0070C0"/>
              </w:rPr>
            </w:pPr>
            <w:r>
              <w:rPr>
                <w:rFonts w:ascii="Times New Roman" w:hAnsi="Times New Roman" w:cs="Times New Roman"/>
                <w:i/>
                <w:color w:val="0070C0"/>
              </w:rPr>
              <w:t>3</w:t>
            </w:r>
            <w:r w:rsidR="003F20FF" w:rsidRPr="004E5D4F">
              <w:rPr>
                <w:rFonts w:ascii="Times New Roman" w:hAnsi="Times New Roman" w:cs="Times New Roman"/>
                <w:i/>
                <w:color w:val="0070C0"/>
              </w:rPr>
              <w:t>.par projekta vadības personālam nepieciešamo un pieejamo darba vietu materiāltehnisko aprīkojumu (datortehnika, programmatūra, internets, biroja tehnika, u.c.)</w:t>
            </w:r>
            <w:r w:rsidR="00A36EA1">
              <w:rPr>
                <w:rFonts w:ascii="Times New Roman" w:hAnsi="Times New Roman" w:cs="Times New Roman"/>
                <w:i/>
                <w:color w:val="0070C0"/>
              </w:rPr>
              <w:t>,</w:t>
            </w:r>
            <w:r w:rsidR="00A36EA1">
              <w:t xml:space="preserve"> </w:t>
            </w:r>
            <w:r w:rsidR="00A36EA1" w:rsidRPr="00A36EA1">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r w:rsidR="003F20FF" w:rsidRPr="004E5D4F">
              <w:rPr>
                <w:rFonts w:ascii="Times New Roman" w:hAnsi="Times New Roman" w:cs="Times New Roman"/>
                <w:i/>
                <w:color w:val="0070C0"/>
              </w:rPr>
              <w:t>;</w:t>
            </w:r>
          </w:p>
          <w:p w14:paraId="1C840F11" w14:textId="4693DF8F" w:rsidR="003F20FF" w:rsidRPr="004E5D4F" w:rsidRDefault="00937439" w:rsidP="003F20FF">
            <w:pPr>
              <w:jc w:val="both"/>
              <w:rPr>
                <w:rFonts w:ascii="Times New Roman" w:hAnsi="Times New Roman" w:cs="Times New Roman"/>
                <w:i/>
                <w:color w:val="0070C0"/>
              </w:rPr>
            </w:pPr>
            <w:r>
              <w:rPr>
                <w:rFonts w:ascii="Times New Roman" w:hAnsi="Times New Roman" w:cs="Times New Roman"/>
                <w:i/>
                <w:color w:val="0070C0"/>
              </w:rPr>
              <w:t>4</w:t>
            </w:r>
            <w:r w:rsidR="003F20FF" w:rsidRPr="004E5D4F">
              <w:rPr>
                <w:rFonts w:ascii="Times New Roman" w:hAnsi="Times New Roman" w:cs="Times New Roman"/>
                <w:i/>
                <w:color w:val="0070C0"/>
              </w:rPr>
              <w:t>.par projekta vadības personālam nepieciešamo un pieejamo infrastruktūru (ēkas, telpas).</w:t>
            </w:r>
          </w:p>
          <w:p w14:paraId="1142D186" w14:textId="77777777" w:rsidR="005A2F7D" w:rsidRPr="004E5D4F" w:rsidRDefault="005A2F7D" w:rsidP="007A78FC">
            <w:pPr>
              <w:jc w:val="both"/>
              <w:rPr>
                <w:rFonts w:ascii="Times New Roman" w:hAnsi="Times New Roman" w:cs="Times New Roman"/>
                <w:i/>
                <w:color w:val="0070C0"/>
              </w:rPr>
            </w:pPr>
            <w:r w:rsidRPr="004E5D4F">
              <w:rPr>
                <w:rFonts w:ascii="Times New Roman" w:hAnsi="Times New Roman" w:cs="Times New Roman"/>
                <w:i/>
                <w:color w:val="0070C0"/>
              </w:rPr>
              <w:t xml:space="preserve">Infrastruktūras un materiāltehnisko līdzekļu nodrošinājums, kas nepieciešams projekta </w:t>
            </w:r>
            <w:r w:rsidR="00AA0931" w:rsidRPr="004E5D4F">
              <w:rPr>
                <w:rFonts w:ascii="Times New Roman" w:hAnsi="Times New Roman" w:cs="Times New Roman"/>
                <w:i/>
                <w:color w:val="0070C0"/>
              </w:rPr>
              <w:t>administratīvajām</w:t>
            </w:r>
            <w:r w:rsidRPr="004E5D4F">
              <w:rPr>
                <w:rFonts w:ascii="Times New Roman" w:hAnsi="Times New Roman" w:cs="Times New Roman"/>
                <w:i/>
                <w:color w:val="0070C0"/>
              </w:rPr>
              <w:t xml:space="preserve"> personālam, ir jāvērtē pret piesaistīto speciālistu skaitu un to noslodzi.</w:t>
            </w:r>
          </w:p>
          <w:p w14:paraId="4B6CCD0F" w14:textId="77777777" w:rsidR="008D7E17" w:rsidRPr="004E5D4F" w:rsidRDefault="005A2F7D" w:rsidP="00AA0931">
            <w:pPr>
              <w:jc w:val="both"/>
              <w:rPr>
                <w:rFonts w:ascii="Times New Roman" w:hAnsi="Times New Roman" w:cs="Times New Roman"/>
                <w:color w:val="0070C0"/>
                <w:sz w:val="20"/>
                <w:szCs w:val="20"/>
              </w:rPr>
            </w:pPr>
            <w:r w:rsidRPr="004E5D4F">
              <w:rPr>
                <w:rFonts w:ascii="Times New Roman" w:hAnsi="Times New Roman" w:cs="Times New Roman"/>
                <w:i/>
                <w:color w:val="0070C0"/>
              </w:rPr>
              <w:t xml:space="preserve">Projekta </w:t>
            </w:r>
            <w:r w:rsidR="00AA0931" w:rsidRPr="004E5D4F">
              <w:rPr>
                <w:rFonts w:ascii="Times New Roman" w:hAnsi="Times New Roman" w:cs="Times New Roman"/>
                <w:i/>
                <w:color w:val="0070C0"/>
              </w:rPr>
              <w:t>administratīvā</w:t>
            </w:r>
            <w:r w:rsidR="00613DF6" w:rsidRPr="004E5D4F">
              <w:rPr>
                <w:rFonts w:ascii="Times New Roman" w:hAnsi="Times New Roman" w:cs="Times New Roman"/>
                <w:i/>
                <w:color w:val="0070C0"/>
              </w:rPr>
              <w:t xml:space="preserve"> </w:t>
            </w:r>
            <w:r w:rsidRPr="004E5D4F">
              <w:rPr>
                <w:rFonts w:ascii="Times New Roman" w:hAnsi="Times New Roman" w:cs="Times New Roman"/>
                <w:i/>
                <w:color w:val="0070C0"/>
              </w:rPr>
              <w:t>personāla, infrastruktūras un materiāltehniskā nodrošinājuma atspoguļošanai projekta iesniedzējs var izveidot atsevišķu tabulu un pievienot projekta iesniegumam pielikumā.</w:t>
            </w:r>
          </w:p>
        </w:tc>
      </w:tr>
      <w:tr w:rsidR="00961D4C" w:rsidRPr="004E5D4F" w14:paraId="3944AA6D" w14:textId="77777777" w:rsidTr="00F51648">
        <w:tc>
          <w:tcPr>
            <w:tcW w:w="1838" w:type="dxa"/>
          </w:tcPr>
          <w:p w14:paraId="2A834467" w14:textId="77777777" w:rsidR="00961D4C" w:rsidRPr="004E5D4F" w:rsidRDefault="00961D4C" w:rsidP="002C4157">
            <w:pPr>
              <w:rPr>
                <w:rFonts w:ascii="Times New Roman" w:hAnsi="Times New Roman" w:cs="Times New Roman"/>
                <w:b/>
              </w:rPr>
            </w:pPr>
            <w:r w:rsidRPr="004E5D4F">
              <w:rPr>
                <w:rFonts w:ascii="Times New Roman" w:hAnsi="Times New Roman" w:cs="Times New Roman"/>
              </w:rPr>
              <w:t>Finansiālā kapacitāte</w:t>
            </w:r>
            <w:r w:rsidRPr="004E5D4F">
              <w:rPr>
                <w:rFonts w:ascii="Times New Roman" w:hAnsi="Times New Roman" w:cs="Times New Roman"/>
                <w:b/>
              </w:rPr>
              <w:t xml:space="preserve"> </w:t>
            </w:r>
            <w:r w:rsidRPr="004E5D4F">
              <w:rPr>
                <w:rFonts w:ascii="Times New Roman" w:hAnsi="Times New Roman" w:cs="Times New Roman"/>
                <w:b/>
                <w:szCs w:val="24"/>
              </w:rPr>
              <w:t>(&lt;4000 zīmes&gt;)</w:t>
            </w:r>
          </w:p>
        </w:tc>
        <w:tc>
          <w:tcPr>
            <w:tcW w:w="8476" w:type="dxa"/>
          </w:tcPr>
          <w:p w14:paraId="08E3F611" w14:textId="77777777" w:rsidR="004A5B98" w:rsidRPr="004E5D4F" w:rsidRDefault="004A5B98" w:rsidP="004A5B98">
            <w:pPr>
              <w:tabs>
                <w:tab w:val="left" w:pos="900"/>
              </w:tabs>
              <w:spacing w:line="256" w:lineRule="auto"/>
              <w:jc w:val="both"/>
              <w:rPr>
                <w:rFonts w:ascii="Times New Roman" w:hAnsi="Times New Roman" w:cs="Times New Roman"/>
                <w:i/>
                <w:color w:val="0070C0"/>
              </w:rPr>
            </w:pPr>
            <w:r w:rsidRPr="004E5D4F">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2C63AB11" w14:textId="77777777" w:rsidR="004A5B98" w:rsidRPr="004E5D4F" w:rsidRDefault="004A5B98" w:rsidP="004A5B98">
            <w:pPr>
              <w:tabs>
                <w:tab w:val="left" w:pos="900"/>
              </w:tabs>
              <w:spacing w:line="256" w:lineRule="auto"/>
              <w:jc w:val="both"/>
              <w:rPr>
                <w:rFonts w:ascii="Times New Roman" w:hAnsi="Times New Roman" w:cs="Times New Roman"/>
                <w:i/>
                <w:color w:val="0070C0"/>
              </w:rPr>
            </w:pPr>
          </w:p>
          <w:p w14:paraId="06A66A32" w14:textId="77777777" w:rsidR="00961D4C" w:rsidRPr="004E5D4F" w:rsidRDefault="004A5B98" w:rsidP="004A5B98">
            <w:pPr>
              <w:rPr>
                <w:rFonts w:ascii="Times New Roman" w:hAnsi="Times New Roman" w:cs="Times New Roman"/>
                <w:color w:val="0070C0"/>
              </w:rPr>
            </w:pPr>
            <w:r w:rsidRPr="004E5D4F">
              <w:rPr>
                <w:rFonts w:ascii="Times New Roman" w:hAnsi="Times New Roman" w:cs="Times New Roman"/>
                <w:i/>
                <w:color w:val="0070C0"/>
              </w:rPr>
              <w:t>Tai skaitā norāda,  ka, īstenojot projektu, maksājumi tiks veikti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tc>
      </w:tr>
      <w:tr w:rsidR="00961D4C" w:rsidRPr="004E5D4F" w14:paraId="2F163D39" w14:textId="77777777" w:rsidTr="00F51648">
        <w:trPr>
          <w:trHeight w:val="764"/>
        </w:trPr>
        <w:tc>
          <w:tcPr>
            <w:tcW w:w="1838" w:type="dxa"/>
          </w:tcPr>
          <w:p w14:paraId="1A4ADC29" w14:textId="77777777" w:rsidR="00961D4C" w:rsidRPr="004E5D4F" w:rsidRDefault="00961D4C" w:rsidP="002C4157">
            <w:pPr>
              <w:rPr>
                <w:rFonts w:ascii="Times New Roman" w:hAnsi="Times New Roman" w:cs="Times New Roman"/>
                <w:b/>
              </w:rPr>
            </w:pPr>
            <w:r w:rsidRPr="004E5D4F">
              <w:rPr>
                <w:rFonts w:ascii="Times New Roman" w:hAnsi="Times New Roman" w:cs="Times New Roman"/>
              </w:rPr>
              <w:t>Īstenošanas kapacitāte</w:t>
            </w:r>
            <w:r w:rsidRPr="004E5D4F">
              <w:rPr>
                <w:rFonts w:ascii="Times New Roman" w:hAnsi="Times New Roman" w:cs="Times New Roman"/>
                <w:b/>
              </w:rPr>
              <w:t xml:space="preserve"> </w:t>
            </w:r>
            <w:r w:rsidRPr="004E5D4F">
              <w:rPr>
                <w:rFonts w:ascii="Times New Roman" w:hAnsi="Times New Roman" w:cs="Times New Roman"/>
                <w:b/>
                <w:szCs w:val="24"/>
              </w:rPr>
              <w:t>(&lt;4000 zīmes&gt;)</w:t>
            </w:r>
          </w:p>
        </w:tc>
        <w:tc>
          <w:tcPr>
            <w:tcW w:w="8476" w:type="dxa"/>
          </w:tcPr>
          <w:p w14:paraId="44ECCC17" w14:textId="31F44FE2" w:rsidR="00961D4C" w:rsidRPr="004E5D4F" w:rsidRDefault="00961D4C" w:rsidP="008B3F23">
            <w:pPr>
              <w:spacing w:line="256" w:lineRule="auto"/>
              <w:ind w:left="34" w:hanging="34"/>
              <w:jc w:val="both"/>
              <w:rPr>
                <w:rFonts w:ascii="Times New Roman" w:hAnsi="Times New Roman" w:cs="Times New Roman"/>
                <w:i/>
                <w:color w:val="0070C0"/>
              </w:rPr>
            </w:pPr>
            <w:r w:rsidRPr="004E5D4F">
              <w:rPr>
                <w:rFonts w:ascii="Times New Roman" w:hAnsi="Times New Roman" w:cs="Times New Roman"/>
                <w:i/>
                <w:color w:val="0070C0"/>
              </w:rPr>
              <w:t>Raksturojot projekta īstenošanas kapacitāti, projekta iesn</w:t>
            </w:r>
            <w:r w:rsidR="008B3F23" w:rsidRPr="004E5D4F">
              <w:rPr>
                <w:rFonts w:ascii="Times New Roman" w:hAnsi="Times New Roman" w:cs="Times New Roman"/>
                <w:i/>
                <w:color w:val="0070C0"/>
              </w:rPr>
              <w:t>iedzējs sniedz informāciju:</w:t>
            </w:r>
          </w:p>
          <w:p w14:paraId="4B5E54DD" w14:textId="77777777" w:rsidR="003F20FF" w:rsidRPr="004E5D4F" w:rsidRDefault="003F20FF" w:rsidP="003F20FF">
            <w:pPr>
              <w:rPr>
                <w:rFonts w:ascii="Times New Roman" w:hAnsi="Times New Roman" w:cs="Times New Roman"/>
                <w:i/>
                <w:color w:val="0070C0"/>
              </w:rPr>
            </w:pPr>
            <w:r w:rsidRPr="004E5D4F">
              <w:rPr>
                <w:rFonts w:ascii="Times New Roman" w:hAnsi="Times New Roman" w:cs="Times New Roman"/>
                <w:i/>
                <w:color w:val="0070C0"/>
              </w:rPr>
              <w:t>1.par nepieciešamajiem projekta īstenošanas darbiniekiem, to skaitu</w:t>
            </w:r>
            <w:r w:rsidR="00D90F78">
              <w:rPr>
                <w:rFonts w:ascii="Times New Roman" w:hAnsi="Times New Roman" w:cs="Times New Roman"/>
                <w:i/>
                <w:color w:val="0070C0"/>
              </w:rPr>
              <w:t>, plānoto noslodzi</w:t>
            </w:r>
            <w:r w:rsidRPr="004E5D4F">
              <w:rPr>
                <w:rFonts w:ascii="Times New Roman" w:hAnsi="Times New Roman" w:cs="Times New Roman"/>
                <w:i/>
                <w:color w:val="0070C0"/>
              </w:rPr>
              <w:t xml:space="preserve"> un galvenajiem uzdevumiem, kā arī darba izpildei nepieciešamo pieredzi un profesionālo kvalifikāciju;</w:t>
            </w:r>
          </w:p>
          <w:p w14:paraId="7CEA7933" w14:textId="77777777" w:rsidR="003F20FF" w:rsidRPr="004E5D4F" w:rsidRDefault="003F20FF" w:rsidP="003F20FF">
            <w:pPr>
              <w:rPr>
                <w:rFonts w:ascii="Times New Roman" w:hAnsi="Times New Roman" w:cs="Times New Roman"/>
                <w:i/>
                <w:color w:val="0070C0"/>
              </w:rPr>
            </w:pPr>
            <w:r w:rsidRPr="004E5D4F">
              <w:rPr>
                <w:rFonts w:ascii="Times New Roman" w:hAnsi="Times New Roman" w:cs="Times New Roman"/>
                <w:i/>
                <w:color w:val="0070C0"/>
              </w:rPr>
              <w:t>2.kā projekta iesniedzējs plāno nodrošināt šī skaidrojuma 1.punktā minētos darbiniekus projekta īstenošanai;</w:t>
            </w:r>
          </w:p>
          <w:p w14:paraId="4A388E57" w14:textId="04A97044" w:rsidR="003F20FF" w:rsidRPr="004E5D4F" w:rsidRDefault="008B2A60" w:rsidP="003F20FF">
            <w:pPr>
              <w:rPr>
                <w:rFonts w:ascii="Times New Roman" w:hAnsi="Times New Roman" w:cs="Times New Roman"/>
                <w:i/>
                <w:color w:val="0070C0"/>
              </w:rPr>
            </w:pPr>
            <w:r>
              <w:rPr>
                <w:rFonts w:ascii="Times New Roman" w:hAnsi="Times New Roman" w:cs="Times New Roman"/>
                <w:i/>
                <w:color w:val="0070C0"/>
              </w:rPr>
              <w:t>3</w:t>
            </w:r>
            <w:r w:rsidR="003F20FF" w:rsidRPr="004E5D4F">
              <w:rPr>
                <w:rFonts w:ascii="Times New Roman" w:hAnsi="Times New Roman" w:cs="Times New Roman"/>
                <w:i/>
                <w:color w:val="0070C0"/>
              </w:rPr>
              <w:t>.par projekta īstenošanai nepieciešamo un pieejamo infrastruktūru (ēkas, telpas);</w:t>
            </w:r>
          </w:p>
          <w:p w14:paraId="76B98056" w14:textId="7344880A" w:rsidR="003F20FF" w:rsidRPr="004E5D4F" w:rsidRDefault="008B2A60" w:rsidP="003F20FF">
            <w:pPr>
              <w:rPr>
                <w:rFonts w:ascii="Times New Roman" w:hAnsi="Times New Roman" w:cs="Times New Roman"/>
                <w:i/>
                <w:color w:val="0070C0"/>
              </w:rPr>
            </w:pPr>
            <w:r>
              <w:rPr>
                <w:rFonts w:ascii="Times New Roman" w:hAnsi="Times New Roman" w:cs="Times New Roman"/>
                <w:i/>
                <w:color w:val="0070C0"/>
              </w:rPr>
              <w:t>4</w:t>
            </w:r>
            <w:r w:rsidR="003F20FF" w:rsidRPr="004E5D4F">
              <w:rPr>
                <w:rFonts w:ascii="Times New Roman" w:hAnsi="Times New Roman" w:cs="Times New Roman"/>
                <w:i/>
                <w:color w:val="0070C0"/>
              </w:rPr>
              <w:t>.par projekta īstenošanas personālam nepieciešamo un pieejamo darba vietu materiāltehnisko aprīkojumu (datortehnika, programmatūra, internets, biroja tehnika, u.c.)</w:t>
            </w:r>
            <w:r w:rsidR="00A36EA1">
              <w:rPr>
                <w:rFonts w:ascii="Times New Roman" w:hAnsi="Times New Roman" w:cs="Times New Roman"/>
                <w:i/>
                <w:color w:val="0070C0"/>
              </w:rPr>
              <w:t>,</w:t>
            </w:r>
            <w:r w:rsidR="00A36EA1">
              <w:t xml:space="preserve"> </w:t>
            </w:r>
            <w:r w:rsidR="00A36EA1" w:rsidRPr="00A36EA1">
              <w:rPr>
                <w:rFonts w:ascii="Times New Roman" w:hAnsi="Times New Roman" w:cs="Times New Roman"/>
                <w:i/>
                <w:color w:val="0070C0"/>
              </w:rPr>
              <w:t>norādot, kas ir projekta iesniedzēja rīcībā un ko plānots iegādāties vai nomāt projekta ietvaros, kā arī precīzu materiāltehniskā nodrošinājuma piesaistes veidu;</w:t>
            </w:r>
          </w:p>
          <w:p w14:paraId="457D5030" w14:textId="77777777" w:rsidR="009C7A59" w:rsidRPr="004E5D4F" w:rsidRDefault="009C7A59" w:rsidP="009C7A59">
            <w:pPr>
              <w:ind w:left="34"/>
              <w:jc w:val="both"/>
              <w:rPr>
                <w:rFonts w:ascii="Times New Roman" w:hAnsi="Times New Roman" w:cs="Times New Roman"/>
                <w:i/>
                <w:color w:val="0070C0"/>
              </w:rPr>
            </w:pPr>
            <w:r w:rsidRPr="004E5D4F">
              <w:rPr>
                <w:rFonts w:ascii="Times New Roman" w:hAnsi="Times New Roman" w:cs="Times New Roman"/>
                <w:i/>
                <w:color w:val="0070C0"/>
              </w:rPr>
              <w:t>Infrastruktūras un materiāltehnisko līdzekļu nodrošinājums, kas nepieciešams projekta īstenošanas personālam, ir jāvērtē pret piesaistīto speciālistu skaitu un to noslodzi.</w:t>
            </w:r>
          </w:p>
          <w:p w14:paraId="737A1F78" w14:textId="77777777" w:rsidR="00B51821" w:rsidRPr="004E5D4F" w:rsidRDefault="009C7A59" w:rsidP="009C7A59">
            <w:pPr>
              <w:ind w:left="34"/>
              <w:jc w:val="both"/>
              <w:rPr>
                <w:rFonts w:ascii="Times New Roman" w:hAnsi="Times New Roman" w:cs="Times New Roman"/>
                <w:color w:val="0070C0"/>
              </w:rPr>
            </w:pPr>
            <w:r w:rsidRPr="004E5D4F">
              <w:rPr>
                <w:rFonts w:ascii="Times New Roman" w:hAnsi="Times New Roman" w:cs="Times New Roman"/>
                <w:i/>
                <w:color w:val="0070C0"/>
              </w:rPr>
              <w:t>Projekta īstenošanas personāla</w:t>
            </w:r>
            <w:r w:rsidR="00CC7E06" w:rsidRPr="004E5D4F">
              <w:rPr>
                <w:rFonts w:ascii="Times New Roman" w:hAnsi="Times New Roman" w:cs="Times New Roman"/>
                <w:i/>
                <w:color w:val="0070C0"/>
              </w:rPr>
              <w:t>,</w:t>
            </w:r>
            <w:r w:rsidRPr="004E5D4F">
              <w:rPr>
                <w:rFonts w:ascii="Times New Roman" w:hAnsi="Times New Roman" w:cs="Times New Roman"/>
                <w:i/>
                <w:color w:val="0070C0"/>
              </w:rPr>
              <w:t xml:space="preserve"> infrastruktūras un materiāltehniskā nodrošinājuma atspoguļošanai projekta iesniedzējs var izveidot atsevišķu tabulu un pievienot projekta iesniegumam pielikumā.</w:t>
            </w:r>
          </w:p>
        </w:tc>
      </w:tr>
    </w:tbl>
    <w:p w14:paraId="03378CA7" w14:textId="77777777" w:rsidR="00961D4C" w:rsidRPr="004E5D4F"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10314"/>
      </w:tblGrid>
      <w:tr w:rsidR="00961D4C" w:rsidRPr="004E5D4F" w14:paraId="0C1A151D" w14:textId="77777777" w:rsidTr="00F51648">
        <w:trPr>
          <w:trHeight w:val="579"/>
        </w:trPr>
        <w:tc>
          <w:tcPr>
            <w:tcW w:w="10314" w:type="dxa"/>
            <w:vAlign w:val="center"/>
          </w:tcPr>
          <w:p w14:paraId="051B8716" w14:textId="77777777" w:rsidR="00961D4C" w:rsidRPr="004E5D4F" w:rsidRDefault="00961D4C" w:rsidP="002C4157">
            <w:pPr>
              <w:pStyle w:val="Heading2"/>
              <w:outlineLvl w:val="1"/>
              <w:rPr>
                <w:rFonts w:ascii="Times New Roman" w:hAnsi="Times New Roman" w:cs="Times New Roman"/>
                <w:b/>
                <w:sz w:val="22"/>
                <w:szCs w:val="22"/>
              </w:rPr>
            </w:pPr>
            <w:bookmarkStart w:id="16" w:name="_Toc464651572"/>
            <w:r w:rsidRPr="004E5D4F">
              <w:rPr>
                <w:rFonts w:ascii="Times New Roman" w:hAnsi="Times New Roman" w:cs="Times New Roman"/>
                <w:b/>
                <w:color w:val="auto"/>
                <w:sz w:val="22"/>
                <w:szCs w:val="22"/>
              </w:rPr>
              <w:lastRenderedPageBreak/>
              <w:t>2.2. Projekta īstenošanas, administrēšanas un uzraudzības apraksts</w:t>
            </w:r>
            <w:bookmarkEnd w:id="16"/>
          </w:p>
        </w:tc>
      </w:tr>
      <w:tr w:rsidR="00961D4C" w:rsidRPr="004E5D4F" w14:paraId="2353EEA7" w14:textId="77777777" w:rsidTr="00F51648">
        <w:trPr>
          <w:trHeight w:val="982"/>
        </w:trPr>
        <w:tc>
          <w:tcPr>
            <w:tcW w:w="10314" w:type="dxa"/>
          </w:tcPr>
          <w:p w14:paraId="5FA8B3E5" w14:textId="77777777" w:rsidR="00961D4C" w:rsidRPr="004E5D4F" w:rsidRDefault="00961D4C" w:rsidP="002C4157">
            <w:pPr>
              <w:tabs>
                <w:tab w:val="left" w:pos="29"/>
              </w:tabs>
              <w:spacing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Projekta iesniedzējs sniedz informāciju par: </w:t>
            </w:r>
          </w:p>
          <w:p w14:paraId="660A35E1" w14:textId="23D5D8B5" w:rsidR="00961D4C" w:rsidRPr="004E5D4F" w:rsidRDefault="00DB02E1" w:rsidP="002D7DC8">
            <w:pPr>
              <w:numPr>
                <w:ilvl w:val="0"/>
                <w:numId w:val="3"/>
              </w:numPr>
              <w:tabs>
                <w:tab w:val="left" w:pos="29"/>
              </w:tabs>
              <w:spacing w:line="256" w:lineRule="auto"/>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projekta īstenošanas sistēmu, tai skaitā par vadības personāla</w:t>
            </w:r>
            <w:r w:rsidR="00615AF2">
              <w:rPr>
                <w:rFonts w:ascii="Times New Roman" w:eastAsia="Calibri" w:hAnsi="Times New Roman" w:cs="Times New Roman"/>
                <w:i/>
                <w:color w:val="0070C0"/>
              </w:rPr>
              <w:t xml:space="preserve"> </w:t>
            </w:r>
            <w:r w:rsidRPr="004E5D4F">
              <w:rPr>
                <w:rFonts w:ascii="Times New Roman" w:eastAsia="Calibri" w:hAnsi="Times New Roman" w:cs="Times New Roman"/>
                <w:i/>
                <w:color w:val="0070C0"/>
              </w:rPr>
              <w:t xml:space="preserve">savstarpējo sadarbību, </w:t>
            </w:r>
            <w:r w:rsidR="00615AF2" w:rsidRPr="00615AF2">
              <w:rPr>
                <w:rFonts w:ascii="Times New Roman" w:eastAsia="Calibri" w:hAnsi="Times New Roman" w:cs="Times New Roman"/>
                <w:i/>
                <w:color w:val="0070C0"/>
              </w:rPr>
              <w:t xml:space="preserve">īstenošanas personāla </w:t>
            </w:r>
            <w:r w:rsidR="00615AF2">
              <w:rPr>
                <w:rFonts w:ascii="Times New Roman" w:eastAsia="Calibri" w:hAnsi="Times New Roman" w:cs="Times New Roman"/>
                <w:i/>
                <w:color w:val="0070C0"/>
              </w:rPr>
              <w:t xml:space="preserve"> savstarpējo sadarbību , </w:t>
            </w:r>
            <w:r w:rsidRPr="004E5D4F">
              <w:rPr>
                <w:rFonts w:ascii="Times New Roman" w:eastAsia="Calibri" w:hAnsi="Times New Roman" w:cs="Times New Roman"/>
                <w:i/>
                <w:color w:val="0070C0"/>
              </w:rPr>
              <w:t>par projekta īstenošanas uzraudzības mehānismu, sadarbību ar projekta īstenošanas sadarbības partneriem, u.tml.;</w:t>
            </w:r>
          </w:p>
          <w:p w14:paraId="30C1DBF2" w14:textId="77777777" w:rsidR="00832658" w:rsidRPr="004E5D4F" w:rsidRDefault="00832658" w:rsidP="002D7DC8">
            <w:pPr>
              <w:numPr>
                <w:ilvl w:val="0"/>
                <w:numId w:val="3"/>
              </w:numPr>
              <w:tabs>
                <w:tab w:val="left" w:pos="29"/>
              </w:tabs>
              <w:spacing w:line="256" w:lineRule="auto"/>
              <w:ind w:left="454"/>
              <w:contextualSpacing/>
              <w:jc w:val="both"/>
              <w:rPr>
                <w:rFonts w:ascii="Times New Roman" w:eastAsia="Calibri" w:hAnsi="Times New Roman" w:cs="Times New Roman"/>
                <w:i/>
                <w:color w:val="0070C0"/>
              </w:rPr>
            </w:pPr>
            <w:r w:rsidRPr="004E5D4F">
              <w:rPr>
                <w:rFonts w:ascii="Times New Roman" w:hAnsi="Times New Roman"/>
                <w:i/>
                <w:color w:val="0070C0"/>
              </w:rPr>
              <w:t>projekta iekšējo vadības un kontroles sistēmu un tās atbilstību  MK noteikumu 14.punkta prasībām;</w:t>
            </w:r>
          </w:p>
          <w:p w14:paraId="181F9946" w14:textId="77777777" w:rsidR="00832658" w:rsidRPr="004E5D4F" w:rsidRDefault="00DB02E1" w:rsidP="002D7DC8">
            <w:pPr>
              <w:numPr>
                <w:ilvl w:val="0"/>
                <w:numId w:val="3"/>
              </w:numPr>
              <w:tabs>
                <w:tab w:val="left" w:pos="29"/>
              </w:tabs>
              <w:spacing w:line="256" w:lineRule="auto"/>
              <w:ind w:left="454"/>
              <w:contextualSpacing/>
              <w:jc w:val="both"/>
              <w:rPr>
                <w:rFonts w:ascii="Times New Roman" w:eastAsia="Calibri" w:hAnsi="Times New Roman" w:cs="Times New Roman"/>
                <w:i/>
                <w:color w:val="0070C0"/>
              </w:rPr>
            </w:pPr>
            <w:r w:rsidRPr="004E5D4F">
              <w:rPr>
                <w:rFonts w:ascii="Times New Roman" w:hAnsi="Times New Roman"/>
                <w:i/>
                <w:color w:val="0070C0"/>
              </w:rPr>
              <w:t>sadarbību ar MK noteikumu 35</w:t>
            </w:r>
            <w:r w:rsidR="00507CA1" w:rsidRPr="004E5D4F">
              <w:rPr>
                <w:rFonts w:ascii="Times New Roman" w:hAnsi="Times New Roman"/>
                <w:i/>
                <w:color w:val="0070C0"/>
              </w:rPr>
              <w:t>.punktā noteikto projekta uzraudzības padomi</w:t>
            </w:r>
            <w:r w:rsidR="0069474C">
              <w:rPr>
                <w:rFonts w:ascii="Times New Roman" w:hAnsi="Times New Roman"/>
                <w:i/>
                <w:color w:val="0000FF"/>
              </w:rPr>
              <w:t>;</w:t>
            </w:r>
          </w:p>
          <w:p w14:paraId="0F47DB6A" w14:textId="77777777" w:rsidR="00EE193D" w:rsidRDefault="008B2A60" w:rsidP="002D7DC8">
            <w:pPr>
              <w:numPr>
                <w:ilvl w:val="0"/>
                <w:numId w:val="3"/>
              </w:numPr>
              <w:tabs>
                <w:tab w:val="left" w:pos="29"/>
              </w:tabs>
              <w:spacing w:line="256" w:lineRule="auto"/>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 xml:space="preserve">to, </w:t>
            </w:r>
            <w:r w:rsidR="0069474C" w:rsidRPr="0069474C">
              <w:rPr>
                <w:rFonts w:ascii="Times New Roman" w:eastAsia="Calibri" w:hAnsi="Times New Roman" w:cs="Times New Roman"/>
                <w:i/>
                <w:color w:val="0070C0"/>
              </w:rPr>
              <w:t xml:space="preserve">kā tiks uzkrāti MK noteikumu 38.punktā minētie dati par </w:t>
            </w:r>
            <w:r w:rsidR="0069474C">
              <w:rPr>
                <w:rFonts w:ascii="Times New Roman" w:eastAsia="Calibri" w:hAnsi="Times New Roman" w:cs="Times New Roman"/>
                <w:i/>
                <w:color w:val="0070C0"/>
              </w:rPr>
              <w:t xml:space="preserve">MK noteikumu 24.1.4.apakšpunktā minētās atbalstāmās darbības ietvaros </w:t>
            </w:r>
            <w:r w:rsidR="0069474C" w:rsidRPr="0069474C">
              <w:rPr>
                <w:rFonts w:ascii="Times New Roman" w:eastAsia="Calibri" w:hAnsi="Times New Roman" w:cs="Times New Roman"/>
                <w:i/>
                <w:color w:val="0070C0"/>
              </w:rPr>
              <w:t>atbalstu saņēmušajām personām</w:t>
            </w:r>
            <w:r w:rsidR="0069474C">
              <w:rPr>
                <w:rFonts w:ascii="Times New Roman" w:eastAsia="Calibri" w:hAnsi="Times New Roman" w:cs="Times New Roman"/>
                <w:i/>
                <w:color w:val="0070C0"/>
              </w:rPr>
              <w:t xml:space="preserve"> (pedagogiem)</w:t>
            </w:r>
            <w:r w:rsidR="0069474C" w:rsidRPr="0069474C">
              <w:rPr>
                <w:rFonts w:ascii="Times New Roman" w:eastAsia="Calibri" w:hAnsi="Times New Roman" w:cs="Times New Roman"/>
                <w:i/>
                <w:color w:val="0070C0"/>
              </w:rPr>
              <w:t>, tai skaitā Eiropas Sociālā fonda kopējiem tūlītējiem rezultāta rādītājiem, kas jānodrošina atbilstoši 2015.gada 10.februāra MK noteikumu Nr.77 “Eiropas Savienības struktūrfondu un Kohēzijas fonda projektu pārbaužu veikšanas kārtības 2014.-2020.gada plānošanas periodā” 2.pielikuma E 12.sadaļā noteikt</w:t>
            </w:r>
            <w:r w:rsidR="0069474C">
              <w:rPr>
                <w:rFonts w:ascii="Times New Roman" w:eastAsia="Calibri" w:hAnsi="Times New Roman" w:cs="Times New Roman"/>
                <w:i/>
                <w:color w:val="0070C0"/>
              </w:rPr>
              <w:t>ajiem datiem</w:t>
            </w:r>
            <w:r w:rsidR="00DC36AD">
              <w:rPr>
                <w:rFonts w:ascii="Times New Roman" w:eastAsia="Calibri" w:hAnsi="Times New Roman" w:cs="Times New Roman"/>
                <w:i/>
                <w:color w:val="0070C0"/>
              </w:rPr>
              <w:t>;</w:t>
            </w:r>
          </w:p>
          <w:p w14:paraId="52B921D6" w14:textId="77777777" w:rsidR="00DC36AD" w:rsidRPr="004E5D4F" w:rsidRDefault="00DC36AD" w:rsidP="002D7DC8">
            <w:pPr>
              <w:numPr>
                <w:ilvl w:val="0"/>
                <w:numId w:val="3"/>
              </w:numPr>
              <w:tabs>
                <w:tab w:val="left" w:pos="426"/>
              </w:tabs>
              <w:spacing w:line="256" w:lineRule="auto"/>
              <w:ind w:left="426"/>
              <w:contextualSpacing/>
              <w:jc w:val="both"/>
              <w:rPr>
                <w:rFonts w:ascii="Times New Roman" w:eastAsia="Calibri" w:hAnsi="Times New Roman" w:cs="Times New Roman"/>
                <w:i/>
                <w:color w:val="0070C0"/>
              </w:rPr>
            </w:pPr>
            <w:r>
              <w:rPr>
                <w:rFonts w:ascii="Times New Roman" w:eastAsia="Calibri" w:hAnsi="Times New Roman" w:cs="Times New Roman"/>
                <w:i/>
                <w:color w:val="0070C0"/>
              </w:rPr>
              <w:t xml:space="preserve">atbilstoši MK noteikumu 39.punktam </w:t>
            </w:r>
            <w:r w:rsidRPr="00DC36AD">
              <w:rPr>
                <w:rFonts w:ascii="Times New Roman" w:eastAsia="Calibri" w:hAnsi="Times New Roman" w:cs="Times New Roman"/>
                <w:i/>
                <w:color w:val="0070C0"/>
              </w:rPr>
              <w:t>starpresoru vienošanās slēgšanu ar Valsts izglītības attīstības aģentūru un Izglītības kvalitātes valsts dienestu par informācijas un datu apmaiņu un aktivitāšu saskaņotu un papildinošu īstenošanu, paredzot kārtību, kādā notiek informācijas apmaiņa par projektu mērķa grupām un projektos sniegtajiem atbalsta pasākumiem mērķa gru</w:t>
            </w:r>
            <w:r>
              <w:rPr>
                <w:rFonts w:ascii="Times New Roman" w:eastAsia="Calibri" w:hAnsi="Times New Roman" w:cs="Times New Roman"/>
                <w:i/>
                <w:color w:val="0070C0"/>
              </w:rPr>
              <w:t>pas izglītojamiem un pedagogiem; projekta iesniedzējam</w:t>
            </w:r>
            <w:r w:rsidRPr="00DC36AD">
              <w:rPr>
                <w:rFonts w:ascii="Times New Roman" w:eastAsia="Calibri" w:hAnsi="Times New Roman" w:cs="Times New Roman"/>
                <w:i/>
                <w:color w:val="0070C0"/>
              </w:rPr>
              <w:t xml:space="preserve"> </w:t>
            </w:r>
            <w:r>
              <w:rPr>
                <w:rFonts w:ascii="Times New Roman" w:eastAsia="Calibri" w:hAnsi="Times New Roman" w:cs="Times New Roman"/>
                <w:i/>
                <w:color w:val="0070C0"/>
              </w:rPr>
              <w:t>jā</w:t>
            </w:r>
            <w:r w:rsidRPr="00DC36AD">
              <w:rPr>
                <w:rFonts w:ascii="Times New Roman" w:eastAsia="Calibri" w:hAnsi="Times New Roman" w:cs="Times New Roman"/>
                <w:i/>
                <w:color w:val="0070C0"/>
              </w:rPr>
              <w:t>nodrošina datu</w:t>
            </w:r>
            <w:r>
              <w:rPr>
                <w:rFonts w:ascii="Times New Roman" w:eastAsia="Calibri" w:hAnsi="Times New Roman" w:cs="Times New Roman"/>
                <w:i/>
                <w:color w:val="0070C0"/>
              </w:rPr>
              <w:t xml:space="preserve"> </w:t>
            </w:r>
            <w:r w:rsidRPr="00DC36AD">
              <w:rPr>
                <w:rFonts w:ascii="Times New Roman" w:eastAsia="Calibri" w:hAnsi="Times New Roman" w:cs="Times New Roman"/>
                <w:i/>
                <w:color w:val="0070C0"/>
              </w:rPr>
              <w:t>pieejamīb</w:t>
            </w:r>
            <w:r>
              <w:rPr>
                <w:rFonts w:ascii="Times New Roman" w:eastAsia="Calibri" w:hAnsi="Times New Roman" w:cs="Times New Roman"/>
                <w:i/>
                <w:color w:val="0070C0"/>
              </w:rPr>
              <w:t>a</w:t>
            </w:r>
            <w:r w:rsidRPr="00DC36AD">
              <w:rPr>
                <w:rFonts w:ascii="Times New Roman" w:eastAsia="Calibri" w:hAnsi="Times New Roman" w:cs="Times New Roman"/>
                <w:i/>
                <w:color w:val="0070C0"/>
              </w:rPr>
              <w:t xml:space="preserve"> sadarbības partneriem un Latvijas Pašvaldību savienībai, ievērojot</w:t>
            </w:r>
            <w:r>
              <w:rPr>
                <w:rFonts w:ascii="Times New Roman" w:eastAsia="Calibri" w:hAnsi="Times New Roman" w:cs="Times New Roman"/>
                <w:i/>
                <w:color w:val="0070C0"/>
              </w:rPr>
              <w:t xml:space="preserve"> </w:t>
            </w:r>
            <w:r w:rsidRPr="00DC36AD">
              <w:rPr>
                <w:rFonts w:ascii="Times New Roman" w:eastAsia="Calibri" w:hAnsi="Times New Roman" w:cs="Times New Roman"/>
                <w:i/>
                <w:color w:val="0070C0"/>
              </w:rPr>
              <w:t>Fizisko personu datu aizsardzības likumu.</w:t>
            </w:r>
          </w:p>
        </w:tc>
      </w:tr>
    </w:tbl>
    <w:p w14:paraId="65F74353" w14:textId="77777777" w:rsidR="00961D4C" w:rsidRPr="004E5D4F"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4223"/>
      </w:tblGrid>
      <w:tr w:rsidR="00961D4C" w:rsidRPr="004E5D4F" w14:paraId="286D483C" w14:textId="77777777" w:rsidTr="00F51648">
        <w:trPr>
          <w:trHeight w:val="832"/>
        </w:trPr>
        <w:tc>
          <w:tcPr>
            <w:tcW w:w="6091" w:type="dxa"/>
            <w:vAlign w:val="center"/>
          </w:tcPr>
          <w:p w14:paraId="59DEAC01" w14:textId="77777777" w:rsidR="00961D4C" w:rsidRPr="004E5D4F" w:rsidRDefault="00961D4C" w:rsidP="002C4157">
            <w:pPr>
              <w:rPr>
                <w:rFonts w:ascii="Times New Roman" w:hAnsi="Times New Roman" w:cs="Times New Roman"/>
                <w:b/>
              </w:rPr>
            </w:pPr>
            <w:bookmarkStart w:id="17" w:name="_Toc464651573"/>
            <w:r w:rsidRPr="004E5D4F">
              <w:rPr>
                <w:rStyle w:val="Heading2Char"/>
                <w:rFonts w:ascii="Times New Roman" w:hAnsi="Times New Roman" w:cs="Times New Roman"/>
                <w:b/>
                <w:color w:val="auto"/>
                <w:sz w:val="22"/>
                <w:szCs w:val="22"/>
              </w:rPr>
              <w:t>2.3. Projekta īstenošanas ilgums</w:t>
            </w:r>
            <w:bookmarkEnd w:id="17"/>
            <w:r w:rsidRPr="004E5D4F">
              <w:rPr>
                <w:rFonts w:ascii="Times New Roman" w:hAnsi="Times New Roman" w:cs="Times New Roman"/>
                <w:b/>
              </w:rPr>
              <w:t xml:space="preserve"> (pilnos mēnešos):</w:t>
            </w:r>
          </w:p>
        </w:tc>
        <w:tc>
          <w:tcPr>
            <w:tcW w:w="4223" w:type="dxa"/>
            <w:vAlign w:val="center"/>
          </w:tcPr>
          <w:p w14:paraId="4E798EEF" w14:textId="77777777" w:rsidR="00961D4C" w:rsidRPr="004E5D4F" w:rsidRDefault="00961D4C" w:rsidP="002C4157">
            <w:pPr>
              <w:jc w:val="center"/>
              <w:rPr>
                <w:rFonts w:ascii="Times New Roman" w:hAnsi="Times New Roman" w:cs="Times New Roman"/>
                <w:color w:val="0000FF"/>
              </w:rPr>
            </w:pPr>
            <w:r w:rsidRPr="004E5D4F">
              <w:rPr>
                <w:rFonts w:ascii="Times New Roman" w:eastAsia="Calibri" w:hAnsi="Times New Roman" w:cs="Times New Roman"/>
                <w:i/>
                <w:color w:val="0070C0"/>
              </w:rPr>
              <w:t>Norāda plānoto kopējo projekta īstenošanas ilgumu pilnos mēnešos</w:t>
            </w:r>
          </w:p>
        </w:tc>
      </w:tr>
    </w:tbl>
    <w:p w14:paraId="0378DE5F" w14:textId="77777777" w:rsidR="00D24EFD" w:rsidRPr="004E5D4F" w:rsidRDefault="00961D4C" w:rsidP="003A617C">
      <w:pPr>
        <w:ind w:left="142" w:right="1132" w:hanging="142"/>
        <w:jc w:val="both"/>
        <w:rPr>
          <w:rFonts w:ascii="Times New Roman" w:hAnsi="Times New Roman" w:cs="Times New Roman"/>
          <w:i/>
          <w:sz w:val="20"/>
          <w:szCs w:val="20"/>
        </w:rPr>
      </w:pPr>
      <w:r w:rsidRPr="004E5D4F">
        <w:rPr>
          <w:rFonts w:ascii="Times New Roman" w:hAnsi="Times New Roman" w:cs="Times New Roman"/>
          <w:i/>
          <w:sz w:val="20"/>
          <w:szCs w:val="20"/>
        </w:rPr>
        <w:t>* Projekta īstenošanas ilgumam jāsakrīt ar projekta īstenošanas laika grafikā (1.pielikums) norādīto periodu pēc līguma noslēgšanas</w:t>
      </w:r>
    </w:p>
    <w:p w14:paraId="4EF79B4F" w14:textId="77777777" w:rsidR="00961D4C" w:rsidRPr="004E5D4F" w:rsidRDefault="00961D4C" w:rsidP="00F51648">
      <w:pPr>
        <w:tabs>
          <w:tab w:val="left" w:pos="10206"/>
        </w:tabs>
        <w:ind w:left="142" w:right="424"/>
        <w:jc w:val="both"/>
        <w:rPr>
          <w:rFonts w:ascii="Times New Roman" w:eastAsia="Times New Roman" w:hAnsi="Times New Roman" w:cs="Times New Roman"/>
          <w:bCs/>
          <w:i/>
          <w:color w:val="0070C0"/>
          <w:lang w:eastAsia="lv-LV"/>
        </w:rPr>
      </w:pPr>
      <w:r w:rsidRPr="004E5D4F">
        <w:rPr>
          <w:rFonts w:ascii="Times New Roman" w:eastAsia="Times New Roman" w:hAnsi="Times New Roman" w:cs="Times New Roman"/>
          <w:bCs/>
          <w:i/>
          <w:color w:val="0070C0"/>
          <w:lang w:eastAsia="lv-LV"/>
        </w:rPr>
        <w:t>Norādītajam projekta īstenošanas ilgumam jāsakrīt ar projekta iesnieguma 1.1.sadaļā un laika grafikā (1.pielikums) norādīto informāciju par kopējo projekta īstenošanas ilgumu, ko laika grafikā apzīmē ar “X”.</w:t>
      </w:r>
    </w:p>
    <w:p w14:paraId="0C0DF367" w14:textId="77777777" w:rsidR="00961D4C" w:rsidRPr="004E5D4F" w:rsidRDefault="00961D4C" w:rsidP="00F51648">
      <w:pPr>
        <w:ind w:left="142" w:right="424"/>
        <w:jc w:val="both"/>
        <w:rPr>
          <w:rFonts w:ascii="Times New Roman" w:hAnsi="Times New Roman" w:cs="Times New Roman"/>
          <w:i/>
          <w:color w:val="0070C0"/>
          <w:sz w:val="20"/>
          <w:szCs w:val="20"/>
        </w:rPr>
      </w:pPr>
      <w:r w:rsidRPr="004E5D4F">
        <w:rPr>
          <w:rFonts w:ascii="Times New Roman" w:hAnsi="Times New Roman" w:cs="Times New Roman"/>
          <w:i/>
          <w:color w:val="0070C0"/>
        </w:rPr>
        <w:t>Projekta kopējā īstenošanas ilgumā neieskaita to darbību īstenošanas ilgumu, kas veiktas pirms vienošanās noslēgšanas un laika grafikā (1.pielikums) atzīmētas ar “P”, t.i., projekta īstenošanas ilgumu, kas jānorāda 2.3.sadaļā, aprēķina sākot no plānotā vienošanās par projekta īstenošanu parakstīšanas laika.</w:t>
      </w:r>
    </w:p>
    <w:p w14:paraId="0E3F77C2" w14:textId="77777777" w:rsidR="00961D4C" w:rsidRPr="004E5D4F" w:rsidRDefault="003A617C" w:rsidP="002001BF">
      <w:pPr>
        <w:pStyle w:val="ListParagraph"/>
        <w:numPr>
          <w:ilvl w:val="0"/>
          <w:numId w:val="10"/>
        </w:numPr>
        <w:spacing w:line="256" w:lineRule="auto"/>
        <w:ind w:left="0" w:right="1132" w:firstLine="142"/>
        <w:jc w:val="both"/>
        <w:rPr>
          <w:rFonts w:ascii="Times New Roman" w:hAnsi="Times New Roman" w:cs="Times New Roman"/>
          <w:b/>
          <w:i/>
          <w:color w:val="0070C0"/>
        </w:rPr>
      </w:pPr>
      <w:r w:rsidRPr="004E5D4F">
        <w:rPr>
          <w:rFonts w:ascii="Times New Roman" w:hAnsi="Times New Roman" w:cs="Times New Roman"/>
          <w:b/>
          <w:i/>
          <w:color w:val="0070C0"/>
        </w:rPr>
        <w:t>Saskaņā ar MK noteikumu 33</w:t>
      </w:r>
      <w:r w:rsidR="00961D4C" w:rsidRPr="004E5D4F">
        <w:rPr>
          <w:rFonts w:ascii="Times New Roman" w:hAnsi="Times New Roman" w:cs="Times New Roman"/>
          <w:b/>
          <w:i/>
          <w:color w:val="0070C0"/>
        </w:rPr>
        <w:t>.punktu proje</w:t>
      </w:r>
      <w:r w:rsidR="00FF73BC" w:rsidRPr="004E5D4F">
        <w:rPr>
          <w:rFonts w:ascii="Times New Roman" w:hAnsi="Times New Roman" w:cs="Times New Roman"/>
          <w:b/>
          <w:i/>
          <w:color w:val="0070C0"/>
        </w:rPr>
        <w:t>ktu īsteno ne ilgāk kā līdz 2020.gada 31</w:t>
      </w:r>
      <w:r w:rsidR="00961D4C" w:rsidRPr="004E5D4F">
        <w:rPr>
          <w:rFonts w:ascii="Times New Roman" w:hAnsi="Times New Roman" w:cs="Times New Roman"/>
          <w:b/>
          <w:i/>
          <w:color w:val="0070C0"/>
        </w:rPr>
        <w:t>.</w:t>
      </w:r>
      <w:r w:rsidR="00FF73BC" w:rsidRPr="004E5D4F">
        <w:rPr>
          <w:rFonts w:ascii="Times New Roman" w:hAnsi="Times New Roman" w:cs="Times New Roman"/>
          <w:b/>
          <w:i/>
          <w:color w:val="0070C0"/>
        </w:rPr>
        <w:t>decembrim</w:t>
      </w:r>
      <w:r w:rsidR="00D24EFD" w:rsidRPr="004E5D4F">
        <w:rPr>
          <w:rFonts w:ascii="Times New Roman" w:hAnsi="Times New Roman" w:cs="Times New Roman"/>
          <w:b/>
          <w:i/>
          <w:color w:val="0070C0"/>
        </w:rPr>
        <w:t>.</w:t>
      </w:r>
    </w:p>
    <w:p w14:paraId="33E20FF0" w14:textId="77777777" w:rsidR="00961D4C" w:rsidRPr="004E5D4F" w:rsidRDefault="00961D4C" w:rsidP="002001BF">
      <w:pPr>
        <w:ind w:left="142" w:right="1132" w:hanging="142"/>
        <w:jc w:val="both"/>
        <w:rPr>
          <w:rFonts w:ascii="Times New Roman" w:hAnsi="Times New Roman" w:cs="Times New Roman"/>
          <w:i/>
          <w:sz w:val="20"/>
          <w:szCs w:val="20"/>
        </w:rPr>
      </w:pPr>
    </w:p>
    <w:p w14:paraId="028A4874" w14:textId="77777777" w:rsidR="00D24EFD" w:rsidRPr="004E5D4F" w:rsidRDefault="00D24EFD" w:rsidP="002001BF">
      <w:pPr>
        <w:ind w:left="142" w:right="1132" w:hanging="142"/>
        <w:jc w:val="both"/>
        <w:rPr>
          <w:rFonts w:ascii="Times New Roman" w:hAnsi="Times New Roman" w:cs="Times New Roman"/>
          <w:i/>
          <w:sz w:val="20"/>
          <w:szCs w:val="20"/>
        </w:rPr>
      </w:pPr>
    </w:p>
    <w:p w14:paraId="0E0A2A97" w14:textId="77777777" w:rsidR="00D24EFD" w:rsidRPr="004E5D4F" w:rsidRDefault="00D24EFD" w:rsidP="00961D4C">
      <w:pPr>
        <w:ind w:left="142" w:right="-2" w:hanging="142"/>
        <w:jc w:val="both"/>
        <w:rPr>
          <w:rFonts w:ascii="Times New Roman" w:hAnsi="Times New Roman" w:cs="Times New Roman"/>
          <w:i/>
          <w:sz w:val="20"/>
          <w:szCs w:val="20"/>
        </w:rPr>
      </w:pPr>
    </w:p>
    <w:p w14:paraId="371088EC" w14:textId="77777777" w:rsidR="000C6761" w:rsidRPr="004E5D4F" w:rsidRDefault="000C6761" w:rsidP="003A617C">
      <w:pPr>
        <w:ind w:right="-2"/>
        <w:jc w:val="both"/>
        <w:rPr>
          <w:rFonts w:ascii="Times New Roman" w:hAnsi="Times New Roman" w:cs="Times New Roman"/>
          <w:i/>
          <w:sz w:val="20"/>
          <w:szCs w:val="20"/>
        </w:rPr>
        <w:sectPr w:rsidR="000C6761" w:rsidRPr="004E5D4F" w:rsidSect="001F7FCB">
          <w:pgSz w:w="11906" w:h="16838" w:code="9"/>
          <w:pgMar w:top="709" w:right="425" w:bottom="426" w:left="851" w:header="709" w:footer="709" w:gutter="0"/>
          <w:cols w:space="708"/>
          <w:titlePg/>
          <w:docGrid w:linePitch="360"/>
        </w:sectPr>
      </w:pPr>
    </w:p>
    <w:p w14:paraId="10619AB5" w14:textId="77777777" w:rsidR="00961D4C" w:rsidRPr="004E5D4F" w:rsidRDefault="00961D4C" w:rsidP="00961D4C">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704"/>
        <w:gridCol w:w="1814"/>
        <w:gridCol w:w="3402"/>
        <w:gridCol w:w="1985"/>
        <w:gridCol w:w="2126"/>
        <w:gridCol w:w="4819"/>
      </w:tblGrid>
      <w:tr w:rsidR="00961D4C" w:rsidRPr="004E5D4F" w14:paraId="33167B66" w14:textId="77777777" w:rsidTr="009238A5">
        <w:trPr>
          <w:trHeight w:val="586"/>
        </w:trPr>
        <w:tc>
          <w:tcPr>
            <w:tcW w:w="14850" w:type="dxa"/>
            <w:gridSpan w:val="6"/>
            <w:vAlign w:val="center"/>
          </w:tcPr>
          <w:p w14:paraId="0B78C47C" w14:textId="77777777" w:rsidR="00961D4C" w:rsidRPr="004E5D4F" w:rsidRDefault="00961D4C" w:rsidP="002C4157">
            <w:pPr>
              <w:jc w:val="center"/>
              <w:rPr>
                <w:rFonts w:ascii="Times New Roman" w:hAnsi="Times New Roman" w:cs="Times New Roman"/>
                <w:b/>
              </w:rPr>
            </w:pPr>
            <w:bookmarkStart w:id="18" w:name="_Toc428218247"/>
            <w:bookmarkStart w:id="19" w:name="_Toc464651574"/>
            <w:r w:rsidRPr="004E5D4F">
              <w:rPr>
                <w:rStyle w:val="Heading2Char"/>
                <w:rFonts w:ascii="Times New Roman" w:hAnsi="Times New Roman" w:cs="Times New Roman"/>
                <w:b/>
                <w:color w:val="auto"/>
                <w:sz w:val="22"/>
                <w:szCs w:val="22"/>
              </w:rPr>
              <w:t xml:space="preserve">2.4. Projekta risku </w:t>
            </w:r>
            <w:proofErr w:type="spellStart"/>
            <w:r w:rsidRPr="004E5D4F">
              <w:rPr>
                <w:rStyle w:val="Heading2Char"/>
                <w:rFonts w:ascii="Times New Roman" w:hAnsi="Times New Roman" w:cs="Times New Roman"/>
                <w:b/>
                <w:color w:val="auto"/>
                <w:sz w:val="22"/>
                <w:szCs w:val="22"/>
              </w:rPr>
              <w:t>izvērtējums</w:t>
            </w:r>
            <w:bookmarkEnd w:id="18"/>
            <w:bookmarkEnd w:id="19"/>
            <w:proofErr w:type="spellEnd"/>
            <w:r w:rsidRPr="004E5D4F">
              <w:rPr>
                <w:rFonts w:ascii="Times New Roman" w:hAnsi="Times New Roman" w:cs="Times New Roman"/>
                <w:b/>
              </w:rPr>
              <w:t>:</w:t>
            </w:r>
          </w:p>
        </w:tc>
      </w:tr>
      <w:tr w:rsidR="00961D4C" w:rsidRPr="004E5D4F" w14:paraId="1F60FD37" w14:textId="77777777" w:rsidTr="009238A5">
        <w:tc>
          <w:tcPr>
            <w:tcW w:w="704" w:type="dxa"/>
            <w:vAlign w:val="center"/>
          </w:tcPr>
          <w:p w14:paraId="0088D44C" w14:textId="77777777" w:rsidR="00961D4C" w:rsidRPr="004E5D4F" w:rsidRDefault="00961D4C" w:rsidP="002C4157">
            <w:pPr>
              <w:jc w:val="center"/>
              <w:rPr>
                <w:rFonts w:ascii="Times New Roman" w:hAnsi="Times New Roman" w:cs="Times New Roman"/>
                <w:b/>
                <w:sz w:val="18"/>
                <w:szCs w:val="18"/>
              </w:rPr>
            </w:pPr>
            <w:proofErr w:type="spellStart"/>
            <w:r w:rsidRPr="004E5D4F">
              <w:rPr>
                <w:rFonts w:ascii="Times New Roman" w:hAnsi="Times New Roman" w:cs="Times New Roman"/>
                <w:b/>
                <w:sz w:val="18"/>
                <w:szCs w:val="18"/>
              </w:rPr>
              <w:t>N.p.k</w:t>
            </w:r>
            <w:proofErr w:type="spellEnd"/>
            <w:r w:rsidRPr="004E5D4F">
              <w:rPr>
                <w:rFonts w:ascii="Times New Roman" w:hAnsi="Times New Roman" w:cs="Times New Roman"/>
                <w:b/>
                <w:sz w:val="18"/>
                <w:szCs w:val="18"/>
              </w:rPr>
              <w:t>.</w:t>
            </w:r>
          </w:p>
        </w:tc>
        <w:tc>
          <w:tcPr>
            <w:tcW w:w="1814" w:type="dxa"/>
            <w:vAlign w:val="center"/>
          </w:tcPr>
          <w:p w14:paraId="1C450BBA"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Risks</w:t>
            </w:r>
          </w:p>
        </w:tc>
        <w:tc>
          <w:tcPr>
            <w:tcW w:w="3402" w:type="dxa"/>
            <w:vAlign w:val="center"/>
          </w:tcPr>
          <w:p w14:paraId="1FDFA72E"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Riska apraksts</w:t>
            </w:r>
          </w:p>
        </w:tc>
        <w:tc>
          <w:tcPr>
            <w:tcW w:w="1985" w:type="dxa"/>
            <w:vAlign w:val="center"/>
          </w:tcPr>
          <w:p w14:paraId="621D4F10"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Riska ietekme</w:t>
            </w:r>
          </w:p>
          <w:p w14:paraId="196EF59D" w14:textId="77777777" w:rsidR="00961D4C" w:rsidRPr="004E5D4F" w:rsidRDefault="00961D4C" w:rsidP="002C4157">
            <w:pPr>
              <w:jc w:val="center"/>
              <w:rPr>
                <w:rFonts w:ascii="Times New Roman" w:hAnsi="Times New Roman" w:cs="Times New Roman"/>
                <w:sz w:val="20"/>
                <w:szCs w:val="20"/>
              </w:rPr>
            </w:pPr>
            <w:r w:rsidRPr="004E5D4F">
              <w:rPr>
                <w:rFonts w:ascii="Times New Roman" w:hAnsi="Times New Roman" w:cs="Times New Roman"/>
                <w:sz w:val="20"/>
                <w:szCs w:val="20"/>
              </w:rPr>
              <w:t>(augsta, vidēja, zema)</w:t>
            </w:r>
          </w:p>
        </w:tc>
        <w:tc>
          <w:tcPr>
            <w:tcW w:w="2126" w:type="dxa"/>
            <w:vAlign w:val="center"/>
          </w:tcPr>
          <w:p w14:paraId="50D14D45"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Iestāšanas varbūtība</w:t>
            </w:r>
          </w:p>
          <w:p w14:paraId="088E239D" w14:textId="77777777" w:rsidR="00961D4C" w:rsidRPr="004E5D4F" w:rsidRDefault="00961D4C" w:rsidP="002C4157">
            <w:pPr>
              <w:jc w:val="center"/>
              <w:rPr>
                <w:rFonts w:ascii="Times New Roman" w:hAnsi="Times New Roman" w:cs="Times New Roman"/>
                <w:sz w:val="20"/>
                <w:szCs w:val="20"/>
              </w:rPr>
            </w:pPr>
            <w:r w:rsidRPr="004E5D4F">
              <w:rPr>
                <w:rFonts w:ascii="Times New Roman" w:hAnsi="Times New Roman" w:cs="Times New Roman"/>
                <w:sz w:val="20"/>
                <w:szCs w:val="20"/>
              </w:rPr>
              <w:t>(augsta, vidēja, zema)</w:t>
            </w:r>
          </w:p>
        </w:tc>
        <w:tc>
          <w:tcPr>
            <w:tcW w:w="4819" w:type="dxa"/>
            <w:vAlign w:val="center"/>
          </w:tcPr>
          <w:p w14:paraId="4FF905D1"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Riska novēršanas/ mazināšanas pasākumi</w:t>
            </w:r>
          </w:p>
        </w:tc>
      </w:tr>
      <w:tr w:rsidR="00961D4C" w:rsidRPr="004E5D4F" w14:paraId="0126AAFA" w14:textId="77777777" w:rsidTr="009238A5">
        <w:tc>
          <w:tcPr>
            <w:tcW w:w="704" w:type="dxa"/>
          </w:tcPr>
          <w:p w14:paraId="66DEFC19"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1.</w:t>
            </w:r>
          </w:p>
        </w:tc>
        <w:tc>
          <w:tcPr>
            <w:tcW w:w="1814" w:type="dxa"/>
          </w:tcPr>
          <w:p w14:paraId="137A321D"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Finanšu</w:t>
            </w:r>
          </w:p>
        </w:tc>
        <w:tc>
          <w:tcPr>
            <w:tcW w:w="3402" w:type="dxa"/>
          </w:tcPr>
          <w:p w14:paraId="51E12CA5" w14:textId="77777777" w:rsidR="00961D4C" w:rsidRPr="004E5D4F" w:rsidRDefault="00961D4C"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467A92ED" w14:textId="77777777" w:rsidR="00961D4C" w:rsidRPr="004E5D4F" w:rsidRDefault="00961D4C" w:rsidP="008C1AF9">
            <w:pPr>
              <w:pStyle w:val="ListParagraph"/>
              <w:numPr>
                <w:ilvl w:val="0"/>
                <w:numId w:val="11"/>
              </w:numPr>
              <w:ind w:left="175"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Nepareizi saplānota finanšu plūsma</w:t>
            </w:r>
          </w:p>
          <w:p w14:paraId="676377E5" w14:textId="77777777" w:rsidR="00961D4C" w:rsidRPr="004E5D4F" w:rsidRDefault="005123C5" w:rsidP="002C4157">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985" w:type="dxa"/>
          </w:tcPr>
          <w:p w14:paraId="6DFB784F" w14:textId="77777777" w:rsidR="00961D4C" w:rsidRPr="004E5D4F" w:rsidRDefault="00961D4C" w:rsidP="002C4157">
            <w:pPr>
              <w:rPr>
                <w:rFonts w:ascii="Times New Roman" w:hAnsi="Times New Roman" w:cs="Times New Roman"/>
              </w:rPr>
            </w:pPr>
          </w:p>
        </w:tc>
        <w:tc>
          <w:tcPr>
            <w:tcW w:w="2126" w:type="dxa"/>
          </w:tcPr>
          <w:p w14:paraId="63437305" w14:textId="77777777" w:rsidR="00961D4C" w:rsidRPr="004E5D4F" w:rsidRDefault="00961D4C" w:rsidP="002C4157">
            <w:pPr>
              <w:rPr>
                <w:rFonts w:ascii="Times New Roman" w:hAnsi="Times New Roman" w:cs="Times New Roman"/>
              </w:rPr>
            </w:pPr>
          </w:p>
        </w:tc>
        <w:tc>
          <w:tcPr>
            <w:tcW w:w="4819" w:type="dxa"/>
          </w:tcPr>
          <w:p w14:paraId="2DA07EA1" w14:textId="77777777" w:rsidR="00961D4C" w:rsidRPr="004E5D4F" w:rsidRDefault="00961D4C" w:rsidP="002C4157">
            <w:pPr>
              <w:rPr>
                <w:rFonts w:ascii="Times New Roman" w:hAnsi="Times New Roman" w:cs="Times New Roman"/>
              </w:rPr>
            </w:pPr>
          </w:p>
        </w:tc>
      </w:tr>
      <w:tr w:rsidR="00961D4C" w:rsidRPr="004E5D4F" w14:paraId="5C926EAE" w14:textId="77777777" w:rsidTr="009238A5">
        <w:tc>
          <w:tcPr>
            <w:tcW w:w="704" w:type="dxa"/>
          </w:tcPr>
          <w:p w14:paraId="4379ED0C"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2.</w:t>
            </w:r>
          </w:p>
        </w:tc>
        <w:tc>
          <w:tcPr>
            <w:tcW w:w="1814" w:type="dxa"/>
          </w:tcPr>
          <w:p w14:paraId="3787AFFD"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 xml:space="preserve">Īstenošanas </w:t>
            </w:r>
          </w:p>
        </w:tc>
        <w:tc>
          <w:tcPr>
            <w:tcW w:w="3402" w:type="dxa"/>
          </w:tcPr>
          <w:p w14:paraId="6B775EEA" w14:textId="77777777" w:rsidR="00961D4C" w:rsidRPr="004E5D4F" w:rsidRDefault="00961D4C"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5D812753" w14:textId="77777777" w:rsidR="00961D4C" w:rsidRPr="004E5D4F" w:rsidRDefault="00961D4C" w:rsidP="008C1AF9">
            <w:pPr>
              <w:pStyle w:val="ListParagraph"/>
              <w:numPr>
                <w:ilvl w:val="0"/>
                <w:numId w:val="11"/>
              </w:numPr>
              <w:ind w:left="175" w:hanging="175"/>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Neprecīza darbību plānošana</w:t>
            </w:r>
          </w:p>
          <w:p w14:paraId="3ECE7FC8" w14:textId="77777777" w:rsidR="00961D4C" w:rsidRPr="004E5D4F" w:rsidRDefault="00961D4C" w:rsidP="008C1AF9">
            <w:pPr>
              <w:pStyle w:val="ListParagraph"/>
              <w:numPr>
                <w:ilvl w:val="0"/>
                <w:numId w:val="11"/>
              </w:numPr>
              <w:ind w:left="175" w:hanging="175"/>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Iepirkumu procedūras norises aizkavēšanas</w:t>
            </w:r>
          </w:p>
          <w:p w14:paraId="1308F353" w14:textId="77777777" w:rsidR="00961D4C" w:rsidRPr="004E5D4F" w:rsidRDefault="005123C5" w:rsidP="002C4157">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985" w:type="dxa"/>
          </w:tcPr>
          <w:p w14:paraId="596B7E8F" w14:textId="77777777" w:rsidR="00961D4C" w:rsidRPr="004E5D4F" w:rsidRDefault="00961D4C" w:rsidP="002C4157">
            <w:pPr>
              <w:rPr>
                <w:rFonts w:ascii="Times New Roman" w:hAnsi="Times New Roman" w:cs="Times New Roman"/>
              </w:rPr>
            </w:pPr>
          </w:p>
        </w:tc>
        <w:tc>
          <w:tcPr>
            <w:tcW w:w="2126" w:type="dxa"/>
          </w:tcPr>
          <w:p w14:paraId="0BE311C3" w14:textId="77777777" w:rsidR="00961D4C" w:rsidRPr="004E5D4F" w:rsidRDefault="00961D4C" w:rsidP="002C4157">
            <w:pPr>
              <w:rPr>
                <w:rFonts w:ascii="Times New Roman" w:hAnsi="Times New Roman" w:cs="Times New Roman"/>
              </w:rPr>
            </w:pPr>
          </w:p>
        </w:tc>
        <w:tc>
          <w:tcPr>
            <w:tcW w:w="4819" w:type="dxa"/>
          </w:tcPr>
          <w:p w14:paraId="212D2934" w14:textId="77777777" w:rsidR="00961D4C" w:rsidRPr="004E5D4F" w:rsidRDefault="00961D4C" w:rsidP="002C4157">
            <w:pPr>
              <w:rPr>
                <w:rFonts w:ascii="Times New Roman" w:hAnsi="Times New Roman" w:cs="Times New Roman"/>
              </w:rPr>
            </w:pPr>
          </w:p>
        </w:tc>
      </w:tr>
      <w:tr w:rsidR="00961D4C" w:rsidRPr="004E5D4F" w14:paraId="20BA9DB1" w14:textId="77777777" w:rsidTr="009238A5">
        <w:tc>
          <w:tcPr>
            <w:tcW w:w="704" w:type="dxa"/>
          </w:tcPr>
          <w:p w14:paraId="78ACEB4A"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3.</w:t>
            </w:r>
          </w:p>
        </w:tc>
        <w:tc>
          <w:tcPr>
            <w:tcW w:w="1814" w:type="dxa"/>
          </w:tcPr>
          <w:p w14:paraId="1CCB6D2C" w14:textId="77777777" w:rsidR="00961D4C" w:rsidRPr="004E5D4F" w:rsidRDefault="005123C5" w:rsidP="002C4157">
            <w:pPr>
              <w:rPr>
                <w:rFonts w:ascii="Times New Roman" w:hAnsi="Times New Roman" w:cs="Times New Roman"/>
              </w:rPr>
            </w:pPr>
            <w:r w:rsidRPr="004E5D4F">
              <w:rPr>
                <w:rFonts w:ascii="Times New Roman" w:hAnsi="Times New Roman" w:cs="Times New Roman"/>
              </w:rPr>
              <w:t>Juridiskie</w:t>
            </w:r>
          </w:p>
        </w:tc>
        <w:tc>
          <w:tcPr>
            <w:tcW w:w="3402" w:type="dxa"/>
          </w:tcPr>
          <w:p w14:paraId="4327EB0E" w14:textId="77777777" w:rsidR="005123C5" w:rsidRPr="004E5D4F" w:rsidRDefault="005123C5" w:rsidP="005123C5">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6D714928" w14:textId="77777777" w:rsidR="005123C5" w:rsidRPr="004E5D4F" w:rsidRDefault="005123C5" w:rsidP="005123C5">
            <w:pPr>
              <w:numPr>
                <w:ilvl w:val="0"/>
                <w:numId w:val="11"/>
              </w:numPr>
              <w:ind w:left="176"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Līgumsaistību neievērošana;</w:t>
            </w:r>
          </w:p>
          <w:p w14:paraId="2E1071E7" w14:textId="77777777" w:rsidR="005123C5" w:rsidRPr="004E5D4F" w:rsidRDefault="005123C5" w:rsidP="005123C5">
            <w:pPr>
              <w:numPr>
                <w:ilvl w:val="0"/>
                <w:numId w:val="11"/>
              </w:numPr>
              <w:ind w:left="176"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Nepareiza iepirkuma procedūras veikšana</w:t>
            </w:r>
          </w:p>
          <w:p w14:paraId="47EE73D3" w14:textId="77777777" w:rsidR="00961D4C" w:rsidRPr="004E5D4F" w:rsidRDefault="005123C5" w:rsidP="005123C5">
            <w:pPr>
              <w:ind w:left="176" w:hanging="142"/>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985" w:type="dxa"/>
          </w:tcPr>
          <w:p w14:paraId="21DE3561" w14:textId="77777777" w:rsidR="00961D4C" w:rsidRPr="004E5D4F" w:rsidRDefault="00961D4C" w:rsidP="002C4157">
            <w:pPr>
              <w:rPr>
                <w:rFonts w:ascii="Times New Roman" w:hAnsi="Times New Roman" w:cs="Times New Roman"/>
              </w:rPr>
            </w:pPr>
          </w:p>
        </w:tc>
        <w:tc>
          <w:tcPr>
            <w:tcW w:w="2126" w:type="dxa"/>
          </w:tcPr>
          <w:p w14:paraId="64B287E7" w14:textId="77777777" w:rsidR="00961D4C" w:rsidRPr="004E5D4F" w:rsidRDefault="00961D4C" w:rsidP="002C4157">
            <w:pPr>
              <w:rPr>
                <w:rFonts w:ascii="Times New Roman" w:hAnsi="Times New Roman" w:cs="Times New Roman"/>
              </w:rPr>
            </w:pPr>
          </w:p>
        </w:tc>
        <w:tc>
          <w:tcPr>
            <w:tcW w:w="4819" w:type="dxa"/>
          </w:tcPr>
          <w:p w14:paraId="30149591" w14:textId="77777777" w:rsidR="00961D4C" w:rsidRPr="004E5D4F" w:rsidRDefault="00961D4C" w:rsidP="002C4157">
            <w:pPr>
              <w:rPr>
                <w:rFonts w:ascii="Times New Roman" w:hAnsi="Times New Roman" w:cs="Times New Roman"/>
              </w:rPr>
            </w:pPr>
          </w:p>
        </w:tc>
      </w:tr>
      <w:tr w:rsidR="00961D4C" w:rsidRPr="004E5D4F" w14:paraId="4DB356F3" w14:textId="77777777" w:rsidTr="009238A5">
        <w:tc>
          <w:tcPr>
            <w:tcW w:w="704" w:type="dxa"/>
          </w:tcPr>
          <w:p w14:paraId="324043C0"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4.</w:t>
            </w:r>
          </w:p>
        </w:tc>
        <w:tc>
          <w:tcPr>
            <w:tcW w:w="1814" w:type="dxa"/>
          </w:tcPr>
          <w:p w14:paraId="6673FC48"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Projekta vadības</w:t>
            </w:r>
          </w:p>
        </w:tc>
        <w:tc>
          <w:tcPr>
            <w:tcW w:w="3402" w:type="dxa"/>
          </w:tcPr>
          <w:p w14:paraId="0AA246B4" w14:textId="77777777" w:rsidR="00961D4C" w:rsidRPr="004E5D4F" w:rsidRDefault="00961D4C"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0E7F1420" w14:textId="77777777" w:rsidR="005123C5" w:rsidRPr="004E5D4F" w:rsidRDefault="00961D4C" w:rsidP="005123C5">
            <w:pPr>
              <w:pStyle w:val="ListParagraph"/>
              <w:numPr>
                <w:ilvl w:val="0"/>
                <w:numId w:val="13"/>
              </w:numPr>
              <w:ind w:left="175" w:hanging="175"/>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Vadības komandas nespēja sastrādāties </w:t>
            </w:r>
          </w:p>
          <w:p w14:paraId="3C33D3F6" w14:textId="77777777" w:rsidR="005123C5" w:rsidRPr="004E5D4F" w:rsidRDefault="005123C5" w:rsidP="005123C5">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985" w:type="dxa"/>
          </w:tcPr>
          <w:p w14:paraId="2B575105" w14:textId="77777777" w:rsidR="00961D4C" w:rsidRPr="004E5D4F" w:rsidRDefault="00961D4C" w:rsidP="002C4157">
            <w:pPr>
              <w:rPr>
                <w:rFonts w:ascii="Times New Roman" w:hAnsi="Times New Roman" w:cs="Times New Roman"/>
              </w:rPr>
            </w:pPr>
          </w:p>
        </w:tc>
        <w:tc>
          <w:tcPr>
            <w:tcW w:w="2126" w:type="dxa"/>
          </w:tcPr>
          <w:p w14:paraId="4FCBFFB0" w14:textId="77777777" w:rsidR="00961D4C" w:rsidRPr="004E5D4F" w:rsidRDefault="00961D4C" w:rsidP="002C4157">
            <w:pPr>
              <w:rPr>
                <w:rFonts w:ascii="Times New Roman" w:hAnsi="Times New Roman" w:cs="Times New Roman"/>
              </w:rPr>
            </w:pPr>
          </w:p>
        </w:tc>
        <w:tc>
          <w:tcPr>
            <w:tcW w:w="4819" w:type="dxa"/>
          </w:tcPr>
          <w:p w14:paraId="601CD8BB" w14:textId="77777777" w:rsidR="00961D4C" w:rsidRPr="004E5D4F" w:rsidRDefault="00961D4C" w:rsidP="002C4157">
            <w:pPr>
              <w:rPr>
                <w:rFonts w:ascii="Times New Roman" w:hAnsi="Times New Roman" w:cs="Times New Roman"/>
              </w:rPr>
            </w:pPr>
          </w:p>
        </w:tc>
      </w:tr>
      <w:tr w:rsidR="003A617C" w:rsidRPr="004E5D4F" w14:paraId="43C9262C" w14:textId="77777777" w:rsidTr="009238A5">
        <w:tc>
          <w:tcPr>
            <w:tcW w:w="704" w:type="dxa"/>
          </w:tcPr>
          <w:p w14:paraId="741B7A05" w14:textId="77777777" w:rsidR="003A617C" w:rsidRPr="004E5D4F" w:rsidRDefault="005123C5" w:rsidP="002C4157">
            <w:pPr>
              <w:rPr>
                <w:rFonts w:ascii="Times New Roman" w:hAnsi="Times New Roman" w:cs="Times New Roman"/>
              </w:rPr>
            </w:pPr>
            <w:r w:rsidRPr="004E5D4F">
              <w:rPr>
                <w:rFonts w:ascii="Times New Roman" w:hAnsi="Times New Roman" w:cs="Times New Roman"/>
              </w:rPr>
              <w:t>5.</w:t>
            </w:r>
          </w:p>
        </w:tc>
        <w:tc>
          <w:tcPr>
            <w:tcW w:w="1814" w:type="dxa"/>
          </w:tcPr>
          <w:p w14:paraId="5D251889" w14:textId="77777777" w:rsidR="003A617C" w:rsidRPr="004E5D4F" w:rsidRDefault="005123C5" w:rsidP="002C4157">
            <w:pPr>
              <w:rPr>
                <w:rFonts w:ascii="Times New Roman" w:hAnsi="Times New Roman" w:cs="Times New Roman"/>
              </w:rPr>
            </w:pPr>
            <w:r w:rsidRPr="004E5D4F">
              <w:rPr>
                <w:rFonts w:ascii="Times New Roman" w:hAnsi="Times New Roman" w:cs="Times New Roman"/>
              </w:rPr>
              <w:t>Personāla</w:t>
            </w:r>
          </w:p>
        </w:tc>
        <w:tc>
          <w:tcPr>
            <w:tcW w:w="3402" w:type="dxa"/>
          </w:tcPr>
          <w:p w14:paraId="732B3062" w14:textId="77777777" w:rsidR="005123C5" w:rsidRPr="004E5D4F" w:rsidRDefault="005123C5" w:rsidP="005123C5">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5AEC2007" w14:textId="77777777" w:rsidR="003A617C" w:rsidRPr="004E5D4F" w:rsidRDefault="005123C5" w:rsidP="005123C5">
            <w:pPr>
              <w:pStyle w:val="ListParagraph"/>
              <w:numPr>
                <w:ilvl w:val="0"/>
                <w:numId w:val="13"/>
              </w:numPr>
              <w:ind w:left="176"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 xml:space="preserve">Profesionālā personāla nepietiekama iesaiste </w:t>
            </w:r>
          </w:p>
          <w:p w14:paraId="2F959345" w14:textId="77777777" w:rsidR="005123C5" w:rsidRPr="004E5D4F" w:rsidRDefault="005123C5" w:rsidP="005123C5">
            <w:pPr>
              <w:ind w:left="34"/>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w:t>
            </w:r>
          </w:p>
        </w:tc>
        <w:tc>
          <w:tcPr>
            <w:tcW w:w="1985" w:type="dxa"/>
          </w:tcPr>
          <w:p w14:paraId="183F9908" w14:textId="77777777" w:rsidR="003A617C" w:rsidRPr="004E5D4F" w:rsidRDefault="003A617C" w:rsidP="002C4157">
            <w:pPr>
              <w:rPr>
                <w:rFonts w:ascii="Times New Roman" w:hAnsi="Times New Roman" w:cs="Times New Roman"/>
              </w:rPr>
            </w:pPr>
          </w:p>
        </w:tc>
        <w:tc>
          <w:tcPr>
            <w:tcW w:w="2126" w:type="dxa"/>
          </w:tcPr>
          <w:p w14:paraId="5ADE8F03" w14:textId="77777777" w:rsidR="003A617C" w:rsidRPr="004E5D4F" w:rsidRDefault="003A617C" w:rsidP="002C4157">
            <w:pPr>
              <w:rPr>
                <w:rFonts w:ascii="Times New Roman" w:hAnsi="Times New Roman" w:cs="Times New Roman"/>
              </w:rPr>
            </w:pPr>
          </w:p>
        </w:tc>
        <w:tc>
          <w:tcPr>
            <w:tcW w:w="4819" w:type="dxa"/>
          </w:tcPr>
          <w:p w14:paraId="27214E64" w14:textId="77777777" w:rsidR="003A617C" w:rsidRPr="004E5D4F" w:rsidRDefault="003A617C" w:rsidP="002C4157">
            <w:pPr>
              <w:rPr>
                <w:rFonts w:ascii="Times New Roman" w:hAnsi="Times New Roman" w:cs="Times New Roman"/>
              </w:rPr>
            </w:pPr>
          </w:p>
        </w:tc>
      </w:tr>
      <w:tr w:rsidR="00961D4C" w:rsidRPr="004E5D4F" w14:paraId="3F5E0281" w14:textId="77777777" w:rsidTr="009238A5">
        <w:tc>
          <w:tcPr>
            <w:tcW w:w="704" w:type="dxa"/>
          </w:tcPr>
          <w:p w14:paraId="16CA49A4" w14:textId="77777777" w:rsidR="00961D4C" w:rsidRPr="004E5D4F" w:rsidRDefault="005123C5" w:rsidP="002C4157">
            <w:pPr>
              <w:rPr>
                <w:rFonts w:ascii="Times New Roman" w:hAnsi="Times New Roman" w:cs="Times New Roman"/>
              </w:rPr>
            </w:pPr>
            <w:r w:rsidRPr="004E5D4F">
              <w:rPr>
                <w:rFonts w:ascii="Times New Roman" w:hAnsi="Times New Roman" w:cs="Times New Roman"/>
              </w:rPr>
              <w:t>6</w:t>
            </w:r>
            <w:r w:rsidR="00961D4C" w:rsidRPr="004E5D4F">
              <w:rPr>
                <w:rFonts w:ascii="Times New Roman" w:hAnsi="Times New Roman" w:cs="Times New Roman"/>
              </w:rPr>
              <w:t>.</w:t>
            </w:r>
          </w:p>
        </w:tc>
        <w:tc>
          <w:tcPr>
            <w:tcW w:w="1814" w:type="dxa"/>
          </w:tcPr>
          <w:p w14:paraId="6977E261"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Cits</w:t>
            </w:r>
          </w:p>
        </w:tc>
        <w:tc>
          <w:tcPr>
            <w:tcW w:w="3402" w:type="dxa"/>
          </w:tcPr>
          <w:p w14:paraId="3734A038" w14:textId="77777777" w:rsidR="00961D4C" w:rsidRPr="004E5D4F" w:rsidRDefault="00961D4C" w:rsidP="002C4157">
            <w:pPr>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Piemēram:</w:t>
            </w:r>
          </w:p>
          <w:p w14:paraId="78F35D48" w14:textId="77777777" w:rsidR="00961D4C" w:rsidRPr="004E5D4F" w:rsidRDefault="00961D4C" w:rsidP="008C1AF9">
            <w:pPr>
              <w:pStyle w:val="ListParagraph"/>
              <w:numPr>
                <w:ilvl w:val="0"/>
                <w:numId w:val="13"/>
              </w:numPr>
              <w:ind w:left="147"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Līgumsaistību neievērošana</w:t>
            </w:r>
          </w:p>
          <w:p w14:paraId="2B4E844D" w14:textId="77777777" w:rsidR="00961D4C" w:rsidRPr="004E5D4F" w:rsidRDefault="00961D4C" w:rsidP="008C1AF9">
            <w:pPr>
              <w:pStyle w:val="ListParagraph"/>
              <w:numPr>
                <w:ilvl w:val="0"/>
                <w:numId w:val="13"/>
              </w:numPr>
              <w:ind w:left="147" w:hanging="142"/>
              <w:rPr>
                <w:rFonts w:ascii="Times New Roman" w:hAnsi="Times New Roman" w:cs="Times New Roman"/>
                <w:i/>
                <w:color w:val="0070C0"/>
                <w:sz w:val="20"/>
                <w:szCs w:val="20"/>
              </w:rPr>
            </w:pPr>
            <w:r w:rsidRPr="004E5D4F">
              <w:rPr>
                <w:rFonts w:ascii="Times New Roman" w:hAnsi="Times New Roman" w:cs="Times New Roman"/>
                <w:i/>
                <w:color w:val="0070C0"/>
                <w:sz w:val="20"/>
                <w:szCs w:val="20"/>
              </w:rPr>
              <w:t>Izmaiņas normatīvajos aktos</w:t>
            </w:r>
          </w:p>
          <w:p w14:paraId="7E363C3C" w14:textId="77777777" w:rsidR="00961D4C" w:rsidRPr="004E5D4F" w:rsidRDefault="005123C5" w:rsidP="002C4157">
            <w:pPr>
              <w:rPr>
                <w:rFonts w:ascii="Times New Roman" w:hAnsi="Times New Roman" w:cs="Times New Roman"/>
                <w:color w:val="0070C0"/>
                <w:sz w:val="20"/>
                <w:szCs w:val="20"/>
              </w:rPr>
            </w:pPr>
            <w:r w:rsidRPr="004E5D4F">
              <w:rPr>
                <w:rFonts w:ascii="Times New Roman" w:hAnsi="Times New Roman" w:cs="Times New Roman"/>
                <w:i/>
                <w:color w:val="0070C0"/>
                <w:sz w:val="20"/>
                <w:szCs w:val="20"/>
              </w:rPr>
              <w:t>…</w:t>
            </w:r>
          </w:p>
        </w:tc>
        <w:tc>
          <w:tcPr>
            <w:tcW w:w="1985" w:type="dxa"/>
          </w:tcPr>
          <w:p w14:paraId="01B1C7D5" w14:textId="77777777" w:rsidR="00961D4C" w:rsidRPr="004E5D4F" w:rsidRDefault="00961D4C" w:rsidP="002C4157">
            <w:pPr>
              <w:rPr>
                <w:rFonts w:ascii="Times New Roman" w:hAnsi="Times New Roman" w:cs="Times New Roman"/>
              </w:rPr>
            </w:pPr>
          </w:p>
        </w:tc>
        <w:tc>
          <w:tcPr>
            <w:tcW w:w="2126" w:type="dxa"/>
          </w:tcPr>
          <w:p w14:paraId="1C4BD793" w14:textId="77777777" w:rsidR="00961D4C" w:rsidRPr="004E5D4F" w:rsidRDefault="00961D4C" w:rsidP="002C4157">
            <w:pPr>
              <w:rPr>
                <w:rFonts w:ascii="Times New Roman" w:hAnsi="Times New Roman" w:cs="Times New Roman"/>
              </w:rPr>
            </w:pPr>
          </w:p>
        </w:tc>
        <w:tc>
          <w:tcPr>
            <w:tcW w:w="4819" w:type="dxa"/>
          </w:tcPr>
          <w:p w14:paraId="2499E7CA" w14:textId="77777777" w:rsidR="00961D4C" w:rsidRPr="004E5D4F" w:rsidRDefault="00961D4C" w:rsidP="002C4157">
            <w:pPr>
              <w:rPr>
                <w:rFonts w:ascii="Times New Roman" w:hAnsi="Times New Roman" w:cs="Times New Roman"/>
              </w:rPr>
            </w:pPr>
          </w:p>
        </w:tc>
      </w:tr>
    </w:tbl>
    <w:p w14:paraId="78628161" w14:textId="77777777" w:rsidR="009238A5" w:rsidRDefault="009238A5" w:rsidP="00961D4C">
      <w:pPr>
        <w:spacing w:line="256" w:lineRule="auto"/>
        <w:jc w:val="both"/>
        <w:rPr>
          <w:rFonts w:ascii="Times New Roman" w:eastAsia="Calibri" w:hAnsi="Times New Roman" w:cs="Times New Roman"/>
          <w:i/>
          <w:color w:val="0070C0"/>
        </w:rPr>
      </w:pPr>
    </w:p>
    <w:p w14:paraId="1492EBB4" w14:textId="77777777" w:rsidR="00961D4C" w:rsidRPr="004E5D4F" w:rsidRDefault="00961D4C" w:rsidP="00961D4C">
      <w:pPr>
        <w:spacing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3690DE3" w14:textId="77777777" w:rsidR="00961D4C" w:rsidRPr="004E5D4F" w:rsidRDefault="00961D4C" w:rsidP="00961D4C">
      <w:pPr>
        <w:spacing w:after="0"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Projekta īstenošanas riskus apraksta, klasificējot tos pa risku grupām: </w:t>
      </w:r>
    </w:p>
    <w:p w14:paraId="5046B1D4" w14:textId="77777777" w:rsidR="00961D4C" w:rsidRPr="004E5D4F" w:rsidRDefault="00961D4C" w:rsidP="00D24EFD">
      <w:pPr>
        <w:numPr>
          <w:ilvl w:val="0"/>
          <w:numId w:val="3"/>
        </w:numPr>
        <w:spacing w:after="0"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finanšu riski – </w:t>
      </w:r>
      <w:r w:rsidR="00014018" w:rsidRPr="004E5D4F">
        <w:rPr>
          <w:rFonts w:ascii="Times New Roman" w:eastAsia="Calibri" w:hAnsi="Times New Roman" w:cs="Times New Roman"/>
          <w:i/>
          <w:color w:val="0070C0"/>
        </w:rPr>
        <w:t>(tai skaitā nepareizi saplānota finanšu plūsma, uzskaites/grāmatojumu) riski</w:t>
      </w:r>
      <w:r w:rsidRPr="004E5D4F">
        <w:rPr>
          <w:rFonts w:ascii="Times New Roman" w:eastAsia="Calibri" w:hAnsi="Times New Roman" w:cs="Times New Roman"/>
          <w:i/>
          <w:color w:val="0070C0"/>
        </w:rPr>
        <w:t xml:space="preserve">, kas saistīti ar projekta finansējumu, piemēram, </w:t>
      </w:r>
      <w:proofErr w:type="spellStart"/>
      <w:r w:rsidRPr="004E5D4F">
        <w:rPr>
          <w:rFonts w:ascii="Times New Roman" w:eastAsia="Calibri" w:hAnsi="Times New Roman" w:cs="Times New Roman"/>
          <w:i/>
          <w:color w:val="0070C0"/>
        </w:rPr>
        <w:t>priekšfinansējuma</w:t>
      </w:r>
      <w:proofErr w:type="spellEnd"/>
      <w:r w:rsidRPr="004E5D4F">
        <w:rPr>
          <w:rFonts w:ascii="Times New Roman" w:eastAsia="Calibri" w:hAnsi="Times New Roman"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20EF3A" w14:textId="349A0C61" w:rsidR="00961D4C" w:rsidRPr="004E5D4F"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lastRenderedPageBreak/>
        <w:t>īstenošanas riski –</w:t>
      </w:r>
      <w:r w:rsidR="00014018" w:rsidRPr="004E5D4F">
        <w:rPr>
          <w:rFonts w:ascii="Times New Roman" w:eastAsia="Calibri" w:hAnsi="Times New Roman" w:cs="Times New Roman"/>
          <w:i/>
          <w:color w:val="0070C0"/>
        </w:rPr>
        <w:t xml:space="preserve"> </w:t>
      </w:r>
      <w:r w:rsidR="00014018" w:rsidRPr="004E5D4F">
        <w:rPr>
          <w:rFonts w:ascii="Times New Roman" w:eastAsia="ヒラギノ角ゴ Pro W3" w:hAnsi="Times New Roman" w:cs="Times New Roman"/>
          <w:i/>
          <w:color w:val="0070C0"/>
        </w:rPr>
        <w:t>(</w:t>
      </w:r>
      <w:r w:rsidR="00014018" w:rsidRPr="004E5D4F">
        <w:rPr>
          <w:rFonts w:ascii="Times New Roman" w:eastAsia="Calibri" w:hAnsi="Times New Roman" w:cs="Times New Roman"/>
          <w:i/>
          <w:color w:val="0070C0"/>
        </w:rPr>
        <w:t>tai skaitā sadarbības partneru nekonsekvence, iekļaušanās paredzētajā laika grafikā)</w:t>
      </w:r>
      <w:r w:rsidRPr="004E5D4F">
        <w:rPr>
          <w:rFonts w:ascii="Times New Roman" w:eastAsia="Calibri" w:hAnsi="Times New Roman" w:cs="Times New Roman"/>
          <w:i/>
          <w:color w:val="0070C0"/>
        </w:rPr>
        <w:t xml:space="preserve"> riski, kas rodas, ja procesi vai procedūras darbojas kļūdaini vai nedarbojas vispār, kā rezultātā tiek būtiski traucēta vai kavēta projekta īstenošana</w:t>
      </w:r>
      <w:r w:rsidR="00FC1228">
        <w:rPr>
          <w:rFonts w:ascii="Times New Roman" w:eastAsia="Calibri" w:hAnsi="Times New Roman" w:cs="Times New Roman"/>
          <w:i/>
          <w:color w:val="0070C0"/>
        </w:rPr>
        <w:t xml:space="preserve"> </w:t>
      </w:r>
      <w:r w:rsidR="00FC1228" w:rsidRPr="009238A5">
        <w:rPr>
          <w:rFonts w:ascii="Times New Roman" w:eastAsia="Calibri" w:hAnsi="Times New Roman" w:cs="Times New Roman"/>
          <w:i/>
          <w:color w:val="0070C0"/>
        </w:rPr>
        <w:t>vai</w:t>
      </w:r>
      <w:r w:rsidRPr="009238A5">
        <w:rPr>
          <w:rFonts w:ascii="Times New Roman" w:eastAsia="Calibri" w:hAnsi="Times New Roman" w:cs="Times New Roman"/>
          <w:i/>
          <w:color w:val="0070C0"/>
        </w:rPr>
        <w:t xml:space="preserve"> </w:t>
      </w:r>
      <w:r w:rsidR="00807123" w:rsidRPr="009238A5">
        <w:rPr>
          <w:rFonts w:ascii="Times New Roman" w:eastAsia="Calibri" w:hAnsi="Times New Roman" w:cs="Times New Roman"/>
          <w:i/>
          <w:color w:val="0070C0"/>
        </w:rPr>
        <w:t>uzraudzības rādītāju sasniegšana,</w:t>
      </w:r>
      <w:r w:rsidR="00FC1228">
        <w:rPr>
          <w:rFonts w:ascii="Times New Roman" w:eastAsia="Calibri" w:hAnsi="Times New Roman" w:cs="Times New Roman"/>
          <w:i/>
          <w:color w:val="0070C0"/>
        </w:rPr>
        <w:t xml:space="preserve"> </w:t>
      </w:r>
      <w:r w:rsidRPr="004E5D4F">
        <w:rPr>
          <w:rFonts w:ascii="Times New Roman" w:eastAsia="Calibri" w:hAnsi="Times New Roman" w:cs="Times New Roman"/>
          <w:i/>
          <w:color w:val="0070C0"/>
        </w:rPr>
        <w:t>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61865C69" w14:textId="77777777" w:rsidR="005123C5" w:rsidRPr="004E5D4F" w:rsidRDefault="005123C5" w:rsidP="005123C5">
      <w:pPr>
        <w:numPr>
          <w:ilvl w:val="0"/>
          <w:numId w:val="3"/>
        </w:numPr>
        <w:spacing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Juridiskie riski - riski, kas attiecas uz spēkā esošo normatīvo aktu izmaiņām vai to prasību neievērošanu, t.sk. Publisko iepirkumu likuma un Darba likuma normu neievērošanu, līgumsaistību neievērošanu un citiem juridiskiem aspektiem;</w:t>
      </w:r>
    </w:p>
    <w:p w14:paraId="7A9407E6" w14:textId="77777777" w:rsidR="00961D4C" w:rsidRPr="004E5D4F"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C000801" w14:textId="77777777" w:rsidR="005123C5" w:rsidRPr="004E5D4F" w:rsidRDefault="005123C5" w:rsidP="005123C5">
      <w:pPr>
        <w:numPr>
          <w:ilvl w:val="0"/>
          <w:numId w:val="3"/>
        </w:numPr>
        <w:spacing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Personāla riski – (tai skaitā profesionāla personāla pietiekama iesaiste) </w:t>
      </w:r>
      <w:r w:rsidR="003F3A4D" w:rsidRPr="004E5D4F">
        <w:rPr>
          <w:rFonts w:ascii="Times New Roman" w:eastAsia="Calibri" w:hAnsi="Times New Roman" w:cs="Times New Roman"/>
          <w:i/>
          <w:color w:val="0070C0"/>
        </w:rPr>
        <w:t xml:space="preserve">riski, kas sasaistīti ar projekta īstenošanu. Piemēram, projekta īstenošanas personāla pieredzes trūkums.  </w:t>
      </w:r>
    </w:p>
    <w:p w14:paraId="483FD52C" w14:textId="77777777" w:rsidR="00961D4C" w:rsidRPr="004E5D4F" w:rsidRDefault="00961D4C" w:rsidP="00D24EFD">
      <w:pPr>
        <w:numPr>
          <w:ilvl w:val="0"/>
          <w:numId w:val="3"/>
        </w:numPr>
        <w:spacing w:line="254" w:lineRule="auto"/>
        <w:ind w:left="567" w:hanging="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53E1C569" w14:textId="77777777" w:rsidR="00961D4C" w:rsidRPr="004E5D4F" w:rsidRDefault="00961D4C" w:rsidP="00961D4C">
      <w:pPr>
        <w:spacing w:after="0"/>
        <w:jc w:val="both"/>
        <w:rPr>
          <w:rFonts w:ascii="Times New Roman" w:eastAsia="Calibri" w:hAnsi="Times New Roman" w:cs="Times New Roman"/>
          <w:i/>
          <w:color w:val="0070C0"/>
          <w:sz w:val="8"/>
          <w:szCs w:val="8"/>
        </w:rPr>
      </w:pPr>
    </w:p>
    <w:p w14:paraId="175F317A" w14:textId="77777777" w:rsidR="00961D4C" w:rsidRPr="004E5D4F" w:rsidRDefault="00961D4C" w:rsidP="00961D4C">
      <w:pPr>
        <w:spacing w:after="0" w:line="240" w:lineRule="auto"/>
        <w:jc w:val="both"/>
        <w:rPr>
          <w:rFonts w:ascii="Times New Roman" w:eastAsia="Calibri" w:hAnsi="Times New Roman" w:cs="Times New Roman"/>
          <w:i/>
          <w:color w:val="0070C0"/>
        </w:rPr>
      </w:pPr>
    </w:p>
    <w:p w14:paraId="39F9D11D" w14:textId="77777777" w:rsidR="00961D4C" w:rsidRPr="004E5D4F" w:rsidRDefault="00961D4C" w:rsidP="00961D4C">
      <w:pPr>
        <w:spacing w:after="0" w:line="240"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Kolonnā “</w:t>
      </w:r>
      <w:r w:rsidRPr="004E5D4F">
        <w:rPr>
          <w:rFonts w:ascii="Times New Roman" w:eastAsia="Calibri" w:hAnsi="Times New Roman" w:cs="Times New Roman"/>
          <w:b/>
          <w:i/>
          <w:color w:val="0070C0"/>
        </w:rPr>
        <w:t>Riska apraksts”</w:t>
      </w:r>
      <w:r w:rsidRPr="004E5D4F">
        <w:rPr>
          <w:rFonts w:ascii="Times New Roman" w:eastAsia="Calibri" w:hAnsi="Times New Roman" w:cs="Times New Roman"/>
          <w:i/>
          <w:color w:val="0070C0"/>
        </w:rPr>
        <w:t xml:space="preserve"> sniedz konkrēto risku īsu aprakstu, kas konkretizē riska būtību vai raksturo tā iestāšanās apstākļus. </w:t>
      </w:r>
    </w:p>
    <w:p w14:paraId="3FD81D6D" w14:textId="77777777" w:rsidR="00961D4C" w:rsidRPr="009238A5" w:rsidRDefault="00961D4C" w:rsidP="00961D4C">
      <w:pPr>
        <w:spacing w:after="0"/>
        <w:jc w:val="both"/>
        <w:rPr>
          <w:rFonts w:ascii="Times New Roman" w:eastAsia="Calibri" w:hAnsi="Times New Roman" w:cs="Times New Roman"/>
          <w:i/>
          <w:color w:val="0070C0"/>
          <w:sz w:val="10"/>
          <w:szCs w:val="10"/>
        </w:rPr>
      </w:pPr>
    </w:p>
    <w:p w14:paraId="60EDBAE8" w14:textId="77777777" w:rsidR="00961D4C" w:rsidRPr="004E5D4F" w:rsidRDefault="00961D4C" w:rsidP="00961D4C">
      <w:pPr>
        <w:spacing w:after="0"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Kolonnā “</w:t>
      </w:r>
      <w:r w:rsidRPr="004E5D4F">
        <w:rPr>
          <w:rFonts w:ascii="Times New Roman" w:eastAsia="Calibri" w:hAnsi="Times New Roman" w:cs="Times New Roman"/>
          <w:b/>
          <w:i/>
          <w:color w:val="0070C0"/>
        </w:rPr>
        <w:t>Riska ietekme (augsta, vidēja, zema)”</w:t>
      </w:r>
      <w:r w:rsidRPr="004E5D4F">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B284E18" w14:textId="77777777" w:rsidR="00961D4C" w:rsidRPr="004E5D4F" w:rsidRDefault="00961D4C" w:rsidP="003A617C">
      <w:pPr>
        <w:spacing w:after="0"/>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Riska ietekme ir</w:t>
      </w:r>
      <w:r w:rsidRPr="004E5D4F">
        <w:rPr>
          <w:rFonts w:ascii="Times New Roman" w:eastAsia="Calibri" w:hAnsi="Times New Roman" w:cs="Times New Roman"/>
          <w:i/>
          <w:color w:val="0070C0"/>
        </w:rPr>
        <w:t xml:space="preserve"> </w:t>
      </w:r>
      <w:r w:rsidRPr="004E5D4F">
        <w:rPr>
          <w:rFonts w:ascii="Times New Roman" w:eastAsia="Calibri" w:hAnsi="Times New Roman" w:cs="Times New Roman"/>
          <w:b/>
          <w:i/>
          <w:color w:val="0070C0"/>
        </w:rPr>
        <w:t>augsta</w:t>
      </w:r>
      <w:r w:rsidRPr="004E5D4F">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448B333" w14:textId="77777777" w:rsidR="00961D4C" w:rsidRPr="004E5D4F" w:rsidRDefault="00961D4C" w:rsidP="003A617C">
      <w:pPr>
        <w:spacing w:after="0"/>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Riska ietekme ir vidēja</w:t>
      </w:r>
      <w:r w:rsidRPr="004E5D4F">
        <w:rPr>
          <w:rFonts w:ascii="Times New Roman" w:eastAsia="Calibri" w:hAnsi="Times New Roman" w:cs="Times New Roman"/>
          <w:i/>
          <w:color w:val="0070C0"/>
        </w:rPr>
        <w:t>, ja riska iestāšanās gadījumā, tas var ietekmēt projekta īstenošanu, kavēt projekta sekmīgu ieviešanu un mērķu sasniegšanu.</w:t>
      </w:r>
    </w:p>
    <w:p w14:paraId="240FAC7B" w14:textId="77777777" w:rsidR="00961D4C" w:rsidRPr="004E5D4F" w:rsidRDefault="00961D4C" w:rsidP="003A617C">
      <w:pPr>
        <w:spacing w:after="0"/>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Riska ietekme ir zema</w:t>
      </w:r>
      <w:r w:rsidRPr="004E5D4F">
        <w:rPr>
          <w:rFonts w:ascii="Times New Roman" w:eastAsia="Calibri" w:hAnsi="Times New Roman" w:cs="Times New Roman"/>
          <w:i/>
          <w:color w:val="0070C0"/>
        </w:rPr>
        <w:t>, ja riska iestāšanās gadījumā  tam nav būtiskas ietekmes  un  tas  neietekmē projekta ieviešanu.</w:t>
      </w:r>
    </w:p>
    <w:p w14:paraId="0858B564" w14:textId="77777777" w:rsidR="00961D4C" w:rsidRPr="009238A5" w:rsidRDefault="00961D4C" w:rsidP="00961D4C">
      <w:pPr>
        <w:spacing w:after="0"/>
        <w:jc w:val="both"/>
        <w:rPr>
          <w:rFonts w:ascii="Times New Roman" w:eastAsia="Calibri" w:hAnsi="Times New Roman" w:cs="Times New Roman"/>
          <w:i/>
          <w:color w:val="0070C0"/>
          <w:sz w:val="10"/>
          <w:szCs w:val="10"/>
        </w:rPr>
      </w:pPr>
    </w:p>
    <w:p w14:paraId="4E33747A" w14:textId="77777777" w:rsidR="00961D4C" w:rsidRPr="004E5D4F" w:rsidRDefault="00961D4C" w:rsidP="00961D4C">
      <w:pPr>
        <w:spacing w:after="0"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Kolonnā </w:t>
      </w:r>
      <w:r w:rsidRPr="004E5D4F">
        <w:rPr>
          <w:rFonts w:ascii="Times New Roman" w:eastAsia="Calibri" w:hAnsi="Times New Roman" w:cs="Times New Roman"/>
          <w:b/>
          <w:i/>
          <w:color w:val="0070C0"/>
        </w:rPr>
        <w:t>“Iestāšanās varbūtība (augsta, vidēja, zema)”</w:t>
      </w:r>
      <w:r w:rsidRPr="004E5D4F">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7083A2C" w14:textId="77777777" w:rsidR="00961D4C" w:rsidRPr="004E5D4F" w:rsidRDefault="00961D4C" w:rsidP="003A617C">
      <w:pPr>
        <w:spacing w:after="0"/>
        <w:ind w:left="142" w:hanging="142"/>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Iestāšanās varbūtība ir augsta</w:t>
      </w:r>
      <w:r w:rsidRPr="004E5D4F">
        <w:rPr>
          <w:rFonts w:ascii="Times New Roman" w:eastAsia="Calibri" w:hAnsi="Times New Roman" w:cs="Times New Roman"/>
          <w:i/>
          <w:color w:val="0070C0"/>
        </w:rPr>
        <w:t>, ja ir droši vai gandrīz droši, ka risks iestāsies, piemēram, reizi gadā;</w:t>
      </w:r>
    </w:p>
    <w:p w14:paraId="01AC7943" w14:textId="77777777" w:rsidR="00961D4C" w:rsidRPr="004E5D4F" w:rsidRDefault="00961D4C" w:rsidP="003A617C">
      <w:pPr>
        <w:spacing w:after="0"/>
        <w:ind w:left="142" w:hanging="142"/>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Iestāšanās varbūtība ir vidēja</w:t>
      </w:r>
      <w:r w:rsidRPr="004E5D4F">
        <w:rPr>
          <w:rFonts w:ascii="Times New Roman" w:eastAsia="Calibri" w:hAnsi="Times New Roman" w:cs="Times New Roman"/>
          <w:i/>
          <w:color w:val="0070C0"/>
        </w:rPr>
        <w:t>, ja ir iespējams (diezgan iespējams), ka risks iestāsies, piemēram, vienu reizi projekta laikā;</w:t>
      </w:r>
    </w:p>
    <w:p w14:paraId="50B4B98F" w14:textId="77777777" w:rsidR="00961D4C" w:rsidRPr="004E5D4F" w:rsidRDefault="00961D4C" w:rsidP="003A617C">
      <w:pPr>
        <w:spacing w:after="0"/>
        <w:ind w:left="142" w:hanging="142"/>
        <w:jc w:val="both"/>
        <w:rPr>
          <w:rFonts w:ascii="Times New Roman" w:eastAsia="Calibri" w:hAnsi="Times New Roman" w:cs="Times New Roman"/>
          <w:i/>
          <w:color w:val="0070C0"/>
        </w:rPr>
      </w:pPr>
      <w:r w:rsidRPr="004E5D4F">
        <w:rPr>
          <w:rFonts w:ascii="Times New Roman" w:eastAsia="Calibri" w:hAnsi="Times New Roman" w:cs="Times New Roman"/>
          <w:b/>
          <w:i/>
          <w:color w:val="0070C0"/>
        </w:rPr>
        <w:t>Iestāšanās varbūtība ir zema</w:t>
      </w:r>
      <w:r w:rsidRPr="004E5D4F">
        <w:rPr>
          <w:rFonts w:ascii="Times New Roman" w:eastAsia="Calibri" w:hAnsi="Times New Roman" w:cs="Times New Roman"/>
          <w:i/>
          <w:color w:val="0070C0"/>
        </w:rPr>
        <w:t>,</w:t>
      </w:r>
      <w:r w:rsidRPr="004E5D4F">
        <w:rPr>
          <w:rFonts w:ascii="Times New Roman" w:eastAsia="Calibri" w:hAnsi="Times New Roman" w:cs="Times New Roman"/>
          <w:b/>
          <w:i/>
          <w:color w:val="0070C0"/>
        </w:rPr>
        <w:t xml:space="preserve"> </w:t>
      </w:r>
      <w:r w:rsidRPr="004E5D4F">
        <w:rPr>
          <w:rFonts w:ascii="Times New Roman" w:eastAsia="Calibri" w:hAnsi="Times New Roman" w:cs="Times New Roman"/>
          <w:i/>
          <w:color w:val="0070C0"/>
        </w:rPr>
        <w:t>ja mazticams, ka risks iestāsies, var notikt tikai ārkārtas gadījumos.</w:t>
      </w:r>
    </w:p>
    <w:p w14:paraId="403F81F6" w14:textId="77777777" w:rsidR="00961D4C" w:rsidRPr="009238A5" w:rsidRDefault="00961D4C" w:rsidP="00961D4C">
      <w:pPr>
        <w:spacing w:after="0"/>
        <w:jc w:val="both"/>
        <w:rPr>
          <w:rFonts w:ascii="Times New Roman" w:eastAsia="Calibri" w:hAnsi="Times New Roman" w:cs="Times New Roman"/>
          <w:i/>
          <w:color w:val="0070C0"/>
          <w:sz w:val="10"/>
          <w:szCs w:val="10"/>
        </w:rPr>
      </w:pPr>
    </w:p>
    <w:p w14:paraId="5F699122" w14:textId="77777777" w:rsidR="00961D4C" w:rsidRPr="004E5D4F" w:rsidRDefault="00961D4C" w:rsidP="00961D4C">
      <w:pPr>
        <w:spacing w:after="0" w:line="256" w:lineRule="auto"/>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Kolonnā </w:t>
      </w:r>
      <w:r w:rsidRPr="004E5D4F">
        <w:rPr>
          <w:rFonts w:ascii="Times New Roman" w:eastAsia="Calibri" w:hAnsi="Times New Roman" w:cs="Times New Roman"/>
          <w:b/>
          <w:i/>
          <w:color w:val="0070C0"/>
        </w:rPr>
        <w:t>“Riska novēršanas/mazināšanas pasākumi”</w:t>
      </w:r>
      <w:r w:rsidRPr="004E5D4F">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FF1AC3A" w14:textId="77777777" w:rsidR="00961D4C" w:rsidRPr="004E5D4F" w:rsidRDefault="00961D4C" w:rsidP="00961D4C">
      <w:pPr>
        <w:spacing w:after="0" w:line="240" w:lineRule="auto"/>
        <w:jc w:val="both"/>
        <w:rPr>
          <w:rFonts w:ascii="Times New Roman" w:eastAsia="Calibri" w:hAnsi="Times New Roman" w:cs="Times New Roman"/>
          <w:i/>
          <w:color w:val="0070C0"/>
        </w:rPr>
      </w:pPr>
    </w:p>
    <w:p w14:paraId="256915F9" w14:textId="77777777" w:rsidR="00961D4C" w:rsidRPr="004E5D4F" w:rsidRDefault="00961D4C" w:rsidP="008C1AF9">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4E5D4F">
        <w:rPr>
          <w:rFonts w:ascii="Times New Roman" w:eastAsia="Calibri" w:hAnsi="Times New Roman" w:cs="Times New Roman"/>
          <w:i/>
          <w:color w:val="0070C0"/>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4B7CB052" w14:textId="77777777" w:rsidR="002001BF" w:rsidRPr="004E5D4F" w:rsidRDefault="002001BF" w:rsidP="00961D4C">
      <w:pPr>
        <w:rPr>
          <w:rFonts w:ascii="Times New Roman" w:hAnsi="Times New Roman" w:cs="Times New Roman"/>
          <w:color w:val="0070C0"/>
        </w:rPr>
      </w:pPr>
    </w:p>
    <w:tbl>
      <w:tblPr>
        <w:tblStyle w:val="TableGrid"/>
        <w:tblW w:w="14596" w:type="dxa"/>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61D4C" w:rsidRPr="004E5D4F" w14:paraId="53965EE8" w14:textId="77777777" w:rsidTr="000C6761">
        <w:trPr>
          <w:trHeight w:val="514"/>
        </w:trPr>
        <w:tc>
          <w:tcPr>
            <w:tcW w:w="14596" w:type="dxa"/>
            <w:gridSpan w:val="9"/>
            <w:vAlign w:val="center"/>
          </w:tcPr>
          <w:p w14:paraId="098522D8" w14:textId="77777777" w:rsidR="00961D4C" w:rsidRPr="004E5D4F" w:rsidRDefault="00961D4C" w:rsidP="002C4157">
            <w:pPr>
              <w:jc w:val="center"/>
              <w:rPr>
                <w:rFonts w:ascii="Times New Roman" w:hAnsi="Times New Roman" w:cs="Times New Roman"/>
                <w:b/>
              </w:rPr>
            </w:pPr>
            <w:bookmarkStart w:id="20" w:name="_Toc464651575"/>
            <w:r w:rsidRPr="004E5D4F">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0"/>
            <w:r w:rsidRPr="004E5D4F">
              <w:rPr>
                <w:rFonts w:ascii="Times New Roman" w:hAnsi="Times New Roman" w:cs="Times New Roman"/>
                <w:b/>
              </w:rPr>
              <w:t xml:space="preserve">: </w:t>
            </w:r>
          </w:p>
        </w:tc>
      </w:tr>
      <w:tr w:rsidR="00961D4C" w:rsidRPr="004E5D4F" w14:paraId="5E95C806" w14:textId="77777777" w:rsidTr="000C6761">
        <w:trPr>
          <w:trHeight w:val="692"/>
        </w:trPr>
        <w:tc>
          <w:tcPr>
            <w:tcW w:w="760" w:type="dxa"/>
            <w:vMerge w:val="restart"/>
            <w:vAlign w:val="center"/>
          </w:tcPr>
          <w:p w14:paraId="4AC3CB17" w14:textId="77777777" w:rsidR="00961D4C" w:rsidRPr="004E5D4F" w:rsidRDefault="00961D4C" w:rsidP="002C4157">
            <w:pPr>
              <w:jc w:val="center"/>
              <w:rPr>
                <w:rFonts w:ascii="Times New Roman" w:hAnsi="Times New Roman" w:cs="Times New Roman"/>
              </w:rPr>
            </w:pPr>
            <w:proofErr w:type="spellStart"/>
            <w:r w:rsidRPr="004E5D4F">
              <w:rPr>
                <w:rFonts w:ascii="Times New Roman" w:hAnsi="Times New Roman" w:cs="Times New Roman"/>
              </w:rPr>
              <w:t>N.p.k</w:t>
            </w:r>
            <w:proofErr w:type="spellEnd"/>
            <w:r w:rsidRPr="004E5D4F">
              <w:rPr>
                <w:rFonts w:ascii="Times New Roman" w:hAnsi="Times New Roman" w:cs="Times New Roman"/>
              </w:rPr>
              <w:t>.</w:t>
            </w:r>
          </w:p>
        </w:tc>
        <w:tc>
          <w:tcPr>
            <w:tcW w:w="1929" w:type="dxa"/>
            <w:vMerge w:val="restart"/>
            <w:vAlign w:val="center"/>
          </w:tcPr>
          <w:p w14:paraId="5452FEE8"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Projekta nosaukums</w:t>
            </w:r>
          </w:p>
        </w:tc>
        <w:tc>
          <w:tcPr>
            <w:tcW w:w="992" w:type="dxa"/>
            <w:vMerge w:val="restart"/>
            <w:vAlign w:val="center"/>
          </w:tcPr>
          <w:p w14:paraId="0F09E40C"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Projekta numurs</w:t>
            </w:r>
          </w:p>
        </w:tc>
        <w:tc>
          <w:tcPr>
            <w:tcW w:w="2693" w:type="dxa"/>
            <w:vMerge w:val="restart"/>
            <w:vAlign w:val="center"/>
          </w:tcPr>
          <w:p w14:paraId="097E6B11"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Projekta kopsavilkums, galvenās darbības</w:t>
            </w:r>
          </w:p>
        </w:tc>
        <w:tc>
          <w:tcPr>
            <w:tcW w:w="2835" w:type="dxa"/>
            <w:vMerge w:val="restart"/>
            <w:vAlign w:val="center"/>
          </w:tcPr>
          <w:p w14:paraId="51DE2252"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Papildinātības/demarkācijas apraksts</w:t>
            </w:r>
          </w:p>
        </w:tc>
        <w:tc>
          <w:tcPr>
            <w:tcW w:w="1134" w:type="dxa"/>
            <w:vMerge w:val="restart"/>
            <w:vAlign w:val="center"/>
          </w:tcPr>
          <w:p w14:paraId="51D79801"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Projekta kopējās izmaksas</w:t>
            </w:r>
          </w:p>
          <w:p w14:paraId="56EF2DA3" w14:textId="77777777" w:rsidR="00961D4C" w:rsidRPr="004E5D4F" w:rsidRDefault="00961D4C" w:rsidP="002C4157">
            <w:pPr>
              <w:jc w:val="center"/>
              <w:rPr>
                <w:rFonts w:ascii="Times New Roman" w:hAnsi="Times New Roman" w:cs="Times New Roman"/>
                <w:i/>
              </w:rPr>
            </w:pPr>
            <w:r w:rsidRPr="004E5D4F">
              <w:rPr>
                <w:rFonts w:ascii="Times New Roman" w:hAnsi="Times New Roman" w:cs="Times New Roman"/>
                <w:i/>
              </w:rPr>
              <w:t>(</w:t>
            </w:r>
            <w:proofErr w:type="spellStart"/>
            <w:r w:rsidRPr="004E5D4F">
              <w:rPr>
                <w:rFonts w:ascii="Times New Roman" w:hAnsi="Times New Roman" w:cs="Times New Roman"/>
                <w:i/>
              </w:rPr>
              <w:t>euro</w:t>
            </w:r>
            <w:proofErr w:type="spellEnd"/>
            <w:r w:rsidRPr="004E5D4F">
              <w:rPr>
                <w:rFonts w:ascii="Times New Roman" w:hAnsi="Times New Roman" w:cs="Times New Roman"/>
                <w:i/>
              </w:rPr>
              <w:t>)</w:t>
            </w:r>
          </w:p>
        </w:tc>
        <w:tc>
          <w:tcPr>
            <w:tcW w:w="1985" w:type="dxa"/>
            <w:vMerge w:val="restart"/>
            <w:vAlign w:val="center"/>
          </w:tcPr>
          <w:p w14:paraId="30B6A6CC"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Finansējuma avots un veids (valsts/ pašvaldību budžets, ES fondi, cits)</w:t>
            </w:r>
          </w:p>
        </w:tc>
        <w:tc>
          <w:tcPr>
            <w:tcW w:w="2268" w:type="dxa"/>
            <w:gridSpan w:val="2"/>
            <w:vAlign w:val="center"/>
          </w:tcPr>
          <w:p w14:paraId="6A29BF1E" w14:textId="77777777" w:rsidR="00961D4C" w:rsidRPr="004E5D4F" w:rsidRDefault="00961D4C" w:rsidP="002C4157">
            <w:pPr>
              <w:jc w:val="center"/>
              <w:rPr>
                <w:rFonts w:ascii="Times New Roman" w:hAnsi="Times New Roman" w:cs="Times New Roman"/>
              </w:rPr>
            </w:pPr>
            <w:r w:rsidRPr="004E5D4F">
              <w:rPr>
                <w:rFonts w:ascii="Times New Roman" w:hAnsi="Times New Roman" w:cs="Times New Roman"/>
              </w:rPr>
              <w:t>Projekta īstenošanas laiks (mm/</w:t>
            </w:r>
            <w:proofErr w:type="spellStart"/>
            <w:r w:rsidRPr="004E5D4F">
              <w:rPr>
                <w:rFonts w:ascii="Times New Roman" w:hAnsi="Times New Roman" w:cs="Times New Roman"/>
              </w:rPr>
              <w:t>gggg</w:t>
            </w:r>
            <w:proofErr w:type="spellEnd"/>
            <w:r w:rsidRPr="004E5D4F">
              <w:rPr>
                <w:rFonts w:ascii="Times New Roman" w:hAnsi="Times New Roman" w:cs="Times New Roman"/>
              </w:rPr>
              <w:t>)</w:t>
            </w:r>
          </w:p>
        </w:tc>
      </w:tr>
      <w:tr w:rsidR="00961D4C" w:rsidRPr="004E5D4F" w14:paraId="795EB75C" w14:textId="77777777" w:rsidTr="000C6761">
        <w:trPr>
          <w:trHeight w:val="599"/>
        </w:trPr>
        <w:tc>
          <w:tcPr>
            <w:tcW w:w="760" w:type="dxa"/>
            <w:vMerge/>
          </w:tcPr>
          <w:p w14:paraId="33277E20" w14:textId="77777777" w:rsidR="00961D4C" w:rsidRPr="004E5D4F" w:rsidRDefault="00961D4C" w:rsidP="002C4157">
            <w:pPr>
              <w:rPr>
                <w:rFonts w:ascii="Times New Roman" w:hAnsi="Times New Roman" w:cs="Times New Roman"/>
              </w:rPr>
            </w:pPr>
          </w:p>
        </w:tc>
        <w:tc>
          <w:tcPr>
            <w:tcW w:w="1929" w:type="dxa"/>
            <w:vMerge/>
          </w:tcPr>
          <w:p w14:paraId="0D1E5357" w14:textId="77777777" w:rsidR="00961D4C" w:rsidRPr="004E5D4F" w:rsidRDefault="00961D4C" w:rsidP="002C4157">
            <w:pPr>
              <w:rPr>
                <w:rFonts w:ascii="Times New Roman" w:hAnsi="Times New Roman" w:cs="Times New Roman"/>
              </w:rPr>
            </w:pPr>
          </w:p>
        </w:tc>
        <w:tc>
          <w:tcPr>
            <w:tcW w:w="992" w:type="dxa"/>
            <w:vMerge/>
          </w:tcPr>
          <w:p w14:paraId="5F6FEF8B" w14:textId="77777777" w:rsidR="00961D4C" w:rsidRPr="004E5D4F" w:rsidRDefault="00961D4C" w:rsidP="002C4157">
            <w:pPr>
              <w:rPr>
                <w:rFonts w:ascii="Times New Roman" w:hAnsi="Times New Roman" w:cs="Times New Roman"/>
              </w:rPr>
            </w:pPr>
          </w:p>
        </w:tc>
        <w:tc>
          <w:tcPr>
            <w:tcW w:w="2693" w:type="dxa"/>
            <w:vMerge/>
          </w:tcPr>
          <w:p w14:paraId="64459783" w14:textId="77777777" w:rsidR="00961D4C" w:rsidRPr="004E5D4F" w:rsidRDefault="00961D4C" w:rsidP="002C4157">
            <w:pPr>
              <w:rPr>
                <w:rFonts w:ascii="Times New Roman" w:hAnsi="Times New Roman" w:cs="Times New Roman"/>
              </w:rPr>
            </w:pPr>
          </w:p>
        </w:tc>
        <w:tc>
          <w:tcPr>
            <w:tcW w:w="2835" w:type="dxa"/>
            <w:vMerge/>
          </w:tcPr>
          <w:p w14:paraId="5CD26BA2" w14:textId="77777777" w:rsidR="00961D4C" w:rsidRPr="004E5D4F" w:rsidRDefault="00961D4C" w:rsidP="002C4157">
            <w:pPr>
              <w:rPr>
                <w:rFonts w:ascii="Times New Roman" w:hAnsi="Times New Roman" w:cs="Times New Roman"/>
              </w:rPr>
            </w:pPr>
          </w:p>
        </w:tc>
        <w:tc>
          <w:tcPr>
            <w:tcW w:w="1134" w:type="dxa"/>
            <w:vMerge/>
          </w:tcPr>
          <w:p w14:paraId="0F780709" w14:textId="77777777" w:rsidR="00961D4C" w:rsidRPr="004E5D4F" w:rsidRDefault="00961D4C" w:rsidP="002C4157">
            <w:pPr>
              <w:rPr>
                <w:rFonts w:ascii="Times New Roman" w:hAnsi="Times New Roman" w:cs="Times New Roman"/>
              </w:rPr>
            </w:pPr>
          </w:p>
        </w:tc>
        <w:tc>
          <w:tcPr>
            <w:tcW w:w="1985" w:type="dxa"/>
            <w:vMerge/>
          </w:tcPr>
          <w:p w14:paraId="0AB2AE4D" w14:textId="77777777" w:rsidR="00961D4C" w:rsidRPr="004E5D4F" w:rsidRDefault="00961D4C" w:rsidP="002C4157">
            <w:pPr>
              <w:rPr>
                <w:rFonts w:ascii="Times New Roman" w:hAnsi="Times New Roman" w:cs="Times New Roman"/>
              </w:rPr>
            </w:pPr>
          </w:p>
        </w:tc>
        <w:tc>
          <w:tcPr>
            <w:tcW w:w="1134" w:type="dxa"/>
            <w:vAlign w:val="center"/>
          </w:tcPr>
          <w:p w14:paraId="03D58523" w14:textId="77777777" w:rsidR="00961D4C" w:rsidRPr="004E5D4F" w:rsidRDefault="00961D4C" w:rsidP="002C4157">
            <w:pPr>
              <w:jc w:val="center"/>
              <w:rPr>
                <w:rFonts w:ascii="Times New Roman" w:hAnsi="Times New Roman" w:cs="Times New Roman"/>
                <w:sz w:val="20"/>
                <w:szCs w:val="20"/>
              </w:rPr>
            </w:pPr>
            <w:r w:rsidRPr="004E5D4F">
              <w:rPr>
                <w:rFonts w:ascii="Times New Roman" w:hAnsi="Times New Roman" w:cs="Times New Roman"/>
                <w:sz w:val="20"/>
                <w:szCs w:val="20"/>
              </w:rPr>
              <w:t>Projekta uzsākšana</w:t>
            </w:r>
          </w:p>
        </w:tc>
        <w:tc>
          <w:tcPr>
            <w:tcW w:w="1134" w:type="dxa"/>
            <w:vAlign w:val="center"/>
          </w:tcPr>
          <w:p w14:paraId="316135EE" w14:textId="77777777" w:rsidR="00961D4C" w:rsidRPr="004E5D4F" w:rsidRDefault="00961D4C" w:rsidP="002C4157">
            <w:pPr>
              <w:jc w:val="center"/>
              <w:rPr>
                <w:rFonts w:ascii="Times New Roman" w:hAnsi="Times New Roman" w:cs="Times New Roman"/>
                <w:sz w:val="20"/>
                <w:szCs w:val="20"/>
              </w:rPr>
            </w:pPr>
            <w:r w:rsidRPr="004E5D4F">
              <w:rPr>
                <w:rFonts w:ascii="Times New Roman" w:hAnsi="Times New Roman" w:cs="Times New Roman"/>
                <w:sz w:val="20"/>
                <w:szCs w:val="20"/>
              </w:rPr>
              <w:t>Projekta pabeigšana</w:t>
            </w:r>
          </w:p>
        </w:tc>
      </w:tr>
      <w:tr w:rsidR="00961D4C" w:rsidRPr="004E5D4F" w14:paraId="2BC35701" w14:textId="77777777" w:rsidTr="000C6761">
        <w:tc>
          <w:tcPr>
            <w:tcW w:w="760" w:type="dxa"/>
          </w:tcPr>
          <w:p w14:paraId="41AD44B3"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1.</w:t>
            </w:r>
          </w:p>
        </w:tc>
        <w:tc>
          <w:tcPr>
            <w:tcW w:w="1929" w:type="dxa"/>
          </w:tcPr>
          <w:p w14:paraId="2F315FAB" w14:textId="77777777" w:rsidR="00961D4C" w:rsidRPr="004E5D4F" w:rsidRDefault="00961D4C" w:rsidP="002C4157">
            <w:pPr>
              <w:rPr>
                <w:rFonts w:ascii="Times New Roman" w:hAnsi="Times New Roman" w:cs="Times New Roman"/>
              </w:rPr>
            </w:pPr>
          </w:p>
        </w:tc>
        <w:tc>
          <w:tcPr>
            <w:tcW w:w="992" w:type="dxa"/>
          </w:tcPr>
          <w:p w14:paraId="142FF864" w14:textId="77777777" w:rsidR="00961D4C" w:rsidRPr="004E5D4F" w:rsidRDefault="00961D4C" w:rsidP="002C4157">
            <w:pPr>
              <w:rPr>
                <w:rFonts w:ascii="Times New Roman" w:hAnsi="Times New Roman" w:cs="Times New Roman"/>
              </w:rPr>
            </w:pPr>
          </w:p>
        </w:tc>
        <w:tc>
          <w:tcPr>
            <w:tcW w:w="2693" w:type="dxa"/>
          </w:tcPr>
          <w:p w14:paraId="0F58E2EE" w14:textId="77777777" w:rsidR="00961D4C" w:rsidRPr="004E5D4F" w:rsidRDefault="00961D4C" w:rsidP="002C4157">
            <w:pPr>
              <w:rPr>
                <w:rFonts w:ascii="Times New Roman" w:hAnsi="Times New Roman" w:cs="Times New Roman"/>
              </w:rPr>
            </w:pPr>
          </w:p>
        </w:tc>
        <w:tc>
          <w:tcPr>
            <w:tcW w:w="2835" w:type="dxa"/>
          </w:tcPr>
          <w:p w14:paraId="60068CB1" w14:textId="77777777" w:rsidR="00961D4C" w:rsidRPr="004E5D4F" w:rsidRDefault="00961D4C" w:rsidP="002C4157">
            <w:pPr>
              <w:rPr>
                <w:rFonts w:ascii="Times New Roman" w:hAnsi="Times New Roman" w:cs="Times New Roman"/>
              </w:rPr>
            </w:pPr>
          </w:p>
        </w:tc>
        <w:tc>
          <w:tcPr>
            <w:tcW w:w="1134" w:type="dxa"/>
          </w:tcPr>
          <w:p w14:paraId="76504008" w14:textId="77777777" w:rsidR="00961D4C" w:rsidRPr="004E5D4F" w:rsidRDefault="00961D4C" w:rsidP="002C4157">
            <w:pPr>
              <w:rPr>
                <w:rFonts w:ascii="Times New Roman" w:hAnsi="Times New Roman" w:cs="Times New Roman"/>
              </w:rPr>
            </w:pPr>
          </w:p>
        </w:tc>
        <w:tc>
          <w:tcPr>
            <w:tcW w:w="1985" w:type="dxa"/>
          </w:tcPr>
          <w:p w14:paraId="7FB57C05" w14:textId="77777777" w:rsidR="00961D4C" w:rsidRPr="004E5D4F" w:rsidRDefault="00961D4C" w:rsidP="002C4157">
            <w:pPr>
              <w:rPr>
                <w:rFonts w:ascii="Times New Roman" w:hAnsi="Times New Roman" w:cs="Times New Roman"/>
              </w:rPr>
            </w:pPr>
          </w:p>
        </w:tc>
        <w:tc>
          <w:tcPr>
            <w:tcW w:w="1134" w:type="dxa"/>
          </w:tcPr>
          <w:p w14:paraId="7063DB9A" w14:textId="77777777" w:rsidR="00961D4C" w:rsidRPr="004E5D4F" w:rsidRDefault="00961D4C" w:rsidP="002C4157">
            <w:pPr>
              <w:rPr>
                <w:rFonts w:ascii="Times New Roman" w:hAnsi="Times New Roman" w:cs="Times New Roman"/>
              </w:rPr>
            </w:pPr>
          </w:p>
        </w:tc>
        <w:tc>
          <w:tcPr>
            <w:tcW w:w="1134" w:type="dxa"/>
          </w:tcPr>
          <w:p w14:paraId="41EC92AA" w14:textId="77777777" w:rsidR="00961D4C" w:rsidRPr="004E5D4F" w:rsidRDefault="00961D4C" w:rsidP="002C4157">
            <w:pPr>
              <w:rPr>
                <w:rFonts w:ascii="Times New Roman" w:hAnsi="Times New Roman" w:cs="Times New Roman"/>
              </w:rPr>
            </w:pPr>
          </w:p>
        </w:tc>
      </w:tr>
      <w:tr w:rsidR="00961D4C" w:rsidRPr="004E5D4F" w14:paraId="4533569B" w14:textId="77777777" w:rsidTr="000C6761">
        <w:tc>
          <w:tcPr>
            <w:tcW w:w="760" w:type="dxa"/>
          </w:tcPr>
          <w:p w14:paraId="7FED93A2"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2.</w:t>
            </w:r>
          </w:p>
        </w:tc>
        <w:tc>
          <w:tcPr>
            <w:tcW w:w="1929" w:type="dxa"/>
          </w:tcPr>
          <w:p w14:paraId="584598A0" w14:textId="77777777" w:rsidR="00961D4C" w:rsidRPr="004E5D4F" w:rsidRDefault="00961D4C" w:rsidP="002C4157">
            <w:pPr>
              <w:rPr>
                <w:rFonts w:ascii="Times New Roman" w:hAnsi="Times New Roman" w:cs="Times New Roman"/>
              </w:rPr>
            </w:pPr>
          </w:p>
        </w:tc>
        <w:tc>
          <w:tcPr>
            <w:tcW w:w="992" w:type="dxa"/>
          </w:tcPr>
          <w:p w14:paraId="00FD05D3" w14:textId="77777777" w:rsidR="00961D4C" w:rsidRPr="004E5D4F" w:rsidRDefault="00961D4C" w:rsidP="002C4157">
            <w:pPr>
              <w:rPr>
                <w:rFonts w:ascii="Times New Roman" w:hAnsi="Times New Roman" w:cs="Times New Roman"/>
              </w:rPr>
            </w:pPr>
          </w:p>
        </w:tc>
        <w:tc>
          <w:tcPr>
            <w:tcW w:w="2693" w:type="dxa"/>
          </w:tcPr>
          <w:p w14:paraId="05D51F03" w14:textId="77777777" w:rsidR="00961D4C" w:rsidRPr="004E5D4F" w:rsidRDefault="00961D4C" w:rsidP="002C4157">
            <w:pPr>
              <w:rPr>
                <w:rFonts w:ascii="Times New Roman" w:hAnsi="Times New Roman" w:cs="Times New Roman"/>
              </w:rPr>
            </w:pPr>
          </w:p>
        </w:tc>
        <w:tc>
          <w:tcPr>
            <w:tcW w:w="2835" w:type="dxa"/>
          </w:tcPr>
          <w:p w14:paraId="5C1361C6" w14:textId="77777777" w:rsidR="00961D4C" w:rsidRPr="004E5D4F" w:rsidRDefault="00961D4C" w:rsidP="002C4157">
            <w:pPr>
              <w:rPr>
                <w:rFonts w:ascii="Times New Roman" w:hAnsi="Times New Roman" w:cs="Times New Roman"/>
              </w:rPr>
            </w:pPr>
          </w:p>
        </w:tc>
        <w:tc>
          <w:tcPr>
            <w:tcW w:w="1134" w:type="dxa"/>
          </w:tcPr>
          <w:p w14:paraId="6E9ACA4B" w14:textId="77777777" w:rsidR="00961D4C" w:rsidRPr="004E5D4F" w:rsidRDefault="00961D4C" w:rsidP="002C4157">
            <w:pPr>
              <w:rPr>
                <w:rFonts w:ascii="Times New Roman" w:hAnsi="Times New Roman" w:cs="Times New Roman"/>
              </w:rPr>
            </w:pPr>
          </w:p>
        </w:tc>
        <w:tc>
          <w:tcPr>
            <w:tcW w:w="1985" w:type="dxa"/>
          </w:tcPr>
          <w:p w14:paraId="434F8646" w14:textId="77777777" w:rsidR="00961D4C" w:rsidRPr="004E5D4F" w:rsidRDefault="00961D4C" w:rsidP="002C4157">
            <w:pPr>
              <w:rPr>
                <w:rFonts w:ascii="Times New Roman" w:hAnsi="Times New Roman" w:cs="Times New Roman"/>
              </w:rPr>
            </w:pPr>
          </w:p>
        </w:tc>
        <w:tc>
          <w:tcPr>
            <w:tcW w:w="1134" w:type="dxa"/>
          </w:tcPr>
          <w:p w14:paraId="5CDEFBFA" w14:textId="77777777" w:rsidR="00961D4C" w:rsidRPr="004E5D4F" w:rsidRDefault="00961D4C" w:rsidP="002C4157">
            <w:pPr>
              <w:rPr>
                <w:rFonts w:ascii="Times New Roman" w:hAnsi="Times New Roman" w:cs="Times New Roman"/>
              </w:rPr>
            </w:pPr>
          </w:p>
        </w:tc>
        <w:tc>
          <w:tcPr>
            <w:tcW w:w="1134" w:type="dxa"/>
          </w:tcPr>
          <w:p w14:paraId="717589C6" w14:textId="77777777" w:rsidR="00961D4C" w:rsidRPr="004E5D4F" w:rsidRDefault="00961D4C" w:rsidP="002C4157">
            <w:pPr>
              <w:rPr>
                <w:rFonts w:ascii="Times New Roman" w:hAnsi="Times New Roman" w:cs="Times New Roman"/>
              </w:rPr>
            </w:pPr>
          </w:p>
        </w:tc>
      </w:tr>
    </w:tbl>
    <w:p w14:paraId="5D8E64E1" w14:textId="77777777" w:rsidR="00961D4C" w:rsidRPr="004E5D4F" w:rsidRDefault="00961D4C" w:rsidP="00961D4C">
      <w:pPr>
        <w:spacing w:after="0" w:line="240" w:lineRule="auto"/>
        <w:jc w:val="both"/>
        <w:rPr>
          <w:i/>
          <w:iCs/>
          <w:color w:val="0070C0"/>
        </w:rPr>
      </w:pPr>
    </w:p>
    <w:p w14:paraId="3AC0ED25" w14:textId="171BD1AA" w:rsidR="00F93DA3" w:rsidRPr="004E5D4F" w:rsidRDefault="00961D4C" w:rsidP="00F93DA3">
      <w:pPr>
        <w:spacing w:after="0" w:line="240" w:lineRule="auto"/>
        <w:jc w:val="both"/>
        <w:rPr>
          <w:rFonts w:ascii="Times New Roman" w:hAnsi="Times New Roman" w:cs="Times New Roman"/>
          <w:i/>
          <w:iCs/>
          <w:color w:val="0070C0"/>
        </w:rPr>
      </w:pPr>
      <w:r w:rsidRPr="004E5D4F">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w:t>
      </w:r>
      <w:r w:rsidR="000A3B37">
        <w:rPr>
          <w:rFonts w:ascii="Times New Roman" w:hAnsi="Times New Roman" w:cs="Times New Roman"/>
          <w:i/>
          <w:iCs/>
          <w:color w:val="0070C0"/>
        </w:rPr>
        <w:t xml:space="preserve">ES fondu </w:t>
      </w:r>
      <w:r w:rsidRPr="004E5D4F">
        <w:rPr>
          <w:rFonts w:ascii="Times New Roman" w:hAnsi="Times New Roman" w:cs="Times New Roman"/>
          <w:i/>
          <w:iCs/>
          <w:color w:val="0070C0"/>
        </w:rPr>
        <w:t>2014.-2020.</w:t>
      </w:r>
      <w:r w:rsidR="00F93DA3" w:rsidRPr="004E5D4F">
        <w:rPr>
          <w:rFonts w:ascii="Times New Roman" w:hAnsi="Times New Roman" w:cs="Times New Roman"/>
          <w:i/>
          <w:iCs/>
          <w:color w:val="0070C0"/>
        </w:rPr>
        <w:t xml:space="preserve"> </w:t>
      </w:r>
      <w:r w:rsidRPr="004E5D4F">
        <w:rPr>
          <w:rFonts w:ascii="Times New Roman" w:hAnsi="Times New Roman" w:cs="Times New Roman"/>
          <w:i/>
          <w:iCs/>
          <w:color w:val="0070C0"/>
        </w:rPr>
        <w:t>gada plānošanas perioda specifisko atbalsta mērķa projektiem, finanšu instrumentiem un atbalst</w:t>
      </w:r>
      <w:r w:rsidR="00F93DA3" w:rsidRPr="004E5D4F">
        <w:rPr>
          <w:rFonts w:ascii="Times New Roman" w:hAnsi="Times New Roman" w:cs="Times New Roman"/>
          <w:i/>
          <w:iCs/>
          <w:color w:val="0070C0"/>
        </w:rPr>
        <w:t>a programmām, ar kurām ir paredzēta nepārklāšanās, kā arī sniegts apraksts par sasaisti un koordināciju ar:</w:t>
      </w:r>
    </w:p>
    <w:p w14:paraId="16568361" w14:textId="77777777" w:rsidR="00F93DA3" w:rsidRPr="004E5D4F" w:rsidRDefault="00F93DA3" w:rsidP="00F93DA3">
      <w:pPr>
        <w:spacing w:after="0" w:line="240" w:lineRule="auto"/>
        <w:jc w:val="both"/>
        <w:rPr>
          <w:rFonts w:ascii="Times New Roman" w:hAnsi="Times New Roman" w:cs="Times New Roman"/>
          <w:i/>
          <w:iCs/>
          <w:color w:val="0070C0"/>
        </w:rPr>
      </w:pPr>
      <w:r w:rsidRPr="004E5D4F">
        <w:rPr>
          <w:rFonts w:ascii="Times New Roman" w:hAnsi="Times New Roman" w:cs="Times New Roman"/>
          <w:i/>
          <w:iCs/>
          <w:color w:val="0070C0"/>
        </w:rPr>
        <w:t xml:space="preserve">Piemēram: </w:t>
      </w:r>
    </w:p>
    <w:p w14:paraId="0FFAD90A" w14:textId="77777777" w:rsidR="00F93DA3" w:rsidRPr="004E5D4F" w:rsidRDefault="00F93DA3" w:rsidP="00F93DA3">
      <w:pPr>
        <w:spacing w:after="0"/>
        <w:rPr>
          <w:rFonts w:ascii="Times New Roman" w:hAnsi="Times New Roman" w:cs="Times New Roman"/>
          <w:i/>
          <w:iCs/>
          <w:color w:val="0070C0"/>
        </w:rPr>
      </w:pPr>
      <w:r w:rsidRPr="004E5D4F">
        <w:rPr>
          <w:rFonts w:ascii="Times New Roman" w:hAnsi="Times New Roman" w:cs="Times New Roman"/>
          <w:i/>
          <w:iCs/>
          <w:color w:val="0070C0"/>
        </w:rPr>
        <w:t>1. darbības programmas “Izaugsme un nodarbinātība” specifiskajiem atbalsta mērķiem un pasākumiem:</w:t>
      </w:r>
    </w:p>
    <w:p w14:paraId="2564FBF9"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- 8.3.1. specifiskā atbalsta mērķa „Attīstīt kompetenču pieejā balstītu vispārējās izglītības saturu” 8.3.1.1.pasākumu „Kompetenču pieejā balstīta vispārējās izglītības satura aprobācija un ieviešana”;</w:t>
      </w:r>
    </w:p>
    <w:p w14:paraId="2E2340CC"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- 8.3.2. specifiskā atbalsta mērķa “Palielināt atbalstu vispārējās izglītības iestādēm izglītojamo individuālo kompetenču attīstībai” 8.3.2.1. pasākumu „Atbalsts nacionāla un starptautiska mēroga pasākumu īstenošanai izglītojamo talantu attīstībai”;</w:t>
      </w:r>
    </w:p>
    <w:p w14:paraId="19799493"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- 8.3.4. specifisko atbalsta mērķi „</w:t>
      </w:r>
      <w:r w:rsidRPr="004E5D4F">
        <w:rPr>
          <w:rFonts w:ascii="Times New Roman" w:hAnsi="Times New Roman" w:cs="Times New Roman"/>
          <w:bCs/>
          <w:i/>
          <w:iCs/>
          <w:color w:val="0070C0"/>
        </w:rPr>
        <w:t>Samazināt priekšlaicīgu mācību pārtraukšanu, īstenojot preventīvus un intervences pasākumus”;</w:t>
      </w:r>
    </w:p>
    <w:p w14:paraId="6845834C"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- 8.3.5. specifisko atbalsta mērķi „Uzlabot pieeju karjeras atbalstam izglītojamiem vispārējās un profesionālās izglītības iestādēs”;</w:t>
      </w:r>
    </w:p>
    <w:p w14:paraId="4DCAE7C8"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- 8.1.2.specifisko atbalsta mērķi „Uzlabot vispārējās izglītības iestāžu mācību vidi”;</w:t>
      </w:r>
    </w:p>
    <w:p w14:paraId="7C2AB014"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- 9.2.4. specifiskā atbalsta mērķi “Uzlabot pieejamību veselības veicināšanas un slimību profilakses pakalpojumiem, jo īpaši, nabadzības un sociālās atstumtības riskam pakļautajiem iedzīvotājiem”;</w:t>
      </w:r>
    </w:p>
    <w:p w14:paraId="0CB1F9F6" w14:textId="77777777" w:rsidR="00F93DA3" w:rsidRPr="004E5D4F" w:rsidRDefault="00F93DA3" w:rsidP="00F93DA3">
      <w:pPr>
        <w:spacing w:after="0"/>
        <w:ind w:left="284"/>
        <w:rPr>
          <w:rFonts w:ascii="Times New Roman" w:hAnsi="Times New Roman" w:cs="Times New Roman"/>
          <w:i/>
          <w:iCs/>
          <w:color w:val="0070C0"/>
        </w:rPr>
      </w:pPr>
      <w:r w:rsidRPr="004E5D4F">
        <w:rPr>
          <w:rFonts w:ascii="Times New Roman" w:hAnsi="Times New Roman" w:cs="Times New Roman"/>
          <w:i/>
          <w:iCs/>
          <w:color w:val="0070C0"/>
        </w:rPr>
        <w:t xml:space="preserve">- 9.3.1.specifiskā atbalsta mērķa „Attīstīt pakalpojumu infrastruktūru bērnu aprūpei ģimeniskā vidē un personu ar invaliditāti neatkarīgai dzīvei un integrācijai sabiedrībā” 9.3.1.2. pasākumu „Infrastruktūras attīstība funkcionēšanas novērtēšanas sistēmas un </w:t>
      </w:r>
      <w:proofErr w:type="spellStart"/>
      <w:r w:rsidRPr="004E5D4F">
        <w:rPr>
          <w:rFonts w:ascii="Times New Roman" w:hAnsi="Times New Roman" w:cs="Times New Roman"/>
          <w:i/>
          <w:iCs/>
          <w:color w:val="0070C0"/>
        </w:rPr>
        <w:t>asistīvo</w:t>
      </w:r>
      <w:proofErr w:type="spellEnd"/>
      <w:r w:rsidRPr="004E5D4F">
        <w:rPr>
          <w:rFonts w:ascii="Times New Roman" w:hAnsi="Times New Roman" w:cs="Times New Roman"/>
          <w:i/>
          <w:iCs/>
          <w:color w:val="0070C0"/>
        </w:rPr>
        <w:t xml:space="preserve"> tehnoloģiju (tehnisko palīglīdzekļu) apmaiņas fonda izveidei”;</w:t>
      </w:r>
    </w:p>
    <w:p w14:paraId="22CF0E3D" w14:textId="77777777" w:rsidR="00F93DA3" w:rsidRPr="004E5D4F" w:rsidRDefault="00F93DA3" w:rsidP="00F93DA3">
      <w:pPr>
        <w:spacing w:after="0"/>
        <w:rPr>
          <w:rFonts w:ascii="Times New Roman" w:hAnsi="Times New Roman" w:cs="Times New Roman"/>
          <w:i/>
          <w:iCs/>
          <w:color w:val="0070C0"/>
        </w:rPr>
      </w:pPr>
      <w:r w:rsidRPr="004E5D4F">
        <w:rPr>
          <w:rFonts w:ascii="Times New Roman" w:hAnsi="Times New Roman" w:cs="Times New Roman"/>
          <w:i/>
          <w:iCs/>
          <w:color w:val="0070C0"/>
        </w:rPr>
        <w:t xml:space="preserve">2. ārvalstu finanšu instrumentiem, tādiem kā </w:t>
      </w:r>
      <w:proofErr w:type="spellStart"/>
      <w:r w:rsidRPr="004E5D4F">
        <w:rPr>
          <w:rFonts w:ascii="Times New Roman" w:hAnsi="Times New Roman" w:cs="Times New Roman"/>
          <w:i/>
          <w:iCs/>
          <w:color w:val="0070C0"/>
        </w:rPr>
        <w:t>Erasmus</w:t>
      </w:r>
      <w:proofErr w:type="spellEnd"/>
      <w:r w:rsidRPr="004E5D4F">
        <w:rPr>
          <w:rFonts w:ascii="Times New Roman" w:hAnsi="Times New Roman" w:cs="Times New Roman"/>
          <w:i/>
          <w:iCs/>
          <w:color w:val="0070C0"/>
        </w:rPr>
        <w:t>+, Lauku atbalsta fonds, Pārrobežu sadarbības programma, Norvēģijas alternatīvās enerģijas fonds;</w:t>
      </w:r>
    </w:p>
    <w:p w14:paraId="7C61F2A7" w14:textId="77777777" w:rsidR="00F93DA3" w:rsidRPr="004E5D4F" w:rsidRDefault="00F93DA3" w:rsidP="00F93DA3">
      <w:pPr>
        <w:spacing w:after="0"/>
        <w:rPr>
          <w:rFonts w:ascii="Times New Roman" w:hAnsi="Times New Roman" w:cs="Times New Roman"/>
          <w:i/>
          <w:iCs/>
          <w:color w:val="0070C0"/>
        </w:rPr>
      </w:pPr>
      <w:r w:rsidRPr="004E5D4F">
        <w:rPr>
          <w:rFonts w:ascii="Times New Roman" w:hAnsi="Times New Roman" w:cs="Times New Roman"/>
          <w:i/>
          <w:iCs/>
          <w:color w:val="0070C0"/>
        </w:rPr>
        <w:t>3. valsts un pašvaldību finansētiem pasākumiem.</w:t>
      </w:r>
    </w:p>
    <w:p w14:paraId="54A6EF39" w14:textId="77777777" w:rsidR="00F242AF" w:rsidRPr="004E5D4F" w:rsidRDefault="00F242AF" w:rsidP="00F93DA3">
      <w:pPr>
        <w:spacing w:after="0"/>
        <w:rPr>
          <w:rFonts w:ascii="Times New Roman" w:hAnsi="Times New Roman" w:cs="Times New Roman"/>
          <w:i/>
          <w:iCs/>
          <w:color w:val="0070C0"/>
        </w:rPr>
      </w:pPr>
    </w:p>
    <w:p w14:paraId="2413153E" w14:textId="77777777" w:rsidR="00F242AF" w:rsidRPr="004E5D4F" w:rsidRDefault="00F242AF" w:rsidP="00F242AF">
      <w:pPr>
        <w:rPr>
          <w:rFonts w:ascii="Times New Roman" w:hAnsi="Times New Roman" w:cs="Times New Roman"/>
          <w:i/>
          <w:iCs/>
          <w:color w:val="0070C0"/>
        </w:rPr>
        <w:sectPr w:rsidR="00F242AF" w:rsidRPr="004E5D4F">
          <w:pgSz w:w="16838" w:h="11906" w:orient="landscape"/>
          <w:pgMar w:top="851" w:right="851" w:bottom="425" w:left="1276" w:header="709" w:footer="709" w:gutter="0"/>
          <w:cols w:space="720"/>
        </w:sectPr>
      </w:pPr>
    </w:p>
    <w:p w14:paraId="0B22AD64" w14:textId="6B082BC9" w:rsidR="00B65F85" w:rsidRPr="00193CFD" w:rsidRDefault="00193CFD" w:rsidP="00193CFD">
      <w:pPr>
        <w:jc w:val="center"/>
        <w:rPr>
          <w:rFonts w:ascii="Times New Roman" w:hAnsi="Times New Roman" w:cs="Times New Roman"/>
          <w:color w:val="BFBFBF" w:themeColor="background1" w:themeShade="BF"/>
          <w:sz w:val="18"/>
          <w:szCs w:val="18"/>
        </w:rPr>
      </w:pPr>
      <w:r w:rsidRPr="00193CFD">
        <w:rPr>
          <w:rFonts w:ascii="Times New Roman" w:hAnsi="Times New Roman" w:cs="Times New Roman"/>
          <w:color w:val="BFBFBF" w:themeColor="background1" w:themeShade="BF"/>
          <w:sz w:val="18"/>
          <w:szCs w:val="18"/>
        </w:rPr>
        <w:lastRenderedPageBreak/>
        <w:t>20</w:t>
      </w:r>
    </w:p>
    <w:tbl>
      <w:tblPr>
        <w:tblStyle w:val="TableGrid"/>
        <w:tblW w:w="0" w:type="auto"/>
        <w:tblLook w:val="04A0" w:firstRow="1" w:lastRow="0" w:firstColumn="1" w:lastColumn="0" w:noHBand="0" w:noVBand="1"/>
      </w:tblPr>
      <w:tblGrid>
        <w:gridCol w:w="9486"/>
      </w:tblGrid>
      <w:tr w:rsidR="00961D4C" w:rsidRPr="004E5D4F" w14:paraId="7935CEE1" w14:textId="77777777" w:rsidTr="00763679">
        <w:trPr>
          <w:trHeight w:val="358"/>
        </w:trPr>
        <w:tc>
          <w:tcPr>
            <w:tcW w:w="9486" w:type="dxa"/>
            <w:shd w:val="clear" w:color="auto" w:fill="D9D9D9" w:themeFill="background1" w:themeFillShade="D9"/>
            <w:vAlign w:val="center"/>
          </w:tcPr>
          <w:p w14:paraId="4C627BD7" w14:textId="77777777" w:rsidR="00961D4C" w:rsidRPr="004E5D4F" w:rsidRDefault="00961D4C" w:rsidP="002C4157">
            <w:pPr>
              <w:pStyle w:val="Heading1"/>
              <w:spacing w:before="0"/>
              <w:jc w:val="center"/>
              <w:outlineLvl w:val="0"/>
              <w:rPr>
                <w:rFonts w:ascii="Times New Roman" w:hAnsi="Times New Roman" w:cs="Times New Roman"/>
                <w:b/>
                <w:sz w:val="24"/>
                <w:szCs w:val="24"/>
              </w:rPr>
            </w:pPr>
            <w:bookmarkStart w:id="21" w:name="_Toc464651576"/>
            <w:r w:rsidRPr="004E5D4F">
              <w:rPr>
                <w:rFonts w:ascii="Times New Roman" w:hAnsi="Times New Roman" w:cs="Times New Roman"/>
                <w:b/>
                <w:color w:val="auto"/>
                <w:sz w:val="24"/>
                <w:szCs w:val="24"/>
              </w:rPr>
              <w:t>3.SADAĻA – SASKAŅA AR HORIZONTĀLAJIEM PRINCIPIEM</w:t>
            </w:r>
            <w:bookmarkEnd w:id="21"/>
          </w:p>
        </w:tc>
      </w:tr>
    </w:tbl>
    <w:p w14:paraId="204E7D89" w14:textId="77777777" w:rsidR="00961D4C" w:rsidRPr="004E5D4F" w:rsidRDefault="00961D4C" w:rsidP="0076367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961D4C" w:rsidRPr="004E5D4F" w14:paraId="77DF560A" w14:textId="77777777" w:rsidTr="002C4157">
        <w:tc>
          <w:tcPr>
            <w:tcW w:w="9486" w:type="dxa"/>
            <w:vAlign w:val="center"/>
          </w:tcPr>
          <w:p w14:paraId="7E32A48B" w14:textId="77777777" w:rsidR="00961D4C" w:rsidRPr="004E5D4F" w:rsidRDefault="00961D4C" w:rsidP="002C4157">
            <w:pPr>
              <w:rPr>
                <w:rFonts w:ascii="Times New Roman" w:hAnsi="Times New Roman" w:cs="Times New Roman"/>
                <w:b/>
              </w:rPr>
            </w:pPr>
            <w:bookmarkStart w:id="22" w:name="_Toc464651577"/>
            <w:r w:rsidRPr="004E5D4F">
              <w:rPr>
                <w:rStyle w:val="Heading2Char"/>
                <w:rFonts w:ascii="Times New Roman" w:hAnsi="Times New Roman" w:cs="Times New Roman"/>
                <w:b/>
                <w:color w:val="auto"/>
                <w:sz w:val="22"/>
                <w:szCs w:val="22"/>
              </w:rPr>
              <w:t>3.1. Saskaņa ar horizontālo principu “Vienlīdzīgas iespējas” apraksts</w:t>
            </w:r>
            <w:bookmarkEnd w:id="22"/>
            <w:r w:rsidRPr="004E5D4F">
              <w:rPr>
                <w:rFonts w:ascii="Times New Roman" w:hAnsi="Times New Roman" w:cs="Times New Roman"/>
                <w:b/>
              </w:rPr>
              <w:t xml:space="preserve"> (&lt; 4000 zīmes &gt;)</w:t>
            </w:r>
          </w:p>
        </w:tc>
      </w:tr>
      <w:tr w:rsidR="00961D4C" w:rsidRPr="004E5D4F" w14:paraId="39F5C6BA" w14:textId="77777777" w:rsidTr="002C4157">
        <w:trPr>
          <w:trHeight w:val="1084"/>
        </w:trPr>
        <w:tc>
          <w:tcPr>
            <w:tcW w:w="9486" w:type="dxa"/>
          </w:tcPr>
          <w:p w14:paraId="4DF4AD0D" w14:textId="77777777" w:rsidR="008B5B0B" w:rsidRPr="004E5D4F" w:rsidRDefault="00961D4C" w:rsidP="008B5B0B">
            <w:p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Projekta iesniedzējs sniedz informāciju, kā projekta mērķis un projek</w:t>
            </w:r>
            <w:r w:rsidR="008B5B0B" w:rsidRPr="004E5D4F">
              <w:rPr>
                <w:rFonts w:ascii="Times New Roman" w:hAnsi="Times New Roman" w:cs="Times New Roman"/>
                <w:i/>
                <w:color w:val="0070C0"/>
              </w:rPr>
              <w:t xml:space="preserve">tā plānotās darbības vērstas uz horizontālā principa “Vienlīdzīgas iespējas” ievērošanu. Vienlaicīgi projektā ir paredzētas specifiskas horizontālā principa “Vienlīdzīgas iespējas” darbības, kas veicina dzimumu līdztiesību, personu ar invaliditāti tiesību ievērošanu un iekļaušanu, </w:t>
            </w:r>
            <w:proofErr w:type="spellStart"/>
            <w:r w:rsidR="008B5B0B" w:rsidRPr="004E5D4F">
              <w:rPr>
                <w:rFonts w:ascii="Times New Roman" w:hAnsi="Times New Roman" w:cs="Times New Roman"/>
                <w:i/>
                <w:color w:val="0070C0"/>
              </w:rPr>
              <w:t>nediskrimināciju</w:t>
            </w:r>
            <w:proofErr w:type="spellEnd"/>
            <w:r w:rsidR="008B5B0B" w:rsidRPr="004E5D4F">
              <w:rPr>
                <w:rFonts w:ascii="Times New Roman" w:hAnsi="Times New Roman" w:cs="Times New Roman"/>
                <w:i/>
                <w:color w:val="0070C0"/>
              </w:rPr>
              <w:t xml:space="preserve"> etniskās piederības dēļ vai vecuma dēļ.</w:t>
            </w:r>
          </w:p>
          <w:p w14:paraId="3E9FA975" w14:textId="77777777" w:rsidR="00961D4C" w:rsidRPr="009238A5" w:rsidRDefault="00961D4C" w:rsidP="002C4157">
            <w:pPr>
              <w:tabs>
                <w:tab w:val="left" w:pos="29"/>
              </w:tabs>
              <w:jc w:val="both"/>
              <w:rPr>
                <w:rFonts w:ascii="Times New Roman" w:hAnsi="Times New Roman" w:cs="Times New Roman"/>
                <w:i/>
                <w:color w:val="0070C0"/>
                <w:sz w:val="10"/>
                <w:szCs w:val="10"/>
              </w:rPr>
            </w:pPr>
          </w:p>
          <w:p w14:paraId="0E34D043" w14:textId="77777777" w:rsidR="00961D4C" w:rsidRPr="004E5D4F" w:rsidRDefault="00961D4C" w:rsidP="000C3D48">
            <w:p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Lai projekta vērtēšanas laikā atbilstoši vērtēšanas kritērijiem piešķirtu punktus, projektā jāparedz specifiskas darbības horizontālā principa „Vienlīdzīgas iespējas” ievērošanai, kas sekmē vienlī</w:t>
            </w:r>
            <w:r w:rsidR="00B346AE" w:rsidRPr="004E5D4F">
              <w:rPr>
                <w:rFonts w:ascii="Times New Roman" w:hAnsi="Times New Roman" w:cs="Times New Roman"/>
                <w:i/>
                <w:color w:val="0070C0"/>
              </w:rPr>
              <w:t>dzīgu iespēju mērķu sasniegšanu, piemēram:</w:t>
            </w:r>
          </w:p>
          <w:p w14:paraId="1B265D41" w14:textId="77777777" w:rsidR="008B5B0B" w:rsidRPr="004E5D4F" w:rsidRDefault="008B5B0B" w:rsidP="008B5B0B">
            <w:pPr>
              <w:pStyle w:val="ListParagraph"/>
              <w:numPr>
                <w:ilvl w:val="0"/>
                <w:numId w:val="26"/>
              </w:numPr>
              <w:tabs>
                <w:tab w:val="left" w:pos="29"/>
              </w:tabs>
              <w:ind w:left="284" w:hanging="284"/>
              <w:jc w:val="both"/>
              <w:rPr>
                <w:rFonts w:ascii="Times New Roman" w:hAnsi="Times New Roman" w:cs="Times New Roman"/>
                <w:b/>
                <w:i/>
                <w:color w:val="0070C0"/>
              </w:rPr>
            </w:pPr>
            <w:r w:rsidRPr="004E5D4F">
              <w:rPr>
                <w:rFonts w:ascii="Times New Roman" w:hAnsi="Times New Roman" w:cs="Times New Roman"/>
                <w:b/>
                <w:i/>
                <w:color w:val="0070C0"/>
              </w:rPr>
              <w:t>veicina dzimumu līdztiesību:</w:t>
            </w:r>
          </w:p>
          <w:p w14:paraId="29D441F5" w14:textId="77777777" w:rsidR="00A27182" w:rsidRPr="004E5D4F" w:rsidRDefault="008B5B0B"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pedagogu tālākizglītībā tiks integrēti jautājumi par vienlīdzīgām iespējām neatkarīgi no dzimuma, nodrošinot pakalpojumu dažādām personām vai personu grupām.</w:t>
            </w:r>
          </w:p>
          <w:p w14:paraId="4EF32873" w14:textId="77777777" w:rsidR="008B5B0B" w:rsidRPr="004E5D4F" w:rsidRDefault="008B5B0B" w:rsidP="008B5B0B">
            <w:pPr>
              <w:pStyle w:val="ListParagraph"/>
              <w:numPr>
                <w:ilvl w:val="0"/>
                <w:numId w:val="3"/>
              </w:numPr>
              <w:tabs>
                <w:tab w:val="left" w:pos="29"/>
              </w:tabs>
              <w:ind w:left="284" w:hanging="284"/>
              <w:jc w:val="both"/>
              <w:rPr>
                <w:rFonts w:ascii="Times New Roman" w:hAnsi="Times New Roman" w:cs="Times New Roman"/>
                <w:b/>
                <w:i/>
                <w:color w:val="0070C0"/>
              </w:rPr>
            </w:pPr>
            <w:r w:rsidRPr="004E5D4F">
              <w:rPr>
                <w:rFonts w:ascii="Times New Roman" w:hAnsi="Times New Roman" w:cs="Times New Roman"/>
                <w:b/>
                <w:i/>
                <w:color w:val="0070C0"/>
              </w:rPr>
              <w:t>veicina personu ar invaliditāti tiesību ievērošanu un iekļaušanu:</w:t>
            </w:r>
          </w:p>
          <w:p w14:paraId="61639273" w14:textId="77777777" w:rsidR="008B5B0B" w:rsidRPr="004E5D4F" w:rsidRDefault="008B5B0B"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pedagogu tālākizglītībā tiks integrēti jautājumi par vienlīdzīgām iespējām neatkarīgi no dzimuma, nodrošinot pakalpojumu dažādām personām vai personu grupām;</w:t>
            </w:r>
          </w:p>
          <w:p w14:paraId="43F63B57" w14:textId="77777777" w:rsidR="008B5B0B" w:rsidRPr="004E5D4F" w:rsidRDefault="008B5B0B"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 xml:space="preserve">plānots nodrošināt atbalsta personālu izglītojamajiem ar speciālām vajadzībām; </w:t>
            </w:r>
          </w:p>
          <w:p w14:paraId="584F5238" w14:textId="77777777" w:rsidR="008B5B0B" w:rsidRPr="004E5D4F" w:rsidRDefault="008B5B0B"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projekta vadība, tālākizglītības un informēšanas pasākumi u.c. projekta darbības tiks īstenotas pielāgotās telpās personām ar funkcionāliem traucējumiem, nodrošinot nepieciešamo aprīkojumu iekļūšanai telpās un pielāgotas informācijas tehnoloģijas, ja tas ir nepieciešams.</w:t>
            </w:r>
          </w:p>
          <w:p w14:paraId="76121179" w14:textId="77777777" w:rsidR="008B5B0B" w:rsidRPr="004E5D4F" w:rsidRDefault="008B5B0B" w:rsidP="008B5B0B">
            <w:pPr>
              <w:pStyle w:val="ListParagraph"/>
              <w:numPr>
                <w:ilvl w:val="0"/>
                <w:numId w:val="3"/>
              </w:numPr>
              <w:tabs>
                <w:tab w:val="left" w:pos="29"/>
              </w:tabs>
              <w:ind w:left="284" w:hanging="284"/>
              <w:jc w:val="both"/>
              <w:rPr>
                <w:rFonts w:ascii="Times New Roman" w:hAnsi="Times New Roman" w:cs="Times New Roman"/>
                <w:b/>
                <w:i/>
                <w:color w:val="0070C0"/>
              </w:rPr>
            </w:pPr>
            <w:r w:rsidRPr="004E5D4F">
              <w:rPr>
                <w:rFonts w:ascii="Times New Roman" w:hAnsi="Times New Roman" w:cs="Times New Roman"/>
                <w:b/>
                <w:i/>
                <w:color w:val="0070C0"/>
              </w:rPr>
              <w:t xml:space="preserve">veicina </w:t>
            </w:r>
            <w:proofErr w:type="spellStart"/>
            <w:r w:rsidRPr="004E5D4F">
              <w:rPr>
                <w:rFonts w:ascii="Times New Roman" w:hAnsi="Times New Roman" w:cs="Times New Roman"/>
                <w:b/>
                <w:i/>
                <w:color w:val="0070C0"/>
              </w:rPr>
              <w:t>nediskrimināciju</w:t>
            </w:r>
            <w:proofErr w:type="spellEnd"/>
            <w:r w:rsidRPr="004E5D4F">
              <w:rPr>
                <w:rFonts w:ascii="Times New Roman" w:hAnsi="Times New Roman" w:cs="Times New Roman"/>
                <w:b/>
                <w:i/>
                <w:color w:val="0070C0"/>
              </w:rPr>
              <w:t xml:space="preserve"> etniskās piederības dēļ:</w:t>
            </w:r>
          </w:p>
          <w:p w14:paraId="2E3534B6" w14:textId="77777777" w:rsidR="008B5B0B" w:rsidRPr="004E5D4F" w:rsidRDefault="008B5B0B"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pedagogu tālākizglītībā tiks integrēti jautājumi par vienlīdzīgām iespējām neatkarīgi no etniskās piederības, nodrošinot pakalpojumu dažādām personām vai personu grupām.</w:t>
            </w:r>
          </w:p>
          <w:p w14:paraId="4A33F75E" w14:textId="77777777" w:rsidR="008B5B0B" w:rsidRPr="004E5D4F" w:rsidRDefault="008B5B0B" w:rsidP="008B5B0B">
            <w:pPr>
              <w:pStyle w:val="ListParagraph"/>
              <w:numPr>
                <w:ilvl w:val="0"/>
                <w:numId w:val="3"/>
              </w:numPr>
              <w:tabs>
                <w:tab w:val="left" w:pos="29"/>
              </w:tabs>
              <w:ind w:left="284" w:hanging="284"/>
              <w:jc w:val="both"/>
              <w:rPr>
                <w:rFonts w:ascii="Times New Roman" w:hAnsi="Times New Roman" w:cs="Times New Roman"/>
                <w:b/>
                <w:i/>
                <w:color w:val="0070C0"/>
              </w:rPr>
            </w:pPr>
            <w:r w:rsidRPr="004E5D4F">
              <w:rPr>
                <w:rFonts w:ascii="Times New Roman" w:hAnsi="Times New Roman" w:cs="Times New Roman"/>
                <w:b/>
                <w:i/>
                <w:color w:val="0070C0"/>
              </w:rPr>
              <w:t xml:space="preserve">veicina vecuma </w:t>
            </w:r>
            <w:proofErr w:type="spellStart"/>
            <w:r w:rsidRPr="004E5D4F">
              <w:rPr>
                <w:rFonts w:ascii="Times New Roman" w:hAnsi="Times New Roman" w:cs="Times New Roman"/>
                <w:b/>
                <w:i/>
                <w:color w:val="0070C0"/>
              </w:rPr>
              <w:t>nediskrimināciju</w:t>
            </w:r>
            <w:proofErr w:type="spellEnd"/>
            <w:r w:rsidRPr="004E5D4F">
              <w:rPr>
                <w:rFonts w:ascii="Times New Roman" w:hAnsi="Times New Roman" w:cs="Times New Roman"/>
                <w:b/>
                <w:i/>
                <w:color w:val="0070C0"/>
              </w:rPr>
              <w:t>:</w:t>
            </w:r>
          </w:p>
          <w:p w14:paraId="46A5B567" w14:textId="77777777" w:rsidR="008B5B0B" w:rsidRPr="004E5D4F" w:rsidRDefault="00763679" w:rsidP="008B5B0B">
            <w:pPr>
              <w:pStyle w:val="ListParagraph"/>
              <w:numPr>
                <w:ilvl w:val="0"/>
                <w:numId w:val="13"/>
              </w:numPr>
              <w:tabs>
                <w:tab w:val="left" w:pos="29"/>
              </w:tabs>
              <w:jc w:val="both"/>
              <w:rPr>
                <w:rFonts w:ascii="Times New Roman" w:hAnsi="Times New Roman" w:cs="Times New Roman"/>
                <w:i/>
                <w:color w:val="0070C0"/>
              </w:rPr>
            </w:pPr>
            <w:r w:rsidRPr="004E5D4F">
              <w:rPr>
                <w:rFonts w:ascii="Times New Roman" w:hAnsi="Times New Roman" w:cs="Times New Roman"/>
                <w:i/>
                <w:color w:val="0070C0"/>
              </w:rPr>
              <w:t>p</w:t>
            </w:r>
            <w:r w:rsidR="008B5B0B" w:rsidRPr="004E5D4F">
              <w:rPr>
                <w:rFonts w:ascii="Times New Roman" w:hAnsi="Times New Roman" w:cs="Times New Roman"/>
                <w:i/>
                <w:color w:val="0070C0"/>
              </w:rPr>
              <w:t>edagogu tālākizglītībā tiks integrēti jautājumi par vienlīdzīgā</w:t>
            </w:r>
            <w:r w:rsidRPr="004E5D4F">
              <w:rPr>
                <w:rFonts w:ascii="Times New Roman" w:hAnsi="Times New Roman" w:cs="Times New Roman"/>
                <w:i/>
                <w:color w:val="0070C0"/>
              </w:rPr>
              <w:t>m iespējām neatkarīgi no vecuma,</w:t>
            </w:r>
            <w:r w:rsidR="008B5B0B" w:rsidRPr="004E5D4F">
              <w:rPr>
                <w:rFonts w:ascii="Times New Roman" w:hAnsi="Times New Roman" w:cs="Times New Roman"/>
                <w:i/>
                <w:color w:val="0070C0"/>
              </w:rPr>
              <w:t xml:space="preserve"> nodrošinot pakalpojumu dažādām personām vai personu grupām.</w:t>
            </w:r>
          </w:p>
          <w:p w14:paraId="5E2D0B9B" w14:textId="77777777" w:rsidR="00961D4C" w:rsidRPr="009238A5" w:rsidRDefault="00961D4C" w:rsidP="002C4157">
            <w:pPr>
              <w:rPr>
                <w:rFonts w:ascii="Times New Roman" w:hAnsi="Times New Roman" w:cs="Times New Roman"/>
                <w:i/>
                <w:color w:val="0000FF"/>
                <w:sz w:val="10"/>
                <w:szCs w:val="10"/>
              </w:rPr>
            </w:pPr>
          </w:p>
          <w:p w14:paraId="01231553" w14:textId="77777777" w:rsidR="00961D4C" w:rsidRPr="004E5D4F" w:rsidRDefault="00961D4C" w:rsidP="00763679">
            <w:pPr>
              <w:tabs>
                <w:tab w:val="left" w:pos="29"/>
              </w:tabs>
              <w:spacing w:line="256" w:lineRule="auto"/>
              <w:jc w:val="both"/>
              <w:rPr>
                <w:rFonts w:ascii="Times New Roman" w:hAnsi="Times New Roman" w:cs="Times New Roman"/>
                <w:i/>
                <w:color w:val="0000FF"/>
              </w:rPr>
            </w:pPr>
            <w:r w:rsidRPr="004E5D4F">
              <w:rPr>
                <w:rFonts w:ascii="Times New Roman" w:hAnsi="Times New Roman" w:cs="Times New Roman"/>
                <w:i/>
                <w:color w:val="0070C0"/>
              </w:rPr>
              <w:t xml:space="preserve">Vairāk informācijas par horizontālo principu “Vienlīdzīgas iespējas” Labklājības ministrijas tīmekļa vietnē </w:t>
            </w:r>
            <w:hyperlink r:id="rId14" w:history="1">
              <w:r w:rsidRPr="004E5D4F">
                <w:rPr>
                  <w:rFonts w:ascii="Times New Roman" w:hAnsi="Times New Roman" w:cs="Times New Roman"/>
                  <w:i/>
                  <w:color w:val="0070C0"/>
                </w:rPr>
                <w:t>http://sf.lm.gov.lv/lv/vienlidzigas-iespejas/2014-2020/</w:t>
              </w:r>
            </w:hyperlink>
            <w:r w:rsidRPr="004E5D4F">
              <w:rPr>
                <w:rFonts w:ascii="Times New Roman" w:hAnsi="Times New Roman" w:cs="Times New Roman"/>
                <w:i/>
                <w:color w:val="0000FF"/>
              </w:rPr>
              <w:t>.</w:t>
            </w:r>
          </w:p>
        </w:tc>
      </w:tr>
    </w:tbl>
    <w:p w14:paraId="24D5A28B" w14:textId="77777777" w:rsidR="00961D4C" w:rsidRPr="004E5D4F" w:rsidRDefault="00961D4C" w:rsidP="00961D4C">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1417"/>
        <w:gridCol w:w="1418"/>
        <w:gridCol w:w="2857"/>
      </w:tblGrid>
      <w:tr w:rsidR="00961D4C" w:rsidRPr="004E5D4F" w14:paraId="745B6CA2" w14:textId="77777777" w:rsidTr="002C4157">
        <w:trPr>
          <w:trHeight w:val="675"/>
        </w:trPr>
        <w:tc>
          <w:tcPr>
            <w:tcW w:w="9486" w:type="dxa"/>
            <w:gridSpan w:val="5"/>
            <w:vAlign w:val="center"/>
          </w:tcPr>
          <w:p w14:paraId="32C96CB0" w14:textId="77777777" w:rsidR="00961D4C" w:rsidRPr="004E5D4F" w:rsidRDefault="00961D4C" w:rsidP="002C4157">
            <w:pPr>
              <w:rPr>
                <w:rFonts w:ascii="Times New Roman" w:hAnsi="Times New Roman" w:cs="Times New Roman"/>
                <w:b/>
              </w:rPr>
            </w:pPr>
            <w:bookmarkStart w:id="23" w:name="_Toc464651578"/>
            <w:r w:rsidRPr="004E5D4F">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3"/>
            <w:r w:rsidRPr="004E5D4F">
              <w:rPr>
                <w:rFonts w:ascii="Times New Roman" w:hAnsi="Times New Roman" w:cs="Times New Roman"/>
                <w:b/>
              </w:rPr>
              <w:t>:</w:t>
            </w:r>
          </w:p>
        </w:tc>
      </w:tr>
      <w:tr w:rsidR="00961D4C" w:rsidRPr="004E5D4F" w14:paraId="66855FED" w14:textId="77777777" w:rsidTr="003F3A4D">
        <w:tc>
          <w:tcPr>
            <w:tcW w:w="704" w:type="dxa"/>
          </w:tcPr>
          <w:p w14:paraId="726374BD"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Nr.</w:t>
            </w:r>
          </w:p>
        </w:tc>
        <w:tc>
          <w:tcPr>
            <w:tcW w:w="3090" w:type="dxa"/>
          </w:tcPr>
          <w:p w14:paraId="6C827A75"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Rādītāja nosaukums</w:t>
            </w:r>
          </w:p>
        </w:tc>
        <w:tc>
          <w:tcPr>
            <w:tcW w:w="1417" w:type="dxa"/>
          </w:tcPr>
          <w:p w14:paraId="64A0C7D3"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 xml:space="preserve">Sasniedzamā vērtība </w:t>
            </w:r>
          </w:p>
        </w:tc>
        <w:tc>
          <w:tcPr>
            <w:tcW w:w="1418" w:type="dxa"/>
          </w:tcPr>
          <w:p w14:paraId="071EC418"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Mērvienība</w:t>
            </w:r>
          </w:p>
        </w:tc>
        <w:tc>
          <w:tcPr>
            <w:tcW w:w="2857" w:type="dxa"/>
          </w:tcPr>
          <w:p w14:paraId="42558969" w14:textId="77777777" w:rsidR="00961D4C" w:rsidRPr="004E5D4F" w:rsidRDefault="00961D4C" w:rsidP="002C4157">
            <w:pPr>
              <w:jc w:val="center"/>
              <w:rPr>
                <w:rFonts w:ascii="Times New Roman" w:hAnsi="Times New Roman" w:cs="Times New Roman"/>
                <w:b/>
                <w:sz w:val="20"/>
                <w:szCs w:val="20"/>
              </w:rPr>
            </w:pPr>
            <w:r w:rsidRPr="004E5D4F">
              <w:rPr>
                <w:rFonts w:ascii="Times New Roman" w:hAnsi="Times New Roman" w:cs="Times New Roman"/>
                <w:b/>
                <w:sz w:val="20"/>
                <w:szCs w:val="20"/>
              </w:rPr>
              <w:t>Piezīmes</w:t>
            </w:r>
          </w:p>
        </w:tc>
      </w:tr>
      <w:tr w:rsidR="00961D4C" w:rsidRPr="004E5D4F" w14:paraId="1DFEFD01" w14:textId="77777777" w:rsidTr="003F3A4D">
        <w:tc>
          <w:tcPr>
            <w:tcW w:w="704" w:type="dxa"/>
          </w:tcPr>
          <w:p w14:paraId="25BDFEAF"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1.</w:t>
            </w:r>
          </w:p>
        </w:tc>
        <w:tc>
          <w:tcPr>
            <w:tcW w:w="3090" w:type="dxa"/>
            <w:shd w:val="clear" w:color="auto" w:fill="auto"/>
          </w:tcPr>
          <w:p w14:paraId="04E05585" w14:textId="77777777" w:rsidR="00961D4C" w:rsidRPr="004E5D4F" w:rsidRDefault="00E41502" w:rsidP="00E41502">
            <w:pPr>
              <w:rPr>
                <w:rFonts w:ascii="Times New Roman" w:hAnsi="Times New Roman" w:cs="Times New Roman"/>
                <w:sz w:val="20"/>
                <w:szCs w:val="20"/>
              </w:rPr>
            </w:pPr>
            <w:r w:rsidRPr="004E5D4F">
              <w:rPr>
                <w:rFonts w:ascii="Times New Roman" w:hAnsi="Times New Roman" w:cs="Times New Roman"/>
                <w:sz w:val="20"/>
                <w:szCs w:val="20"/>
              </w:rPr>
              <w:t>Par vienlīdzīgu iespēju aspektiem (dzimumu līdztiesība, invaliditāte, vecums vai etniskā piederība) izglītoto personu skaits</w:t>
            </w:r>
          </w:p>
        </w:tc>
        <w:tc>
          <w:tcPr>
            <w:tcW w:w="1417" w:type="dxa"/>
            <w:shd w:val="clear" w:color="auto" w:fill="auto"/>
          </w:tcPr>
          <w:p w14:paraId="2D3D8FE8" w14:textId="77777777" w:rsidR="00961D4C" w:rsidRPr="004E5D4F" w:rsidRDefault="00961D4C" w:rsidP="002C4157">
            <w:pPr>
              <w:rPr>
                <w:rFonts w:ascii="Times New Roman" w:hAnsi="Times New Roman" w:cs="Times New Roman"/>
              </w:rPr>
            </w:pPr>
          </w:p>
        </w:tc>
        <w:tc>
          <w:tcPr>
            <w:tcW w:w="1418" w:type="dxa"/>
            <w:shd w:val="clear" w:color="auto" w:fill="auto"/>
          </w:tcPr>
          <w:p w14:paraId="2DC680CA" w14:textId="77777777" w:rsidR="00961D4C" w:rsidRPr="004E5D4F" w:rsidRDefault="00961D4C" w:rsidP="002C4157">
            <w:pPr>
              <w:rPr>
                <w:rFonts w:ascii="Times New Roman" w:hAnsi="Times New Roman" w:cs="Times New Roman"/>
              </w:rPr>
            </w:pPr>
          </w:p>
        </w:tc>
        <w:tc>
          <w:tcPr>
            <w:tcW w:w="2857" w:type="dxa"/>
            <w:shd w:val="clear" w:color="auto" w:fill="auto"/>
          </w:tcPr>
          <w:p w14:paraId="33478021" w14:textId="77777777" w:rsidR="00961D4C" w:rsidRPr="004E5D4F" w:rsidRDefault="00961D4C" w:rsidP="002C4157">
            <w:pPr>
              <w:rPr>
                <w:rFonts w:ascii="Times New Roman" w:eastAsia="Calibri" w:hAnsi="Times New Roman" w:cs="Times New Roman"/>
                <w:i/>
                <w:color w:val="0070C0"/>
                <w:sz w:val="20"/>
                <w:szCs w:val="20"/>
              </w:rPr>
            </w:pPr>
            <w:r w:rsidRPr="004E5D4F">
              <w:rPr>
                <w:rFonts w:ascii="Times New Roman" w:eastAsia="Calibri" w:hAnsi="Times New Roman" w:cs="Times New Roman"/>
                <w:i/>
                <w:color w:val="0070C0"/>
                <w:sz w:val="20"/>
                <w:szCs w:val="20"/>
              </w:rPr>
              <w:t>Piemēram:</w:t>
            </w:r>
          </w:p>
          <w:p w14:paraId="590B350C" w14:textId="77777777" w:rsidR="00961D4C" w:rsidRPr="004E5D4F" w:rsidRDefault="00961D4C" w:rsidP="00B528DF">
            <w:pPr>
              <w:rPr>
                <w:rFonts w:ascii="Times New Roman" w:hAnsi="Times New Roman" w:cs="Times New Roman"/>
                <w:color w:val="0070C0"/>
              </w:rPr>
            </w:pPr>
            <w:r w:rsidRPr="004E5D4F">
              <w:rPr>
                <w:rFonts w:ascii="Times New Roman" w:eastAsia="Calibri" w:hAnsi="Times New Roman" w:cs="Times New Roman"/>
                <w:i/>
                <w:color w:val="0070C0"/>
                <w:sz w:val="20"/>
                <w:szCs w:val="20"/>
              </w:rPr>
              <w:t>Atbilstoši noslēgtajai vienošanās par projekta īstenošanu, dati tiks sniegti pēc fakta.</w:t>
            </w:r>
          </w:p>
        </w:tc>
      </w:tr>
      <w:tr w:rsidR="00961D4C" w:rsidRPr="004E5D4F" w14:paraId="00EF15D2" w14:textId="77777777" w:rsidTr="003F3A4D">
        <w:tc>
          <w:tcPr>
            <w:tcW w:w="704" w:type="dxa"/>
          </w:tcPr>
          <w:p w14:paraId="5A3CDB90"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2.</w:t>
            </w:r>
          </w:p>
        </w:tc>
        <w:tc>
          <w:tcPr>
            <w:tcW w:w="3090" w:type="dxa"/>
            <w:shd w:val="clear" w:color="auto" w:fill="auto"/>
          </w:tcPr>
          <w:p w14:paraId="6BC01919" w14:textId="77777777" w:rsidR="00E41502" w:rsidRPr="004E5D4F" w:rsidRDefault="00E41502" w:rsidP="00E41502">
            <w:pPr>
              <w:rPr>
                <w:rFonts w:ascii="Times New Roman" w:hAnsi="Times New Roman" w:cs="Times New Roman"/>
                <w:sz w:val="20"/>
                <w:szCs w:val="20"/>
              </w:rPr>
            </w:pPr>
            <w:r w:rsidRPr="004E5D4F">
              <w:rPr>
                <w:rFonts w:ascii="Times New Roman" w:hAnsi="Times New Roman" w:cs="Times New Roman"/>
                <w:sz w:val="20"/>
                <w:szCs w:val="20"/>
              </w:rPr>
              <w:t>Specifiskus pakalpojumus saņēmušo izglītojamo ar speciālām vajadzībām skaits (</w:t>
            </w:r>
            <w:proofErr w:type="spellStart"/>
            <w:r w:rsidRPr="004E5D4F">
              <w:rPr>
                <w:rFonts w:ascii="Times New Roman" w:hAnsi="Times New Roman" w:cs="Times New Roman"/>
                <w:sz w:val="20"/>
                <w:szCs w:val="20"/>
              </w:rPr>
              <w:t>ergoterapeita</w:t>
            </w:r>
            <w:proofErr w:type="spellEnd"/>
            <w:r w:rsidRPr="004E5D4F">
              <w:rPr>
                <w:rFonts w:ascii="Times New Roman" w:hAnsi="Times New Roman" w:cs="Times New Roman"/>
                <w:sz w:val="20"/>
                <w:szCs w:val="20"/>
              </w:rPr>
              <w:t>,</w:t>
            </w:r>
          </w:p>
          <w:p w14:paraId="438FC29A" w14:textId="77777777" w:rsidR="00961D4C" w:rsidRPr="004E5D4F" w:rsidRDefault="00E41502" w:rsidP="00E41502">
            <w:pPr>
              <w:rPr>
                <w:rFonts w:ascii="Times New Roman" w:hAnsi="Times New Roman" w:cs="Times New Roman"/>
              </w:rPr>
            </w:pPr>
            <w:proofErr w:type="spellStart"/>
            <w:r w:rsidRPr="004E5D4F">
              <w:rPr>
                <w:rFonts w:ascii="Times New Roman" w:hAnsi="Times New Roman" w:cs="Times New Roman"/>
                <w:sz w:val="20"/>
                <w:szCs w:val="20"/>
              </w:rPr>
              <w:t>surdotulka</w:t>
            </w:r>
            <w:proofErr w:type="spellEnd"/>
            <w:r w:rsidRPr="004E5D4F">
              <w:rPr>
                <w:rFonts w:ascii="Times New Roman" w:hAnsi="Times New Roman" w:cs="Times New Roman"/>
                <w:sz w:val="20"/>
                <w:szCs w:val="20"/>
              </w:rPr>
              <w:t>, asistenta, specializētā transporta pakalpojumi).</w:t>
            </w:r>
          </w:p>
        </w:tc>
        <w:tc>
          <w:tcPr>
            <w:tcW w:w="1417" w:type="dxa"/>
            <w:shd w:val="clear" w:color="auto" w:fill="auto"/>
          </w:tcPr>
          <w:p w14:paraId="7D2964C9" w14:textId="77777777" w:rsidR="00961D4C" w:rsidRPr="004E5D4F" w:rsidRDefault="00961D4C" w:rsidP="002C4157">
            <w:pPr>
              <w:rPr>
                <w:rFonts w:ascii="Times New Roman" w:hAnsi="Times New Roman" w:cs="Times New Roman"/>
              </w:rPr>
            </w:pPr>
          </w:p>
        </w:tc>
        <w:tc>
          <w:tcPr>
            <w:tcW w:w="1418" w:type="dxa"/>
            <w:shd w:val="clear" w:color="auto" w:fill="auto"/>
          </w:tcPr>
          <w:p w14:paraId="380C60DD" w14:textId="77777777" w:rsidR="00961D4C" w:rsidRPr="004E5D4F" w:rsidRDefault="00961D4C" w:rsidP="002C4157">
            <w:pPr>
              <w:rPr>
                <w:rFonts w:ascii="Times New Roman" w:hAnsi="Times New Roman" w:cs="Times New Roman"/>
              </w:rPr>
            </w:pPr>
          </w:p>
        </w:tc>
        <w:tc>
          <w:tcPr>
            <w:tcW w:w="2857" w:type="dxa"/>
            <w:shd w:val="clear" w:color="auto" w:fill="auto"/>
          </w:tcPr>
          <w:p w14:paraId="4DECE337" w14:textId="77777777" w:rsidR="004F7B99" w:rsidRPr="004E5D4F" w:rsidRDefault="004F7B99" w:rsidP="004F7B99">
            <w:pPr>
              <w:rPr>
                <w:rFonts w:ascii="Times New Roman" w:eastAsia="Calibri" w:hAnsi="Times New Roman" w:cs="Times New Roman"/>
                <w:i/>
                <w:color w:val="0070C0"/>
                <w:sz w:val="20"/>
                <w:szCs w:val="20"/>
              </w:rPr>
            </w:pPr>
            <w:r w:rsidRPr="004E5D4F">
              <w:rPr>
                <w:rFonts w:ascii="Times New Roman" w:eastAsia="Calibri" w:hAnsi="Times New Roman" w:cs="Times New Roman"/>
                <w:i/>
                <w:color w:val="0070C0"/>
                <w:sz w:val="20"/>
                <w:szCs w:val="20"/>
              </w:rPr>
              <w:t>Piemēram:</w:t>
            </w:r>
          </w:p>
          <w:p w14:paraId="13D58229" w14:textId="77777777" w:rsidR="00961D4C" w:rsidRPr="004E5D4F" w:rsidRDefault="004F7B99" w:rsidP="00B528DF">
            <w:pPr>
              <w:rPr>
                <w:rFonts w:ascii="Times New Roman" w:hAnsi="Times New Roman" w:cs="Times New Roman"/>
                <w:color w:val="0070C0"/>
              </w:rPr>
            </w:pPr>
            <w:r w:rsidRPr="004E5D4F">
              <w:rPr>
                <w:rFonts w:ascii="Times New Roman" w:eastAsia="Calibri" w:hAnsi="Times New Roman" w:cs="Times New Roman"/>
                <w:i/>
                <w:color w:val="0070C0"/>
                <w:sz w:val="20"/>
                <w:szCs w:val="20"/>
              </w:rPr>
              <w:t>Atbilstoši noslēgtajai vienošanās par projekta īstenošanu, dati tiks sniegti pēc fakta.</w:t>
            </w:r>
          </w:p>
        </w:tc>
      </w:tr>
    </w:tbl>
    <w:p w14:paraId="6F24D23B" w14:textId="77777777" w:rsidR="00961D4C" w:rsidRPr="004E5D4F" w:rsidRDefault="00961D4C" w:rsidP="00763679">
      <w:pPr>
        <w:spacing w:after="0" w:line="256" w:lineRule="auto"/>
        <w:ind w:left="-142" w:right="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72A2236F" w14:textId="77777777" w:rsidR="00961D4C" w:rsidRPr="009238A5" w:rsidRDefault="00961D4C" w:rsidP="00763679">
      <w:pPr>
        <w:spacing w:after="0" w:line="256" w:lineRule="auto"/>
        <w:ind w:left="-142" w:right="283"/>
        <w:contextualSpacing/>
        <w:jc w:val="both"/>
        <w:rPr>
          <w:rFonts w:ascii="Times New Roman" w:eastAsia="Calibri" w:hAnsi="Times New Roman" w:cs="Times New Roman"/>
          <w:i/>
          <w:color w:val="0070C0"/>
          <w:sz w:val="10"/>
          <w:szCs w:val="10"/>
        </w:rPr>
      </w:pPr>
    </w:p>
    <w:p w14:paraId="51364465" w14:textId="77777777" w:rsidR="00961D4C" w:rsidRPr="004E5D4F" w:rsidRDefault="00961D4C" w:rsidP="00763679">
      <w:pPr>
        <w:spacing w:after="0" w:line="256" w:lineRule="auto"/>
        <w:ind w:left="-142" w:right="283"/>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Projekta iesnieguma veidlapas 3.2.sadaļā horizontālā principa “Vienlīdzīgas iespējas” ieviešanai sasniedzamie rādītāji definēti atbilstoši Labklājības ministrijas kā par horizontālo principu koordināciju atbildīgās iestādes izstrādātās </w:t>
      </w:r>
      <w:r w:rsidRPr="004E5D4F">
        <w:rPr>
          <w:rFonts w:ascii="Times New Roman" w:hAnsi="Times New Roman" w:cs="Times New Roman"/>
          <w:i/>
          <w:color w:val="0070C0"/>
        </w:rPr>
        <w:t>metodikas horizontālā principa “Vienlīdzīgas iespējas” īstenošanas uzraudzībai 2014.-2020.</w:t>
      </w:r>
      <w:r w:rsidR="00E41502" w:rsidRPr="004E5D4F">
        <w:rPr>
          <w:rFonts w:ascii="Times New Roman" w:hAnsi="Times New Roman" w:cs="Times New Roman"/>
          <w:i/>
          <w:color w:val="0070C0"/>
        </w:rPr>
        <w:t xml:space="preserve"> </w:t>
      </w:r>
      <w:r w:rsidRPr="004E5D4F">
        <w:rPr>
          <w:rFonts w:ascii="Times New Roman" w:hAnsi="Times New Roman" w:cs="Times New Roman"/>
          <w:i/>
          <w:color w:val="0070C0"/>
        </w:rPr>
        <w:t>gada plānošanas periodā 1.</w:t>
      </w:r>
      <w:r w:rsidR="00F53CF8" w:rsidRPr="004E5D4F">
        <w:rPr>
          <w:rFonts w:ascii="Times New Roman" w:hAnsi="Times New Roman" w:cs="Times New Roman"/>
          <w:i/>
          <w:color w:val="0070C0"/>
        </w:rPr>
        <w:t>pielikum</w:t>
      </w:r>
      <w:r w:rsidR="00F53CF8">
        <w:rPr>
          <w:rFonts w:ascii="Times New Roman" w:hAnsi="Times New Roman" w:cs="Times New Roman"/>
          <w:i/>
          <w:color w:val="0070C0"/>
        </w:rPr>
        <w:t>am</w:t>
      </w:r>
      <w:r w:rsidR="00F53CF8" w:rsidRPr="004E5D4F">
        <w:rPr>
          <w:rFonts w:ascii="Times New Roman" w:eastAsia="Calibri" w:hAnsi="Times New Roman" w:cs="Times New Roman"/>
          <w:i/>
          <w:color w:val="0070C0"/>
        </w:rPr>
        <w:t xml:space="preserve"> </w:t>
      </w:r>
      <w:r w:rsidRPr="004E5D4F">
        <w:rPr>
          <w:rFonts w:ascii="Times New Roman" w:eastAsia="Calibri" w:hAnsi="Times New Roman" w:cs="Times New Roman"/>
          <w:i/>
          <w:color w:val="0070C0"/>
        </w:rPr>
        <w:t xml:space="preserve">un MK noteikumu </w:t>
      </w:r>
      <w:r w:rsidR="00E41502" w:rsidRPr="004E5D4F">
        <w:rPr>
          <w:rFonts w:ascii="Times New Roman" w:eastAsia="Calibri" w:hAnsi="Times New Roman" w:cs="Times New Roman"/>
          <w:i/>
          <w:color w:val="0070C0"/>
        </w:rPr>
        <w:t>37</w:t>
      </w:r>
      <w:r w:rsidRPr="004E5D4F">
        <w:rPr>
          <w:rFonts w:ascii="Times New Roman" w:eastAsia="Calibri" w:hAnsi="Times New Roman" w:cs="Times New Roman"/>
          <w:i/>
          <w:color w:val="0070C0"/>
        </w:rPr>
        <w:t>.</w:t>
      </w:r>
      <w:r w:rsidR="004F7B99" w:rsidRPr="004E5D4F">
        <w:rPr>
          <w:rFonts w:ascii="Times New Roman" w:eastAsia="Calibri" w:hAnsi="Times New Roman" w:cs="Times New Roman"/>
          <w:i/>
          <w:color w:val="0070C0"/>
        </w:rPr>
        <w:t xml:space="preserve"> </w:t>
      </w:r>
      <w:r w:rsidRPr="004E5D4F">
        <w:rPr>
          <w:rFonts w:ascii="Times New Roman" w:eastAsia="Calibri" w:hAnsi="Times New Roman" w:cs="Times New Roman"/>
          <w:i/>
          <w:color w:val="0070C0"/>
        </w:rPr>
        <w:t>punktam. Projekta īstenošanas laikā finansējum</w:t>
      </w:r>
      <w:r w:rsidR="00E41502" w:rsidRPr="004E5D4F">
        <w:rPr>
          <w:rFonts w:ascii="Times New Roman" w:eastAsia="Calibri" w:hAnsi="Times New Roman" w:cs="Times New Roman"/>
          <w:i/>
          <w:color w:val="0070C0"/>
        </w:rPr>
        <w:t xml:space="preserve">a saņēmējam par šiem rādītājiem </w:t>
      </w:r>
      <w:r w:rsidR="000F41D0">
        <w:rPr>
          <w:rFonts w:ascii="Times New Roman" w:eastAsia="Calibri" w:hAnsi="Times New Roman" w:cs="Times New Roman"/>
          <w:i/>
          <w:color w:val="0070C0"/>
        </w:rPr>
        <w:t>jā</w:t>
      </w:r>
      <w:r w:rsidR="00E41502" w:rsidRPr="004E5D4F">
        <w:rPr>
          <w:rFonts w:ascii="Times New Roman" w:eastAsia="Calibri" w:hAnsi="Times New Roman" w:cs="Times New Roman"/>
          <w:i/>
          <w:color w:val="0070C0"/>
        </w:rPr>
        <w:t xml:space="preserve">nodrošina datu </w:t>
      </w:r>
      <w:r w:rsidR="000F41D0" w:rsidRPr="004E5D4F">
        <w:rPr>
          <w:rFonts w:ascii="Times New Roman" w:eastAsia="Calibri" w:hAnsi="Times New Roman" w:cs="Times New Roman"/>
          <w:i/>
          <w:color w:val="0070C0"/>
        </w:rPr>
        <w:t>uzkrāšan</w:t>
      </w:r>
      <w:r w:rsidR="000F41D0">
        <w:rPr>
          <w:rFonts w:ascii="Times New Roman" w:eastAsia="Calibri" w:hAnsi="Times New Roman" w:cs="Times New Roman"/>
          <w:i/>
          <w:color w:val="0070C0"/>
        </w:rPr>
        <w:t>a</w:t>
      </w:r>
      <w:r w:rsidR="000F41D0" w:rsidRPr="004E5D4F">
        <w:rPr>
          <w:rFonts w:ascii="Times New Roman" w:eastAsia="Calibri" w:hAnsi="Times New Roman" w:cs="Times New Roman"/>
          <w:i/>
          <w:color w:val="0070C0"/>
        </w:rPr>
        <w:t xml:space="preserve"> </w:t>
      </w:r>
      <w:r w:rsidR="00E41502" w:rsidRPr="004E5D4F">
        <w:rPr>
          <w:rFonts w:ascii="Times New Roman" w:eastAsia="Calibri" w:hAnsi="Times New Roman" w:cs="Times New Roman"/>
          <w:i/>
          <w:color w:val="0070C0"/>
        </w:rPr>
        <w:t>un jā</w:t>
      </w:r>
      <w:r w:rsidRPr="004E5D4F">
        <w:rPr>
          <w:rFonts w:ascii="Times New Roman" w:eastAsia="Calibri" w:hAnsi="Times New Roman" w:cs="Times New Roman"/>
          <w:i/>
          <w:color w:val="0070C0"/>
        </w:rPr>
        <w:t xml:space="preserve">sniedz dati reizi gadā. </w:t>
      </w:r>
    </w:p>
    <w:p w14:paraId="29EAC643" w14:textId="77777777" w:rsidR="00961D4C" w:rsidRPr="004E5D4F" w:rsidRDefault="00961D4C" w:rsidP="00763679">
      <w:pPr>
        <w:spacing w:after="0" w:line="254" w:lineRule="auto"/>
        <w:ind w:left="284" w:hanging="426"/>
        <w:contextualSpacing/>
        <w:jc w:val="both"/>
        <w:rPr>
          <w:rFonts w:ascii="Times New Roman" w:eastAsia="Calibri" w:hAnsi="Times New Roman" w:cs="Times New Roman"/>
          <w:i/>
          <w:color w:val="0070C0"/>
          <w:sz w:val="8"/>
          <w:szCs w:val="8"/>
        </w:rPr>
      </w:pPr>
    </w:p>
    <w:p w14:paraId="2EC4BD93" w14:textId="77777777" w:rsidR="00961D4C" w:rsidRPr="004E5D4F" w:rsidRDefault="00961D4C" w:rsidP="00763679">
      <w:pPr>
        <w:numPr>
          <w:ilvl w:val="0"/>
          <w:numId w:val="5"/>
        </w:numPr>
        <w:spacing w:after="0" w:line="256" w:lineRule="auto"/>
        <w:ind w:left="142" w:right="283" w:hanging="284"/>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 xml:space="preserve">Ja uz projekta iesniegšanas brīdi nav iespējams noteikt vai plānot sasniedzamo vērtību, kolonnā “Sasniedzamā vērtība” projekta iesniedzējs attiecīgi atzīmē “-“ vai “0” un piezīmēs iekļauj informāciju, kas norāda, ka atbilstoši </w:t>
      </w:r>
      <w:r w:rsidR="001843D4" w:rsidRPr="004E5D4F">
        <w:rPr>
          <w:rFonts w:ascii="Times New Roman" w:eastAsia="Calibri" w:hAnsi="Times New Roman" w:cs="Times New Roman"/>
          <w:i/>
          <w:color w:val="0070C0"/>
        </w:rPr>
        <w:t>noslēgtajai vienošanās</w:t>
      </w:r>
      <w:r w:rsidRPr="004E5D4F">
        <w:rPr>
          <w:rFonts w:ascii="Times New Roman" w:eastAsia="Calibri" w:hAnsi="Times New Roman" w:cs="Times New Roman"/>
          <w:i/>
          <w:color w:val="0070C0"/>
        </w:rPr>
        <w:t xml:space="preserve"> par projekta īstenošanu dati tiks sniegti pēc fakta.</w:t>
      </w:r>
    </w:p>
    <w:p w14:paraId="4CA983F2" w14:textId="77777777" w:rsidR="00961D4C" w:rsidRPr="004E5D4F" w:rsidRDefault="00961D4C" w:rsidP="00763679">
      <w:pPr>
        <w:spacing w:after="0"/>
        <w:ind w:right="991"/>
        <w:rPr>
          <w:rFonts w:ascii="Times New Roman" w:hAnsi="Times New Roman" w:cs="Times New Roman"/>
          <w:color w:val="0000FF"/>
        </w:rPr>
      </w:pPr>
    </w:p>
    <w:tbl>
      <w:tblPr>
        <w:tblStyle w:val="TableGrid"/>
        <w:tblW w:w="0" w:type="auto"/>
        <w:tblLook w:val="04A0" w:firstRow="1" w:lastRow="0" w:firstColumn="1" w:lastColumn="0" w:noHBand="0" w:noVBand="1"/>
      </w:tblPr>
      <w:tblGrid>
        <w:gridCol w:w="9629"/>
      </w:tblGrid>
      <w:tr w:rsidR="00961D4C" w:rsidRPr="004E5D4F" w14:paraId="5D291EBD" w14:textId="77777777" w:rsidTr="000E4621">
        <w:trPr>
          <w:trHeight w:val="547"/>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7C910" w14:textId="77777777" w:rsidR="00961D4C" w:rsidRPr="004E5D4F" w:rsidRDefault="00961D4C" w:rsidP="002C4157">
            <w:pPr>
              <w:pStyle w:val="Heading1"/>
              <w:spacing w:before="0"/>
              <w:jc w:val="center"/>
              <w:outlineLvl w:val="0"/>
              <w:rPr>
                <w:rFonts w:ascii="Times New Roman" w:hAnsi="Times New Roman" w:cs="Times New Roman"/>
                <w:b/>
                <w:sz w:val="24"/>
                <w:szCs w:val="24"/>
              </w:rPr>
            </w:pPr>
            <w:bookmarkStart w:id="24" w:name="_Toc464651579"/>
            <w:r w:rsidRPr="004E5D4F">
              <w:rPr>
                <w:rFonts w:ascii="Times New Roman" w:hAnsi="Times New Roman" w:cs="Times New Roman"/>
                <w:b/>
                <w:color w:val="auto"/>
                <w:sz w:val="24"/>
                <w:szCs w:val="24"/>
              </w:rPr>
              <w:t>5.SADAĻA - PUBLICITĀTE</w:t>
            </w:r>
            <w:bookmarkEnd w:id="24"/>
          </w:p>
        </w:tc>
      </w:tr>
    </w:tbl>
    <w:p w14:paraId="0D8D0DC8" w14:textId="77777777" w:rsidR="00961D4C" w:rsidRPr="004E5D4F" w:rsidRDefault="00961D4C" w:rsidP="00961D4C">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070"/>
        <w:gridCol w:w="4174"/>
        <w:gridCol w:w="2066"/>
        <w:gridCol w:w="1319"/>
      </w:tblGrid>
      <w:tr w:rsidR="00961D4C" w:rsidRPr="004E5D4F" w14:paraId="4A6C8443" w14:textId="77777777" w:rsidTr="00185C88">
        <w:tc>
          <w:tcPr>
            <w:tcW w:w="9971" w:type="dxa"/>
            <w:gridSpan w:val="4"/>
            <w:vAlign w:val="center"/>
          </w:tcPr>
          <w:p w14:paraId="77567251" w14:textId="77777777" w:rsidR="00961D4C" w:rsidRPr="004E5D4F" w:rsidRDefault="00961D4C" w:rsidP="002C4157">
            <w:pPr>
              <w:jc w:val="center"/>
              <w:rPr>
                <w:rFonts w:ascii="Times New Roman" w:hAnsi="Times New Roman" w:cs="Times New Roman"/>
                <w:b/>
              </w:rPr>
            </w:pPr>
            <w:r w:rsidRPr="004E5D4F">
              <w:rPr>
                <w:rFonts w:ascii="Times New Roman" w:hAnsi="Times New Roman" w:cs="Times New Roman"/>
                <w:b/>
              </w:rPr>
              <w:t>Projekta informatīvie un publicitātes pasākumi</w:t>
            </w:r>
          </w:p>
        </w:tc>
      </w:tr>
      <w:tr w:rsidR="00961D4C" w:rsidRPr="004E5D4F" w14:paraId="539E527D" w14:textId="77777777" w:rsidTr="00185C88">
        <w:tc>
          <w:tcPr>
            <w:tcW w:w="2122" w:type="dxa"/>
            <w:vAlign w:val="center"/>
          </w:tcPr>
          <w:p w14:paraId="401ADB7A" w14:textId="77777777" w:rsidR="00961D4C" w:rsidRPr="004E5D4F" w:rsidRDefault="00961D4C" w:rsidP="002C4157">
            <w:pPr>
              <w:jc w:val="center"/>
              <w:rPr>
                <w:rFonts w:ascii="Times New Roman" w:hAnsi="Times New Roman" w:cs="Times New Roman"/>
                <w:b/>
              </w:rPr>
            </w:pPr>
            <w:r w:rsidRPr="004E5D4F">
              <w:rPr>
                <w:rFonts w:ascii="Times New Roman" w:hAnsi="Times New Roman" w:cs="Times New Roman"/>
                <w:b/>
              </w:rPr>
              <w:t>Pasākuma veids</w:t>
            </w:r>
          </w:p>
        </w:tc>
        <w:tc>
          <w:tcPr>
            <w:tcW w:w="4394" w:type="dxa"/>
            <w:vAlign w:val="center"/>
          </w:tcPr>
          <w:p w14:paraId="6162A8B1" w14:textId="77777777" w:rsidR="00961D4C" w:rsidRPr="004E5D4F" w:rsidRDefault="00961D4C" w:rsidP="002C4157">
            <w:pPr>
              <w:jc w:val="center"/>
              <w:rPr>
                <w:rFonts w:ascii="Times New Roman" w:hAnsi="Times New Roman" w:cs="Times New Roman"/>
                <w:b/>
              </w:rPr>
            </w:pPr>
            <w:r w:rsidRPr="004E5D4F">
              <w:rPr>
                <w:rFonts w:ascii="Times New Roman" w:hAnsi="Times New Roman" w:cs="Times New Roman"/>
                <w:b/>
              </w:rPr>
              <w:t>Pasākuma apraksts</w:t>
            </w:r>
          </w:p>
        </w:tc>
        <w:tc>
          <w:tcPr>
            <w:tcW w:w="2126" w:type="dxa"/>
            <w:vAlign w:val="center"/>
          </w:tcPr>
          <w:p w14:paraId="20EE722F" w14:textId="77777777" w:rsidR="00961D4C" w:rsidRPr="004E5D4F" w:rsidRDefault="00961D4C" w:rsidP="002C4157">
            <w:pPr>
              <w:jc w:val="center"/>
              <w:rPr>
                <w:rFonts w:ascii="Times New Roman" w:hAnsi="Times New Roman" w:cs="Times New Roman"/>
                <w:b/>
              </w:rPr>
            </w:pPr>
            <w:r w:rsidRPr="004E5D4F">
              <w:rPr>
                <w:rFonts w:ascii="Times New Roman" w:hAnsi="Times New Roman" w:cs="Times New Roman"/>
                <w:b/>
              </w:rPr>
              <w:t>Īstenošanas periods</w:t>
            </w:r>
          </w:p>
        </w:tc>
        <w:tc>
          <w:tcPr>
            <w:tcW w:w="1329" w:type="dxa"/>
            <w:vAlign w:val="center"/>
          </w:tcPr>
          <w:p w14:paraId="769F2D6B" w14:textId="77777777" w:rsidR="00961D4C" w:rsidRPr="004E5D4F" w:rsidRDefault="00961D4C" w:rsidP="002C4157">
            <w:pPr>
              <w:jc w:val="center"/>
              <w:rPr>
                <w:rFonts w:ascii="Times New Roman" w:hAnsi="Times New Roman" w:cs="Times New Roman"/>
                <w:b/>
              </w:rPr>
            </w:pPr>
            <w:r w:rsidRPr="004E5D4F">
              <w:rPr>
                <w:rFonts w:ascii="Times New Roman" w:hAnsi="Times New Roman" w:cs="Times New Roman"/>
                <w:b/>
              </w:rPr>
              <w:t>Skaits</w:t>
            </w:r>
          </w:p>
        </w:tc>
      </w:tr>
      <w:tr w:rsidR="00961D4C" w:rsidRPr="004E5D4F" w14:paraId="23040335" w14:textId="77777777" w:rsidTr="00185C88">
        <w:tc>
          <w:tcPr>
            <w:tcW w:w="2122" w:type="dxa"/>
          </w:tcPr>
          <w:p w14:paraId="7BCF5F8C" w14:textId="77777777" w:rsidR="00961D4C" w:rsidRPr="004E5D4F" w:rsidRDefault="00816490" w:rsidP="002C4157">
            <w:pPr>
              <w:rPr>
                <w:rFonts w:ascii="Times New Roman" w:hAnsi="Times New Roman" w:cs="Times New Roman"/>
                <w:sz w:val="20"/>
                <w:szCs w:val="20"/>
              </w:rPr>
            </w:pPr>
            <w:r w:rsidRPr="004E5D4F">
              <w:rPr>
                <w:rFonts w:ascii="Times New Roman" w:hAnsi="Times New Roman" w:cs="Times New Roman"/>
                <w:sz w:val="20"/>
                <w:szCs w:val="20"/>
              </w:rPr>
              <w:t>Informatīvais plakāts</w:t>
            </w:r>
          </w:p>
        </w:tc>
        <w:tc>
          <w:tcPr>
            <w:tcW w:w="4394" w:type="dxa"/>
          </w:tcPr>
          <w:p w14:paraId="5D916B67" w14:textId="77777777" w:rsidR="00961D4C" w:rsidRPr="004E5D4F" w:rsidRDefault="000C3D48" w:rsidP="00816490">
            <w:pPr>
              <w:rPr>
                <w:rFonts w:ascii="Times New Roman" w:hAnsi="Times New Roman" w:cs="Times New Roman"/>
                <w:color w:val="0070C0"/>
              </w:rPr>
            </w:pPr>
            <w:r w:rsidRPr="004E5D4F">
              <w:rPr>
                <w:rFonts w:ascii="Times New Roman" w:hAnsi="Times New Roman" w:cs="Times New Roman"/>
                <w:i/>
                <w:color w:val="0070C0"/>
              </w:rPr>
              <w:t>Piemēram, informatīvais</w:t>
            </w:r>
            <w:r w:rsidR="00961D4C" w:rsidRPr="004E5D4F">
              <w:rPr>
                <w:rFonts w:ascii="Times New Roman" w:hAnsi="Times New Roman" w:cs="Times New Roman"/>
                <w:i/>
                <w:color w:val="0070C0"/>
              </w:rPr>
              <w:t xml:space="preserve"> plakāts </w:t>
            </w:r>
            <w:r w:rsidR="008F250F" w:rsidRPr="004E5D4F">
              <w:rPr>
                <w:rFonts w:ascii="Times New Roman" w:hAnsi="Times New Roman" w:cs="Times New Roman"/>
                <w:i/>
                <w:color w:val="0070C0"/>
              </w:rPr>
              <w:t xml:space="preserve">(minimālais izmērs A3) </w:t>
            </w:r>
            <w:r w:rsidR="00961D4C" w:rsidRPr="004E5D4F">
              <w:rPr>
                <w:rFonts w:ascii="Times New Roman" w:hAnsi="Times New Roman" w:cs="Times New Roman"/>
                <w:i/>
                <w:color w:val="0070C0"/>
              </w:rPr>
              <w:t xml:space="preserve">finansējuma saņēmēja </w:t>
            </w:r>
            <w:r w:rsidR="00B90FF0">
              <w:rPr>
                <w:rFonts w:ascii="Times New Roman" w:hAnsi="Times New Roman" w:cs="Times New Roman"/>
                <w:i/>
                <w:color w:val="0070C0"/>
              </w:rPr>
              <w:t xml:space="preserve">un sadarbības partneru </w:t>
            </w:r>
            <w:r w:rsidR="00961D4C" w:rsidRPr="004E5D4F">
              <w:rPr>
                <w:rFonts w:ascii="Times New Roman" w:hAnsi="Times New Roman" w:cs="Times New Roman"/>
                <w:i/>
                <w:color w:val="0070C0"/>
              </w:rPr>
              <w:t>telpās</w:t>
            </w:r>
            <w:r w:rsidR="002C389D" w:rsidRPr="004E5D4F">
              <w:rPr>
                <w:rFonts w:ascii="Times New Roman" w:hAnsi="Times New Roman" w:cs="Times New Roman"/>
                <w:i/>
                <w:color w:val="0070C0"/>
              </w:rPr>
              <w:t xml:space="preserve"> un pasākumu norises vietās</w:t>
            </w:r>
          </w:p>
        </w:tc>
        <w:tc>
          <w:tcPr>
            <w:tcW w:w="2126" w:type="dxa"/>
          </w:tcPr>
          <w:p w14:paraId="2ED23DD6"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color w:val="0070C0"/>
              </w:rPr>
              <w:t>Visu projekta īstenošanas laiku</w:t>
            </w:r>
          </w:p>
        </w:tc>
        <w:tc>
          <w:tcPr>
            <w:tcW w:w="1329" w:type="dxa"/>
          </w:tcPr>
          <w:p w14:paraId="529B1867" w14:textId="77777777" w:rsidR="00961D4C" w:rsidRPr="004E5D4F" w:rsidRDefault="00185C88" w:rsidP="002C389D">
            <w:pPr>
              <w:rPr>
                <w:rFonts w:ascii="Times New Roman" w:hAnsi="Times New Roman" w:cs="Times New Roman"/>
                <w:color w:val="0070C0"/>
              </w:rPr>
            </w:pPr>
            <w:r w:rsidRPr="004E5D4F">
              <w:rPr>
                <w:rFonts w:ascii="Times New Roman" w:hAnsi="Times New Roman" w:cs="Times New Roman"/>
                <w:i/>
                <w:color w:val="0070C0"/>
              </w:rPr>
              <w:t xml:space="preserve"> </w:t>
            </w:r>
            <w:r w:rsidR="008F250F" w:rsidRPr="004E5D4F">
              <w:rPr>
                <w:rFonts w:ascii="Times New Roman" w:hAnsi="Times New Roman" w:cs="Times New Roman"/>
                <w:i/>
                <w:color w:val="0070C0"/>
              </w:rPr>
              <w:t xml:space="preserve">Piemēram: </w:t>
            </w:r>
            <w:r w:rsidR="009C248D" w:rsidRPr="004E5D4F">
              <w:rPr>
                <w:rFonts w:ascii="Times New Roman" w:hAnsi="Times New Roman" w:cs="Times New Roman"/>
                <w:i/>
                <w:color w:val="0070C0"/>
              </w:rPr>
              <w:t>1</w:t>
            </w:r>
            <w:r w:rsidR="002C389D" w:rsidRPr="004E5D4F">
              <w:rPr>
                <w:rFonts w:ascii="Times New Roman" w:hAnsi="Times New Roman" w:cs="Times New Roman"/>
                <w:i/>
                <w:color w:val="0070C0"/>
              </w:rPr>
              <w:t xml:space="preserve">0 </w:t>
            </w:r>
            <w:r w:rsidR="00961D4C" w:rsidRPr="004E5D4F">
              <w:rPr>
                <w:rFonts w:ascii="Times New Roman" w:hAnsi="Times New Roman" w:cs="Times New Roman"/>
                <w:i/>
                <w:color w:val="0070C0"/>
              </w:rPr>
              <w:t>plakāt</w:t>
            </w:r>
            <w:r w:rsidR="002C389D" w:rsidRPr="004E5D4F">
              <w:rPr>
                <w:rFonts w:ascii="Times New Roman" w:hAnsi="Times New Roman" w:cs="Times New Roman"/>
                <w:i/>
                <w:color w:val="0070C0"/>
              </w:rPr>
              <w:t>i</w:t>
            </w:r>
          </w:p>
        </w:tc>
      </w:tr>
      <w:tr w:rsidR="00961D4C" w:rsidRPr="004E5D4F" w14:paraId="1AEE9BFD" w14:textId="77777777" w:rsidTr="00185C88">
        <w:tc>
          <w:tcPr>
            <w:tcW w:w="2122" w:type="dxa"/>
          </w:tcPr>
          <w:p w14:paraId="6BFBCF49" w14:textId="77777777" w:rsidR="00961D4C" w:rsidRPr="004E5D4F" w:rsidRDefault="00961D4C" w:rsidP="002C4157">
            <w:pPr>
              <w:rPr>
                <w:rFonts w:ascii="Times New Roman" w:hAnsi="Times New Roman" w:cs="Times New Roman"/>
                <w:sz w:val="20"/>
                <w:szCs w:val="20"/>
              </w:rPr>
            </w:pPr>
            <w:r w:rsidRPr="004E5D4F">
              <w:rPr>
                <w:rFonts w:ascii="Times New Roman" w:hAnsi="Times New Roman" w:cs="Times New Roman"/>
                <w:sz w:val="20"/>
                <w:szCs w:val="20"/>
              </w:rPr>
              <w:t>Informācija internetā</w:t>
            </w:r>
          </w:p>
        </w:tc>
        <w:tc>
          <w:tcPr>
            <w:tcW w:w="4394" w:type="dxa"/>
          </w:tcPr>
          <w:p w14:paraId="364C04DA" w14:textId="2816131F" w:rsidR="00961D4C" w:rsidRPr="004E5D4F" w:rsidRDefault="00F31C83" w:rsidP="00F02C7C">
            <w:pPr>
              <w:rPr>
                <w:rFonts w:ascii="Times New Roman" w:hAnsi="Times New Roman" w:cs="Times New Roman"/>
                <w:color w:val="0000FF"/>
              </w:rPr>
            </w:pPr>
            <w:r w:rsidRPr="00F31C83">
              <w:rPr>
                <w:rFonts w:ascii="Times New Roman" w:hAnsi="Times New Roman" w:cs="Times New Roman"/>
                <w:i/>
                <w:color w:val="0070C0"/>
              </w:rPr>
              <w:t xml:space="preserve">Piemēram: ne retāk kā reizi trijos mēnešos aktuālā informācija par projekta īstenošanu tiks ievietota </w:t>
            </w:r>
            <w:r w:rsidR="00F02C7C">
              <w:rPr>
                <w:rFonts w:ascii="Times New Roman" w:hAnsi="Times New Roman" w:cs="Times New Roman"/>
                <w:i/>
                <w:color w:val="0070C0"/>
              </w:rPr>
              <w:t xml:space="preserve">finansējuma saņēmēja </w:t>
            </w:r>
            <w:r w:rsidRPr="00F31C83">
              <w:rPr>
                <w:rFonts w:ascii="Times New Roman" w:hAnsi="Times New Roman" w:cs="Times New Roman"/>
                <w:i/>
                <w:color w:val="0070C0"/>
              </w:rPr>
              <w:t>tīmekļa vietnē</w:t>
            </w:r>
            <w:r w:rsidR="00F02C7C">
              <w:rPr>
                <w:rFonts w:ascii="Times New Roman" w:hAnsi="Times New Roman" w:cs="Times New Roman"/>
                <w:i/>
                <w:color w:val="0070C0"/>
              </w:rPr>
              <w:t>.</w:t>
            </w:r>
          </w:p>
        </w:tc>
        <w:tc>
          <w:tcPr>
            <w:tcW w:w="2126" w:type="dxa"/>
          </w:tcPr>
          <w:p w14:paraId="1D62F73D" w14:textId="77777777" w:rsidR="00961D4C" w:rsidRPr="004E5D4F" w:rsidRDefault="00F31C83" w:rsidP="002C4157">
            <w:pPr>
              <w:rPr>
                <w:rFonts w:ascii="Times New Roman" w:hAnsi="Times New Roman" w:cs="Times New Roman"/>
                <w:color w:val="0000FF"/>
              </w:rPr>
            </w:pPr>
            <w:r w:rsidRPr="004E5D4F">
              <w:rPr>
                <w:rFonts w:ascii="Times New Roman" w:hAnsi="Times New Roman" w:cs="Times New Roman"/>
                <w:i/>
                <w:color w:val="0070C0"/>
              </w:rPr>
              <w:t>Visu projekta īstenošanas laiku</w:t>
            </w:r>
          </w:p>
        </w:tc>
        <w:tc>
          <w:tcPr>
            <w:tcW w:w="1329" w:type="dxa"/>
          </w:tcPr>
          <w:p w14:paraId="78B3A30B" w14:textId="77777777" w:rsidR="00961D4C" w:rsidRPr="00193CFD" w:rsidRDefault="00F31C83" w:rsidP="002C4157">
            <w:pPr>
              <w:rPr>
                <w:rFonts w:ascii="Times New Roman" w:hAnsi="Times New Roman" w:cs="Times New Roman"/>
                <w:i/>
                <w:color w:val="0070C0"/>
              </w:rPr>
            </w:pPr>
            <w:r w:rsidRPr="00193CFD">
              <w:rPr>
                <w:rFonts w:ascii="Times New Roman" w:hAnsi="Times New Roman" w:cs="Times New Roman"/>
                <w:i/>
                <w:color w:val="0070C0"/>
              </w:rPr>
              <w:t>Piemēram:</w:t>
            </w:r>
          </w:p>
          <w:p w14:paraId="1E82CC91" w14:textId="77777777" w:rsidR="00F31C83" w:rsidRPr="004E5D4F" w:rsidRDefault="00F31C83" w:rsidP="002C4157">
            <w:pPr>
              <w:rPr>
                <w:rFonts w:ascii="Times New Roman" w:hAnsi="Times New Roman" w:cs="Times New Roman"/>
                <w:color w:val="0000FF"/>
              </w:rPr>
            </w:pPr>
            <w:r w:rsidRPr="00193CFD">
              <w:rPr>
                <w:rFonts w:ascii="Times New Roman" w:hAnsi="Times New Roman" w:cs="Times New Roman"/>
                <w:i/>
                <w:color w:val="0070C0"/>
              </w:rPr>
              <w:t>16</w:t>
            </w:r>
          </w:p>
        </w:tc>
      </w:tr>
      <w:tr w:rsidR="00961D4C" w:rsidRPr="004E5D4F" w14:paraId="3C15599A" w14:textId="77777777" w:rsidTr="003E560B">
        <w:tc>
          <w:tcPr>
            <w:tcW w:w="2122" w:type="dxa"/>
            <w:shd w:val="clear" w:color="auto" w:fill="auto"/>
          </w:tcPr>
          <w:p w14:paraId="4EE2ED0F" w14:textId="77777777" w:rsidR="00961D4C" w:rsidRPr="004E5D4F" w:rsidRDefault="00961D4C" w:rsidP="002C4157">
            <w:pPr>
              <w:rPr>
                <w:rFonts w:ascii="Times New Roman" w:hAnsi="Times New Roman" w:cs="Times New Roman"/>
                <w:color w:val="0070C0"/>
                <w:sz w:val="20"/>
                <w:szCs w:val="20"/>
              </w:rPr>
            </w:pPr>
            <w:r w:rsidRPr="004E5D4F">
              <w:rPr>
                <w:rFonts w:ascii="Times New Roman" w:hAnsi="Times New Roman" w:cs="Times New Roman"/>
                <w:sz w:val="20"/>
                <w:szCs w:val="20"/>
              </w:rPr>
              <w:t>Citi (lūdzu norādīt)</w:t>
            </w:r>
          </w:p>
          <w:p w14:paraId="72AD4278" w14:textId="77777777" w:rsidR="00961D4C" w:rsidRPr="004E5D4F" w:rsidRDefault="00185C88" w:rsidP="002C4157">
            <w:pPr>
              <w:rPr>
                <w:rFonts w:ascii="Times New Roman" w:hAnsi="Times New Roman" w:cs="Times New Roman"/>
                <w:i/>
                <w:color w:val="0070C0"/>
              </w:rPr>
            </w:pPr>
            <w:r w:rsidRPr="004E5D4F">
              <w:rPr>
                <w:rFonts w:ascii="Times New Roman" w:hAnsi="Times New Roman" w:cs="Times New Roman"/>
                <w:i/>
                <w:color w:val="0070C0"/>
              </w:rPr>
              <w:t>Piemēram:</w:t>
            </w:r>
            <w:r w:rsidR="00961D4C" w:rsidRPr="004E5D4F">
              <w:rPr>
                <w:rFonts w:ascii="Times New Roman" w:hAnsi="Times New Roman" w:cs="Times New Roman"/>
                <w:i/>
                <w:color w:val="0070C0"/>
              </w:rPr>
              <w:t xml:space="preserve"> </w:t>
            </w:r>
          </w:p>
          <w:p w14:paraId="7BDBF69E"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color w:val="0070C0"/>
              </w:rPr>
              <w:t>Mērķa grupas informēšanas pasākumi</w:t>
            </w:r>
          </w:p>
        </w:tc>
        <w:tc>
          <w:tcPr>
            <w:tcW w:w="4394" w:type="dxa"/>
            <w:shd w:val="clear" w:color="auto" w:fill="auto"/>
          </w:tcPr>
          <w:p w14:paraId="40910382" w14:textId="77777777" w:rsidR="00961D4C" w:rsidRPr="004E5D4F" w:rsidRDefault="00185C88" w:rsidP="008F250F">
            <w:pPr>
              <w:rPr>
                <w:rFonts w:ascii="Times New Roman" w:hAnsi="Times New Roman" w:cs="Times New Roman"/>
                <w:color w:val="0070C0"/>
              </w:rPr>
            </w:pPr>
            <w:r w:rsidRPr="004E5D4F">
              <w:rPr>
                <w:rFonts w:ascii="Times New Roman" w:hAnsi="Times New Roman" w:cs="Times New Roman"/>
                <w:i/>
                <w:color w:val="0070C0"/>
              </w:rPr>
              <w:t xml:space="preserve">Piemēram: </w:t>
            </w:r>
            <w:r w:rsidR="00961D4C" w:rsidRPr="004E5D4F">
              <w:rPr>
                <w:rFonts w:ascii="Times New Roman" w:hAnsi="Times New Roman" w:cs="Times New Roman"/>
                <w:i/>
                <w:color w:val="0070C0"/>
              </w:rPr>
              <w:t>projekta mērķa grupa, kas piedalās projekta darbību īstenošanā, tiks informēta, ka pasākums tiek līdzfinansēts no Eiropas Sociālā fonda, tai skaitā dokumentos, kas pa</w:t>
            </w:r>
            <w:r w:rsidR="008F250F" w:rsidRPr="004E5D4F">
              <w:rPr>
                <w:rFonts w:ascii="Times New Roman" w:hAnsi="Times New Roman" w:cs="Times New Roman"/>
                <w:i/>
                <w:color w:val="0070C0"/>
              </w:rPr>
              <w:t>redzēti mērķa grupai (piemēram</w:t>
            </w:r>
            <w:r w:rsidR="002C389D" w:rsidRPr="004E5D4F">
              <w:rPr>
                <w:rFonts w:ascii="Times New Roman" w:hAnsi="Times New Roman" w:cs="Times New Roman"/>
                <w:i/>
                <w:color w:val="0070C0"/>
              </w:rPr>
              <w:t>, metodiskajos materiālos</w:t>
            </w:r>
            <w:r w:rsidR="00961D4C" w:rsidRPr="004E5D4F">
              <w:rPr>
                <w:rFonts w:ascii="Times New Roman" w:hAnsi="Times New Roman" w:cs="Times New Roman"/>
                <w:i/>
                <w:color w:val="0070C0"/>
              </w:rPr>
              <w:t>) tiks lietota norāde, ka attiecīgo projekta darbību līdzfinansē Eiropas Sociālais fonds.</w:t>
            </w:r>
          </w:p>
        </w:tc>
        <w:tc>
          <w:tcPr>
            <w:tcW w:w="2126" w:type="dxa"/>
            <w:shd w:val="clear" w:color="auto" w:fill="auto"/>
          </w:tcPr>
          <w:p w14:paraId="164072AA"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color w:val="0070C0"/>
              </w:rPr>
              <w:t>Visu projekta īstenošanas laiku</w:t>
            </w:r>
          </w:p>
        </w:tc>
        <w:tc>
          <w:tcPr>
            <w:tcW w:w="1329" w:type="dxa"/>
            <w:shd w:val="clear" w:color="auto" w:fill="auto"/>
          </w:tcPr>
          <w:p w14:paraId="417B8E78" w14:textId="77777777" w:rsidR="00961D4C" w:rsidRPr="004E5D4F" w:rsidRDefault="00961D4C" w:rsidP="002C4157">
            <w:pPr>
              <w:rPr>
                <w:rFonts w:ascii="Times New Roman" w:hAnsi="Times New Roman" w:cs="Times New Roman"/>
                <w:color w:val="0070C0"/>
              </w:rPr>
            </w:pPr>
            <w:r w:rsidRPr="004E5D4F">
              <w:rPr>
                <w:rFonts w:ascii="Times New Roman" w:hAnsi="Times New Roman" w:cs="Times New Roman"/>
                <w:i/>
                <w:color w:val="0070C0"/>
                <w:szCs w:val="24"/>
              </w:rPr>
              <w:t>… mērķa grupas dalībnieku skaits</w:t>
            </w:r>
          </w:p>
        </w:tc>
      </w:tr>
    </w:tbl>
    <w:p w14:paraId="1A1B31C7" w14:textId="77777777" w:rsidR="00961D4C" w:rsidRPr="004E5D4F" w:rsidRDefault="00961D4C" w:rsidP="00961D4C">
      <w:pPr>
        <w:spacing w:after="0" w:line="240" w:lineRule="auto"/>
        <w:ind w:left="-851"/>
        <w:jc w:val="both"/>
        <w:rPr>
          <w:rFonts w:ascii="Times New Roman" w:hAnsi="Times New Roman" w:cs="Times New Roman"/>
          <w:i/>
          <w:color w:val="0070C0"/>
        </w:rPr>
      </w:pPr>
    </w:p>
    <w:p w14:paraId="2051680D" w14:textId="77777777" w:rsidR="00961D4C" w:rsidRPr="004E5D4F" w:rsidRDefault="00961D4C" w:rsidP="00E41502">
      <w:pPr>
        <w:spacing w:after="0" w:line="240" w:lineRule="auto"/>
        <w:jc w:val="both"/>
        <w:rPr>
          <w:rFonts w:ascii="Times New Roman" w:hAnsi="Times New Roman" w:cs="Times New Roman"/>
          <w:i/>
          <w:color w:val="0070C0"/>
        </w:rPr>
      </w:pPr>
      <w:r w:rsidRPr="004E5D4F">
        <w:rPr>
          <w:rFonts w:ascii="Times New Roman" w:hAnsi="Times New Roman" w:cs="Times New Roman"/>
          <w:i/>
          <w:color w:val="0070C0"/>
        </w:rPr>
        <w:t>Šajā projekta iesnieguma sadaļā projekta iesniedzējs, atbilstoši normatīvajos aktos</w:t>
      </w:r>
      <w:r w:rsidRPr="004E5D4F">
        <w:rPr>
          <w:rFonts w:ascii="Times New Roman" w:hAnsi="Times New Roman" w:cs="Times New Roman"/>
          <w:i/>
          <w:color w:val="0070C0"/>
          <w:vertAlign w:val="superscript"/>
        </w:rPr>
        <w:footnoteReference w:id="3"/>
      </w:r>
      <w:r w:rsidRPr="004E5D4F">
        <w:rPr>
          <w:rFonts w:ascii="Times New Roman"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E117C82" w14:textId="77777777" w:rsidR="00961D4C" w:rsidRPr="004E5D4F" w:rsidRDefault="00961D4C" w:rsidP="00ED086B">
      <w:pPr>
        <w:spacing w:after="0"/>
        <w:jc w:val="both"/>
        <w:rPr>
          <w:rFonts w:ascii="Times New Roman" w:hAnsi="Times New Roman" w:cs="Times New Roman"/>
          <w:i/>
          <w:color w:val="0070C0"/>
        </w:rPr>
      </w:pPr>
      <w:r w:rsidRPr="004E5D4F">
        <w:rPr>
          <w:rFonts w:ascii="Times New Roman" w:hAnsi="Times New Roman" w:cs="Times New Roman"/>
          <w:i/>
          <w:color w:val="0070C0"/>
        </w:rPr>
        <w:t>Ailē “</w:t>
      </w:r>
      <w:r w:rsidR="00816490" w:rsidRPr="004E5D4F">
        <w:rPr>
          <w:rFonts w:ascii="Times New Roman" w:hAnsi="Times New Roman" w:cs="Times New Roman"/>
          <w:i/>
          <w:color w:val="0070C0"/>
        </w:rPr>
        <w:t>Informatīvais plakāts</w:t>
      </w:r>
      <w:r w:rsidRPr="004E5D4F">
        <w:rPr>
          <w:rFonts w:ascii="Times New Roman" w:hAnsi="Times New Roman" w:cs="Times New Roman"/>
          <w:i/>
          <w:color w:val="0070C0"/>
        </w:rPr>
        <w:t>” iekļauj informāciju par plakātu, kas finansējuma saņēmējam jānovieto projekta īstenošanas vietās sabiedrībai redzamā vietā, piemēram, pie ēkas ieejas,</w:t>
      </w:r>
      <w:r w:rsidR="00FE42DD" w:rsidRPr="004E5D4F">
        <w:t xml:space="preserve"> </w:t>
      </w:r>
      <w:r w:rsidR="00FE42DD" w:rsidRPr="004E5D4F">
        <w:rPr>
          <w:rFonts w:ascii="Times New Roman" w:hAnsi="Times New Roman" w:cs="Times New Roman"/>
          <w:i/>
          <w:color w:val="0070C0"/>
        </w:rPr>
        <w:t>konferenču u.c. finansējuma saņēmēja</w:t>
      </w:r>
      <w:r w:rsidR="006C7DB9" w:rsidRPr="004E5D4F">
        <w:rPr>
          <w:rFonts w:ascii="Times New Roman" w:hAnsi="Times New Roman" w:cs="Times New Roman"/>
          <w:i/>
          <w:color w:val="0070C0"/>
        </w:rPr>
        <w:t xml:space="preserve"> vai sadarbības partneru</w:t>
      </w:r>
      <w:r w:rsidR="00FE42DD" w:rsidRPr="004E5D4F">
        <w:rPr>
          <w:rFonts w:ascii="Times New Roman" w:hAnsi="Times New Roman" w:cs="Times New Roman"/>
          <w:i/>
          <w:color w:val="0070C0"/>
        </w:rPr>
        <w:t xml:space="preserve"> rīkotu pasākumu norises vietās,</w:t>
      </w:r>
      <w:r w:rsidRPr="004E5D4F">
        <w:rPr>
          <w:rFonts w:ascii="Times New Roman" w:hAnsi="Times New Roman" w:cs="Times New Roman"/>
          <w:i/>
          <w:color w:val="0070C0"/>
        </w:rPr>
        <w:t xml:space="preserve"> ar informāciju par projektu tostarp par finansiālo atbalstu no Eiropas Sociālā fonda. Plakāta minimālais izmērs A3. </w:t>
      </w:r>
    </w:p>
    <w:p w14:paraId="2FE27380" w14:textId="77777777" w:rsidR="00961D4C" w:rsidRPr="004E5D4F" w:rsidRDefault="00961D4C" w:rsidP="00396C91">
      <w:pPr>
        <w:tabs>
          <w:tab w:val="left" w:pos="7938"/>
        </w:tabs>
        <w:spacing w:after="0"/>
        <w:jc w:val="both"/>
        <w:rPr>
          <w:rFonts w:ascii="Times New Roman" w:hAnsi="Times New Roman" w:cs="Times New Roman"/>
          <w:i/>
          <w:color w:val="0070C0"/>
        </w:rPr>
      </w:pPr>
      <w:r w:rsidRPr="004E5D4F">
        <w:rPr>
          <w:rFonts w:ascii="Times New Roman" w:hAnsi="Times New Roman" w:cs="Times New Roman"/>
          <w:i/>
          <w:color w:val="0070C0"/>
        </w:rPr>
        <w:t>Ailē “Informācija internetā” norāda informāciju par finansējuma saņēmēja tīmekļa vietnē plānotajām publikācijām (aprakstiem) par projekta īstenošanu, tostarp tā mērķiem un rezultātiem, uzsverot no Eiropas Sociālā fonda saņemto finansiālo atbalstu. Informācijas aktualizēšana finansējuma saņēmēja tīmekļa vietnē par projekta īstenošanu paredzēta ne retāk kā reizi trijos mēnešos.</w:t>
      </w:r>
    </w:p>
    <w:p w14:paraId="1D75BB1C" w14:textId="77777777" w:rsidR="00961D4C" w:rsidRPr="004E5D4F" w:rsidRDefault="00961D4C" w:rsidP="00396C91">
      <w:pPr>
        <w:tabs>
          <w:tab w:val="left" w:pos="7938"/>
        </w:tabs>
        <w:spacing w:after="0"/>
        <w:jc w:val="both"/>
        <w:rPr>
          <w:rFonts w:ascii="Times New Roman" w:hAnsi="Times New Roman" w:cs="Times New Roman"/>
          <w:i/>
          <w:color w:val="0070C0"/>
        </w:rPr>
      </w:pPr>
      <w:r w:rsidRPr="004E5D4F">
        <w:rPr>
          <w:rFonts w:ascii="Times New Roman" w:hAnsi="Times New Roman" w:cs="Times New Roman"/>
          <w:i/>
          <w:color w:val="0070C0"/>
        </w:rPr>
        <w:t xml:space="preserve">Ailē “Citi” norāda, piemēram, pasākumus, kas attiecas uz mērķa grupas informēšanu par dalību projektā. Attiecīgi kolonnā “Pasākuma apraksts” sniedz informāciju par: </w:t>
      </w:r>
    </w:p>
    <w:p w14:paraId="4897F132" w14:textId="77777777" w:rsidR="00961D4C" w:rsidRPr="004E5D4F" w:rsidRDefault="00961D4C" w:rsidP="00396C91">
      <w:pPr>
        <w:tabs>
          <w:tab w:val="left" w:pos="7938"/>
        </w:tabs>
        <w:spacing w:after="0"/>
        <w:jc w:val="both"/>
        <w:rPr>
          <w:rFonts w:ascii="Times New Roman" w:hAnsi="Times New Roman" w:cs="Times New Roman"/>
          <w:i/>
          <w:color w:val="0070C0"/>
        </w:rPr>
      </w:pPr>
      <w:r w:rsidRPr="004E5D4F">
        <w:rPr>
          <w:rFonts w:ascii="Times New Roman" w:hAnsi="Times New Roman" w:cs="Times New Roman"/>
          <w:i/>
          <w:color w:val="0070C0"/>
        </w:rPr>
        <w:t>- projekta mērķa grupu, kas piedalās projekta darbību īstenošanā un tiek informēta, ka pasākums tiek līdzfinansēts no Eiropas Sociālā fonda;</w:t>
      </w:r>
    </w:p>
    <w:p w14:paraId="080CE4B5" w14:textId="77777777" w:rsidR="00961D4C" w:rsidRPr="004E5D4F" w:rsidRDefault="00961D4C" w:rsidP="00396C91">
      <w:pPr>
        <w:tabs>
          <w:tab w:val="left" w:pos="7938"/>
        </w:tabs>
        <w:spacing w:after="0"/>
        <w:jc w:val="both"/>
        <w:rPr>
          <w:rFonts w:ascii="Times New Roman" w:hAnsi="Times New Roman" w:cs="Times New Roman"/>
          <w:i/>
          <w:color w:val="0070C0"/>
        </w:rPr>
      </w:pPr>
      <w:r w:rsidRPr="004E5D4F">
        <w:rPr>
          <w:rFonts w:ascii="Times New Roman" w:hAnsi="Times New Roman" w:cs="Times New Roman"/>
          <w:i/>
          <w:color w:val="0070C0"/>
        </w:rPr>
        <w:t xml:space="preserve">- dokumentā, kas paredzēts mērķa grupai (piemēram, </w:t>
      </w:r>
      <w:r w:rsidR="00E41502" w:rsidRPr="004E5D4F">
        <w:rPr>
          <w:rFonts w:ascii="Times New Roman" w:hAnsi="Times New Roman" w:cs="Times New Roman"/>
          <w:i/>
          <w:color w:val="0070C0"/>
        </w:rPr>
        <w:t>metodiskajos materiālos</w:t>
      </w:r>
      <w:r w:rsidRPr="004E5D4F">
        <w:rPr>
          <w:rFonts w:ascii="Times New Roman" w:hAnsi="Times New Roman" w:cs="Times New Roman"/>
          <w:i/>
          <w:color w:val="0070C0"/>
        </w:rPr>
        <w:t>), ir plānota norāde, ka attiecīgo projekta darbību līdzfinansē no Eiropas Sociālā fonda.</w:t>
      </w:r>
    </w:p>
    <w:p w14:paraId="71AEA98D" w14:textId="77777777" w:rsidR="00961D4C" w:rsidRPr="004E5D4F" w:rsidRDefault="00961D4C" w:rsidP="00B415D9">
      <w:pPr>
        <w:tabs>
          <w:tab w:val="left" w:pos="9072"/>
        </w:tabs>
        <w:rPr>
          <w:rFonts w:ascii="Times New Roman" w:hAnsi="Times New Roman" w:cs="Times New Roman"/>
        </w:rPr>
      </w:pPr>
    </w:p>
    <w:p w14:paraId="54AB7018" w14:textId="77777777" w:rsidR="00961D4C" w:rsidRPr="004E5D4F" w:rsidRDefault="00961D4C" w:rsidP="00B415D9">
      <w:pPr>
        <w:tabs>
          <w:tab w:val="left" w:pos="9072"/>
        </w:tabs>
        <w:rPr>
          <w:rFonts w:ascii="Times New Roman" w:hAnsi="Times New Roman" w:cs="Times New Roman"/>
        </w:rPr>
      </w:pPr>
    </w:p>
    <w:tbl>
      <w:tblPr>
        <w:tblStyle w:val="TableGrid"/>
        <w:tblW w:w="0" w:type="auto"/>
        <w:tblLook w:val="04A0" w:firstRow="1" w:lastRow="0" w:firstColumn="1" w:lastColumn="0" w:noHBand="0" w:noVBand="1"/>
      </w:tblPr>
      <w:tblGrid>
        <w:gridCol w:w="9629"/>
      </w:tblGrid>
      <w:tr w:rsidR="00961D4C" w:rsidRPr="004E5D4F" w14:paraId="011E2DEA" w14:textId="77777777" w:rsidTr="00E41502">
        <w:trPr>
          <w:trHeight w:val="547"/>
        </w:trPr>
        <w:tc>
          <w:tcPr>
            <w:tcW w:w="9747" w:type="dxa"/>
            <w:shd w:val="clear" w:color="auto" w:fill="D9D9D9" w:themeFill="background1" w:themeFillShade="D9"/>
            <w:vAlign w:val="center"/>
          </w:tcPr>
          <w:p w14:paraId="4FF83BE2" w14:textId="77777777" w:rsidR="00961D4C" w:rsidRPr="004E5D4F" w:rsidRDefault="00961D4C" w:rsidP="002C4157">
            <w:pPr>
              <w:pStyle w:val="Heading1"/>
              <w:spacing w:before="0"/>
              <w:jc w:val="center"/>
              <w:outlineLvl w:val="0"/>
              <w:rPr>
                <w:rFonts w:ascii="Times New Roman" w:hAnsi="Times New Roman" w:cs="Times New Roman"/>
                <w:b/>
                <w:sz w:val="22"/>
                <w:szCs w:val="22"/>
              </w:rPr>
            </w:pPr>
            <w:bookmarkStart w:id="25" w:name="_Toc464651580"/>
            <w:r w:rsidRPr="004E5D4F">
              <w:rPr>
                <w:rFonts w:ascii="Times New Roman" w:hAnsi="Times New Roman" w:cs="Times New Roman"/>
                <w:b/>
                <w:color w:val="auto"/>
                <w:sz w:val="22"/>
                <w:szCs w:val="22"/>
              </w:rPr>
              <w:lastRenderedPageBreak/>
              <w:t>7.SADAĻA – VALSTS ATBALSTA JAUTĀJUMI</w:t>
            </w:r>
            <w:bookmarkEnd w:id="25"/>
          </w:p>
        </w:tc>
      </w:tr>
    </w:tbl>
    <w:p w14:paraId="7DD41131" w14:textId="77777777" w:rsidR="00961D4C" w:rsidRPr="004E5D4F" w:rsidRDefault="00961D4C" w:rsidP="00961D4C">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195"/>
        <w:gridCol w:w="2563"/>
        <w:gridCol w:w="5871"/>
      </w:tblGrid>
      <w:tr w:rsidR="00961D4C" w:rsidRPr="004E5D4F" w14:paraId="410FBEDE" w14:textId="77777777" w:rsidTr="000148A1">
        <w:tc>
          <w:tcPr>
            <w:tcW w:w="1207" w:type="dxa"/>
          </w:tcPr>
          <w:p w14:paraId="4BA484EE" w14:textId="77777777" w:rsidR="000148A1" w:rsidRPr="004E5D4F" w:rsidRDefault="000148A1" w:rsidP="002C4157">
            <w:pPr>
              <w:rPr>
                <w:rFonts w:ascii="Times New Roman" w:hAnsi="Times New Roman" w:cs="Times New Roman"/>
              </w:rPr>
            </w:pPr>
          </w:p>
          <w:p w14:paraId="018C74B5"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7.1.</w:t>
            </w:r>
          </w:p>
        </w:tc>
        <w:tc>
          <w:tcPr>
            <w:tcW w:w="2587" w:type="dxa"/>
            <w:vAlign w:val="center"/>
          </w:tcPr>
          <w:p w14:paraId="0465F9DB" w14:textId="77777777" w:rsidR="00961D4C" w:rsidRPr="004E5D4F" w:rsidRDefault="00961D4C" w:rsidP="002C4157">
            <w:pPr>
              <w:rPr>
                <w:rFonts w:ascii="Times New Roman" w:hAnsi="Times New Roman" w:cs="Times New Roman"/>
              </w:rPr>
            </w:pPr>
            <w:r w:rsidRPr="004E5D4F">
              <w:rPr>
                <w:rFonts w:ascii="Times New Roman" w:hAnsi="Times New Roman" w:cs="Times New Roman"/>
              </w:rPr>
              <w:t>Projekta īstenošanas veids:</w:t>
            </w:r>
          </w:p>
        </w:tc>
        <w:tc>
          <w:tcPr>
            <w:tcW w:w="5953" w:type="dxa"/>
            <w:vAlign w:val="center"/>
          </w:tcPr>
          <w:p w14:paraId="572EFF94" w14:textId="77777777" w:rsidR="000148A1" w:rsidRPr="004E5D4F" w:rsidRDefault="00961D4C" w:rsidP="00E41502">
            <w:pPr>
              <w:jc w:val="both"/>
              <w:rPr>
                <w:rFonts w:ascii="Times New Roman" w:hAnsi="Times New Roman"/>
                <w:i/>
                <w:color w:val="0070C0"/>
              </w:rPr>
            </w:pPr>
            <w:r w:rsidRPr="004E5D4F">
              <w:rPr>
                <w:rFonts w:ascii="Times New Roman" w:hAnsi="Times New Roman" w:cs="Times New Roman"/>
                <w:i/>
                <w:color w:val="0070C0"/>
              </w:rPr>
              <w:t xml:space="preserve">Šajā SAM pasākumā projekta iesniedzējs </w:t>
            </w:r>
            <w:r w:rsidRPr="004E5D4F">
              <w:rPr>
                <w:rFonts w:ascii="Times New Roman" w:hAnsi="Times New Roman"/>
                <w:i/>
                <w:color w:val="0070C0"/>
              </w:rPr>
              <w:t>nesaņem valsts atbalstu un nav valsts atbalsta sniedzējs, norāda „</w:t>
            </w:r>
            <w:r w:rsidRPr="004E5D4F">
              <w:rPr>
                <w:rFonts w:ascii="Times New Roman" w:hAnsi="Times New Roman"/>
                <w:b/>
                <w:i/>
                <w:color w:val="0070C0"/>
              </w:rPr>
              <w:t>projektā finansējuma saņēmējs nesaņem valsts atbalstu</w:t>
            </w:r>
            <w:r w:rsidRPr="004E5D4F">
              <w:rPr>
                <w:rFonts w:ascii="Times New Roman" w:hAnsi="Times New Roman"/>
                <w:i/>
                <w:color w:val="0070C0"/>
              </w:rPr>
              <w:t>”.</w:t>
            </w:r>
          </w:p>
        </w:tc>
      </w:tr>
    </w:tbl>
    <w:p w14:paraId="141A2D08" w14:textId="77777777" w:rsidR="00961D4C" w:rsidRPr="004E5D4F" w:rsidRDefault="00961D4C" w:rsidP="00961D4C">
      <w:pPr>
        <w:rPr>
          <w:rFonts w:ascii="Times New Roman" w:hAnsi="Times New Roman" w:cs="Times New Roman"/>
          <w:i/>
          <w:sz w:val="18"/>
          <w:szCs w:val="18"/>
        </w:rPr>
      </w:pPr>
    </w:p>
    <w:p w14:paraId="4B3E5257" w14:textId="77777777" w:rsidR="00597F5F" w:rsidRPr="004E5D4F" w:rsidRDefault="00597F5F" w:rsidP="00961D4C">
      <w:pPr>
        <w:rPr>
          <w:rFonts w:ascii="Times New Roman" w:hAnsi="Times New Roman" w:cs="Times New Roman"/>
          <w:i/>
          <w:sz w:val="18"/>
          <w:szCs w:val="18"/>
        </w:rPr>
      </w:pPr>
    </w:p>
    <w:p w14:paraId="30E9A38E" w14:textId="77777777" w:rsidR="00597F5F" w:rsidRPr="004E5D4F" w:rsidRDefault="00597F5F" w:rsidP="00961D4C">
      <w:pPr>
        <w:rPr>
          <w:rFonts w:ascii="Times New Roman" w:hAnsi="Times New Roman" w:cs="Times New Roman"/>
          <w:i/>
          <w:sz w:val="18"/>
          <w:szCs w:val="18"/>
        </w:rPr>
      </w:pPr>
    </w:p>
    <w:p w14:paraId="0E345129" w14:textId="77777777" w:rsidR="00597F5F" w:rsidRPr="004E5D4F" w:rsidRDefault="00597F5F" w:rsidP="00961D4C">
      <w:pPr>
        <w:rPr>
          <w:rFonts w:ascii="Times New Roman" w:hAnsi="Times New Roman" w:cs="Times New Roman"/>
          <w:i/>
          <w:sz w:val="18"/>
          <w:szCs w:val="18"/>
        </w:rPr>
      </w:pPr>
    </w:p>
    <w:p w14:paraId="081A4BD1" w14:textId="77777777" w:rsidR="00597F5F" w:rsidRPr="004E5D4F" w:rsidRDefault="00597F5F" w:rsidP="00961D4C">
      <w:pPr>
        <w:rPr>
          <w:rFonts w:ascii="Times New Roman" w:hAnsi="Times New Roman" w:cs="Times New Roman"/>
          <w:i/>
          <w:sz w:val="18"/>
          <w:szCs w:val="18"/>
        </w:rPr>
      </w:pPr>
    </w:p>
    <w:p w14:paraId="73DB540F" w14:textId="77777777" w:rsidR="00597F5F" w:rsidRPr="004E5D4F" w:rsidRDefault="00597F5F" w:rsidP="00961D4C">
      <w:pPr>
        <w:rPr>
          <w:rFonts w:ascii="Times New Roman" w:hAnsi="Times New Roman" w:cs="Times New Roman"/>
          <w:i/>
          <w:sz w:val="18"/>
          <w:szCs w:val="18"/>
        </w:rPr>
      </w:pPr>
    </w:p>
    <w:p w14:paraId="4034BA10" w14:textId="77777777" w:rsidR="00597F5F" w:rsidRPr="004E5D4F" w:rsidRDefault="00597F5F" w:rsidP="00961D4C">
      <w:pPr>
        <w:rPr>
          <w:rFonts w:ascii="Times New Roman" w:hAnsi="Times New Roman" w:cs="Times New Roman"/>
          <w:i/>
          <w:sz w:val="18"/>
          <w:szCs w:val="18"/>
        </w:rPr>
      </w:pPr>
    </w:p>
    <w:p w14:paraId="41D2BFF8" w14:textId="77777777" w:rsidR="00597F5F" w:rsidRPr="004E5D4F" w:rsidRDefault="00597F5F" w:rsidP="00961D4C">
      <w:pPr>
        <w:rPr>
          <w:rFonts w:ascii="Times New Roman" w:hAnsi="Times New Roman" w:cs="Times New Roman"/>
          <w:i/>
          <w:sz w:val="18"/>
          <w:szCs w:val="18"/>
        </w:rPr>
      </w:pPr>
    </w:p>
    <w:p w14:paraId="4D1B63DC" w14:textId="77777777" w:rsidR="00597F5F" w:rsidRPr="004E5D4F" w:rsidRDefault="00597F5F" w:rsidP="00961D4C">
      <w:pPr>
        <w:rPr>
          <w:rFonts w:ascii="Times New Roman" w:hAnsi="Times New Roman" w:cs="Times New Roman"/>
          <w:i/>
          <w:sz w:val="18"/>
          <w:szCs w:val="18"/>
        </w:rPr>
      </w:pPr>
    </w:p>
    <w:p w14:paraId="2ED2D5CD" w14:textId="77777777" w:rsidR="00597F5F" w:rsidRPr="004E5D4F" w:rsidRDefault="00597F5F" w:rsidP="00961D4C">
      <w:pPr>
        <w:rPr>
          <w:rFonts w:ascii="Times New Roman" w:hAnsi="Times New Roman" w:cs="Times New Roman"/>
          <w:i/>
          <w:sz w:val="18"/>
          <w:szCs w:val="18"/>
        </w:rPr>
      </w:pPr>
    </w:p>
    <w:p w14:paraId="6960DC02" w14:textId="77777777" w:rsidR="00597F5F" w:rsidRPr="004E5D4F" w:rsidRDefault="00597F5F" w:rsidP="00961D4C">
      <w:pPr>
        <w:rPr>
          <w:rFonts w:ascii="Times New Roman" w:hAnsi="Times New Roman" w:cs="Times New Roman"/>
          <w:i/>
          <w:sz w:val="18"/>
          <w:szCs w:val="18"/>
        </w:rPr>
      </w:pPr>
    </w:p>
    <w:p w14:paraId="43E51DF4" w14:textId="77777777" w:rsidR="00597F5F" w:rsidRPr="004E5D4F" w:rsidRDefault="00597F5F" w:rsidP="00961D4C">
      <w:pPr>
        <w:rPr>
          <w:rFonts w:ascii="Times New Roman" w:hAnsi="Times New Roman" w:cs="Times New Roman"/>
          <w:i/>
          <w:sz w:val="18"/>
          <w:szCs w:val="18"/>
        </w:rPr>
      </w:pPr>
    </w:p>
    <w:p w14:paraId="47BB02B1" w14:textId="77777777" w:rsidR="00597F5F" w:rsidRPr="004E5D4F" w:rsidRDefault="00597F5F" w:rsidP="00961D4C">
      <w:pPr>
        <w:rPr>
          <w:rFonts w:ascii="Times New Roman" w:hAnsi="Times New Roman" w:cs="Times New Roman"/>
          <w:i/>
          <w:sz w:val="18"/>
          <w:szCs w:val="18"/>
        </w:rPr>
      </w:pPr>
    </w:p>
    <w:p w14:paraId="6C630D1A" w14:textId="77777777" w:rsidR="000C52F9" w:rsidRPr="004E5D4F" w:rsidRDefault="000C52F9" w:rsidP="00961D4C">
      <w:pPr>
        <w:rPr>
          <w:rFonts w:ascii="Times New Roman" w:hAnsi="Times New Roman" w:cs="Times New Roman"/>
          <w:i/>
          <w:sz w:val="18"/>
          <w:szCs w:val="18"/>
        </w:rPr>
      </w:pPr>
    </w:p>
    <w:p w14:paraId="2EFA7F41" w14:textId="77777777" w:rsidR="000C52F9" w:rsidRPr="004E5D4F" w:rsidRDefault="000C52F9" w:rsidP="00961D4C">
      <w:pPr>
        <w:rPr>
          <w:rFonts w:ascii="Times New Roman" w:hAnsi="Times New Roman" w:cs="Times New Roman"/>
          <w:i/>
          <w:sz w:val="18"/>
          <w:szCs w:val="18"/>
        </w:rPr>
      </w:pPr>
    </w:p>
    <w:p w14:paraId="5AF0AE2A" w14:textId="77777777" w:rsidR="000C6761" w:rsidRPr="004E5D4F" w:rsidRDefault="000C6761" w:rsidP="00961D4C">
      <w:pPr>
        <w:rPr>
          <w:rFonts w:ascii="Times New Roman" w:hAnsi="Times New Roman" w:cs="Times New Roman"/>
          <w:i/>
          <w:sz w:val="18"/>
          <w:szCs w:val="18"/>
        </w:rPr>
      </w:pPr>
    </w:p>
    <w:p w14:paraId="5E565B05" w14:textId="77777777" w:rsidR="000C6761" w:rsidRPr="004E5D4F" w:rsidRDefault="000C6761" w:rsidP="00961D4C">
      <w:pPr>
        <w:rPr>
          <w:rFonts w:ascii="Times New Roman" w:hAnsi="Times New Roman" w:cs="Times New Roman"/>
          <w:i/>
          <w:sz w:val="18"/>
          <w:szCs w:val="18"/>
        </w:rPr>
      </w:pPr>
    </w:p>
    <w:p w14:paraId="31EEBFE2" w14:textId="77777777" w:rsidR="000C6761" w:rsidRPr="004E5D4F" w:rsidRDefault="000C6761" w:rsidP="00961D4C">
      <w:pPr>
        <w:rPr>
          <w:rFonts w:ascii="Times New Roman" w:hAnsi="Times New Roman" w:cs="Times New Roman"/>
          <w:i/>
          <w:sz w:val="18"/>
          <w:szCs w:val="18"/>
        </w:rPr>
      </w:pPr>
    </w:p>
    <w:p w14:paraId="2F441E9D" w14:textId="77777777" w:rsidR="00597F5F" w:rsidRPr="004E5D4F" w:rsidRDefault="00597F5F" w:rsidP="00961D4C">
      <w:pPr>
        <w:rPr>
          <w:rFonts w:ascii="Times New Roman" w:hAnsi="Times New Roman" w:cs="Times New Roman"/>
          <w:i/>
          <w:sz w:val="18"/>
          <w:szCs w:val="18"/>
        </w:rPr>
      </w:pPr>
    </w:p>
    <w:p w14:paraId="63573AE2" w14:textId="77777777" w:rsidR="00597F5F" w:rsidRPr="004E5D4F" w:rsidRDefault="00597F5F" w:rsidP="00961D4C">
      <w:pPr>
        <w:rPr>
          <w:rFonts w:ascii="Times New Roman" w:hAnsi="Times New Roman" w:cs="Times New Roman"/>
          <w:i/>
          <w:sz w:val="18"/>
          <w:szCs w:val="18"/>
        </w:rPr>
      </w:pPr>
    </w:p>
    <w:p w14:paraId="247AE5BE" w14:textId="77777777" w:rsidR="00E41502" w:rsidRPr="004E5D4F" w:rsidRDefault="00E41502" w:rsidP="00961D4C">
      <w:pPr>
        <w:rPr>
          <w:rFonts w:ascii="Times New Roman" w:hAnsi="Times New Roman" w:cs="Times New Roman"/>
          <w:i/>
          <w:sz w:val="18"/>
          <w:szCs w:val="18"/>
        </w:rPr>
      </w:pPr>
    </w:p>
    <w:p w14:paraId="19CC643F" w14:textId="77777777" w:rsidR="00E41502" w:rsidRPr="004E5D4F" w:rsidRDefault="00E41502" w:rsidP="00961D4C">
      <w:pPr>
        <w:rPr>
          <w:rFonts w:ascii="Times New Roman" w:hAnsi="Times New Roman" w:cs="Times New Roman"/>
          <w:i/>
          <w:sz w:val="18"/>
          <w:szCs w:val="18"/>
        </w:rPr>
      </w:pPr>
    </w:p>
    <w:p w14:paraId="512E7D88" w14:textId="77777777" w:rsidR="00AB1380" w:rsidRDefault="00AB1380" w:rsidP="00961D4C">
      <w:pPr>
        <w:rPr>
          <w:rFonts w:ascii="Times New Roman" w:hAnsi="Times New Roman" w:cs="Times New Roman"/>
          <w:i/>
          <w:sz w:val="18"/>
          <w:szCs w:val="18"/>
        </w:rPr>
      </w:pPr>
    </w:p>
    <w:p w14:paraId="7F92B088" w14:textId="77777777" w:rsidR="008A1616" w:rsidRDefault="008A1616" w:rsidP="00961D4C">
      <w:pPr>
        <w:rPr>
          <w:rFonts w:ascii="Times New Roman" w:hAnsi="Times New Roman" w:cs="Times New Roman"/>
          <w:i/>
          <w:sz w:val="18"/>
          <w:szCs w:val="18"/>
        </w:rPr>
      </w:pPr>
    </w:p>
    <w:p w14:paraId="398B415A" w14:textId="77777777" w:rsidR="008A1616" w:rsidRDefault="008A1616" w:rsidP="00961D4C">
      <w:pPr>
        <w:rPr>
          <w:rFonts w:ascii="Times New Roman" w:hAnsi="Times New Roman" w:cs="Times New Roman"/>
          <w:i/>
          <w:sz w:val="18"/>
          <w:szCs w:val="18"/>
        </w:rPr>
      </w:pPr>
    </w:p>
    <w:p w14:paraId="2E56DB8F" w14:textId="77777777" w:rsidR="008A1616" w:rsidRPr="004E5D4F" w:rsidRDefault="008A1616" w:rsidP="00961D4C">
      <w:pPr>
        <w:rPr>
          <w:rFonts w:ascii="Times New Roman" w:hAnsi="Times New Roman" w:cs="Times New Roman"/>
          <w:i/>
          <w:sz w:val="18"/>
          <w:szCs w:val="18"/>
        </w:rPr>
      </w:pPr>
    </w:p>
    <w:p w14:paraId="5531C9D3" w14:textId="77777777" w:rsidR="00AB1380" w:rsidRPr="004E5D4F" w:rsidRDefault="00AB1380" w:rsidP="00961D4C">
      <w:pPr>
        <w:rPr>
          <w:rFonts w:ascii="Times New Roman" w:hAnsi="Times New Roman" w:cs="Times New Roman"/>
          <w:i/>
          <w:sz w:val="18"/>
          <w:szCs w:val="18"/>
        </w:rPr>
      </w:pPr>
    </w:p>
    <w:p w14:paraId="72188B6D" w14:textId="77777777" w:rsidR="00AB1380" w:rsidRPr="004E5D4F" w:rsidRDefault="00AB1380" w:rsidP="00961D4C">
      <w:pPr>
        <w:rPr>
          <w:rFonts w:ascii="Times New Roman" w:hAnsi="Times New Roman" w:cs="Times New Roman"/>
          <w:i/>
          <w:sz w:val="18"/>
          <w:szCs w:val="18"/>
        </w:rPr>
      </w:pPr>
    </w:p>
    <w:p w14:paraId="32A9C464" w14:textId="77777777" w:rsidR="00AB1380" w:rsidRPr="004E5D4F" w:rsidRDefault="00AB1380" w:rsidP="00961D4C">
      <w:pPr>
        <w:rPr>
          <w:rFonts w:ascii="Times New Roman" w:hAnsi="Times New Roman" w:cs="Times New Roman"/>
          <w:i/>
          <w:sz w:val="18"/>
          <w:szCs w:val="18"/>
        </w:rPr>
      </w:pPr>
    </w:p>
    <w:p w14:paraId="306CEF33" w14:textId="77777777" w:rsidR="00597F5F" w:rsidRDefault="00597F5F" w:rsidP="00961D4C">
      <w:pPr>
        <w:rPr>
          <w:rFonts w:ascii="Times New Roman" w:hAnsi="Times New Roman" w:cs="Times New Roman"/>
          <w:i/>
          <w:sz w:val="18"/>
          <w:szCs w:val="18"/>
        </w:rPr>
      </w:pPr>
    </w:p>
    <w:p w14:paraId="7019D2C0" w14:textId="77777777" w:rsidR="009238A5" w:rsidRDefault="009238A5" w:rsidP="00961D4C">
      <w:pPr>
        <w:rPr>
          <w:rFonts w:ascii="Times New Roman" w:hAnsi="Times New Roman" w:cs="Times New Roman"/>
          <w:i/>
          <w:sz w:val="18"/>
          <w:szCs w:val="18"/>
        </w:rPr>
      </w:pPr>
    </w:p>
    <w:p w14:paraId="7ECF0D24" w14:textId="77777777" w:rsidR="00193CFD" w:rsidRDefault="00193CFD" w:rsidP="00961D4C">
      <w:pPr>
        <w:rPr>
          <w:rFonts w:ascii="Times New Roman" w:hAnsi="Times New Roman" w:cs="Times New Roman"/>
          <w:i/>
          <w:sz w:val="18"/>
          <w:szCs w:val="18"/>
        </w:rPr>
      </w:pPr>
    </w:p>
    <w:p w14:paraId="683819C8" w14:textId="77777777" w:rsidR="00193CFD" w:rsidRDefault="00193CFD" w:rsidP="00961D4C">
      <w:pPr>
        <w:rPr>
          <w:rFonts w:ascii="Times New Roman" w:hAnsi="Times New Roman" w:cs="Times New Roman"/>
          <w:i/>
          <w:sz w:val="18"/>
          <w:szCs w:val="18"/>
        </w:rPr>
      </w:pPr>
    </w:p>
    <w:p w14:paraId="29B71473" w14:textId="77777777" w:rsidR="009238A5" w:rsidRPr="004E5D4F" w:rsidRDefault="009238A5" w:rsidP="00961D4C">
      <w:pPr>
        <w:rPr>
          <w:rFonts w:ascii="Times New Roman" w:hAnsi="Times New Roman" w:cs="Times New Roman"/>
          <w:i/>
          <w:sz w:val="18"/>
          <w:szCs w:val="18"/>
        </w:rPr>
      </w:pPr>
    </w:p>
    <w:tbl>
      <w:tblPr>
        <w:tblStyle w:val="TableGrid"/>
        <w:tblW w:w="9776" w:type="dxa"/>
        <w:tblLook w:val="04A0" w:firstRow="1" w:lastRow="0" w:firstColumn="1" w:lastColumn="0" w:noHBand="0" w:noVBand="1"/>
      </w:tblPr>
      <w:tblGrid>
        <w:gridCol w:w="9776"/>
      </w:tblGrid>
      <w:tr w:rsidR="00961D4C" w:rsidRPr="004E5D4F" w14:paraId="3DBA2627" w14:textId="77777777" w:rsidTr="002001BF">
        <w:trPr>
          <w:trHeight w:val="547"/>
        </w:trPr>
        <w:tc>
          <w:tcPr>
            <w:tcW w:w="9776" w:type="dxa"/>
            <w:shd w:val="clear" w:color="auto" w:fill="D9D9D9" w:themeFill="background1" w:themeFillShade="D9"/>
            <w:vAlign w:val="center"/>
          </w:tcPr>
          <w:p w14:paraId="5E214753" w14:textId="77777777" w:rsidR="00961D4C" w:rsidRPr="004E5D4F" w:rsidRDefault="00961D4C" w:rsidP="002C4157">
            <w:pPr>
              <w:pStyle w:val="Heading1"/>
              <w:spacing w:before="0"/>
              <w:jc w:val="center"/>
              <w:outlineLvl w:val="0"/>
              <w:rPr>
                <w:rFonts w:ascii="Times New Roman" w:hAnsi="Times New Roman" w:cs="Times New Roman"/>
                <w:b/>
                <w:sz w:val="24"/>
                <w:szCs w:val="24"/>
              </w:rPr>
            </w:pPr>
            <w:bookmarkStart w:id="26" w:name="_Toc464651581"/>
            <w:r w:rsidRPr="004E5D4F">
              <w:rPr>
                <w:rFonts w:ascii="Times New Roman" w:hAnsi="Times New Roman" w:cs="Times New Roman"/>
                <w:b/>
                <w:color w:val="auto"/>
                <w:sz w:val="24"/>
                <w:szCs w:val="24"/>
              </w:rPr>
              <w:lastRenderedPageBreak/>
              <w:t>8.SADAĻA - APLIECINĀJUMS</w:t>
            </w:r>
            <w:bookmarkEnd w:id="26"/>
          </w:p>
        </w:tc>
      </w:tr>
    </w:tbl>
    <w:p w14:paraId="29566855" w14:textId="77777777" w:rsidR="00961D4C" w:rsidRPr="004E5D4F" w:rsidRDefault="00961D4C" w:rsidP="00961D4C">
      <w:pPr>
        <w:rPr>
          <w:rFonts w:ascii="Times New Roman" w:hAnsi="Times New Roman" w:cs="Times New Roman"/>
        </w:rPr>
      </w:pPr>
    </w:p>
    <w:p w14:paraId="72ED4743" w14:textId="77777777" w:rsidR="00961D4C" w:rsidRPr="004E5D4F" w:rsidRDefault="00961D4C" w:rsidP="002001BF">
      <w:pPr>
        <w:spacing w:after="0"/>
        <w:jc w:val="right"/>
        <w:rPr>
          <w:rFonts w:ascii="Times New Roman" w:hAnsi="Times New Roman" w:cs="Times New Roman"/>
        </w:rPr>
      </w:pPr>
      <w:r w:rsidRPr="004E5D4F">
        <w:rPr>
          <w:rFonts w:ascii="Times New Roman" w:hAnsi="Times New Roman" w:cs="Times New Roman"/>
        </w:rPr>
        <w:t>Es, apakšā parakstījies (-</w:t>
      </w:r>
      <w:proofErr w:type="spellStart"/>
      <w:r w:rsidRPr="004E5D4F">
        <w:rPr>
          <w:rFonts w:ascii="Times New Roman" w:hAnsi="Times New Roman" w:cs="Times New Roman"/>
        </w:rPr>
        <w:t>usies</w:t>
      </w:r>
      <w:proofErr w:type="spellEnd"/>
      <w:r w:rsidRPr="004E5D4F">
        <w:rPr>
          <w:rFonts w:ascii="Times New Roman" w:hAnsi="Times New Roman" w:cs="Times New Roman"/>
        </w:rPr>
        <w:t>), __________________________,</w:t>
      </w:r>
    </w:p>
    <w:p w14:paraId="13D3D2FF" w14:textId="77777777" w:rsidR="00961D4C" w:rsidRPr="004E5D4F" w:rsidRDefault="00961D4C" w:rsidP="002001BF">
      <w:pPr>
        <w:spacing w:after="0"/>
        <w:ind w:left="5760" w:firstLine="720"/>
        <w:jc w:val="center"/>
        <w:rPr>
          <w:rFonts w:ascii="Times New Roman" w:hAnsi="Times New Roman" w:cs="Times New Roman"/>
          <w:i/>
        </w:rPr>
      </w:pPr>
      <w:r w:rsidRPr="004E5D4F">
        <w:rPr>
          <w:rFonts w:ascii="Times New Roman" w:hAnsi="Times New Roman" w:cs="Times New Roman"/>
          <w:i/>
        </w:rPr>
        <w:t>vārds, uzvārds</w:t>
      </w:r>
    </w:p>
    <w:p w14:paraId="40524BA4" w14:textId="77777777" w:rsidR="00961D4C" w:rsidRPr="004E5D4F" w:rsidRDefault="00961D4C" w:rsidP="002001BF">
      <w:pPr>
        <w:spacing w:after="0"/>
        <w:ind w:left="5760" w:firstLine="720"/>
        <w:jc w:val="right"/>
        <w:rPr>
          <w:rFonts w:ascii="Times New Roman" w:hAnsi="Times New Roman" w:cs="Times New Roman"/>
          <w:i/>
        </w:rPr>
      </w:pPr>
    </w:p>
    <w:p w14:paraId="302CA59A" w14:textId="77777777" w:rsidR="00961D4C" w:rsidRPr="004E5D4F" w:rsidRDefault="00961D4C" w:rsidP="002001BF">
      <w:pPr>
        <w:spacing w:after="0"/>
        <w:jc w:val="right"/>
        <w:rPr>
          <w:rFonts w:ascii="Times New Roman" w:hAnsi="Times New Roman" w:cs="Times New Roman"/>
        </w:rPr>
      </w:pPr>
      <w:r w:rsidRPr="004E5D4F">
        <w:rPr>
          <w:rFonts w:ascii="Times New Roman" w:hAnsi="Times New Roman" w:cs="Times New Roman"/>
        </w:rPr>
        <w:tab/>
      </w:r>
      <w:r w:rsidRPr="004E5D4F">
        <w:rPr>
          <w:rFonts w:ascii="Times New Roman" w:hAnsi="Times New Roman" w:cs="Times New Roman"/>
        </w:rPr>
        <w:tab/>
      </w:r>
      <w:r w:rsidRPr="004E5D4F">
        <w:rPr>
          <w:rFonts w:ascii="Times New Roman" w:hAnsi="Times New Roman" w:cs="Times New Roman"/>
        </w:rPr>
        <w:tab/>
      </w:r>
      <w:r w:rsidRPr="004E5D4F">
        <w:rPr>
          <w:rFonts w:ascii="Times New Roman" w:hAnsi="Times New Roman" w:cs="Times New Roman"/>
        </w:rPr>
        <w:tab/>
        <w:t xml:space="preserve">Projekta iesniedzēja ___________________________________, </w:t>
      </w:r>
    </w:p>
    <w:p w14:paraId="3BD9C250" w14:textId="77777777" w:rsidR="00961D4C" w:rsidRPr="004E5D4F" w:rsidRDefault="00961D4C" w:rsidP="002001BF">
      <w:pPr>
        <w:spacing w:after="0"/>
        <w:ind w:left="4320" w:firstLine="720"/>
        <w:jc w:val="center"/>
        <w:rPr>
          <w:rFonts w:ascii="Times New Roman" w:hAnsi="Times New Roman" w:cs="Times New Roman"/>
          <w:i/>
        </w:rPr>
      </w:pPr>
      <w:r w:rsidRPr="004E5D4F">
        <w:rPr>
          <w:rFonts w:ascii="Times New Roman" w:hAnsi="Times New Roman" w:cs="Times New Roman"/>
          <w:i/>
        </w:rPr>
        <w:t xml:space="preserve">              projekta iesniedzēja nosaukums</w:t>
      </w:r>
    </w:p>
    <w:p w14:paraId="2C0047D6" w14:textId="77777777" w:rsidR="00961D4C" w:rsidRPr="004E5D4F" w:rsidRDefault="00961D4C" w:rsidP="002001BF">
      <w:pPr>
        <w:spacing w:after="0" w:line="240" w:lineRule="auto"/>
        <w:jc w:val="right"/>
        <w:rPr>
          <w:rFonts w:ascii="Times New Roman" w:hAnsi="Times New Roman" w:cs="Times New Roman"/>
        </w:rPr>
      </w:pPr>
    </w:p>
    <w:p w14:paraId="21D0AF3E" w14:textId="77777777" w:rsidR="00961D4C" w:rsidRPr="004E5D4F" w:rsidRDefault="00961D4C" w:rsidP="002001BF">
      <w:pPr>
        <w:spacing w:after="0" w:line="240" w:lineRule="auto"/>
        <w:jc w:val="right"/>
        <w:rPr>
          <w:rFonts w:ascii="Times New Roman" w:hAnsi="Times New Roman" w:cs="Times New Roman"/>
        </w:rPr>
      </w:pPr>
      <w:r w:rsidRPr="004E5D4F">
        <w:rPr>
          <w:rFonts w:ascii="Times New Roman" w:hAnsi="Times New Roman" w:cs="Times New Roman"/>
        </w:rPr>
        <w:tab/>
      </w:r>
      <w:r w:rsidRPr="004E5D4F">
        <w:rPr>
          <w:rFonts w:ascii="Times New Roman" w:hAnsi="Times New Roman" w:cs="Times New Roman"/>
        </w:rPr>
        <w:tab/>
      </w:r>
      <w:r w:rsidRPr="004E5D4F">
        <w:rPr>
          <w:rFonts w:ascii="Times New Roman" w:hAnsi="Times New Roman" w:cs="Times New Roman"/>
        </w:rPr>
        <w:tab/>
      </w:r>
      <w:r w:rsidRPr="004E5D4F">
        <w:rPr>
          <w:rFonts w:ascii="Times New Roman" w:hAnsi="Times New Roman" w:cs="Times New Roman"/>
        </w:rPr>
        <w:tab/>
        <w:t>atbildīgā amatpersona, _________________________________,</w:t>
      </w:r>
    </w:p>
    <w:p w14:paraId="5DDF9079" w14:textId="77777777" w:rsidR="00961D4C" w:rsidRPr="004E5D4F" w:rsidRDefault="00961D4C" w:rsidP="002001BF">
      <w:pPr>
        <w:spacing w:after="0" w:line="240" w:lineRule="auto"/>
        <w:ind w:left="5040" w:firstLine="720"/>
        <w:jc w:val="center"/>
        <w:rPr>
          <w:rFonts w:ascii="Times New Roman" w:hAnsi="Times New Roman" w:cs="Times New Roman"/>
          <w:i/>
        </w:rPr>
      </w:pPr>
      <w:r w:rsidRPr="004E5D4F">
        <w:rPr>
          <w:rFonts w:ascii="Times New Roman" w:hAnsi="Times New Roman" w:cs="Times New Roman"/>
          <w:i/>
        </w:rPr>
        <w:t>amata nosaukums</w:t>
      </w:r>
    </w:p>
    <w:p w14:paraId="64B65F93" w14:textId="77777777" w:rsidR="00961D4C" w:rsidRPr="004E5D4F" w:rsidRDefault="00961D4C" w:rsidP="002001BF">
      <w:pPr>
        <w:rPr>
          <w:rFonts w:ascii="Times New Roman" w:hAnsi="Times New Roman" w:cs="Times New Roman"/>
        </w:rPr>
      </w:pPr>
      <w:r w:rsidRPr="004E5D4F">
        <w:rPr>
          <w:rFonts w:ascii="Times New Roman" w:hAnsi="Times New Roman" w:cs="Times New Roman"/>
        </w:rPr>
        <w:t>apliecinu, ka projekta iesnieguma iesniegšanas brīdī,</w:t>
      </w:r>
    </w:p>
    <w:p w14:paraId="437D80A4" w14:textId="77777777" w:rsidR="00961D4C" w:rsidRPr="004E5D4F" w:rsidRDefault="00961D4C" w:rsidP="002001BF">
      <w:pPr>
        <w:spacing w:after="0" w:line="240" w:lineRule="auto"/>
        <w:jc w:val="both"/>
        <w:rPr>
          <w:rFonts w:ascii="Times New Roman" w:hAnsi="Times New Roman" w:cs="Times New Roman"/>
        </w:rPr>
      </w:pPr>
    </w:p>
    <w:p w14:paraId="40BCDF2E" w14:textId="77777777" w:rsidR="00961D4C" w:rsidRPr="004E5D4F" w:rsidRDefault="00961D4C" w:rsidP="002001BF">
      <w:pPr>
        <w:pStyle w:val="ListParagraph"/>
        <w:numPr>
          <w:ilvl w:val="0"/>
          <w:numId w:val="2"/>
        </w:numPr>
        <w:spacing w:after="0" w:line="240" w:lineRule="auto"/>
        <w:jc w:val="both"/>
        <w:rPr>
          <w:rFonts w:ascii="Times New Roman" w:hAnsi="Times New Roman" w:cs="Times New Roman"/>
        </w:rPr>
      </w:pPr>
      <w:r w:rsidRPr="004E5D4F">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28CACC1E" w14:textId="77777777" w:rsidR="00961D4C" w:rsidRPr="004E5D4F" w:rsidRDefault="00961D4C" w:rsidP="002001BF">
      <w:pPr>
        <w:pStyle w:val="ListParagraph"/>
        <w:numPr>
          <w:ilvl w:val="0"/>
          <w:numId w:val="2"/>
        </w:numPr>
        <w:spacing w:after="0" w:line="240" w:lineRule="auto"/>
        <w:jc w:val="both"/>
        <w:rPr>
          <w:rFonts w:ascii="Times New Roman" w:hAnsi="Times New Roman" w:cs="Times New Roman"/>
        </w:rPr>
      </w:pPr>
      <w:r w:rsidRPr="004E5D4F">
        <w:rPr>
          <w:rFonts w:ascii="Times New Roman" w:hAnsi="Times New Roman" w:cs="Times New Roman"/>
        </w:rPr>
        <w:t>projekta iesniedzēja rīcībā ir pietiekami un stabili finanšu resursi (nav attiecināms uz valsts budžeta iestādēm);</w:t>
      </w:r>
    </w:p>
    <w:p w14:paraId="07055DAA" w14:textId="77777777" w:rsidR="00961D4C" w:rsidRPr="004E5D4F" w:rsidRDefault="00961D4C" w:rsidP="002001BF">
      <w:pPr>
        <w:pStyle w:val="ListParagraph"/>
        <w:numPr>
          <w:ilvl w:val="0"/>
          <w:numId w:val="2"/>
        </w:numPr>
        <w:spacing w:after="0" w:line="240" w:lineRule="auto"/>
        <w:jc w:val="both"/>
        <w:rPr>
          <w:rFonts w:ascii="Times New Roman" w:hAnsi="Times New Roman" w:cs="Times New Roman"/>
        </w:rPr>
      </w:pPr>
      <w:r w:rsidRPr="004E5D4F">
        <w:rPr>
          <w:rFonts w:ascii="Times New Roman" w:hAnsi="Times New Roman" w:cs="Times New Roman"/>
        </w:rPr>
        <w:t>projekta iesniegumā un tā pielikumos sniegtās ziņas atbilst patiesībai un projekta īstenošanai pieprasītais Eiropas S</w:t>
      </w:r>
      <w:r w:rsidR="001238F0" w:rsidRPr="004E5D4F">
        <w:rPr>
          <w:rFonts w:ascii="Times New Roman" w:hAnsi="Times New Roman" w:cs="Times New Roman"/>
        </w:rPr>
        <w:t>ociālā</w:t>
      </w:r>
      <w:r w:rsidRPr="004E5D4F">
        <w:rPr>
          <w:rFonts w:ascii="Times New Roman" w:hAnsi="Times New Roman" w:cs="Times New Roman"/>
        </w:rPr>
        <w:t xml:space="preserve"> fonda līdzfinansējums tiks izmantots saskaņā ar projekta iesniegumā noteikto;</w:t>
      </w:r>
    </w:p>
    <w:p w14:paraId="73E6F029" w14:textId="77777777" w:rsidR="00961D4C" w:rsidRPr="004E5D4F" w:rsidRDefault="00961D4C" w:rsidP="002001BF">
      <w:pPr>
        <w:pStyle w:val="ListParagraph"/>
        <w:numPr>
          <w:ilvl w:val="0"/>
          <w:numId w:val="2"/>
        </w:numPr>
        <w:spacing w:after="0" w:line="240" w:lineRule="auto"/>
        <w:jc w:val="both"/>
        <w:rPr>
          <w:rFonts w:ascii="Times New Roman" w:hAnsi="Times New Roman" w:cs="Times New Roman"/>
        </w:rPr>
      </w:pPr>
      <w:r w:rsidRPr="004E5D4F">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97F5F" w:rsidRPr="004E5D4F">
        <w:rPr>
          <w:rFonts w:ascii="Times New Roman" w:hAnsi="Times New Roman" w:cs="Times New Roman"/>
        </w:rPr>
        <w:t xml:space="preserve">Eiropas Sociālā fonda </w:t>
      </w:r>
      <w:r w:rsidRPr="004E5D4F">
        <w:rPr>
          <w:rFonts w:ascii="Times New Roman" w:hAnsi="Times New Roman" w:cs="Times New Roman"/>
        </w:rPr>
        <w:t>specifiskā atbalsta mērķa vai tā pasākuma īstenošanu noteiktajos termiņos;</w:t>
      </w:r>
    </w:p>
    <w:p w14:paraId="7D9857F1" w14:textId="77777777" w:rsidR="00961D4C" w:rsidRPr="004E5D4F" w:rsidRDefault="00961D4C" w:rsidP="002001BF">
      <w:pPr>
        <w:spacing w:after="0" w:line="240" w:lineRule="auto"/>
        <w:jc w:val="both"/>
        <w:rPr>
          <w:rFonts w:ascii="Times New Roman" w:hAnsi="Times New Roman" w:cs="Times New Roman"/>
        </w:rPr>
      </w:pPr>
    </w:p>
    <w:p w14:paraId="5872ACEA"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Apzinos, ka projektu var neapstiprināt līdzfinansēšanai no</w:t>
      </w:r>
      <w:r w:rsidR="00597F5F" w:rsidRPr="004E5D4F">
        <w:rPr>
          <w:rFonts w:ascii="Times New Roman" w:hAnsi="Times New Roman" w:cs="Times New Roman"/>
        </w:rPr>
        <w:t xml:space="preserve"> Eiropas Sociālā fonda</w:t>
      </w:r>
      <w:r w:rsidRPr="004E5D4F">
        <w:rPr>
          <w:rFonts w:ascii="Times New Roman" w:hAnsi="Times New Roman" w:cs="Times New Roman"/>
        </w:rPr>
        <w:t xml:space="preserve">, ja projekta iesniegums, ieskaitot šo sadaļu, nav pilnībā un kvalitatīvi aizpildīts, kā arī, ja normatīvajos aktos par attiecīgā </w:t>
      </w:r>
      <w:r w:rsidR="00597F5F" w:rsidRPr="004E5D4F">
        <w:rPr>
          <w:rFonts w:ascii="Times New Roman" w:hAnsi="Times New Roman" w:cs="Times New Roman"/>
        </w:rPr>
        <w:t xml:space="preserve">Eiropas Sociālā fonda </w:t>
      </w:r>
      <w:r w:rsidRPr="004E5D4F">
        <w:rPr>
          <w:rFonts w:ascii="Times New Roman" w:hAnsi="Times New Roman" w:cs="Times New Roman"/>
        </w:rPr>
        <w:t>specifiskā atbalsta mērķa vai tā pasākuma īstenošanu plānotais</w:t>
      </w:r>
      <w:r w:rsidR="00597F5F" w:rsidRPr="004E5D4F">
        <w:rPr>
          <w:rFonts w:ascii="Times New Roman" w:hAnsi="Times New Roman" w:cs="Times New Roman"/>
        </w:rPr>
        <w:t xml:space="preserve"> Eiropas Sociālā fonda</w:t>
      </w:r>
      <w:r w:rsidRPr="004E5D4F">
        <w:rPr>
          <w:rFonts w:ascii="Times New Roman" w:hAnsi="Times New Roman" w:cs="Times New Roman"/>
        </w:rPr>
        <w:t xml:space="preserve"> finansējums (kārtējam gadam/plānošanas periodam) projekta apstiprināšanas brīdī ir izlietots.</w:t>
      </w:r>
    </w:p>
    <w:p w14:paraId="42606A4B" w14:textId="77777777" w:rsidR="00961D4C" w:rsidRPr="004E5D4F" w:rsidRDefault="00961D4C" w:rsidP="002001BF">
      <w:pPr>
        <w:spacing w:after="0" w:line="240" w:lineRule="auto"/>
        <w:jc w:val="both"/>
        <w:rPr>
          <w:rFonts w:ascii="Times New Roman" w:hAnsi="Times New Roman" w:cs="Times New Roman"/>
        </w:rPr>
      </w:pPr>
    </w:p>
    <w:p w14:paraId="07DA9E8F"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69018939" w14:textId="77777777" w:rsidR="00961D4C" w:rsidRPr="004E5D4F" w:rsidRDefault="00961D4C" w:rsidP="002001BF">
      <w:pPr>
        <w:spacing w:after="0" w:line="240" w:lineRule="auto"/>
        <w:jc w:val="both"/>
        <w:rPr>
          <w:rFonts w:ascii="Times New Roman" w:hAnsi="Times New Roman" w:cs="Times New Roman"/>
        </w:rPr>
      </w:pPr>
    </w:p>
    <w:p w14:paraId="7AFA2F2A"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Apzinos, ka projekta izmaksu pieauguma gadījumā projekta iesniedzējs sedz visas izmaksas, kas var rasties izmaksu svārstību rezultātā.</w:t>
      </w:r>
    </w:p>
    <w:p w14:paraId="6AF047D4" w14:textId="77777777" w:rsidR="00961D4C" w:rsidRPr="004E5D4F" w:rsidRDefault="00961D4C" w:rsidP="002001BF">
      <w:pPr>
        <w:spacing w:after="0" w:line="240" w:lineRule="auto"/>
        <w:jc w:val="both"/>
        <w:rPr>
          <w:rFonts w:ascii="Times New Roman" w:hAnsi="Times New Roman" w:cs="Times New Roman"/>
        </w:rPr>
      </w:pPr>
    </w:p>
    <w:p w14:paraId="1F008DAC"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Apliecinu, ka esmu iepazinies (-</w:t>
      </w:r>
      <w:proofErr w:type="spellStart"/>
      <w:r w:rsidRPr="004E5D4F">
        <w:rPr>
          <w:rFonts w:ascii="Times New Roman" w:hAnsi="Times New Roman" w:cs="Times New Roman"/>
        </w:rPr>
        <w:t>usies</w:t>
      </w:r>
      <w:proofErr w:type="spellEnd"/>
      <w:r w:rsidRPr="004E5D4F">
        <w:rPr>
          <w:rFonts w:ascii="Times New Roman" w:hAnsi="Times New Roman" w:cs="Times New Roman"/>
        </w:rPr>
        <w:t>), ar attiecīgā</w:t>
      </w:r>
      <w:r w:rsidR="00597F5F" w:rsidRPr="004E5D4F">
        <w:rPr>
          <w:rFonts w:ascii="Times New Roman" w:hAnsi="Times New Roman" w:cs="Times New Roman"/>
        </w:rPr>
        <w:t xml:space="preserve"> Eiropas Sociālā fonda</w:t>
      </w:r>
      <w:r w:rsidRPr="004E5D4F">
        <w:rPr>
          <w:rFonts w:ascii="Times New Roman" w:hAnsi="Times New Roman" w:cs="Times New Roman"/>
        </w:rPr>
        <w:t xml:space="preserve"> specifikā atbalsta mērķa vai tā pasākuma nosacījumiem un atlases nolikumā noteiktajām prasībām.</w:t>
      </w:r>
    </w:p>
    <w:p w14:paraId="7347CA7C" w14:textId="77777777" w:rsidR="00961D4C" w:rsidRPr="004E5D4F" w:rsidRDefault="00961D4C" w:rsidP="002001BF">
      <w:pPr>
        <w:spacing w:after="0" w:line="240" w:lineRule="auto"/>
        <w:jc w:val="both"/>
        <w:rPr>
          <w:rFonts w:ascii="Times New Roman" w:hAnsi="Times New Roman" w:cs="Times New Roman"/>
        </w:rPr>
      </w:pPr>
    </w:p>
    <w:p w14:paraId="242FF06F"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E278FB0"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 xml:space="preserve"> </w:t>
      </w:r>
    </w:p>
    <w:p w14:paraId="2EC04A13"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E68D67" w14:textId="77777777" w:rsidR="00961D4C" w:rsidRPr="004E5D4F" w:rsidRDefault="00961D4C" w:rsidP="002001BF">
      <w:pPr>
        <w:spacing w:after="0" w:line="240" w:lineRule="auto"/>
        <w:jc w:val="both"/>
        <w:rPr>
          <w:rFonts w:ascii="Times New Roman" w:hAnsi="Times New Roman" w:cs="Times New Roman"/>
        </w:rPr>
      </w:pPr>
    </w:p>
    <w:p w14:paraId="24CB5B5F" w14:textId="77777777" w:rsidR="00961D4C" w:rsidRPr="004E5D4F" w:rsidRDefault="00961D4C" w:rsidP="002001BF">
      <w:pPr>
        <w:spacing w:after="0" w:line="240" w:lineRule="auto"/>
        <w:jc w:val="both"/>
        <w:rPr>
          <w:rFonts w:ascii="Times New Roman" w:hAnsi="Times New Roman" w:cs="Times New Roman"/>
        </w:rPr>
      </w:pPr>
      <w:r w:rsidRPr="004E5D4F">
        <w:rPr>
          <w:rFonts w:ascii="Times New Roman" w:hAnsi="Times New Roman" w:cs="Times New Roman"/>
        </w:rPr>
        <w:t>Apzinos, ka projekts būs jāīsteno saskaņā ar projekta iesniegumā paredzētajām darbībām un rezultāti jāuztur atbilstoši projekta iesniegumā minētajam.</w:t>
      </w:r>
    </w:p>
    <w:p w14:paraId="287D12C5" w14:textId="77777777" w:rsidR="00961D4C" w:rsidRPr="004E5D4F" w:rsidRDefault="00961D4C" w:rsidP="002001BF">
      <w:pPr>
        <w:spacing w:after="0"/>
        <w:ind w:left="2160"/>
        <w:rPr>
          <w:rFonts w:ascii="Times New Roman" w:hAnsi="Times New Roman" w:cs="Times New Roman"/>
          <w:i/>
          <w:sz w:val="20"/>
          <w:szCs w:val="20"/>
        </w:rPr>
      </w:pPr>
      <w:r w:rsidRPr="004E5D4F">
        <w:rPr>
          <w:rFonts w:ascii="Times New Roman" w:hAnsi="Times New Roman" w:cs="Times New Roman"/>
          <w:i/>
          <w:sz w:val="20"/>
          <w:szCs w:val="20"/>
        </w:rPr>
        <w:t xml:space="preserve"> </w:t>
      </w:r>
    </w:p>
    <w:p w14:paraId="6145DF70" w14:textId="77777777" w:rsidR="00961D4C" w:rsidRPr="004E5D4F" w:rsidRDefault="00961D4C" w:rsidP="002001BF">
      <w:pPr>
        <w:spacing w:after="0"/>
        <w:ind w:left="2160"/>
        <w:rPr>
          <w:rFonts w:ascii="Times New Roman" w:hAnsi="Times New Roman" w:cs="Times New Roman"/>
          <w:i/>
          <w:sz w:val="20"/>
          <w:szCs w:val="20"/>
        </w:rPr>
      </w:pPr>
      <w:r w:rsidRPr="004E5D4F">
        <w:rPr>
          <w:rFonts w:ascii="Times New Roman" w:hAnsi="Times New Roman" w:cs="Times New Roman"/>
          <w:i/>
          <w:sz w:val="20"/>
          <w:szCs w:val="20"/>
        </w:rPr>
        <w:t xml:space="preserve">Paraksts*: </w:t>
      </w:r>
    </w:p>
    <w:p w14:paraId="5099BDA7" w14:textId="77777777" w:rsidR="00961D4C" w:rsidRPr="004E5D4F" w:rsidRDefault="00961D4C" w:rsidP="002001BF">
      <w:pPr>
        <w:spacing w:after="0"/>
        <w:ind w:left="2160"/>
        <w:rPr>
          <w:rFonts w:ascii="Times New Roman" w:hAnsi="Times New Roman" w:cs="Times New Roman"/>
          <w:i/>
          <w:sz w:val="20"/>
          <w:szCs w:val="20"/>
        </w:rPr>
      </w:pPr>
      <w:r w:rsidRPr="004E5D4F">
        <w:rPr>
          <w:rFonts w:ascii="Times New Roman" w:hAnsi="Times New Roman" w:cs="Times New Roman"/>
          <w:i/>
          <w:sz w:val="20"/>
          <w:szCs w:val="20"/>
        </w:rPr>
        <w:t>Datums:</w:t>
      </w:r>
    </w:p>
    <w:p w14:paraId="350D9413" w14:textId="77777777" w:rsidR="00961D4C" w:rsidRPr="004E5D4F" w:rsidRDefault="00961D4C" w:rsidP="002001BF">
      <w:pPr>
        <w:ind w:left="3600" w:firstLine="720"/>
        <w:rPr>
          <w:rFonts w:ascii="Times New Roman" w:hAnsi="Times New Roman" w:cs="Times New Roman"/>
          <w:i/>
          <w:sz w:val="20"/>
          <w:szCs w:val="20"/>
        </w:rPr>
      </w:pPr>
      <w:r w:rsidRPr="004E5D4F">
        <w:rPr>
          <w:rFonts w:ascii="Times New Roman" w:hAnsi="Times New Roman" w:cs="Times New Roman"/>
          <w:i/>
          <w:sz w:val="20"/>
          <w:szCs w:val="20"/>
        </w:rPr>
        <w:t xml:space="preserve"> </w:t>
      </w:r>
      <w:proofErr w:type="spellStart"/>
      <w:r w:rsidRPr="004E5D4F">
        <w:rPr>
          <w:rFonts w:ascii="Times New Roman" w:hAnsi="Times New Roman" w:cs="Times New Roman"/>
          <w:i/>
          <w:sz w:val="20"/>
          <w:szCs w:val="20"/>
        </w:rPr>
        <w:t>dd</w:t>
      </w:r>
      <w:proofErr w:type="spellEnd"/>
      <w:r w:rsidRPr="004E5D4F">
        <w:rPr>
          <w:rFonts w:ascii="Times New Roman" w:hAnsi="Times New Roman" w:cs="Times New Roman"/>
          <w:i/>
          <w:sz w:val="20"/>
          <w:szCs w:val="20"/>
        </w:rPr>
        <w:t>/mm/</w:t>
      </w:r>
      <w:proofErr w:type="spellStart"/>
      <w:r w:rsidRPr="004E5D4F">
        <w:rPr>
          <w:rFonts w:ascii="Times New Roman" w:hAnsi="Times New Roman" w:cs="Times New Roman"/>
          <w:i/>
          <w:sz w:val="20"/>
          <w:szCs w:val="20"/>
        </w:rPr>
        <w:t>gggg</w:t>
      </w:r>
      <w:proofErr w:type="spellEnd"/>
    </w:p>
    <w:p w14:paraId="64F65FA9" w14:textId="77777777" w:rsidR="00961D4C" w:rsidRPr="004E5D4F" w:rsidRDefault="00961D4C" w:rsidP="002001BF">
      <w:pPr>
        <w:rPr>
          <w:rFonts w:ascii="Times New Roman" w:hAnsi="Times New Roman" w:cs="Times New Roman"/>
          <w:i/>
          <w:sz w:val="20"/>
          <w:szCs w:val="20"/>
        </w:rPr>
      </w:pPr>
      <w:r w:rsidRPr="004E5D4F">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5AC0D087" w14:textId="77777777" w:rsidR="00597F5F" w:rsidRPr="004E5D4F" w:rsidRDefault="00597F5F" w:rsidP="002001BF">
      <w:pPr>
        <w:spacing w:line="256" w:lineRule="auto"/>
        <w:contextualSpacing/>
        <w:jc w:val="both"/>
        <w:rPr>
          <w:rFonts w:ascii="Times New Roman" w:eastAsia="Calibri" w:hAnsi="Times New Roman" w:cs="Times New Roman"/>
          <w:i/>
          <w:color w:val="0070C0"/>
          <w:sz w:val="20"/>
          <w:szCs w:val="20"/>
        </w:rPr>
        <w:sectPr w:rsidR="00597F5F" w:rsidRPr="004E5D4F" w:rsidSect="00193CFD">
          <w:pgSz w:w="11906" w:h="16838" w:code="9"/>
          <w:pgMar w:top="851" w:right="1416" w:bottom="851" w:left="851" w:header="283" w:footer="283" w:gutter="0"/>
          <w:cols w:space="708"/>
          <w:titlePg/>
          <w:docGrid w:linePitch="360"/>
        </w:sectPr>
      </w:pPr>
    </w:p>
    <w:p w14:paraId="320CA7BB" w14:textId="77777777" w:rsidR="00961D4C" w:rsidRPr="004E5D4F" w:rsidRDefault="00961D4C" w:rsidP="00396C91">
      <w:pPr>
        <w:spacing w:line="256" w:lineRule="auto"/>
        <w:ind w:right="707"/>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lastRenderedPageBreak/>
        <w:t xml:space="preserve">Projekta iesniegumu paraksta projekta iesniedzēja atbildīgā amatpersona, kurai iestādē ir noteiktas </w:t>
      </w:r>
      <w:proofErr w:type="spellStart"/>
      <w:r w:rsidRPr="004E5D4F">
        <w:rPr>
          <w:rFonts w:ascii="Times New Roman" w:eastAsia="Calibri" w:hAnsi="Times New Roman" w:cs="Times New Roman"/>
          <w:i/>
          <w:color w:val="0070C0"/>
        </w:rPr>
        <w:t>paraksttiesības</w:t>
      </w:r>
      <w:proofErr w:type="spellEnd"/>
      <w:r w:rsidRPr="004E5D4F">
        <w:rPr>
          <w:rFonts w:ascii="Times New Roman" w:eastAsia="Calibri" w:hAnsi="Times New Roman" w:cs="Times New Roman"/>
          <w:i/>
          <w:color w:val="0070C0"/>
        </w:rPr>
        <w:t>.</w:t>
      </w:r>
    </w:p>
    <w:p w14:paraId="2A8B7EDC" w14:textId="77777777" w:rsidR="00961D4C" w:rsidRPr="004E5D4F" w:rsidRDefault="00961D4C" w:rsidP="00396C91">
      <w:pPr>
        <w:spacing w:line="256" w:lineRule="auto"/>
        <w:ind w:right="707"/>
        <w:contextualSpacing/>
        <w:jc w:val="center"/>
        <w:rPr>
          <w:rFonts w:ascii="Times New Roman" w:eastAsia="Calibri" w:hAnsi="Times New Roman" w:cs="Times New Roman"/>
          <w:i/>
          <w:color w:val="0070C0"/>
        </w:rPr>
      </w:pPr>
    </w:p>
    <w:p w14:paraId="448E942A" w14:textId="77777777" w:rsidR="00961D4C" w:rsidRPr="004E5D4F" w:rsidRDefault="00961D4C" w:rsidP="00396C91">
      <w:pPr>
        <w:spacing w:line="256" w:lineRule="auto"/>
        <w:ind w:right="707"/>
        <w:contextualSpacing/>
        <w:jc w:val="both"/>
        <w:rPr>
          <w:rFonts w:ascii="Times New Roman" w:eastAsia="Calibri" w:hAnsi="Times New Roman" w:cs="Times New Roman"/>
          <w:i/>
          <w:color w:val="0070C0"/>
        </w:rPr>
      </w:pPr>
      <w:r w:rsidRPr="004E5D4F">
        <w:rPr>
          <w:rFonts w:ascii="Times New Roman" w:eastAsia="Calibri" w:hAnsi="Times New Roman" w:cs="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2CD6EBB9" w14:textId="77777777" w:rsidR="00961D4C" w:rsidRPr="004E5D4F" w:rsidRDefault="00961D4C" w:rsidP="00396C91">
      <w:pPr>
        <w:spacing w:line="256" w:lineRule="auto"/>
        <w:ind w:right="707"/>
        <w:contextualSpacing/>
        <w:jc w:val="both"/>
        <w:rPr>
          <w:rFonts w:ascii="Times New Roman" w:eastAsia="Calibri" w:hAnsi="Times New Roman" w:cs="Times New Roman"/>
          <w:i/>
          <w:color w:val="0070C0"/>
        </w:rPr>
      </w:pPr>
    </w:p>
    <w:p w14:paraId="4C1DD13A" w14:textId="77777777" w:rsidR="00961D4C" w:rsidRPr="004E5D4F" w:rsidRDefault="00961D4C" w:rsidP="00396C91">
      <w:pPr>
        <w:spacing w:line="256" w:lineRule="auto"/>
        <w:ind w:right="707"/>
        <w:contextualSpacing/>
        <w:jc w:val="both"/>
        <w:rPr>
          <w:rFonts w:ascii="Times New Roman" w:hAnsi="Times New Roman" w:cs="Times New Roman"/>
          <w:color w:val="0070C0"/>
        </w:rPr>
        <w:sectPr w:rsidR="00961D4C" w:rsidRPr="004E5D4F" w:rsidSect="00597F5F">
          <w:pgSz w:w="11906" w:h="16838" w:code="9"/>
          <w:pgMar w:top="851" w:right="425" w:bottom="1276" w:left="851" w:header="709" w:footer="709" w:gutter="0"/>
          <w:cols w:space="708"/>
          <w:titlePg/>
          <w:docGrid w:linePitch="360"/>
        </w:sectPr>
      </w:pPr>
      <w:r w:rsidRPr="004E5D4F">
        <w:rPr>
          <w:rFonts w:ascii="Times New Roman" w:eastAsia="Calibri" w:hAnsi="Times New Roman" w:cs="Times New Roman"/>
          <w:i/>
          <w:color w:val="0070C0"/>
        </w:rPr>
        <w:t>Apliecinājumā norādītajam projekta iesniedzējam jāsakrīt ar projekta iesnieguma titullapā norādīto projekta iesniedzēju</w:t>
      </w:r>
      <w:r w:rsidRPr="004E5D4F">
        <w:rPr>
          <w:rFonts w:ascii="Times New Roman" w:eastAsia="Calibri" w:hAnsi="Times New Roman" w:cs="Times New Roman"/>
          <w:i/>
          <w:color w:val="0070C0"/>
          <w:sz w:val="20"/>
          <w:szCs w:val="20"/>
        </w:rPr>
        <w:t>.</w:t>
      </w:r>
    </w:p>
    <w:p w14:paraId="2EF080AD" w14:textId="77777777" w:rsidR="00961D4C" w:rsidRPr="004E5D4F" w:rsidRDefault="00961D4C" w:rsidP="00961D4C">
      <w:pPr>
        <w:pStyle w:val="Heading1"/>
        <w:jc w:val="center"/>
        <w:rPr>
          <w:rFonts w:ascii="Times New Roman" w:hAnsi="Times New Roman" w:cs="Times New Roman"/>
          <w:b/>
          <w:color w:val="auto"/>
          <w:sz w:val="22"/>
          <w:szCs w:val="22"/>
        </w:rPr>
      </w:pPr>
      <w:bookmarkStart w:id="27" w:name="_Toc464651582"/>
      <w:r w:rsidRPr="004E5D4F">
        <w:rPr>
          <w:rFonts w:ascii="Times New Roman" w:hAnsi="Times New Roman" w:cs="Times New Roman"/>
          <w:b/>
          <w:color w:val="auto"/>
          <w:sz w:val="22"/>
          <w:szCs w:val="22"/>
        </w:rPr>
        <w:lastRenderedPageBreak/>
        <w:t>PIELIKUMI</w:t>
      </w:r>
      <w:bookmarkEnd w:id="27"/>
    </w:p>
    <w:p w14:paraId="5B85482F" w14:textId="77777777" w:rsidR="00961D4C" w:rsidRPr="004E5D4F" w:rsidRDefault="00961D4C" w:rsidP="00961D4C">
      <w:pPr>
        <w:spacing w:after="0"/>
        <w:ind w:right="252"/>
        <w:jc w:val="right"/>
        <w:rPr>
          <w:rFonts w:ascii="Times New Roman" w:hAnsi="Times New Roman" w:cs="Times New Roman"/>
          <w:sz w:val="20"/>
          <w:szCs w:val="20"/>
        </w:rPr>
      </w:pPr>
      <w:r w:rsidRPr="004E5D4F">
        <w:rPr>
          <w:rFonts w:ascii="Times New Roman" w:hAnsi="Times New Roman" w:cs="Times New Roman"/>
          <w:sz w:val="20"/>
          <w:szCs w:val="20"/>
        </w:rPr>
        <w:t xml:space="preserve">1.pielikums </w:t>
      </w:r>
    </w:p>
    <w:p w14:paraId="232F1D06" w14:textId="77777777" w:rsidR="00961D4C" w:rsidRDefault="00961D4C" w:rsidP="00961D4C">
      <w:pPr>
        <w:spacing w:after="0"/>
        <w:ind w:right="252"/>
        <w:jc w:val="right"/>
        <w:rPr>
          <w:rFonts w:ascii="Times New Roman" w:hAnsi="Times New Roman" w:cs="Times New Roman"/>
          <w:sz w:val="20"/>
          <w:szCs w:val="20"/>
        </w:rPr>
      </w:pPr>
      <w:r w:rsidRPr="004E5D4F">
        <w:rPr>
          <w:rFonts w:ascii="Times New Roman" w:hAnsi="Times New Roman" w:cs="Times New Roman"/>
          <w:sz w:val="20"/>
          <w:szCs w:val="20"/>
        </w:rPr>
        <w:t>projekta iesniegumam</w:t>
      </w:r>
    </w:p>
    <w:p w14:paraId="6D422EEE" w14:textId="77777777" w:rsidR="00084559" w:rsidRPr="004E5D4F" w:rsidRDefault="00084559" w:rsidP="00961D4C">
      <w:pPr>
        <w:spacing w:after="0"/>
        <w:ind w:right="252"/>
        <w:jc w:val="right"/>
        <w:rPr>
          <w:rFonts w:ascii="Times New Roman" w:hAnsi="Times New Roman" w:cs="Times New Roman"/>
          <w:sz w:val="20"/>
          <w:szCs w:val="20"/>
        </w:rPr>
      </w:pP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961D4C" w:rsidRPr="004E5D4F" w14:paraId="04076119" w14:textId="3077569A" w:rsidTr="002C415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7942DF" w14:textId="0ABDDA96" w:rsidR="00961D4C" w:rsidRPr="004E5D4F" w:rsidRDefault="00961D4C" w:rsidP="002C4157">
            <w:pPr>
              <w:pStyle w:val="Heading4"/>
              <w:jc w:val="center"/>
              <w:outlineLvl w:val="3"/>
              <w:rPr>
                <w:rFonts w:ascii="Times New Roman" w:hAnsi="Times New Roman" w:cs="Times New Roman"/>
                <w:b/>
                <w:i w:val="0"/>
              </w:rPr>
            </w:pPr>
            <w:r w:rsidRPr="004E5D4F">
              <w:rPr>
                <w:rFonts w:ascii="Times New Roman" w:hAnsi="Times New Roman" w:cs="Times New Roman"/>
                <w:b/>
                <w:i w:val="0"/>
                <w:color w:val="auto"/>
              </w:rPr>
              <w:t>Projekta īstenošanas laika grafiks</w:t>
            </w:r>
          </w:p>
        </w:tc>
      </w:tr>
    </w:tbl>
    <w:p w14:paraId="2A24A7C4" w14:textId="77777777" w:rsidR="00961D4C" w:rsidRPr="004E5D4F" w:rsidRDefault="00961D4C" w:rsidP="00DA0A26">
      <w:pPr>
        <w:jc w:val="center"/>
        <w:rPr>
          <w:rFonts w:ascii="Times New Roman" w:hAnsi="Times New Roman" w:cs="Times New Roman"/>
          <w:sz w:val="10"/>
          <w:szCs w:val="10"/>
        </w:rPr>
      </w:pPr>
    </w:p>
    <w:tbl>
      <w:tblPr>
        <w:tblStyle w:val="TableGrid1"/>
        <w:tblW w:w="14258" w:type="dxa"/>
        <w:tblInd w:w="137" w:type="dxa"/>
        <w:tblLayout w:type="fixed"/>
        <w:tblLook w:val="04A0" w:firstRow="1" w:lastRow="0" w:firstColumn="1" w:lastColumn="0" w:noHBand="0" w:noVBand="1"/>
      </w:tblPr>
      <w:tblGrid>
        <w:gridCol w:w="2942"/>
        <w:gridCol w:w="565"/>
        <w:gridCol w:w="565"/>
        <w:gridCol w:w="565"/>
        <w:gridCol w:w="565"/>
        <w:gridCol w:w="563"/>
        <w:gridCol w:w="563"/>
        <w:gridCol w:w="565"/>
        <w:gridCol w:w="571"/>
        <w:gridCol w:w="566"/>
        <w:gridCol w:w="566"/>
        <w:gridCol w:w="566"/>
        <w:gridCol w:w="575"/>
        <w:gridCol w:w="569"/>
        <w:gridCol w:w="566"/>
        <w:gridCol w:w="570"/>
        <w:gridCol w:w="575"/>
        <w:gridCol w:w="571"/>
        <w:gridCol w:w="566"/>
        <w:gridCol w:w="566"/>
        <w:gridCol w:w="522"/>
        <w:gridCol w:w="16"/>
      </w:tblGrid>
      <w:tr w:rsidR="00084559" w:rsidRPr="004E5D4F" w14:paraId="61E8CC4E" w14:textId="77777777" w:rsidTr="0093096A">
        <w:trPr>
          <w:trHeight w:val="239"/>
        </w:trPr>
        <w:tc>
          <w:tcPr>
            <w:tcW w:w="2942" w:type="dxa"/>
            <w:vMerge w:val="restart"/>
            <w:hideMark/>
          </w:tcPr>
          <w:p w14:paraId="5B44E012" w14:textId="77777777" w:rsidR="00084559" w:rsidRPr="004E5D4F" w:rsidRDefault="00084559" w:rsidP="002C4157">
            <w:pPr>
              <w:rPr>
                <w:rFonts w:ascii="Times New Roman" w:hAnsi="Times New Roman" w:cs="Times New Roman"/>
                <w:sz w:val="20"/>
                <w:szCs w:val="20"/>
              </w:rPr>
            </w:pPr>
            <w:r w:rsidRPr="004E5D4F">
              <w:rPr>
                <w:rFonts w:ascii="Times New Roman" w:hAnsi="Times New Roman" w:cs="Times New Roman"/>
                <w:sz w:val="20"/>
                <w:szCs w:val="20"/>
              </w:rPr>
              <w:t>Projekta darbības numurs</w:t>
            </w:r>
            <w:r w:rsidRPr="004E5D4F">
              <w:rPr>
                <w:rFonts w:ascii="Times New Roman" w:hAnsi="Times New Roman" w:cs="Times New Roman"/>
                <w:sz w:val="20"/>
                <w:szCs w:val="20"/>
                <w:vertAlign w:val="superscript"/>
              </w:rPr>
              <w:footnoteReference w:id="4"/>
            </w:r>
          </w:p>
        </w:tc>
        <w:tc>
          <w:tcPr>
            <w:tcW w:w="11316" w:type="dxa"/>
            <w:gridSpan w:val="21"/>
          </w:tcPr>
          <w:p w14:paraId="7C54F285" w14:textId="7E8BD5F4" w:rsidR="00084559" w:rsidRPr="004E5D4F" w:rsidRDefault="00084559" w:rsidP="002C4157">
            <w:pPr>
              <w:jc w:val="center"/>
              <w:rPr>
                <w:rFonts w:ascii="Times New Roman" w:hAnsi="Times New Roman" w:cs="Times New Roman"/>
                <w:sz w:val="20"/>
                <w:szCs w:val="20"/>
              </w:rPr>
            </w:pPr>
            <w:r w:rsidRPr="004E5D4F">
              <w:rPr>
                <w:rFonts w:ascii="Times New Roman" w:hAnsi="Times New Roman" w:cs="Times New Roman"/>
                <w:sz w:val="20"/>
                <w:szCs w:val="20"/>
              </w:rPr>
              <w:t>Projekta īstenošanas laika grafiks (ceturkšņos)</w:t>
            </w:r>
            <w:r w:rsidRPr="004E5D4F">
              <w:rPr>
                <w:rFonts w:ascii="Times New Roman" w:hAnsi="Times New Roman" w:cs="Times New Roman"/>
                <w:sz w:val="20"/>
                <w:szCs w:val="20"/>
                <w:vertAlign w:val="superscript"/>
              </w:rPr>
              <w:footnoteReference w:id="5"/>
            </w:r>
          </w:p>
        </w:tc>
      </w:tr>
      <w:tr w:rsidR="00084559" w:rsidRPr="004E5D4F" w14:paraId="065EE410" w14:textId="77777777" w:rsidTr="0093096A">
        <w:trPr>
          <w:trHeight w:val="225"/>
        </w:trPr>
        <w:tc>
          <w:tcPr>
            <w:tcW w:w="2942" w:type="dxa"/>
            <w:vMerge/>
            <w:vAlign w:val="center"/>
            <w:hideMark/>
          </w:tcPr>
          <w:p w14:paraId="3AF2AD12" w14:textId="77777777" w:rsidR="00084559" w:rsidRPr="004E5D4F" w:rsidRDefault="00084559" w:rsidP="00D60163">
            <w:pPr>
              <w:rPr>
                <w:rFonts w:ascii="Times New Roman" w:hAnsi="Times New Roman" w:cs="Times New Roman"/>
                <w:sz w:val="20"/>
                <w:szCs w:val="20"/>
              </w:rPr>
            </w:pPr>
          </w:p>
        </w:tc>
        <w:tc>
          <w:tcPr>
            <w:tcW w:w="2260" w:type="dxa"/>
            <w:gridSpan w:val="4"/>
          </w:tcPr>
          <w:p w14:paraId="58E3AB67" w14:textId="4437FAC3" w:rsidR="00084559" w:rsidRPr="004E5D4F" w:rsidRDefault="00084559" w:rsidP="00D60163">
            <w:pPr>
              <w:jc w:val="center"/>
              <w:rPr>
                <w:rFonts w:ascii="Times New Roman" w:hAnsi="Times New Roman" w:cs="Times New Roman"/>
                <w:color w:val="000000" w:themeColor="text1"/>
              </w:rPr>
            </w:pPr>
            <w:r>
              <w:rPr>
                <w:rFonts w:ascii="Times New Roman" w:hAnsi="Times New Roman" w:cs="Times New Roman"/>
                <w:color w:val="000000" w:themeColor="text1"/>
              </w:rPr>
              <w:t>2016.gads</w:t>
            </w:r>
          </w:p>
        </w:tc>
        <w:tc>
          <w:tcPr>
            <w:tcW w:w="2262" w:type="dxa"/>
            <w:gridSpan w:val="4"/>
            <w:hideMark/>
          </w:tcPr>
          <w:p w14:paraId="0AE65220" w14:textId="5B01388F" w:rsidR="00084559" w:rsidRPr="004E5D4F" w:rsidRDefault="00084559" w:rsidP="00D60163">
            <w:pPr>
              <w:jc w:val="center"/>
              <w:rPr>
                <w:rFonts w:ascii="Times New Roman" w:hAnsi="Times New Roman" w:cs="Times New Roman"/>
                <w:color w:val="000000" w:themeColor="text1"/>
              </w:rPr>
            </w:pPr>
            <w:r w:rsidRPr="004E5D4F">
              <w:rPr>
                <w:rFonts w:ascii="Times New Roman" w:hAnsi="Times New Roman" w:cs="Times New Roman"/>
                <w:color w:val="000000" w:themeColor="text1"/>
              </w:rPr>
              <w:t>20</w:t>
            </w:r>
            <w:r w:rsidRPr="004E5D4F">
              <w:rPr>
                <w:rFonts w:ascii="Times New Roman" w:hAnsi="Times New Roman"/>
                <w:color w:val="000000" w:themeColor="text1"/>
              </w:rPr>
              <w:t>17.gads</w:t>
            </w:r>
          </w:p>
        </w:tc>
        <w:tc>
          <w:tcPr>
            <w:tcW w:w="2273" w:type="dxa"/>
            <w:gridSpan w:val="4"/>
            <w:hideMark/>
          </w:tcPr>
          <w:p w14:paraId="40E94D26" w14:textId="77777777" w:rsidR="00084559" w:rsidRPr="004E5D4F" w:rsidRDefault="00084559" w:rsidP="00D60163">
            <w:pPr>
              <w:jc w:val="center"/>
              <w:rPr>
                <w:rFonts w:ascii="Times New Roman" w:hAnsi="Times New Roman" w:cs="Times New Roman"/>
                <w:color w:val="000000" w:themeColor="text1"/>
              </w:rPr>
            </w:pPr>
            <w:r w:rsidRPr="004E5D4F">
              <w:rPr>
                <w:rFonts w:ascii="Times New Roman" w:hAnsi="Times New Roman" w:cs="Times New Roman"/>
                <w:color w:val="000000" w:themeColor="text1"/>
              </w:rPr>
              <w:t>20</w:t>
            </w:r>
            <w:r w:rsidRPr="004E5D4F">
              <w:rPr>
                <w:rFonts w:ascii="Times New Roman" w:hAnsi="Times New Roman"/>
                <w:color w:val="000000" w:themeColor="text1"/>
              </w:rPr>
              <w:t>18.gads</w:t>
            </w:r>
          </w:p>
        </w:tc>
        <w:tc>
          <w:tcPr>
            <w:tcW w:w="2280" w:type="dxa"/>
            <w:gridSpan w:val="4"/>
            <w:hideMark/>
          </w:tcPr>
          <w:p w14:paraId="51417522" w14:textId="77777777" w:rsidR="00084559" w:rsidRPr="004E5D4F" w:rsidRDefault="00084559" w:rsidP="00D60163">
            <w:pPr>
              <w:jc w:val="center"/>
              <w:rPr>
                <w:rFonts w:ascii="Times New Roman" w:hAnsi="Times New Roman" w:cs="Times New Roman"/>
                <w:color w:val="000000" w:themeColor="text1"/>
              </w:rPr>
            </w:pPr>
            <w:r w:rsidRPr="004E5D4F">
              <w:rPr>
                <w:rFonts w:ascii="Times New Roman" w:hAnsi="Times New Roman" w:cs="Times New Roman"/>
                <w:color w:val="000000" w:themeColor="text1"/>
              </w:rPr>
              <w:t>20</w:t>
            </w:r>
            <w:r w:rsidRPr="004E5D4F">
              <w:rPr>
                <w:rFonts w:ascii="Times New Roman" w:hAnsi="Times New Roman"/>
                <w:color w:val="000000" w:themeColor="text1"/>
              </w:rPr>
              <w:t>19.gads</w:t>
            </w:r>
          </w:p>
        </w:tc>
        <w:tc>
          <w:tcPr>
            <w:tcW w:w="2241" w:type="dxa"/>
            <w:gridSpan w:val="5"/>
            <w:hideMark/>
          </w:tcPr>
          <w:p w14:paraId="57377A62" w14:textId="77777777" w:rsidR="00084559" w:rsidRPr="004E5D4F" w:rsidRDefault="00084559" w:rsidP="00D60163">
            <w:pPr>
              <w:jc w:val="center"/>
              <w:rPr>
                <w:rFonts w:ascii="Times New Roman" w:hAnsi="Times New Roman" w:cs="Times New Roman"/>
                <w:color w:val="000000" w:themeColor="text1"/>
              </w:rPr>
            </w:pPr>
            <w:r w:rsidRPr="004E5D4F">
              <w:rPr>
                <w:rFonts w:ascii="Times New Roman" w:hAnsi="Times New Roman" w:cs="Times New Roman"/>
                <w:color w:val="000000" w:themeColor="text1"/>
              </w:rPr>
              <w:t>20</w:t>
            </w:r>
            <w:r w:rsidRPr="004E5D4F">
              <w:rPr>
                <w:rFonts w:ascii="Times New Roman" w:hAnsi="Times New Roman"/>
                <w:color w:val="000000" w:themeColor="text1"/>
              </w:rPr>
              <w:t>20.gads</w:t>
            </w:r>
          </w:p>
        </w:tc>
      </w:tr>
      <w:tr w:rsidR="00084559" w:rsidRPr="004E5D4F" w14:paraId="262F3AB3" w14:textId="77777777" w:rsidTr="0093096A">
        <w:trPr>
          <w:gridAfter w:val="1"/>
          <w:wAfter w:w="16" w:type="dxa"/>
          <w:trHeight w:val="272"/>
        </w:trPr>
        <w:tc>
          <w:tcPr>
            <w:tcW w:w="2942" w:type="dxa"/>
            <w:vMerge/>
            <w:vAlign w:val="center"/>
            <w:hideMark/>
          </w:tcPr>
          <w:p w14:paraId="015FE0DB" w14:textId="77777777" w:rsidR="00084559" w:rsidRPr="004E5D4F" w:rsidRDefault="00084559" w:rsidP="00084559">
            <w:pPr>
              <w:rPr>
                <w:rFonts w:ascii="Times New Roman" w:hAnsi="Times New Roman" w:cs="Times New Roman"/>
                <w:sz w:val="20"/>
                <w:szCs w:val="20"/>
              </w:rPr>
            </w:pPr>
          </w:p>
        </w:tc>
        <w:tc>
          <w:tcPr>
            <w:tcW w:w="565" w:type="dxa"/>
          </w:tcPr>
          <w:p w14:paraId="5585BBFD" w14:textId="577E6755" w:rsidR="00084559" w:rsidRPr="0093096A" w:rsidRDefault="00084559" w:rsidP="00084559">
            <w:pPr>
              <w:jc w:val="center"/>
              <w:rPr>
                <w:rFonts w:ascii="Times New Roman" w:hAnsi="Times New Roman" w:cs="Times New Roman"/>
              </w:rPr>
            </w:pPr>
            <w:r w:rsidRPr="0093096A">
              <w:rPr>
                <w:rFonts w:ascii="Times New Roman" w:hAnsi="Times New Roman" w:cs="Times New Roman"/>
              </w:rPr>
              <w:t>1.</w:t>
            </w:r>
          </w:p>
        </w:tc>
        <w:tc>
          <w:tcPr>
            <w:tcW w:w="565" w:type="dxa"/>
          </w:tcPr>
          <w:p w14:paraId="0689B740" w14:textId="274EFC06" w:rsidR="00084559" w:rsidRPr="0093096A" w:rsidRDefault="00084559" w:rsidP="00084559">
            <w:pPr>
              <w:jc w:val="center"/>
              <w:rPr>
                <w:rFonts w:ascii="Times New Roman" w:hAnsi="Times New Roman" w:cs="Times New Roman"/>
              </w:rPr>
            </w:pPr>
            <w:r w:rsidRPr="0093096A">
              <w:rPr>
                <w:rFonts w:ascii="Times New Roman" w:hAnsi="Times New Roman" w:cs="Times New Roman"/>
              </w:rPr>
              <w:t>2.</w:t>
            </w:r>
          </w:p>
        </w:tc>
        <w:tc>
          <w:tcPr>
            <w:tcW w:w="565" w:type="dxa"/>
          </w:tcPr>
          <w:p w14:paraId="6C47B9A9" w14:textId="1C274B59" w:rsidR="00084559" w:rsidRPr="0093096A" w:rsidRDefault="00084559" w:rsidP="00084559">
            <w:pPr>
              <w:jc w:val="center"/>
              <w:rPr>
                <w:rFonts w:ascii="Times New Roman" w:hAnsi="Times New Roman" w:cs="Times New Roman"/>
              </w:rPr>
            </w:pPr>
            <w:r w:rsidRPr="0093096A">
              <w:rPr>
                <w:rFonts w:ascii="Times New Roman" w:hAnsi="Times New Roman" w:cs="Times New Roman"/>
              </w:rPr>
              <w:t>3.</w:t>
            </w:r>
          </w:p>
        </w:tc>
        <w:tc>
          <w:tcPr>
            <w:tcW w:w="565" w:type="dxa"/>
          </w:tcPr>
          <w:p w14:paraId="1BDD4188" w14:textId="2A824EA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4.</w:t>
            </w:r>
          </w:p>
        </w:tc>
        <w:tc>
          <w:tcPr>
            <w:tcW w:w="563" w:type="dxa"/>
            <w:hideMark/>
          </w:tcPr>
          <w:p w14:paraId="5641D706" w14:textId="31336603" w:rsidR="00084559" w:rsidRPr="0093096A" w:rsidRDefault="00084559" w:rsidP="00084559">
            <w:pPr>
              <w:jc w:val="center"/>
              <w:rPr>
                <w:rFonts w:ascii="Times New Roman" w:hAnsi="Times New Roman" w:cs="Times New Roman"/>
              </w:rPr>
            </w:pPr>
            <w:r w:rsidRPr="0093096A">
              <w:rPr>
                <w:rFonts w:ascii="Times New Roman" w:hAnsi="Times New Roman" w:cs="Times New Roman"/>
              </w:rPr>
              <w:t>1.</w:t>
            </w:r>
          </w:p>
        </w:tc>
        <w:tc>
          <w:tcPr>
            <w:tcW w:w="563" w:type="dxa"/>
            <w:hideMark/>
          </w:tcPr>
          <w:p w14:paraId="36E2D421"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2.</w:t>
            </w:r>
          </w:p>
        </w:tc>
        <w:tc>
          <w:tcPr>
            <w:tcW w:w="565" w:type="dxa"/>
            <w:hideMark/>
          </w:tcPr>
          <w:p w14:paraId="36F0B7DA"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3.</w:t>
            </w:r>
          </w:p>
        </w:tc>
        <w:tc>
          <w:tcPr>
            <w:tcW w:w="571" w:type="dxa"/>
            <w:hideMark/>
          </w:tcPr>
          <w:p w14:paraId="4BC9F312"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4.</w:t>
            </w:r>
          </w:p>
        </w:tc>
        <w:tc>
          <w:tcPr>
            <w:tcW w:w="566" w:type="dxa"/>
            <w:hideMark/>
          </w:tcPr>
          <w:p w14:paraId="1D7EE151"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1.</w:t>
            </w:r>
          </w:p>
        </w:tc>
        <w:tc>
          <w:tcPr>
            <w:tcW w:w="566" w:type="dxa"/>
            <w:hideMark/>
          </w:tcPr>
          <w:p w14:paraId="2796A9DB"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2.</w:t>
            </w:r>
          </w:p>
        </w:tc>
        <w:tc>
          <w:tcPr>
            <w:tcW w:w="566" w:type="dxa"/>
            <w:hideMark/>
          </w:tcPr>
          <w:p w14:paraId="59FF10B2"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3.</w:t>
            </w:r>
          </w:p>
        </w:tc>
        <w:tc>
          <w:tcPr>
            <w:tcW w:w="575" w:type="dxa"/>
            <w:hideMark/>
          </w:tcPr>
          <w:p w14:paraId="29306A36"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4.</w:t>
            </w:r>
          </w:p>
        </w:tc>
        <w:tc>
          <w:tcPr>
            <w:tcW w:w="569" w:type="dxa"/>
            <w:hideMark/>
          </w:tcPr>
          <w:p w14:paraId="41676286"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1.</w:t>
            </w:r>
          </w:p>
        </w:tc>
        <w:tc>
          <w:tcPr>
            <w:tcW w:w="566" w:type="dxa"/>
            <w:hideMark/>
          </w:tcPr>
          <w:p w14:paraId="363B7E68"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2.</w:t>
            </w:r>
          </w:p>
        </w:tc>
        <w:tc>
          <w:tcPr>
            <w:tcW w:w="570" w:type="dxa"/>
            <w:hideMark/>
          </w:tcPr>
          <w:p w14:paraId="236D1973"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3.</w:t>
            </w:r>
          </w:p>
        </w:tc>
        <w:tc>
          <w:tcPr>
            <w:tcW w:w="575" w:type="dxa"/>
            <w:hideMark/>
          </w:tcPr>
          <w:p w14:paraId="2B761710"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4.</w:t>
            </w:r>
          </w:p>
        </w:tc>
        <w:tc>
          <w:tcPr>
            <w:tcW w:w="571" w:type="dxa"/>
            <w:hideMark/>
          </w:tcPr>
          <w:p w14:paraId="6C5F82D2"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1.</w:t>
            </w:r>
          </w:p>
        </w:tc>
        <w:tc>
          <w:tcPr>
            <w:tcW w:w="566" w:type="dxa"/>
            <w:hideMark/>
          </w:tcPr>
          <w:p w14:paraId="272AB378"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2.</w:t>
            </w:r>
          </w:p>
        </w:tc>
        <w:tc>
          <w:tcPr>
            <w:tcW w:w="566" w:type="dxa"/>
            <w:hideMark/>
          </w:tcPr>
          <w:p w14:paraId="2C33BBC4"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3.</w:t>
            </w:r>
          </w:p>
        </w:tc>
        <w:tc>
          <w:tcPr>
            <w:tcW w:w="522" w:type="dxa"/>
            <w:hideMark/>
          </w:tcPr>
          <w:p w14:paraId="57B71862" w14:textId="77777777" w:rsidR="00084559" w:rsidRPr="0093096A" w:rsidRDefault="00084559" w:rsidP="00084559">
            <w:pPr>
              <w:jc w:val="center"/>
              <w:rPr>
                <w:rFonts w:ascii="Times New Roman" w:hAnsi="Times New Roman" w:cs="Times New Roman"/>
              </w:rPr>
            </w:pPr>
            <w:r w:rsidRPr="0093096A">
              <w:rPr>
                <w:rFonts w:ascii="Times New Roman" w:hAnsi="Times New Roman" w:cs="Times New Roman"/>
              </w:rPr>
              <w:t>4.</w:t>
            </w:r>
          </w:p>
        </w:tc>
      </w:tr>
      <w:tr w:rsidR="00084559" w:rsidRPr="004E5D4F" w14:paraId="1235111A" w14:textId="77777777" w:rsidTr="0093096A">
        <w:trPr>
          <w:gridAfter w:val="1"/>
          <w:wAfter w:w="16" w:type="dxa"/>
          <w:trHeight w:val="272"/>
        </w:trPr>
        <w:tc>
          <w:tcPr>
            <w:tcW w:w="2942" w:type="dxa"/>
            <w:hideMark/>
          </w:tcPr>
          <w:p w14:paraId="7CEBA95C" w14:textId="77777777" w:rsidR="00084559" w:rsidRPr="004E5D4F" w:rsidRDefault="00084559" w:rsidP="00084559">
            <w:pPr>
              <w:jc w:val="center"/>
              <w:rPr>
                <w:rFonts w:ascii="Times New Roman" w:hAnsi="Times New Roman" w:cs="Times New Roman"/>
                <w:color w:val="0070C0"/>
                <w:sz w:val="20"/>
                <w:szCs w:val="20"/>
              </w:rPr>
            </w:pPr>
            <w:r w:rsidRPr="004E5D4F">
              <w:rPr>
                <w:rFonts w:ascii="Times New Roman" w:hAnsi="Times New Roman"/>
                <w:i/>
                <w:color w:val="0070C0"/>
              </w:rPr>
              <w:t>1.</w:t>
            </w:r>
          </w:p>
        </w:tc>
        <w:tc>
          <w:tcPr>
            <w:tcW w:w="565" w:type="dxa"/>
          </w:tcPr>
          <w:p w14:paraId="1C624DF4" w14:textId="785EB763" w:rsidR="00084559" w:rsidRPr="00084559" w:rsidRDefault="00084559" w:rsidP="00084559">
            <w:pPr>
              <w:jc w:val="center"/>
              <w:rPr>
                <w:rFonts w:ascii="Times New Roman" w:hAnsi="Times New Roman" w:cs="Times New Roman"/>
                <w:i/>
                <w:color w:val="0070C0"/>
              </w:rPr>
            </w:pPr>
          </w:p>
        </w:tc>
        <w:tc>
          <w:tcPr>
            <w:tcW w:w="565" w:type="dxa"/>
          </w:tcPr>
          <w:p w14:paraId="0255491C" w14:textId="7591E081" w:rsidR="00084559" w:rsidRPr="0093096A" w:rsidRDefault="00084559" w:rsidP="00084559">
            <w:pPr>
              <w:jc w:val="center"/>
              <w:rPr>
                <w:rFonts w:ascii="Times New Roman" w:hAnsi="Times New Roman" w:cs="Times New Roman"/>
                <w:i/>
                <w:color w:val="0070C0"/>
              </w:rPr>
            </w:pPr>
          </w:p>
        </w:tc>
        <w:tc>
          <w:tcPr>
            <w:tcW w:w="565" w:type="dxa"/>
          </w:tcPr>
          <w:p w14:paraId="1CE264E1" w14:textId="004BC359" w:rsidR="00084559" w:rsidRPr="0093096A" w:rsidRDefault="00084559" w:rsidP="00084559">
            <w:pPr>
              <w:jc w:val="center"/>
              <w:rPr>
                <w:rFonts w:ascii="Times New Roman" w:hAnsi="Times New Roman" w:cs="Times New Roman"/>
                <w:i/>
                <w:color w:val="0070C0"/>
              </w:rPr>
            </w:pPr>
          </w:p>
        </w:tc>
        <w:tc>
          <w:tcPr>
            <w:tcW w:w="565" w:type="dxa"/>
          </w:tcPr>
          <w:p w14:paraId="19166ECF" w14:textId="2E5EA77A" w:rsidR="00084559" w:rsidRPr="00084559" w:rsidRDefault="00084559" w:rsidP="00084559">
            <w:pPr>
              <w:jc w:val="center"/>
              <w:rPr>
                <w:rFonts w:ascii="Times New Roman" w:hAnsi="Times New Roman" w:cs="Times New Roman"/>
                <w:i/>
                <w:color w:val="0070C0"/>
              </w:rPr>
            </w:pPr>
            <w:r w:rsidRPr="0093096A">
              <w:rPr>
                <w:rFonts w:ascii="Times New Roman" w:hAnsi="Times New Roman" w:cs="Times New Roman"/>
                <w:i/>
                <w:color w:val="0070C0"/>
              </w:rPr>
              <w:t>X</w:t>
            </w:r>
          </w:p>
        </w:tc>
        <w:tc>
          <w:tcPr>
            <w:tcW w:w="563" w:type="dxa"/>
            <w:hideMark/>
          </w:tcPr>
          <w:p w14:paraId="77CD216F" w14:textId="1227B9FA"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3" w:type="dxa"/>
            <w:hideMark/>
          </w:tcPr>
          <w:p w14:paraId="138898A3"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5" w:type="dxa"/>
            <w:hideMark/>
          </w:tcPr>
          <w:p w14:paraId="7A545BAF"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71" w:type="dxa"/>
            <w:hideMark/>
          </w:tcPr>
          <w:p w14:paraId="114E4ACE"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039868A0"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08F286EA"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5B2E68BE"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75" w:type="dxa"/>
            <w:hideMark/>
          </w:tcPr>
          <w:p w14:paraId="1E752189"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9" w:type="dxa"/>
            <w:hideMark/>
          </w:tcPr>
          <w:p w14:paraId="0E943673"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66F99DA9"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70" w:type="dxa"/>
            <w:hideMark/>
          </w:tcPr>
          <w:p w14:paraId="11224BF7"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75" w:type="dxa"/>
            <w:hideMark/>
          </w:tcPr>
          <w:p w14:paraId="6BC907F6"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71" w:type="dxa"/>
            <w:hideMark/>
          </w:tcPr>
          <w:p w14:paraId="1A436247"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261E05A7"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66" w:type="dxa"/>
            <w:hideMark/>
          </w:tcPr>
          <w:p w14:paraId="68CB928F"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c>
          <w:tcPr>
            <w:tcW w:w="522" w:type="dxa"/>
            <w:hideMark/>
          </w:tcPr>
          <w:p w14:paraId="64C26F4F" w14:textId="77777777" w:rsidR="00084559" w:rsidRPr="0093096A" w:rsidRDefault="00084559" w:rsidP="00084559">
            <w:pPr>
              <w:jc w:val="center"/>
              <w:rPr>
                <w:rFonts w:ascii="Times New Roman" w:hAnsi="Times New Roman" w:cs="Times New Roman"/>
                <w:color w:val="0070C0"/>
              </w:rPr>
            </w:pPr>
            <w:r w:rsidRPr="00084559">
              <w:rPr>
                <w:rFonts w:ascii="Times New Roman" w:hAnsi="Times New Roman" w:cs="Times New Roman"/>
                <w:i/>
                <w:color w:val="0070C0"/>
              </w:rPr>
              <w:t>X</w:t>
            </w:r>
          </w:p>
        </w:tc>
      </w:tr>
      <w:tr w:rsidR="00084559" w:rsidRPr="004E5D4F" w14:paraId="149B81EC" w14:textId="77777777" w:rsidTr="0093096A">
        <w:trPr>
          <w:gridAfter w:val="1"/>
          <w:wAfter w:w="16" w:type="dxa"/>
          <w:trHeight w:val="239"/>
        </w:trPr>
        <w:tc>
          <w:tcPr>
            <w:tcW w:w="2942" w:type="dxa"/>
          </w:tcPr>
          <w:p w14:paraId="18DDDF66" w14:textId="77777777" w:rsidR="00084559" w:rsidRPr="004E5D4F" w:rsidRDefault="00084559" w:rsidP="002C4157">
            <w:pPr>
              <w:jc w:val="right"/>
              <w:rPr>
                <w:rFonts w:ascii="Times New Roman" w:hAnsi="Times New Roman" w:cs="Times New Roman"/>
                <w:sz w:val="20"/>
                <w:szCs w:val="20"/>
              </w:rPr>
            </w:pPr>
          </w:p>
        </w:tc>
        <w:tc>
          <w:tcPr>
            <w:tcW w:w="565" w:type="dxa"/>
          </w:tcPr>
          <w:p w14:paraId="127BACB8" w14:textId="77777777" w:rsidR="00084559" w:rsidRPr="004E5D4F" w:rsidRDefault="00084559" w:rsidP="002C4157">
            <w:pPr>
              <w:jc w:val="right"/>
              <w:rPr>
                <w:rFonts w:ascii="Times New Roman" w:hAnsi="Times New Roman" w:cs="Times New Roman"/>
                <w:sz w:val="20"/>
                <w:szCs w:val="20"/>
              </w:rPr>
            </w:pPr>
          </w:p>
        </w:tc>
        <w:tc>
          <w:tcPr>
            <w:tcW w:w="565" w:type="dxa"/>
          </w:tcPr>
          <w:p w14:paraId="2D9DCA1D" w14:textId="77777777" w:rsidR="00084559" w:rsidRPr="004E5D4F" w:rsidRDefault="00084559" w:rsidP="002C4157">
            <w:pPr>
              <w:jc w:val="right"/>
              <w:rPr>
                <w:rFonts w:ascii="Times New Roman" w:hAnsi="Times New Roman" w:cs="Times New Roman"/>
                <w:sz w:val="20"/>
                <w:szCs w:val="20"/>
              </w:rPr>
            </w:pPr>
          </w:p>
        </w:tc>
        <w:tc>
          <w:tcPr>
            <w:tcW w:w="565" w:type="dxa"/>
          </w:tcPr>
          <w:p w14:paraId="195F8804" w14:textId="77777777" w:rsidR="00084559" w:rsidRPr="004E5D4F" w:rsidRDefault="00084559" w:rsidP="002C4157">
            <w:pPr>
              <w:jc w:val="right"/>
              <w:rPr>
                <w:rFonts w:ascii="Times New Roman" w:hAnsi="Times New Roman" w:cs="Times New Roman"/>
                <w:sz w:val="20"/>
                <w:szCs w:val="20"/>
              </w:rPr>
            </w:pPr>
          </w:p>
        </w:tc>
        <w:tc>
          <w:tcPr>
            <w:tcW w:w="565" w:type="dxa"/>
          </w:tcPr>
          <w:p w14:paraId="4D641AEA" w14:textId="31E0A737" w:rsidR="00084559" w:rsidRPr="004E5D4F" w:rsidRDefault="00084559" w:rsidP="002C4157">
            <w:pPr>
              <w:jc w:val="right"/>
              <w:rPr>
                <w:rFonts w:ascii="Times New Roman" w:hAnsi="Times New Roman" w:cs="Times New Roman"/>
                <w:sz w:val="20"/>
                <w:szCs w:val="20"/>
              </w:rPr>
            </w:pPr>
          </w:p>
        </w:tc>
        <w:tc>
          <w:tcPr>
            <w:tcW w:w="563" w:type="dxa"/>
          </w:tcPr>
          <w:p w14:paraId="12D01470" w14:textId="0CA5BD84" w:rsidR="00084559" w:rsidRPr="004E5D4F" w:rsidRDefault="00084559" w:rsidP="002C4157">
            <w:pPr>
              <w:jc w:val="right"/>
              <w:rPr>
                <w:rFonts w:ascii="Times New Roman" w:hAnsi="Times New Roman" w:cs="Times New Roman"/>
                <w:sz w:val="20"/>
                <w:szCs w:val="20"/>
              </w:rPr>
            </w:pPr>
          </w:p>
        </w:tc>
        <w:tc>
          <w:tcPr>
            <w:tcW w:w="563" w:type="dxa"/>
          </w:tcPr>
          <w:p w14:paraId="53ACD1FF" w14:textId="77777777" w:rsidR="00084559" w:rsidRPr="004E5D4F" w:rsidRDefault="00084559" w:rsidP="002C4157">
            <w:pPr>
              <w:jc w:val="right"/>
              <w:rPr>
                <w:rFonts w:ascii="Times New Roman" w:hAnsi="Times New Roman" w:cs="Times New Roman"/>
                <w:sz w:val="20"/>
                <w:szCs w:val="20"/>
              </w:rPr>
            </w:pPr>
          </w:p>
        </w:tc>
        <w:tc>
          <w:tcPr>
            <w:tcW w:w="565" w:type="dxa"/>
          </w:tcPr>
          <w:p w14:paraId="2800FE27" w14:textId="77777777" w:rsidR="00084559" w:rsidRPr="004E5D4F" w:rsidRDefault="00084559" w:rsidP="002C4157">
            <w:pPr>
              <w:jc w:val="right"/>
              <w:rPr>
                <w:rFonts w:ascii="Times New Roman" w:hAnsi="Times New Roman" w:cs="Times New Roman"/>
                <w:sz w:val="20"/>
                <w:szCs w:val="20"/>
              </w:rPr>
            </w:pPr>
          </w:p>
        </w:tc>
        <w:tc>
          <w:tcPr>
            <w:tcW w:w="571" w:type="dxa"/>
          </w:tcPr>
          <w:p w14:paraId="4922E1D4" w14:textId="77777777" w:rsidR="00084559" w:rsidRPr="004E5D4F" w:rsidRDefault="00084559" w:rsidP="002C4157">
            <w:pPr>
              <w:jc w:val="right"/>
              <w:rPr>
                <w:rFonts w:ascii="Times New Roman" w:hAnsi="Times New Roman" w:cs="Times New Roman"/>
                <w:sz w:val="20"/>
                <w:szCs w:val="20"/>
              </w:rPr>
            </w:pPr>
          </w:p>
        </w:tc>
        <w:tc>
          <w:tcPr>
            <w:tcW w:w="566" w:type="dxa"/>
          </w:tcPr>
          <w:p w14:paraId="5A3E5CAD" w14:textId="77777777" w:rsidR="00084559" w:rsidRPr="004E5D4F" w:rsidRDefault="00084559" w:rsidP="002C4157">
            <w:pPr>
              <w:jc w:val="right"/>
              <w:rPr>
                <w:rFonts w:ascii="Times New Roman" w:hAnsi="Times New Roman" w:cs="Times New Roman"/>
                <w:sz w:val="20"/>
                <w:szCs w:val="20"/>
              </w:rPr>
            </w:pPr>
          </w:p>
        </w:tc>
        <w:tc>
          <w:tcPr>
            <w:tcW w:w="566" w:type="dxa"/>
          </w:tcPr>
          <w:p w14:paraId="257650CF" w14:textId="77777777" w:rsidR="00084559" w:rsidRPr="004E5D4F" w:rsidRDefault="00084559" w:rsidP="002C4157">
            <w:pPr>
              <w:jc w:val="right"/>
              <w:rPr>
                <w:rFonts w:ascii="Times New Roman" w:hAnsi="Times New Roman" w:cs="Times New Roman"/>
                <w:sz w:val="20"/>
                <w:szCs w:val="20"/>
              </w:rPr>
            </w:pPr>
          </w:p>
        </w:tc>
        <w:tc>
          <w:tcPr>
            <w:tcW w:w="566" w:type="dxa"/>
          </w:tcPr>
          <w:p w14:paraId="4706E79F" w14:textId="77777777" w:rsidR="00084559" w:rsidRPr="004E5D4F" w:rsidRDefault="00084559" w:rsidP="002C4157">
            <w:pPr>
              <w:jc w:val="right"/>
              <w:rPr>
                <w:rFonts w:ascii="Times New Roman" w:hAnsi="Times New Roman" w:cs="Times New Roman"/>
                <w:sz w:val="20"/>
                <w:szCs w:val="20"/>
              </w:rPr>
            </w:pPr>
          </w:p>
        </w:tc>
        <w:tc>
          <w:tcPr>
            <w:tcW w:w="575" w:type="dxa"/>
          </w:tcPr>
          <w:p w14:paraId="6EF0911B" w14:textId="77777777" w:rsidR="00084559" w:rsidRPr="004E5D4F" w:rsidRDefault="00084559" w:rsidP="002C4157">
            <w:pPr>
              <w:jc w:val="right"/>
              <w:rPr>
                <w:rFonts w:ascii="Times New Roman" w:hAnsi="Times New Roman" w:cs="Times New Roman"/>
                <w:sz w:val="20"/>
                <w:szCs w:val="20"/>
              </w:rPr>
            </w:pPr>
          </w:p>
        </w:tc>
        <w:tc>
          <w:tcPr>
            <w:tcW w:w="569" w:type="dxa"/>
          </w:tcPr>
          <w:p w14:paraId="1DFBAA8D" w14:textId="77777777" w:rsidR="00084559" w:rsidRPr="004E5D4F" w:rsidRDefault="00084559" w:rsidP="002C4157">
            <w:pPr>
              <w:jc w:val="right"/>
              <w:rPr>
                <w:rFonts w:ascii="Times New Roman" w:hAnsi="Times New Roman" w:cs="Times New Roman"/>
                <w:sz w:val="20"/>
                <w:szCs w:val="20"/>
              </w:rPr>
            </w:pPr>
          </w:p>
        </w:tc>
        <w:tc>
          <w:tcPr>
            <w:tcW w:w="566" w:type="dxa"/>
          </w:tcPr>
          <w:p w14:paraId="5ACAB2DF" w14:textId="77777777" w:rsidR="00084559" w:rsidRPr="004E5D4F" w:rsidRDefault="00084559" w:rsidP="002C4157">
            <w:pPr>
              <w:jc w:val="right"/>
              <w:rPr>
                <w:rFonts w:ascii="Times New Roman" w:hAnsi="Times New Roman" w:cs="Times New Roman"/>
                <w:sz w:val="20"/>
                <w:szCs w:val="20"/>
              </w:rPr>
            </w:pPr>
          </w:p>
        </w:tc>
        <w:tc>
          <w:tcPr>
            <w:tcW w:w="570" w:type="dxa"/>
          </w:tcPr>
          <w:p w14:paraId="2D3CF213" w14:textId="77777777" w:rsidR="00084559" w:rsidRPr="004E5D4F" w:rsidRDefault="00084559" w:rsidP="002C4157">
            <w:pPr>
              <w:jc w:val="right"/>
              <w:rPr>
                <w:rFonts w:ascii="Times New Roman" w:hAnsi="Times New Roman" w:cs="Times New Roman"/>
                <w:sz w:val="20"/>
                <w:szCs w:val="20"/>
              </w:rPr>
            </w:pPr>
          </w:p>
        </w:tc>
        <w:tc>
          <w:tcPr>
            <w:tcW w:w="575" w:type="dxa"/>
          </w:tcPr>
          <w:p w14:paraId="161F8D4F" w14:textId="77777777" w:rsidR="00084559" w:rsidRPr="004E5D4F" w:rsidRDefault="00084559" w:rsidP="002C4157">
            <w:pPr>
              <w:jc w:val="right"/>
              <w:rPr>
                <w:rFonts w:ascii="Times New Roman" w:hAnsi="Times New Roman" w:cs="Times New Roman"/>
                <w:sz w:val="20"/>
                <w:szCs w:val="20"/>
              </w:rPr>
            </w:pPr>
          </w:p>
        </w:tc>
        <w:tc>
          <w:tcPr>
            <w:tcW w:w="571" w:type="dxa"/>
          </w:tcPr>
          <w:p w14:paraId="537CD156" w14:textId="77777777" w:rsidR="00084559" w:rsidRPr="004E5D4F" w:rsidRDefault="00084559" w:rsidP="002C4157">
            <w:pPr>
              <w:jc w:val="right"/>
              <w:rPr>
                <w:rFonts w:ascii="Times New Roman" w:hAnsi="Times New Roman" w:cs="Times New Roman"/>
                <w:sz w:val="20"/>
                <w:szCs w:val="20"/>
              </w:rPr>
            </w:pPr>
          </w:p>
        </w:tc>
        <w:tc>
          <w:tcPr>
            <w:tcW w:w="566" w:type="dxa"/>
          </w:tcPr>
          <w:p w14:paraId="7677AE93" w14:textId="77777777" w:rsidR="00084559" w:rsidRPr="004E5D4F" w:rsidRDefault="00084559" w:rsidP="002C4157">
            <w:pPr>
              <w:jc w:val="right"/>
              <w:rPr>
                <w:rFonts w:ascii="Times New Roman" w:hAnsi="Times New Roman" w:cs="Times New Roman"/>
                <w:sz w:val="20"/>
                <w:szCs w:val="20"/>
              </w:rPr>
            </w:pPr>
          </w:p>
        </w:tc>
        <w:tc>
          <w:tcPr>
            <w:tcW w:w="566" w:type="dxa"/>
          </w:tcPr>
          <w:p w14:paraId="6871318A" w14:textId="77777777" w:rsidR="00084559" w:rsidRPr="004E5D4F" w:rsidRDefault="00084559" w:rsidP="002C4157">
            <w:pPr>
              <w:jc w:val="right"/>
              <w:rPr>
                <w:rFonts w:ascii="Times New Roman" w:hAnsi="Times New Roman" w:cs="Times New Roman"/>
                <w:sz w:val="20"/>
                <w:szCs w:val="20"/>
              </w:rPr>
            </w:pPr>
          </w:p>
        </w:tc>
        <w:tc>
          <w:tcPr>
            <w:tcW w:w="522" w:type="dxa"/>
          </w:tcPr>
          <w:p w14:paraId="598669F3" w14:textId="77777777" w:rsidR="00084559" w:rsidRPr="004E5D4F" w:rsidRDefault="00084559" w:rsidP="002C4157">
            <w:pPr>
              <w:jc w:val="right"/>
              <w:rPr>
                <w:rFonts w:ascii="Times New Roman" w:hAnsi="Times New Roman" w:cs="Times New Roman"/>
                <w:sz w:val="20"/>
                <w:szCs w:val="20"/>
              </w:rPr>
            </w:pPr>
          </w:p>
        </w:tc>
      </w:tr>
      <w:tr w:rsidR="00084559" w:rsidRPr="004E5D4F" w14:paraId="5488EB7A" w14:textId="77777777" w:rsidTr="0093096A">
        <w:trPr>
          <w:gridAfter w:val="1"/>
          <w:wAfter w:w="16" w:type="dxa"/>
          <w:trHeight w:val="256"/>
        </w:trPr>
        <w:tc>
          <w:tcPr>
            <w:tcW w:w="2942" w:type="dxa"/>
          </w:tcPr>
          <w:p w14:paraId="2CD3EAC4" w14:textId="77777777" w:rsidR="00084559" w:rsidRPr="004E5D4F" w:rsidRDefault="00084559" w:rsidP="002C4157">
            <w:pPr>
              <w:jc w:val="right"/>
              <w:rPr>
                <w:rFonts w:ascii="Times New Roman" w:hAnsi="Times New Roman" w:cs="Times New Roman"/>
                <w:sz w:val="20"/>
                <w:szCs w:val="20"/>
              </w:rPr>
            </w:pPr>
          </w:p>
        </w:tc>
        <w:tc>
          <w:tcPr>
            <w:tcW w:w="565" w:type="dxa"/>
          </w:tcPr>
          <w:p w14:paraId="784BF567" w14:textId="77777777" w:rsidR="00084559" w:rsidRPr="004E5D4F" w:rsidRDefault="00084559" w:rsidP="002C4157">
            <w:pPr>
              <w:jc w:val="right"/>
              <w:rPr>
                <w:rFonts w:ascii="Times New Roman" w:hAnsi="Times New Roman" w:cs="Times New Roman"/>
                <w:sz w:val="20"/>
                <w:szCs w:val="20"/>
              </w:rPr>
            </w:pPr>
          </w:p>
        </w:tc>
        <w:tc>
          <w:tcPr>
            <w:tcW w:w="565" w:type="dxa"/>
          </w:tcPr>
          <w:p w14:paraId="151273FF" w14:textId="77777777" w:rsidR="00084559" w:rsidRPr="004E5D4F" w:rsidRDefault="00084559" w:rsidP="002C4157">
            <w:pPr>
              <w:jc w:val="right"/>
              <w:rPr>
                <w:rFonts w:ascii="Times New Roman" w:hAnsi="Times New Roman" w:cs="Times New Roman"/>
                <w:sz w:val="20"/>
                <w:szCs w:val="20"/>
              </w:rPr>
            </w:pPr>
          </w:p>
        </w:tc>
        <w:tc>
          <w:tcPr>
            <w:tcW w:w="565" w:type="dxa"/>
          </w:tcPr>
          <w:p w14:paraId="7FF8AF9C" w14:textId="77777777" w:rsidR="00084559" w:rsidRPr="004E5D4F" w:rsidRDefault="00084559" w:rsidP="002C4157">
            <w:pPr>
              <w:jc w:val="right"/>
              <w:rPr>
                <w:rFonts w:ascii="Times New Roman" w:hAnsi="Times New Roman" w:cs="Times New Roman"/>
                <w:sz w:val="20"/>
                <w:szCs w:val="20"/>
              </w:rPr>
            </w:pPr>
          </w:p>
        </w:tc>
        <w:tc>
          <w:tcPr>
            <w:tcW w:w="565" w:type="dxa"/>
          </w:tcPr>
          <w:p w14:paraId="277DD521" w14:textId="1CDD7E88" w:rsidR="00084559" w:rsidRPr="004E5D4F" w:rsidRDefault="00084559" w:rsidP="002C4157">
            <w:pPr>
              <w:jc w:val="right"/>
              <w:rPr>
                <w:rFonts w:ascii="Times New Roman" w:hAnsi="Times New Roman" w:cs="Times New Roman"/>
                <w:sz w:val="20"/>
                <w:szCs w:val="20"/>
              </w:rPr>
            </w:pPr>
          </w:p>
        </w:tc>
        <w:tc>
          <w:tcPr>
            <w:tcW w:w="563" w:type="dxa"/>
          </w:tcPr>
          <w:p w14:paraId="58E2253D" w14:textId="1469520F" w:rsidR="00084559" w:rsidRPr="004E5D4F" w:rsidRDefault="00084559" w:rsidP="002C4157">
            <w:pPr>
              <w:jc w:val="right"/>
              <w:rPr>
                <w:rFonts w:ascii="Times New Roman" w:hAnsi="Times New Roman" w:cs="Times New Roman"/>
                <w:sz w:val="20"/>
                <w:szCs w:val="20"/>
              </w:rPr>
            </w:pPr>
          </w:p>
        </w:tc>
        <w:tc>
          <w:tcPr>
            <w:tcW w:w="563" w:type="dxa"/>
          </w:tcPr>
          <w:p w14:paraId="76BB6C4C" w14:textId="77777777" w:rsidR="00084559" w:rsidRPr="004E5D4F" w:rsidRDefault="00084559" w:rsidP="002C4157">
            <w:pPr>
              <w:jc w:val="right"/>
              <w:rPr>
                <w:rFonts w:ascii="Times New Roman" w:hAnsi="Times New Roman" w:cs="Times New Roman"/>
                <w:sz w:val="20"/>
                <w:szCs w:val="20"/>
              </w:rPr>
            </w:pPr>
          </w:p>
        </w:tc>
        <w:tc>
          <w:tcPr>
            <w:tcW w:w="565" w:type="dxa"/>
          </w:tcPr>
          <w:p w14:paraId="0F36A955" w14:textId="77777777" w:rsidR="00084559" w:rsidRPr="004E5D4F" w:rsidRDefault="00084559" w:rsidP="002C4157">
            <w:pPr>
              <w:jc w:val="right"/>
              <w:rPr>
                <w:rFonts w:ascii="Times New Roman" w:hAnsi="Times New Roman" w:cs="Times New Roman"/>
                <w:sz w:val="20"/>
                <w:szCs w:val="20"/>
              </w:rPr>
            </w:pPr>
          </w:p>
        </w:tc>
        <w:tc>
          <w:tcPr>
            <w:tcW w:w="571" w:type="dxa"/>
          </w:tcPr>
          <w:p w14:paraId="3F0ACFF6" w14:textId="77777777" w:rsidR="00084559" w:rsidRPr="004E5D4F" w:rsidRDefault="00084559" w:rsidP="002C4157">
            <w:pPr>
              <w:jc w:val="right"/>
              <w:rPr>
                <w:rFonts w:ascii="Times New Roman" w:hAnsi="Times New Roman" w:cs="Times New Roman"/>
                <w:sz w:val="20"/>
                <w:szCs w:val="20"/>
              </w:rPr>
            </w:pPr>
          </w:p>
        </w:tc>
        <w:tc>
          <w:tcPr>
            <w:tcW w:w="566" w:type="dxa"/>
          </w:tcPr>
          <w:p w14:paraId="1CD8DF0B" w14:textId="77777777" w:rsidR="00084559" w:rsidRPr="004E5D4F" w:rsidRDefault="00084559" w:rsidP="002C4157">
            <w:pPr>
              <w:jc w:val="right"/>
              <w:rPr>
                <w:rFonts w:ascii="Times New Roman" w:hAnsi="Times New Roman" w:cs="Times New Roman"/>
                <w:sz w:val="20"/>
                <w:szCs w:val="20"/>
              </w:rPr>
            </w:pPr>
          </w:p>
        </w:tc>
        <w:tc>
          <w:tcPr>
            <w:tcW w:w="566" w:type="dxa"/>
          </w:tcPr>
          <w:p w14:paraId="46F17832" w14:textId="77777777" w:rsidR="00084559" w:rsidRPr="004E5D4F" w:rsidRDefault="00084559" w:rsidP="002C4157">
            <w:pPr>
              <w:jc w:val="right"/>
              <w:rPr>
                <w:rFonts w:ascii="Times New Roman" w:hAnsi="Times New Roman" w:cs="Times New Roman"/>
                <w:sz w:val="20"/>
                <w:szCs w:val="20"/>
              </w:rPr>
            </w:pPr>
          </w:p>
        </w:tc>
        <w:tc>
          <w:tcPr>
            <w:tcW w:w="566" w:type="dxa"/>
          </w:tcPr>
          <w:p w14:paraId="389CEFC7" w14:textId="77777777" w:rsidR="00084559" w:rsidRPr="004E5D4F" w:rsidRDefault="00084559" w:rsidP="002C4157">
            <w:pPr>
              <w:jc w:val="right"/>
              <w:rPr>
                <w:rFonts w:ascii="Times New Roman" w:hAnsi="Times New Roman" w:cs="Times New Roman"/>
                <w:sz w:val="20"/>
                <w:szCs w:val="20"/>
              </w:rPr>
            </w:pPr>
          </w:p>
        </w:tc>
        <w:tc>
          <w:tcPr>
            <w:tcW w:w="575" w:type="dxa"/>
          </w:tcPr>
          <w:p w14:paraId="77A7886C" w14:textId="77777777" w:rsidR="00084559" w:rsidRPr="004E5D4F" w:rsidRDefault="00084559" w:rsidP="002C4157">
            <w:pPr>
              <w:jc w:val="right"/>
              <w:rPr>
                <w:rFonts w:ascii="Times New Roman" w:hAnsi="Times New Roman" w:cs="Times New Roman"/>
                <w:sz w:val="20"/>
                <w:szCs w:val="20"/>
              </w:rPr>
            </w:pPr>
          </w:p>
        </w:tc>
        <w:tc>
          <w:tcPr>
            <w:tcW w:w="569" w:type="dxa"/>
          </w:tcPr>
          <w:p w14:paraId="71297CFC" w14:textId="77777777" w:rsidR="00084559" w:rsidRPr="004E5D4F" w:rsidRDefault="00084559" w:rsidP="002C4157">
            <w:pPr>
              <w:jc w:val="right"/>
              <w:rPr>
                <w:rFonts w:ascii="Times New Roman" w:hAnsi="Times New Roman" w:cs="Times New Roman"/>
                <w:sz w:val="20"/>
                <w:szCs w:val="20"/>
              </w:rPr>
            </w:pPr>
          </w:p>
        </w:tc>
        <w:tc>
          <w:tcPr>
            <w:tcW w:w="566" w:type="dxa"/>
          </w:tcPr>
          <w:p w14:paraId="5FACC329" w14:textId="77777777" w:rsidR="00084559" w:rsidRPr="004E5D4F" w:rsidRDefault="00084559" w:rsidP="002C4157">
            <w:pPr>
              <w:jc w:val="right"/>
              <w:rPr>
                <w:rFonts w:ascii="Times New Roman" w:hAnsi="Times New Roman" w:cs="Times New Roman"/>
                <w:sz w:val="20"/>
                <w:szCs w:val="20"/>
              </w:rPr>
            </w:pPr>
          </w:p>
        </w:tc>
        <w:tc>
          <w:tcPr>
            <w:tcW w:w="570" w:type="dxa"/>
          </w:tcPr>
          <w:p w14:paraId="01C7E03A" w14:textId="77777777" w:rsidR="00084559" w:rsidRPr="004E5D4F" w:rsidRDefault="00084559" w:rsidP="002C4157">
            <w:pPr>
              <w:jc w:val="right"/>
              <w:rPr>
                <w:rFonts w:ascii="Times New Roman" w:hAnsi="Times New Roman" w:cs="Times New Roman"/>
                <w:sz w:val="20"/>
                <w:szCs w:val="20"/>
              </w:rPr>
            </w:pPr>
          </w:p>
        </w:tc>
        <w:tc>
          <w:tcPr>
            <w:tcW w:w="575" w:type="dxa"/>
          </w:tcPr>
          <w:p w14:paraId="6BF1CCDC" w14:textId="77777777" w:rsidR="00084559" w:rsidRPr="004E5D4F" w:rsidRDefault="00084559" w:rsidP="002C4157">
            <w:pPr>
              <w:jc w:val="right"/>
              <w:rPr>
                <w:rFonts w:ascii="Times New Roman" w:hAnsi="Times New Roman" w:cs="Times New Roman"/>
                <w:sz w:val="20"/>
                <w:szCs w:val="20"/>
              </w:rPr>
            </w:pPr>
          </w:p>
        </w:tc>
        <w:tc>
          <w:tcPr>
            <w:tcW w:w="571" w:type="dxa"/>
          </w:tcPr>
          <w:p w14:paraId="364D122E" w14:textId="77777777" w:rsidR="00084559" w:rsidRPr="004E5D4F" w:rsidRDefault="00084559" w:rsidP="002C4157">
            <w:pPr>
              <w:jc w:val="right"/>
              <w:rPr>
                <w:rFonts w:ascii="Times New Roman" w:hAnsi="Times New Roman" w:cs="Times New Roman"/>
                <w:sz w:val="20"/>
                <w:szCs w:val="20"/>
              </w:rPr>
            </w:pPr>
          </w:p>
        </w:tc>
        <w:tc>
          <w:tcPr>
            <w:tcW w:w="566" w:type="dxa"/>
          </w:tcPr>
          <w:p w14:paraId="45BF3BAA" w14:textId="77777777" w:rsidR="00084559" w:rsidRPr="004E5D4F" w:rsidRDefault="00084559" w:rsidP="002C4157">
            <w:pPr>
              <w:jc w:val="right"/>
              <w:rPr>
                <w:rFonts w:ascii="Times New Roman" w:hAnsi="Times New Roman" w:cs="Times New Roman"/>
                <w:sz w:val="20"/>
                <w:szCs w:val="20"/>
              </w:rPr>
            </w:pPr>
          </w:p>
        </w:tc>
        <w:tc>
          <w:tcPr>
            <w:tcW w:w="566" w:type="dxa"/>
          </w:tcPr>
          <w:p w14:paraId="5460B123" w14:textId="77777777" w:rsidR="00084559" w:rsidRPr="004E5D4F" w:rsidRDefault="00084559" w:rsidP="002C4157">
            <w:pPr>
              <w:jc w:val="right"/>
              <w:rPr>
                <w:rFonts w:ascii="Times New Roman" w:hAnsi="Times New Roman" w:cs="Times New Roman"/>
                <w:sz w:val="20"/>
                <w:szCs w:val="20"/>
              </w:rPr>
            </w:pPr>
          </w:p>
        </w:tc>
        <w:tc>
          <w:tcPr>
            <w:tcW w:w="522" w:type="dxa"/>
          </w:tcPr>
          <w:p w14:paraId="1C787764" w14:textId="77777777" w:rsidR="00084559" w:rsidRPr="004E5D4F" w:rsidRDefault="00084559" w:rsidP="002C4157">
            <w:pPr>
              <w:jc w:val="right"/>
              <w:rPr>
                <w:rFonts w:ascii="Times New Roman" w:hAnsi="Times New Roman" w:cs="Times New Roman"/>
                <w:sz w:val="20"/>
                <w:szCs w:val="20"/>
              </w:rPr>
            </w:pPr>
          </w:p>
        </w:tc>
      </w:tr>
      <w:tr w:rsidR="00084559" w:rsidRPr="004E5D4F" w14:paraId="3CC01CD5" w14:textId="77777777" w:rsidTr="0093096A">
        <w:trPr>
          <w:gridAfter w:val="1"/>
          <w:wAfter w:w="16" w:type="dxa"/>
          <w:trHeight w:val="256"/>
        </w:trPr>
        <w:tc>
          <w:tcPr>
            <w:tcW w:w="2942" w:type="dxa"/>
          </w:tcPr>
          <w:p w14:paraId="23BE9159" w14:textId="77777777" w:rsidR="00084559" w:rsidRPr="004E5D4F" w:rsidRDefault="00084559" w:rsidP="002C4157">
            <w:pPr>
              <w:jc w:val="right"/>
              <w:rPr>
                <w:rFonts w:ascii="Times New Roman" w:hAnsi="Times New Roman" w:cs="Times New Roman"/>
                <w:sz w:val="20"/>
                <w:szCs w:val="20"/>
              </w:rPr>
            </w:pPr>
          </w:p>
        </w:tc>
        <w:tc>
          <w:tcPr>
            <w:tcW w:w="565" w:type="dxa"/>
          </w:tcPr>
          <w:p w14:paraId="02439BA5" w14:textId="77777777" w:rsidR="00084559" w:rsidRPr="004E5D4F" w:rsidRDefault="00084559" w:rsidP="002C4157">
            <w:pPr>
              <w:jc w:val="right"/>
              <w:rPr>
                <w:rFonts w:ascii="Times New Roman" w:hAnsi="Times New Roman" w:cs="Times New Roman"/>
                <w:sz w:val="20"/>
                <w:szCs w:val="20"/>
              </w:rPr>
            </w:pPr>
          </w:p>
        </w:tc>
        <w:tc>
          <w:tcPr>
            <w:tcW w:w="565" w:type="dxa"/>
          </w:tcPr>
          <w:p w14:paraId="76B6C063" w14:textId="77777777" w:rsidR="00084559" w:rsidRPr="004E5D4F" w:rsidRDefault="00084559" w:rsidP="002C4157">
            <w:pPr>
              <w:jc w:val="right"/>
              <w:rPr>
                <w:rFonts w:ascii="Times New Roman" w:hAnsi="Times New Roman" w:cs="Times New Roman"/>
                <w:sz w:val="20"/>
                <w:szCs w:val="20"/>
              </w:rPr>
            </w:pPr>
          </w:p>
        </w:tc>
        <w:tc>
          <w:tcPr>
            <w:tcW w:w="565" w:type="dxa"/>
          </w:tcPr>
          <w:p w14:paraId="5BFF7FB1" w14:textId="77777777" w:rsidR="00084559" w:rsidRPr="004E5D4F" w:rsidRDefault="00084559" w:rsidP="002C4157">
            <w:pPr>
              <w:jc w:val="right"/>
              <w:rPr>
                <w:rFonts w:ascii="Times New Roman" w:hAnsi="Times New Roman" w:cs="Times New Roman"/>
                <w:sz w:val="20"/>
                <w:szCs w:val="20"/>
              </w:rPr>
            </w:pPr>
          </w:p>
        </w:tc>
        <w:tc>
          <w:tcPr>
            <w:tcW w:w="565" w:type="dxa"/>
          </w:tcPr>
          <w:p w14:paraId="64B376A3" w14:textId="196CE96C" w:rsidR="00084559" w:rsidRPr="004E5D4F" w:rsidRDefault="00084559" w:rsidP="002C4157">
            <w:pPr>
              <w:jc w:val="right"/>
              <w:rPr>
                <w:rFonts w:ascii="Times New Roman" w:hAnsi="Times New Roman" w:cs="Times New Roman"/>
                <w:sz w:val="20"/>
                <w:szCs w:val="20"/>
              </w:rPr>
            </w:pPr>
          </w:p>
        </w:tc>
        <w:tc>
          <w:tcPr>
            <w:tcW w:w="563" w:type="dxa"/>
          </w:tcPr>
          <w:p w14:paraId="60DAB7A1" w14:textId="21661800" w:rsidR="00084559" w:rsidRPr="004E5D4F" w:rsidRDefault="00084559" w:rsidP="002C4157">
            <w:pPr>
              <w:jc w:val="right"/>
              <w:rPr>
                <w:rFonts w:ascii="Times New Roman" w:hAnsi="Times New Roman" w:cs="Times New Roman"/>
                <w:sz w:val="20"/>
                <w:szCs w:val="20"/>
              </w:rPr>
            </w:pPr>
          </w:p>
        </w:tc>
        <w:tc>
          <w:tcPr>
            <w:tcW w:w="563" w:type="dxa"/>
          </w:tcPr>
          <w:p w14:paraId="41C39373" w14:textId="77777777" w:rsidR="00084559" w:rsidRPr="004E5D4F" w:rsidRDefault="00084559" w:rsidP="002C4157">
            <w:pPr>
              <w:jc w:val="right"/>
              <w:rPr>
                <w:rFonts w:ascii="Times New Roman" w:hAnsi="Times New Roman" w:cs="Times New Roman"/>
                <w:sz w:val="20"/>
                <w:szCs w:val="20"/>
              </w:rPr>
            </w:pPr>
          </w:p>
        </w:tc>
        <w:tc>
          <w:tcPr>
            <w:tcW w:w="565" w:type="dxa"/>
          </w:tcPr>
          <w:p w14:paraId="06FC7534" w14:textId="77777777" w:rsidR="00084559" w:rsidRPr="004E5D4F" w:rsidRDefault="00084559" w:rsidP="002C4157">
            <w:pPr>
              <w:jc w:val="right"/>
              <w:rPr>
                <w:rFonts w:ascii="Times New Roman" w:hAnsi="Times New Roman" w:cs="Times New Roman"/>
                <w:sz w:val="20"/>
                <w:szCs w:val="20"/>
              </w:rPr>
            </w:pPr>
          </w:p>
        </w:tc>
        <w:tc>
          <w:tcPr>
            <w:tcW w:w="571" w:type="dxa"/>
          </w:tcPr>
          <w:p w14:paraId="1E28F7E0" w14:textId="77777777" w:rsidR="00084559" w:rsidRPr="004E5D4F" w:rsidRDefault="00084559" w:rsidP="002C4157">
            <w:pPr>
              <w:jc w:val="right"/>
              <w:rPr>
                <w:rFonts w:ascii="Times New Roman" w:hAnsi="Times New Roman" w:cs="Times New Roman"/>
                <w:sz w:val="20"/>
                <w:szCs w:val="20"/>
              </w:rPr>
            </w:pPr>
          </w:p>
        </w:tc>
        <w:tc>
          <w:tcPr>
            <w:tcW w:w="566" w:type="dxa"/>
          </w:tcPr>
          <w:p w14:paraId="24BA17C1" w14:textId="77777777" w:rsidR="00084559" w:rsidRPr="004E5D4F" w:rsidRDefault="00084559" w:rsidP="002C4157">
            <w:pPr>
              <w:jc w:val="right"/>
              <w:rPr>
                <w:rFonts w:ascii="Times New Roman" w:hAnsi="Times New Roman" w:cs="Times New Roman"/>
                <w:sz w:val="20"/>
                <w:szCs w:val="20"/>
              </w:rPr>
            </w:pPr>
          </w:p>
        </w:tc>
        <w:tc>
          <w:tcPr>
            <w:tcW w:w="566" w:type="dxa"/>
          </w:tcPr>
          <w:p w14:paraId="122E169E" w14:textId="77777777" w:rsidR="00084559" w:rsidRPr="004E5D4F" w:rsidRDefault="00084559" w:rsidP="002C4157">
            <w:pPr>
              <w:jc w:val="right"/>
              <w:rPr>
                <w:rFonts w:ascii="Times New Roman" w:hAnsi="Times New Roman" w:cs="Times New Roman"/>
                <w:sz w:val="20"/>
                <w:szCs w:val="20"/>
              </w:rPr>
            </w:pPr>
          </w:p>
        </w:tc>
        <w:tc>
          <w:tcPr>
            <w:tcW w:w="566" w:type="dxa"/>
          </w:tcPr>
          <w:p w14:paraId="0D26542A" w14:textId="77777777" w:rsidR="00084559" w:rsidRPr="004E5D4F" w:rsidRDefault="00084559" w:rsidP="002C4157">
            <w:pPr>
              <w:jc w:val="right"/>
              <w:rPr>
                <w:rFonts w:ascii="Times New Roman" w:hAnsi="Times New Roman" w:cs="Times New Roman"/>
                <w:sz w:val="20"/>
                <w:szCs w:val="20"/>
              </w:rPr>
            </w:pPr>
          </w:p>
        </w:tc>
        <w:tc>
          <w:tcPr>
            <w:tcW w:w="575" w:type="dxa"/>
          </w:tcPr>
          <w:p w14:paraId="12777B8B" w14:textId="77777777" w:rsidR="00084559" w:rsidRPr="004E5D4F" w:rsidRDefault="00084559" w:rsidP="002C4157">
            <w:pPr>
              <w:jc w:val="right"/>
              <w:rPr>
                <w:rFonts w:ascii="Times New Roman" w:hAnsi="Times New Roman" w:cs="Times New Roman"/>
                <w:sz w:val="20"/>
                <w:szCs w:val="20"/>
              </w:rPr>
            </w:pPr>
          </w:p>
        </w:tc>
        <w:tc>
          <w:tcPr>
            <w:tcW w:w="569" w:type="dxa"/>
          </w:tcPr>
          <w:p w14:paraId="0CCB4463" w14:textId="77777777" w:rsidR="00084559" w:rsidRPr="004E5D4F" w:rsidRDefault="00084559" w:rsidP="002C4157">
            <w:pPr>
              <w:jc w:val="right"/>
              <w:rPr>
                <w:rFonts w:ascii="Times New Roman" w:hAnsi="Times New Roman" w:cs="Times New Roman"/>
                <w:sz w:val="20"/>
                <w:szCs w:val="20"/>
              </w:rPr>
            </w:pPr>
          </w:p>
        </w:tc>
        <w:tc>
          <w:tcPr>
            <w:tcW w:w="566" w:type="dxa"/>
          </w:tcPr>
          <w:p w14:paraId="6D0B48FA" w14:textId="77777777" w:rsidR="00084559" w:rsidRPr="004E5D4F" w:rsidRDefault="00084559" w:rsidP="002C4157">
            <w:pPr>
              <w:jc w:val="right"/>
              <w:rPr>
                <w:rFonts w:ascii="Times New Roman" w:hAnsi="Times New Roman" w:cs="Times New Roman"/>
                <w:sz w:val="20"/>
                <w:szCs w:val="20"/>
              </w:rPr>
            </w:pPr>
          </w:p>
        </w:tc>
        <w:tc>
          <w:tcPr>
            <w:tcW w:w="570" w:type="dxa"/>
          </w:tcPr>
          <w:p w14:paraId="64FB95CE" w14:textId="77777777" w:rsidR="00084559" w:rsidRPr="004E5D4F" w:rsidRDefault="00084559" w:rsidP="002C4157">
            <w:pPr>
              <w:jc w:val="right"/>
              <w:rPr>
                <w:rFonts w:ascii="Times New Roman" w:hAnsi="Times New Roman" w:cs="Times New Roman"/>
                <w:sz w:val="20"/>
                <w:szCs w:val="20"/>
              </w:rPr>
            </w:pPr>
          </w:p>
        </w:tc>
        <w:tc>
          <w:tcPr>
            <w:tcW w:w="575" w:type="dxa"/>
          </w:tcPr>
          <w:p w14:paraId="22AEEAC3" w14:textId="77777777" w:rsidR="00084559" w:rsidRPr="004E5D4F" w:rsidRDefault="00084559" w:rsidP="002C4157">
            <w:pPr>
              <w:jc w:val="right"/>
              <w:rPr>
                <w:rFonts w:ascii="Times New Roman" w:hAnsi="Times New Roman" w:cs="Times New Roman"/>
                <w:sz w:val="20"/>
                <w:szCs w:val="20"/>
              </w:rPr>
            </w:pPr>
          </w:p>
        </w:tc>
        <w:tc>
          <w:tcPr>
            <w:tcW w:w="571" w:type="dxa"/>
          </w:tcPr>
          <w:p w14:paraId="2B70F609" w14:textId="77777777" w:rsidR="00084559" w:rsidRPr="004E5D4F" w:rsidRDefault="00084559" w:rsidP="002C4157">
            <w:pPr>
              <w:jc w:val="right"/>
              <w:rPr>
                <w:rFonts w:ascii="Times New Roman" w:hAnsi="Times New Roman" w:cs="Times New Roman"/>
                <w:sz w:val="20"/>
                <w:szCs w:val="20"/>
              </w:rPr>
            </w:pPr>
          </w:p>
        </w:tc>
        <w:tc>
          <w:tcPr>
            <w:tcW w:w="566" w:type="dxa"/>
          </w:tcPr>
          <w:p w14:paraId="279B7DC7" w14:textId="77777777" w:rsidR="00084559" w:rsidRPr="004E5D4F" w:rsidRDefault="00084559" w:rsidP="002C4157">
            <w:pPr>
              <w:jc w:val="right"/>
              <w:rPr>
                <w:rFonts w:ascii="Times New Roman" w:hAnsi="Times New Roman" w:cs="Times New Roman"/>
                <w:sz w:val="20"/>
                <w:szCs w:val="20"/>
              </w:rPr>
            </w:pPr>
          </w:p>
        </w:tc>
        <w:tc>
          <w:tcPr>
            <w:tcW w:w="566" w:type="dxa"/>
          </w:tcPr>
          <w:p w14:paraId="13351236" w14:textId="77777777" w:rsidR="00084559" w:rsidRPr="004E5D4F" w:rsidRDefault="00084559" w:rsidP="002C4157">
            <w:pPr>
              <w:jc w:val="right"/>
              <w:rPr>
                <w:rFonts w:ascii="Times New Roman" w:hAnsi="Times New Roman" w:cs="Times New Roman"/>
                <w:sz w:val="20"/>
                <w:szCs w:val="20"/>
              </w:rPr>
            </w:pPr>
          </w:p>
        </w:tc>
        <w:tc>
          <w:tcPr>
            <w:tcW w:w="522" w:type="dxa"/>
          </w:tcPr>
          <w:p w14:paraId="76087010" w14:textId="77777777" w:rsidR="00084559" w:rsidRPr="004E5D4F" w:rsidRDefault="00084559" w:rsidP="002C4157">
            <w:pPr>
              <w:jc w:val="right"/>
              <w:rPr>
                <w:rFonts w:ascii="Times New Roman" w:hAnsi="Times New Roman" w:cs="Times New Roman"/>
                <w:sz w:val="20"/>
                <w:szCs w:val="20"/>
              </w:rPr>
            </w:pPr>
          </w:p>
        </w:tc>
      </w:tr>
    </w:tbl>
    <w:p w14:paraId="311EFD82" w14:textId="77777777" w:rsidR="00961D4C" w:rsidRPr="004E5D4F" w:rsidRDefault="00961D4C" w:rsidP="00F93DA3">
      <w:pPr>
        <w:tabs>
          <w:tab w:val="left" w:pos="8535"/>
        </w:tabs>
        <w:spacing w:line="240" w:lineRule="auto"/>
        <w:ind w:right="141"/>
        <w:jc w:val="both"/>
        <w:rPr>
          <w:rFonts w:ascii="Times New Roman" w:hAnsi="Times New Roman" w:cs="Times New Roman"/>
          <w:i/>
          <w:color w:val="0070C0"/>
        </w:rPr>
      </w:pPr>
      <w:r w:rsidRPr="004E5D4F">
        <w:rPr>
          <w:rFonts w:ascii="Times New Roman" w:hAnsi="Times New Roman" w:cs="Times New Roman"/>
          <w:i/>
          <w:color w:val="0070C0"/>
        </w:rPr>
        <w:t>Projekta īstenošanas laika grafikā (1.pielikums) norāda:</w:t>
      </w:r>
    </w:p>
    <w:p w14:paraId="0CF02DCF" w14:textId="77777777" w:rsidR="00961D4C" w:rsidRPr="004E5D4F" w:rsidRDefault="00961D4C" w:rsidP="00F93DA3">
      <w:pPr>
        <w:pStyle w:val="ListParagraph"/>
        <w:numPr>
          <w:ilvl w:val="0"/>
          <w:numId w:val="16"/>
        </w:numPr>
        <w:spacing w:line="240" w:lineRule="auto"/>
        <w:ind w:left="284" w:right="141" w:hanging="284"/>
        <w:jc w:val="both"/>
        <w:rPr>
          <w:rFonts w:ascii="Times New Roman" w:hAnsi="Times New Roman" w:cs="Times New Roman"/>
          <w:i/>
          <w:color w:val="0070C0"/>
        </w:rPr>
      </w:pPr>
      <w:r w:rsidRPr="004E5D4F">
        <w:rPr>
          <w:rFonts w:ascii="Times New Roman" w:hAnsi="Times New Roman" w:cs="Times New Roman"/>
          <w:i/>
          <w:color w:val="0070C0"/>
        </w:rPr>
        <w:t xml:space="preserve">projekta īstenošanas laiku ceturkšņu un gadu sadalījumā pa veicamajām darbībām un </w:t>
      </w:r>
      <w:proofErr w:type="spellStart"/>
      <w:r w:rsidRPr="004E5D4F">
        <w:rPr>
          <w:rFonts w:ascii="Times New Roman" w:hAnsi="Times New Roman" w:cs="Times New Roman"/>
          <w:i/>
          <w:color w:val="0070C0"/>
        </w:rPr>
        <w:t>apakšdarbībām</w:t>
      </w:r>
      <w:proofErr w:type="spellEnd"/>
      <w:r w:rsidRPr="004E5D4F">
        <w:rPr>
          <w:rFonts w:ascii="Times New Roman" w:hAnsi="Times New Roman" w:cs="Times New Roman"/>
          <w:i/>
          <w:color w:val="0070C0"/>
        </w:rPr>
        <w:t>, attiecīgos gada ceturkšņus atzīmējot ar „X” vai "P",  ja attiecīgās darbības tiek īstenotas līdz  projekta apstiprināšanai;</w:t>
      </w:r>
    </w:p>
    <w:p w14:paraId="751A1FE9" w14:textId="77777777" w:rsidR="00961D4C" w:rsidRPr="004E5D4F" w:rsidRDefault="00961D4C" w:rsidP="00F93DA3">
      <w:pPr>
        <w:pStyle w:val="ListParagraph"/>
        <w:numPr>
          <w:ilvl w:val="0"/>
          <w:numId w:val="16"/>
        </w:numPr>
        <w:spacing w:line="240" w:lineRule="auto"/>
        <w:ind w:left="284" w:right="141" w:hanging="284"/>
        <w:jc w:val="both"/>
        <w:rPr>
          <w:rFonts w:ascii="Times New Roman" w:hAnsi="Times New Roman" w:cs="Times New Roman"/>
          <w:i/>
          <w:color w:val="0070C0"/>
        </w:rPr>
      </w:pPr>
      <w:r w:rsidRPr="004E5D4F">
        <w:rPr>
          <w:rFonts w:ascii="Times New Roman" w:hAnsi="Times New Roman" w:cs="Times New Roman"/>
          <w:i/>
          <w:color w:val="0070C0"/>
        </w:rPr>
        <w:t xml:space="preserve">katras darbības un </w:t>
      </w:r>
      <w:proofErr w:type="spellStart"/>
      <w:r w:rsidRPr="004E5D4F">
        <w:rPr>
          <w:rFonts w:ascii="Times New Roman" w:hAnsi="Times New Roman" w:cs="Times New Roman"/>
          <w:i/>
          <w:color w:val="0070C0"/>
        </w:rPr>
        <w:t>apakšdarbības</w:t>
      </w:r>
      <w:proofErr w:type="spellEnd"/>
      <w:r w:rsidRPr="004E5D4F">
        <w:rPr>
          <w:rFonts w:ascii="Times New Roman" w:hAnsi="Times New Roman" w:cs="Times New Roman"/>
          <w:i/>
          <w:color w:val="0070C0"/>
        </w:rPr>
        <w:t xml:space="preserve"> numuru, atbilstoši projekta iesnieguma  1.5.sadaļā "Projekta darbības un sasniedzamie rezultāti" norādītajai secībai.</w:t>
      </w:r>
    </w:p>
    <w:p w14:paraId="064712F4" w14:textId="77777777" w:rsidR="00F93DA3" w:rsidRPr="004E5D4F" w:rsidRDefault="00F93DA3" w:rsidP="00F93DA3">
      <w:pPr>
        <w:pStyle w:val="ListParagraph"/>
        <w:spacing w:line="240" w:lineRule="auto"/>
        <w:ind w:left="284" w:right="141"/>
        <w:jc w:val="both"/>
        <w:rPr>
          <w:rFonts w:ascii="Times New Roman" w:hAnsi="Times New Roman" w:cs="Times New Roman"/>
          <w:i/>
          <w:color w:val="0070C0"/>
        </w:rPr>
      </w:pPr>
    </w:p>
    <w:p w14:paraId="6FAEBDEE" w14:textId="77777777" w:rsidR="00CE5F3B" w:rsidRDefault="00F93DA3" w:rsidP="00CE5F3B">
      <w:pPr>
        <w:pStyle w:val="ListParagraph"/>
        <w:numPr>
          <w:ilvl w:val="0"/>
          <w:numId w:val="15"/>
        </w:numPr>
        <w:tabs>
          <w:tab w:val="left" w:pos="8535"/>
        </w:tabs>
        <w:ind w:left="284" w:right="142" w:hanging="284"/>
        <w:jc w:val="both"/>
        <w:rPr>
          <w:rFonts w:ascii="Times New Roman" w:eastAsia="Calibri" w:hAnsi="Times New Roman" w:cs="Times New Roman"/>
          <w:i/>
          <w:iCs/>
          <w:color w:val="0070C0"/>
        </w:rPr>
      </w:pPr>
      <w:r w:rsidRPr="004E5D4F">
        <w:rPr>
          <w:rFonts w:ascii="Times New Roman" w:eastAsia="Calibri" w:hAnsi="Times New Roman" w:cs="Times New Roman"/>
          <w:i/>
          <w:iCs/>
          <w:color w:val="0070C0"/>
        </w:rPr>
        <w:t xml:space="preserve">Atbilstoši MK noteikumu 34.punktam, finansējuma saņēmējs </w:t>
      </w:r>
      <w:r w:rsidR="005C00E8" w:rsidRPr="004E5D4F">
        <w:rPr>
          <w:rFonts w:ascii="Times New Roman" w:eastAsia="Calibri" w:hAnsi="Times New Roman" w:cs="Times New Roman"/>
          <w:i/>
          <w:iCs/>
          <w:color w:val="0070C0"/>
        </w:rPr>
        <w:t>projekta īstenošanu var uzsākt pēc vienošanās noslēgšanas dienas.</w:t>
      </w:r>
      <w:r w:rsidR="00D039DF" w:rsidRPr="00D039DF">
        <w:rPr>
          <w:rFonts w:ascii="Times New Roman" w:eastAsia="Calibri" w:hAnsi="Times New Roman" w:cs="Times New Roman"/>
          <w:i/>
          <w:iCs/>
          <w:color w:val="0070C0"/>
        </w:rPr>
        <w:t xml:space="preserve"> </w:t>
      </w:r>
      <w:r w:rsidR="00D039DF">
        <w:rPr>
          <w:rFonts w:ascii="Times New Roman" w:eastAsia="Calibri" w:hAnsi="Times New Roman" w:cs="Times New Roman"/>
          <w:i/>
          <w:iCs/>
          <w:color w:val="0070C0"/>
        </w:rPr>
        <w:t>MK noteikumu 24.1.1.</w:t>
      </w:r>
      <w:r w:rsidR="00D039DF" w:rsidRPr="004E5D4F">
        <w:rPr>
          <w:rFonts w:ascii="Times New Roman" w:eastAsia="Calibri" w:hAnsi="Times New Roman" w:cs="Times New Roman"/>
          <w:i/>
          <w:iCs/>
          <w:color w:val="0070C0"/>
        </w:rPr>
        <w:t>apakšpunktā minētās atbalstāmās darbības īstenošanai nepieciešamās izmaksas ir attiecināmas pirms vienošanās noslēg</w:t>
      </w:r>
      <w:r w:rsidR="00D039DF">
        <w:rPr>
          <w:rFonts w:ascii="Times New Roman" w:eastAsia="Calibri" w:hAnsi="Times New Roman" w:cs="Times New Roman"/>
          <w:i/>
          <w:iCs/>
          <w:color w:val="0070C0"/>
        </w:rPr>
        <w:t>šanas, ja tās veiktas pēc 2017.</w:t>
      </w:r>
      <w:r w:rsidR="00D039DF" w:rsidRPr="004E5D4F">
        <w:rPr>
          <w:rFonts w:ascii="Times New Roman" w:eastAsia="Calibri" w:hAnsi="Times New Roman" w:cs="Times New Roman"/>
          <w:i/>
          <w:iCs/>
          <w:color w:val="0070C0"/>
        </w:rPr>
        <w:t>gada 1. janvāra.</w:t>
      </w:r>
      <w:r w:rsidR="005C00E8" w:rsidRPr="004E5D4F">
        <w:rPr>
          <w:rFonts w:ascii="Times New Roman" w:eastAsia="Calibri" w:hAnsi="Times New Roman" w:cs="Times New Roman"/>
          <w:i/>
          <w:iCs/>
          <w:color w:val="0070C0"/>
        </w:rPr>
        <w:t xml:space="preserve"> </w:t>
      </w:r>
    </w:p>
    <w:p w14:paraId="1DB94282" w14:textId="77777777" w:rsidR="005C00E8" w:rsidRPr="004E5D4F" w:rsidRDefault="00CE5F3B" w:rsidP="00CE5F3B">
      <w:pPr>
        <w:pStyle w:val="ListParagraph"/>
        <w:numPr>
          <w:ilvl w:val="0"/>
          <w:numId w:val="15"/>
        </w:numPr>
        <w:tabs>
          <w:tab w:val="left" w:pos="8535"/>
        </w:tabs>
        <w:spacing w:before="160"/>
        <w:ind w:left="284" w:right="142" w:hanging="284"/>
        <w:jc w:val="both"/>
        <w:rPr>
          <w:rFonts w:ascii="Times New Roman" w:eastAsia="Calibri" w:hAnsi="Times New Roman" w:cs="Times New Roman"/>
          <w:i/>
          <w:iCs/>
          <w:color w:val="0070C0"/>
        </w:rPr>
      </w:pPr>
      <w:r>
        <w:rPr>
          <w:rFonts w:ascii="Times New Roman" w:eastAsia="Calibri" w:hAnsi="Times New Roman" w:cs="Times New Roman"/>
          <w:i/>
          <w:iCs/>
          <w:color w:val="0070C0"/>
        </w:rPr>
        <w:t>Atbilstoši MK noteikumu 33.punktam p</w:t>
      </w:r>
      <w:r w:rsidR="005C00E8" w:rsidRPr="004E5D4F">
        <w:rPr>
          <w:rFonts w:ascii="Times New Roman" w:eastAsia="Calibri" w:hAnsi="Times New Roman" w:cs="Times New Roman"/>
          <w:i/>
          <w:iCs/>
          <w:color w:val="0070C0"/>
        </w:rPr>
        <w:t>rojektu var īstenot līdz 2020.gada 31.decembrim.</w:t>
      </w:r>
    </w:p>
    <w:p w14:paraId="67393031" w14:textId="77777777" w:rsidR="005C00E8" w:rsidRPr="004E5D4F" w:rsidRDefault="005C00E8" w:rsidP="00F93DA3">
      <w:pPr>
        <w:pStyle w:val="ListParagraph"/>
        <w:tabs>
          <w:tab w:val="left" w:pos="8535"/>
        </w:tabs>
        <w:ind w:left="284" w:right="141" w:hanging="284"/>
        <w:jc w:val="both"/>
        <w:rPr>
          <w:rFonts w:ascii="Times New Roman" w:eastAsia="Calibri" w:hAnsi="Times New Roman" w:cs="Times New Roman"/>
          <w:i/>
          <w:iCs/>
          <w:color w:val="0070C0"/>
        </w:rPr>
      </w:pPr>
    </w:p>
    <w:p w14:paraId="17FAC622" w14:textId="77777777" w:rsidR="005C00E8" w:rsidRPr="004E5D4F" w:rsidRDefault="005C00E8" w:rsidP="00F93DA3">
      <w:pPr>
        <w:pStyle w:val="ListParagraph"/>
        <w:numPr>
          <w:ilvl w:val="0"/>
          <w:numId w:val="15"/>
        </w:numPr>
        <w:ind w:left="284" w:right="141" w:hanging="284"/>
        <w:jc w:val="both"/>
        <w:rPr>
          <w:rFonts w:ascii="Times New Roman" w:eastAsia="Calibri" w:hAnsi="Times New Roman" w:cs="Times New Roman"/>
          <w:i/>
          <w:iCs/>
          <w:color w:val="0070C0"/>
        </w:rPr>
      </w:pPr>
      <w:r w:rsidRPr="004E5D4F">
        <w:rPr>
          <w:rFonts w:ascii="Times New Roman" w:eastAsia="Calibri" w:hAnsi="Times New Roman" w:cs="Times New Roman"/>
          <w:i/>
          <w:iCs/>
          <w:color w:val="0070C0"/>
        </w:rPr>
        <w:t>Projekta laika grafikā norādītajai informācijai par darbību īstenošanas ilgumu  jāatbilst projekta finansēšanas plānā (2.pielikums) norādītajai informācijai par projekta finansējuma sadalījumu pa gadiem, kā arī 2.3.sadaļā "Projekta īstenošanas ilgums (pilnos mēnešos)" norādītajai informācijai par īstenošanas ilgumu pēc vienošanās noslēgšanas.</w:t>
      </w:r>
    </w:p>
    <w:p w14:paraId="0A8FC346" w14:textId="77777777" w:rsidR="0074729F" w:rsidRDefault="0074729F" w:rsidP="00764D34">
      <w:pPr>
        <w:spacing w:after="0" w:line="240" w:lineRule="auto"/>
        <w:jc w:val="right"/>
        <w:rPr>
          <w:rFonts w:ascii="Times New Roman" w:hAnsi="Times New Roman" w:cs="Times New Roman"/>
          <w:sz w:val="20"/>
          <w:szCs w:val="20"/>
        </w:rPr>
      </w:pPr>
    </w:p>
    <w:p w14:paraId="4842FB64" w14:textId="77777777" w:rsidR="0074729F" w:rsidRDefault="0074729F" w:rsidP="00764D34">
      <w:pPr>
        <w:spacing w:after="0" w:line="240" w:lineRule="auto"/>
        <w:jc w:val="right"/>
        <w:rPr>
          <w:rFonts w:ascii="Times New Roman" w:hAnsi="Times New Roman" w:cs="Times New Roman"/>
          <w:sz w:val="20"/>
          <w:szCs w:val="20"/>
        </w:rPr>
      </w:pPr>
    </w:p>
    <w:p w14:paraId="4CB3168D" w14:textId="77777777" w:rsidR="0074729F" w:rsidRDefault="0074729F" w:rsidP="00764D34">
      <w:pPr>
        <w:spacing w:after="0" w:line="240" w:lineRule="auto"/>
        <w:jc w:val="right"/>
        <w:rPr>
          <w:rFonts w:ascii="Times New Roman" w:hAnsi="Times New Roman" w:cs="Times New Roman"/>
          <w:sz w:val="20"/>
          <w:szCs w:val="20"/>
        </w:rPr>
      </w:pPr>
    </w:p>
    <w:p w14:paraId="0D74F64B" w14:textId="77777777" w:rsidR="0074729F" w:rsidRDefault="0074729F" w:rsidP="00764D34">
      <w:pPr>
        <w:spacing w:after="0" w:line="240" w:lineRule="auto"/>
        <w:jc w:val="right"/>
        <w:rPr>
          <w:rFonts w:ascii="Times New Roman" w:hAnsi="Times New Roman" w:cs="Times New Roman"/>
          <w:sz w:val="20"/>
          <w:szCs w:val="20"/>
        </w:rPr>
      </w:pPr>
    </w:p>
    <w:p w14:paraId="5B195145" w14:textId="77777777" w:rsidR="0074729F" w:rsidRDefault="0074729F" w:rsidP="00764D34">
      <w:pPr>
        <w:spacing w:after="0" w:line="240" w:lineRule="auto"/>
        <w:jc w:val="right"/>
        <w:rPr>
          <w:rFonts w:ascii="Times New Roman" w:hAnsi="Times New Roman" w:cs="Times New Roman"/>
          <w:sz w:val="20"/>
          <w:szCs w:val="20"/>
        </w:rPr>
      </w:pPr>
    </w:p>
    <w:p w14:paraId="51B7AF49" w14:textId="77777777" w:rsidR="0093096A" w:rsidRDefault="0093096A" w:rsidP="00764D34">
      <w:pPr>
        <w:spacing w:after="0" w:line="240" w:lineRule="auto"/>
        <w:jc w:val="right"/>
        <w:rPr>
          <w:rFonts w:ascii="Times New Roman" w:hAnsi="Times New Roman" w:cs="Times New Roman"/>
          <w:sz w:val="20"/>
          <w:szCs w:val="20"/>
        </w:rPr>
      </w:pPr>
    </w:p>
    <w:p w14:paraId="754F9C7B" w14:textId="77777777" w:rsidR="00961D4C" w:rsidRPr="004E5D4F" w:rsidRDefault="00961D4C" w:rsidP="00764D34">
      <w:pPr>
        <w:spacing w:after="0" w:line="240" w:lineRule="auto"/>
        <w:jc w:val="right"/>
        <w:rPr>
          <w:rFonts w:ascii="Times New Roman" w:hAnsi="Times New Roman" w:cs="Times New Roman"/>
          <w:sz w:val="20"/>
          <w:szCs w:val="20"/>
        </w:rPr>
      </w:pPr>
      <w:r w:rsidRPr="004E5D4F">
        <w:rPr>
          <w:rFonts w:ascii="Times New Roman" w:hAnsi="Times New Roman" w:cs="Times New Roman"/>
          <w:sz w:val="20"/>
          <w:szCs w:val="20"/>
        </w:rPr>
        <w:lastRenderedPageBreak/>
        <w:t xml:space="preserve">2.pielikums </w:t>
      </w:r>
    </w:p>
    <w:p w14:paraId="0A33016A" w14:textId="77777777" w:rsidR="00961D4C" w:rsidRPr="004E5D4F" w:rsidRDefault="00961D4C" w:rsidP="00764D34">
      <w:pPr>
        <w:spacing w:after="0" w:line="240" w:lineRule="auto"/>
        <w:jc w:val="right"/>
        <w:rPr>
          <w:rFonts w:ascii="Times New Roman" w:hAnsi="Times New Roman" w:cs="Times New Roman"/>
          <w:sz w:val="20"/>
          <w:szCs w:val="20"/>
        </w:rPr>
      </w:pPr>
      <w:r w:rsidRPr="004E5D4F">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709" w:type="dxa"/>
        <w:shd w:val="clear" w:color="auto" w:fill="E7E6E6" w:themeFill="background2"/>
        <w:tblLook w:val="04A0" w:firstRow="1" w:lastRow="0" w:firstColumn="1" w:lastColumn="0" w:noHBand="0" w:noVBand="1"/>
      </w:tblPr>
      <w:tblGrid>
        <w:gridCol w:w="14709"/>
      </w:tblGrid>
      <w:tr w:rsidR="00961D4C" w:rsidRPr="004E5D4F" w14:paraId="1BA97D27" w14:textId="77777777" w:rsidTr="00764D34">
        <w:trPr>
          <w:trHeight w:val="274"/>
        </w:trPr>
        <w:tc>
          <w:tcPr>
            <w:tcW w:w="14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C9F42E" w14:textId="77777777" w:rsidR="00961D4C" w:rsidRPr="004E5D4F" w:rsidRDefault="00961D4C" w:rsidP="00764D34">
            <w:pPr>
              <w:pStyle w:val="Heading4"/>
              <w:spacing w:before="0"/>
              <w:jc w:val="center"/>
              <w:outlineLvl w:val="3"/>
              <w:rPr>
                <w:rFonts w:ascii="Times New Roman" w:hAnsi="Times New Roman" w:cs="Times New Roman"/>
                <w:b/>
                <w:i w:val="0"/>
              </w:rPr>
            </w:pPr>
            <w:r w:rsidRPr="004E5D4F">
              <w:rPr>
                <w:rFonts w:ascii="Times New Roman" w:hAnsi="Times New Roman" w:cs="Times New Roman"/>
                <w:b/>
                <w:i w:val="0"/>
                <w:color w:val="auto"/>
              </w:rPr>
              <w:t>Finansēšanas plāns</w:t>
            </w:r>
          </w:p>
        </w:tc>
      </w:tr>
    </w:tbl>
    <w:p w14:paraId="5032FEFC" w14:textId="77777777" w:rsidR="00961D4C" w:rsidRPr="004E5D4F" w:rsidRDefault="00961D4C" w:rsidP="00E062A2">
      <w:pPr>
        <w:spacing w:after="0"/>
        <w:rPr>
          <w:rFonts w:ascii="Times New Roman" w:hAnsi="Times New Roman" w:cs="Times New Roman"/>
        </w:rPr>
      </w:pPr>
    </w:p>
    <w:tbl>
      <w:tblPr>
        <w:tblStyle w:val="TableGrid2"/>
        <w:tblW w:w="14662" w:type="dxa"/>
        <w:tblInd w:w="137" w:type="dxa"/>
        <w:tblLook w:val="04A0" w:firstRow="1" w:lastRow="0" w:firstColumn="1" w:lastColumn="0" w:noHBand="0" w:noVBand="1"/>
      </w:tblPr>
      <w:tblGrid>
        <w:gridCol w:w="3615"/>
        <w:gridCol w:w="1345"/>
        <w:gridCol w:w="1345"/>
        <w:gridCol w:w="1447"/>
        <w:gridCol w:w="1446"/>
        <w:gridCol w:w="1670"/>
        <w:gridCol w:w="2029"/>
        <w:gridCol w:w="1765"/>
      </w:tblGrid>
      <w:tr w:rsidR="000E4621" w:rsidRPr="004E5D4F" w14:paraId="5D906154" w14:textId="77777777" w:rsidTr="000E4621">
        <w:trPr>
          <w:trHeight w:val="239"/>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CDDC4" w14:textId="77777777" w:rsidR="000E4621" w:rsidRPr="004E5D4F" w:rsidRDefault="000E4621" w:rsidP="00E062A2">
            <w:pPr>
              <w:jc w:val="right"/>
              <w:rPr>
                <w:rFonts w:ascii="Times New Roman" w:hAnsi="Times New Roman" w:cs="Times New Roman"/>
                <w:sz w:val="20"/>
                <w:szCs w:val="20"/>
              </w:rPr>
            </w:pPr>
            <w:r w:rsidRPr="004E5D4F">
              <w:rPr>
                <w:rFonts w:ascii="Times New Roman" w:hAnsi="Times New Roman" w:cs="Times New Roman"/>
                <w:sz w:val="20"/>
                <w:szCs w:val="20"/>
              </w:rPr>
              <w:t>Finansējuma avots</w:t>
            </w:r>
          </w:p>
        </w:tc>
        <w:tc>
          <w:tcPr>
            <w:tcW w:w="1345" w:type="dxa"/>
            <w:tcBorders>
              <w:top w:val="single" w:sz="4" w:space="0" w:color="auto"/>
              <w:left w:val="single" w:sz="4" w:space="0" w:color="auto"/>
              <w:bottom w:val="single" w:sz="4" w:space="0" w:color="auto"/>
              <w:right w:val="single" w:sz="4" w:space="0" w:color="auto"/>
            </w:tcBorders>
          </w:tcPr>
          <w:p w14:paraId="249BEFA6" w14:textId="7FAC6968" w:rsidR="000E4621" w:rsidRPr="004E5D4F" w:rsidRDefault="000E4621" w:rsidP="00E062A2">
            <w:pPr>
              <w:jc w:val="center"/>
              <w:rPr>
                <w:rFonts w:ascii="Times New Roman" w:hAnsi="Times New Roman" w:cs="Times New Roman"/>
              </w:rPr>
            </w:pPr>
            <w:r>
              <w:rPr>
                <w:rFonts w:ascii="Times New Roman" w:hAnsi="Times New Roman" w:cs="Times New Roman"/>
              </w:rPr>
              <w:t>2016.gads</w:t>
            </w:r>
          </w:p>
        </w:tc>
        <w:tc>
          <w:tcPr>
            <w:tcW w:w="1345" w:type="dxa"/>
            <w:tcBorders>
              <w:top w:val="single" w:sz="4" w:space="0" w:color="auto"/>
              <w:left w:val="single" w:sz="4" w:space="0" w:color="auto"/>
              <w:bottom w:val="single" w:sz="4" w:space="0" w:color="auto"/>
              <w:right w:val="single" w:sz="4" w:space="0" w:color="auto"/>
            </w:tcBorders>
            <w:hideMark/>
          </w:tcPr>
          <w:p w14:paraId="1E848857" w14:textId="79AAB2D8" w:rsidR="000E4621" w:rsidRPr="004E5D4F" w:rsidRDefault="000E4621" w:rsidP="00E062A2">
            <w:pPr>
              <w:jc w:val="center"/>
            </w:pPr>
            <w:r w:rsidRPr="004E5D4F">
              <w:rPr>
                <w:rFonts w:ascii="Times New Roman" w:hAnsi="Times New Roman" w:cs="Times New Roman"/>
              </w:rPr>
              <w:t>20</w:t>
            </w:r>
            <w:r w:rsidRPr="004E5D4F">
              <w:rPr>
                <w:rFonts w:ascii="Times New Roman" w:hAnsi="Times New Roman"/>
              </w:rPr>
              <w:t>17.gads</w:t>
            </w:r>
          </w:p>
        </w:tc>
        <w:tc>
          <w:tcPr>
            <w:tcW w:w="1447" w:type="dxa"/>
            <w:tcBorders>
              <w:top w:val="single" w:sz="4" w:space="0" w:color="auto"/>
              <w:left w:val="single" w:sz="4" w:space="0" w:color="auto"/>
              <w:bottom w:val="single" w:sz="4" w:space="0" w:color="auto"/>
              <w:right w:val="single" w:sz="4" w:space="0" w:color="auto"/>
            </w:tcBorders>
            <w:hideMark/>
          </w:tcPr>
          <w:p w14:paraId="5D6F26CE" w14:textId="77777777" w:rsidR="000E4621" w:rsidRPr="004E5D4F" w:rsidRDefault="000E4621" w:rsidP="00E062A2">
            <w:pPr>
              <w:jc w:val="center"/>
            </w:pPr>
            <w:r w:rsidRPr="004E5D4F">
              <w:rPr>
                <w:rFonts w:ascii="Times New Roman" w:hAnsi="Times New Roman" w:cs="Times New Roman"/>
              </w:rPr>
              <w:t>20</w:t>
            </w:r>
            <w:r w:rsidRPr="004E5D4F">
              <w:rPr>
                <w:rFonts w:ascii="Times New Roman" w:hAnsi="Times New Roman"/>
              </w:rPr>
              <w:t>18.gads</w:t>
            </w:r>
          </w:p>
        </w:tc>
        <w:tc>
          <w:tcPr>
            <w:tcW w:w="1446" w:type="dxa"/>
            <w:tcBorders>
              <w:top w:val="single" w:sz="4" w:space="0" w:color="auto"/>
              <w:left w:val="single" w:sz="4" w:space="0" w:color="auto"/>
              <w:bottom w:val="single" w:sz="4" w:space="0" w:color="auto"/>
              <w:right w:val="single" w:sz="4" w:space="0" w:color="auto"/>
            </w:tcBorders>
          </w:tcPr>
          <w:p w14:paraId="0C308554" w14:textId="77777777" w:rsidR="000E4621" w:rsidRPr="004E5D4F" w:rsidRDefault="000E4621" w:rsidP="00E062A2">
            <w:pPr>
              <w:jc w:val="center"/>
              <w:rPr>
                <w:rFonts w:ascii="Times New Roman" w:hAnsi="Times New Roman" w:cs="Times New Roman"/>
              </w:rPr>
            </w:pPr>
            <w:r w:rsidRPr="004E5D4F">
              <w:rPr>
                <w:rFonts w:ascii="Times New Roman" w:hAnsi="Times New Roman" w:cs="Times New Roman"/>
              </w:rPr>
              <w:t>2019.gads</w:t>
            </w:r>
          </w:p>
        </w:tc>
        <w:tc>
          <w:tcPr>
            <w:tcW w:w="1670" w:type="dxa"/>
            <w:tcBorders>
              <w:top w:val="single" w:sz="4" w:space="0" w:color="auto"/>
              <w:left w:val="single" w:sz="4" w:space="0" w:color="auto"/>
              <w:bottom w:val="single" w:sz="4" w:space="0" w:color="auto"/>
              <w:right w:val="single" w:sz="4" w:space="0" w:color="auto"/>
            </w:tcBorders>
            <w:hideMark/>
          </w:tcPr>
          <w:p w14:paraId="3C77AED9" w14:textId="77777777" w:rsidR="000E4621" w:rsidRPr="004E5D4F" w:rsidRDefault="000E4621" w:rsidP="00E062A2">
            <w:pPr>
              <w:jc w:val="center"/>
            </w:pPr>
            <w:r w:rsidRPr="004E5D4F">
              <w:rPr>
                <w:rFonts w:ascii="Times New Roman" w:hAnsi="Times New Roman" w:cs="Times New Roman"/>
              </w:rPr>
              <w:t>20</w:t>
            </w:r>
            <w:r w:rsidRPr="004E5D4F">
              <w:rPr>
                <w:rFonts w:ascii="Times New Roman" w:hAnsi="Times New Roman"/>
              </w:rPr>
              <w:t>20.gads</w:t>
            </w:r>
          </w:p>
        </w:tc>
        <w:tc>
          <w:tcPr>
            <w:tcW w:w="3794" w:type="dxa"/>
            <w:gridSpan w:val="2"/>
            <w:tcBorders>
              <w:top w:val="single" w:sz="4" w:space="0" w:color="auto"/>
              <w:left w:val="single" w:sz="4" w:space="0" w:color="auto"/>
              <w:bottom w:val="single" w:sz="4" w:space="0" w:color="auto"/>
              <w:right w:val="single" w:sz="4" w:space="0" w:color="auto"/>
            </w:tcBorders>
            <w:hideMark/>
          </w:tcPr>
          <w:p w14:paraId="567B91AC" w14:textId="77777777" w:rsidR="000E4621" w:rsidRPr="004E5D4F" w:rsidRDefault="000E4621" w:rsidP="00E062A2">
            <w:pPr>
              <w:jc w:val="center"/>
              <w:rPr>
                <w:rFonts w:ascii="Times New Roman" w:hAnsi="Times New Roman" w:cs="Times New Roman"/>
                <w:b/>
                <w:sz w:val="20"/>
                <w:szCs w:val="20"/>
              </w:rPr>
            </w:pPr>
            <w:r w:rsidRPr="004E5D4F">
              <w:rPr>
                <w:rFonts w:ascii="Times New Roman" w:hAnsi="Times New Roman" w:cs="Times New Roman"/>
                <w:b/>
                <w:sz w:val="20"/>
                <w:szCs w:val="20"/>
              </w:rPr>
              <w:t>Kopā</w:t>
            </w:r>
          </w:p>
        </w:tc>
      </w:tr>
      <w:tr w:rsidR="000E4621" w:rsidRPr="004E5D4F" w14:paraId="6560BA0C" w14:textId="77777777" w:rsidTr="000E4621">
        <w:trPr>
          <w:trHeight w:val="225"/>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2B84C" w14:textId="77777777" w:rsidR="000E4621" w:rsidRPr="004E5D4F" w:rsidRDefault="000E4621" w:rsidP="00E062A2">
            <w:pP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14:paraId="3B37104F" w14:textId="1454BFC8" w:rsidR="000E4621" w:rsidRPr="004E5D4F" w:rsidRDefault="000E4621" w:rsidP="00E062A2">
            <w:pPr>
              <w:jc w:val="center"/>
              <w:rPr>
                <w:rFonts w:ascii="Times New Roman" w:hAnsi="Times New Roman" w:cs="Times New Roman"/>
                <w:sz w:val="20"/>
                <w:szCs w:val="20"/>
              </w:rPr>
            </w:pPr>
            <w:r>
              <w:rPr>
                <w:rFonts w:ascii="Times New Roman" w:hAnsi="Times New Roman" w:cs="Times New Roman"/>
                <w:sz w:val="20"/>
                <w:szCs w:val="20"/>
              </w:rPr>
              <w:t>Summa</w:t>
            </w:r>
          </w:p>
        </w:tc>
        <w:tc>
          <w:tcPr>
            <w:tcW w:w="1345" w:type="dxa"/>
            <w:tcBorders>
              <w:top w:val="single" w:sz="4" w:space="0" w:color="auto"/>
              <w:left w:val="single" w:sz="4" w:space="0" w:color="auto"/>
              <w:bottom w:val="single" w:sz="4" w:space="0" w:color="auto"/>
              <w:right w:val="single" w:sz="4" w:space="0" w:color="auto"/>
            </w:tcBorders>
            <w:hideMark/>
          </w:tcPr>
          <w:p w14:paraId="2894FADA" w14:textId="0D456B6E" w:rsidR="000E4621" w:rsidRPr="004E5D4F" w:rsidRDefault="000E4621" w:rsidP="00E062A2">
            <w:pPr>
              <w:jc w:val="center"/>
            </w:pPr>
            <w:r w:rsidRPr="004E5D4F">
              <w:rPr>
                <w:rFonts w:ascii="Times New Roman" w:hAnsi="Times New Roman" w:cs="Times New Roman"/>
                <w:sz w:val="20"/>
                <w:szCs w:val="20"/>
              </w:rPr>
              <w:t>Summa</w:t>
            </w:r>
          </w:p>
        </w:tc>
        <w:tc>
          <w:tcPr>
            <w:tcW w:w="1447" w:type="dxa"/>
            <w:tcBorders>
              <w:top w:val="single" w:sz="4" w:space="0" w:color="auto"/>
              <w:left w:val="single" w:sz="4" w:space="0" w:color="auto"/>
              <w:bottom w:val="single" w:sz="4" w:space="0" w:color="auto"/>
              <w:right w:val="single" w:sz="4" w:space="0" w:color="auto"/>
            </w:tcBorders>
            <w:hideMark/>
          </w:tcPr>
          <w:p w14:paraId="76683C5B" w14:textId="77777777" w:rsidR="000E4621" w:rsidRPr="004E5D4F" w:rsidRDefault="000E4621" w:rsidP="00E062A2">
            <w:pPr>
              <w:jc w:val="center"/>
            </w:pPr>
            <w:r w:rsidRPr="004E5D4F">
              <w:rPr>
                <w:rFonts w:ascii="Times New Roman" w:hAnsi="Times New Roman" w:cs="Times New Roman"/>
                <w:sz w:val="20"/>
                <w:szCs w:val="20"/>
              </w:rPr>
              <w:t>Summa</w:t>
            </w:r>
          </w:p>
        </w:tc>
        <w:tc>
          <w:tcPr>
            <w:tcW w:w="1446" w:type="dxa"/>
            <w:tcBorders>
              <w:top w:val="single" w:sz="4" w:space="0" w:color="auto"/>
              <w:left w:val="single" w:sz="4" w:space="0" w:color="auto"/>
              <w:bottom w:val="single" w:sz="4" w:space="0" w:color="auto"/>
              <w:right w:val="single" w:sz="4" w:space="0" w:color="auto"/>
            </w:tcBorders>
          </w:tcPr>
          <w:p w14:paraId="17E073FC" w14:textId="77777777" w:rsidR="000E4621" w:rsidRPr="004E5D4F" w:rsidRDefault="000E4621" w:rsidP="00E062A2">
            <w:pPr>
              <w:jc w:val="center"/>
              <w:rPr>
                <w:rFonts w:ascii="Times New Roman" w:hAnsi="Times New Roman" w:cs="Times New Roman"/>
              </w:rPr>
            </w:pPr>
            <w:r w:rsidRPr="004E5D4F">
              <w:rPr>
                <w:rFonts w:ascii="Times New Roman" w:hAnsi="Times New Roman" w:cs="Times New Roman"/>
              </w:rPr>
              <w:t>Summa</w:t>
            </w:r>
          </w:p>
        </w:tc>
        <w:tc>
          <w:tcPr>
            <w:tcW w:w="1670" w:type="dxa"/>
            <w:tcBorders>
              <w:top w:val="single" w:sz="4" w:space="0" w:color="auto"/>
              <w:left w:val="single" w:sz="4" w:space="0" w:color="auto"/>
              <w:bottom w:val="single" w:sz="4" w:space="0" w:color="auto"/>
              <w:right w:val="single" w:sz="4" w:space="0" w:color="auto"/>
            </w:tcBorders>
            <w:hideMark/>
          </w:tcPr>
          <w:p w14:paraId="18CE4704" w14:textId="77777777" w:rsidR="000E4621" w:rsidRPr="004E5D4F" w:rsidRDefault="000E4621" w:rsidP="00E062A2">
            <w:pPr>
              <w:jc w:val="center"/>
            </w:pPr>
            <w:r w:rsidRPr="004E5D4F">
              <w:rPr>
                <w:rFonts w:ascii="Times New Roman" w:hAnsi="Times New Roman" w:cs="Times New Roman"/>
                <w:sz w:val="20"/>
                <w:szCs w:val="20"/>
              </w:rPr>
              <w:t>Summa</w:t>
            </w:r>
          </w:p>
        </w:tc>
        <w:tc>
          <w:tcPr>
            <w:tcW w:w="2029" w:type="dxa"/>
            <w:tcBorders>
              <w:top w:val="single" w:sz="4" w:space="0" w:color="auto"/>
              <w:left w:val="single" w:sz="4" w:space="0" w:color="auto"/>
              <w:bottom w:val="single" w:sz="4" w:space="0" w:color="auto"/>
              <w:right w:val="single" w:sz="4" w:space="0" w:color="auto"/>
            </w:tcBorders>
            <w:hideMark/>
          </w:tcPr>
          <w:p w14:paraId="3C872E55" w14:textId="77777777" w:rsidR="000E4621" w:rsidRPr="004E5D4F" w:rsidRDefault="000E4621" w:rsidP="00E062A2">
            <w:pPr>
              <w:jc w:val="center"/>
              <w:rPr>
                <w:rFonts w:ascii="Times New Roman" w:hAnsi="Times New Roman" w:cs="Times New Roman"/>
                <w:sz w:val="20"/>
                <w:szCs w:val="20"/>
              </w:rPr>
            </w:pPr>
            <w:r w:rsidRPr="004E5D4F">
              <w:rPr>
                <w:rFonts w:ascii="Times New Roman" w:hAnsi="Times New Roman" w:cs="Times New Roman"/>
                <w:sz w:val="20"/>
                <w:szCs w:val="20"/>
              </w:rPr>
              <w:t>Summa</w:t>
            </w:r>
          </w:p>
        </w:tc>
        <w:tc>
          <w:tcPr>
            <w:tcW w:w="1764" w:type="dxa"/>
            <w:tcBorders>
              <w:top w:val="single" w:sz="4" w:space="0" w:color="auto"/>
              <w:left w:val="single" w:sz="4" w:space="0" w:color="auto"/>
              <w:bottom w:val="single" w:sz="4" w:space="0" w:color="auto"/>
              <w:right w:val="single" w:sz="4" w:space="0" w:color="auto"/>
            </w:tcBorders>
            <w:hideMark/>
          </w:tcPr>
          <w:p w14:paraId="29095077" w14:textId="77777777" w:rsidR="000E4621" w:rsidRPr="004E5D4F" w:rsidRDefault="000E4621" w:rsidP="00E062A2">
            <w:pPr>
              <w:jc w:val="center"/>
              <w:rPr>
                <w:rFonts w:ascii="Times New Roman" w:hAnsi="Times New Roman" w:cs="Times New Roman"/>
                <w:sz w:val="20"/>
                <w:szCs w:val="20"/>
              </w:rPr>
            </w:pPr>
            <w:r w:rsidRPr="004E5D4F">
              <w:rPr>
                <w:rFonts w:ascii="Times New Roman" w:hAnsi="Times New Roman" w:cs="Times New Roman"/>
                <w:sz w:val="20"/>
                <w:szCs w:val="20"/>
              </w:rPr>
              <w:t>%</w:t>
            </w:r>
          </w:p>
        </w:tc>
      </w:tr>
      <w:tr w:rsidR="000E4621" w:rsidRPr="004E5D4F" w14:paraId="0C0BFA4B" w14:textId="77777777" w:rsidTr="000E4621">
        <w:trPr>
          <w:trHeight w:val="262"/>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E4FE0" w14:textId="77777777" w:rsidR="000E4621" w:rsidRPr="004E5D4F" w:rsidRDefault="000E4621" w:rsidP="00D202D5">
            <w:pPr>
              <w:jc w:val="right"/>
              <w:rPr>
                <w:rFonts w:ascii="Times New Roman" w:hAnsi="Times New Roman" w:cs="Times New Roman"/>
                <w:sz w:val="20"/>
                <w:szCs w:val="20"/>
              </w:rPr>
            </w:pPr>
            <w:r w:rsidRPr="004E5D4F">
              <w:rPr>
                <w:rFonts w:ascii="Times New Roman" w:hAnsi="Times New Roman" w:cs="Times New Roman"/>
                <w:sz w:val="20"/>
                <w:szCs w:val="20"/>
              </w:rPr>
              <w:t>ESF finansējums</w:t>
            </w:r>
          </w:p>
        </w:tc>
        <w:tc>
          <w:tcPr>
            <w:tcW w:w="1345" w:type="dxa"/>
            <w:tcBorders>
              <w:top w:val="single" w:sz="4" w:space="0" w:color="auto"/>
              <w:left w:val="single" w:sz="4" w:space="0" w:color="auto"/>
              <w:bottom w:val="single" w:sz="4" w:space="0" w:color="auto"/>
              <w:right w:val="single" w:sz="4" w:space="0" w:color="auto"/>
            </w:tcBorders>
          </w:tcPr>
          <w:p w14:paraId="3427EA14" w14:textId="77777777" w:rsidR="000E4621" w:rsidRPr="004E5D4F" w:rsidRDefault="000E4621" w:rsidP="002C4157">
            <w:pPr>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14:paraId="67DB2555" w14:textId="4A798D20" w:rsidR="000E4621" w:rsidRPr="004E5D4F" w:rsidRDefault="000E4621" w:rsidP="002C4157">
            <w:pPr>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14:paraId="5D34095D" w14:textId="77777777" w:rsidR="000E4621" w:rsidRPr="004E5D4F" w:rsidRDefault="000E4621" w:rsidP="002C4157">
            <w:pPr>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0582CAC" w14:textId="77777777" w:rsidR="000E4621" w:rsidRPr="004E5D4F" w:rsidRDefault="000E4621" w:rsidP="002C4157">
            <w:pPr>
              <w:jc w:val="center"/>
              <w:rPr>
                <w:rFonts w:ascii="Times New Roman"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Pr>
          <w:p w14:paraId="41B68DF0" w14:textId="77777777" w:rsidR="000E4621" w:rsidRPr="004E5D4F" w:rsidRDefault="000E4621" w:rsidP="002C4157">
            <w:pPr>
              <w:jc w:val="center"/>
              <w:rPr>
                <w:rFonts w:ascii="Times New Roman" w:hAnsi="Times New Roman" w:cs="Times New Roman"/>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7006A8" w14:textId="77777777" w:rsidR="000E4621" w:rsidRPr="004E5D4F" w:rsidRDefault="000E4621" w:rsidP="002C4157">
            <w:pPr>
              <w:jc w:val="center"/>
              <w:rPr>
                <w:rFonts w:ascii="Times New Roman" w:hAnsi="Times New Roman" w:cs="Times New Roman"/>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BC2609" w14:textId="77777777" w:rsidR="000E4621" w:rsidRPr="004E5D4F" w:rsidRDefault="000E4621" w:rsidP="002C4157">
            <w:pPr>
              <w:jc w:val="center"/>
              <w:rPr>
                <w:rFonts w:ascii="Times New Roman" w:hAnsi="Times New Roman" w:cs="Times New Roman"/>
                <w:sz w:val="20"/>
                <w:szCs w:val="20"/>
              </w:rPr>
            </w:pPr>
          </w:p>
        </w:tc>
      </w:tr>
      <w:tr w:rsidR="000E4621" w:rsidRPr="004E5D4F" w14:paraId="28559093" w14:textId="77777777" w:rsidTr="000E4621">
        <w:trPr>
          <w:trHeight w:val="252"/>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DCC9D" w14:textId="77777777" w:rsidR="000E4621" w:rsidRPr="004E5D4F" w:rsidRDefault="000E4621" w:rsidP="002C4157">
            <w:pPr>
              <w:jc w:val="right"/>
              <w:rPr>
                <w:rFonts w:ascii="Times New Roman" w:hAnsi="Times New Roman" w:cs="Times New Roman"/>
                <w:sz w:val="20"/>
                <w:szCs w:val="20"/>
              </w:rPr>
            </w:pPr>
            <w:r w:rsidRPr="004E5D4F">
              <w:rPr>
                <w:rFonts w:ascii="Times New Roman" w:hAnsi="Times New Roman" w:cs="Times New Roman"/>
                <w:sz w:val="20"/>
                <w:szCs w:val="20"/>
              </w:rPr>
              <w:t>Attiecināmais valsts budžeta finansējums</w:t>
            </w:r>
          </w:p>
        </w:tc>
        <w:tc>
          <w:tcPr>
            <w:tcW w:w="1345" w:type="dxa"/>
            <w:tcBorders>
              <w:top w:val="single" w:sz="4" w:space="0" w:color="auto"/>
              <w:left w:val="single" w:sz="4" w:space="0" w:color="auto"/>
              <w:bottom w:val="single" w:sz="4" w:space="0" w:color="auto"/>
              <w:right w:val="single" w:sz="4" w:space="0" w:color="auto"/>
            </w:tcBorders>
          </w:tcPr>
          <w:p w14:paraId="4ACB305C" w14:textId="77777777" w:rsidR="000E4621" w:rsidRPr="004E5D4F" w:rsidRDefault="000E4621" w:rsidP="002C4157">
            <w:pPr>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14:paraId="54EF73CF" w14:textId="7A4BD8DB" w:rsidR="000E4621" w:rsidRPr="004E5D4F" w:rsidRDefault="000E4621" w:rsidP="002C4157">
            <w:pPr>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14:paraId="013A9EB3" w14:textId="77777777" w:rsidR="000E4621" w:rsidRPr="004E5D4F" w:rsidRDefault="000E4621" w:rsidP="002C4157">
            <w:pPr>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0E6EBFB" w14:textId="77777777" w:rsidR="000E4621" w:rsidRPr="004E5D4F" w:rsidRDefault="000E4621" w:rsidP="002C4157">
            <w:pPr>
              <w:jc w:val="center"/>
              <w:rPr>
                <w:rFonts w:ascii="Times New Roman"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Pr>
          <w:p w14:paraId="75F7C370" w14:textId="77777777" w:rsidR="000E4621" w:rsidRPr="004E5D4F" w:rsidRDefault="000E4621" w:rsidP="002C4157">
            <w:pPr>
              <w:jc w:val="center"/>
              <w:rPr>
                <w:rFonts w:ascii="Times New Roman" w:hAnsi="Times New Roman" w:cs="Times New Roman"/>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11A164" w14:textId="77777777" w:rsidR="000E4621" w:rsidRPr="004E5D4F" w:rsidRDefault="000E4621" w:rsidP="002C4157">
            <w:pPr>
              <w:jc w:val="center"/>
              <w:rPr>
                <w:rFonts w:ascii="Times New Roman" w:hAnsi="Times New Roman" w:cs="Times New Roman"/>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693CFC" w14:textId="77777777" w:rsidR="000E4621" w:rsidRPr="004E5D4F" w:rsidRDefault="000E4621" w:rsidP="002C4157">
            <w:pPr>
              <w:jc w:val="center"/>
              <w:rPr>
                <w:rFonts w:ascii="Times New Roman" w:hAnsi="Times New Roman" w:cs="Times New Roman"/>
                <w:sz w:val="20"/>
                <w:szCs w:val="20"/>
              </w:rPr>
            </w:pPr>
          </w:p>
        </w:tc>
      </w:tr>
      <w:tr w:rsidR="000E4621" w:rsidRPr="004E5D4F" w14:paraId="42E20BF3" w14:textId="77777777" w:rsidTr="000E4621">
        <w:trPr>
          <w:trHeight w:val="257"/>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828FF" w14:textId="77777777" w:rsidR="000E4621" w:rsidRPr="004E5D4F" w:rsidRDefault="000E4621" w:rsidP="002C4157">
            <w:pPr>
              <w:jc w:val="right"/>
              <w:rPr>
                <w:rFonts w:ascii="Times New Roman" w:hAnsi="Times New Roman" w:cs="Times New Roman"/>
                <w:sz w:val="20"/>
                <w:szCs w:val="20"/>
              </w:rPr>
            </w:pPr>
            <w:r w:rsidRPr="004E5D4F">
              <w:rPr>
                <w:rFonts w:ascii="Times New Roman" w:hAnsi="Times New Roman" w:cs="Times New Roman"/>
                <w:sz w:val="20"/>
                <w:szCs w:val="20"/>
              </w:rPr>
              <w:t>Publiskās attiecināmās izmaksas</w:t>
            </w:r>
          </w:p>
        </w:tc>
        <w:tc>
          <w:tcPr>
            <w:tcW w:w="1345" w:type="dxa"/>
            <w:tcBorders>
              <w:top w:val="single" w:sz="4" w:space="0" w:color="auto"/>
              <w:left w:val="single" w:sz="4" w:space="0" w:color="auto"/>
              <w:bottom w:val="single" w:sz="4" w:space="0" w:color="auto"/>
              <w:right w:val="single" w:sz="4" w:space="0" w:color="auto"/>
            </w:tcBorders>
          </w:tcPr>
          <w:p w14:paraId="7525350B" w14:textId="77777777" w:rsidR="000E4621" w:rsidRPr="004E5D4F" w:rsidRDefault="000E4621" w:rsidP="002C4157">
            <w:pPr>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14:paraId="6969B76B" w14:textId="700B1B5A" w:rsidR="000E4621" w:rsidRPr="004E5D4F" w:rsidRDefault="000E4621" w:rsidP="002C4157">
            <w:pPr>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tcPr>
          <w:p w14:paraId="17AE7C95" w14:textId="77777777" w:rsidR="000E4621" w:rsidRPr="004E5D4F" w:rsidRDefault="000E4621" w:rsidP="002C4157">
            <w:pPr>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14:paraId="1BEE2B82" w14:textId="77777777" w:rsidR="000E4621" w:rsidRPr="004E5D4F" w:rsidRDefault="000E4621" w:rsidP="002C4157">
            <w:pPr>
              <w:jc w:val="center"/>
              <w:rPr>
                <w:rFonts w:ascii="Times New Roman" w:hAnsi="Times New Roman" w:cs="Times New Roman"/>
                <w:sz w:val="20"/>
                <w:szCs w:val="20"/>
              </w:rPr>
            </w:pPr>
          </w:p>
        </w:tc>
        <w:tc>
          <w:tcPr>
            <w:tcW w:w="1670" w:type="dxa"/>
            <w:tcBorders>
              <w:top w:val="single" w:sz="4" w:space="0" w:color="auto"/>
              <w:left w:val="single" w:sz="4" w:space="0" w:color="auto"/>
              <w:bottom w:val="single" w:sz="4" w:space="0" w:color="auto"/>
              <w:right w:val="single" w:sz="4" w:space="0" w:color="auto"/>
            </w:tcBorders>
          </w:tcPr>
          <w:p w14:paraId="1B07E9BA" w14:textId="77777777" w:rsidR="000E4621" w:rsidRPr="004E5D4F" w:rsidRDefault="000E4621" w:rsidP="002C4157">
            <w:pPr>
              <w:jc w:val="center"/>
              <w:rPr>
                <w:rFonts w:ascii="Times New Roman" w:hAnsi="Times New Roman" w:cs="Times New Roman"/>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E53B2" w14:textId="77777777" w:rsidR="000E4621" w:rsidRPr="004E5D4F" w:rsidRDefault="000E4621" w:rsidP="002C4157">
            <w:pPr>
              <w:jc w:val="center"/>
              <w:rPr>
                <w:rFonts w:ascii="Times New Roman" w:hAnsi="Times New Roman" w:cs="Times New Roman"/>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FDA64F" w14:textId="77777777" w:rsidR="000E4621" w:rsidRPr="004E5D4F" w:rsidRDefault="000E4621" w:rsidP="002C4157">
            <w:pPr>
              <w:jc w:val="center"/>
              <w:rPr>
                <w:rFonts w:ascii="Times New Roman" w:hAnsi="Times New Roman" w:cs="Times New Roman"/>
                <w:sz w:val="20"/>
                <w:szCs w:val="20"/>
              </w:rPr>
            </w:pPr>
          </w:p>
        </w:tc>
      </w:tr>
      <w:tr w:rsidR="000E4621" w:rsidRPr="004E5D4F" w14:paraId="69DEF706" w14:textId="77777777" w:rsidTr="000E4621">
        <w:trPr>
          <w:trHeight w:val="273"/>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14EA7" w14:textId="77777777" w:rsidR="000E4621" w:rsidRPr="004E5D4F" w:rsidRDefault="000E4621" w:rsidP="002C4157">
            <w:pPr>
              <w:jc w:val="right"/>
              <w:rPr>
                <w:rFonts w:ascii="Times New Roman" w:hAnsi="Times New Roman" w:cs="Times New Roman"/>
                <w:b/>
                <w:sz w:val="20"/>
                <w:szCs w:val="20"/>
              </w:rPr>
            </w:pPr>
            <w:r w:rsidRPr="004E5D4F">
              <w:rPr>
                <w:rFonts w:ascii="Times New Roman" w:hAnsi="Times New Roman" w:cs="Times New Roman"/>
                <w:b/>
                <w:sz w:val="20"/>
                <w:szCs w:val="20"/>
              </w:rPr>
              <w:t>Kopējās attiecināmās izmaksas</w:t>
            </w:r>
          </w:p>
        </w:tc>
        <w:tc>
          <w:tcPr>
            <w:tcW w:w="13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189A0" w14:textId="77777777" w:rsidR="000E4621" w:rsidRPr="004E5D4F" w:rsidRDefault="000E4621" w:rsidP="002C4157">
            <w:pPr>
              <w:jc w:val="right"/>
              <w:rPr>
                <w:rFonts w:ascii="Times New Roman" w:hAnsi="Times New Roman" w:cs="Times New Roman"/>
                <w:b/>
                <w:sz w:val="20"/>
                <w:szCs w:val="20"/>
              </w:rPr>
            </w:pPr>
          </w:p>
        </w:tc>
        <w:tc>
          <w:tcPr>
            <w:tcW w:w="13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6353A7" w14:textId="2F70CFD2" w:rsidR="000E4621" w:rsidRPr="004E5D4F" w:rsidRDefault="000E4621" w:rsidP="002C4157">
            <w:pPr>
              <w:jc w:val="right"/>
              <w:rPr>
                <w:rFonts w:ascii="Times New Roman" w:hAnsi="Times New Roman" w:cs="Times New Roman"/>
                <w:b/>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8D1897" w14:textId="77777777" w:rsidR="000E4621" w:rsidRPr="004E5D4F" w:rsidRDefault="000E4621" w:rsidP="002C4157">
            <w:pPr>
              <w:jc w:val="right"/>
              <w:rPr>
                <w:rFonts w:ascii="Times New Roman" w:hAnsi="Times New Roman" w:cs="Times New Roman"/>
                <w:b/>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F53A69" w14:textId="77777777" w:rsidR="000E4621" w:rsidRPr="004E5D4F" w:rsidRDefault="000E4621" w:rsidP="002C4157">
            <w:pPr>
              <w:jc w:val="right"/>
              <w:rPr>
                <w:rFonts w:ascii="Times New Roman" w:hAnsi="Times New Roman" w:cs="Times New Roman"/>
                <w:b/>
                <w:sz w:val="20"/>
                <w:szCs w:val="20"/>
              </w:rPr>
            </w:pPr>
          </w:p>
        </w:tc>
        <w:tc>
          <w:tcPr>
            <w:tcW w:w="16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CEBB03" w14:textId="77777777" w:rsidR="000E4621" w:rsidRPr="004E5D4F" w:rsidRDefault="000E4621" w:rsidP="002C4157">
            <w:pPr>
              <w:jc w:val="right"/>
              <w:rPr>
                <w:rFonts w:ascii="Times New Roman" w:hAnsi="Times New Roman" w:cs="Times New Roman"/>
                <w:b/>
                <w:sz w:val="20"/>
                <w:szCs w:val="20"/>
              </w:rPr>
            </w:pPr>
          </w:p>
        </w:tc>
        <w:tc>
          <w:tcPr>
            <w:tcW w:w="2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E95F5F" w14:textId="77777777" w:rsidR="000E4621" w:rsidRPr="004E5D4F" w:rsidRDefault="000E4621" w:rsidP="002C4157">
            <w:pPr>
              <w:jc w:val="right"/>
              <w:rPr>
                <w:rFonts w:ascii="Times New Roman" w:hAnsi="Times New Roman" w:cs="Times New Roman"/>
                <w:b/>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FC8DF6" w14:textId="77777777" w:rsidR="000E4621" w:rsidRPr="004E5D4F" w:rsidRDefault="000E4621" w:rsidP="002C4157">
            <w:pPr>
              <w:jc w:val="right"/>
              <w:rPr>
                <w:rFonts w:ascii="Times New Roman" w:hAnsi="Times New Roman" w:cs="Times New Roman"/>
                <w:b/>
                <w:sz w:val="20"/>
                <w:szCs w:val="20"/>
              </w:rPr>
            </w:pPr>
          </w:p>
        </w:tc>
      </w:tr>
      <w:tr w:rsidR="000E4621" w:rsidRPr="004E5D4F" w14:paraId="3BE3E347" w14:textId="77777777" w:rsidTr="000E4621">
        <w:trPr>
          <w:trHeight w:val="304"/>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7874F" w14:textId="77777777" w:rsidR="000E4621" w:rsidRPr="004E5D4F" w:rsidRDefault="000E4621" w:rsidP="002C4157">
            <w:pPr>
              <w:jc w:val="right"/>
              <w:rPr>
                <w:rFonts w:ascii="Times New Roman" w:hAnsi="Times New Roman" w:cs="Times New Roman"/>
                <w:b/>
                <w:i/>
                <w:sz w:val="20"/>
                <w:szCs w:val="20"/>
              </w:rPr>
            </w:pPr>
            <w:r w:rsidRPr="004E5D4F">
              <w:rPr>
                <w:rFonts w:ascii="Times New Roman" w:hAnsi="Times New Roman" w:cs="Times New Roman"/>
                <w:b/>
                <w:i/>
                <w:sz w:val="20"/>
                <w:szCs w:val="20"/>
              </w:rPr>
              <w:t>Kopējās izmaksas</w:t>
            </w:r>
          </w:p>
        </w:tc>
        <w:tc>
          <w:tcPr>
            <w:tcW w:w="1345" w:type="dxa"/>
            <w:tcBorders>
              <w:top w:val="single" w:sz="4" w:space="0" w:color="auto"/>
              <w:left w:val="single" w:sz="4" w:space="0" w:color="auto"/>
              <w:bottom w:val="single" w:sz="4" w:space="0" w:color="auto"/>
              <w:right w:val="single" w:sz="4" w:space="0" w:color="auto"/>
            </w:tcBorders>
          </w:tcPr>
          <w:p w14:paraId="544F4239" w14:textId="77777777" w:rsidR="000E4621" w:rsidRPr="004E5D4F" w:rsidRDefault="000E4621" w:rsidP="002C4157">
            <w:pPr>
              <w:jc w:val="right"/>
              <w:rPr>
                <w:rFonts w:ascii="Times New Roman" w:hAnsi="Times New Roman" w:cs="Times New Roman"/>
                <w:b/>
                <w:i/>
                <w:sz w:val="20"/>
                <w:szCs w:val="20"/>
              </w:rPr>
            </w:pPr>
          </w:p>
        </w:tc>
        <w:tc>
          <w:tcPr>
            <w:tcW w:w="1345" w:type="dxa"/>
            <w:tcBorders>
              <w:top w:val="single" w:sz="4" w:space="0" w:color="auto"/>
              <w:left w:val="single" w:sz="4" w:space="0" w:color="auto"/>
              <w:bottom w:val="single" w:sz="4" w:space="0" w:color="auto"/>
              <w:right w:val="single" w:sz="4" w:space="0" w:color="auto"/>
            </w:tcBorders>
          </w:tcPr>
          <w:p w14:paraId="00CEAB48" w14:textId="08698CE7" w:rsidR="000E4621" w:rsidRPr="004E5D4F" w:rsidRDefault="000E4621" w:rsidP="002C4157">
            <w:pPr>
              <w:jc w:val="right"/>
              <w:rPr>
                <w:rFonts w:ascii="Times New Roman" w:hAnsi="Times New Roman" w:cs="Times New Roman"/>
                <w:b/>
                <w:i/>
                <w:sz w:val="20"/>
                <w:szCs w:val="20"/>
              </w:rPr>
            </w:pPr>
          </w:p>
        </w:tc>
        <w:tc>
          <w:tcPr>
            <w:tcW w:w="1447" w:type="dxa"/>
            <w:tcBorders>
              <w:top w:val="single" w:sz="4" w:space="0" w:color="auto"/>
              <w:left w:val="single" w:sz="4" w:space="0" w:color="auto"/>
              <w:bottom w:val="single" w:sz="4" w:space="0" w:color="auto"/>
              <w:right w:val="single" w:sz="4" w:space="0" w:color="auto"/>
            </w:tcBorders>
          </w:tcPr>
          <w:p w14:paraId="138DAADF" w14:textId="77777777" w:rsidR="000E4621" w:rsidRPr="004E5D4F" w:rsidRDefault="000E4621" w:rsidP="002C4157">
            <w:pPr>
              <w:jc w:val="right"/>
              <w:rPr>
                <w:rFonts w:ascii="Times New Roman" w:hAnsi="Times New Roman" w:cs="Times New Roman"/>
                <w:b/>
                <w:i/>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CE0EBF4" w14:textId="77777777" w:rsidR="000E4621" w:rsidRPr="004E5D4F" w:rsidRDefault="000E4621" w:rsidP="002C4157">
            <w:pPr>
              <w:jc w:val="right"/>
              <w:rPr>
                <w:rFonts w:ascii="Times New Roman" w:hAnsi="Times New Roman" w:cs="Times New Roman"/>
                <w:b/>
                <w:i/>
                <w:sz w:val="20"/>
                <w:szCs w:val="20"/>
              </w:rPr>
            </w:pPr>
          </w:p>
        </w:tc>
        <w:tc>
          <w:tcPr>
            <w:tcW w:w="1670" w:type="dxa"/>
            <w:tcBorders>
              <w:top w:val="single" w:sz="4" w:space="0" w:color="auto"/>
              <w:left w:val="single" w:sz="4" w:space="0" w:color="auto"/>
              <w:bottom w:val="single" w:sz="4" w:space="0" w:color="auto"/>
              <w:right w:val="single" w:sz="4" w:space="0" w:color="auto"/>
            </w:tcBorders>
          </w:tcPr>
          <w:p w14:paraId="1BC8C4CD" w14:textId="77777777" w:rsidR="000E4621" w:rsidRPr="004E5D4F" w:rsidRDefault="000E4621" w:rsidP="002C4157">
            <w:pPr>
              <w:jc w:val="right"/>
              <w:rPr>
                <w:rFonts w:ascii="Times New Roman" w:hAnsi="Times New Roman" w:cs="Times New Roman"/>
                <w:b/>
                <w:i/>
                <w:sz w:val="20"/>
                <w:szCs w:val="20"/>
              </w:rPr>
            </w:pPr>
          </w:p>
        </w:tc>
        <w:tc>
          <w:tcPr>
            <w:tcW w:w="2029" w:type="dxa"/>
            <w:tcBorders>
              <w:top w:val="single" w:sz="4" w:space="0" w:color="auto"/>
              <w:left w:val="single" w:sz="4" w:space="0" w:color="auto"/>
              <w:bottom w:val="single" w:sz="4" w:space="0" w:color="auto"/>
              <w:right w:val="single" w:sz="4" w:space="0" w:color="auto"/>
            </w:tcBorders>
          </w:tcPr>
          <w:p w14:paraId="00329D7B" w14:textId="77777777" w:rsidR="000E4621" w:rsidRPr="004E5D4F" w:rsidRDefault="000E4621" w:rsidP="002C4157">
            <w:pPr>
              <w:jc w:val="right"/>
              <w:rPr>
                <w:rFonts w:ascii="Times New Roman" w:hAnsi="Times New Roman" w:cs="Times New Roman"/>
                <w:b/>
                <w:i/>
                <w:sz w:val="20"/>
                <w:szCs w:val="20"/>
              </w:rPr>
            </w:pPr>
          </w:p>
        </w:tc>
        <w:tc>
          <w:tcPr>
            <w:tcW w:w="1764" w:type="dxa"/>
            <w:tcBorders>
              <w:top w:val="single" w:sz="4" w:space="0" w:color="auto"/>
              <w:left w:val="single" w:sz="4" w:space="0" w:color="auto"/>
              <w:bottom w:val="single" w:sz="4" w:space="0" w:color="auto"/>
              <w:right w:val="single" w:sz="4" w:space="0" w:color="auto"/>
            </w:tcBorders>
          </w:tcPr>
          <w:p w14:paraId="30D02338" w14:textId="77777777" w:rsidR="000E4621" w:rsidRPr="004E5D4F" w:rsidRDefault="000E4621" w:rsidP="002C4157">
            <w:pPr>
              <w:jc w:val="right"/>
              <w:rPr>
                <w:rFonts w:ascii="Times New Roman" w:hAnsi="Times New Roman" w:cs="Times New Roman"/>
                <w:b/>
                <w:i/>
                <w:sz w:val="20"/>
                <w:szCs w:val="20"/>
              </w:rPr>
            </w:pPr>
          </w:p>
        </w:tc>
      </w:tr>
    </w:tbl>
    <w:p w14:paraId="3092EB0B" w14:textId="77777777" w:rsidR="00961D4C" w:rsidRPr="004E5D4F" w:rsidRDefault="00961D4C" w:rsidP="00764D34">
      <w:pPr>
        <w:spacing w:after="0" w:line="240" w:lineRule="auto"/>
        <w:ind w:left="142" w:right="-31"/>
        <w:jc w:val="both"/>
        <w:rPr>
          <w:rFonts w:ascii="Times New Roman" w:hAnsi="Times New Roman" w:cs="Times New Roman"/>
          <w:i/>
          <w:color w:val="0070C0"/>
        </w:rPr>
      </w:pPr>
      <w:r w:rsidRPr="004E5D4F">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0F4FCD15" w14:textId="77777777" w:rsidR="00961D4C" w:rsidRPr="004E5D4F" w:rsidRDefault="00961D4C" w:rsidP="00764D34">
      <w:pPr>
        <w:spacing w:after="0" w:line="240" w:lineRule="auto"/>
        <w:ind w:left="142" w:right="-31"/>
        <w:jc w:val="both"/>
        <w:rPr>
          <w:rFonts w:ascii="Times New Roman" w:hAnsi="Times New Roman" w:cs="Times New Roman"/>
          <w:i/>
          <w:color w:val="0070C0"/>
          <w:sz w:val="12"/>
          <w:szCs w:val="12"/>
        </w:rPr>
      </w:pPr>
    </w:p>
    <w:p w14:paraId="037B4811" w14:textId="77777777" w:rsidR="00961D4C" w:rsidRPr="004E5D4F" w:rsidRDefault="00961D4C" w:rsidP="00764D34">
      <w:pPr>
        <w:spacing w:after="0" w:line="240" w:lineRule="auto"/>
        <w:ind w:left="142" w:right="-31"/>
        <w:jc w:val="both"/>
        <w:rPr>
          <w:rFonts w:ascii="Times New Roman" w:hAnsi="Times New Roman" w:cs="Times New Roman"/>
          <w:i/>
          <w:color w:val="0070C0"/>
        </w:rPr>
      </w:pPr>
      <w:r w:rsidRPr="004E5D4F">
        <w:rPr>
          <w:rFonts w:ascii="Times New Roman" w:hAnsi="Times New Roman" w:cs="Times New Roman"/>
          <w:i/>
          <w:color w:val="0070C0"/>
        </w:rPr>
        <w:t xml:space="preserve">Atbilstoši MK noteikumu </w:t>
      </w:r>
      <w:r w:rsidR="0002169F" w:rsidRPr="004E5D4F">
        <w:rPr>
          <w:rFonts w:ascii="Times New Roman" w:hAnsi="Times New Roman" w:cs="Times New Roman"/>
          <w:i/>
          <w:color w:val="0070C0"/>
        </w:rPr>
        <w:t>6</w:t>
      </w:r>
      <w:r w:rsidR="00530468" w:rsidRPr="004E5D4F">
        <w:rPr>
          <w:rFonts w:ascii="Times New Roman" w:hAnsi="Times New Roman" w:cs="Times New Roman"/>
          <w:i/>
          <w:color w:val="0070C0"/>
        </w:rPr>
        <w:t>.</w:t>
      </w:r>
      <w:r w:rsidRPr="004E5D4F">
        <w:rPr>
          <w:rFonts w:ascii="Times New Roman" w:hAnsi="Times New Roman" w:cs="Times New Roman"/>
          <w:i/>
          <w:color w:val="0070C0"/>
        </w:rPr>
        <w:t xml:space="preserve">punktam </w:t>
      </w:r>
      <w:r w:rsidRPr="004E5D4F">
        <w:rPr>
          <w:rFonts w:ascii="Times New Roman" w:hAnsi="Times New Roman" w:cs="Times New Roman"/>
          <w:b/>
          <w:i/>
          <w:color w:val="0070C0"/>
        </w:rPr>
        <w:t>kopēj</w:t>
      </w:r>
      <w:r w:rsidR="00E062A2" w:rsidRPr="004E5D4F">
        <w:rPr>
          <w:rFonts w:ascii="Times New Roman" w:hAnsi="Times New Roman" w:cs="Times New Roman"/>
          <w:b/>
          <w:i/>
          <w:color w:val="0070C0"/>
        </w:rPr>
        <w:t>ā</w:t>
      </w:r>
      <w:r w:rsidRPr="004E5D4F">
        <w:rPr>
          <w:rFonts w:ascii="Times New Roman" w:hAnsi="Times New Roman" w:cs="Times New Roman"/>
          <w:b/>
          <w:i/>
          <w:color w:val="0070C0"/>
        </w:rPr>
        <w:t xml:space="preserve"> attiecināmo izmaksu summa, iesniedzot projekta iesniegumu, nevar pārsniegt</w:t>
      </w:r>
      <w:r w:rsidR="00530468" w:rsidRPr="004E5D4F">
        <w:rPr>
          <w:rFonts w:ascii="Times New Roman" w:hAnsi="Times New Roman" w:cs="Times New Roman"/>
          <w:b/>
          <w:i/>
          <w:color w:val="0070C0"/>
        </w:rPr>
        <w:t xml:space="preserve"> </w:t>
      </w:r>
      <w:r w:rsidR="0002169F" w:rsidRPr="004E5D4F">
        <w:rPr>
          <w:rFonts w:ascii="Times New Roman" w:hAnsi="Times New Roman" w:cs="Times New Roman"/>
          <w:b/>
          <w:i/>
          <w:color w:val="0070C0"/>
        </w:rPr>
        <w:t>32 005 188</w:t>
      </w:r>
      <w:r w:rsidR="00530468" w:rsidRPr="004E5D4F">
        <w:rPr>
          <w:color w:val="0070C0"/>
        </w:rPr>
        <w:t> </w:t>
      </w:r>
      <w:r w:rsidRPr="004E5D4F">
        <w:rPr>
          <w:rFonts w:ascii="Times New Roman" w:hAnsi="Times New Roman" w:cs="Times New Roman"/>
          <w:b/>
          <w:i/>
          <w:color w:val="0070C0"/>
        </w:rPr>
        <w:t xml:space="preserve"> </w:t>
      </w:r>
      <w:proofErr w:type="spellStart"/>
      <w:r w:rsidRPr="004E5D4F">
        <w:rPr>
          <w:rFonts w:ascii="Times New Roman" w:hAnsi="Times New Roman" w:cs="Times New Roman"/>
          <w:b/>
          <w:i/>
          <w:color w:val="0070C0"/>
        </w:rPr>
        <w:t>euro</w:t>
      </w:r>
      <w:proofErr w:type="spellEnd"/>
      <w:r w:rsidR="00867E7E" w:rsidRPr="004E5D4F">
        <w:rPr>
          <w:rFonts w:ascii="Times New Roman" w:hAnsi="Times New Roman" w:cs="Times New Roman"/>
          <w:i/>
          <w:color w:val="0070C0"/>
        </w:rPr>
        <w:t xml:space="preserve">, t.sk. </w:t>
      </w:r>
      <w:r w:rsidR="00867E7E" w:rsidRPr="004E5D4F">
        <w:rPr>
          <w:rFonts w:ascii="Times New Roman" w:hAnsi="Times New Roman" w:cs="Times New Roman"/>
          <w:b/>
          <w:i/>
          <w:color w:val="0070C0"/>
        </w:rPr>
        <w:t>Eiropas Sociālā</w:t>
      </w:r>
      <w:r w:rsidR="00867E7E" w:rsidRPr="004E5D4F">
        <w:rPr>
          <w:rFonts w:ascii="Times New Roman" w:hAnsi="Times New Roman" w:cs="Times New Roman"/>
          <w:i/>
          <w:color w:val="0070C0"/>
        </w:rPr>
        <w:t xml:space="preserve"> </w:t>
      </w:r>
      <w:r w:rsidRPr="004E5D4F">
        <w:rPr>
          <w:rFonts w:ascii="Times New Roman" w:hAnsi="Times New Roman" w:cs="Times New Roman"/>
          <w:b/>
          <w:i/>
          <w:color w:val="0070C0"/>
        </w:rPr>
        <w:t xml:space="preserve">fonda finansējums – </w:t>
      </w:r>
      <w:r w:rsidR="0002169F" w:rsidRPr="004E5D4F">
        <w:rPr>
          <w:rFonts w:ascii="Times New Roman" w:hAnsi="Times New Roman" w:cs="Times New Roman"/>
          <w:b/>
          <w:i/>
          <w:color w:val="0070C0"/>
        </w:rPr>
        <w:t>27 204 409</w:t>
      </w:r>
      <w:r w:rsidR="00867E7E" w:rsidRPr="004E5D4F">
        <w:rPr>
          <w:color w:val="0070C0"/>
        </w:rPr>
        <w:t> </w:t>
      </w:r>
      <w:r w:rsidRPr="004E5D4F">
        <w:rPr>
          <w:rFonts w:ascii="Times New Roman" w:hAnsi="Times New Roman" w:cs="Times New Roman"/>
          <w:i/>
          <w:color w:val="0070C0"/>
        </w:rPr>
        <w:t xml:space="preserve"> </w:t>
      </w:r>
      <w:proofErr w:type="spellStart"/>
      <w:r w:rsidRPr="004E5D4F">
        <w:rPr>
          <w:rFonts w:ascii="Times New Roman" w:hAnsi="Times New Roman" w:cs="Times New Roman"/>
          <w:i/>
          <w:color w:val="0070C0"/>
        </w:rPr>
        <w:t>euro</w:t>
      </w:r>
      <w:proofErr w:type="spellEnd"/>
      <w:r w:rsidRPr="004E5D4F">
        <w:rPr>
          <w:rFonts w:ascii="Times New Roman" w:hAnsi="Times New Roman" w:cs="Times New Roman"/>
          <w:b/>
          <w:i/>
          <w:color w:val="0070C0"/>
        </w:rPr>
        <w:t xml:space="preserve"> </w:t>
      </w:r>
      <w:r w:rsidRPr="004E5D4F">
        <w:rPr>
          <w:rFonts w:ascii="Times New Roman" w:hAnsi="Times New Roman" w:cs="Times New Roman"/>
          <w:i/>
          <w:color w:val="0070C0"/>
        </w:rPr>
        <w:t>un</w:t>
      </w:r>
      <w:r w:rsidRPr="004E5D4F">
        <w:rPr>
          <w:rFonts w:ascii="Times New Roman" w:hAnsi="Times New Roman" w:cs="Times New Roman"/>
          <w:b/>
          <w:i/>
          <w:color w:val="0070C0"/>
        </w:rPr>
        <w:t xml:space="preserve"> valsts budžeta </w:t>
      </w:r>
      <w:r w:rsidR="00E062A2" w:rsidRPr="004E5D4F">
        <w:rPr>
          <w:rFonts w:ascii="Times New Roman" w:hAnsi="Times New Roman" w:cs="Times New Roman"/>
          <w:b/>
          <w:i/>
          <w:color w:val="0070C0"/>
        </w:rPr>
        <w:t>līdz</w:t>
      </w:r>
      <w:r w:rsidRPr="004E5D4F">
        <w:rPr>
          <w:rFonts w:ascii="Times New Roman" w:hAnsi="Times New Roman" w:cs="Times New Roman"/>
          <w:b/>
          <w:i/>
          <w:color w:val="0070C0"/>
        </w:rPr>
        <w:t>finansējums –</w:t>
      </w:r>
      <w:r w:rsidR="00867E7E" w:rsidRPr="004E5D4F">
        <w:rPr>
          <w:color w:val="0070C0"/>
        </w:rPr>
        <w:t xml:space="preserve"> </w:t>
      </w:r>
      <w:r w:rsidR="0002169F" w:rsidRPr="004E5D4F">
        <w:rPr>
          <w:rFonts w:ascii="Times New Roman" w:hAnsi="Times New Roman" w:cs="Times New Roman"/>
          <w:b/>
          <w:i/>
          <w:color w:val="0070C0"/>
        </w:rPr>
        <w:t>4 800 779</w:t>
      </w:r>
      <w:r w:rsidR="00867E7E" w:rsidRPr="004E5D4F">
        <w:rPr>
          <w:color w:val="0070C0"/>
        </w:rPr>
        <w:t> </w:t>
      </w:r>
      <w:proofErr w:type="spellStart"/>
      <w:r w:rsidRPr="004E5D4F">
        <w:rPr>
          <w:rFonts w:ascii="Times New Roman" w:hAnsi="Times New Roman" w:cs="Times New Roman"/>
          <w:i/>
          <w:color w:val="0070C0"/>
        </w:rPr>
        <w:t>euro</w:t>
      </w:r>
      <w:proofErr w:type="spellEnd"/>
      <w:r w:rsidRPr="004E5D4F">
        <w:rPr>
          <w:rFonts w:ascii="Times New Roman" w:hAnsi="Times New Roman" w:cs="Times New Roman"/>
          <w:i/>
          <w:color w:val="0070C0"/>
        </w:rPr>
        <w:t>. Attiecīgi kolonnā “Kopā” norādītās summas attiecīgajās ailēs nevar pārsniegt šos maksimālo summu ierobežojumus.</w:t>
      </w:r>
    </w:p>
    <w:p w14:paraId="2B8878D0" w14:textId="77777777" w:rsidR="00961D4C" w:rsidRPr="004E5D4F" w:rsidRDefault="00961D4C" w:rsidP="00764D34">
      <w:pPr>
        <w:spacing w:after="0" w:line="240" w:lineRule="auto"/>
        <w:ind w:left="142" w:right="-31"/>
        <w:jc w:val="both"/>
        <w:rPr>
          <w:rFonts w:ascii="Times New Roman" w:hAnsi="Times New Roman" w:cs="Times New Roman"/>
          <w:i/>
          <w:color w:val="0070C0"/>
          <w:sz w:val="12"/>
          <w:szCs w:val="12"/>
        </w:rPr>
      </w:pPr>
    </w:p>
    <w:p w14:paraId="2D8F85BA" w14:textId="77777777" w:rsidR="00961D4C" w:rsidRPr="004E5D4F" w:rsidRDefault="0002169F" w:rsidP="00764D34">
      <w:pPr>
        <w:spacing w:line="256" w:lineRule="auto"/>
        <w:ind w:left="142" w:right="-31"/>
        <w:jc w:val="both"/>
        <w:rPr>
          <w:rFonts w:ascii="Times New Roman" w:hAnsi="Times New Roman" w:cs="Times New Roman"/>
          <w:i/>
          <w:color w:val="0070C0"/>
        </w:rPr>
      </w:pPr>
      <w:r w:rsidRPr="004E5D4F">
        <w:rPr>
          <w:rFonts w:ascii="Times New Roman" w:hAnsi="Times New Roman" w:cs="Times New Roman"/>
          <w:i/>
          <w:color w:val="0070C0"/>
        </w:rPr>
        <w:t>Atbilstoši MK noteikumu 9</w:t>
      </w:r>
      <w:r w:rsidR="00961D4C" w:rsidRPr="004E5D4F">
        <w:rPr>
          <w:rFonts w:ascii="Times New Roman" w:hAnsi="Times New Roman" w:cs="Times New Roman"/>
          <w:i/>
          <w:color w:val="0070C0"/>
        </w:rPr>
        <w:t xml:space="preserve">.punktam </w:t>
      </w:r>
      <w:r w:rsidRPr="004E5D4F">
        <w:rPr>
          <w:rFonts w:ascii="Times New Roman" w:hAnsi="Times New Roman" w:cs="Times New Roman"/>
          <w:i/>
          <w:color w:val="0070C0"/>
        </w:rPr>
        <w:t>Eiropas Sociālā</w:t>
      </w:r>
      <w:r w:rsidR="00961D4C" w:rsidRPr="004E5D4F">
        <w:rPr>
          <w:rFonts w:ascii="Times New Roman" w:hAnsi="Times New Roman" w:cs="Times New Roman"/>
          <w:i/>
          <w:color w:val="0070C0"/>
        </w:rPr>
        <w:t xml:space="preserve"> fonda finansējums </w:t>
      </w:r>
      <w:r w:rsidRPr="004E5D4F">
        <w:rPr>
          <w:rFonts w:ascii="Times New Roman" w:hAnsi="Times New Roman" w:cs="Times New Roman"/>
          <w:i/>
          <w:color w:val="0070C0"/>
        </w:rPr>
        <w:t xml:space="preserve">nepārsniedz </w:t>
      </w:r>
      <w:r w:rsidR="00961D4C" w:rsidRPr="004E5D4F">
        <w:rPr>
          <w:rFonts w:ascii="Times New Roman" w:hAnsi="Times New Roman" w:cs="Times New Roman"/>
          <w:i/>
          <w:color w:val="0070C0"/>
        </w:rPr>
        <w:t>85% no projektam plānotā kopējā attiecināmā finansējuma, t.i., attie</w:t>
      </w:r>
      <w:r w:rsidRPr="004E5D4F">
        <w:rPr>
          <w:rFonts w:ascii="Times New Roman" w:hAnsi="Times New Roman" w:cs="Times New Roman"/>
          <w:i/>
          <w:color w:val="0070C0"/>
        </w:rPr>
        <w:t xml:space="preserve">cīgi kolonnā “Kopā” norādītais </w:t>
      </w:r>
      <w:r w:rsidR="00961D4C" w:rsidRPr="004E5D4F">
        <w:rPr>
          <w:rFonts w:ascii="Times New Roman" w:hAnsi="Times New Roman" w:cs="Times New Roman"/>
          <w:i/>
          <w:color w:val="0070C0"/>
        </w:rPr>
        <w:t xml:space="preserve">procentuālais apmērs </w:t>
      </w:r>
      <w:r w:rsidRPr="004E5D4F">
        <w:rPr>
          <w:rFonts w:ascii="Times New Roman" w:hAnsi="Times New Roman" w:cs="Times New Roman"/>
          <w:i/>
          <w:color w:val="0070C0"/>
        </w:rPr>
        <w:t xml:space="preserve">nepārsniedz </w:t>
      </w:r>
      <w:r w:rsidR="00961D4C" w:rsidRPr="004E5D4F">
        <w:rPr>
          <w:rFonts w:ascii="Times New Roman" w:hAnsi="Times New Roman" w:cs="Times New Roman"/>
          <w:i/>
          <w:color w:val="0070C0"/>
        </w:rPr>
        <w:t>85 %.</w:t>
      </w:r>
    </w:p>
    <w:p w14:paraId="7609F2F4" w14:textId="77777777" w:rsidR="00961D4C" w:rsidRPr="004E5D4F" w:rsidRDefault="00961D4C" w:rsidP="00764D34">
      <w:pPr>
        <w:spacing w:after="0"/>
        <w:ind w:left="142" w:right="-31"/>
        <w:jc w:val="both"/>
        <w:rPr>
          <w:rFonts w:ascii="Times New Roman" w:hAnsi="Times New Roman" w:cs="Times New Roman"/>
          <w:b/>
          <w:i/>
          <w:color w:val="0070C0"/>
        </w:rPr>
      </w:pPr>
      <w:r w:rsidRPr="004E5D4F">
        <w:rPr>
          <w:rFonts w:ascii="Times New Roman" w:hAnsi="Times New Roman" w:cs="Times New Roman"/>
          <w:b/>
          <w:i/>
          <w:color w:val="0070C0"/>
        </w:rPr>
        <w:t>Finansēšanas plānā:</w:t>
      </w:r>
    </w:p>
    <w:p w14:paraId="76BA784B" w14:textId="77777777" w:rsidR="00961D4C" w:rsidRPr="004E5D4F" w:rsidRDefault="00961D4C" w:rsidP="00764D34">
      <w:pPr>
        <w:pStyle w:val="ListParagraph"/>
        <w:numPr>
          <w:ilvl w:val="0"/>
          <w:numId w:val="18"/>
        </w:numPr>
        <w:spacing w:after="0" w:line="256" w:lineRule="auto"/>
        <w:ind w:left="284" w:right="-31" w:hanging="142"/>
        <w:jc w:val="both"/>
        <w:rPr>
          <w:rFonts w:ascii="Times New Roman" w:hAnsi="Times New Roman" w:cs="Times New Roman"/>
          <w:i/>
          <w:color w:val="0070C0"/>
        </w:rPr>
      </w:pPr>
      <w:r w:rsidRPr="004E5D4F">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4E5D4F">
        <w:rPr>
          <w:rFonts w:ascii="Times New Roman" w:hAnsi="Times New Roman" w:cs="Times New Roman"/>
          <w:i/>
          <w:color w:val="0070C0"/>
        </w:rPr>
        <w:t>euro</w:t>
      </w:r>
      <w:proofErr w:type="spellEnd"/>
      <w:r w:rsidRPr="004E5D4F">
        <w:rPr>
          <w:rFonts w:ascii="Times New Roman" w:hAnsi="Times New Roman" w:cs="Times New Roman"/>
          <w:i/>
          <w:color w:val="0070C0"/>
        </w:rPr>
        <w:t xml:space="preserve">. </w:t>
      </w:r>
    </w:p>
    <w:p w14:paraId="6AA5C69C" w14:textId="77777777" w:rsidR="00961D4C" w:rsidRPr="004E5D4F" w:rsidRDefault="00961D4C" w:rsidP="00764D34">
      <w:pPr>
        <w:pStyle w:val="ListParagraph"/>
        <w:numPr>
          <w:ilvl w:val="0"/>
          <w:numId w:val="18"/>
        </w:numPr>
        <w:spacing w:after="0" w:line="256" w:lineRule="auto"/>
        <w:ind w:left="284" w:right="-31" w:hanging="142"/>
        <w:jc w:val="both"/>
        <w:rPr>
          <w:rFonts w:ascii="Times New Roman" w:hAnsi="Times New Roman" w:cs="Times New Roman"/>
          <w:i/>
          <w:color w:val="0070C0"/>
        </w:rPr>
      </w:pPr>
      <w:r w:rsidRPr="004E5D4F">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4E5D4F">
        <w:rPr>
          <w:rFonts w:ascii="Times New Roman" w:hAnsi="Times New Roman" w:cs="Times New Roman"/>
          <w:b/>
          <w:i/>
          <w:color w:val="0070C0"/>
        </w:rPr>
        <w:t>projekta iesniedzēja pienākums ir pārliecināties par veikto aprēķinu pareizību</w:t>
      </w:r>
      <w:r w:rsidRPr="004E5D4F">
        <w:rPr>
          <w:rFonts w:ascii="Times New Roman" w:hAnsi="Times New Roman" w:cs="Times New Roman"/>
          <w:i/>
          <w:color w:val="0070C0"/>
        </w:rPr>
        <w:t>;</w:t>
      </w:r>
    </w:p>
    <w:p w14:paraId="74C14821" w14:textId="77777777" w:rsidR="00961D4C" w:rsidRPr="004E5D4F" w:rsidRDefault="00961D4C" w:rsidP="00764D34">
      <w:pPr>
        <w:pStyle w:val="ListParagraph"/>
        <w:numPr>
          <w:ilvl w:val="0"/>
          <w:numId w:val="18"/>
        </w:numPr>
        <w:spacing w:after="0" w:line="256" w:lineRule="auto"/>
        <w:ind w:left="284" w:right="-31" w:hanging="142"/>
        <w:jc w:val="both"/>
        <w:rPr>
          <w:rFonts w:ascii="Times New Roman" w:hAnsi="Times New Roman" w:cs="Times New Roman"/>
          <w:i/>
          <w:color w:val="0070C0"/>
        </w:rPr>
      </w:pPr>
      <w:r w:rsidRPr="004E5D4F">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35F904B0" w14:textId="77777777" w:rsidR="00961D4C" w:rsidRPr="004E5D4F" w:rsidRDefault="00961D4C" w:rsidP="00764D34">
      <w:pPr>
        <w:pStyle w:val="ListParagraph"/>
        <w:numPr>
          <w:ilvl w:val="0"/>
          <w:numId w:val="18"/>
        </w:numPr>
        <w:spacing w:after="0" w:line="256" w:lineRule="auto"/>
        <w:ind w:left="284" w:right="-31" w:hanging="142"/>
        <w:jc w:val="both"/>
        <w:rPr>
          <w:rFonts w:ascii="Times New Roman" w:hAnsi="Times New Roman" w:cs="Times New Roman"/>
          <w:i/>
          <w:color w:val="0070C0"/>
        </w:rPr>
      </w:pPr>
      <w:r w:rsidRPr="004E5D4F">
        <w:rPr>
          <w:rFonts w:ascii="Times New Roman" w:hAnsi="Times New Roman" w:cs="Times New Roman"/>
          <w:i/>
          <w:color w:val="0070C0"/>
        </w:rPr>
        <w:t>ja attiecīgajā gadā kādā ailē nav plānots finansējums, norāda “0,00”.</w:t>
      </w:r>
    </w:p>
    <w:p w14:paraId="2D35A097" w14:textId="77777777" w:rsidR="00961D4C" w:rsidRPr="004E5D4F" w:rsidRDefault="00961D4C" w:rsidP="00764D34">
      <w:pPr>
        <w:pStyle w:val="ListParagraph"/>
        <w:spacing w:line="256" w:lineRule="auto"/>
        <w:ind w:left="142" w:right="-31"/>
        <w:jc w:val="both"/>
        <w:rPr>
          <w:rFonts w:ascii="Times New Roman" w:hAnsi="Times New Roman" w:cs="Times New Roman"/>
          <w:i/>
          <w:color w:val="0070C0"/>
        </w:rPr>
      </w:pPr>
    </w:p>
    <w:p w14:paraId="7D5E93B9"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30561C5D"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728AF4DF"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57E10E17"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6FE66497"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74ADE5B2"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4E51CCC8" w14:textId="77777777" w:rsidR="007B4CD6" w:rsidRDefault="007B4CD6" w:rsidP="00764D34">
      <w:pPr>
        <w:pStyle w:val="ListParagraph"/>
        <w:tabs>
          <w:tab w:val="left" w:pos="33"/>
        </w:tabs>
        <w:ind w:left="142" w:right="-31"/>
        <w:rPr>
          <w:rFonts w:ascii="Times New Roman" w:eastAsia="Calibri" w:hAnsi="Times New Roman" w:cs="Times New Roman"/>
          <w:b/>
          <w:i/>
          <w:color w:val="0070C0"/>
        </w:rPr>
      </w:pPr>
    </w:p>
    <w:p w14:paraId="3329FCE2" w14:textId="77777777" w:rsidR="00961D4C" w:rsidRPr="004E5D4F" w:rsidRDefault="00961D4C" w:rsidP="00764D34">
      <w:pPr>
        <w:pStyle w:val="ListParagraph"/>
        <w:tabs>
          <w:tab w:val="left" w:pos="33"/>
        </w:tabs>
        <w:ind w:left="142" w:right="-31"/>
        <w:rPr>
          <w:rFonts w:ascii="Times New Roman" w:eastAsia="Calibri" w:hAnsi="Times New Roman" w:cs="Times New Roman"/>
          <w:i/>
          <w:color w:val="0070C0"/>
        </w:rPr>
      </w:pPr>
      <w:r w:rsidRPr="004E5D4F">
        <w:rPr>
          <w:rFonts w:ascii="Times New Roman" w:eastAsia="Calibri" w:hAnsi="Times New Roman" w:cs="Times New Roman"/>
          <w:b/>
          <w:i/>
          <w:color w:val="0070C0"/>
        </w:rPr>
        <w:t xml:space="preserve">Projekta finansēšanas plūsma jāplāno atbilstoši MK noteikumu </w:t>
      </w:r>
      <w:r w:rsidR="00867E7E" w:rsidRPr="004E5D4F">
        <w:rPr>
          <w:rFonts w:ascii="Times New Roman" w:eastAsia="Calibri" w:hAnsi="Times New Roman" w:cs="Times New Roman"/>
          <w:b/>
          <w:i/>
          <w:color w:val="0070C0"/>
        </w:rPr>
        <w:t>4.3.apakš</w:t>
      </w:r>
      <w:r w:rsidRPr="004E5D4F">
        <w:rPr>
          <w:rFonts w:ascii="Times New Roman" w:eastAsia="Calibri" w:hAnsi="Times New Roman" w:cs="Times New Roman"/>
          <w:b/>
          <w:i/>
          <w:color w:val="0070C0"/>
        </w:rPr>
        <w:t xml:space="preserve">punktā noteiktajam sasniedzamajam finanšu rādītājam: līdz 2018.gada 31.decembrim sertificēti izdevumi </w:t>
      </w:r>
      <w:r w:rsidR="00867E7E" w:rsidRPr="004E5D4F">
        <w:rPr>
          <w:rFonts w:ascii="Times New Roman" w:eastAsia="Calibri" w:hAnsi="Times New Roman" w:cs="Times New Roman"/>
          <w:b/>
          <w:i/>
          <w:color w:val="0070C0"/>
        </w:rPr>
        <w:t xml:space="preserve">  </w:t>
      </w:r>
      <w:r w:rsidR="0002169F" w:rsidRPr="004E5D4F">
        <w:rPr>
          <w:rFonts w:ascii="Times New Roman" w:eastAsia="Calibri" w:hAnsi="Times New Roman" w:cs="Times New Roman"/>
          <w:b/>
          <w:i/>
          <w:color w:val="0070C0"/>
        </w:rPr>
        <w:t>3 513 796</w:t>
      </w:r>
      <w:r w:rsidR="00867E7E" w:rsidRPr="004E5D4F">
        <w:rPr>
          <w:rFonts w:ascii="Times New Roman" w:eastAsia="Calibri" w:hAnsi="Times New Roman" w:cs="Times New Roman"/>
          <w:b/>
          <w:i/>
          <w:color w:val="0070C0"/>
        </w:rPr>
        <w:t xml:space="preserve">  </w:t>
      </w:r>
      <w:proofErr w:type="spellStart"/>
      <w:r w:rsidRPr="004E5D4F">
        <w:rPr>
          <w:rFonts w:ascii="Times New Roman" w:eastAsia="Calibri" w:hAnsi="Times New Roman" w:cs="Times New Roman"/>
          <w:b/>
          <w:i/>
          <w:color w:val="0070C0"/>
        </w:rPr>
        <w:t>euro</w:t>
      </w:r>
      <w:proofErr w:type="spellEnd"/>
      <w:r w:rsidRPr="004E5D4F">
        <w:rPr>
          <w:rFonts w:ascii="Times New Roman" w:eastAsia="Calibri" w:hAnsi="Times New Roman" w:cs="Times New Roman"/>
          <w:b/>
          <w:i/>
          <w:color w:val="0070C0"/>
        </w:rPr>
        <w:t xml:space="preserve"> apmērā, lai  būtu nodrošināta minētā finanšu rādītāja </w:t>
      </w:r>
      <w:r w:rsidR="00F804B6" w:rsidRPr="004E5D4F">
        <w:rPr>
          <w:rFonts w:ascii="Times New Roman" w:eastAsia="Calibri" w:hAnsi="Times New Roman" w:cs="Times New Roman"/>
          <w:b/>
          <w:i/>
          <w:color w:val="0070C0"/>
        </w:rPr>
        <w:t xml:space="preserve">sasniegšana, t.i., </w:t>
      </w:r>
      <w:r w:rsidR="00F804B6" w:rsidRPr="004E5D4F">
        <w:rPr>
          <w:rFonts w:ascii="Times New Roman" w:eastAsia="Calibri" w:hAnsi="Times New Roman" w:cs="Times New Roman"/>
          <w:i/>
          <w:color w:val="0070C0"/>
        </w:rPr>
        <w:t xml:space="preserve">finansējuma plānojums pa gadiem nodrošina tādu finanšu plūsmu (maksājuma pieprasījumus), ka </w:t>
      </w:r>
      <w:r w:rsidR="0002169F" w:rsidRPr="004E5D4F">
        <w:rPr>
          <w:rFonts w:ascii="Times New Roman" w:eastAsia="Calibri" w:hAnsi="Times New Roman" w:cs="Times New Roman"/>
          <w:i/>
          <w:color w:val="0070C0"/>
        </w:rPr>
        <w:t xml:space="preserve">līdz 2017.gada beigām ir iesniegti maksājumu pieprasījumi MK noteikumu 4.3.apakšpunktā noteiktā finanšu rādītāja vērtības apmērā, t.i., 3 513 796 </w:t>
      </w:r>
      <w:proofErr w:type="spellStart"/>
      <w:r w:rsidR="0002169F" w:rsidRPr="004E5D4F">
        <w:rPr>
          <w:rFonts w:ascii="Times New Roman" w:eastAsia="Calibri" w:hAnsi="Times New Roman" w:cs="Times New Roman"/>
          <w:i/>
          <w:color w:val="0070C0"/>
        </w:rPr>
        <w:t>euro</w:t>
      </w:r>
      <w:proofErr w:type="spellEnd"/>
      <w:r w:rsidR="0002169F" w:rsidRPr="004E5D4F">
        <w:rPr>
          <w:rFonts w:ascii="Times New Roman" w:eastAsia="Calibri" w:hAnsi="Times New Roman" w:cs="Times New Roman"/>
          <w:i/>
          <w:color w:val="0070C0"/>
        </w:rPr>
        <w:t xml:space="preserve"> apmērā. Ja projektā plānotā finanšu plūsma līdz 2017.gada beigām nesasniedz noteiktā finanšu rādītāja apmēru, tad atbilstību kritērijam pārbauda pēc šāda algoritma: n1 + n2 + (n3 x 30%) ≥ 3 513 796 </w:t>
      </w:r>
      <w:proofErr w:type="spellStart"/>
      <w:r w:rsidR="0002169F" w:rsidRPr="004E5D4F">
        <w:rPr>
          <w:rFonts w:ascii="Times New Roman" w:eastAsia="Calibri" w:hAnsi="Times New Roman" w:cs="Times New Roman"/>
          <w:i/>
          <w:color w:val="0070C0"/>
        </w:rPr>
        <w:t>euro</w:t>
      </w:r>
      <w:proofErr w:type="spellEnd"/>
      <w:r w:rsidR="0002169F" w:rsidRPr="004E5D4F">
        <w:rPr>
          <w:rFonts w:ascii="Times New Roman" w:eastAsia="Calibri" w:hAnsi="Times New Roman" w:cs="Times New Roman"/>
          <w:i/>
          <w:color w:val="0070C0"/>
        </w:rPr>
        <w:t>, kurā n1 = projekta finansējums 2016.gadā, n2 = projekta finansējums 2017.gadā un n3 = projekta finansējums 2018.gadā.</w:t>
      </w:r>
    </w:p>
    <w:p w14:paraId="6CD736FA" w14:textId="77777777" w:rsidR="00961D4C" w:rsidRPr="004E5D4F" w:rsidRDefault="00961D4C" w:rsidP="00764D34">
      <w:pPr>
        <w:pStyle w:val="ListParagraph"/>
        <w:spacing w:after="0"/>
        <w:ind w:left="142" w:right="-31"/>
        <w:jc w:val="both"/>
        <w:rPr>
          <w:rFonts w:ascii="Times New Roman" w:hAnsi="Times New Roman" w:cs="Times New Roman"/>
          <w:i/>
          <w:color w:val="0070C0"/>
          <w:sz w:val="8"/>
          <w:szCs w:val="8"/>
        </w:rPr>
      </w:pPr>
    </w:p>
    <w:p w14:paraId="1764FC99" w14:textId="77777777" w:rsidR="00961D4C" w:rsidRPr="004E5D4F" w:rsidRDefault="00961D4C" w:rsidP="00764D34">
      <w:pPr>
        <w:tabs>
          <w:tab w:val="left" w:pos="10170"/>
        </w:tabs>
        <w:ind w:left="142" w:right="-31"/>
        <w:jc w:val="both"/>
        <w:rPr>
          <w:rFonts w:ascii="Times New Roman" w:hAnsi="Times New Roman" w:cs="Times New Roman"/>
          <w:i/>
          <w:color w:val="0070C0"/>
        </w:rPr>
      </w:pPr>
      <w:r w:rsidRPr="004E5D4F">
        <w:rPr>
          <w:rFonts w:ascii="Times New Roman" w:hAnsi="Times New Roman" w:cs="Times New Roman"/>
          <w:i/>
          <w:color w:val="0070C0"/>
        </w:rPr>
        <w:t>Plānojot finansējuma sadalījumu pa gadiem, jāņem vērā, ka netiešās izmaksas sadarbības iestāde maksās 15% apmērā no reāli veiktajām vadības</w:t>
      </w:r>
      <w:r w:rsidR="0002169F" w:rsidRPr="004E5D4F">
        <w:rPr>
          <w:rFonts w:ascii="Times New Roman" w:hAnsi="Times New Roman" w:cs="Times New Roman"/>
          <w:i/>
          <w:color w:val="0070C0"/>
        </w:rPr>
        <w:t>,</w:t>
      </w:r>
      <w:r w:rsidRPr="004E5D4F">
        <w:rPr>
          <w:rFonts w:ascii="Times New Roman" w:hAnsi="Times New Roman" w:cs="Times New Roman"/>
          <w:i/>
          <w:color w:val="0070C0"/>
        </w:rPr>
        <w:t xml:space="preserve"> īstenošanas</w:t>
      </w:r>
      <w:r w:rsidR="0002169F" w:rsidRPr="004E5D4F">
        <w:rPr>
          <w:rFonts w:ascii="Times New Roman" w:hAnsi="Times New Roman" w:cs="Times New Roman"/>
          <w:i/>
          <w:color w:val="0070C0"/>
        </w:rPr>
        <w:t xml:space="preserve"> un sadarbības partneru</w:t>
      </w:r>
      <w:r w:rsidRPr="004E5D4F">
        <w:rPr>
          <w:rFonts w:ascii="Times New Roman" w:hAnsi="Times New Roman" w:cs="Times New Roman"/>
          <w:i/>
          <w:color w:val="0070C0"/>
        </w:rPr>
        <w:t xml:space="preserve"> </w:t>
      </w:r>
      <w:r w:rsidR="00CE68A8" w:rsidRPr="004E5D4F">
        <w:rPr>
          <w:rFonts w:ascii="Times New Roman" w:hAnsi="Times New Roman" w:cs="Times New Roman"/>
          <w:i/>
          <w:color w:val="0070C0"/>
        </w:rPr>
        <w:t xml:space="preserve">īstenošanas </w:t>
      </w:r>
      <w:r w:rsidRPr="004E5D4F">
        <w:rPr>
          <w:rFonts w:ascii="Times New Roman" w:hAnsi="Times New Roman" w:cs="Times New Roman"/>
          <w:i/>
          <w:color w:val="0070C0"/>
        </w:rPr>
        <w:t>personāla atlīdzības izmaksām. Tādējādi, ja kādā gadā, piemēram, uzsākot projektu nepieciešamais netiešo izmaksu apmērs fakti</w:t>
      </w:r>
      <w:r w:rsidR="0002169F" w:rsidRPr="004E5D4F">
        <w:rPr>
          <w:rFonts w:ascii="Times New Roman" w:hAnsi="Times New Roman" w:cs="Times New Roman"/>
          <w:i/>
          <w:color w:val="0070C0"/>
        </w:rPr>
        <w:t xml:space="preserve">ski pārsniedz 15% no vadības, </w:t>
      </w:r>
      <w:r w:rsidRPr="004E5D4F">
        <w:rPr>
          <w:rFonts w:ascii="Times New Roman" w:hAnsi="Times New Roman" w:cs="Times New Roman"/>
          <w:i/>
          <w:color w:val="0070C0"/>
        </w:rPr>
        <w:t>īstenošanas</w:t>
      </w:r>
      <w:r w:rsidR="0002169F" w:rsidRPr="004E5D4F">
        <w:rPr>
          <w:rFonts w:ascii="Times New Roman" w:hAnsi="Times New Roman" w:cs="Times New Roman"/>
          <w:i/>
          <w:color w:val="0070C0"/>
        </w:rPr>
        <w:t xml:space="preserve"> un sadarbības</w:t>
      </w:r>
      <w:r w:rsidRPr="004E5D4F">
        <w:rPr>
          <w:rFonts w:ascii="Times New Roman" w:hAnsi="Times New Roman" w:cs="Times New Roman"/>
          <w:i/>
          <w:color w:val="0070C0"/>
        </w:rPr>
        <w:t xml:space="preserve"> </w:t>
      </w:r>
      <w:r w:rsidR="0002169F" w:rsidRPr="004E5D4F">
        <w:rPr>
          <w:rFonts w:ascii="Times New Roman" w:hAnsi="Times New Roman" w:cs="Times New Roman"/>
          <w:i/>
          <w:color w:val="0070C0"/>
        </w:rPr>
        <w:t xml:space="preserve">partneru </w:t>
      </w:r>
      <w:r w:rsidR="00CE68A8" w:rsidRPr="004E5D4F">
        <w:rPr>
          <w:rFonts w:ascii="Times New Roman" w:hAnsi="Times New Roman" w:cs="Times New Roman"/>
          <w:i/>
          <w:color w:val="0070C0"/>
        </w:rPr>
        <w:t xml:space="preserve">īstenošanas </w:t>
      </w:r>
      <w:r w:rsidRPr="004E5D4F">
        <w:rPr>
          <w:rFonts w:ascii="Times New Roman" w:hAnsi="Times New Roman" w:cs="Times New Roman"/>
          <w:i/>
          <w:color w:val="0070C0"/>
        </w:rPr>
        <w:t xml:space="preserve">personāla atlīdzības izmaksām, bet nākamajā gadā tās nepieciešamas mazākā apmērā, plānojot projekta budžeta sadalījumu pa gadiem, jāņem vērā, ka attiecīgi abos gados tiks maksāts pēc MK noteikumos noteiktās vienotās likmes, t.i. 15 %, apmērā. </w:t>
      </w:r>
    </w:p>
    <w:p w14:paraId="183B4317" w14:textId="77777777" w:rsidR="00961D4C" w:rsidRPr="004E5D4F" w:rsidRDefault="00961D4C" w:rsidP="00961D4C">
      <w:pPr>
        <w:spacing w:after="0"/>
        <w:jc w:val="right"/>
        <w:rPr>
          <w:rFonts w:ascii="Times New Roman" w:hAnsi="Times New Roman" w:cs="Times New Roman"/>
          <w:sz w:val="20"/>
          <w:szCs w:val="20"/>
        </w:rPr>
      </w:pPr>
    </w:p>
    <w:p w14:paraId="3489841A" w14:textId="77777777" w:rsidR="0074729F" w:rsidRDefault="0074729F" w:rsidP="00961D4C">
      <w:pPr>
        <w:spacing w:after="0"/>
        <w:jc w:val="right"/>
        <w:rPr>
          <w:rFonts w:ascii="Times New Roman" w:hAnsi="Times New Roman" w:cs="Times New Roman"/>
          <w:sz w:val="20"/>
          <w:szCs w:val="20"/>
        </w:rPr>
      </w:pPr>
    </w:p>
    <w:p w14:paraId="1A9D9C82" w14:textId="77777777" w:rsidR="0074729F" w:rsidRDefault="0074729F" w:rsidP="00961D4C">
      <w:pPr>
        <w:spacing w:after="0"/>
        <w:jc w:val="right"/>
        <w:rPr>
          <w:rFonts w:ascii="Times New Roman" w:hAnsi="Times New Roman" w:cs="Times New Roman"/>
          <w:sz w:val="20"/>
          <w:szCs w:val="20"/>
        </w:rPr>
      </w:pPr>
    </w:p>
    <w:p w14:paraId="2B89F082" w14:textId="77777777" w:rsidR="0074729F" w:rsidRDefault="0074729F" w:rsidP="00961D4C">
      <w:pPr>
        <w:spacing w:after="0"/>
        <w:jc w:val="right"/>
        <w:rPr>
          <w:rFonts w:ascii="Times New Roman" w:hAnsi="Times New Roman" w:cs="Times New Roman"/>
          <w:sz w:val="20"/>
          <w:szCs w:val="20"/>
        </w:rPr>
      </w:pPr>
    </w:p>
    <w:p w14:paraId="65DC776D" w14:textId="77777777" w:rsidR="0074729F" w:rsidRDefault="0074729F" w:rsidP="00961D4C">
      <w:pPr>
        <w:spacing w:after="0"/>
        <w:jc w:val="right"/>
        <w:rPr>
          <w:rFonts w:ascii="Times New Roman" w:hAnsi="Times New Roman" w:cs="Times New Roman"/>
          <w:sz w:val="20"/>
          <w:szCs w:val="20"/>
        </w:rPr>
      </w:pPr>
    </w:p>
    <w:p w14:paraId="55DE8662" w14:textId="77777777" w:rsidR="0074729F" w:rsidRDefault="0074729F" w:rsidP="00961D4C">
      <w:pPr>
        <w:spacing w:after="0"/>
        <w:jc w:val="right"/>
        <w:rPr>
          <w:rFonts w:ascii="Times New Roman" w:hAnsi="Times New Roman" w:cs="Times New Roman"/>
          <w:sz w:val="20"/>
          <w:szCs w:val="20"/>
        </w:rPr>
      </w:pPr>
    </w:p>
    <w:p w14:paraId="54D64C1F" w14:textId="77777777" w:rsidR="0074729F" w:rsidRDefault="0074729F" w:rsidP="00961D4C">
      <w:pPr>
        <w:spacing w:after="0"/>
        <w:jc w:val="right"/>
        <w:rPr>
          <w:rFonts w:ascii="Times New Roman" w:hAnsi="Times New Roman" w:cs="Times New Roman"/>
          <w:sz w:val="20"/>
          <w:szCs w:val="20"/>
        </w:rPr>
      </w:pPr>
    </w:p>
    <w:p w14:paraId="3C331807" w14:textId="77777777" w:rsidR="0074729F" w:rsidRDefault="0074729F" w:rsidP="00961D4C">
      <w:pPr>
        <w:spacing w:after="0"/>
        <w:jc w:val="right"/>
        <w:rPr>
          <w:rFonts w:ascii="Times New Roman" w:hAnsi="Times New Roman" w:cs="Times New Roman"/>
          <w:sz w:val="20"/>
          <w:szCs w:val="20"/>
        </w:rPr>
      </w:pPr>
    </w:p>
    <w:p w14:paraId="0F2DAB6C" w14:textId="77777777" w:rsidR="0074729F" w:rsidRDefault="0074729F" w:rsidP="00961D4C">
      <w:pPr>
        <w:spacing w:after="0"/>
        <w:jc w:val="right"/>
        <w:rPr>
          <w:rFonts w:ascii="Times New Roman" w:hAnsi="Times New Roman" w:cs="Times New Roman"/>
          <w:sz w:val="20"/>
          <w:szCs w:val="20"/>
        </w:rPr>
      </w:pPr>
    </w:p>
    <w:p w14:paraId="661610C5" w14:textId="77777777" w:rsidR="0074729F" w:rsidRDefault="0074729F" w:rsidP="00961D4C">
      <w:pPr>
        <w:spacing w:after="0"/>
        <w:jc w:val="right"/>
        <w:rPr>
          <w:rFonts w:ascii="Times New Roman" w:hAnsi="Times New Roman" w:cs="Times New Roman"/>
          <w:sz w:val="20"/>
          <w:szCs w:val="20"/>
        </w:rPr>
      </w:pPr>
    </w:p>
    <w:p w14:paraId="778E3ACB" w14:textId="77777777" w:rsidR="0074729F" w:rsidRDefault="0074729F" w:rsidP="00961D4C">
      <w:pPr>
        <w:spacing w:after="0"/>
        <w:jc w:val="right"/>
        <w:rPr>
          <w:rFonts w:ascii="Times New Roman" w:hAnsi="Times New Roman" w:cs="Times New Roman"/>
          <w:sz w:val="20"/>
          <w:szCs w:val="20"/>
        </w:rPr>
      </w:pPr>
    </w:p>
    <w:p w14:paraId="267266CC" w14:textId="77777777" w:rsidR="0074729F" w:rsidRDefault="0074729F" w:rsidP="00961D4C">
      <w:pPr>
        <w:spacing w:after="0"/>
        <w:jc w:val="right"/>
        <w:rPr>
          <w:rFonts w:ascii="Times New Roman" w:hAnsi="Times New Roman" w:cs="Times New Roman"/>
          <w:sz w:val="20"/>
          <w:szCs w:val="20"/>
        </w:rPr>
      </w:pPr>
    </w:p>
    <w:p w14:paraId="0DDE6D10" w14:textId="77777777" w:rsidR="0074729F" w:rsidRDefault="0074729F" w:rsidP="00961D4C">
      <w:pPr>
        <w:spacing w:after="0"/>
        <w:jc w:val="right"/>
        <w:rPr>
          <w:rFonts w:ascii="Times New Roman" w:hAnsi="Times New Roman" w:cs="Times New Roman"/>
          <w:sz w:val="20"/>
          <w:szCs w:val="20"/>
        </w:rPr>
      </w:pPr>
    </w:p>
    <w:p w14:paraId="290AC732" w14:textId="77777777" w:rsidR="0074729F" w:rsidRDefault="0074729F" w:rsidP="00961D4C">
      <w:pPr>
        <w:spacing w:after="0"/>
        <w:jc w:val="right"/>
        <w:rPr>
          <w:rFonts w:ascii="Times New Roman" w:hAnsi="Times New Roman" w:cs="Times New Roman"/>
          <w:sz w:val="20"/>
          <w:szCs w:val="20"/>
        </w:rPr>
      </w:pPr>
    </w:p>
    <w:p w14:paraId="1D888E7A" w14:textId="77777777" w:rsidR="0074729F" w:rsidRDefault="0074729F" w:rsidP="00961D4C">
      <w:pPr>
        <w:spacing w:after="0"/>
        <w:jc w:val="right"/>
        <w:rPr>
          <w:rFonts w:ascii="Times New Roman" w:hAnsi="Times New Roman" w:cs="Times New Roman"/>
          <w:sz w:val="20"/>
          <w:szCs w:val="20"/>
        </w:rPr>
      </w:pPr>
    </w:p>
    <w:p w14:paraId="1ACE9279" w14:textId="77777777" w:rsidR="0074729F" w:rsidRDefault="0074729F" w:rsidP="00961D4C">
      <w:pPr>
        <w:spacing w:after="0"/>
        <w:jc w:val="right"/>
        <w:rPr>
          <w:rFonts w:ascii="Times New Roman" w:hAnsi="Times New Roman" w:cs="Times New Roman"/>
          <w:sz w:val="20"/>
          <w:szCs w:val="20"/>
        </w:rPr>
      </w:pPr>
    </w:p>
    <w:p w14:paraId="01D5EF9F" w14:textId="77777777" w:rsidR="0074729F" w:rsidRDefault="0074729F" w:rsidP="00961D4C">
      <w:pPr>
        <w:spacing w:after="0"/>
        <w:jc w:val="right"/>
        <w:rPr>
          <w:rFonts w:ascii="Times New Roman" w:hAnsi="Times New Roman" w:cs="Times New Roman"/>
          <w:sz w:val="20"/>
          <w:szCs w:val="20"/>
        </w:rPr>
      </w:pPr>
    </w:p>
    <w:p w14:paraId="07565B11" w14:textId="77777777" w:rsidR="0074729F" w:rsidRDefault="0074729F" w:rsidP="00961D4C">
      <w:pPr>
        <w:spacing w:after="0"/>
        <w:jc w:val="right"/>
        <w:rPr>
          <w:rFonts w:ascii="Times New Roman" w:hAnsi="Times New Roman" w:cs="Times New Roman"/>
          <w:sz w:val="20"/>
          <w:szCs w:val="20"/>
        </w:rPr>
      </w:pPr>
    </w:p>
    <w:p w14:paraId="16F0466A" w14:textId="77777777" w:rsidR="0074729F" w:rsidRDefault="0074729F" w:rsidP="00961D4C">
      <w:pPr>
        <w:spacing w:after="0"/>
        <w:jc w:val="right"/>
        <w:rPr>
          <w:rFonts w:ascii="Times New Roman" w:hAnsi="Times New Roman" w:cs="Times New Roman"/>
          <w:sz w:val="20"/>
          <w:szCs w:val="20"/>
        </w:rPr>
      </w:pPr>
    </w:p>
    <w:p w14:paraId="1ACA1390" w14:textId="77777777" w:rsidR="0074729F" w:rsidRDefault="0074729F" w:rsidP="00961D4C">
      <w:pPr>
        <w:spacing w:after="0"/>
        <w:jc w:val="right"/>
        <w:rPr>
          <w:rFonts w:ascii="Times New Roman" w:hAnsi="Times New Roman" w:cs="Times New Roman"/>
          <w:sz w:val="20"/>
          <w:szCs w:val="20"/>
        </w:rPr>
      </w:pPr>
    </w:p>
    <w:p w14:paraId="555D3558" w14:textId="77777777" w:rsidR="0074729F" w:rsidRDefault="0074729F" w:rsidP="00961D4C">
      <w:pPr>
        <w:spacing w:after="0"/>
        <w:jc w:val="right"/>
        <w:rPr>
          <w:rFonts w:ascii="Times New Roman" w:hAnsi="Times New Roman" w:cs="Times New Roman"/>
          <w:sz w:val="20"/>
          <w:szCs w:val="20"/>
        </w:rPr>
      </w:pPr>
    </w:p>
    <w:p w14:paraId="73D451BC" w14:textId="77777777" w:rsidR="0074729F" w:rsidRDefault="0074729F" w:rsidP="00961D4C">
      <w:pPr>
        <w:spacing w:after="0"/>
        <w:jc w:val="right"/>
        <w:rPr>
          <w:rFonts w:ascii="Times New Roman" w:hAnsi="Times New Roman" w:cs="Times New Roman"/>
          <w:sz w:val="20"/>
          <w:szCs w:val="20"/>
        </w:rPr>
      </w:pPr>
    </w:p>
    <w:p w14:paraId="33509CDF" w14:textId="77777777" w:rsidR="0074729F" w:rsidRDefault="0074729F" w:rsidP="00961D4C">
      <w:pPr>
        <w:spacing w:after="0"/>
        <w:jc w:val="right"/>
        <w:rPr>
          <w:rFonts w:ascii="Times New Roman" w:hAnsi="Times New Roman" w:cs="Times New Roman"/>
          <w:sz w:val="20"/>
          <w:szCs w:val="20"/>
        </w:rPr>
      </w:pPr>
    </w:p>
    <w:p w14:paraId="369EEF5A" w14:textId="77777777" w:rsidR="0074729F" w:rsidRDefault="0074729F" w:rsidP="00961D4C">
      <w:pPr>
        <w:spacing w:after="0"/>
        <w:jc w:val="right"/>
        <w:rPr>
          <w:rFonts w:ascii="Times New Roman" w:hAnsi="Times New Roman" w:cs="Times New Roman"/>
          <w:sz w:val="20"/>
          <w:szCs w:val="20"/>
        </w:rPr>
      </w:pPr>
    </w:p>
    <w:p w14:paraId="0A512F75" w14:textId="77777777" w:rsidR="0074729F" w:rsidRDefault="0074729F" w:rsidP="00961D4C">
      <w:pPr>
        <w:spacing w:after="0"/>
        <w:jc w:val="right"/>
        <w:rPr>
          <w:rFonts w:ascii="Times New Roman" w:hAnsi="Times New Roman" w:cs="Times New Roman"/>
          <w:sz w:val="20"/>
          <w:szCs w:val="20"/>
        </w:rPr>
      </w:pPr>
    </w:p>
    <w:p w14:paraId="67965439" w14:textId="77777777" w:rsidR="00E73DE7" w:rsidRDefault="00E73DE7" w:rsidP="00961D4C">
      <w:pPr>
        <w:spacing w:after="0"/>
        <w:jc w:val="right"/>
        <w:rPr>
          <w:rFonts w:ascii="Times New Roman" w:hAnsi="Times New Roman" w:cs="Times New Roman"/>
          <w:sz w:val="20"/>
          <w:szCs w:val="20"/>
        </w:rPr>
      </w:pPr>
    </w:p>
    <w:p w14:paraId="0D29FBCE" w14:textId="77777777" w:rsidR="00ED6B9A" w:rsidRDefault="00ED6B9A" w:rsidP="00961D4C">
      <w:pPr>
        <w:spacing w:after="0"/>
        <w:jc w:val="right"/>
        <w:rPr>
          <w:rFonts w:ascii="Times New Roman" w:hAnsi="Times New Roman" w:cs="Times New Roman"/>
          <w:sz w:val="20"/>
          <w:szCs w:val="20"/>
        </w:rPr>
      </w:pPr>
    </w:p>
    <w:p w14:paraId="1EADD34C" w14:textId="77777777" w:rsidR="00ED6B9A" w:rsidRDefault="00ED6B9A" w:rsidP="00961D4C">
      <w:pPr>
        <w:spacing w:after="0"/>
        <w:jc w:val="right"/>
        <w:rPr>
          <w:rFonts w:ascii="Times New Roman" w:hAnsi="Times New Roman" w:cs="Times New Roman"/>
          <w:sz w:val="20"/>
          <w:szCs w:val="20"/>
        </w:rPr>
      </w:pPr>
    </w:p>
    <w:p w14:paraId="0D8FCCB3" w14:textId="77777777" w:rsidR="00961D4C" w:rsidRPr="004E5D4F" w:rsidRDefault="00961D4C" w:rsidP="00961D4C">
      <w:pPr>
        <w:spacing w:after="0"/>
        <w:jc w:val="right"/>
        <w:rPr>
          <w:rFonts w:ascii="Times New Roman" w:hAnsi="Times New Roman" w:cs="Times New Roman"/>
          <w:sz w:val="20"/>
          <w:szCs w:val="20"/>
        </w:rPr>
      </w:pPr>
      <w:r w:rsidRPr="004E5D4F">
        <w:rPr>
          <w:rFonts w:ascii="Times New Roman" w:hAnsi="Times New Roman" w:cs="Times New Roman"/>
          <w:sz w:val="20"/>
          <w:szCs w:val="20"/>
        </w:rPr>
        <w:t xml:space="preserve">3.pielikums </w:t>
      </w:r>
    </w:p>
    <w:p w14:paraId="60ACAA72" w14:textId="77777777" w:rsidR="00961D4C" w:rsidRPr="004E5D4F" w:rsidRDefault="00961D4C" w:rsidP="00961D4C">
      <w:pPr>
        <w:spacing w:after="0"/>
        <w:jc w:val="right"/>
        <w:rPr>
          <w:rFonts w:ascii="Times New Roman" w:hAnsi="Times New Roman" w:cs="Times New Roman"/>
          <w:sz w:val="20"/>
          <w:szCs w:val="20"/>
        </w:rPr>
      </w:pPr>
      <w:r w:rsidRPr="004E5D4F">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850" w:type="dxa"/>
        <w:shd w:val="clear" w:color="auto" w:fill="E7E6E6" w:themeFill="background2"/>
        <w:tblLook w:val="04A0" w:firstRow="1" w:lastRow="0" w:firstColumn="1" w:lastColumn="0" w:noHBand="0" w:noVBand="1"/>
      </w:tblPr>
      <w:tblGrid>
        <w:gridCol w:w="14850"/>
      </w:tblGrid>
      <w:tr w:rsidR="00961D4C" w:rsidRPr="004E5D4F" w14:paraId="1DC03992" w14:textId="77777777" w:rsidTr="007B4CD6">
        <w:trPr>
          <w:trHeight w:val="693"/>
        </w:trPr>
        <w:tc>
          <w:tcPr>
            <w:tcW w:w="14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13B2D3" w14:textId="77777777" w:rsidR="00961D4C" w:rsidRPr="004E5D4F" w:rsidRDefault="00961D4C" w:rsidP="002C4157">
            <w:pPr>
              <w:pStyle w:val="Heading4"/>
              <w:jc w:val="center"/>
              <w:outlineLvl w:val="3"/>
              <w:rPr>
                <w:rFonts w:ascii="Times New Roman" w:hAnsi="Times New Roman" w:cs="Times New Roman"/>
                <w:b/>
                <w:i w:val="0"/>
              </w:rPr>
            </w:pPr>
            <w:r w:rsidRPr="004E5D4F">
              <w:rPr>
                <w:rFonts w:ascii="Times New Roman" w:hAnsi="Times New Roman" w:cs="Times New Roman"/>
                <w:b/>
                <w:i w:val="0"/>
                <w:color w:val="auto"/>
              </w:rPr>
              <w:t>Projekta budžeta kopsavilkums</w:t>
            </w:r>
          </w:p>
        </w:tc>
      </w:tr>
    </w:tbl>
    <w:p w14:paraId="726D659C" w14:textId="77777777" w:rsidR="00961D4C" w:rsidRPr="004E5D4F" w:rsidRDefault="00961D4C" w:rsidP="00961D4C">
      <w:pPr>
        <w:jc w:val="right"/>
        <w:rPr>
          <w:rFonts w:ascii="Times New Roman" w:hAnsi="Times New Roman" w:cs="Times New Roman"/>
          <w:sz w:val="20"/>
          <w:szCs w:val="20"/>
        </w:rPr>
      </w:pPr>
    </w:p>
    <w:tbl>
      <w:tblPr>
        <w:tblStyle w:val="TableGrid"/>
        <w:tblW w:w="14742" w:type="dxa"/>
        <w:tblInd w:w="-5" w:type="dxa"/>
        <w:tblLayout w:type="fixed"/>
        <w:tblLook w:val="04A0" w:firstRow="1" w:lastRow="0" w:firstColumn="1" w:lastColumn="0" w:noHBand="0" w:noVBand="1"/>
      </w:tblPr>
      <w:tblGrid>
        <w:gridCol w:w="876"/>
        <w:gridCol w:w="4100"/>
        <w:gridCol w:w="1024"/>
        <w:gridCol w:w="878"/>
        <w:gridCol w:w="1060"/>
        <w:gridCol w:w="1276"/>
        <w:gridCol w:w="2268"/>
        <w:gridCol w:w="1134"/>
        <w:gridCol w:w="851"/>
        <w:gridCol w:w="1275"/>
      </w:tblGrid>
      <w:tr w:rsidR="005D7524" w:rsidRPr="004E5D4F" w14:paraId="1C74B3D2" w14:textId="77777777" w:rsidTr="00102CBC">
        <w:trPr>
          <w:trHeight w:val="578"/>
        </w:trPr>
        <w:tc>
          <w:tcPr>
            <w:tcW w:w="8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9E00E20" w14:textId="77777777" w:rsidR="005D7524" w:rsidRPr="004E5D4F" w:rsidRDefault="005D7524" w:rsidP="00102CBC">
            <w:pPr>
              <w:jc w:val="center"/>
              <w:rPr>
                <w:rFonts w:ascii="Times New Roman" w:hAnsi="Times New Roman" w:cs="Times New Roman"/>
                <w:b/>
                <w:bCs/>
                <w:sz w:val="18"/>
                <w:szCs w:val="18"/>
              </w:rPr>
            </w:pPr>
            <w:r w:rsidRPr="004E5D4F">
              <w:rPr>
                <w:rFonts w:ascii="Times New Roman" w:hAnsi="Times New Roman" w:cs="Times New Roman"/>
                <w:b/>
                <w:bCs/>
                <w:sz w:val="18"/>
                <w:szCs w:val="18"/>
              </w:rPr>
              <w:t>Kods</w:t>
            </w:r>
          </w:p>
        </w:tc>
        <w:tc>
          <w:tcPr>
            <w:tcW w:w="41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8AD696" w14:textId="77777777" w:rsidR="005D7524" w:rsidRPr="004E5D4F" w:rsidRDefault="005D7524" w:rsidP="00102CBC">
            <w:pPr>
              <w:jc w:val="center"/>
              <w:rPr>
                <w:rFonts w:ascii="Times New Roman" w:hAnsi="Times New Roman" w:cs="Times New Roman"/>
                <w:b/>
                <w:bCs/>
                <w:sz w:val="18"/>
                <w:szCs w:val="18"/>
              </w:rPr>
            </w:pPr>
            <w:r w:rsidRPr="004E5D4F">
              <w:rPr>
                <w:rFonts w:ascii="Times New Roman" w:hAnsi="Times New Roman" w:cs="Times New Roman"/>
                <w:b/>
                <w:bCs/>
                <w:sz w:val="18"/>
                <w:szCs w:val="18"/>
              </w:rPr>
              <w:t>Izmaksu pozīcijas nosaukums*</w:t>
            </w:r>
          </w:p>
        </w:tc>
        <w:tc>
          <w:tcPr>
            <w:tcW w:w="10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0572717" w14:textId="77777777" w:rsidR="005D7524" w:rsidRPr="004E5D4F" w:rsidRDefault="005D7524" w:rsidP="00102CBC">
            <w:pPr>
              <w:jc w:val="center"/>
              <w:rPr>
                <w:rFonts w:ascii="Times New Roman" w:hAnsi="Times New Roman" w:cs="Times New Roman"/>
                <w:b/>
                <w:bCs/>
                <w:sz w:val="16"/>
                <w:szCs w:val="16"/>
              </w:rPr>
            </w:pPr>
            <w:r w:rsidRPr="004E5D4F">
              <w:rPr>
                <w:rFonts w:ascii="Times New Roman" w:hAnsi="Times New Roman" w:cs="Times New Roman"/>
                <w:b/>
                <w:bCs/>
                <w:sz w:val="16"/>
                <w:szCs w:val="16"/>
              </w:rPr>
              <w:t>Izmaksu veids (tiešās/ netiešās)</w:t>
            </w:r>
          </w:p>
        </w:tc>
        <w:tc>
          <w:tcPr>
            <w:tcW w:w="878" w:type="dxa"/>
            <w:vMerge w:val="restart"/>
            <w:vAlign w:val="center"/>
          </w:tcPr>
          <w:p w14:paraId="7A8354B9" w14:textId="77777777" w:rsidR="005D7524" w:rsidRPr="004E5D4F" w:rsidRDefault="005D7524" w:rsidP="00102CBC">
            <w:pPr>
              <w:jc w:val="center"/>
              <w:rPr>
                <w:rFonts w:ascii="Times New Roman" w:hAnsi="Times New Roman" w:cs="Times New Roman"/>
                <w:b/>
                <w:sz w:val="16"/>
                <w:szCs w:val="16"/>
              </w:rPr>
            </w:pPr>
            <w:proofErr w:type="spellStart"/>
            <w:r w:rsidRPr="004E5D4F">
              <w:rPr>
                <w:rFonts w:ascii="Times New Roman" w:hAnsi="Times New Roman" w:cs="Times New Roman"/>
                <w:b/>
                <w:sz w:val="16"/>
                <w:szCs w:val="16"/>
              </w:rPr>
              <w:t>Dau-dzums</w:t>
            </w:r>
            <w:proofErr w:type="spellEnd"/>
          </w:p>
        </w:tc>
        <w:tc>
          <w:tcPr>
            <w:tcW w:w="1060" w:type="dxa"/>
            <w:vMerge w:val="restart"/>
            <w:vAlign w:val="center"/>
          </w:tcPr>
          <w:p w14:paraId="1B564654"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Mēr-vienība **</w:t>
            </w:r>
          </w:p>
        </w:tc>
        <w:tc>
          <w:tcPr>
            <w:tcW w:w="1276" w:type="dxa"/>
            <w:vMerge w:val="restart"/>
            <w:vAlign w:val="center"/>
          </w:tcPr>
          <w:p w14:paraId="57D4C793"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Projekta darbības Nr.</w:t>
            </w:r>
          </w:p>
        </w:tc>
        <w:tc>
          <w:tcPr>
            <w:tcW w:w="2268" w:type="dxa"/>
            <w:vAlign w:val="center"/>
          </w:tcPr>
          <w:p w14:paraId="18F9420C"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Izmaksas</w:t>
            </w:r>
          </w:p>
        </w:tc>
        <w:tc>
          <w:tcPr>
            <w:tcW w:w="1985" w:type="dxa"/>
            <w:gridSpan w:val="2"/>
            <w:vAlign w:val="center"/>
          </w:tcPr>
          <w:p w14:paraId="2D679290"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KOPĀ</w:t>
            </w:r>
          </w:p>
        </w:tc>
        <w:tc>
          <w:tcPr>
            <w:tcW w:w="1275" w:type="dxa"/>
            <w:vAlign w:val="center"/>
          </w:tcPr>
          <w:p w14:paraId="796E6DBC"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t.sk. PVN</w:t>
            </w:r>
          </w:p>
        </w:tc>
      </w:tr>
      <w:tr w:rsidR="005D7524" w:rsidRPr="004E5D4F" w14:paraId="65DEEFB8" w14:textId="77777777" w:rsidTr="00102CBC">
        <w:trPr>
          <w:trHeight w:val="306"/>
        </w:trPr>
        <w:tc>
          <w:tcPr>
            <w:tcW w:w="876" w:type="dxa"/>
            <w:vMerge/>
            <w:tcBorders>
              <w:top w:val="single" w:sz="4" w:space="0" w:color="auto"/>
              <w:left w:val="single" w:sz="4" w:space="0" w:color="auto"/>
              <w:bottom w:val="single" w:sz="4" w:space="0" w:color="000000"/>
              <w:right w:val="single" w:sz="4" w:space="0" w:color="auto"/>
            </w:tcBorders>
            <w:vAlign w:val="center"/>
          </w:tcPr>
          <w:p w14:paraId="44232FC5" w14:textId="77777777" w:rsidR="005D7524" w:rsidRPr="004E5D4F" w:rsidRDefault="005D7524" w:rsidP="00102CBC">
            <w:pPr>
              <w:jc w:val="right"/>
              <w:rPr>
                <w:rFonts w:ascii="Times New Roman" w:hAnsi="Times New Roman" w:cs="Times New Roman"/>
                <w:sz w:val="18"/>
                <w:szCs w:val="18"/>
              </w:rPr>
            </w:pPr>
          </w:p>
        </w:tc>
        <w:tc>
          <w:tcPr>
            <w:tcW w:w="4100" w:type="dxa"/>
            <w:vMerge/>
            <w:tcBorders>
              <w:top w:val="single" w:sz="4" w:space="0" w:color="auto"/>
              <w:left w:val="single" w:sz="4" w:space="0" w:color="auto"/>
              <w:bottom w:val="single" w:sz="4" w:space="0" w:color="000000"/>
              <w:right w:val="single" w:sz="4" w:space="0" w:color="auto"/>
            </w:tcBorders>
            <w:vAlign w:val="center"/>
          </w:tcPr>
          <w:p w14:paraId="14EC600D" w14:textId="77777777" w:rsidR="005D7524" w:rsidRPr="004E5D4F" w:rsidRDefault="005D7524" w:rsidP="00102CBC">
            <w:pPr>
              <w:jc w:val="right"/>
              <w:rPr>
                <w:rFonts w:ascii="Times New Roman" w:hAnsi="Times New Roman" w:cs="Times New Roman"/>
                <w:sz w:val="18"/>
                <w:szCs w:val="18"/>
              </w:rPr>
            </w:pPr>
          </w:p>
        </w:tc>
        <w:tc>
          <w:tcPr>
            <w:tcW w:w="1024" w:type="dxa"/>
            <w:vMerge/>
            <w:tcBorders>
              <w:top w:val="single" w:sz="4" w:space="0" w:color="auto"/>
              <w:left w:val="single" w:sz="4" w:space="0" w:color="auto"/>
              <w:bottom w:val="single" w:sz="4" w:space="0" w:color="000000"/>
              <w:right w:val="single" w:sz="4" w:space="0" w:color="auto"/>
            </w:tcBorders>
            <w:vAlign w:val="center"/>
          </w:tcPr>
          <w:p w14:paraId="4B2D9123" w14:textId="77777777" w:rsidR="005D7524" w:rsidRPr="004E5D4F" w:rsidRDefault="005D7524" w:rsidP="00102CBC">
            <w:pPr>
              <w:jc w:val="center"/>
              <w:rPr>
                <w:rFonts w:ascii="Times New Roman" w:hAnsi="Times New Roman" w:cs="Times New Roman"/>
                <w:sz w:val="16"/>
                <w:szCs w:val="16"/>
              </w:rPr>
            </w:pPr>
          </w:p>
        </w:tc>
        <w:tc>
          <w:tcPr>
            <w:tcW w:w="878" w:type="dxa"/>
            <w:vMerge/>
          </w:tcPr>
          <w:p w14:paraId="2E25D152" w14:textId="77777777" w:rsidR="005D7524" w:rsidRPr="004E5D4F" w:rsidRDefault="005D7524" w:rsidP="00102CBC">
            <w:pPr>
              <w:jc w:val="right"/>
              <w:rPr>
                <w:rFonts w:ascii="Times New Roman" w:hAnsi="Times New Roman" w:cs="Times New Roman"/>
                <w:sz w:val="16"/>
                <w:szCs w:val="16"/>
              </w:rPr>
            </w:pPr>
          </w:p>
        </w:tc>
        <w:tc>
          <w:tcPr>
            <w:tcW w:w="1060" w:type="dxa"/>
            <w:vMerge/>
          </w:tcPr>
          <w:p w14:paraId="7BDBF5F3" w14:textId="77777777" w:rsidR="005D7524" w:rsidRPr="004E5D4F" w:rsidRDefault="005D7524" w:rsidP="00102CBC">
            <w:pPr>
              <w:jc w:val="right"/>
              <w:rPr>
                <w:rFonts w:ascii="Times New Roman" w:hAnsi="Times New Roman" w:cs="Times New Roman"/>
                <w:sz w:val="16"/>
                <w:szCs w:val="16"/>
              </w:rPr>
            </w:pPr>
          </w:p>
        </w:tc>
        <w:tc>
          <w:tcPr>
            <w:tcW w:w="1276" w:type="dxa"/>
            <w:vMerge/>
          </w:tcPr>
          <w:p w14:paraId="40777033" w14:textId="77777777" w:rsidR="005D7524" w:rsidRPr="004E5D4F" w:rsidRDefault="005D7524" w:rsidP="00102CBC">
            <w:pPr>
              <w:jc w:val="right"/>
              <w:rPr>
                <w:rFonts w:ascii="Times New Roman" w:hAnsi="Times New Roman" w:cs="Times New Roman"/>
                <w:sz w:val="16"/>
                <w:szCs w:val="16"/>
              </w:rPr>
            </w:pPr>
          </w:p>
        </w:tc>
        <w:tc>
          <w:tcPr>
            <w:tcW w:w="2268" w:type="dxa"/>
            <w:vAlign w:val="center"/>
          </w:tcPr>
          <w:p w14:paraId="4118375C"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attiecināmās</w:t>
            </w:r>
          </w:p>
        </w:tc>
        <w:tc>
          <w:tcPr>
            <w:tcW w:w="1134" w:type="dxa"/>
            <w:vAlign w:val="center"/>
          </w:tcPr>
          <w:p w14:paraId="59108E4D"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EUR</w:t>
            </w:r>
          </w:p>
        </w:tc>
        <w:tc>
          <w:tcPr>
            <w:tcW w:w="851" w:type="dxa"/>
            <w:vAlign w:val="center"/>
          </w:tcPr>
          <w:p w14:paraId="6B2FFD8E" w14:textId="77777777" w:rsidR="005D7524" w:rsidRPr="004E5D4F" w:rsidRDefault="005D7524" w:rsidP="00102CBC">
            <w:pPr>
              <w:jc w:val="center"/>
              <w:rPr>
                <w:rFonts w:ascii="Times New Roman" w:hAnsi="Times New Roman" w:cs="Times New Roman"/>
                <w:b/>
                <w:sz w:val="16"/>
                <w:szCs w:val="16"/>
              </w:rPr>
            </w:pPr>
            <w:r w:rsidRPr="004E5D4F">
              <w:rPr>
                <w:rFonts w:ascii="Times New Roman" w:hAnsi="Times New Roman" w:cs="Times New Roman"/>
                <w:b/>
                <w:sz w:val="16"/>
                <w:szCs w:val="16"/>
              </w:rPr>
              <w:t>%</w:t>
            </w:r>
          </w:p>
        </w:tc>
        <w:tc>
          <w:tcPr>
            <w:tcW w:w="1275" w:type="dxa"/>
            <w:vAlign w:val="center"/>
          </w:tcPr>
          <w:p w14:paraId="2B1F2BC5" w14:textId="77777777" w:rsidR="005D7524" w:rsidRPr="004E5D4F" w:rsidRDefault="005D7524" w:rsidP="00102CBC">
            <w:pPr>
              <w:jc w:val="center"/>
              <w:rPr>
                <w:rFonts w:ascii="Times New Roman" w:hAnsi="Times New Roman" w:cs="Times New Roman"/>
                <w:b/>
                <w:sz w:val="16"/>
                <w:szCs w:val="16"/>
              </w:rPr>
            </w:pPr>
          </w:p>
        </w:tc>
      </w:tr>
      <w:tr w:rsidR="005D7524" w:rsidRPr="004E5D4F" w14:paraId="702501C8" w14:textId="77777777" w:rsidTr="00102CBC">
        <w:trPr>
          <w:trHeight w:val="1026"/>
        </w:trPr>
        <w:tc>
          <w:tcPr>
            <w:tcW w:w="876" w:type="dxa"/>
            <w:tcBorders>
              <w:top w:val="nil"/>
              <w:left w:val="single" w:sz="4" w:space="0" w:color="auto"/>
              <w:bottom w:val="single" w:sz="4" w:space="0" w:color="auto"/>
              <w:right w:val="nil"/>
            </w:tcBorders>
            <w:shd w:val="clear" w:color="000000" w:fill="D9D9D9"/>
            <w:vAlign w:val="center"/>
          </w:tcPr>
          <w:p w14:paraId="349F46CD" w14:textId="77777777" w:rsidR="005D7524" w:rsidRPr="004E5D4F" w:rsidRDefault="005D7524" w:rsidP="00102CBC">
            <w:pPr>
              <w:rPr>
                <w:rFonts w:ascii="Times New Roman" w:hAnsi="Times New Roman" w:cs="Times New Roman"/>
                <w:b/>
                <w:bCs/>
                <w:sz w:val="20"/>
                <w:szCs w:val="20"/>
              </w:rPr>
            </w:pPr>
            <w:r w:rsidRPr="004E5D4F">
              <w:rPr>
                <w:rFonts w:ascii="Times New Roman" w:hAnsi="Times New Roman" w:cs="Times New Roman"/>
                <w:b/>
                <w:bCs/>
                <w:sz w:val="20"/>
                <w:szCs w:val="20"/>
              </w:rPr>
              <w:t>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D6C01F5" w14:textId="77777777" w:rsidR="005D7524" w:rsidRPr="004E5D4F" w:rsidRDefault="005D7524" w:rsidP="00102CBC">
            <w:pPr>
              <w:rPr>
                <w:rFonts w:ascii="Times New Roman" w:hAnsi="Times New Roman" w:cs="Times New Roman"/>
                <w:b/>
                <w:bCs/>
                <w:sz w:val="20"/>
                <w:szCs w:val="20"/>
              </w:rPr>
            </w:pPr>
            <w:r w:rsidRPr="004E5D4F">
              <w:rPr>
                <w:rFonts w:ascii="Times New Roman" w:hAnsi="Times New Roman" w:cs="Times New Roman"/>
                <w:b/>
                <w:bCs/>
                <w:sz w:val="20"/>
                <w:szCs w:val="20"/>
              </w:rPr>
              <w:t>Projekta izmaksas saskaņā ar vienoto izmaksu likmi</w:t>
            </w:r>
          </w:p>
          <w:p w14:paraId="13940BE4" w14:textId="77777777" w:rsidR="005D7524" w:rsidRPr="004E5D4F" w:rsidRDefault="005D7524" w:rsidP="001D088A">
            <w:pPr>
              <w:rPr>
                <w:rFonts w:ascii="Times New Roman" w:hAnsi="Times New Roman" w:cs="Times New Roman"/>
                <w:b/>
                <w:bCs/>
                <w:sz w:val="20"/>
                <w:szCs w:val="20"/>
              </w:rPr>
            </w:pPr>
            <w:r w:rsidRPr="004E5D4F">
              <w:rPr>
                <w:rFonts w:ascii="Times New Roman" w:hAnsi="Times New Roman" w:cs="Times New Roman"/>
                <w:i/>
                <w:iCs/>
                <w:color w:val="0070C0"/>
                <w:sz w:val="20"/>
                <w:szCs w:val="20"/>
                <w:u w:val="single"/>
              </w:rPr>
              <w:t xml:space="preserve">MK noteikumu </w:t>
            </w:r>
            <w:r w:rsidR="00CE68A8" w:rsidRPr="004E5D4F">
              <w:rPr>
                <w:rFonts w:ascii="Times New Roman" w:hAnsi="Times New Roman" w:cs="Times New Roman"/>
                <w:i/>
                <w:iCs/>
                <w:color w:val="0070C0"/>
                <w:sz w:val="20"/>
                <w:szCs w:val="20"/>
                <w:u w:val="single"/>
              </w:rPr>
              <w:t>30</w:t>
            </w:r>
            <w:r w:rsidRPr="004E5D4F">
              <w:rPr>
                <w:rFonts w:ascii="Times New Roman" w:hAnsi="Times New Roman" w:cs="Times New Roman"/>
                <w:i/>
                <w:iCs/>
                <w:color w:val="0070C0"/>
                <w:sz w:val="20"/>
                <w:szCs w:val="20"/>
                <w:u w:val="single"/>
              </w:rPr>
              <w:t xml:space="preserve">.punkts. </w:t>
            </w:r>
            <w:r w:rsidRPr="004E5D4F">
              <w:rPr>
                <w:rFonts w:ascii="Times New Roman" w:hAnsi="Times New Roman" w:cs="Times New Roman"/>
                <w:i/>
                <w:iCs/>
                <w:color w:val="0070C0"/>
                <w:sz w:val="20"/>
                <w:szCs w:val="20"/>
              </w:rPr>
              <w:t>Norāda</w:t>
            </w:r>
            <w:r w:rsidR="00CE68A8" w:rsidRPr="004E5D4F">
              <w:rPr>
                <w:rFonts w:ascii="Times New Roman" w:hAnsi="Times New Roman" w:cs="Times New Roman"/>
                <w:i/>
                <w:iCs/>
                <w:color w:val="0070C0"/>
                <w:sz w:val="20"/>
                <w:szCs w:val="20"/>
              </w:rPr>
              <w:t xml:space="preserve"> </w:t>
            </w:r>
            <w:r w:rsidRPr="004E5D4F">
              <w:rPr>
                <w:rFonts w:ascii="Times New Roman" w:hAnsi="Times New Roman" w:cs="Times New Roman"/>
                <w:i/>
                <w:iCs/>
                <w:color w:val="0070C0"/>
                <w:sz w:val="20"/>
                <w:szCs w:val="20"/>
              </w:rPr>
              <w:t xml:space="preserve">summu, kas vienāda ar </w:t>
            </w:r>
            <w:r w:rsidR="001D088A" w:rsidRPr="004E5D4F">
              <w:rPr>
                <w:rFonts w:ascii="Times New Roman" w:hAnsi="Times New Roman" w:cs="Times New Roman"/>
                <w:i/>
                <w:iCs/>
                <w:color w:val="0070C0"/>
                <w:sz w:val="20"/>
                <w:szCs w:val="20"/>
              </w:rPr>
              <w:t xml:space="preserve">15% no izmaksu pozīciju Nr.2.1., </w:t>
            </w:r>
            <w:r w:rsidRPr="004E5D4F">
              <w:rPr>
                <w:rFonts w:ascii="Times New Roman" w:hAnsi="Times New Roman" w:cs="Times New Roman"/>
                <w:i/>
                <w:iCs/>
                <w:color w:val="0070C0"/>
                <w:sz w:val="20"/>
                <w:szCs w:val="20"/>
              </w:rPr>
              <w:t xml:space="preserve">3.1. </w:t>
            </w:r>
            <w:r w:rsidR="00CE68A8" w:rsidRPr="004E5D4F">
              <w:rPr>
                <w:rFonts w:ascii="Times New Roman" w:hAnsi="Times New Roman" w:cs="Times New Roman"/>
                <w:i/>
                <w:iCs/>
                <w:color w:val="0070C0"/>
                <w:sz w:val="20"/>
                <w:szCs w:val="20"/>
              </w:rPr>
              <w:t xml:space="preserve"> u</w:t>
            </w:r>
            <w:r w:rsidR="001D088A" w:rsidRPr="004E5D4F">
              <w:rPr>
                <w:rFonts w:ascii="Times New Roman" w:hAnsi="Times New Roman" w:cs="Times New Roman"/>
                <w:i/>
                <w:iCs/>
                <w:color w:val="0070C0"/>
                <w:sz w:val="20"/>
                <w:szCs w:val="20"/>
              </w:rPr>
              <w:t>n 3.3.1.</w:t>
            </w:r>
            <w:r w:rsidRPr="004E5D4F">
              <w:rPr>
                <w:rFonts w:ascii="Times New Roman" w:hAnsi="Times New Roman" w:cs="Times New Roman"/>
                <w:i/>
                <w:iCs/>
                <w:color w:val="0070C0"/>
                <w:sz w:val="20"/>
                <w:szCs w:val="20"/>
              </w:rPr>
              <w:t>kopsummas. Izmaksas norāda kā vienu izmaksu pozīciju un tās nav nepieciešams atšifrēt sīkāk.</w:t>
            </w:r>
          </w:p>
        </w:tc>
        <w:tc>
          <w:tcPr>
            <w:tcW w:w="1024" w:type="dxa"/>
            <w:tcBorders>
              <w:top w:val="nil"/>
              <w:left w:val="nil"/>
              <w:bottom w:val="single" w:sz="4" w:space="0" w:color="auto"/>
              <w:right w:val="single" w:sz="4" w:space="0" w:color="auto"/>
            </w:tcBorders>
            <w:shd w:val="clear" w:color="000000" w:fill="D9D9D9"/>
            <w:vAlign w:val="center"/>
          </w:tcPr>
          <w:p w14:paraId="3198F548" w14:textId="77777777" w:rsidR="005D7524" w:rsidRPr="004E5D4F" w:rsidRDefault="005D7524" w:rsidP="00102CBC">
            <w:pPr>
              <w:jc w:val="center"/>
              <w:rPr>
                <w:rFonts w:ascii="Times New Roman" w:hAnsi="Times New Roman" w:cs="Times New Roman"/>
                <w:b/>
                <w:bCs/>
                <w:sz w:val="20"/>
                <w:szCs w:val="20"/>
              </w:rPr>
            </w:pPr>
            <w:r w:rsidRPr="004E5D4F">
              <w:rPr>
                <w:rFonts w:ascii="Times New Roman" w:hAnsi="Times New Roman" w:cs="Times New Roman"/>
                <w:b/>
                <w:bCs/>
                <w:sz w:val="20"/>
                <w:szCs w:val="20"/>
              </w:rPr>
              <w:t>Netiešās</w:t>
            </w:r>
          </w:p>
        </w:tc>
        <w:tc>
          <w:tcPr>
            <w:tcW w:w="878" w:type="dxa"/>
            <w:vAlign w:val="center"/>
          </w:tcPr>
          <w:p w14:paraId="5406A19F" w14:textId="77777777" w:rsidR="005D7524" w:rsidRPr="004E5D4F" w:rsidRDefault="005D7524" w:rsidP="00102CBC">
            <w:pPr>
              <w:jc w:val="center"/>
              <w:rPr>
                <w:rFonts w:ascii="Times New Roman" w:hAnsi="Times New Roman" w:cs="Times New Roman"/>
                <w:sz w:val="20"/>
                <w:szCs w:val="20"/>
              </w:rPr>
            </w:pPr>
          </w:p>
        </w:tc>
        <w:tc>
          <w:tcPr>
            <w:tcW w:w="1060" w:type="dxa"/>
            <w:vAlign w:val="center"/>
          </w:tcPr>
          <w:p w14:paraId="1D734221" w14:textId="77777777" w:rsidR="005D7524" w:rsidRPr="004E5D4F" w:rsidRDefault="005D7524" w:rsidP="00102CBC">
            <w:pPr>
              <w:jc w:val="center"/>
              <w:rPr>
                <w:rFonts w:ascii="Times New Roman" w:hAnsi="Times New Roman" w:cs="Times New Roman"/>
                <w:sz w:val="20"/>
                <w:szCs w:val="20"/>
              </w:rPr>
            </w:pPr>
          </w:p>
        </w:tc>
        <w:tc>
          <w:tcPr>
            <w:tcW w:w="1276" w:type="dxa"/>
            <w:vAlign w:val="center"/>
          </w:tcPr>
          <w:p w14:paraId="69BCBF02" w14:textId="77777777" w:rsidR="005D7524" w:rsidRPr="004E5D4F" w:rsidRDefault="005D7524" w:rsidP="00102CBC">
            <w:pPr>
              <w:jc w:val="center"/>
              <w:rPr>
                <w:rFonts w:ascii="Times New Roman" w:hAnsi="Times New Roman" w:cs="Times New Roman"/>
                <w:sz w:val="20"/>
                <w:szCs w:val="20"/>
              </w:rPr>
            </w:pPr>
          </w:p>
        </w:tc>
        <w:tc>
          <w:tcPr>
            <w:tcW w:w="2268" w:type="dxa"/>
            <w:vAlign w:val="center"/>
          </w:tcPr>
          <w:p w14:paraId="08F89376" w14:textId="77777777" w:rsidR="005D7524" w:rsidRPr="004E5D4F" w:rsidRDefault="005D7524" w:rsidP="00102CBC">
            <w:pPr>
              <w:jc w:val="center"/>
              <w:rPr>
                <w:rFonts w:ascii="Times New Roman" w:hAnsi="Times New Roman" w:cs="Times New Roman"/>
                <w:sz w:val="20"/>
                <w:szCs w:val="20"/>
              </w:rPr>
            </w:pPr>
          </w:p>
        </w:tc>
        <w:tc>
          <w:tcPr>
            <w:tcW w:w="1134" w:type="dxa"/>
          </w:tcPr>
          <w:p w14:paraId="433DC047" w14:textId="77777777" w:rsidR="005D7524" w:rsidRPr="004E5D4F" w:rsidRDefault="005D7524" w:rsidP="00102CBC">
            <w:pPr>
              <w:jc w:val="center"/>
              <w:rPr>
                <w:rFonts w:ascii="Times New Roman" w:hAnsi="Times New Roman" w:cs="Times New Roman"/>
                <w:sz w:val="20"/>
                <w:szCs w:val="20"/>
              </w:rPr>
            </w:pPr>
          </w:p>
        </w:tc>
        <w:tc>
          <w:tcPr>
            <w:tcW w:w="851" w:type="dxa"/>
          </w:tcPr>
          <w:p w14:paraId="3306364A" w14:textId="77777777" w:rsidR="005D7524" w:rsidRPr="004E5D4F" w:rsidRDefault="005D7524" w:rsidP="00102CBC">
            <w:pPr>
              <w:jc w:val="center"/>
              <w:rPr>
                <w:rFonts w:ascii="Times New Roman" w:hAnsi="Times New Roman" w:cs="Times New Roman"/>
                <w:sz w:val="20"/>
                <w:szCs w:val="20"/>
              </w:rPr>
            </w:pPr>
          </w:p>
        </w:tc>
        <w:tc>
          <w:tcPr>
            <w:tcW w:w="1275" w:type="dxa"/>
          </w:tcPr>
          <w:p w14:paraId="105D8E33" w14:textId="77777777" w:rsidR="005D7524" w:rsidRPr="004E5D4F" w:rsidRDefault="005D7524" w:rsidP="00102CBC">
            <w:pPr>
              <w:jc w:val="center"/>
              <w:rPr>
                <w:rFonts w:ascii="Times New Roman" w:hAnsi="Times New Roman" w:cs="Times New Roman"/>
                <w:sz w:val="20"/>
                <w:szCs w:val="20"/>
              </w:rPr>
            </w:pPr>
          </w:p>
        </w:tc>
      </w:tr>
      <w:tr w:rsidR="005D7524" w:rsidRPr="004E5D4F" w14:paraId="23B6CB5C" w14:textId="77777777" w:rsidTr="00102CBC">
        <w:trPr>
          <w:trHeight w:val="225"/>
        </w:trPr>
        <w:tc>
          <w:tcPr>
            <w:tcW w:w="876" w:type="dxa"/>
            <w:tcBorders>
              <w:top w:val="nil"/>
              <w:left w:val="single" w:sz="4" w:space="0" w:color="auto"/>
              <w:bottom w:val="single" w:sz="4" w:space="0" w:color="auto"/>
              <w:right w:val="nil"/>
            </w:tcBorders>
            <w:shd w:val="clear" w:color="000000" w:fill="D9D9D9"/>
            <w:vAlign w:val="center"/>
          </w:tcPr>
          <w:p w14:paraId="56C24BE4" w14:textId="77777777" w:rsidR="005D7524" w:rsidRPr="004E5D4F" w:rsidRDefault="005D7524" w:rsidP="00102CBC">
            <w:pPr>
              <w:rPr>
                <w:rFonts w:ascii="Times New Roman" w:hAnsi="Times New Roman" w:cs="Times New Roman"/>
                <w:b/>
                <w:bCs/>
                <w:sz w:val="20"/>
                <w:szCs w:val="20"/>
              </w:rPr>
            </w:pPr>
            <w:r w:rsidRPr="004E5D4F">
              <w:rPr>
                <w:rFonts w:ascii="Times New Roman" w:hAnsi="Times New Roman" w:cs="Times New Roman"/>
                <w:b/>
                <w:bCs/>
                <w:sz w:val="20"/>
                <w:szCs w:val="20"/>
              </w:rPr>
              <w:t>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76E65BF1" w14:textId="77777777" w:rsidR="005D7524" w:rsidRPr="004E5D4F" w:rsidRDefault="005D7524" w:rsidP="00102CBC">
            <w:pPr>
              <w:rPr>
                <w:rFonts w:ascii="Times New Roman" w:hAnsi="Times New Roman" w:cs="Times New Roman"/>
                <w:b/>
                <w:bCs/>
                <w:sz w:val="20"/>
                <w:szCs w:val="20"/>
              </w:rPr>
            </w:pPr>
            <w:r w:rsidRPr="004E5D4F">
              <w:rPr>
                <w:rFonts w:ascii="Times New Roman" w:hAnsi="Times New Roman" w:cs="Times New Roman"/>
                <w:b/>
                <w:bCs/>
                <w:sz w:val="20"/>
                <w:szCs w:val="20"/>
              </w:rPr>
              <w:t>Projekta vadības izmaksas</w:t>
            </w:r>
          </w:p>
        </w:tc>
        <w:tc>
          <w:tcPr>
            <w:tcW w:w="1024" w:type="dxa"/>
            <w:tcBorders>
              <w:top w:val="nil"/>
              <w:left w:val="nil"/>
              <w:bottom w:val="single" w:sz="4" w:space="0" w:color="auto"/>
              <w:right w:val="single" w:sz="4" w:space="0" w:color="auto"/>
            </w:tcBorders>
            <w:shd w:val="clear" w:color="000000" w:fill="D9D9D9"/>
            <w:vAlign w:val="center"/>
          </w:tcPr>
          <w:p w14:paraId="7E621EE3" w14:textId="77777777" w:rsidR="005D7524" w:rsidRPr="004E5D4F" w:rsidRDefault="005D7524" w:rsidP="00102CBC">
            <w:pPr>
              <w:jc w:val="center"/>
              <w:rPr>
                <w:rFonts w:ascii="Times New Roman" w:hAnsi="Times New Roman" w:cs="Times New Roman"/>
                <w:b/>
                <w:bCs/>
                <w:sz w:val="20"/>
                <w:szCs w:val="20"/>
              </w:rPr>
            </w:pPr>
            <w:r w:rsidRPr="004E5D4F">
              <w:rPr>
                <w:rFonts w:ascii="Times New Roman" w:hAnsi="Times New Roman" w:cs="Times New Roman"/>
                <w:b/>
                <w:bCs/>
                <w:sz w:val="20"/>
                <w:szCs w:val="20"/>
              </w:rPr>
              <w:t>Tiešās</w:t>
            </w:r>
          </w:p>
        </w:tc>
        <w:tc>
          <w:tcPr>
            <w:tcW w:w="878" w:type="dxa"/>
          </w:tcPr>
          <w:p w14:paraId="1547F1DD" w14:textId="77777777" w:rsidR="005D7524" w:rsidRPr="004E5D4F" w:rsidRDefault="005D7524" w:rsidP="00102CBC">
            <w:pPr>
              <w:jc w:val="right"/>
              <w:rPr>
                <w:rFonts w:ascii="Times New Roman" w:hAnsi="Times New Roman" w:cs="Times New Roman"/>
                <w:sz w:val="20"/>
                <w:szCs w:val="20"/>
              </w:rPr>
            </w:pPr>
          </w:p>
        </w:tc>
        <w:tc>
          <w:tcPr>
            <w:tcW w:w="1060" w:type="dxa"/>
          </w:tcPr>
          <w:p w14:paraId="04166775" w14:textId="77777777" w:rsidR="005D7524" w:rsidRPr="004E5D4F" w:rsidRDefault="005D7524" w:rsidP="00102CBC">
            <w:pPr>
              <w:jc w:val="right"/>
              <w:rPr>
                <w:rFonts w:ascii="Times New Roman" w:hAnsi="Times New Roman" w:cs="Times New Roman"/>
                <w:sz w:val="20"/>
                <w:szCs w:val="20"/>
              </w:rPr>
            </w:pPr>
          </w:p>
        </w:tc>
        <w:tc>
          <w:tcPr>
            <w:tcW w:w="1276" w:type="dxa"/>
          </w:tcPr>
          <w:p w14:paraId="6A8BA182" w14:textId="77777777" w:rsidR="005D7524" w:rsidRPr="004E5D4F" w:rsidRDefault="005D7524" w:rsidP="00102CBC">
            <w:pPr>
              <w:jc w:val="right"/>
              <w:rPr>
                <w:rFonts w:ascii="Times New Roman" w:hAnsi="Times New Roman" w:cs="Times New Roman"/>
                <w:sz w:val="20"/>
                <w:szCs w:val="20"/>
              </w:rPr>
            </w:pPr>
          </w:p>
        </w:tc>
        <w:tc>
          <w:tcPr>
            <w:tcW w:w="2268" w:type="dxa"/>
          </w:tcPr>
          <w:p w14:paraId="09BFE64D" w14:textId="77777777" w:rsidR="005D7524" w:rsidRPr="004E5D4F" w:rsidRDefault="005D7524" w:rsidP="00102CBC">
            <w:pPr>
              <w:jc w:val="right"/>
              <w:rPr>
                <w:rFonts w:ascii="Times New Roman" w:hAnsi="Times New Roman" w:cs="Times New Roman"/>
                <w:sz w:val="20"/>
                <w:szCs w:val="20"/>
              </w:rPr>
            </w:pPr>
          </w:p>
        </w:tc>
        <w:tc>
          <w:tcPr>
            <w:tcW w:w="1134" w:type="dxa"/>
          </w:tcPr>
          <w:p w14:paraId="21F2C4EF" w14:textId="77777777" w:rsidR="005D7524" w:rsidRPr="004E5D4F" w:rsidRDefault="005D7524" w:rsidP="00102CBC">
            <w:pPr>
              <w:jc w:val="right"/>
              <w:rPr>
                <w:rFonts w:ascii="Times New Roman" w:hAnsi="Times New Roman" w:cs="Times New Roman"/>
                <w:sz w:val="20"/>
                <w:szCs w:val="20"/>
              </w:rPr>
            </w:pPr>
          </w:p>
        </w:tc>
        <w:tc>
          <w:tcPr>
            <w:tcW w:w="851" w:type="dxa"/>
          </w:tcPr>
          <w:p w14:paraId="7979B7B3" w14:textId="77777777" w:rsidR="005D7524" w:rsidRPr="004E5D4F" w:rsidRDefault="005D7524" w:rsidP="00102CBC">
            <w:pPr>
              <w:jc w:val="right"/>
              <w:rPr>
                <w:rFonts w:ascii="Times New Roman" w:hAnsi="Times New Roman" w:cs="Times New Roman"/>
                <w:sz w:val="20"/>
                <w:szCs w:val="20"/>
              </w:rPr>
            </w:pPr>
          </w:p>
        </w:tc>
        <w:tc>
          <w:tcPr>
            <w:tcW w:w="1275" w:type="dxa"/>
          </w:tcPr>
          <w:p w14:paraId="4D8934AE" w14:textId="77777777" w:rsidR="005D7524" w:rsidRPr="004E5D4F" w:rsidRDefault="005D7524" w:rsidP="00102CBC">
            <w:pPr>
              <w:jc w:val="right"/>
              <w:rPr>
                <w:rFonts w:ascii="Times New Roman" w:hAnsi="Times New Roman" w:cs="Times New Roman"/>
                <w:sz w:val="20"/>
                <w:szCs w:val="20"/>
              </w:rPr>
            </w:pPr>
          </w:p>
        </w:tc>
      </w:tr>
      <w:tr w:rsidR="005D7524" w:rsidRPr="004E5D4F" w14:paraId="580D11BC" w14:textId="77777777" w:rsidTr="00102CBC">
        <w:trPr>
          <w:trHeight w:val="588"/>
        </w:trPr>
        <w:tc>
          <w:tcPr>
            <w:tcW w:w="876" w:type="dxa"/>
            <w:tcBorders>
              <w:top w:val="nil"/>
              <w:left w:val="single" w:sz="4" w:space="0" w:color="auto"/>
              <w:bottom w:val="single" w:sz="4" w:space="0" w:color="auto"/>
              <w:right w:val="nil"/>
            </w:tcBorders>
            <w:shd w:val="clear" w:color="000000" w:fill="D9D9D9"/>
            <w:vAlign w:val="center"/>
          </w:tcPr>
          <w:p w14:paraId="36A43B39" w14:textId="77777777" w:rsidR="005D7524" w:rsidRPr="004E5D4F" w:rsidRDefault="005D7524" w:rsidP="00102CBC">
            <w:pPr>
              <w:rPr>
                <w:rFonts w:ascii="Times New Roman" w:hAnsi="Times New Roman" w:cs="Times New Roman"/>
                <w:bCs/>
                <w:sz w:val="20"/>
                <w:szCs w:val="20"/>
              </w:rPr>
            </w:pPr>
            <w:r w:rsidRPr="004E5D4F">
              <w:rPr>
                <w:rFonts w:ascii="Times New Roman" w:hAnsi="Times New Roman" w:cs="Times New Roman"/>
                <w:bCs/>
                <w:sz w:val="20"/>
                <w:szCs w:val="20"/>
              </w:rPr>
              <w:t>2.1.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5580D964" w14:textId="77777777" w:rsidR="005D7524" w:rsidRPr="00193CFD" w:rsidRDefault="005D7524" w:rsidP="00102CBC">
            <w:pPr>
              <w:rPr>
                <w:rFonts w:ascii="Times New Roman" w:hAnsi="Times New Roman" w:cs="Times New Roman"/>
                <w:iCs/>
                <w:sz w:val="20"/>
                <w:szCs w:val="20"/>
              </w:rPr>
            </w:pPr>
            <w:r w:rsidRPr="00193CFD">
              <w:rPr>
                <w:rFonts w:ascii="Times New Roman" w:hAnsi="Times New Roman" w:cs="Times New Roman"/>
                <w:iCs/>
                <w:sz w:val="20"/>
                <w:szCs w:val="20"/>
              </w:rPr>
              <w:t>Projekta vadības personāla atlīdzības izmaksas</w:t>
            </w:r>
          </w:p>
          <w:p w14:paraId="4B20A972" w14:textId="21471AD6" w:rsidR="005D7524" w:rsidRPr="004E5D4F" w:rsidRDefault="005D7524" w:rsidP="000F3E21">
            <w:pPr>
              <w:rPr>
                <w:rFonts w:ascii="Times New Roman" w:hAnsi="Times New Roman" w:cs="Times New Roman"/>
                <w:i/>
                <w:iCs/>
                <w:color w:val="0000FF"/>
                <w:sz w:val="20"/>
                <w:szCs w:val="20"/>
              </w:rPr>
            </w:pPr>
            <w:r w:rsidRPr="004E5D4F">
              <w:rPr>
                <w:rFonts w:ascii="Times New Roman" w:hAnsi="Times New Roman" w:cs="Times New Roman"/>
                <w:i/>
                <w:iCs/>
                <w:color w:val="0070C0"/>
                <w:sz w:val="20"/>
                <w:szCs w:val="20"/>
                <w:u w:val="single"/>
              </w:rPr>
              <w:t>MK noteikumu 2</w:t>
            </w:r>
            <w:r w:rsidR="00CE68A8" w:rsidRPr="004E5D4F">
              <w:rPr>
                <w:rFonts w:ascii="Times New Roman" w:hAnsi="Times New Roman" w:cs="Times New Roman"/>
                <w:i/>
                <w:iCs/>
                <w:color w:val="0070C0"/>
                <w:sz w:val="20"/>
                <w:szCs w:val="20"/>
                <w:u w:val="single"/>
              </w:rPr>
              <w:t>8</w:t>
            </w:r>
            <w:r w:rsidRPr="004E5D4F">
              <w:rPr>
                <w:rFonts w:ascii="Times New Roman" w:hAnsi="Times New Roman" w:cs="Times New Roman"/>
                <w:i/>
                <w:iCs/>
                <w:color w:val="0070C0"/>
                <w:sz w:val="20"/>
                <w:szCs w:val="20"/>
                <w:u w:val="single"/>
              </w:rPr>
              <w:t>.1.1. apakšpunkts.</w:t>
            </w:r>
            <w:r w:rsidRPr="004E5D4F">
              <w:rPr>
                <w:rFonts w:ascii="Times New Roman" w:hAnsi="Times New Roman" w:cs="Times New Roman"/>
                <w:i/>
                <w:iCs/>
                <w:color w:val="0070C0"/>
                <w:sz w:val="20"/>
                <w:szCs w:val="20"/>
              </w:rPr>
              <w:t xml:space="preserve"> Norāda  projekta vadības personāla atlīdzības izmaksas (izņemot virsstundas)</w:t>
            </w:r>
            <w:r w:rsidR="00CE68A8" w:rsidRPr="004E5D4F">
              <w:rPr>
                <w:rFonts w:ascii="Times New Roman" w:hAnsi="Times New Roman" w:cs="Times New Roman"/>
                <w:i/>
                <w:iCs/>
                <w:color w:val="0070C0"/>
                <w:sz w:val="20"/>
                <w:szCs w:val="20"/>
              </w:rPr>
              <w:t xml:space="preserve"> </w:t>
            </w:r>
            <w:r w:rsidR="008B42A9" w:rsidRPr="008B42A9">
              <w:rPr>
                <w:rFonts w:ascii="Times New Roman" w:hAnsi="Times New Roman" w:cs="Times New Roman"/>
                <w:i/>
                <w:iCs/>
                <w:color w:val="0070C0"/>
                <w:sz w:val="20"/>
                <w:szCs w:val="20"/>
              </w:rPr>
              <w:t xml:space="preserve">atbilstoši Valsts un pašvaldību institūciju amatpersonu un darbinieku atlīdzības likumā noteiktajam </w:t>
            </w:r>
            <w:r w:rsidR="00CE68A8" w:rsidRPr="004E5D4F">
              <w:rPr>
                <w:rFonts w:ascii="Times New Roman" w:hAnsi="Times New Roman" w:cs="Times New Roman"/>
                <w:i/>
                <w:iCs/>
                <w:color w:val="0070C0"/>
                <w:sz w:val="20"/>
                <w:szCs w:val="20"/>
              </w:rPr>
              <w:t>MK noteikumu 24.3. un 24.4.apakšpunktā minēto atbalstāmo darbību īstenošanai</w:t>
            </w:r>
            <w:r w:rsidRPr="004E5D4F">
              <w:rPr>
                <w:rFonts w:ascii="Times New Roman" w:hAnsi="Times New Roman" w:cs="Times New Roman"/>
                <w:i/>
                <w:iCs/>
                <w:color w:val="0070C0"/>
                <w:sz w:val="20"/>
                <w:szCs w:val="20"/>
              </w:rPr>
              <w:t>.</w:t>
            </w:r>
            <w:r w:rsidR="00521F73" w:rsidRPr="00521F73">
              <w:rPr>
                <w:rFonts w:ascii="Times New Roman" w:eastAsia="Calibri" w:hAnsi="Times New Roman" w:cs="Times New Roman"/>
                <w:i/>
                <w:color w:val="0000FF"/>
                <w:sz w:val="20"/>
                <w:szCs w:val="20"/>
              </w:rPr>
              <w:t xml:space="preserve"> </w:t>
            </w:r>
            <w:r w:rsidR="00521F73" w:rsidRPr="00521F73">
              <w:rPr>
                <w:rFonts w:ascii="Times New Roman" w:hAnsi="Times New Roman" w:cs="Times New Roman"/>
                <w:i/>
                <w:iCs/>
                <w:color w:val="0070C0"/>
                <w:sz w:val="20"/>
                <w:szCs w:val="20"/>
              </w:rPr>
              <w:t xml:space="preserve">Ja personāla iesaiste projektā ir nodrošināta saskaņā ar </w:t>
            </w:r>
            <w:proofErr w:type="spellStart"/>
            <w:r w:rsidR="00521F73" w:rsidRPr="00521F73">
              <w:rPr>
                <w:rFonts w:ascii="Times New Roman" w:hAnsi="Times New Roman" w:cs="Times New Roman"/>
                <w:i/>
                <w:iCs/>
                <w:color w:val="0070C0"/>
                <w:sz w:val="20"/>
                <w:szCs w:val="20"/>
              </w:rPr>
              <w:t>daļlaika</w:t>
            </w:r>
            <w:proofErr w:type="spellEnd"/>
            <w:r w:rsidR="00521F73" w:rsidRPr="00521F73">
              <w:rPr>
                <w:rFonts w:ascii="Times New Roman" w:hAnsi="Times New Roman" w:cs="Times New Roman"/>
                <w:i/>
                <w:iCs/>
                <w:color w:val="0070C0"/>
                <w:sz w:val="20"/>
                <w:szCs w:val="20"/>
              </w:rPr>
              <w:t xml:space="preserve"> </w:t>
            </w:r>
            <w:proofErr w:type="spellStart"/>
            <w:r w:rsidR="00521F73" w:rsidRPr="00521F73">
              <w:rPr>
                <w:rFonts w:ascii="Times New Roman" w:hAnsi="Times New Roman" w:cs="Times New Roman"/>
                <w:i/>
                <w:iCs/>
                <w:color w:val="0070C0"/>
                <w:sz w:val="20"/>
                <w:szCs w:val="20"/>
              </w:rPr>
              <w:t>attiecināmības</w:t>
            </w:r>
            <w:proofErr w:type="spellEnd"/>
            <w:r w:rsidR="00521F73" w:rsidRPr="00521F73">
              <w:rPr>
                <w:rFonts w:ascii="Times New Roman" w:hAnsi="Times New Roman" w:cs="Times New Roman"/>
                <w:i/>
                <w:iCs/>
                <w:color w:val="0070C0"/>
                <w:sz w:val="20"/>
                <w:szCs w:val="20"/>
              </w:rPr>
              <w:t xml:space="preserve"> principu, attiecināma ir ne mazāk kā 30 % noslodze no normālā darba laika. Personāla atlīdzības izmaksām jābūt līdzvērtīgām ar finansējuma saņēmēja pārējo darbinieku atalgojumu.</w:t>
            </w:r>
          </w:p>
        </w:tc>
        <w:tc>
          <w:tcPr>
            <w:tcW w:w="1024" w:type="dxa"/>
            <w:tcBorders>
              <w:top w:val="nil"/>
              <w:left w:val="nil"/>
              <w:bottom w:val="single" w:sz="4" w:space="0" w:color="auto"/>
              <w:right w:val="single" w:sz="4" w:space="0" w:color="auto"/>
            </w:tcBorders>
            <w:shd w:val="clear" w:color="000000" w:fill="D9D9D9"/>
            <w:vAlign w:val="center"/>
          </w:tcPr>
          <w:p w14:paraId="3F114545"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Pr>
          <w:p w14:paraId="149B2D27" w14:textId="77777777" w:rsidR="005D7524" w:rsidRPr="004E5D4F" w:rsidRDefault="005D7524" w:rsidP="00102CBC">
            <w:pPr>
              <w:jc w:val="right"/>
              <w:rPr>
                <w:rFonts w:ascii="Times New Roman" w:hAnsi="Times New Roman" w:cs="Times New Roman"/>
                <w:i/>
                <w:sz w:val="20"/>
                <w:szCs w:val="20"/>
              </w:rPr>
            </w:pPr>
          </w:p>
        </w:tc>
        <w:tc>
          <w:tcPr>
            <w:tcW w:w="1060" w:type="dxa"/>
          </w:tcPr>
          <w:p w14:paraId="201FF6C7" w14:textId="77777777" w:rsidR="005D7524" w:rsidRPr="004E5D4F" w:rsidRDefault="005D7524" w:rsidP="00102CBC">
            <w:pPr>
              <w:jc w:val="right"/>
              <w:rPr>
                <w:rFonts w:ascii="Times New Roman" w:hAnsi="Times New Roman" w:cs="Times New Roman"/>
                <w:i/>
                <w:sz w:val="20"/>
                <w:szCs w:val="20"/>
              </w:rPr>
            </w:pPr>
          </w:p>
        </w:tc>
        <w:tc>
          <w:tcPr>
            <w:tcW w:w="1276" w:type="dxa"/>
          </w:tcPr>
          <w:p w14:paraId="054B0052" w14:textId="77777777" w:rsidR="005D7524" w:rsidRPr="004E5D4F" w:rsidRDefault="005D7524" w:rsidP="00102CBC">
            <w:pPr>
              <w:jc w:val="right"/>
              <w:rPr>
                <w:rFonts w:ascii="Times New Roman" w:hAnsi="Times New Roman" w:cs="Times New Roman"/>
                <w:i/>
                <w:sz w:val="20"/>
                <w:szCs w:val="20"/>
              </w:rPr>
            </w:pPr>
          </w:p>
        </w:tc>
        <w:tc>
          <w:tcPr>
            <w:tcW w:w="2268" w:type="dxa"/>
          </w:tcPr>
          <w:p w14:paraId="2957FCF8" w14:textId="77777777" w:rsidR="005D7524" w:rsidRPr="004E5D4F" w:rsidRDefault="005D7524" w:rsidP="00102CBC">
            <w:pPr>
              <w:jc w:val="right"/>
              <w:rPr>
                <w:rFonts w:ascii="Times New Roman" w:hAnsi="Times New Roman" w:cs="Times New Roman"/>
                <w:i/>
                <w:sz w:val="20"/>
                <w:szCs w:val="20"/>
              </w:rPr>
            </w:pPr>
          </w:p>
        </w:tc>
        <w:tc>
          <w:tcPr>
            <w:tcW w:w="1134" w:type="dxa"/>
          </w:tcPr>
          <w:p w14:paraId="2F906BE5" w14:textId="77777777" w:rsidR="005D7524" w:rsidRPr="004E5D4F" w:rsidRDefault="005D7524" w:rsidP="00102CBC">
            <w:pPr>
              <w:jc w:val="right"/>
              <w:rPr>
                <w:rFonts w:ascii="Times New Roman" w:hAnsi="Times New Roman" w:cs="Times New Roman"/>
                <w:i/>
                <w:sz w:val="20"/>
                <w:szCs w:val="20"/>
              </w:rPr>
            </w:pPr>
          </w:p>
        </w:tc>
        <w:tc>
          <w:tcPr>
            <w:tcW w:w="851" w:type="dxa"/>
          </w:tcPr>
          <w:p w14:paraId="5287F3B3" w14:textId="77777777" w:rsidR="005D7524" w:rsidRPr="004E5D4F" w:rsidRDefault="005D7524" w:rsidP="00102CBC">
            <w:pPr>
              <w:jc w:val="right"/>
              <w:rPr>
                <w:rFonts w:ascii="Times New Roman" w:hAnsi="Times New Roman" w:cs="Times New Roman"/>
                <w:i/>
                <w:sz w:val="20"/>
                <w:szCs w:val="20"/>
              </w:rPr>
            </w:pPr>
          </w:p>
        </w:tc>
        <w:tc>
          <w:tcPr>
            <w:tcW w:w="1275" w:type="dxa"/>
          </w:tcPr>
          <w:p w14:paraId="449D0D1E" w14:textId="77777777" w:rsidR="005D7524" w:rsidRPr="004E5D4F" w:rsidRDefault="005D7524" w:rsidP="00102CBC">
            <w:pPr>
              <w:jc w:val="right"/>
              <w:rPr>
                <w:rFonts w:ascii="Times New Roman" w:hAnsi="Times New Roman" w:cs="Times New Roman"/>
                <w:i/>
                <w:sz w:val="20"/>
                <w:szCs w:val="20"/>
              </w:rPr>
            </w:pPr>
          </w:p>
        </w:tc>
      </w:tr>
      <w:tr w:rsidR="005D7524" w:rsidRPr="004E5D4F" w14:paraId="03FD9AAC" w14:textId="77777777" w:rsidTr="007B4CD6">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086E5156"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0B330346"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Pārējās projekta vadības izmaksas</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3F113C4B"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bottom w:val="single" w:sz="4" w:space="0" w:color="auto"/>
            </w:tcBorders>
          </w:tcPr>
          <w:p w14:paraId="1342D500" w14:textId="77777777" w:rsidR="005D7524" w:rsidRPr="004E5D4F" w:rsidRDefault="005D7524" w:rsidP="00102CBC">
            <w:pPr>
              <w:jc w:val="right"/>
              <w:rPr>
                <w:rFonts w:ascii="Times New Roman" w:hAnsi="Times New Roman" w:cs="Times New Roman"/>
                <w:i/>
                <w:sz w:val="20"/>
                <w:szCs w:val="20"/>
              </w:rPr>
            </w:pPr>
          </w:p>
        </w:tc>
        <w:tc>
          <w:tcPr>
            <w:tcW w:w="1060" w:type="dxa"/>
            <w:tcBorders>
              <w:bottom w:val="single" w:sz="4" w:space="0" w:color="auto"/>
            </w:tcBorders>
          </w:tcPr>
          <w:p w14:paraId="05F22CFB" w14:textId="77777777" w:rsidR="005D7524" w:rsidRPr="004E5D4F" w:rsidRDefault="005D7524" w:rsidP="00102CBC">
            <w:pPr>
              <w:jc w:val="right"/>
              <w:rPr>
                <w:rFonts w:ascii="Times New Roman" w:hAnsi="Times New Roman" w:cs="Times New Roman"/>
                <w:i/>
                <w:sz w:val="20"/>
                <w:szCs w:val="20"/>
              </w:rPr>
            </w:pPr>
          </w:p>
        </w:tc>
        <w:tc>
          <w:tcPr>
            <w:tcW w:w="1276" w:type="dxa"/>
            <w:tcBorders>
              <w:bottom w:val="single" w:sz="4" w:space="0" w:color="auto"/>
            </w:tcBorders>
          </w:tcPr>
          <w:p w14:paraId="36B453B4" w14:textId="77777777" w:rsidR="005D7524" w:rsidRPr="004E5D4F" w:rsidRDefault="005D7524" w:rsidP="00102CBC">
            <w:pPr>
              <w:jc w:val="right"/>
              <w:rPr>
                <w:rFonts w:ascii="Times New Roman" w:hAnsi="Times New Roman" w:cs="Times New Roman"/>
                <w:i/>
                <w:sz w:val="20"/>
                <w:szCs w:val="20"/>
              </w:rPr>
            </w:pPr>
          </w:p>
        </w:tc>
        <w:tc>
          <w:tcPr>
            <w:tcW w:w="2268" w:type="dxa"/>
            <w:tcBorders>
              <w:bottom w:val="single" w:sz="4" w:space="0" w:color="auto"/>
            </w:tcBorders>
          </w:tcPr>
          <w:p w14:paraId="3EFBF4E9" w14:textId="77777777" w:rsidR="005D7524" w:rsidRPr="004E5D4F" w:rsidRDefault="005D7524" w:rsidP="00102CBC">
            <w:pPr>
              <w:jc w:val="right"/>
              <w:rPr>
                <w:rFonts w:ascii="Times New Roman" w:hAnsi="Times New Roman" w:cs="Times New Roman"/>
                <w:i/>
                <w:sz w:val="20"/>
                <w:szCs w:val="20"/>
              </w:rPr>
            </w:pPr>
          </w:p>
        </w:tc>
        <w:tc>
          <w:tcPr>
            <w:tcW w:w="1134" w:type="dxa"/>
            <w:tcBorders>
              <w:bottom w:val="single" w:sz="4" w:space="0" w:color="auto"/>
            </w:tcBorders>
          </w:tcPr>
          <w:p w14:paraId="62EF6449" w14:textId="77777777" w:rsidR="005D7524" w:rsidRPr="004E5D4F" w:rsidRDefault="005D7524" w:rsidP="00102CBC">
            <w:pPr>
              <w:jc w:val="right"/>
              <w:rPr>
                <w:rFonts w:ascii="Times New Roman" w:hAnsi="Times New Roman" w:cs="Times New Roman"/>
                <w:i/>
                <w:sz w:val="20"/>
                <w:szCs w:val="20"/>
              </w:rPr>
            </w:pPr>
          </w:p>
        </w:tc>
        <w:tc>
          <w:tcPr>
            <w:tcW w:w="851" w:type="dxa"/>
            <w:tcBorders>
              <w:bottom w:val="single" w:sz="4" w:space="0" w:color="auto"/>
            </w:tcBorders>
          </w:tcPr>
          <w:p w14:paraId="14E735F7" w14:textId="77777777" w:rsidR="005D7524" w:rsidRPr="004E5D4F" w:rsidRDefault="005D7524" w:rsidP="00102CBC">
            <w:pPr>
              <w:jc w:val="right"/>
              <w:rPr>
                <w:rFonts w:ascii="Times New Roman" w:hAnsi="Times New Roman" w:cs="Times New Roman"/>
                <w:i/>
                <w:sz w:val="20"/>
                <w:szCs w:val="20"/>
              </w:rPr>
            </w:pPr>
          </w:p>
        </w:tc>
        <w:tc>
          <w:tcPr>
            <w:tcW w:w="1275" w:type="dxa"/>
            <w:tcBorders>
              <w:bottom w:val="single" w:sz="4" w:space="0" w:color="auto"/>
            </w:tcBorders>
          </w:tcPr>
          <w:p w14:paraId="050DF85C" w14:textId="77777777" w:rsidR="005D7524" w:rsidRPr="004E5D4F" w:rsidRDefault="005D7524" w:rsidP="00102CBC">
            <w:pPr>
              <w:jc w:val="right"/>
              <w:rPr>
                <w:rFonts w:ascii="Times New Roman" w:hAnsi="Times New Roman" w:cs="Times New Roman"/>
                <w:i/>
                <w:sz w:val="20"/>
                <w:szCs w:val="20"/>
              </w:rPr>
            </w:pPr>
          </w:p>
        </w:tc>
      </w:tr>
      <w:tr w:rsidR="005D7524" w:rsidRPr="004E5D4F" w14:paraId="4858CD6E" w14:textId="77777777" w:rsidTr="007B4CD6">
        <w:trPr>
          <w:trHeight w:val="224"/>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33236345"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2.2.1.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FA41D0A" w14:textId="77777777" w:rsidR="005D7524" w:rsidRPr="00193CFD" w:rsidRDefault="005D7524" w:rsidP="00102CBC">
            <w:pPr>
              <w:rPr>
                <w:rFonts w:ascii="Times New Roman" w:hAnsi="Times New Roman" w:cs="Times New Roman"/>
                <w:iCs/>
                <w:sz w:val="20"/>
                <w:szCs w:val="20"/>
              </w:rPr>
            </w:pPr>
            <w:r w:rsidRPr="00193CFD">
              <w:rPr>
                <w:rFonts w:ascii="Times New Roman" w:hAnsi="Times New Roman" w:cs="Times New Roman"/>
                <w:iCs/>
                <w:sz w:val="20"/>
                <w:szCs w:val="20"/>
              </w:rPr>
              <w:t>Iekšzemes komandējumu un d</w:t>
            </w:r>
            <w:r w:rsidR="00CE68A8" w:rsidRPr="00193CFD">
              <w:rPr>
                <w:rFonts w:ascii="Times New Roman" w:hAnsi="Times New Roman" w:cs="Times New Roman"/>
                <w:iCs/>
                <w:sz w:val="20"/>
                <w:szCs w:val="20"/>
              </w:rPr>
              <w:t>arba</w:t>
            </w:r>
            <w:r w:rsidR="001D088A" w:rsidRPr="00193CFD">
              <w:rPr>
                <w:rFonts w:ascii="Times New Roman" w:hAnsi="Times New Roman" w:cs="Times New Roman"/>
                <w:iCs/>
                <w:sz w:val="20"/>
                <w:szCs w:val="20"/>
              </w:rPr>
              <w:t xml:space="preserve"> </w:t>
            </w:r>
            <w:r w:rsidRPr="00193CFD">
              <w:rPr>
                <w:rFonts w:ascii="Times New Roman" w:hAnsi="Times New Roman" w:cs="Times New Roman"/>
                <w:iCs/>
                <w:sz w:val="20"/>
                <w:szCs w:val="20"/>
              </w:rPr>
              <w:t>braucienu izmaksas</w:t>
            </w:r>
          </w:p>
          <w:p w14:paraId="05FAF3B6" w14:textId="77777777" w:rsidR="005D7524" w:rsidRPr="004E5D4F" w:rsidRDefault="00CE68A8" w:rsidP="00102CBC">
            <w:pPr>
              <w:rPr>
                <w:rFonts w:ascii="Times New Roman" w:hAnsi="Times New Roman" w:cs="Times New Roman"/>
                <w:i/>
                <w:iCs/>
                <w:color w:val="0070C0"/>
                <w:sz w:val="20"/>
                <w:szCs w:val="20"/>
              </w:rPr>
            </w:pPr>
            <w:r w:rsidRPr="004E5D4F">
              <w:rPr>
                <w:rFonts w:ascii="Times New Roman" w:hAnsi="Times New Roman" w:cs="Times New Roman"/>
                <w:i/>
                <w:iCs/>
                <w:color w:val="0070C0"/>
                <w:sz w:val="20"/>
                <w:szCs w:val="20"/>
                <w:u w:val="single"/>
              </w:rPr>
              <w:t>MK noteikumu 28.2.3</w:t>
            </w:r>
            <w:r w:rsidR="005D7524" w:rsidRPr="004E5D4F">
              <w:rPr>
                <w:rFonts w:ascii="Times New Roman" w:hAnsi="Times New Roman" w:cs="Times New Roman"/>
                <w:i/>
                <w:iCs/>
                <w:color w:val="0070C0"/>
                <w:sz w:val="20"/>
                <w:szCs w:val="20"/>
                <w:u w:val="single"/>
              </w:rPr>
              <w:t xml:space="preserve"> apakšpunkts</w:t>
            </w:r>
            <w:r w:rsidR="005D7524" w:rsidRPr="004E5D4F">
              <w:rPr>
                <w:rFonts w:ascii="Times New Roman" w:hAnsi="Times New Roman" w:cs="Times New Roman"/>
                <w:i/>
                <w:iCs/>
                <w:color w:val="0070C0"/>
                <w:sz w:val="20"/>
                <w:szCs w:val="20"/>
              </w:rPr>
              <w:t>.</w:t>
            </w:r>
          </w:p>
          <w:p w14:paraId="07642FF6" w14:textId="3719A8F3" w:rsidR="005D7524" w:rsidRPr="004E5D4F" w:rsidRDefault="005D7524" w:rsidP="000F3E21">
            <w:pPr>
              <w:rPr>
                <w:rFonts w:ascii="Times New Roman" w:hAnsi="Times New Roman" w:cs="Times New Roman"/>
                <w:i/>
                <w:iCs/>
                <w:color w:val="0000FF"/>
                <w:sz w:val="20"/>
                <w:szCs w:val="20"/>
              </w:rPr>
            </w:pPr>
            <w:r w:rsidRPr="004E5D4F">
              <w:rPr>
                <w:rFonts w:ascii="Times New Roman" w:hAnsi="Times New Roman" w:cs="Times New Roman"/>
                <w:i/>
                <w:iCs/>
                <w:color w:val="0070C0"/>
                <w:sz w:val="20"/>
                <w:szCs w:val="20"/>
              </w:rPr>
              <w:t>Norāda iekšzemes komandējumu un d</w:t>
            </w:r>
            <w:r w:rsidR="00CE68A8" w:rsidRPr="004E5D4F">
              <w:rPr>
                <w:rFonts w:ascii="Times New Roman" w:hAnsi="Times New Roman" w:cs="Times New Roman"/>
                <w:i/>
                <w:iCs/>
                <w:color w:val="0070C0"/>
                <w:sz w:val="20"/>
                <w:szCs w:val="20"/>
              </w:rPr>
              <w:t xml:space="preserve">arba </w:t>
            </w:r>
            <w:r w:rsidRPr="004E5D4F">
              <w:rPr>
                <w:rFonts w:ascii="Times New Roman" w:hAnsi="Times New Roman" w:cs="Times New Roman"/>
                <w:i/>
                <w:iCs/>
                <w:color w:val="0070C0"/>
                <w:sz w:val="20"/>
                <w:szCs w:val="20"/>
              </w:rPr>
              <w:t xml:space="preserve">braucienu izmaksas finansējuma saņēmēja projekta vadības personālam </w:t>
            </w:r>
            <w:r w:rsidR="00CE68A8" w:rsidRPr="004E5D4F">
              <w:rPr>
                <w:rFonts w:ascii="Times New Roman" w:hAnsi="Times New Roman" w:cs="Times New Roman"/>
                <w:i/>
                <w:iCs/>
                <w:color w:val="0070C0"/>
                <w:sz w:val="20"/>
                <w:szCs w:val="20"/>
              </w:rPr>
              <w:t xml:space="preserve">atbilstoši </w:t>
            </w:r>
            <w:r w:rsidR="00F65CC2" w:rsidRPr="00F65CC2">
              <w:rPr>
                <w:rFonts w:ascii="Times New Roman" w:hAnsi="Times New Roman" w:cs="Times New Roman"/>
                <w:i/>
                <w:iCs/>
                <w:color w:val="0070C0"/>
                <w:sz w:val="20"/>
                <w:szCs w:val="20"/>
              </w:rPr>
              <w:t>2010.gada 12.oktobra</w:t>
            </w:r>
            <w:r w:rsidR="00D83130">
              <w:rPr>
                <w:rFonts w:ascii="Times New Roman" w:hAnsi="Times New Roman" w:cs="Times New Roman"/>
                <w:i/>
                <w:iCs/>
                <w:color w:val="0070C0"/>
                <w:sz w:val="20"/>
                <w:szCs w:val="20"/>
              </w:rPr>
              <w:t xml:space="preserve"> MK noteikumiem Nr.</w:t>
            </w:r>
            <w:r w:rsidR="00F65CC2">
              <w:rPr>
                <w:rFonts w:ascii="Times New Roman" w:hAnsi="Times New Roman" w:cs="Times New Roman"/>
                <w:i/>
                <w:iCs/>
                <w:color w:val="0070C0"/>
                <w:sz w:val="20"/>
                <w:szCs w:val="20"/>
              </w:rPr>
              <w:t xml:space="preserve">969 </w:t>
            </w:r>
            <w:r w:rsidR="00F65CC2">
              <w:rPr>
                <w:rFonts w:ascii="Times New Roman" w:hAnsi="Times New Roman" w:cs="Times New Roman"/>
                <w:i/>
                <w:iCs/>
                <w:color w:val="0070C0"/>
                <w:sz w:val="20"/>
                <w:szCs w:val="20"/>
              </w:rPr>
              <w:lastRenderedPageBreak/>
              <w:t>“Kārtīb</w:t>
            </w:r>
            <w:r w:rsidR="00F65CC2" w:rsidRPr="00F65CC2">
              <w:rPr>
                <w:rFonts w:ascii="Times New Roman" w:hAnsi="Times New Roman" w:cs="Times New Roman"/>
                <w:i/>
                <w:iCs/>
                <w:color w:val="0070C0"/>
                <w:sz w:val="20"/>
                <w:szCs w:val="20"/>
              </w:rPr>
              <w:t>a, kādā atlīdzināmi ar komandējumiem saistītie izdevumi”</w:t>
            </w:r>
            <w:r w:rsidR="00CE68A8" w:rsidRPr="004E5D4F">
              <w:rPr>
                <w:rFonts w:ascii="Times New Roman" w:hAnsi="Times New Roman" w:cs="Times New Roman"/>
                <w:i/>
                <w:iCs/>
                <w:color w:val="0070C0"/>
                <w:sz w:val="20"/>
                <w:szCs w:val="20"/>
              </w:rPr>
              <w:t xml:space="preserve"> MK noteikumu 24.3. apakšpunktā minētās atbalstāmās darbības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2990B59A"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lastRenderedPageBreak/>
              <w:t>Tiešās</w:t>
            </w:r>
          </w:p>
        </w:tc>
        <w:tc>
          <w:tcPr>
            <w:tcW w:w="878" w:type="dxa"/>
            <w:tcBorders>
              <w:top w:val="single" w:sz="4" w:space="0" w:color="auto"/>
              <w:left w:val="single" w:sz="4" w:space="0" w:color="auto"/>
              <w:bottom w:val="single" w:sz="4" w:space="0" w:color="auto"/>
              <w:right w:val="single" w:sz="4" w:space="0" w:color="auto"/>
            </w:tcBorders>
          </w:tcPr>
          <w:p w14:paraId="2F93A87E" w14:textId="77777777" w:rsidR="005D7524" w:rsidRPr="004E5D4F" w:rsidRDefault="005D7524" w:rsidP="00102CBC">
            <w:pPr>
              <w:jc w:val="right"/>
              <w:rPr>
                <w:rFonts w:ascii="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14:paraId="4EB3B18E" w14:textId="77777777" w:rsidR="005D7524" w:rsidRPr="004E5D4F" w:rsidRDefault="005D7524" w:rsidP="00102CBC">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AF6EDF" w14:textId="77777777" w:rsidR="005D7524" w:rsidRPr="004E5D4F" w:rsidRDefault="005D7524" w:rsidP="00102CBC">
            <w:pPr>
              <w:jc w:val="righ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3D5C7F" w14:textId="77777777" w:rsidR="005D7524" w:rsidRPr="004E5D4F" w:rsidRDefault="005D7524" w:rsidP="00102CBC">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1234CD" w14:textId="77777777" w:rsidR="005D7524" w:rsidRPr="004E5D4F" w:rsidRDefault="005D7524" w:rsidP="00102CBC">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06CF1" w14:textId="77777777" w:rsidR="005D7524" w:rsidRPr="004E5D4F" w:rsidRDefault="005D7524" w:rsidP="00102CBC">
            <w:pPr>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E05CE6" w14:textId="77777777" w:rsidR="005D7524" w:rsidRPr="004E5D4F" w:rsidRDefault="005D7524" w:rsidP="00102CBC">
            <w:pPr>
              <w:jc w:val="right"/>
              <w:rPr>
                <w:rFonts w:ascii="Times New Roman" w:hAnsi="Times New Roman" w:cs="Times New Roman"/>
                <w:sz w:val="20"/>
                <w:szCs w:val="20"/>
              </w:rPr>
            </w:pPr>
          </w:p>
        </w:tc>
      </w:tr>
      <w:tr w:rsidR="005D7524" w:rsidRPr="004E5D4F" w14:paraId="635530AE" w14:textId="77777777" w:rsidTr="007B4CD6">
        <w:trPr>
          <w:trHeight w:val="4193"/>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1CDC1B1"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2.2.2.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D8C56C7" w14:textId="77777777" w:rsidR="005D7524" w:rsidRPr="00193CFD" w:rsidRDefault="005D7524" w:rsidP="00102CBC">
            <w:pPr>
              <w:rPr>
                <w:rFonts w:ascii="Times New Roman" w:hAnsi="Times New Roman" w:cs="Times New Roman"/>
                <w:iCs/>
                <w:color w:val="0000FF"/>
                <w:sz w:val="20"/>
                <w:szCs w:val="20"/>
              </w:rPr>
            </w:pPr>
            <w:r w:rsidRPr="00193CFD">
              <w:rPr>
                <w:rFonts w:ascii="Times New Roman" w:hAnsi="Times New Roman" w:cs="Times New Roman"/>
                <w:iCs/>
                <w:sz w:val="20"/>
                <w:szCs w:val="20"/>
              </w:rPr>
              <w:t xml:space="preserve">Veselības apdrošināšanas izmaksas, obligāto veselības pārbaužu izmaksas un speciālo medicīnisko optisko redzes korekcijas līdzekļu kompensācijas izmaksas </w:t>
            </w:r>
          </w:p>
          <w:p w14:paraId="2BE9E1F7" w14:textId="77777777" w:rsidR="005D7524" w:rsidRPr="00193CFD" w:rsidRDefault="00CE68A8" w:rsidP="00102CBC">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u w:val="single"/>
              </w:rPr>
              <w:t>MK noteikumu 28</w:t>
            </w:r>
            <w:r w:rsidR="005D7524" w:rsidRPr="00193CFD">
              <w:rPr>
                <w:rFonts w:ascii="Times New Roman" w:hAnsi="Times New Roman" w:cs="Times New Roman"/>
                <w:i/>
                <w:iCs/>
                <w:color w:val="0070C0"/>
                <w:sz w:val="20"/>
                <w:szCs w:val="20"/>
                <w:u w:val="single"/>
              </w:rPr>
              <w:t>.2.</w:t>
            </w:r>
            <w:r w:rsidRPr="00193CFD">
              <w:rPr>
                <w:rFonts w:ascii="Times New Roman" w:hAnsi="Times New Roman" w:cs="Times New Roman"/>
                <w:i/>
                <w:iCs/>
                <w:color w:val="0070C0"/>
                <w:sz w:val="20"/>
                <w:szCs w:val="20"/>
                <w:u w:val="single"/>
              </w:rPr>
              <w:t>5.</w:t>
            </w:r>
            <w:r w:rsidR="005D7524" w:rsidRPr="00193CFD">
              <w:rPr>
                <w:rFonts w:ascii="Times New Roman" w:hAnsi="Times New Roman" w:cs="Times New Roman"/>
                <w:i/>
                <w:iCs/>
                <w:color w:val="0070C0"/>
                <w:sz w:val="20"/>
                <w:szCs w:val="20"/>
                <w:u w:val="single"/>
              </w:rPr>
              <w:t xml:space="preserve"> apakšpunkts</w:t>
            </w:r>
            <w:r w:rsidR="005D7524" w:rsidRPr="00193CFD">
              <w:rPr>
                <w:rFonts w:ascii="Times New Roman" w:hAnsi="Times New Roman" w:cs="Times New Roman"/>
                <w:i/>
                <w:iCs/>
                <w:color w:val="0070C0"/>
                <w:sz w:val="20"/>
                <w:szCs w:val="20"/>
              </w:rPr>
              <w:t>.</w:t>
            </w:r>
          </w:p>
          <w:p w14:paraId="468E9A1F" w14:textId="13D972F9" w:rsidR="00CE68A8" w:rsidRPr="00193CFD" w:rsidRDefault="005D7524" w:rsidP="00CE68A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Norāda veselības apdrošināšanas izmaksas, obligāto veselības pārbaužu izmaksas un speciālo medicīnisko optisko redzes korekcijas līdzekļu kompensācijas izmaksas finansējuma saņēmēja projekta vadības personālam</w:t>
            </w:r>
            <w:r w:rsidR="00CE68A8" w:rsidRPr="00193CFD">
              <w:rPr>
                <w:rFonts w:ascii="Times New Roman" w:hAnsi="Times New Roman" w:cs="Times New Roman"/>
                <w:i/>
                <w:iCs/>
                <w:color w:val="0070C0"/>
                <w:sz w:val="20"/>
                <w:szCs w:val="20"/>
              </w:rPr>
              <w:t xml:space="preserve"> MK noteikumu 24.3. apakšpunktā minētās atbalstāmās darbības īstenošanai, ja veselības apdrošināšana paredzēta finansējuma saņēmēja iestādē vai šādu izdevumu segšana paredzēta finansējuma saņēmēja iestādes darba kārtības noteikumos vai koplīgumā. Ja projekta</w:t>
            </w:r>
          </w:p>
          <w:p w14:paraId="67BB657C" w14:textId="77777777" w:rsidR="005D7524" w:rsidRPr="00193CFD" w:rsidRDefault="00CE68A8" w:rsidP="00BB692A">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vadības personāls ir nodarbināts normālu  darba laiku, veselības apdrošināšanas izmaksas ir attiecināmas 100 </w:t>
            </w:r>
            <w:r w:rsidR="001D088A"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 xml:space="preserve">apmērā. Ja projekta vadības personāls ir nodarbināts nepilnu  darba laiku vai </w:t>
            </w:r>
            <w:proofErr w:type="spellStart"/>
            <w:r w:rsidRPr="00193CFD">
              <w:rPr>
                <w:rFonts w:ascii="Times New Roman" w:hAnsi="Times New Roman" w:cs="Times New Roman"/>
                <w:i/>
                <w:iCs/>
                <w:color w:val="0070C0"/>
                <w:sz w:val="20"/>
                <w:szCs w:val="20"/>
              </w:rPr>
              <w:t>daļlaiku</w:t>
            </w:r>
            <w:proofErr w:type="spellEnd"/>
            <w:r w:rsidRPr="00193CFD">
              <w:rPr>
                <w:rFonts w:ascii="Times New Roman" w:hAnsi="Times New Roman" w:cs="Times New Roman"/>
                <w:i/>
                <w:iCs/>
                <w:color w:val="0070C0"/>
                <w:sz w:val="20"/>
                <w:szCs w:val="20"/>
              </w:rPr>
              <w:t>, veselības apdrošināšanas izmaksas nosakāmas proporcionāli slodzes procentuālajam sadalījumam. Veselības apdrošināšanas izmaksas ir attiecināmas tikai uz periodu, kad</w:t>
            </w:r>
            <w:r w:rsidR="00BB692A"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finansējuma saņēmēja projekta vadības pers</w:t>
            </w:r>
            <w:r w:rsidR="001D088A" w:rsidRPr="00193CFD">
              <w:rPr>
                <w:rFonts w:ascii="Times New Roman" w:hAnsi="Times New Roman" w:cs="Times New Roman"/>
                <w:i/>
                <w:iCs/>
                <w:color w:val="0070C0"/>
                <w:sz w:val="20"/>
                <w:szCs w:val="20"/>
              </w:rPr>
              <w:t>onāls ir nodarbināts projektā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1B31382A"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4A446F3C" w14:textId="77777777" w:rsidR="005D7524" w:rsidRPr="004E5D4F" w:rsidRDefault="005D7524" w:rsidP="00102CBC">
            <w:pPr>
              <w:jc w:val="right"/>
              <w:rPr>
                <w:rFonts w:ascii="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14:paraId="3E6C31AE" w14:textId="77777777" w:rsidR="005D7524" w:rsidRPr="004E5D4F" w:rsidRDefault="005D7524" w:rsidP="00102CBC">
            <w:pPr>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BAB4BB" w14:textId="77777777" w:rsidR="005D7524" w:rsidRPr="004E5D4F" w:rsidRDefault="005D7524" w:rsidP="00102CBC">
            <w:pPr>
              <w:jc w:val="right"/>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B43F94" w14:textId="77777777" w:rsidR="005D7524" w:rsidRPr="004E5D4F" w:rsidRDefault="005D7524" w:rsidP="00102CBC">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F7DBD9" w14:textId="77777777" w:rsidR="005D7524" w:rsidRPr="004E5D4F" w:rsidRDefault="005D7524" w:rsidP="00102CBC">
            <w:pPr>
              <w:jc w:val="right"/>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B9C774" w14:textId="77777777" w:rsidR="005D7524" w:rsidRPr="004E5D4F" w:rsidRDefault="005D7524" w:rsidP="00102CBC">
            <w:pPr>
              <w:jc w:val="right"/>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25B31E" w14:textId="77777777" w:rsidR="005D7524" w:rsidRPr="004E5D4F" w:rsidRDefault="005D7524" w:rsidP="00102CBC">
            <w:pPr>
              <w:jc w:val="right"/>
              <w:rPr>
                <w:rFonts w:ascii="Times New Roman" w:hAnsi="Times New Roman" w:cs="Times New Roman"/>
                <w:sz w:val="20"/>
                <w:szCs w:val="20"/>
              </w:rPr>
            </w:pPr>
          </w:p>
        </w:tc>
      </w:tr>
      <w:tr w:rsidR="005D7524" w:rsidRPr="004E5D4F" w14:paraId="091209EF" w14:textId="77777777" w:rsidTr="005D7524">
        <w:trPr>
          <w:trHeight w:val="837"/>
        </w:trPr>
        <w:tc>
          <w:tcPr>
            <w:tcW w:w="876" w:type="dxa"/>
            <w:tcBorders>
              <w:top w:val="single" w:sz="4" w:space="0" w:color="auto"/>
              <w:left w:val="single" w:sz="4" w:space="0" w:color="auto"/>
              <w:bottom w:val="single" w:sz="4" w:space="0" w:color="auto"/>
              <w:right w:val="nil"/>
            </w:tcBorders>
            <w:shd w:val="clear" w:color="000000" w:fill="D9D9D9"/>
            <w:vAlign w:val="center"/>
          </w:tcPr>
          <w:p w14:paraId="5639788C"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2.2.3.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75D27DEE" w14:textId="77777777" w:rsidR="00CE68A8" w:rsidRPr="00193CFD" w:rsidRDefault="00CE68A8" w:rsidP="00CE68A8">
            <w:pPr>
              <w:rPr>
                <w:rFonts w:ascii="Times New Roman" w:hAnsi="Times New Roman" w:cs="Times New Roman"/>
                <w:iCs/>
                <w:sz w:val="20"/>
                <w:szCs w:val="20"/>
              </w:rPr>
            </w:pPr>
            <w:r w:rsidRPr="00193CFD">
              <w:rPr>
                <w:rFonts w:ascii="Times New Roman" w:hAnsi="Times New Roman" w:cs="Times New Roman"/>
                <w:iCs/>
                <w:sz w:val="20"/>
                <w:szCs w:val="20"/>
              </w:rPr>
              <w:t>Jaunradītu darba vietu vai esošo darba vietu atjaunošanai uz projekta īstenošanas laiku nepieciešamā aprīkojuma (biroja mēbeles un tehnika, datorprogrammas un licences) īres vai iegādes izmaksas</w:t>
            </w:r>
          </w:p>
          <w:p w14:paraId="273602F5" w14:textId="77777777" w:rsidR="005D7524" w:rsidRPr="00193CFD" w:rsidRDefault="00CE68A8" w:rsidP="00CE68A8">
            <w:pPr>
              <w:rPr>
                <w:rFonts w:ascii="Times New Roman" w:hAnsi="Times New Roman" w:cs="Times New Roman"/>
                <w:i/>
                <w:iCs/>
                <w:sz w:val="20"/>
                <w:szCs w:val="20"/>
              </w:rPr>
            </w:pPr>
            <w:r w:rsidRPr="00193CFD">
              <w:rPr>
                <w:rFonts w:ascii="Times New Roman" w:hAnsi="Times New Roman" w:cs="Times New Roman"/>
                <w:i/>
                <w:iCs/>
                <w:color w:val="0070C0"/>
                <w:sz w:val="20"/>
                <w:szCs w:val="20"/>
                <w:u w:val="single"/>
              </w:rPr>
              <w:t xml:space="preserve">MK noteikumu 28.2.6. </w:t>
            </w:r>
            <w:r w:rsidR="005D7524" w:rsidRPr="00193CFD">
              <w:rPr>
                <w:rFonts w:ascii="Times New Roman" w:hAnsi="Times New Roman" w:cs="Times New Roman"/>
                <w:i/>
                <w:iCs/>
                <w:color w:val="0070C0"/>
                <w:sz w:val="20"/>
                <w:szCs w:val="20"/>
                <w:u w:val="single"/>
              </w:rPr>
              <w:t>apakšpunkts.</w:t>
            </w:r>
          </w:p>
          <w:p w14:paraId="5E1C2F45" w14:textId="2AE0F9BC" w:rsidR="00CE68A8" w:rsidRPr="00193CFD" w:rsidRDefault="001D088A" w:rsidP="00CE68A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P</w:t>
            </w:r>
            <w:r w:rsidR="00CE68A8" w:rsidRPr="00193CFD">
              <w:rPr>
                <w:rFonts w:ascii="Times New Roman" w:hAnsi="Times New Roman" w:cs="Times New Roman"/>
                <w:i/>
                <w:iCs/>
                <w:color w:val="0070C0"/>
                <w:sz w:val="20"/>
                <w:szCs w:val="20"/>
              </w:rPr>
              <w:t xml:space="preserve">rojekta vadības personālam </w:t>
            </w:r>
            <w:r w:rsidRPr="00193CFD">
              <w:rPr>
                <w:rFonts w:ascii="Times New Roman" w:hAnsi="Times New Roman" w:cs="Times New Roman"/>
                <w:i/>
                <w:iCs/>
                <w:color w:val="0070C0"/>
                <w:sz w:val="20"/>
                <w:szCs w:val="20"/>
              </w:rPr>
              <w:t>MK</w:t>
            </w:r>
            <w:r w:rsidR="00CE68A8" w:rsidRPr="00193CFD">
              <w:rPr>
                <w:rFonts w:ascii="Times New Roman" w:hAnsi="Times New Roman" w:cs="Times New Roman"/>
                <w:i/>
                <w:iCs/>
                <w:color w:val="0070C0"/>
                <w:sz w:val="20"/>
                <w:szCs w:val="20"/>
              </w:rPr>
              <w:t xml:space="preserve"> noteikumu 24.3. apakšpunktā minēto atbalstāmo darbību īstenošanai. Darba vietas aprīkojuma iegādes, tai skaitā aprīkojuma</w:t>
            </w:r>
          </w:p>
          <w:p w14:paraId="7A4E41BB" w14:textId="77777777" w:rsidR="005D7524" w:rsidRPr="00193CFD" w:rsidRDefault="00CE68A8" w:rsidP="00BB692A">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uzturēšanas un remonta izmaksas, attiecināmas ne vairāk kā 3000 </w:t>
            </w:r>
            <w:proofErr w:type="spellStart"/>
            <w:r w:rsidRPr="00193CFD">
              <w:rPr>
                <w:rFonts w:ascii="Times New Roman" w:hAnsi="Times New Roman" w:cs="Times New Roman"/>
                <w:i/>
                <w:iCs/>
                <w:color w:val="0070C0"/>
                <w:sz w:val="20"/>
                <w:szCs w:val="20"/>
              </w:rPr>
              <w:t>euro</w:t>
            </w:r>
            <w:proofErr w:type="spellEnd"/>
            <w:r w:rsidRPr="00193CFD">
              <w:rPr>
                <w:rFonts w:ascii="Times New Roman" w:hAnsi="Times New Roman" w:cs="Times New Roman"/>
                <w:i/>
                <w:iCs/>
                <w:color w:val="0070C0"/>
                <w:sz w:val="20"/>
                <w:szCs w:val="20"/>
              </w:rPr>
              <w:t xml:space="preserve"> apmērā vienai darba vietai visā</w:t>
            </w:r>
            <w:r w:rsidR="001D088A"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 xml:space="preserve">projekta īstenošanas laikā, ja </w:t>
            </w:r>
            <w:r w:rsidRPr="00193CFD">
              <w:rPr>
                <w:rFonts w:ascii="Times New Roman" w:hAnsi="Times New Roman" w:cs="Times New Roman"/>
                <w:i/>
                <w:iCs/>
                <w:color w:val="0070C0"/>
                <w:sz w:val="20"/>
                <w:szCs w:val="20"/>
              </w:rPr>
              <w:lastRenderedPageBreak/>
              <w:t>projekta vadības personāls ir nodarbināts projektā vismaz 30</w:t>
            </w:r>
            <w:r w:rsidR="001D088A" w:rsidRPr="00193CFD">
              <w:rPr>
                <w:rFonts w:ascii="Times New Roman" w:hAnsi="Times New Roman" w:cs="Times New Roman"/>
                <w:i/>
                <w:iCs/>
                <w:color w:val="0070C0"/>
                <w:sz w:val="20"/>
                <w:szCs w:val="20"/>
              </w:rPr>
              <w:t>%</w:t>
            </w:r>
            <w:r w:rsidRPr="00193CFD">
              <w:rPr>
                <w:rFonts w:ascii="Times New Roman" w:hAnsi="Times New Roman" w:cs="Times New Roman"/>
                <w:i/>
                <w:iCs/>
                <w:color w:val="0070C0"/>
                <w:sz w:val="20"/>
                <w:szCs w:val="20"/>
              </w:rPr>
              <w:t xml:space="preserve"> no normālā darba laika, pamatojoties uz darba līgumu vai rīkojumu par iecelšanu amatā. Ja</w:t>
            </w:r>
            <w:r w:rsidR="001D088A"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 xml:space="preserve">projekta vadības personāls ir </w:t>
            </w:r>
            <w:r w:rsidR="001D088A" w:rsidRPr="00193CFD">
              <w:rPr>
                <w:rFonts w:ascii="Times New Roman" w:hAnsi="Times New Roman" w:cs="Times New Roman"/>
                <w:i/>
                <w:iCs/>
                <w:color w:val="0070C0"/>
                <w:sz w:val="20"/>
                <w:szCs w:val="20"/>
              </w:rPr>
              <w:t xml:space="preserve">nodarbināts, nepilnu darba laiku </w:t>
            </w:r>
            <w:r w:rsidRPr="00193CFD">
              <w:rPr>
                <w:rFonts w:ascii="Times New Roman" w:hAnsi="Times New Roman" w:cs="Times New Roman"/>
                <w:i/>
                <w:iCs/>
                <w:color w:val="0070C0"/>
                <w:sz w:val="20"/>
                <w:szCs w:val="20"/>
              </w:rPr>
              <w:t xml:space="preserve">vai </w:t>
            </w:r>
            <w:proofErr w:type="spellStart"/>
            <w:r w:rsidRPr="00193CFD">
              <w:rPr>
                <w:rFonts w:ascii="Times New Roman" w:hAnsi="Times New Roman" w:cs="Times New Roman"/>
                <w:i/>
                <w:iCs/>
                <w:color w:val="0070C0"/>
                <w:sz w:val="20"/>
                <w:szCs w:val="20"/>
              </w:rPr>
              <w:t>daļlaiku</w:t>
            </w:r>
            <w:proofErr w:type="spellEnd"/>
            <w:r w:rsidRPr="00193CFD">
              <w:rPr>
                <w:rFonts w:ascii="Times New Roman" w:hAnsi="Times New Roman" w:cs="Times New Roman"/>
                <w:i/>
                <w:iCs/>
                <w:color w:val="0070C0"/>
                <w:sz w:val="20"/>
                <w:szCs w:val="20"/>
              </w:rPr>
              <w:t>, darba vietas</w:t>
            </w:r>
            <w:r w:rsidR="001D088A"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aprīkojuma īres vai iegādes izmaksas ir att</w:t>
            </w:r>
            <w:r w:rsidR="001D088A" w:rsidRPr="00193CFD">
              <w:rPr>
                <w:rFonts w:ascii="Times New Roman" w:hAnsi="Times New Roman" w:cs="Times New Roman"/>
                <w:i/>
                <w:iCs/>
                <w:color w:val="0070C0"/>
                <w:sz w:val="20"/>
                <w:szCs w:val="20"/>
              </w:rPr>
              <w:t>iecināmas proporcionāli slodzes procentuālajam sadalījumam</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273C90B5"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lastRenderedPageBreak/>
              <w:t>Tiešās</w:t>
            </w:r>
          </w:p>
        </w:tc>
        <w:tc>
          <w:tcPr>
            <w:tcW w:w="878" w:type="dxa"/>
            <w:tcBorders>
              <w:top w:val="single" w:sz="4" w:space="0" w:color="auto"/>
              <w:bottom w:val="single" w:sz="4" w:space="0" w:color="auto"/>
            </w:tcBorders>
          </w:tcPr>
          <w:p w14:paraId="59882746" w14:textId="77777777" w:rsidR="005D7524" w:rsidRPr="004E5D4F" w:rsidRDefault="005D7524" w:rsidP="00102CBC">
            <w:pPr>
              <w:jc w:val="right"/>
              <w:rPr>
                <w:rFonts w:ascii="Times New Roman" w:hAnsi="Times New Roman" w:cs="Times New Roman"/>
                <w:sz w:val="20"/>
                <w:szCs w:val="20"/>
              </w:rPr>
            </w:pPr>
          </w:p>
        </w:tc>
        <w:tc>
          <w:tcPr>
            <w:tcW w:w="1060" w:type="dxa"/>
            <w:tcBorders>
              <w:top w:val="single" w:sz="4" w:space="0" w:color="auto"/>
            </w:tcBorders>
          </w:tcPr>
          <w:p w14:paraId="5757991F" w14:textId="77777777" w:rsidR="005D7524" w:rsidRPr="004E5D4F" w:rsidRDefault="005D7524" w:rsidP="00102CBC">
            <w:pPr>
              <w:jc w:val="right"/>
              <w:rPr>
                <w:rFonts w:ascii="Times New Roman" w:hAnsi="Times New Roman" w:cs="Times New Roman"/>
                <w:sz w:val="20"/>
                <w:szCs w:val="20"/>
              </w:rPr>
            </w:pPr>
          </w:p>
        </w:tc>
        <w:tc>
          <w:tcPr>
            <w:tcW w:w="1276" w:type="dxa"/>
            <w:tcBorders>
              <w:top w:val="single" w:sz="4" w:space="0" w:color="auto"/>
            </w:tcBorders>
          </w:tcPr>
          <w:p w14:paraId="569A1B4B" w14:textId="77777777" w:rsidR="005D7524" w:rsidRPr="004E5D4F" w:rsidRDefault="005D7524" w:rsidP="00102CBC">
            <w:pPr>
              <w:jc w:val="right"/>
              <w:rPr>
                <w:rFonts w:ascii="Times New Roman" w:hAnsi="Times New Roman" w:cs="Times New Roman"/>
                <w:sz w:val="20"/>
                <w:szCs w:val="20"/>
              </w:rPr>
            </w:pPr>
          </w:p>
        </w:tc>
        <w:tc>
          <w:tcPr>
            <w:tcW w:w="2268" w:type="dxa"/>
            <w:tcBorders>
              <w:top w:val="single" w:sz="4" w:space="0" w:color="auto"/>
            </w:tcBorders>
          </w:tcPr>
          <w:p w14:paraId="7115EEB3" w14:textId="77777777" w:rsidR="005D7524" w:rsidRPr="004E5D4F" w:rsidRDefault="005D7524" w:rsidP="00102CBC">
            <w:pPr>
              <w:jc w:val="right"/>
              <w:rPr>
                <w:rFonts w:ascii="Times New Roman" w:hAnsi="Times New Roman" w:cs="Times New Roman"/>
                <w:sz w:val="20"/>
                <w:szCs w:val="20"/>
              </w:rPr>
            </w:pPr>
          </w:p>
        </w:tc>
        <w:tc>
          <w:tcPr>
            <w:tcW w:w="1134" w:type="dxa"/>
            <w:tcBorders>
              <w:top w:val="single" w:sz="4" w:space="0" w:color="auto"/>
            </w:tcBorders>
          </w:tcPr>
          <w:p w14:paraId="71733CCA" w14:textId="77777777" w:rsidR="005D7524" w:rsidRPr="004E5D4F" w:rsidRDefault="005D7524" w:rsidP="00102CBC">
            <w:pPr>
              <w:jc w:val="right"/>
              <w:rPr>
                <w:rFonts w:ascii="Times New Roman" w:hAnsi="Times New Roman" w:cs="Times New Roman"/>
                <w:sz w:val="20"/>
                <w:szCs w:val="20"/>
              </w:rPr>
            </w:pPr>
          </w:p>
        </w:tc>
        <w:tc>
          <w:tcPr>
            <w:tcW w:w="851" w:type="dxa"/>
            <w:tcBorders>
              <w:top w:val="single" w:sz="4" w:space="0" w:color="auto"/>
            </w:tcBorders>
          </w:tcPr>
          <w:p w14:paraId="6CF003A5" w14:textId="77777777" w:rsidR="005D7524" w:rsidRPr="004E5D4F" w:rsidRDefault="005D7524" w:rsidP="00102CBC">
            <w:pPr>
              <w:jc w:val="right"/>
              <w:rPr>
                <w:rFonts w:ascii="Times New Roman" w:hAnsi="Times New Roman" w:cs="Times New Roman"/>
                <w:sz w:val="20"/>
                <w:szCs w:val="20"/>
              </w:rPr>
            </w:pPr>
          </w:p>
        </w:tc>
        <w:tc>
          <w:tcPr>
            <w:tcW w:w="1275" w:type="dxa"/>
            <w:tcBorders>
              <w:top w:val="single" w:sz="4" w:space="0" w:color="auto"/>
            </w:tcBorders>
          </w:tcPr>
          <w:p w14:paraId="4EC8D14B" w14:textId="77777777" w:rsidR="005D7524" w:rsidRPr="004E5D4F" w:rsidRDefault="005D7524" w:rsidP="00102CBC">
            <w:pPr>
              <w:jc w:val="right"/>
              <w:rPr>
                <w:rFonts w:ascii="Times New Roman" w:hAnsi="Times New Roman" w:cs="Times New Roman"/>
                <w:sz w:val="20"/>
                <w:szCs w:val="20"/>
              </w:rPr>
            </w:pPr>
          </w:p>
        </w:tc>
      </w:tr>
      <w:tr w:rsidR="000E4621" w:rsidRPr="004E5D4F" w14:paraId="3D39241E" w14:textId="77777777" w:rsidTr="005D7524">
        <w:trPr>
          <w:trHeight w:val="837"/>
        </w:trPr>
        <w:tc>
          <w:tcPr>
            <w:tcW w:w="876" w:type="dxa"/>
            <w:tcBorders>
              <w:top w:val="single" w:sz="4" w:space="0" w:color="auto"/>
              <w:left w:val="single" w:sz="4" w:space="0" w:color="auto"/>
              <w:bottom w:val="single" w:sz="4" w:space="0" w:color="auto"/>
              <w:right w:val="nil"/>
            </w:tcBorders>
            <w:shd w:val="clear" w:color="000000" w:fill="D9D9D9"/>
            <w:vAlign w:val="center"/>
          </w:tcPr>
          <w:p w14:paraId="037C6B00" w14:textId="542B55A9" w:rsidR="000E4621" w:rsidRPr="00193CFD" w:rsidRDefault="000E4621" w:rsidP="00102CBC">
            <w:pPr>
              <w:rPr>
                <w:rFonts w:ascii="Times New Roman" w:hAnsi="Times New Roman" w:cs="Times New Roman"/>
                <w:bCs/>
                <w:sz w:val="20"/>
                <w:szCs w:val="20"/>
              </w:rPr>
            </w:pPr>
            <w:r>
              <w:rPr>
                <w:rFonts w:ascii="Times New Roman" w:hAnsi="Times New Roman" w:cs="Times New Roman"/>
                <w:bCs/>
                <w:sz w:val="20"/>
                <w:szCs w:val="20"/>
              </w:rPr>
              <w:t>2.2.4.</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1A6E700" w14:textId="77777777" w:rsidR="000E4621" w:rsidRPr="000E4621" w:rsidRDefault="000E4621" w:rsidP="000E4621">
            <w:pPr>
              <w:rPr>
                <w:rFonts w:ascii="Times New Roman" w:hAnsi="Times New Roman" w:cs="Times New Roman"/>
                <w:iCs/>
                <w:sz w:val="20"/>
                <w:szCs w:val="20"/>
              </w:rPr>
            </w:pPr>
            <w:r w:rsidRPr="000E4621">
              <w:rPr>
                <w:rFonts w:ascii="Times New Roman" w:hAnsi="Times New Roman" w:cs="Times New Roman"/>
                <w:iCs/>
                <w:sz w:val="20"/>
                <w:szCs w:val="20"/>
              </w:rPr>
              <w:t xml:space="preserve">Transporta izmaksas </w:t>
            </w:r>
          </w:p>
          <w:p w14:paraId="6AF8C9A2" w14:textId="77777777" w:rsidR="000E4621" w:rsidRPr="000E4621" w:rsidRDefault="000E4621" w:rsidP="000E4621">
            <w:pPr>
              <w:rPr>
                <w:rFonts w:ascii="Times New Roman" w:hAnsi="Times New Roman" w:cs="Times New Roman"/>
                <w:i/>
                <w:iCs/>
                <w:color w:val="0070C0"/>
                <w:sz w:val="20"/>
                <w:szCs w:val="20"/>
                <w:u w:val="single"/>
              </w:rPr>
            </w:pPr>
            <w:r w:rsidRPr="000E4621">
              <w:rPr>
                <w:rFonts w:ascii="Times New Roman" w:hAnsi="Times New Roman" w:cs="Times New Roman"/>
                <w:i/>
                <w:iCs/>
                <w:color w:val="0070C0"/>
                <w:sz w:val="20"/>
                <w:szCs w:val="20"/>
                <w:u w:val="single"/>
              </w:rPr>
              <w:t>MK noteikumu 28.2.2. apakšpunkts.</w:t>
            </w:r>
          </w:p>
          <w:p w14:paraId="572183A4" w14:textId="2BDCC833" w:rsidR="000E4621" w:rsidRPr="00193CFD" w:rsidRDefault="000E4621" w:rsidP="004721DA">
            <w:pPr>
              <w:rPr>
                <w:rFonts w:ascii="Times New Roman" w:hAnsi="Times New Roman" w:cs="Times New Roman"/>
                <w:iCs/>
                <w:sz w:val="20"/>
                <w:szCs w:val="20"/>
              </w:rPr>
            </w:pPr>
            <w:r w:rsidRPr="000E4621">
              <w:rPr>
                <w:rFonts w:ascii="Times New Roman" w:hAnsi="Times New Roman" w:cs="Times New Roman"/>
                <w:i/>
                <w:iCs/>
                <w:color w:val="0070C0"/>
                <w:sz w:val="20"/>
                <w:szCs w:val="20"/>
              </w:rPr>
              <w:t xml:space="preserve">Norāda </w:t>
            </w:r>
            <w:r w:rsidR="004721DA">
              <w:rPr>
                <w:rFonts w:ascii="Times New Roman" w:hAnsi="Times New Roman" w:cs="Times New Roman"/>
                <w:i/>
                <w:iCs/>
                <w:color w:val="0070C0"/>
                <w:sz w:val="20"/>
                <w:szCs w:val="20"/>
              </w:rPr>
              <w:t>projekta vadības</w:t>
            </w:r>
            <w:r w:rsidRPr="000E4621">
              <w:rPr>
                <w:rFonts w:ascii="Times New Roman" w:hAnsi="Times New Roman" w:cs="Times New Roman"/>
                <w:i/>
                <w:iCs/>
                <w:color w:val="0070C0"/>
                <w:sz w:val="20"/>
                <w:szCs w:val="20"/>
              </w:rPr>
              <w:t xml:space="preserve"> personāla transporta izmaksas (izmaksas par degvielu, par transportlīdzekļa nomu, par transporta pakalpojumu pirkšanu, par sabiedriskā transporta izmantošanu)</w:t>
            </w:r>
            <w:r w:rsidRPr="000E4621">
              <w:rPr>
                <w:rFonts w:ascii="Times New Roman" w:hAnsi="Times New Roman" w:cs="Times New Roman"/>
                <w:iCs/>
                <w:color w:val="0070C0"/>
                <w:sz w:val="20"/>
                <w:szCs w:val="20"/>
              </w:rPr>
              <w:t xml:space="preserve"> </w:t>
            </w:r>
            <w:r w:rsidRPr="000E4621">
              <w:rPr>
                <w:rFonts w:ascii="Times New Roman" w:hAnsi="Times New Roman" w:cs="Times New Roman"/>
                <w:i/>
                <w:iCs/>
                <w:color w:val="0070C0"/>
                <w:sz w:val="20"/>
                <w:szCs w:val="20"/>
              </w:rPr>
              <w:t>MK noteikumu 24.3. minēto atbalstāmo darbību īstenošanai</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3BC3FD99" w14:textId="7D6A6ECA" w:rsidR="000E4621" w:rsidRPr="004E5D4F" w:rsidRDefault="000E4621" w:rsidP="00102CBC">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878" w:type="dxa"/>
            <w:tcBorders>
              <w:top w:val="single" w:sz="4" w:space="0" w:color="auto"/>
              <w:bottom w:val="single" w:sz="4" w:space="0" w:color="auto"/>
            </w:tcBorders>
          </w:tcPr>
          <w:p w14:paraId="68E4BA4F" w14:textId="77777777" w:rsidR="000E4621" w:rsidRPr="004E5D4F" w:rsidRDefault="000E4621" w:rsidP="00102CBC">
            <w:pPr>
              <w:jc w:val="right"/>
              <w:rPr>
                <w:rFonts w:ascii="Times New Roman" w:hAnsi="Times New Roman" w:cs="Times New Roman"/>
                <w:sz w:val="20"/>
                <w:szCs w:val="20"/>
              </w:rPr>
            </w:pPr>
          </w:p>
        </w:tc>
        <w:tc>
          <w:tcPr>
            <w:tcW w:w="1060" w:type="dxa"/>
            <w:tcBorders>
              <w:top w:val="single" w:sz="4" w:space="0" w:color="auto"/>
            </w:tcBorders>
          </w:tcPr>
          <w:p w14:paraId="29CC5FD6" w14:textId="77777777" w:rsidR="000E4621" w:rsidRPr="004E5D4F" w:rsidRDefault="000E4621" w:rsidP="00102CBC">
            <w:pPr>
              <w:jc w:val="right"/>
              <w:rPr>
                <w:rFonts w:ascii="Times New Roman" w:hAnsi="Times New Roman" w:cs="Times New Roman"/>
                <w:sz w:val="20"/>
                <w:szCs w:val="20"/>
              </w:rPr>
            </w:pPr>
          </w:p>
        </w:tc>
        <w:tc>
          <w:tcPr>
            <w:tcW w:w="1276" w:type="dxa"/>
            <w:tcBorders>
              <w:top w:val="single" w:sz="4" w:space="0" w:color="auto"/>
            </w:tcBorders>
          </w:tcPr>
          <w:p w14:paraId="2085673E" w14:textId="77777777" w:rsidR="000E4621" w:rsidRPr="004E5D4F" w:rsidRDefault="000E4621" w:rsidP="00102CBC">
            <w:pPr>
              <w:jc w:val="right"/>
              <w:rPr>
                <w:rFonts w:ascii="Times New Roman" w:hAnsi="Times New Roman" w:cs="Times New Roman"/>
                <w:sz w:val="20"/>
                <w:szCs w:val="20"/>
              </w:rPr>
            </w:pPr>
          </w:p>
        </w:tc>
        <w:tc>
          <w:tcPr>
            <w:tcW w:w="2268" w:type="dxa"/>
            <w:tcBorders>
              <w:top w:val="single" w:sz="4" w:space="0" w:color="auto"/>
            </w:tcBorders>
          </w:tcPr>
          <w:p w14:paraId="38D6687A" w14:textId="77777777" w:rsidR="000E4621" w:rsidRPr="004E5D4F" w:rsidRDefault="000E4621" w:rsidP="00102CBC">
            <w:pPr>
              <w:jc w:val="right"/>
              <w:rPr>
                <w:rFonts w:ascii="Times New Roman" w:hAnsi="Times New Roman" w:cs="Times New Roman"/>
                <w:sz w:val="20"/>
                <w:szCs w:val="20"/>
              </w:rPr>
            </w:pPr>
          </w:p>
        </w:tc>
        <w:tc>
          <w:tcPr>
            <w:tcW w:w="1134" w:type="dxa"/>
            <w:tcBorders>
              <w:top w:val="single" w:sz="4" w:space="0" w:color="auto"/>
            </w:tcBorders>
          </w:tcPr>
          <w:p w14:paraId="1472D795" w14:textId="77777777" w:rsidR="000E4621" w:rsidRPr="004E5D4F" w:rsidRDefault="000E4621" w:rsidP="00102CBC">
            <w:pPr>
              <w:jc w:val="right"/>
              <w:rPr>
                <w:rFonts w:ascii="Times New Roman" w:hAnsi="Times New Roman" w:cs="Times New Roman"/>
                <w:sz w:val="20"/>
                <w:szCs w:val="20"/>
              </w:rPr>
            </w:pPr>
          </w:p>
        </w:tc>
        <w:tc>
          <w:tcPr>
            <w:tcW w:w="851" w:type="dxa"/>
            <w:tcBorders>
              <w:top w:val="single" w:sz="4" w:space="0" w:color="auto"/>
            </w:tcBorders>
          </w:tcPr>
          <w:p w14:paraId="14C518A4" w14:textId="77777777" w:rsidR="000E4621" w:rsidRPr="004E5D4F" w:rsidRDefault="000E4621" w:rsidP="00102CBC">
            <w:pPr>
              <w:jc w:val="right"/>
              <w:rPr>
                <w:rFonts w:ascii="Times New Roman" w:hAnsi="Times New Roman" w:cs="Times New Roman"/>
                <w:sz w:val="20"/>
                <w:szCs w:val="20"/>
              </w:rPr>
            </w:pPr>
          </w:p>
        </w:tc>
        <w:tc>
          <w:tcPr>
            <w:tcW w:w="1275" w:type="dxa"/>
            <w:tcBorders>
              <w:top w:val="single" w:sz="4" w:space="0" w:color="auto"/>
            </w:tcBorders>
          </w:tcPr>
          <w:p w14:paraId="684F172E" w14:textId="77777777" w:rsidR="000E4621" w:rsidRPr="004E5D4F" w:rsidRDefault="000E4621" w:rsidP="00102CBC">
            <w:pPr>
              <w:jc w:val="right"/>
              <w:rPr>
                <w:rFonts w:ascii="Times New Roman" w:hAnsi="Times New Roman" w:cs="Times New Roman"/>
                <w:sz w:val="20"/>
                <w:szCs w:val="20"/>
              </w:rPr>
            </w:pPr>
          </w:p>
        </w:tc>
      </w:tr>
      <w:tr w:rsidR="005D7524" w:rsidRPr="004E5D4F" w14:paraId="6704B36E" w14:textId="77777777" w:rsidTr="00102CBC">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1413C794" w14:textId="77777777" w:rsidR="005D7524" w:rsidRPr="00193CFD" w:rsidRDefault="005D7524" w:rsidP="00102CBC">
            <w:pPr>
              <w:rPr>
                <w:rFonts w:ascii="Times New Roman" w:hAnsi="Times New Roman" w:cs="Times New Roman"/>
                <w:b/>
                <w:bCs/>
                <w:sz w:val="20"/>
                <w:szCs w:val="20"/>
              </w:rPr>
            </w:pPr>
            <w:r w:rsidRPr="00193CFD">
              <w:rPr>
                <w:rFonts w:ascii="Times New Roman" w:hAnsi="Times New Roman" w:cs="Times New Roman"/>
                <w:b/>
                <w:bCs/>
                <w:sz w:val="20"/>
                <w:szCs w:val="20"/>
              </w:rPr>
              <w:t>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55DC439E" w14:textId="77777777" w:rsidR="005D7524" w:rsidRPr="00193CFD" w:rsidRDefault="005D7524" w:rsidP="00102CBC">
            <w:pPr>
              <w:rPr>
                <w:rFonts w:ascii="Times New Roman" w:hAnsi="Times New Roman" w:cs="Times New Roman"/>
                <w:b/>
                <w:bCs/>
                <w:sz w:val="20"/>
                <w:szCs w:val="20"/>
              </w:rPr>
            </w:pPr>
            <w:r w:rsidRPr="00193CFD">
              <w:rPr>
                <w:rFonts w:ascii="Times New Roman" w:hAnsi="Times New Roman" w:cs="Times New Roman"/>
                <w:b/>
                <w:bCs/>
                <w:sz w:val="20"/>
                <w:szCs w:val="20"/>
              </w:rPr>
              <w:t>Projekta īstenošanas personāla izmaksas</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7E1AEFD8" w14:textId="77777777" w:rsidR="005D7524" w:rsidRPr="004E5D4F" w:rsidRDefault="005D7524" w:rsidP="00102CBC">
            <w:pPr>
              <w:jc w:val="center"/>
              <w:rPr>
                <w:rFonts w:ascii="Times New Roman" w:hAnsi="Times New Roman" w:cs="Times New Roman"/>
                <w:b/>
                <w:bCs/>
                <w:sz w:val="20"/>
                <w:szCs w:val="20"/>
              </w:rPr>
            </w:pPr>
            <w:r w:rsidRPr="004E5D4F">
              <w:rPr>
                <w:rFonts w:ascii="Times New Roman" w:hAnsi="Times New Roman" w:cs="Times New Roman"/>
                <w:b/>
                <w:bCs/>
                <w:sz w:val="20"/>
                <w:szCs w:val="20"/>
              </w:rPr>
              <w:t>Tiešās</w:t>
            </w:r>
          </w:p>
        </w:tc>
        <w:tc>
          <w:tcPr>
            <w:tcW w:w="878" w:type="dxa"/>
            <w:tcBorders>
              <w:top w:val="single" w:sz="4" w:space="0" w:color="auto"/>
            </w:tcBorders>
          </w:tcPr>
          <w:p w14:paraId="6A701D70" w14:textId="77777777" w:rsidR="005D7524" w:rsidRPr="004E5D4F" w:rsidRDefault="005D7524" w:rsidP="00102CBC">
            <w:pPr>
              <w:jc w:val="right"/>
              <w:rPr>
                <w:rFonts w:ascii="Times New Roman" w:hAnsi="Times New Roman" w:cs="Times New Roman"/>
                <w:sz w:val="20"/>
                <w:szCs w:val="20"/>
              </w:rPr>
            </w:pPr>
          </w:p>
        </w:tc>
        <w:tc>
          <w:tcPr>
            <w:tcW w:w="1060" w:type="dxa"/>
          </w:tcPr>
          <w:p w14:paraId="6A264826" w14:textId="77777777" w:rsidR="005D7524" w:rsidRPr="004E5D4F" w:rsidRDefault="005D7524" w:rsidP="00102CBC">
            <w:pPr>
              <w:jc w:val="right"/>
              <w:rPr>
                <w:rFonts w:ascii="Times New Roman" w:hAnsi="Times New Roman" w:cs="Times New Roman"/>
                <w:sz w:val="20"/>
                <w:szCs w:val="20"/>
              </w:rPr>
            </w:pPr>
          </w:p>
        </w:tc>
        <w:tc>
          <w:tcPr>
            <w:tcW w:w="1276" w:type="dxa"/>
          </w:tcPr>
          <w:p w14:paraId="59AABA50" w14:textId="77777777" w:rsidR="005D7524" w:rsidRPr="004E5D4F" w:rsidRDefault="005D7524" w:rsidP="00102CBC">
            <w:pPr>
              <w:jc w:val="right"/>
              <w:rPr>
                <w:rFonts w:ascii="Times New Roman" w:hAnsi="Times New Roman" w:cs="Times New Roman"/>
                <w:sz w:val="20"/>
                <w:szCs w:val="20"/>
              </w:rPr>
            </w:pPr>
          </w:p>
        </w:tc>
        <w:tc>
          <w:tcPr>
            <w:tcW w:w="2268" w:type="dxa"/>
          </w:tcPr>
          <w:p w14:paraId="05BA671B" w14:textId="77777777" w:rsidR="005D7524" w:rsidRPr="004E5D4F" w:rsidRDefault="005D7524" w:rsidP="00102CBC">
            <w:pPr>
              <w:jc w:val="right"/>
              <w:rPr>
                <w:rFonts w:ascii="Times New Roman" w:hAnsi="Times New Roman" w:cs="Times New Roman"/>
                <w:sz w:val="20"/>
                <w:szCs w:val="20"/>
              </w:rPr>
            </w:pPr>
          </w:p>
        </w:tc>
        <w:tc>
          <w:tcPr>
            <w:tcW w:w="1134" w:type="dxa"/>
          </w:tcPr>
          <w:p w14:paraId="5B123AB1" w14:textId="77777777" w:rsidR="005D7524" w:rsidRPr="004E5D4F" w:rsidRDefault="005D7524" w:rsidP="00102CBC">
            <w:pPr>
              <w:jc w:val="right"/>
              <w:rPr>
                <w:rFonts w:ascii="Times New Roman" w:hAnsi="Times New Roman" w:cs="Times New Roman"/>
                <w:sz w:val="20"/>
                <w:szCs w:val="20"/>
              </w:rPr>
            </w:pPr>
          </w:p>
        </w:tc>
        <w:tc>
          <w:tcPr>
            <w:tcW w:w="851" w:type="dxa"/>
          </w:tcPr>
          <w:p w14:paraId="656287DE" w14:textId="77777777" w:rsidR="005D7524" w:rsidRPr="004E5D4F" w:rsidRDefault="005D7524" w:rsidP="00102CBC">
            <w:pPr>
              <w:jc w:val="right"/>
              <w:rPr>
                <w:rFonts w:ascii="Times New Roman" w:hAnsi="Times New Roman" w:cs="Times New Roman"/>
                <w:sz w:val="20"/>
                <w:szCs w:val="20"/>
              </w:rPr>
            </w:pPr>
          </w:p>
        </w:tc>
        <w:tc>
          <w:tcPr>
            <w:tcW w:w="1275" w:type="dxa"/>
          </w:tcPr>
          <w:p w14:paraId="10033B40" w14:textId="77777777" w:rsidR="005D7524" w:rsidRPr="004E5D4F" w:rsidRDefault="005D7524" w:rsidP="00102CBC">
            <w:pPr>
              <w:jc w:val="right"/>
              <w:rPr>
                <w:rFonts w:ascii="Times New Roman" w:hAnsi="Times New Roman" w:cs="Times New Roman"/>
                <w:sz w:val="20"/>
                <w:szCs w:val="20"/>
              </w:rPr>
            </w:pPr>
          </w:p>
        </w:tc>
      </w:tr>
      <w:tr w:rsidR="005D7524" w:rsidRPr="004E5D4F" w14:paraId="1652F945" w14:textId="77777777" w:rsidTr="00773F28">
        <w:trPr>
          <w:trHeight w:val="1234"/>
        </w:trPr>
        <w:tc>
          <w:tcPr>
            <w:tcW w:w="876" w:type="dxa"/>
            <w:tcBorders>
              <w:top w:val="nil"/>
              <w:left w:val="single" w:sz="4" w:space="0" w:color="auto"/>
              <w:bottom w:val="single" w:sz="4" w:space="0" w:color="auto"/>
              <w:right w:val="nil"/>
            </w:tcBorders>
            <w:shd w:val="clear" w:color="000000" w:fill="D9D9D9"/>
            <w:vAlign w:val="center"/>
          </w:tcPr>
          <w:p w14:paraId="3A64711B"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3.1.</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3A53F319" w14:textId="77777777" w:rsidR="005D7524" w:rsidRPr="00193CFD" w:rsidRDefault="002F503F" w:rsidP="00102CBC">
            <w:pPr>
              <w:rPr>
                <w:rFonts w:ascii="Times New Roman" w:hAnsi="Times New Roman" w:cs="Times New Roman"/>
                <w:iCs/>
                <w:sz w:val="20"/>
                <w:szCs w:val="20"/>
              </w:rPr>
            </w:pPr>
            <w:r w:rsidRPr="00193CFD">
              <w:rPr>
                <w:rFonts w:ascii="Times New Roman" w:hAnsi="Times New Roman" w:cs="Times New Roman"/>
                <w:iCs/>
                <w:sz w:val="20"/>
                <w:szCs w:val="20"/>
              </w:rPr>
              <w:t>Finansējuma saņēmēja p</w:t>
            </w:r>
            <w:r w:rsidR="005D7524" w:rsidRPr="00193CFD">
              <w:rPr>
                <w:rFonts w:ascii="Times New Roman" w:hAnsi="Times New Roman" w:cs="Times New Roman"/>
                <w:iCs/>
                <w:sz w:val="20"/>
                <w:szCs w:val="20"/>
              </w:rPr>
              <w:t>rojekta īstenošanas personāla atlīdzības izmaksas</w:t>
            </w:r>
          </w:p>
          <w:p w14:paraId="41A1DB33" w14:textId="58F6C42A" w:rsidR="005D7524" w:rsidRPr="00193CFD" w:rsidRDefault="001D088A" w:rsidP="00421B33">
            <w:pPr>
              <w:rPr>
                <w:rFonts w:ascii="Times New Roman" w:hAnsi="Times New Roman" w:cs="Times New Roman"/>
                <w:bCs/>
                <w:sz w:val="20"/>
                <w:szCs w:val="20"/>
              </w:rPr>
            </w:pPr>
            <w:r w:rsidRPr="00193CFD">
              <w:rPr>
                <w:rFonts w:ascii="Times New Roman" w:hAnsi="Times New Roman" w:cs="Times New Roman"/>
                <w:i/>
                <w:iCs/>
                <w:color w:val="0070C0"/>
                <w:sz w:val="20"/>
                <w:szCs w:val="20"/>
                <w:u w:val="single"/>
              </w:rPr>
              <w:t xml:space="preserve">MK noteikumu 28.1.1. apakšpunkts. </w:t>
            </w:r>
            <w:r w:rsidRPr="00193CFD">
              <w:rPr>
                <w:rFonts w:ascii="Times New Roman" w:hAnsi="Times New Roman" w:cs="Times New Roman"/>
                <w:i/>
                <w:iCs/>
                <w:color w:val="0070C0"/>
                <w:sz w:val="20"/>
                <w:szCs w:val="20"/>
              </w:rPr>
              <w:t xml:space="preserve">Norāda  projekta īstenošanas personāla atlīdzības izmaksas (izņemot virsstundas) </w:t>
            </w:r>
            <w:r w:rsidR="008B42A9" w:rsidRPr="00193CFD">
              <w:rPr>
                <w:rFonts w:ascii="Times New Roman" w:hAnsi="Times New Roman" w:cs="Times New Roman"/>
                <w:i/>
                <w:iCs/>
                <w:color w:val="0070C0"/>
                <w:sz w:val="20"/>
                <w:szCs w:val="20"/>
              </w:rPr>
              <w:t xml:space="preserve">atbilstoši Valsts un pašvaldību institūciju amatpersonu un darbinieku atlīdzības likumā noteiktajam </w:t>
            </w:r>
            <w:r w:rsidRPr="00193CFD">
              <w:rPr>
                <w:rFonts w:ascii="Times New Roman" w:hAnsi="Times New Roman" w:cs="Times New Roman"/>
                <w:i/>
                <w:iCs/>
                <w:color w:val="0070C0"/>
                <w:sz w:val="20"/>
                <w:szCs w:val="20"/>
              </w:rPr>
              <w:t>MK noteikumu 24.</w:t>
            </w:r>
            <w:bookmarkStart w:id="28" w:name="_GoBack"/>
            <w:bookmarkEnd w:id="28"/>
            <w:r w:rsidRPr="00193CFD">
              <w:rPr>
                <w:rFonts w:ascii="Times New Roman" w:hAnsi="Times New Roman" w:cs="Times New Roman"/>
                <w:i/>
                <w:iCs/>
                <w:color w:val="0070C0"/>
                <w:sz w:val="20"/>
                <w:szCs w:val="20"/>
              </w:rPr>
              <w:t>1</w:t>
            </w:r>
            <w:r w:rsidR="00421B33" w:rsidRPr="00193CFD">
              <w:rPr>
                <w:rFonts w:ascii="Times New Roman" w:hAnsi="Times New Roman" w:cs="Times New Roman"/>
                <w:i/>
                <w:iCs/>
                <w:color w:val="0070C0"/>
                <w:sz w:val="20"/>
                <w:szCs w:val="20"/>
              </w:rPr>
              <w:t>.</w:t>
            </w:r>
            <w:r w:rsidR="00421B33" w:rsidRPr="00193CFD" w:rsidDel="00421B33">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apakšpunktā minēto atbalstāmo darbību īstenošanai.</w:t>
            </w:r>
            <w:r w:rsidR="00521F73" w:rsidRPr="00193CFD">
              <w:rPr>
                <w:rFonts w:ascii="Times New Roman" w:eastAsia="Calibri" w:hAnsi="Times New Roman" w:cs="Times New Roman"/>
                <w:i/>
                <w:color w:val="0000FF"/>
                <w:sz w:val="20"/>
                <w:szCs w:val="20"/>
              </w:rPr>
              <w:t xml:space="preserve"> </w:t>
            </w:r>
            <w:r w:rsidR="00521F73" w:rsidRPr="00193CFD">
              <w:rPr>
                <w:rFonts w:ascii="Times New Roman" w:hAnsi="Times New Roman" w:cs="Times New Roman"/>
                <w:i/>
                <w:iCs/>
                <w:color w:val="0070C0"/>
                <w:sz w:val="20"/>
                <w:szCs w:val="20"/>
              </w:rPr>
              <w:t xml:space="preserve">Ja personāla iesaiste projektā ir nodrošināta saskaņā ar </w:t>
            </w:r>
            <w:proofErr w:type="spellStart"/>
            <w:r w:rsidR="00521F73" w:rsidRPr="00193CFD">
              <w:rPr>
                <w:rFonts w:ascii="Times New Roman" w:hAnsi="Times New Roman" w:cs="Times New Roman"/>
                <w:i/>
                <w:iCs/>
                <w:color w:val="0070C0"/>
                <w:sz w:val="20"/>
                <w:szCs w:val="20"/>
              </w:rPr>
              <w:t>daļlaika</w:t>
            </w:r>
            <w:proofErr w:type="spellEnd"/>
            <w:r w:rsidR="00521F73" w:rsidRPr="00193CFD">
              <w:rPr>
                <w:rFonts w:ascii="Times New Roman" w:hAnsi="Times New Roman" w:cs="Times New Roman"/>
                <w:i/>
                <w:iCs/>
                <w:color w:val="0070C0"/>
                <w:sz w:val="20"/>
                <w:szCs w:val="20"/>
              </w:rPr>
              <w:t xml:space="preserve"> </w:t>
            </w:r>
            <w:proofErr w:type="spellStart"/>
            <w:r w:rsidR="00521F73" w:rsidRPr="00193CFD">
              <w:rPr>
                <w:rFonts w:ascii="Times New Roman" w:hAnsi="Times New Roman" w:cs="Times New Roman"/>
                <w:i/>
                <w:iCs/>
                <w:color w:val="0070C0"/>
                <w:sz w:val="20"/>
                <w:szCs w:val="20"/>
              </w:rPr>
              <w:t>attiecināmības</w:t>
            </w:r>
            <w:proofErr w:type="spellEnd"/>
            <w:r w:rsidR="00521F73" w:rsidRPr="00193CFD">
              <w:rPr>
                <w:rFonts w:ascii="Times New Roman" w:hAnsi="Times New Roman" w:cs="Times New Roman"/>
                <w:i/>
                <w:iCs/>
                <w:color w:val="0070C0"/>
                <w:sz w:val="20"/>
                <w:szCs w:val="20"/>
              </w:rPr>
              <w:t xml:space="preserve"> principu, attiecināma ir ne mazāk kā 30 % noslodze no normālā darba laika. Personāla atlīdzības izmaksām jābūt līdzvērtīgām ar finansējuma saņēmēja pārējo darbinieku atalgojumu.</w:t>
            </w:r>
          </w:p>
        </w:tc>
        <w:tc>
          <w:tcPr>
            <w:tcW w:w="1024" w:type="dxa"/>
            <w:tcBorders>
              <w:top w:val="nil"/>
              <w:left w:val="nil"/>
              <w:bottom w:val="single" w:sz="4" w:space="0" w:color="auto"/>
              <w:right w:val="single" w:sz="4" w:space="0" w:color="auto"/>
            </w:tcBorders>
            <w:shd w:val="clear" w:color="000000" w:fill="D9D9D9"/>
            <w:vAlign w:val="center"/>
          </w:tcPr>
          <w:p w14:paraId="79631A8D"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Pr>
          <w:p w14:paraId="69FE8A0F" w14:textId="77777777" w:rsidR="005D7524" w:rsidRPr="004E5D4F" w:rsidRDefault="005D7524" w:rsidP="00102CBC">
            <w:pPr>
              <w:jc w:val="right"/>
              <w:rPr>
                <w:rFonts w:ascii="Times New Roman" w:hAnsi="Times New Roman" w:cs="Times New Roman"/>
                <w:i/>
                <w:sz w:val="20"/>
                <w:szCs w:val="20"/>
              </w:rPr>
            </w:pPr>
          </w:p>
        </w:tc>
        <w:tc>
          <w:tcPr>
            <w:tcW w:w="1060" w:type="dxa"/>
          </w:tcPr>
          <w:p w14:paraId="65033E95" w14:textId="77777777" w:rsidR="005D7524" w:rsidRPr="004E5D4F" w:rsidRDefault="005D7524" w:rsidP="00102CBC">
            <w:pPr>
              <w:jc w:val="right"/>
              <w:rPr>
                <w:rFonts w:ascii="Times New Roman" w:hAnsi="Times New Roman" w:cs="Times New Roman"/>
                <w:i/>
                <w:sz w:val="20"/>
                <w:szCs w:val="20"/>
              </w:rPr>
            </w:pPr>
          </w:p>
        </w:tc>
        <w:tc>
          <w:tcPr>
            <w:tcW w:w="1276" w:type="dxa"/>
          </w:tcPr>
          <w:p w14:paraId="4884D1DD" w14:textId="77777777" w:rsidR="005D7524" w:rsidRPr="004E5D4F" w:rsidRDefault="005D7524" w:rsidP="00102CBC">
            <w:pPr>
              <w:jc w:val="right"/>
              <w:rPr>
                <w:rFonts w:ascii="Times New Roman" w:hAnsi="Times New Roman" w:cs="Times New Roman"/>
                <w:i/>
                <w:sz w:val="20"/>
                <w:szCs w:val="20"/>
              </w:rPr>
            </w:pPr>
          </w:p>
        </w:tc>
        <w:tc>
          <w:tcPr>
            <w:tcW w:w="2268" w:type="dxa"/>
          </w:tcPr>
          <w:p w14:paraId="2A73EF2B" w14:textId="77777777" w:rsidR="005D7524" w:rsidRPr="004E5D4F" w:rsidRDefault="005D7524" w:rsidP="00102CBC">
            <w:pPr>
              <w:jc w:val="right"/>
              <w:rPr>
                <w:rFonts w:ascii="Times New Roman" w:hAnsi="Times New Roman" w:cs="Times New Roman"/>
                <w:i/>
                <w:sz w:val="20"/>
                <w:szCs w:val="20"/>
              </w:rPr>
            </w:pPr>
          </w:p>
        </w:tc>
        <w:tc>
          <w:tcPr>
            <w:tcW w:w="1134" w:type="dxa"/>
          </w:tcPr>
          <w:p w14:paraId="3CAAFCF8" w14:textId="77777777" w:rsidR="005D7524" w:rsidRPr="004E5D4F" w:rsidRDefault="005D7524" w:rsidP="00102CBC">
            <w:pPr>
              <w:jc w:val="right"/>
              <w:rPr>
                <w:rFonts w:ascii="Times New Roman" w:hAnsi="Times New Roman" w:cs="Times New Roman"/>
                <w:i/>
                <w:sz w:val="20"/>
                <w:szCs w:val="20"/>
              </w:rPr>
            </w:pPr>
          </w:p>
        </w:tc>
        <w:tc>
          <w:tcPr>
            <w:tcW w:w="851" w:type="dxa"/>
          </w:tcPr>
          <w:p w14:paraId="06B7805A" w14:textId="77777777" w:rsidR="005D7524" w:rsidRPr="004E5D4F" w:rsidRDefault="005D7524" w:rsidP="00102CBC">
            <w:pPr>
              <w:jc w:val="right"/>
              <w:rPr>
                <w:rFonts w:ascii="Times New Roman" w:hAnsi="Times New Roman" w:cs="Times New Roman"/>
                <w:i/>
                <w:sz w:val="20"/>
                <w:szCs w:val="20"/>
              </w:rPr>
            </w:pPr>
          </w:p>
        </w:tc>
        <w:tc>
          <w:tcPr>
            <w:tcW w:w="1275" w:type="dxa"/>
          </w:tcPr>
          <w:p w14:paraId="48C3B065" w14:textId="77777777" w:rsidR="005D7524" w:rsidRPr="004E5D4F" w:rsidRDefault="005D7524" w:rsidP="00102CBC">
            <w:pPr>
              <w:jc w:val="right"/>
              <w:rPr>
                <w:rFonts w:ascii="Times New Roman" w:hAnsi="Times New Roman" w:cs="Times New Roman"/>
                <w:i/>
                <w:sz w:val="20"/>
                <w:szCs w:val="20"/>
              </w:rPr>
            </w:pPr>
          </w:p>
        </w:tc>
      </w:tr>
      <w:tr w:rsidR="005D7524" w:rsidRPr="004E5D4F" w14:paraId="1A0E74CB" w14:textId="77777777" w:rsidTr="00102CBC">
        <w:trPr>
          <w:trHeight w:val="450"/>
        </w:trPr>
        <w:tc>
          <w:tcPr>
            <w:tcW w:w="876" w:type="dxa"/>
            <w:tcBorders>
              <w:top w:val="nil"/>
              <w:left w:val="single" w:sz="4" w:space="0" w:color="auto"/>
              <w:bottom w:val="single" w:sz="4" w:space="0" w:color="auto"/>
              <w:right w:val="nil"/>
            </w:tcBorders>
            <w:shd w:val="clear" w:color="000000" w:fill="D9D9D9"/>
            <w:vAlign w:val="center"/>
          </w:tcPr>
          <w:p w14:paraId="08319919"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3.2.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71CAFD11"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 xml:space="preserve">Pārējās </w:t>
            </w:r>
            <w:r w:rsidR="002F503F" w:rsidRPr="00193CFD">
              <w:rPr>
                <w:rFonts w:ascii="Times New Roman" w:hAnsi="Times New Roman" w:cs="Times New Roman"/>
                <w:bCs/>
                <w:sz w:val="20"/>
                <w:szCs w:val="20"/>
              </w:rPr>
              <w:t xml:space="preserve">finansējuma saņēmēja </w:t>
            </w:r>
            <w:r w:rsidRPr="00193CFD">
              <w:rPr>
                <w:rFonts w:ascii="Times New Roman" w:hAnsi="Times New Roman" w:cs="Times New Roman"/>
                <w:bCs/>
                <w:sz w:val="20"/>
                <w:szCs w:val="20"/>
              </w:rPr>
              <w:t>projekta īstenošanas personāla izmaksas</w:t>
            </w:r>
          </w:p>
        </w:tc>
        <w:tc>
          <w:tcPr>
            <w:tcW w:w="1024" w:type="dxa"/>
            <w:tcBorders>
              <w:top w:val="nil"/>
              <w:left w:val="nil"/>
              <w:bottom w:val="single" w:sz="4" w:space="0" w:color="auto"/>
              <w:right w:val="single" w:sz="4" w:space="0" w:color="auto"/>
            </w:tcBorders>
            <w:shd w:val="clear" w:color="000000" w:fill="D9D9D9"/>
            <w:vAlign w:val="center"/>
          </w:tcPr>
          <w:p w14:paraId="135B5CBB"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Pr>
          <w:p w14:paraId="3301269C" w14:textId="77777777" w:rsidR="005D7524" w:rsidRPr="004E5D4F" w:rsidRDefault="005D7524" w:rsidP="00102CBC">
            <w:pPr>
              <w:jc w:val="right"/>
              <w:rPr>
                <w:rFonts w:ascii="Times New Roman" w:hAnsi="Times New Roman" w:cs="Times New Roman"/>
                <w:i/>
                <w:sz w:val="20"/>
                <w:szCs w:val="20"/>
              </w:rPr>
            </w:pPr>
          </w:p>
        </w:tc>
        <w:tc>
          <w:tcPr>
            <w:tcW w:w="1060" w:type="dxa"/>
          </w:tcPr>
          <w:p w14:paraId="4E32FCBF" w14:textId="77777777" w:rsidR="005D7524" w:rsidRPr="004E5D4F" w:rsidRDefault="005D7524" w:rsidP="00102CBC">
            <w:pPr>
              <w:jc w:val="right"/>
              <w:rPr>
                <w:rFonts w:ascii="Times New Roman" w:hAnsi="Times New Roman" w:cs="Times New Roman"/>
                <w:i/>
                <w:sz w:val="20"/>
                <w:szCs w:val="20"/>
              </w:rPr>
            </w:pPr>
          </w:p>
        </w:tc>
        <w:tc>
          <w:tcPr>
            <w:tcW w:w="1276" w:type="dxa"/>
          </w:tcPr>
          <w:p w14:paraId="15170F92" w14:textId="77777777" w:rsidR="005D7524" w:rsidRPr="004E5D4F" w:rsidRDefault="005D7524" w:rsidP="00102CBC">
            <w:pPr>
              <w:jc w:val="right"/>
              <w:rPr>
                <w:rFonts w:ascii="Times New Roman" w:hAnsi="Times New Roman" w:cs="Times New Roman"/>
                <w:i/>
                <w:sz w:val="20"/>
                <w:szCs w:val="20"/>
              </w:rPr>
            </w:pPr>
          </w:p>
        </w:tc>
        <w:tc>
          <w:tcPr>
            <w:tcW w:w="2268" w:type="dxa"/>
          </w:tcPr>
          <w:p w14:paraId="30BD01E5" w14:textId="77777777" w:rsidR="005D7524" w:rsidRPr="004E5D4F" w:rsidRDefault="005D7524" w:rsidP="00102CBC">
            <w:pPr>
              <w:jc w:val="right"/>
              <w:rPr>
                <w:rFonts w:ascii="Times New Roman" w:hAnsi="Times New Roman" w:cs="Times New Roman"/>
                <w:i/>
                <w:sz w:val="20"/>
                <w:szCs w:val="20"/>
              </w:rPr>
            </w:pPr>
          </w:p>
        </w:tc>
        <w:tc>
          <w:tcPr>
            <w:tcW w:w="1134" w:type="dxa"/>
          </w:tcPr>
          <w:p w14:paraId="5DFE8E53" w14:textId="77777777" w:rsidR="005D7524" w:rsidRPr="004E5D4F" w:rsidRDefault="005D7524" w:rsidP="00102CBC">
            <w:pPr>
              <w:jc w:val="right"/>
              <w:rPr>
                <w:rFonts w:ascii="Times New Roman" w:hAnsi="Times New Roman" w:cs="Times New Roman"/>
                <w:i/>
                <w:sz w:val="20"/>
                <w:szCs w:val="20"/>
              </w:rPr>
            </w:pPr>
          </w:p>
        </w:tc>
        <w:tc>
          <w:tcPr>
            <w:tcW w:w="851" w:type="dxa"/>
          </w:tcPr>
          <w:p w14:paraId="09A6E1B8" w14:textId="77777777" w:rsidR="005D7524" w:rsidRPr="004E5D4F" w:rsidRDefault="005D7524" w:rsidP="00102CBC">
            <w:pPr>
              <w:jc w:val="right"/>
              <w:rPr>
                <w:rFonts w:ascii="Times New Roman" w:hAnsi="Times New Roman" w:cs="Times New Roman"/>
                <w:i/>
                <w:sz w:val="20"/>
                <w:szCs w:val="20"/>
              </w:rPr>
            </w:pPr>
          </w:p>
        </w:tc>
        <w:tc>
          <w:tcPr>
            <w:tcW w:w="1275" w:type="dxa"/>
          </w:tcPr>
          <w:p w14:paraId="622E01F8" w14:textId="77777777" w:rsidR="005D7524" w:rsidRPr="004E5D4F" w:rsidRDefault="005D7524" w:rsidP="00102CBC">
            <w:pPr>
              <w:jc w:val="right"/>
              <w:rPr>
                <w:rFonts w:ascii="Times New Roman" w:hAnsi="Times New Roman" w:cs="Times New Roman"/>
                <w:i/>
                <w:sz w:val="20"/>
                <w:szCs w:val="20"/>
              </w:rPr>
            </w:pPr>
          </w:p>
        </w:tc>
      </w:tr>
      <w:tr w:rsidR="005D7524" w:rsidRPr="004E5D4F" w14:paraId="13BDCF4C" w14:textId="77777777" w:rsidTr="00D83130">
        <w:trPr>
          <w:trHeight w:val="557"/>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37A3403A"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3.2.1.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0CE3B88E" w14:textId="77777777" w:rsidR="001D088A" w:rsidRPr="00193CFD" w:rsidRDefault="001D088A" w:rsidP="001D088A">
            <w:pPr>
              <w:rPr>
                <w:rFonts w:ascii="Times New Roman" w:hAnsi="Times New Roman" w:cs="Times New Roman"/>
                <w:iCs/>
                <w:sz w:val="20"/>
                <w:szCs w:val="20"/>
              </w:rPr>
            </w:pPr>
            <w:r w:rsidRPr="00193CFD">
              <w:rPr>
                <w:rFonts w:ascii="Times New Roman" w:hAnsi="Times New Roman" w:cs="Times New Roman"/>
                <w:iCs/>
                <w:sz w:val="20"/>
                <w:szCs w:val="20"/>
              </w:rPr>
              <w:t>Iekšzemes komandējumu un darba braucienu izmaksas</w:t>
            </w:r>
          </w:p>
          <w:p w14:paraId="172BDE01" w14:textId="77777777" w:rsidR="001D088A" w:rsidRPr="00193CFD" w:rsidRDefault="001D088A" w:rsidP="001D088A">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u w:val="single"/>
              </w:rPr>
              <w:t>MK noteikumu 28.2.3 apakšpunkts</w:t>
            </w:r>
            <w:r w:rsidRPr="00193CFD">
              <w:rPr>
                <w:rFonts w:ascii="Times New Roman" w:hAnsi="Times New Roman" w:cs="Times New Roman"/>
                <w:i/>
                <w:iCs/>
                <w:color w:val="0070C0"/>
                <w:sz w:val="20"/>
                <w:szCs w:val="20"/>
              </w:rPr>
              <w:t>.</w:t>
            </w:r>
          </w:p>
          <w:p w14:paraId="08F08B9B" w14:textId="0DD05966" w:rsidR="007B4CD6" w:rsidRPr="00193CFD" w:rsidRDefault="001D088A" w:rsidP="00177E0B">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iekšzemes komandējumu un darba braucienu izmaksas finansējuma saņēmēja projekta īstenošanas personālam atbilstoši </w:t>
            </w:r>
            <w:r w:rsidR="00D83130" w:rsidRPr="00193CFD">
              <w:rPr>
                <w:rFonts w:ascii="Times New Roman" w:hAnsi="Times New Roman" w:cs="Times New Roman"/>
                <w:i/>
                <w:iCs/>
                <w:color w:val="0070C0"/>
                <w:sz w:val="20"/>
                <w:szCs w:val="20"/>
              </w:rPr>
              <w:t>2010.gada 12.oktobra MK noteikumiem Nr.969 “Kārtība, kādā atlīdzināmi ar komandējumiem saistītie izdevumi”</w:t>
            </w:r>
            <w:r w:rsidRPr="00193CFD">
              <w:rPr>
                <w:rFonts w:ascii="Times New Roman" w:hAnsi="Times New Roman" w:cs="Times New Roman"/>
                <w:i/>
                <w:iCs/>
                <w:color w:val="0070C0"/>
                <w:sz w:val="20"/>
                <w:szCs w:val="20"/>
              </w:rPr>
              <w:t xml:space="preserve"> MK noteikumu 24.1.2. </w:t>
            </w:r>
            <w:r w:rsidRPr="00193CFD">
              <w:rPr>
                <w:rFonts w:ascii="Times New Roman" w:hAnsi="Times New Roman" w:cs="Times New Roman"/>
                <w:i/>
                <w:iCs/>
                <w:color w:val="0070C0"/>
                <w:sz w:val="20"/>
                <w:szCs w:val="20"/>
              </w:rPr>
              <w:lastRenderedPageBreak/>
              <w:t>apakšpunktā minētās atbalstāmās darbības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0F28787A" w14:textId="77777777" w:rsidR="005D7524" w:rsidRPr="004E5D4F" w:rsidRDefault="005D7524" w:rsidP="00764D34">
            <w:pPr>
              <w:jc w:val="center"/>
              <w:rPr>
                <w:rFonts w:ascii="Times New Roman" w:hAnsi="Times New Roman" w:cs="Times New Roman"/>
                <w:bCs/>
                <w:sz w:val="20"/>
                <w:szCs w:val="20"/>
              </w:rPr>
            </w:pPr>
            <w:r w:rsidRPr="004E5D4F">
              <w:rPr>
                <w:rFonts w:ascii="Times New Roman" w:hAnsi="Times New Roman" w:cs="Times New Roman"/>
                <w:bCs/>
                <w:sz w:val="20"/>
                <w:szCs w:val="20"/>
              </w:rPr>
              <w:lastRenderedPageBreak/>
              <w:t>Tiešās</w:t>
            </w:r>
          </w:p>
        </w:tc>
        <w:tc>
          <w:tcPr>
            <w:tcW w:w="878" w:type="dxa"/>
            <w:tcBorders>
              <w:left w:val="single" w:sz="4" w:space="0" w:color="auto"/>
            </w:tcBorders>
          </w:tcPr>
          <w:p w14:paraId="1EA29885" w14:textId="77777777" w:rsidR="005D7524" w:rsidRPr="004E5D4F" w:rsidRDefault="005D7524" w:rsidP="00102CBC">
            <w:pPr>
              <w:jc w:val="right"/>
              <w:rPr>
                <w:rFonts w:ascii="Times New Roman" w:hAnsi="Times New Roman" w:cs="Times New Roman"/>
                <w:sz w:val="20"/>
                <w:szCs w:val="20"/>
              </w:rPr>
            </w:pPr>
          </w:p>
        </w:tc>
        <w:tc>
          <w:tcPr>
            <w:tcW w:w="1060" w:type="dxa"/>
          </w:tcPr>
          <w:p w14:paraId="5EC1E2A2" w14:textId="77777777" w:rsidR="005D7524" w:rsidRPr="004E5D4F" w:rsidRDefault="005D7524" w:rsidP="00102CBC">
            <w:pPr>
              <w:jc w:val="right"/>
              <w:rPr>
                <w:rFonts w:ascii="Times New Roman" w:hAnsi="Times New Roman" w:cs="Times New Roman"/>
                <w:sz w:val="20"/>
                <w:szCs w:val="20"/>
              </w:rPr>
            </w:pPr>
          </w:p>
        </w:tc>
        <w:tc>
          <w:tcPr>
            <w:tcW w:w="1276" w:type="dxa"/>
          </w:tcPr>
          <w:p w14:paraId="4F204328" w14:textId="77777777" w:rsidR="005D7524" w:rsidRPr="004E5D4F" w:rsidRDefault="005D7524" w:rsidP="00102CBC">
            <w:pPr>
              <w:jc w:val="right"/>
              <w:rPr>
                <w:rFonts w:ascii="Times New Roman" w:hAnsi="Times New Roman" w:cs="Times New Roman"/>
                <w:sz w:val="20"/>
                <w:szCs w:val="20"/>
              </w:rPr>
            </w:pPr>
          </w:p>
        </w:tc>
        <w:tc>
          <w:tcPr>
            <w:tcW w:w="2268" w:type="dxa"/>
          </w:tcPr>
          <w:p w14:paraId="23BD3B5C" w14:textId="77777777" w:rsidR="005D7524" w:rsidRPr="004E5D4F" w:rsidRDefault="005D7524" w:rsidP="00102CBC">
            <w:pPr>
              <w:jc w:val="right"/>
              <w:rPr>
                <w:rFonts w:ascii="Times New Roman" w:hAnsi="Times New Roman" w:cs="Times New Roman"/>
                <w:sz w:val="20"/>
                <w:szCs w:val="20"/>
              </w:rPr>
            </w:pPr>
          </w:p>
        </w:tc>
        <w:tc>
          <w:tcPr>
            <w:tcW w:w="1134" w:type="dxa"/>
          </w:tcPr>
          <w:p w14:paraId="2D9B0C7E" w14:textId="77777777" w:rsidR="005D7524" w:rsidRPr="004E5D4F" w:rsidRDefault="005D7524" w:rsidP="00102CBC">
            <w:pPr>
              <w:jc w:val="right"/>
              <w:rPr>
                <w:rFonts w:ascii="Times New Roman" w:hAnsi="Times New Roman" w:cs="Times New Roman"/>
                <w:sz w:val="20"/>
                <w:szCs w:val="20"/>
              </w:rPr>
            </w:pPr>
          </w:p>
        </w:tc>
        <w:tc>
          <w:tcPr>
            <w:tcW w:w="851" w:type="dxa"/>
          </w:tcPr>
          <w:p w14:paraId="303B0FF9" w14:textId="77777777" w:rsidR="005D7524" w:rsidRPr="004E5D4F" w:rsidRDefault="005D7524" w:rsidP="00102CBC">
            <w:pPr>
              <w:jc w:val="right"/>
              <w:rPr>
                <w:rFonts w:ascii="Times New Roman" w:hAnsi="Times New Roman" w:cs="Times New Roman"/>
                <w:sz w:val="20"/>
                <w:szCs w:val="20"/>
              </w:rPr>
            </w:pPr>
          </w:p>
        </w:tc>
        <w:tc>
          <w:tcPr>
            <w:tcW w:w="1275" w:type="dxa"/>
          </w:tcPr>
          <w:p w14:paraId="64E080E5" w14:textId="77777777" w:rsidR="005D7524" w:rsidRPr="004E5D4F" w:rsidRDefault="005D7524" w:rsidP="00102CBC">
            <w:pPr>
              <w:jc w:val="right"/>
              <w:rPr>
                <w:rFonts w:ascii="Times New Roman" w:hAnsi="Times New Roman" w:cs="Times New Roman"/>
                <w:sz w:val="20"/>
                <w:szCs w:val="20"/>
              </w:rPr>
            </w:pPr>
          </w:p>
        </w:tc>
      </w:tr>
      <w:tr w:rsidR="005D7524" w:rsidRPr="004E5D4F" w14:paraId="4D760713" w14:textId="77777777" w:rsidTr="00102CBC">
        <w:trPr>
          <w:trHeight w:val="653"/>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3C664FB"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3.2.2.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D1CF13D" w14:textId="77777777" w:rsidR="005D7524" w:rsidRPr="00193CFD" w:rsidRDefault="005D7524" w:rsidP="00102CBC">
            <w:pPr>
              <w:rPr>
                <w:rFonts w:ascii="Times New Roman" w:hAnsi="Times New Roman" w:cs="Times New Roman"/>
                <w:iCs/>
                <w:sz w:val="20"/>
                <w:szCs w:val="20"/>
              </w:rPr>
            </w:pPr>
            <w:r w:rsidRPr="00193CFD">
              <w:rPr>
                <w:rFonts w:ascii="Times New Roman" w:hAnsi="Times New Roman" w:cs="Times New Roman"/>
                <w:iCs/>
                <w:sz w:val="20"/>
                <w:szCs w:val="20"/>
              </w:rPr>
              <w:t>Ārvalstu komandējumu izmaksas</w:t>
            </w:r>
          </w:p>
          <w:p w14:paraId="7A5F74F8" w14:textId="0394FE9B" w:rsidR="005D7524" w:rsidRPr="00193CFD" w:rsidRDefault="00BB692A" w:rsidP="00102CBC">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MK noteikumu 28.2.4.</w:t>
            </w:r>
            <w:r w:rsidR="000E4621">
              <w:rPr>
                <w:rFonts w:ascii="Times New Roman" w:hAnsi="Times New Roman" w:cs="Times New Roman"/>
                <w:i/>
                <w:iCs/>
                <w:color w:val="0070C0"/>
                <w:sz w:val="20"/>
                <w:szCs w:val="20"/>
                <w:u w:val="single"/>
              </w:rPr>
              <w:t>apakšpunkts.</w:t>
            </w:r>
          </w:p>
          <w:p w14:paraId="3B1736B2" w14:textId="77777777" w:rsidR="00BB692A" w:rsidRPr="00193CFD" w:rsidRDefault="005D7524" w:rsidP="00BB692A">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ārvalstu komandējumu izmaksas finansējuma saņēmēja projekta īstenošanas personālam, </w:t>
            </w:r>
            <w:r w:rsidR="00BB692A" w:rsidRPr="00193CFD">
              <w:rPr>
                <w:rFonts w:ascii="Times New Roman" w:hAnsi="Times New Roman" w:cs="Times New Roman"/>
                <w:i/>
                <w:iCs/>
                <w:color w:val="0070C0"/>
                <w:sz w:val="20"/>
                <w:szCs w:val="20"/>
              </w:rPr>
              <w:t>ārvalstu</w:t>
            </w:r>
          </w:p>
          <w:p w14:paraId="049A1406" w14:textId="77777777" w:rsidR="007B4CD6" w:rsidRPr="00193CFD" w:rsidRDefault="00BB692A" w:rsidP="002F503F">
            <w:pPr>
              <w:rPr>
                <w:rFonts w:ascii="Times New Roman" w:hAnsi="Times New Roman" w:cs="Times New Roman"/>
                <w:i/>
                <w:iCs/>
                <w:color w:val="0070C0"/>
                <w:sz w:val="20"/>
                <w:szCs w:val="20"/>
              </w:rPr>
            </w:pPr>
            <w:proofErr w:type="spellStart"/>
            <w:r w:rsidRPr="00193CFD">
              <w:rPr>
                <w:rFonts w:ascii="Times New Roman" w:hAnsi="Times New Roman" w:cs="Times New Roman"/>
                <w:i/>
                <w:iCs/>
                <w:color w:val="0070C0"/>
                <w:sz w:val="20"/>
                <w:szCs w:val="20"/>
              </w:rPr>
              <w:t>autorrisinājumu</w:t>
            </w:r>
            <w:proofErr w:type="spellEnd"/>
            <w:r w:rsidRPr="00193CFD">
              <w:rPr>
                <w:rFonts w:ascii="Times New Roman" w:hAnsi="Times New Roman" w:cs="Times New Roman"/>
                <w:i/>
                <w:iCs/>
                <w:color w:val="0070C0"/>
                <w:sz w:val="20"/>
                <w:szCs w:val="20"/>
              </w:rPr>
              <w:t xml:space="preserve"> iegādei </w:t>
            </w:r>
            <w:r w:rsidR="002F503F" w:rsidRPr="00193CFD">
              <w:rPr>
                <w:rFonts w:ascii="Times New Roman" w:hAnsi="Times New Roman" w:cs="Times New Roman"/>
                <w:i/>
                <w:iCs/>
                <w:color w:val="0070C0"/>
                <w:sz w:val="20"/>
                <w:szCs w:val="20"/>
              </w:rPr>
              <w:t xml:space="preserve">MK </w:t>
            </w:r>
            <w:r w:rsidRPr="00193CFD">
              <w:rPr>
                <w:rFonts w:ascii="Times New Roman" w:hAnsi="Times New Roman" w:cs="Times New Roman"/>
                <w:i/>
                <w:iCs/>
                <w:color w:val="0070C0"/>
                <w:sz w:val="20"/>
                <w:szCs w:val="20"/>
              </w:rPr>
              <w:t>noteikumu 24.1.4. apakšpunktā minētās atbalstāmās darbības īstenošanai, izņemot pedagogu profesionālās kompetences pilnveides īstenošanu efektīvu rīku pielietošanā izglītojamajiem kompetenču attīstīšanā, interešu izglītības īstenošanā, pedagogiem nepieciešamajām mūžizglītības kompetencēm</w:t>
            </w:r>
            <w:r w:rsidR="00D83130" w:rsidRPr="00193CFD">
              <w:rPr>
                <w:rFonts w:ascii="Times New Roman" w:hAnsi="Times New Roman" w:cs="Times New Roman"/>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25FED6FD"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3C8A7337" w14:textId="77777777" w:rsidR="005D7524" w:rsidRPr="004E5D4F" w:rsidRDefault="005D7524" w:rsidP="00102CBC">
            <w:pPr>
              <w:jc w:val="right"/>
              <w:rPr>
                <w:rFonts w:ascii="Times New Roman" w:hAnsi="Times New Roman" w:cs="Times New Roman"/>
                <w:sz w:val="20"/>
                <w:szCs w:val="20"/>
              </w:rPr>
            </w:pPr>
          </w:p>
        </w:tc>
        <w:tc>
          <w:tcPr>
            <w:tcW w:w="1060" w:type="dxa"/>
          </w:tcPr>
          <w:p w14:paraId="2672CD83" w14:textId="77777777" w:rsidR="005D7524" w:rsidRPr="004E5D4F" w:rsidRDefault="005D7524" w:rsidP="00102CBC">
            <w:pPr>
              <w:jc w:val="right"/>
              <w:rPr>
                <w:rFonts w:ascii="Times New Roman" w:hAnsi="Times New Roman" w:cs="Times New Roman"/>
                <w:sz w:val="20"/>
                <w:szCs w:val="20"/>
              </w:rPr>
            </w:pPr>
          </w:p>
        </w:tc>
        <w:tc>
          <w:tcPr>
            <w:tcW w:w="1276" w:type="dxa"/>
          </w:tcPr>
          <w:p w14:paraId="1D42EDD6" w14:textId="77777777" w:rsidR="005D7524" w:rsidRPr="004E5D4F" w:rsidRDefault="005D7524" w:rsidP="00102CBC">
            <w:pPr>
              <w:jc w:val="right"/>
              <w:rPr>
                <w:rFonts w:ascii="Times New Roman" w:hAnsi="Times New Roman" w:cs="Times New Roman"/>
                <w:sz w:val="20"/>
                <w:szCs w:val="20"/>
              </w:rPr>
            </w:pPr>
          </w:p>
        </w:tc>
        <w:tc>
          <w:tcPr>
            <w:tcW w:w="2268" w:type="dxa"/>
          </w:tcPr>
          <w:p w14:paraId="2BAAFD04" w14:textId="77777777" w:rsidR="005D7524" w:rsidRPr="004E5D4F" w:rsidRDefault="005D7524" w:rsidP="00102CBC">
            <w:pPr>
              <w:jc w:val="right"/>
              <w:rPr>
                <w:rFonts w:ascii="Times New Roman" w:hAnsi="Times New Roman" w:cs="Times New Roman"/>
                <w:sz w:val="20"/>
                <w:szCs w:val="20"/>
              </w:rPr>
            </w:pPr>
          </w:p>
        </w:tc>
        <w:tc>
          <w:tcPr>
            <w:tcW w:w="1134" w:type="dxa"/>
          </w:tcPr>
          <w:p w14:paraId="59B946DD" w14:textId="77777777" w:rsidR="005D7524" w:rsidRPr="004E5D4F" w:rsidRDefault="005D7524" w:rsidP="00102CBC">
            <w:pPr>
              <w:jc w:val="right"/>
              <w:rPr>
                <w:rFonts w:ascii="Times New Roman" w:hAnsi="Times New Roman" w:cs="Times New Roman"/>
                <w:sz w:val="20"/>
                <w:szCs w:val="20"/>
              </w:rPr>
            </w:pPr>
          </w:p>
        </w:tc>
        <w:tc>
          <w:tcPr>
            <w:tcW w:w="851" w:type="dxa"/>
          </w:tcPr>
          <w:p w14:paraId="33E05FE8" w14:textId="77777777" w:rsidR="005D7524" w:rsidRPr="004E5D4F" w:rsidRDefault="005D7524" w:rsidP="00102CBC">
            <w:pPr>
              <w:jc w:val="right"/>
              <w:rPr>
                <w:rFonts w:ascii="Times New Roman" w:hAnsi="Times New Roman" w:cs="Times New Roman"/>
                <w:sz w:val="20"/>
                <w:szCs w:val="20"/>
              </w:rPr>
            </w:pPr>
          </w:p>
        </w:tc>
        <w:tc>
          <w:tcPr>
            <w:tcW w:w="1275" w:type="dxa"/>
          </w:tcPr>
          <w:p w14:paraId="41CC1608" w14:textId="77777777" w:rsidR="005D7524" w:rsidRPr="004E5D4F" w:rsidRDefault="005D7524" w:rsidP="00102CBC">
            <w:pPr>
              <w:jc w:val="right"/>
              <w:rPr>
                <w:rFonts w:ascii="Times New Roman" w:hAnsi="Times New Roman" w:cs="Times New Roman"/>
                <w:sz w:val="20"/>
                <w:szCs w:val="20"/>
              </w:rPr>
            </w:pPr>
          </w:p>
        </w:tc>
      </w:tr>
      <w:tr w:rsidR="00BB692A" w:rsidRPr="004E5D4F" w14:paraId="3265E965" w14:textId="77777777" w:rsidTr="00D83130">
        <w:trPr>
          <w:trHeight w:val="270"/>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3FA3965" w14:textId="77777777" w:rsidR="00BB692A" w:rsidRPr="00193CFD" w:rsidRDefault="00BB692A" w:rsidP="00102CBC">
            <w:pPr>
              <w:rPr>
                <w:rFonts w:ascii="Times New Roman" w:hAnsi="Times New Roman" w:cs="Times New Roman"/>
                <w:bCs/>
                <w:sz w:val="20"/>
                <w:szCs w:val="20"/>
              </w:rPr>
            </w:pPr>
            <w:r w:rsidRPr="00193CFD">
              <w:rPr>
                <w:rFonts w:ascii="Times New Roman" w:hAnsi="Times New Roman" w:cs="Times New Roman"/>
                <w:bCs/>
                <w:sz w:val="20"/>
                <w:szCs w:val="20"/>
              </w:rPr>
              <w:t>3.2.3.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7178BB32" w14:textId="77777777" w:rsidR="00BB692A" w:rsidRPr="00193CFD" w:rsidRDefault="00BB692A" w:rsidP="00773F28">
            <w:pPr>
              <w:rPr>
                <w:rFonts w:ascii="Times New Roman" w:hAnsi="Times New Roman" w:cs="Times New Roman"/>
                <w:iCs/>
                <w:color w:val="0000FF"/>
                <w:sz w:val="20"/>
                <w:szCs w:val="20"/>
              </w:rPr>
            </w:pPr>
            <w:r w:rsidRPr="00193CFD">
              <w:rPr>
                <w:rFonts w:ascii="Times New Roman" w:hAnsi="Times New Roman" w:cs="Times New Roman"/>
                <w:iCs/>
                <w:sz w:val="20"/>
                <w:szCs w:val="20"/>
              </w:rPr>
              <w:t xml:space="preserve">Veselības apdrošināšanas izmaksas, obligāto veselības pārbaužu izmaksas un speciālo medicīnisko optisko redzes korekcijas līdzekļu kompensācijas izmaksas </w:t>
            </w:r>
          </w:p>
          <w:p w14:paraId="3FB24F65" w14:textId="77777777" w:rsidR="00BB692A" w:rsidRPr="00193CFD" w:rsidRDefault="00BB692A" w:rsidP="00773F2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u w:val="single"/>
              </w:rPr>
              <w:t>MK noteikumu 28.2.5. apakšpunkts</w:t>
            </w:r>
            <w:r w:rsidRPr="00193CFD">
              <w:rPr>
                <w:rFonts w:ascii="Times New Roman" w:hAnsi="Times New Roman" w:cs="Times New Roman"/>
                <w:i/>
                <w:iCs/>
                <w:color w:val="0070C0"/>
                <w:sz w:val="20"/>
                <w:szCs w:val="20"/>
              </w:rPr>
              <w:t>.</w:t>
            </w:r>
          </w:p>
          <w:p w14:paraId="369CB4A0" w14:textId="2FF29E11" w:rsidR="00BB692A" w:rsidRPr="00193CFD" w:rsidRDefault="00BB692A" w:rsidP="00773F2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Norāda veselības apdrošināšanas izmaksas, obligāto veselības pārbaužu izmaksas un speciālo medicīnisko optisko redzes korekcijas līdzekļu kompensācijas izmaksas finansējuma saņēmēja projekta īstenošanas personālam MK noteikumu 24.1. apakšpunktā minētās atbalstāmās darbības īstenošanai, ja veselības apdrošināšana paredzēta finansējuma saņēmēja iestādē vai šādu izdevumu segšana paredzēta finansējuma saņēmēja iestādes darba kārtības noteikumos vai koplīgumā. Ja projekta</w:t>
            </w:r>
          </w:p>
          <w:p w14:paraId="34CA3D49" w14:textId="77777777" w:rsidR="00BB692A" w:rsidRPr="00193CFD" w:rsidRDefault="00BB692A" w:rsidP="00773F2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īstenošanas personāls ir nodarbināts normālu  darba laiku, veselības apdrošināšanas izmaksas ir attiecināmas 100 % apmērā. Ja projekta īstenošanas personāls ir nodarbināts</w:t>
            </w:r>
            <w:r w:rsidR="007769D5" w:rsidRPr="00193CFD">
              <w:rPr>
                <w:rFonts w:ascii="Times New Roman" w:hAnsi="Times New Roman" w:cs="Times New Roman"/>
                <w:i/>
                <w:iCs/>
                <w:color w:val="0070C0"/>
                <w:sz w:val="20"/>
                <w:szCs w:val="20"/>
              </w:rPr>
              <w:t>,</w:t>
            </w:r>
            <w:r w:rsidRPr="00193CFD">
              <w:rPr>
                <w:rFonts w:ascii="Times New Roman" w:hAnsi="Times New Roman" w:cs="Times New Roman"/>
                <w:i/>
                <w:iCs/>
                <w:color w:val="0070C0"/>
                <w:sz w:val="20"/>
                <w:szCs w:val="20"/>
              </w:rPr>
              <w:t xml:space="preserve"> nepilnu darba laiku vai </w:t>
            </w:r>
            <w:proofErr w:type="spellStart"/>
            <w:r w:rsidRPr="00193CFD">
              <w:rPr>
                <w:rFonts w:ascii="Times New Roman" w:hAnsi="Times New Roman" w:cs="Times New Roman"/>
                <w:i/>
                <w:iCs/>
                <w:color w:val="0070C0"/>
                <w:sz w:val="20"/>
                <w:szCs w:val="20"/>
              </w:rPr>
              <w:t>daļlaiku</w:t>
            </w:r>
            <w:proofErr w:type="spellEnd"/>
            <w:r w:rsidRPr="00193CFD">
              <w:rPr>
                <w:rFonts w:ascii="Times New Roman" w:hAnsi="Times New Roman" w:cs="Times New Roman"/>
                <w:i/>
                <w:iCs/>
                <w:color w:val="0070C0"/>
                <w:sz w:val="20"/>
                <w:szCs w:val="20"/>
              </w:rPr>
              <w:t>, veselības apdrošināšanas izmaksas nosakāmas proporcionāli slodzes procentuālajam sadalījumam. Veselības apdrošināšanas izmaksas ir attiecināmas tikai uz periodu, kad</w:t>
            </w:r>
          </w:p>
          <w:p w14:paraId="4D9DE738" w14:textId="77777777" w:rsidR="00BB692A" w:rsidRPr="00193CFD" w:rsidRDefault="00BB692A" w:rsidP="00BB692A">
            <w:pPr>
              <w:rPr>
                <w:rFonts w:ascii="Times New Roman" w:hAnsi="Times New Roman" w:cs="Times New Roman"/>
                <w:bCs/>
                <w:sz w:val="20"/>
                <w:szCs w:val="20"/>
              </w:rPr>
            </w:pPr>
            <w:r w:rsidRPr="00193CFD">
              <w:rPr>
                <w:rFonts w:ascii="Times New Roman" w:hAnsi="Times New Roman" w:cs="Times New Roman"/>
                <w:i/>
                <w:iCs/>
                <w:color w:val="0070C0"/>
                <w:sz w:val="20"/>
                <w:szCs w:val="20"/>
              </w:rPr>
              <w:t>finansējuma saņēmēja projekta īstenošanas personāls ir nodarbināts projektā</w:t>
            </w:r>
            <w:r w:rsidR="00D83130" w:rsidRPr="00193CFD">
              <w:rPr>
                <w:rFonts w:ascii="Times New Roman" w:hAnsi="Times New Roman" w:cs="Times New Roman"/>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3DBC370C" w14:textId="77777777" w:rsidR="00BB692A" w:rsidRPr="004E5D4F" w:rsidRDefault="00BB692A"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789889D1" w14:textId="77777777" w:rsidR="00BB692A" w:rsidRPr="004E5D4F" w:rsidRDefault="00BB692A" w:rsidP="00102CBC">
            <w:pPr>
              <w:jc w:val="right"/>
              <w:rPr>
                <w:rFonts w:ascii="Times New Roman" w:hAnsi="Times New Roman" w:cs="Times New Roman"/>
                <w:sz w:val="20"/>
                <w:szCs w:val="20"/>
              </w:rPr>
            </w:pPr>
          </w:p>
        </w:tc>
        <w:tc>
          <w:tcPr>
            <w:tcW w:w="1060" w:type="dxa"/>
          </w:tcPr>
          <w:p w14:paraId="0EEC1B8D" w14:textId="77777777" w:rsidR="00BB692A" w:rsidRPr="004E5D4F" w:rsidRDefault="00BB692A" w:rsidP="00102CBC">
            <w:pPr>
              <w:jc w:val="right"/>
              <w:rPr>
                <w:rFonts w:ascii="Times New Roman" w:hAnsi="Times New Roman" w:cs="Times New Roman"/>
                <w:sz w:val="20"/>
                <w:szCs w:val="20"/>
              </w:rPr>
            </w:pPr>
          </w:p>
        </w:tc>
        <w:tc>
          <w:tcPr>
            <w:tcW w:w="1276" w:type="dxa"/>
          </w:tcPr>
          <w:p w14:paraId="12E9B72F" w14:textId="77777777" w:rsidR="00BB692A" w:rsidRPr="004E5D4F" w:rsidRDefault="00BB692A" w:rsidP="00102CBC">
            <w:pPr>
              <w:jc w:val="right"/>
              <w:rPr>
                <w:rFonts w:ascii="Times New Roman" w:hAnsi="Times New Roman" w:cs="Times New Roman"/>
                <w:sz w:val="20"/>
                <w:szCs w:val="20"/>
              </w:rPr>
            </w:pPr>
          </w:p>
        </w:tc>
        <w:tc>
          <w:tcPr>
            <w:tcW w:w="2268" w:type="dxa"/>
          </w:tcPr>
          <w:p w14:paraId="2B253A13" w14:textId="77777777" w:rsidR="00BB692A" w:rsidRPr="004E5D4F" w:rsidRDefault="00BB692A" w:rsidP="00102CBC">
            <w:pPr>
              <w:jc w:val="right"/>
              <w:rPr>
                <w:rFonts w:ascii="Times New Roman" w:hAnsi="Times New Roman" w:cs="Times New Roman"/>
                <w:sz w:val="20"/>
                <w:szCs w:val="20"/>
              </w:rPr>
            </w:pPr>
          </w:p>
        </w:tc>
        <w:tc>
          <w:tcPr>
            <w:tcW w:w="1134" w:type="dxa"/>
          </w:tcPr>
          <w:p w14:paraId="4E31C6FD" w14:textId="77777777" w:rsidR="00BB692A" w:rsidRPr="004E5D4F" w:rsidRDefault="00BB692A" w:rsidP="00102CBC">
            <w:pPr>
              <w:jc w:val="right"/>
              <w:rPr>
                <w:rFonts w:ascii="Times New Roman" w:hAnsi="Times New Roman" w:cs="Times New Roman"/>
                <w:sz w:val="20"/>
                <w:szCs w:val="20"/>
              </w:rPr>
            </w:pPr>
          </w:p>
        </w:tc>
        <w:tc>
          <w:tcPr>
            <w:tcW w:w="851" w:type="dxa"/>
          </w:tcPr>
          <w:p w14:paraId="66ABBAD0" w14:textId="77777777" w:rsidR="00BB692A" w:rsidRPr="004E5D4F" w:rsidRDefault="00BB692A" w:rsidP="00102CBC">
            <w:pPr>
              <w:jc w:val="right"/>
              <w:rPr>
                <w:rFonts w:ascii="Times New Roman" w:hAnsi="Times New Roman" w:cs="Times New Roman"/>
                <w:sz w:val="20"/>
                <w:szCs w:val="20"/>
              </w:rPr>
            </w:pPr>
          </w:p>
        </w:tc>
        <w:tc>
          <w:tcPr>
            <w:tcW w:w="1275" w:type="dxa"/>
          </w:tcPr>
          <w:p w14:paraId="652AB4C5" w14:textId="77777777" w:rsidR="00BB692A" w:rsidRPr="004E5D4F" w:rsidRDefault="00BB692A" w:rsidP="00102CBC">
            <w:pPr>
              <w:jc w:val="right"/>
              <w:rPr>
                <w:rFonts w:ascii="Times New Roman" w:hAnsi="Times New Roman" w:cs="Times New Roman"/>
                <w:sz w:val="20"/>
                <w:szCs w:val="20"/>
              </w:rPr>
            </w:pPr>
          </w:p>
        </w:tc>
      </w:tr>
      <w:tr w:rsidR="00BB692A" w:rsidRPr="004E5D4F" w14:paraId="65F10D6F" w14:textId="77777777" w:rsidTr="007B4CD6">
        <w:trPr>
          <w:trHeight w:val="1217"/>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0AB79CE3" w14:textId="77777777" w:rsidR="00BB692A" w:rsidRPr="00193CFD" w:rsidRDefault="00BB692A" w:rsidP="00102CBC">
            <w:pPr>
              <w:rPr>
                <w:rFonts w:ascii="Times New Roman" w:hAnsi="Times New Roman" w:cs="Times New Roman"/>
                <w:bCs/>
                <w:sz w:val="20"/>
                <w:szCs w:val="20"/>
              </w:rPr>
            </w:pPr>
            <w:r w:rsidRPr="00193CFD">
              <w:rPr>
                <w:rFonts w:ascii="Times New Roman" w:hAnsi="Times New Roman" w:cs="Times New Roman"/>
                <w:bCs/>
                <w:sz w:val="20"/>
                <w:szCs w:val="20"/>
              </w:rPr>
              <w:lastRenderedPageBreak/>
              <w:t>3.2.4.</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410A7819" w14:textId="77777777" w:rsidR="00BB692A" w:rsidRPr="00193CFD" w:rsidRDefault="00BB692A" w:rsidP="00773F28">
            <w:pPr>
              <w:rPr>
                <w:rFonts w:ascii="Times New Roman" w:hAnsi="Times New Roman" w:cs="Times New Roman"/>
                <w:iCs/>
                <w:sz w:val="20"/>
                <w:szCs w:val="20"/>
              </w:rPr>
            </w:pPr>
            <w:r w:rsidRPr="00193CFD">
              <w:rPr>
                <w:rFonts w:ascii="Times New Roman" w:hAnsi="Times New Roman" w:cs="Times New Roman"/>
                <w:iCs/>
                <w:sz w:val="20"/>
                <w:szCs w:val="20"/>
              </w:rPr>
              <w:t>Jaunradītu darba vietu vai esošo darba vietu atjaunošanai uz projekta īstenošanas laiku nepieciešamā aprīkojuma (biroja mēbeles un tehnika, datorprogrammas un licences) īres vai iegādes izmaksas</w:t>
            </w:r>
          </w:p>
          <w:p w14:paraId="49AE236F" w14:textId="77777777" w:rsidR="00BB692A" w:rsidRPr="00193CFD" w:rsidRDefault="00BB692A" w:rsidP="00773F28">
            <w:pPr>
              <w:rPr>
                <w:rFonts w:ascii="Times New Roman" w:hAnsi="Times New Roman" w:cs="Times New Roman"/>
                <w:i/>
                <w:iCs/>
                <w:sz w:val="20"/>
                <w:szCs w:val="20"/>
              </w:rPr>
            </w:pPr>
            <w:r w:rsidRPr="00193CFD">
              <w:rPr>
                <w:rFonts w:ascii="Times New Roman" w:hAnsi="Times New Roman" w:cs="Times New Roman"/>
                <w:i/>
                <w:iCs/>
                <w:color w:val="0070C0"/>
                <w:sz w:val="20"/>
                <w:szCs w:val="20"/>
                <w:u w:val="single"/>
              </w:rPr>
              <w:t>MK noteikumu 28.2.6. apakšpunkts.</w:t>
            </w:r>
          </w:p>
          <w:p w14:paraId="389236B0" w14:textId="09A6C1E7" w:rsidR="00BB692A" w:rsidRPr="00193CFD" w:rsidRDefault="00BB692A" w:rsidP="00177E0B">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Projekta </w:t>
            </w:r>
            <w:r w:rsidR="000D1A5B" w:rsidRPr="00193CFD">
              <w:rPr>
                <w:rFonts w:ascii="Times New Roman" w:hAnsi="Times New Roman" w:cs="Times New Roman"/>
                <w:i/>
                <w:iCs/>
                <w:color w:val="0070C0"/>
                <w:sz w:val="20"/>
                <w:szCs w:val="20"/>
              </w:rPr>
              <w:t xml:space="preserve">īstenošanas </w:t>
            </w:r>
            <w:r w:rsidRPr="00193CFD">
              <w:rPr>
                <w:rFonts w:ascii="Times New Roman" w:hAnsi="Times New Roman" w:cs="Times New Roman"/>
                <w:i/>
                <w:iCs/>
                <w:color w:val="0070C0"/>
                <w:sz w:val="20"/>
                <w:szCs w:val="20"/>
              </w:rPr>
              <w:t>personālam MK noteikumu 24.1. apakšpunktā minēto atbalstāmo darbību īstenošanai. Darba vietas aprīkojuma iegādes, tai skaitā aprīkojuma</w:t>
            </w:r>
            <w:r w:rsidR="0036135E" w:rsidRPr="00193CFD">
              <w:rPr>
                <w:rFonts w:ascii="Times New Roman" w:hAnsi="Times New Roman" w:cs="Times New Roman"/>
                <w:i/>
                <w:iCs/>
                <w:color w:val="0070C0"/>
                <w:sz w:val="20"/>
                <w:szCs w:val="20"/>
              </w:rPr>
              <w:t xml:space="preserve"> </w:t>
            </w:r>
            <w:r w:rsidRPr="00193CFD">
              <w:rPr>
                <w:rFonts w:ascii="Times New Roman" w:hAnsi="Times New Roman" w:cs="Times New Roman"/>
                <w:i/>
                <w:iCs/>
                <w:color w:val="0070C0"/>
                <w:sz w:val="20"/>
                <w:szCs w:val="20"/>
              </w:rPr>
              <w:t xml:space="preserve">uzturēšanas un remonta izmaksas, attiecināmas ne vairāk kā 3000 </w:t>
            </w:r>
            <w:proofErr w:type="spellStart"/>
            <w:r w:rsidRPr="00193CFD">
              <w:rPr>
                <w:rFonts w:ascii="Times New Roman" w:hAnsi="Times New Roman" w:cs="Times New Roman"/>
                <w:i/>
                <w:iCs/>
                <w:color w:val="0070C0"/>
                <w:sz w:val="20"/>
                <w:szCs w:val="20"/>
              </w:rPr>
              <w:t>euro</w:t>
            </w:r>
            <w:proofErr w:type="spellEnd"/>
            <w:r w:rsidRPr="00193CFD">
              <w:rPr>
                <w:rFonts w:ascii="Times New Roman" w:hAnsi="Times New Roman" w:cs="Times New Roman"/>
                <w:i/>
                <w:iCs/>
                <w:color w:val="0070C0"/>
                <w:sz w:val="20"/>
                <w:szCs w:val="20"/>
              </w:rPr>
              <w:t xml:space="preserve"> apmērā vienai darba vietai visā projekta īstenošanas laikā, ja projekta īstenošanas personāls ir nodarbināts projektā vismaz 30% no normālā darba laika, pamatojoties uz darba līgumu vai rīkojumu par iecelšanu amatā. Ja projekta īstenošanas personāls ir nodarbināts, nepilnu darba laiku vai </w:t>
            </w:r>
            <w:proofErr w:type="spellStart"/>
            <w:r w:rsidRPr="00193CFD">
              <w:rPr>
                <w:rFonts w:ascii="Times New Roman" w:hAnsi="Times New Roman" w:cs="Times New Roman"/>
                <w:i/>
                <w:iCs/>
                <w:color w:val="0070C0"/>
                <w:sz w:val="20"/>
                <w:szCs w:val="20"/>
              </w:rPr>
              <w:t>daļlaiku</w:t>
            </w:r>
            <w:proofErr w:type="spellEnd"/>
            <w:r w:rsidRPr="00193CFD">
              <w:rPr>
                <w:rFonts w:ascii="Times New Roman" w:hAnsi="Times New Roman" w:cs="Times New Roman"/>
                <w:i/>
                <w:iCs/>
                <w:color w:val="0070C0"/>
                <w:sz w:val="20"/>
                <w:szCs w:val="20"/>
              </w:rPr>
              <w:t>, darba vietas aprīkojuma īres vai iegādes izmaksas ir attiecināmas proporcionāli slodzes procentuālajam sadalījumam</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5C48BDDA" w14:textId="77777777" w:rsidR="00BB692A" w:rsidRPr="004E5D4F" w:rsidRDefault="00BB692A"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6DA82BB6" w14:textId="77777777" w:rsidR="00BB692A" w:rsidRPr="004E5D4F" w:rsidRDefault="00BB692A" w:rsidP="00102CBC">
            <w:pPr>
              <w:jc w:val="right"/>
              <w:rPr>
                <w:rFonts w:ascii="Times New Roman" w:hAnsi="Times New Roman" w:cs="Times New Roman"/>
                <w:sz w:val="20"/>
                <w:szCs w:val="20"/>
              </w:rPr>
            </w:pPr>
          </w:p>
        </w:tc>
        <w:tc>
          <w:tcPr>
            <w:tcW w:w="1060" w:type="dxa"/>
          </w:tcPr>
          <w:p w14:paraId="67A1C4F3" w14:textId="77777777" w:rsidR="00BB692A" w:rsidRPr="004E5D4F" w:rsidRDefault="00BB692A" w:rsidP="00102CBC">
            <w:pPr>
              <w:jc w:val="right"/>
              <w:rPr>
                <w:rFonts w:ascii="Times New Roman" w:hAnsi="Times New Roman" w:cs="Times New Roman"/>
                <w:sz w:val="20"/>
                <w:szCs w:val="20"/>
              </w:rPr>
            </w:pPr>
          </w:p>
        </w:tc>
        <w:tc>
          <w:tcPr>
            <w:tcW w:w="1276" w:type="dxa"/>
          </w:tcPr>
          <w:p w14:paraId="440D8468" w14:textId="77777777" w:rsidR="00BB692A" w:rsidRPr="004E5D4F" w:rsidRDefault="00BB692A" w:rsidP="00102CBC">
            <w:pPr>
              <w:jc w:val="right"/>
              <w:rPr>
                <w:rFonts w:ascii="Times New Roman" w:hAnsi="Times New Roman" w:cs="Times New Roman"/>
                <w:sz w:val="20"/>
                <w:szCs w:val="20"/>
              </w:rPr>
            </w:pPr>
          </w:p>
        </w:tc>
        <w:tc>
          <w:tcPr>
            <w:tcW w:w="2268" w:type="dxa"/>
          </w:tcPr>
          <w:p w14:paraId="559D535C" w14:textId="77777777" w:rsidR="00BB692A" w:rsidRPr="004E5D4F" w:rsidRDefault="00BB692A" w:rsidP="00102CBC">
            <w:pPr>
              <w:jc w:val="right"/>
              <w:rPr>
                <w:rFonts w:ascii="Times New Roman" w:hAnsi="Times New Roman" w:cs="Times New Roman"/>
                <w:sz w:val="20"/>
                <w:szCs w:val="20"/>
              </w:rPr>
            </w:pPr>
          </w:p>
        </w:tc>
        <w:tc>
          <w:tcPr>
            <w:tcW w:w="1134" w:type="dxa"/>
          </w:tcPr>
          <w:p w14:paraId="0F93D880" w14:textId="77777777" w:rsidR="00BB692A" w:rsidRPr="004E5D4F" w:rsidRDefault="00BB692A" w:rsidP="00102CBC">
            <w:pPr>
              <w:jc w:val="right"/>
              <w:rPr>
                <w:rFonts w:ascii="Times New Roman" w:hAnsi="Times New Roman" w:cs="Times New Roman"/>
                <w:sz w:val="20"/>
                <w:szCs w:val="20"/>
              </w:rPr>
            </w:pPr>
          </w:p>
        </w:tc>
        <w:tc>
          <w:tcPr>
            <w:tcW w:w="851" w:type="dxa"/>
          </w:tcPr>
          <w:p w14:paraId="35E56571" w14:textId="77777777" w:rsidR="00BB692A" w:rsidRPr="004E5D4F" w:rsidRDefault="00BB692A" w:rsidP="00102CBC">
            <w:pPr>
              <w:jc w:val="right"/>
              <w:rPr>
                <w:rFonts w:ascii="Times New Roman" w:hAnsi="Times New Roman" w:cs="Times New Roman"/>
                <w:sz w:val="20"/>
                <w:szCs w:val="20"/>
              </w:rPr>
            </w:pPr>
          </w:p>
        </w:tc>
        <w:tc>
          <w:tcPr>
            <w:tcW w:w="1275" w:type="dxa"/>
          </w:tcPr>
          <w:p w14:paraId="3C7169B5" w14:textId="77777777" w:rsidR="00BB692A" w:rsidRPr="004E5D4F" w:rsidRDefault="00BB692A" w:rsidP="00102CBC">
            <w:pPr>
              <w:jc w:val="right"/>
              <w:rPr>
                <w:rFonts w:ascii="Times New Roman" w:hAnsi="Times New Roman" w:cs="Times New Roman"/>
                <w:sz w:val="20"/>
                <w:szCs w:val="20"/>
              </w:rPr>
            </w:pPr>
          </w:p>
        </w:tc>
      </w:tr>
      <w:tr w:rsidR="005D7524" w:rsidRPr="004E5D4F" w14:paraId="41844B25" w14:textId="77777777" w:rsidTr="005D7524">
        <w:trPr>
          <w:trHeight w:val="1531"/>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6B9D3C81" w14:textId="77777777" w:rsidR="005D7524" w:rsidRPr="00193CFD" w:rsidRDefault="005D7524" w:rsidP="00102CBC">
            <w:pPr>
              <w:rPr>
                <w:rFonts w:ascii="Times New Roman" w:hAnsi="Times New Roman" w:cs="Times New Roman"/>
                <w:bCs/>
                <w:sz w:val="20"/>
                <w:szCs w:val="20"/>
              </w:rPr>
            </w:pPr>
            <w:r w:rsidRPr="00193CFD">
              <w:rPr>
                <w:rFonts w:ascii="Times New Roman" w:hAnsi="Times New Roman" w:cs="Times New Roman"/>
                <w:bCs/>
                <w:sz w:val="20"/>
                <w:szCs w:val="20"/>
              </w:rPr>
              <w:t>3.2.5.</w:t>
            </w:r>
          </w:p>
          <w:p w14:paraId="0A271142" w14:textId="77777777" w:rsidR="00190448" w:rsidRPr="00193CFD" w:rsidRDefault="00190448" w:rsidP="00102CBC">
            <w:pPr>
              <w:rPr>
                <w:rFonts w:ascii="Times New Roman" w:hAnsi="Times New Roman" w:cs="Times New Roman"/>
                <w:bCs/>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7CDD623" w14:textId="77777777" w:rsidR="005D7524" w:rsidRPr="00193CFD" w:rsidRDefault="005D7524" w:rsidP="00BB692A">
            <w:pPr>
              <w:rPr>
                <w:rFonts w:ascii="Times New Roman" w:hAnsi="Times New Roman" w:cs="Times New Roman"/>
                <w:iCs/>
                <w:sz w:val="20"/>
                <w:szCs w:val="20"/>
              </w:rPr>
            </w:pPr>
            <w:r w:rsidRPr="00193CFD">
              <w:rPr>
                <w:rFonts w:ascii="Times New Roman" w:hAnsi="Times New Roman" w:cs="Times New Roman"/>
                <w:iCs/>
                <w:sz w:val="20"/>
                <w:szCs w:val="20"/>
              </w:rPr>
              <w:t>Transporta izmaksas</w:t>
            </w:r>
            <w:r w:rsidR="00BB692A" w:rsidRPr="00193CFD">
              <w:rPr>
                <w:rFonts w:ascii="Times New Roman" w:hAnsi="Times New Roman" w:cs="Times New Roman"/>
                <w:iCs/>
                <w:sz w:val="20"/>
                <w:szCs w:val="20"/>
              </w:rPr>
              <w:t xml:space="preserve"> </w:t>
            </w:r>
          </w:p>
          <w:p w14:paraId="4E9CC94A" w14:textId="77777777" w:rsidR="005D7524" w:rsidRPr="00193CFD" w:rsidRDefault="00BB692A" w:rsidP="00102CBC">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MK noteikumu 28.2.2</w:t>
            </w:r>
            <w:r w:rsidR="005D7524" w:rsidRPr="00193CFD">
              <w:rPr>
                <w:rFonts w:ascii="Times New Roman" w:hAnsi="Times New Roman" w:cs="Times New Roman"/>
                <w:i/>
                <w:iCs/>
                <w:color w:val="0070C0"/>
                <w:sz w:val="20"/>
                <w:szCs w:val="20"/>
                <w:u w:val="single"/>
              </w:rPr>
              <w:t>. apakšpunkts.</w:t>
            </w:r>
          </w:p>
          <w:p w14:paraId="6FE30E25" w14:textId="15A0FC46" w:rsidR="005D7524" w:rsidRPr="00193CFD" w:rsidRDefault="005D7524" w:rsidP="00D34FF1">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īstenošanas personāla transporta izmaksas </w:t>
            </w:r>
            <w:r w:rsidR="00D34FF1" w:rsidRPr="00193CFD">
              <w:rPr>
                <w:rFonts w:ascii="Times New Roman" w:hAnsi="Times New Roman" w:cs="Times New Roman"/>
                <w:i/>
                <w:iCs/>
                <w:color w:val="0070C0"/>
                <w:sz w:val="20"/>
                <w:szCs w:val="20"/>
              </w:rPr>
              <w:t>(izmaksas par degvielu, par transportlīdzekļa nomu, par transporta pakalpojumu pirkšanu, par sabiedriskā transporta izmantošanu)</w:t>
            </w:r>
            <w:r w:rsidR="00D34FF1" w:rsidRPr="00193CFD">
              <w:rPr>
                <w:rFonts w:ascii="ArialMT" w:hAnsi="ArialMT" w:cs="ArialMT"/>
                <w:sz w:val="18"/>
                <w:szCs w:val="18"/>
              </w:rPr>
              <w:t xml:space="preserve"> </w:t>
            </w:r>
            <w:r w:rsidR="00D34FF1" w:rsidRPr="00193CFD">
              <w:rPr>
                <w:rFonts w:ascii="Times New Roman" w:hAnsi="Times New Roman" w:cs="Times New Roman"/>
                <w:i/>
                <w:iCs/>
                <w:color w:val="0070C0"/>
                <w:sz w:val="20"/>
                <w:szCs w:val="20"/>
              </w:rPr>
              <w:t>MK noteikumu 24.</w:t>
            </w:r>
            <w:r w:rsidR="00966DE7">
              <w:rPr>
                <w:rFonts w:ascii="Times New Roman" w:hAnsi="Times New Roman" w:cs="Times New Roman"/>
                <w:i/>
                <w:iCs/>
                <w:color w:val="0070C0"/>
                <w:sz w:val="20"/>
                <w:szCs w:val="20"/>
              </w:rPr>
              <w:t>1.1., 24.1.2., 24.1.4.</w:t>
            </w:r>
            <w:r w:rsidR="00D34FF1" w:rsidRPr="00193CFD">
              <w:rPr>
                <w:rFonts w:ascii="Times New Roman" w:hAnsi="Times New Roman" w:cs="Times New Roman"/>
                <w:i/>
                <w:iCs/>
                <w:color w:val="0070C0"/>
                <w:sz w:val="20"/>
                <w:szCs w:val="20"/>
              </w:rPr>
              <w:t>apakšpunktā minēto atbalstāmo darbību īstenošanai</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4A2A1B7" w14:textId="77777777" w:rsidR="005D7524" w:rsidRPr="004E5D4F" w:rsidRDefault="005D752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1E22E87C" w14:textId="77777777" w:rsidR="005D7524" w:rsidRPr="004E5D4F" w:rsidRDefault="005D7524" w:rsidP="00102CBC">
            <w:pPr>
              <w:jc w:val="right"/>
              <w:rPr>
                <w:rFonts w:ascii="Times New Roman" w:hAnsi="Times New Roman" w:cs="Times New Roman"/>
                <w:sz w:val="20"/>
                <w:szCs w:val="20"/>
              </w:rPr>
            </w:pPr>
          </w:p>
        </w:tc>
        <w:tc>
          <w:tcPr>
            <w:tcW w:w="1060" w:type="dxa"/>
          </w:tcPr>
          <w:p w14:paraId="3C3DB264" w14:textId="77777777" w:rsidR="005D7524" w:rsidRPr="004E5D4F" w:rsidRDefault="005D7524" w:rsidP="00102CBC">
            <w:pPr>
              <w:jc w:val="right"/>
              <w:rPr>
                <w:rFonts w:ascii="Times New Roman" w:hAnsi="Times New Roman" w:cs="Times New Roman"/>
                <w:sz w:val="20"/>
                <w:szCs w:val="20"/>
              </w:rPr>
            </w:pPr>
          </w:p>
        </w:tc>
        <w:tc>
          <w:tcPr>
            <w:tcW w:w="1276" w:type="dxa"/>
          </w:tcPr>
          <w:p w14:paraId="25F17BE6" w14:textId="77777777" w:rsidR="005D7524" w:rsidRPr="004E5D4F" w:rsidRDefault="005D7524" w:rsidP="00102CBC">
            <w:pPr>
              <w:jc w:val="right"/>
              <w:rPr>
                <w:rFonts w:ascii="Times New Roman" w:hAnsi="Times New Roman" w:cs="Times New Roman"/>
                <w:sz w:val="20"/>
                <w:szCs w:val="20"/>
              </w:rPr>
            </w:pPr>
          </w:p>
        </w:tc>
        <w:tc>
          <w:tcPr>
            <w:tcW w:w="2268" w:type="dxa"/>
          </w:tcPr>
          <w:p w14:paraId="3C2AEAAA" w14:textId="77777777" w:rsidR="005D7524" w:rsidRPr="004E5D4F" w:rsidRDefault="005D7524" w:rsidP="00102CBC">
            <w:pPr>
              <w:jc w:val="right"/>
              <w:rPr>
                <w:rFonts w:ascii="Times New Roman" w:hAnsi="Times New Roman" w:cs="Times New Roman"/>
                <w:sz w:val="20"/>
                <w:szCs w:val="20"/>
              </w:rPr>
            </w:pPr>
          </w:p>
        </w:tc>
        <w:tc>
          <w:tcPr>
            <w:tcW w:w="1134" w:type="dxa"/>
          </w:tcPr>
          <w:p w14:paraId="557959DE" w14:textId="77777777" w:rsidR="005D7524" w:rsidRPr="004E5D4F" w:rsidRDefault="005D7524" w:rsidP="00102CBC">
            <w:pPr>
              <w:jc w:val="right"/>
              <w:rPr>
                <w:rFonts w:ascii="Times New Roman" w:hAnsi="Times New Roman" w:cs="Times New Roman"/>
                <w:sz w:val="20"/>
                <w:szCs w:val="20"/>
              </w:rPr>
            </w:pPr>
          </w:p>
        </w:tc>
        <w:tc>
          <w:tcPr>
            <w:tcW w:w="851" w:type="dxa"/>
          </w:tcPr>
          <w:p w14:paraId="2B7978E2" w14:textId="77777777" w:rsidR="005D7524" w:rsidRPr="004E5D4F" w:rsidRDefault="005D7524" w:rsidP="00102CBC">
            <w:pPr>
              <w:jc w:val="right"/>
              <w:rPr>
                <w:rFonts w:ascii="Times New Roman" w:hAnsi="Times New Roman" w:cs="Times New Roman"/>
                <w:sz w:val="20"/>
                <w:szCs w:val="20"/>
              </w:rPr>
            </w:pPr>
          </w:p>
        </w:tc>
        <w:tc>
          <w:tcPr>
            <w:tcW w:w="1275" w:type="dxa"/>
          </w:tcPr>
          <w:p w14:paraId="6E1F4AC5" w14:textId="77777777" w:rsidR="005D7524" w:rsidRPr="004E5D4F" w:rsidRDefault="005D7524" w:rsidP="00102CBC">
            <w:pPr>
              <w:jc w:val="right"/>
              <w:rPr>
                <w:rFonts w:ascii="Times New Roman" w:hAnsi="Times New Roman" w:cs="Times New Roman"/>
                <w:sz w:val="20"/>
                <w:szCs w:val="20"/>
              </w:rPr>
            </w:pPr>
          </w:p>
        </w:tc>
      </w:tr>
      <w:tr w:rsidR="001D088A" w:rsidRPr="004E5D4F" w14:paraId="1AF0776B" w14:textId="77777777" w:rsidTr="001D088A">
        <w:trPr>
          <w:trHeight w:val="270"/>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0B43B3B8" w14:textId="77777777" w:rsidR="001D088A" w:rsidRPr="00193CFD" w:rsidRDefault="001D088A" w:rsidP="00102CBC">
            <w:pPr>
              <w:rPr>
                <w:rFonts w:ascii="Times New Roman" w:hAnsi="Times New Roman" w:cs="Times New Roman"/>
                <w:bCs/>
                <w:sz w:val="20"/>
                <w:szCs w:val="20"/>
              </w:rPr>
            </w:pPr>
            <w:r w:rsidRPr="00193CFD">
              <w:rPr>
                <w:rFonts w:ascii="Times New Roman" w:hAnsi="Times New Roman" w:cs="Times New Roman"/>
                <w:bCs/>
                <w:sz w:val="20"/>
                <w:szCs w:val="20"/>
              </w:rPr>
              <w:t>3.3.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F525530" w14:textId="77777777" w:rsidR="001D088A" w:rsidRPr="00193CFD" w:rsidRDefault="001D088A" w:rsidP="001D088A">
            <w:pPr>
              <w:rPr>
                <w:rFonts w:ascii="Times New Roman" w:hAnsi="Times New Roman" w:cs="Times New Roman"/>
                <w:iCs/>
                <w:sz w:val="20"/>
                <w:szCs w:val="20"/>
              </w:rPr>
            </w:pPr>
            <w:r w:rsidRPr="00193CFD">
              <w:rPr>
                <w:rFonts w:ascii="Times New Roman" w:hAnsi="Times New Roman" w:cs="Times New Roman"/>
                <w:iCs/>
                <w:sz w:val="20"/>
                <w:szCs w:val="20"/>
              </w:rPr>
              <w:t>Projekta sadarbības partnera izmaksas</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549AE6E1" w14:textId="77777777" w:rsidR="001D088A" w:rsidRPr="004E5D4F" w:rsidRDefault="00764D3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55983AC6" w14:textId="77777777" w:rsidR="001D088A" w:rsidRPr="004E5D4F" w:rsidRDefault="001D088A" w:rsidP="00102CBC">
            <w:pPr>
              <w:jc w:val="right"/>
              <w:rPr>
                <w:rFonts w:ascii="Times New Roman" w:hAnsi="Times New Roman" w:cs="Times New Roman"/>
                <w:sz w:val="20"/>
                <w:szCs w:val="20"/>
              </w:rPr>
            </w:pPr>
          </w:p>
        </w:tc>
        <w:tc>
          <w:tcPr>
            <w:tcW w:w="1060" w:type="dxa"/>
          </w:tcPr>
          <w:p w14:paraId="4C13B37E" w14:textId="77777777" w:rsidR="001D088A" w:rsidRPr="004E5D4F" w:rsidRDefault="001D088A" w:rsidP="00102CBC">
            <w:pPr>
              <w:jc w:val="right"/>
              <w:rPr>
                <w:rFonts w:ascii="Times New Roman" w:hAnsi="Times New Roman" w:cs="Times New Roman"/>
                <w:sz w:val="20"/>
                <w:szCs w:val="20"/>
              </w:rPr>
            </w:pPr>
          </w:p>
        </w:tc>
        <w:tc>
          <w:tcPr>
            <w:tcW w:w="1276" w:type="dxa"/>
          </w:tcPr>
          <w:p w14:paraId="2AD9C264" w14:textId="77777777" w:rsidR="001D088A" w:rsidRPr="004E5D4F" w:rsidRDefault="001D088A" w:rsidP="00102CBC">
            <w:pPr>
              <w:jc w:val="right"/>
              <w:rPr>
                <w:rFonts w:ascii="Times New Roman" w:hAnsi="Times New Roman" w:cs="Times New Roman"/>
                <w:sz w:val="20"/>
                <w:szCs w:val="20"/>
              </w:rPr>
            </w:pPr>
          </w:p>
        </w:tc>
        <w:tc>
          <w:tcPr>
            <w:tcW w:w="2268" w:type="dxa"/>
          </w:tcPr>
          <w:p w14:paraId="7F033317" w14:textId="77777777" w:rsidR="001D088A" w:rsidRPr="004E5D4F" w:rsidRDefault="001D088A" w:rsidP="00102CBC">
            <w:pPr>
              <w:jc w:val="right"/>
              <w:rPr>
                <w:rFonts w:ascii="Times New Roman" w:hAnsi="Times New Roman" w:cs="Times New Roman"/>
                <w:sz w:val="20"/>
                <w:szCs w:val="20"/>
              </w:rPr>
            </w:pPr>
          </w:p>
        </w:tc>
        <w:tc>
          <w:tcPr>
            <w:tcW w:w="1134" w:type="dxa"/>
          </w:tcPr>
          <w:p w14:paraId="38CC0579" w14:textId="77777777" w:rsidR="001D088A" w:rsidRPr="004E5D4F" w:rsidRDefault="001D088A" w:rsidP="00102CBC">
            <w:pPr>
              <w:jc w:val="right"/>
              <w:rPr>
                <w:rFonts w:ascii="Times New Roman" w:hAnsi="Times New Roman" w:cs="Times New Roman"/>
                <w:sz w:val="20"/>
                <w:szCs w:val="20"/>
              </w:rPr>
            </w:pPr>
          </w:p>
        </w:tc>
        <w:tc>
          <w:tcPr>
            <w:tcW w:w="851" w:type="dxa"/>
          </w:tcPr>
          <w:p w14:paraId="05FAC036" w14:textId="77777777" w:rsidR="001D088A" w:rsidRPr="004E5D4F" w:rsidRDefault="001D088A" w:rsidP="00102CBC">
            <w:pPr>
              <w:jc w:val="right"/>
              <w:rPr>
                <w:rFonts w:ascii="Times New Roman" w:hAnsi="Times New Roman" w:cs="Times New Roman"/>
                <w:sz w:val="20"/>
                <w:szCs w:val="20"/>
              </w:rPr>
            </w:pPr>
          </w:p>
        </w:tc>
        <w:tc>
          <w:tcPr>
            <w:tcW w:w="1275" w:type="dxa"/>
          </w:tcPr>
          <w:p w14:paraId="7FAC9581" w14:textId="77777777" w:rsidR="001D088A" w:rsidRPr="004E5D4F" w:rsidRDefault="001D088A" w:rsidP="00102CBC">
            <w:pPr>
              <w:jc w:val="right"/>
              <w:rPr>
                <w:rFonts w:ascii="Times New Roman" w:hAnsi="Times New Roman" w:cs="Times New Roman"/>
                <w:sz w:val="20"/>
                <w:szCs w:val="20"/>
              </w:rPr>
            </w:pPr>
          </w:p>
        </w:tc>
      </w:tr>
      <w:tr w:rsidR="001D088A" w:rsidRPr="004E5D4F" w14:paraId="65330C95" w14:textId="77777777" w:rsidTr="0036135E">
        <w:trPr>
          <w:trHeight w:val="412"/>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621F999" w14:textId="77777777" w:rsidR="001D088A" w:rsidRPr="00193CFD" w:rsidRDefault="001D088A" w:rsidP="00102CBC">
            <w:pPr>
              <w:rPr>
                <w:rFonts w:ascii="Times New Roman" w:hAnsi="Times New Roman" w:cs="Times New Roman"/>
                <w:bCs/>
                <w:sz w:val="20"/>
                <w:szCs w:val="20"/>
              </w:rPr>
            </w:pPr>
            <w:r w:rsidRPr="00193CFD">
              <w:rPr>
                <w:rFonts w:ascii="Times New Roman" w:hAnsi="Times New Roman" w:cs="Times New Roman"/>
                <w:bCs/>
                <w:sz w:val="20"/>
                <w:szCs w:val="20"/>
              </w:rPr>
              <w:t>3.3.1.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0711F20" w14:textId="77777777" w:rsidR="001D088A" w:rsidRPr="00193CFD" w:rsidRDefault="001D088A" w:rsidP="001D088A">
            <w:pPr>
              <w:rPr>
                <w:rFonts w:ascii="Times New Roman" w:hAnsi="Times New Roman" w:cs="Times New Roman"/>
                <w:iCs/>
                <w:sz w:val="20"/>
                <w:szCs w:val="20"/>
              </w:rPr>
            </w:pPr>
            <w:r w:rsidRPr="00193CFD">
              <w:rPr>
                <w:rFonts w:ascii="Times New Roman" w:hAnsi="Times New Roman" w:cs="Times New Roman"/>
                <w:iCs/>
                <w:sz w:val="20"/>
                <w:szCs w:val="20"/>
              </w:rPr>
              <w:t>Projekta sadarbības partnera īstenošanas personāla atlīdzības izmaksas</w:t>
            </w:r>
          </w:p>
          <w:p w14:paraId="7EC3DF78" w14:textId="77777777" w:rsidR="001D088A" w:rsidRPr="00193CFD" w:rsidRDefault="001D088A" w:rsidP="001D088A">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 xml:space="preserve">MK noteikumu </w:t>
            </w:r>
            <w:r w:rsidR="00163631" w:rsidRPr="00193CFD">
              <w:rPr>
                <w:rFonts w:ascii="Times New Roman" w:hAnsi="Times New Roman" w:cs="Times New Roman"/>
                <w:i/>
                <w:iCs/>
                <w:color w:val="0070C0"/>
                <w:sz w:val="20"/>
                <w:szCs w:val="20"/>
                <w:u w:val="single"/>
              </w:rPr>
              <w:t>28.1.2</w:t>
            </w:r>
            <w:r w:rsidRPr="00193CFD">
              <w:rPr>
                <w:rFonts w:ascii="Times New Roman" w:hAnsi="Times New Roman" w:cs="Times New Roman"/>
                <w:i/>
                <w:iCs/>
                <w:color w:val="0070C0"/>
                <w:sz w:val="20"/>
                <w:szCs w:val="20"/>
                <w:u w:val="single"/>
              </w:rPr>
              <w:t>. apakšpunkts.</w:t>
            </w:r>
          </w:p>
          <w:p w14:paraId="3B60FE6C" w14:textId="77777777" w:rsidR="007B4CD6" w:rsidRPr="00193CFD" w:rsidRDefault="001D088A" w:rsidP="002968D1">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projekta </w:t>
            </w:r>
            <w:r w:rsidR="00D34FF1" w:rsidRPr="00193CFD">
              <w:rPr>
                <w:rFonts w:ascii="Times New Roman" w:hAnsi="Times New Roman" w:cs="Times New Roman"/>
                <w:i/>
                <w:iCs/>
                <w:color w:val="0070C0"/>
                <w:sz w:val="20"/>
                <w:szCs w:val="20"/>
              </w:rPr>
              <w:t xml:space="preserve">sadarbības partnera </w:t>
            </w:r>
            <w:r w:rsidRPr="00193CFD">
              <w:rPr>
                <w:rFonts w:ascii="Times New Roman" w:hAnsi="Times New Roman" w:cs="Times New Roman"/>
                <w:i/>
                <w:iCs/>
                <w:color w:val="0070C0"/>
                <w:sz w:val="20"/>
                <w:szCs w:val="20"/>
              </w:rPr>
              <w:t>īstenošanas personāla</w:t>
            </w:r>
            <w:r w:rsidR="00D34FF1" w:rsidRPr="00193CFD">
              <w:rPr>
                <w:rFonts w:ascii="ArialMT" w:hAnsi="ArialMT" w:cs="ArialMT"/>
                <w:sz w:val="18"/>
                <w:szCs w:val="18"/>
              </w:rPr>
              <w:t xml:space="preserve"> </w:t>
            </w:r>
            <w:r w:rsidR="00D34FF1" w:rsidRPr="00193CFD">
              <w:rPr>
                <w:rFonts w:ascii="Times New Roman" w:hAnsi="Times New Roman" w:cs="Times New Roman"/>
                <w:i/>
                <w:iCs/>
                <w:color w:val="0070C0"/>
                <w:sz w:val="20"/>
                <w:szCs w:val="20"/>
              </w:rPr>
              <w:t>(pedagogu, pedagogu palīgu, atbalsta personāla, kā arī medicīniskā personāla)</w:t>
            </w:r>
            <w:r w:rsidRPr="00193CFD">
              <w:rPr>
                <w:rFonts w:ascii="Times New Roman" w:hAnsi="Times New Roman" w:cs="Times New Roman"/>
                <w:i/>
                <w:iCs/>
                <w:color w:val="0070C0"/>
                <w:sz w:val="20"/>
                <w:szCs w:val="20"/>
              </w:rPr>
              <w:t xml:space="preserve"> atlīdzības izmaksas (izņemot virsstundas) </w:t>
            </w:r>
            <w:r w:rsidR="0036135E" w:rsidRPr="00193CFD">
              <w:rPr>
                <w:rFonts w:ascii="Times New Roman" w:hAnsi="Times New Roman" w:cs="Times New Roman"/>
                <w:i/>
                <w:iCs/>
                <w:color w:val="0070C0"/>
                <w:sz w:val="20"/>
                <w:szCs w:val="20"/>
              </w:rPr>
              <w:t xml:space="preserve">atbilstoši Valsts un pašvaldību institūciju amatpersonu un darbinieku atlīdzības likumā, kā arī </w:t>
            </w:r>
            <w:r w:rsidR="002968D1" w:rsidRPr="00193CFD">
              <w:rPr>
                <w:rFonts w:ascii="Times New Roman" w:hAnsi="Times New Roman" w:cs="Times New Roman"/>
                <w:i/>
                <w:iCs/>
                <w:color w:val="0070C0"/>
                <w:sz w:val="20"/>
                <w:szCs w:val="20"/>
              </w:rPr>
              <w:t xml:space="preserve">05.05.2016. MK noteikumos Nr.445 “Pedagogu darba samaksas noteikumi” </w:t>
            </w:r>
            <w:r w:rsidR="0036135E" w:rsidRPr="00193CFD">
              <w:rPr>
                <w:rFonts w:ascii="Times New Roman" w:hAnsi="Times New Roman" w:cs="Times New Roman"/>
                <w:i/>
                <w:iCs/>
                <w:color w:val="0070C0"/>
                <w:sz w:val="20"/>
                <w:szCs w:val="20"/>
              </w:rPr>
              <w:t xml:space="preserve">noteiktajam </w:t>
            </w:r>
            <w:r w:rsidR="00D34FF1" w:rsidRPr="00193CFD">
              <w:rPr>
                <w:rFonts w:ascii="Times New Roman" w:hAnsi="Times New Roman" w:cs="Times New Roman"/>
                <w:i/>
                <w:iCs/>
                <w:color w:val="0070C0"/>
                <w:sz w:val="20"/>
                <w:szCs w:val="20"/>
              </w:rPr>
              <w:t xml:space="preserve">MK noteikumu 24.2. </w:t>
            </w:r>
            <w:r w:rsidR="00D34FF1" w:rsidRPr="00193CFD">
              <w:rPr>
                <w:rFonts w:ascii="Times New Roman" w:hAnsi="Times New Roman" w:cs="Times New Roman"/>
                <w:i/>
                <w:iCs/>
                <w:color w:val="0070C0"/>
                <w:sz w:val="20"/>
                <w:szCs w:val="20"/>
              </w:rPr>
              <w:lastRenderedPageBreak/>
              <w:t>apakšpunktā minēto atbalstāmo darbību īstenošanai.</w:t>
            </w:r>
            <w:r w:rsidR="00521F73" w:rsidRPr="00193CFD">
              <w:rPr>
                <w:rFonts w:ascii="Times New Roman" w:eastAsia="Calibri" w:hAnsi="Times New Roman" w:cs="Times New Roman"/>
                <w:i/>
                <w:color w:val="0000FF"/>
                <w:sz w:val="20"/>
                <w:szCs w:val="20"/>
              </w:rPr>
              <w:t xml:space="preserve"> </w:t>
            </w:r>
            <w:r w:rsidR="00521F73" w:rsidRPr="00193CFD">
              <w:rPr>
                <w:rFonts w:ascii="Times New Roman" w:hAnsi="Times New Roman" w:cs="Times New Roman"/>
                <w:i/>
                <w:iCs/>
                <w:color w:val="0070C0"/>
                <w:sz w:val="20"/>
                <w:szCs w:val="20"/>
              </w:rPr>
              <w:t xml:space="preserve">Ja personāla iesaiste projektā ir nodrošināta saskaņā ar </w:t>
            </w:r>
            <w:proofErr w:type="spellStart"/>
            <w:r w:rsidR="00521F73" w:rsidRPr="00193CFD">
              <w:rPr>
                <w:rFonts w:ascii="Times New Roman" w:hAnsi="Times New Roman" w:cs="Times New Roman"/>
                <w:i/>
                <w:iCs/>
                <w:color w:val="0070C0"/>
                <w:sz w:val="20"/>
                <w:szCs w:val="20"/>
              </w:rPr>
              <w:t>daļlaika</w:t>
            </w:r>
            <w:proofErr w:type="spellEnd"/>
            <w:r w:rsidR="00521F73" w:rsidRPr="00193CFD">
              <w:rPr>
                <w:rFonts w:ascii="Times New Roman" w:hAnsi="Times New Roman" w:cs="Times New Roman"/>
                <w:i/>
                <w:iCs/>
                <w:color w:val="0070C0"/>
                <w:sz w:val="20"/>
                <w:szCs w:val="20"/>
              </w:rPr>
              <w:t xml:space="preserve"> </w:t>
            </w:r>
            <w:proofErr w:type="spellStart"/>
            <w:r w:rsidR="00521F73" w:rsidRPr="00193CFD">
              <w:rPr>
                <w:rFonts w:ascii="Times New Roman" w:hAnsi="Times New Roman" w:cs="Times New Roman"/>
                <w:i/>
                <w:iCs/>
                <w:color w:val="0070C0"/>
                <w:sz w:val="20"/>
                <w:szCs w:val="20"/>
              </w:rPr>
              <w:t>attiecināmības</w:t>
            </w:r>
            <w:proofErr w:type="spellEnd"/>
            <w:r w:rsidR="00521F73" w:rsidRPr="00193CFD">
              <w:rPr>
                <w:rFonts w:ascii="Times New Roman" w:hAnsi="Times New Roman" w:cs="Times New Roman"/>
                <w:i/>
                <w:iCs/>
                <w:color w:val="0070C0"/>
                <w:sz w:val="20"/>
                <w:szCs w:val="20"/>
              </w:rPr>
              <w:t xml:space="preserve"> principu, attiecināma ir ne mazāk kā 30 % noslodze no normālā darba laika. Personāla atlīdzības izmaksām jābūt līdzvērtīgām ar finansējuma saņēmēja pārējo darbinieku atalgojumu.</w:t>
            </w:r>
          </w:p>
          <w:p w14:paraId="130D4A95" w14:textId="77777777" w:rsidR="00177E0B" w:rsidRPr="00193CFD" w:rsidRDefault="00177E0B" w:rsidP="002968D1">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Tai skaitā</w:t>
            </w:r>
            <w:r w:rsidR="003872D8" w:rsidRPr="00193CFD">
              <w:rPr>
                <w:rFonts w:ascii="Times New Roman" w:hAnsi="Times New Roman" w:cs="Times New Roman"/>
                <w:i/>
                <w:iCs/>
                <w:color w:val="0070C0"/>
                <w:sz w:val="20"/>
                <w:szCs w:val="20"/>
              </w:rPr>
              <w:t xml:space="preserve"> norāda atsevišķi finansiālo apmēru zinātnes, tehnoloģiju, inženierzinātņu un matemātikas, tai skaitā tehniskās jaunrades, kā arī vides (turpmāk – STEM) jomā un kultūrizglītības un radošās industrijas jomā</w:t>
            </w:r>
            <w:r w:rsidRPr="00193CFD">
              <w:rPr>
                <w:rFonts w:ascii="Times New Roman" w:hAnsi="Times New Roman" w:cs="Times New Roman"/>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FF2E555" w14:textId="77777777" w:rsidR="001D088A" w:rsidRPr="004E5D4F" w:rsidRDefault="00764D34"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lastRenderedPageBreak/>
              <w:t>Tiešās</w:t>
            </w:r>
          </w:p>
        </w:tc>
        <w:tc>
          <w:tcPr>
            <w:tcW w:w="878" w:type="dxa"/>
            <w:tcBorders>
              <w:left w:val="single" w:sz="4" w:space="0" w:color="auto"/>
            </w:tcBorders>
          </w:tcPr>
          <w:p w14:paraId="2454D85B" w14:textId="77777777" w:rsidR="001D088A" w:rsidRPr="004E5D4F" w:rsidRDefault="001D088A" w:rsidP="00102CBC">
            <w:pPr>
              <w:jc w:val="right"/>
              <w:rPr>
                <w:rFonts w:ascii="Times New Roman" w:hAnsi="Times New Roman" w:cs="Times New Roman"/>
                <w:sz w:val="20"/>
                <w:szCs w:val="20"/>
              </w:rPr>
            </w:pPr>
          </w:p>
        </w:tc>
        <w:tc>
          <w:tcPr>
            <w:tcW w:w="1060" w:type="dxa"/>
          </w:tcPr>
          <w:p w14:paraId="65FCD2E1" w14:textId="77777777" w:rsidR="001D088A" w:rsidRPr="004E5D4F" w:rsidRDefault="001D088A" w:rsidP="00102CBC">
            <w:pPr>
              <w:jc w:val="right"/>
              <w:rPr>
                <w:rFonts w:ascii="Times New Roman" w:hAnsi="Times New Roman" w:cs="Times New Roman"/>
                <w:sz w:val="20"/>
                <w:szCs w:val="20"/>
              </w:rPr>
            </w:pPr>
          </w:p>
        </w:tc>
        <w:tc>
          <w:tcPr>
            <w:tcW w:w="1276" w:type="dxa"/>
          </w:tcPr>
          <w:p w14:paraId="2F32E7F1" w14:textId="77777777" w:rsidR="001D088A" w:rsidRPr="004E5D4F" w:rsidRDefault="001D088A" w:rsidP="00102CBC">
            <w:pPr>
              <w:jc w:val="right"/>
              <w:rPr>
                <w:rFonts w:ascii="Times New Roman" w:hAnsi="Times New Roman" w:cs="Times New Roman"/>
                <w:sz w:val="20"/>
                <w:szCs w:val="20"/>
              </w:rPr>
            </w:pPr>
          </w:p>
        </w:tc>
        <w:tc>
          <w:tcPr>
            <w:tcW w:w="2268" w:type="dxa"/>
          </w:tcPr>
          <w:p w14:paraId="4EF8D919" w14:textId="77777777" w:rsidR="001D088A" w:rsidRPr="004E5D4F" w:rsidRDefault="001D088A" w:rsidP="00102CBC">
            <w:pPr>
              <w:jc w:val="right"/>
              <w:rPr>
                <w:rFonts w:ascii="Times New Roman" w:hAnsi="Times New Roman" w:cs="Times New Roman"/>
                <w:sz w:val="20"/>
                <w:szCs w:val="20"/>
              </w:rPr>
            </w:pPr>
          </w:p>
        </w:tc>
        <w:tc>
          <w:tcPr>
            <w:tcW w:w="1134" w:type="dxa"/>
          </w:tcPr>
          <w:p w14:paraId="3BAD7809" w14:textId="77777777" w:rsidR="001D088A" w:rsidRPr="004E5D4F" w:rsidRDefault="001D088A" w:rsidP="00102CBC">
            <w:pPr>
              <w:jc w:val="right"/>
              <w:rPr>
                <w:rFonts w:ascii="Times New Roman" w:hAnsi="Times New Roman" w:cs="Times New Roman"/>
                <w:sz w:val="20"/>
                <w:szCs w:val="20"/>
              </w:rPr>
            </w:pPr>
          </w:p>
        </w:tc>
        <w:tc>
          <w:tcPr>
            <w:tcW w:w="851" w:type="dxa"/>
          </w:tcPr>
          <w:p w14:paraId="08E2D6F3" w14:textId="77777777" w:rsidR="001D088A" w:rsidRPr="004E5D4F" w:rsidRDefault="001D088A" w:rsidP="00102CBC">
            <w:pPr>
              <w:jc w:val="right"/>
              <w:rPr>
                <w:rFonts w:ascii="Times New Roman" w:hAnsi="Times New Roman" w:cs="Times New Roman"/>
                <w:sz w:val="20"/>
                <w:szCs w:val="20"/>
              </w:rPr>
            </w:pPr>
          </w:p>
        </w:tc>
        <w:tc>
          <w:tcPr>
            <w:tcW w:w="1275" w:type="dxa"/>
          </w:tcPr>
          <w:p w14:paraId="015CEE6A" w14:textId="77777777" w:rsidR="001D088A" w:rsidRPr="004E5D4F" w:rsidRDefault="001D088A" w:rsidP="00102CBC">
            <w:pPr>
              <w:jc w:val="right"/>
              <w:rPr>
                <w:rFonts w:ascii="Times New Roman" w:hAnsi="Times New Roman" w:cs="Times New Roman"/>
                <w:sz w:val="20"/>
                <w:szCs w:val="20"/>
              </w:rPr>
            </w:pPr>
          </w:p>
        </w:tc>
      </w:tr>
      <w:tr w:rsidR="00177E0B" w:rsidRPr="004E5D4F" w14:paraId="72648DF4" w14:textId="77777777" w:rsidTr="000A3B37">
        <w:trPr>
          <w:trHeight w:val="6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276932F" w14:textId="77777777" w:rsidR="00177E0B" w:rsidRPr="00193CFD" w:rsidRDefault="00177E0B" w:rsidP="00102CBC">
            <w:pPr>
              <w:rPr>
                <w:rFonts w:ascii="Times New Roman" w:hAnsi="Times New Roman" w:cs="Times New Roman"/>
                <w:bCs/>
                <w:sz w:val="20"/>
                <w:szCs w:val="20"/>
              </w:rPr>
            </w:pPr>
            <w:r w:rsidRPr="00193CFD">
              <w:rPr>
                <w:rFonts w:ascii="Times New Roman" w:hAnsi="Times New Roman" w:cs="Times New Roman"/>
                <w:bCs/>
                <w:sz w:val="20"/>
                <w:szCs w:val="20"/>
              </w:rPr>
              <w:t>3.3.1.1.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49F95C53" w14:textId="5D697895" w:rsidR="00177E0B" w:rsidRPr="00193CFD" w:rsidRDefault="00177E0B" w:rsidP="003872D8">
            <w:pPr>
              <w:rPr>
                <w:rFonts w:ascii="Times New Roman" w:hAnsi="Times New Roman" w:cs="Times New Roman"/>
                <w:iCs/>
                <w:sz w:val="20"/>
                <w:szCs w:val="20"/>
              </w:rPr>
            </w:pPr>
            <w:r w:rsidRPr="00193CFD">
              <w:rPr>
                <w:rFonts w:ascii="Times New Roman" w:hAnsi="Times New Roman" w:cs="Times New Roman"/>
                <w:iCs/>
                <w:sz w:val="20"/>
                <w:szCs w:val="20"/>
              </w:rPr>
              <w:t xml:space="preserve">Īstenojot jaunas mācību formas </w:t>
            </w:r>
            <w:r w:rsidR="003872D8" w:rsidRPr="00193CFD">
              <w:rPr>
                <w:rFonts w:ascii="Times New Roman" w:hAnsi="Times New Roman" w:cs="Times New Roman"/>
                <w:iCs/>
                <w:sz w:val="20"/>
                <w:szCs w:val="20"/>
              </w:rPr>
              <w:t>STEM</w:t>
            </w:r>
            <w:r w:rsidR="00BC2ADF" w:rsidRPr="00193CFD">
              <w:rPr>
                <w:rFonts w:ascii="Times New Roman" w:hAnsi="Times New Roman" w:cs="Times New Roman"/>
                <w:iCs/>
                <w:sz w:val="20"/>
                <w:szCs w:val="20"/>
              </w:rPr>
              <w:t xml:space="preserve"> </w:t>
            </w:r>
            <w:r w:rsidRPr="00193CFD">
              <w:rPr>
                <w:rFonts w:ascii="Times New Roman" w:hAnsi="Times New Roman" w:cs="Times New Roman"/>
                <w:iCs/>
                <w:sz w:val="20"/>
                <w:szCs w:val="20"/>
              </w:rPr>
              <w:t xml:space="preserve">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E57A581" w14:textId="77777777" w:rsidR="00177E0B" w:rsidRPr="004E5D4F" w:rsidRDefault="003872D8"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03753F67" w14:textId="77777777" w:rsidR="00177E0B" w:rsidRPr="004E5D4F" w:rsidRDefault="00177E0B" w:rsidP="00102CBC">
            <w:pPr>
              <w:jc w:val="right"/>
              <w:rPr>
                <w:rFonts w:ascii="Times New Roman" w:hAnsi="Times New Roman" w:cs="Times New Roman"/>
                <w:sz w:val="20"/>
                <w:szCs w:val="20"/>
              </w:rPr>
            </w:pPr>
          </w:p>
        </w:tc>
        <w:tc>
          <w:tcPr>
            <w:tcW w:w="1060" w:type="dxa"/>
          </w:tcPr>
          <w:p w14:paraId="440DF782" w14:textId="77777777" w:rsidR="00177E0B" w:rsidRPr="004E5D4F" w:rsidRDefault="00177E0B" w:rsidP="00102CBC">
            <w:pPr>
              <w:jc w:val="right"/>
              <w:rPr>
                <w:rFonts w:ascii="Times New Roman" w:hAnsi="Times New Roman" w:cs="Times New Roman"/>
                <w:sz w:val="20"/>
                <w:szCs w:val="20"/>
              </w:rPr>
            </w:pPr>
          </w:p>
        </w:tc>
        <w:tc>
          <w:tcPr>
            <w:tcW w:w="1276" w:type="dxa"/>
          </w:tcPr>
          <w:p w14:paraId="66DD0CB1" w14:textId="77777777" w:rsidR="00177E0B" w:rsidRPr="004E5D4F" w:rsidRDefault="00177E0B" w:rsidP="00102CBC">
            <w:pPr>
              <w:jc w:val="right"/>
              <w:rPr>
                <w:rFonts w:ascii="Times New Roman" w:hAnsi="Times New Roman" w:cs="Times New Roman"/>
                <w:sz w:val="20"/>
                <w:szCs w:val="20"/>
              </w:rPr>
            </w:pPr>
          </w:p>
        </w:tc>
        <w:tc>
          <w:tcPr>
            <w:tcW w:w="2268" w:type="dxa"/>
          </w:tcPr>
          <w:p w14:paraId="493CD3AB" w14:textId="77777777" w:rsidR="00177E0B" w:rsidRPr="004E5D4F" w:rsidRDefault="00177E0B" w:rsidP="00102CBC">
            <w:pPr>
              <w:jc w:val="right"/>
              <w:rPr>
                <w:rFonts w:ascii="Times New Roman" w:hAnsi="Times New Roman" w:cs="Times New Roman"/>
                <w:sz w:val="20"/>
                <w:szCs w:val="20"/>
              </w:rPr>
            </w:pPr>
          </w:p>
        </w:tc>
        <w:tc>
          <w:tcPr>
            <w:tcW w:w="1134" w:type="dxa"/>
          </w:tcPr>
          <w:p w14:paraId="3D911A24" w14:textId="77777777" w:rsidR="00177E0B" w:rsidRPr="004E5D4F" w:rsidRDefault="00177E0B" w:rsidP="00102CBC">
            <w:pPr>
              <w:jc w:val="right"/>
              <w:rPr>
                <w:rFonts w:ascii="Times New Roman" w:hAnsi="Times New Roman" w:cs="Times New Roman"/>
                <w:sz w:val="20"/>
                <w:szCs w:val="20"/>
              </w:rPr>
            </w:pPr>
          </w:p>
        </w:tc>
        <w:tc>
          <w:tcPr>
            <w:tcW w:w="851" w:type="dxa"/>
          </w:tcPr>
          <w:p w14:paraId="02A4BAD0" w14:textId="77777777" w:rsidR="00177E0B" w:rsidRPr="004E5D4F" w:rsidRDefault="00177E0B" w:rsidP="00102CBC">
            <w:pPr>
              <w:jc w:val="right"/>
              <w:rPr>
                <w:rFonts w:ascii="Times New Roman" w:hAnsi="Times New Roman" w:cs="Times New Roman"/>
                <w:sz w:val="20"/>
                <w:szCs w:val="20"/>
              </w:rPr>
            </w:pPr>
          </w:p>
        </w:tc>
        <w:tc>
          <w:tcPr>
            <w:tcW w:w="1275" w:type="dxa"/>
          </w:tcPr>
          <w:p w14:paraId="049F67FA" w14:textId="77777777" w:rsidR="00177E0B" w:rsidRPr="004E5D4F" w:rsidRDefault="00177E0B" w:rsidP="00102CBC">
            <w:pPr>
              <w:jc w:val="right"/>
              <w:rPr>
                <w:rFonts w:ascii="Times New Roman" w:hAnsi="Times New Roman" w:cs="Times New Roman"/>
                <w:sz w:val="20"/>
                <w:szCs w:val="20"/>
              </w:rPr>
            </w:pPr>
          </w:p>
        </w:tc>
      </w:tr>
      <w:tr w:rsidR="00177E0B" w:rsidRPr="004E5D4F" w14:paraId="5227C5B1" w14:textId="77777777" w:rsidTr="000A3B37">
        <w:trPr>
          <w:trHeight w:val="6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6A6B9F4" w14:textId="77777777" w:rsidR="00177E0B" w:rsidRPr="00193CFD" w:rsidRDefault="00177E0B" w:rsidP="00102CBC">
            <w:pPr>
              <w:rPr>
                <w:rFonts w:ascii="Times New Roman" w:hAnsi="Times New Roman" w:cs="Times New Roman"/>
                <w:bCs/>
                <w:sz w:val="20"/>
                <w:szCs w:val="20"/>
              </w:rPr>
            </w:pPr>
            <w:r w:rsidRPr="00193CFD">
              <w:rPr>
                <w:rFonts w:ascii="Times New Roman" w:hAnsi="Times New Roman" w:cs="Times New Roman"/>
                <w:bCs/>
                <w:sz w:val="20"/>
                <w:szCs w:val="20"/>
              </w:rPr>
              <w:t>3.3.1.2.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53874A0" w14:textId="77777777" w:rsidR="00177E0B" w:rsidRPr="00193CFD" w:rsidRDefault="00177E0B" w:rsidP="00D34FF1">
            <w:pPr>
              <w:rPr>
                <w:rFonts w:ascii="Times New Roman" w:hAnsi="Times New Roman" w:cs="Times New Roman"/>
                <w:iCs/>
                <w:sz w:val="20"/>
                <w:szCs w:val="20"/>
              </w:rPr>
            </w:pPr>
            <w:r w:rsidRPr="00193CFD">
              <w:rPr>
                <w:rFonts w:ascii="Times New Roman" w:hAnsi="Times New Roman" w:cs="Times New Roman"/>
                <w:iCs/>
                <w:sz w:val="20"/>
                <w:szCs w:val="20"/>
              </w:rPr>
              <w:t>Īstenojot jaunas mācību formas kultūrizglītības un radošās industrijas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31DECD55" w14:textId="77777777" w:rsidR="00177E0B" w:rsidRPr="004E5D4F" w:rsidRDefault="003872D8" w:rsidP="00102CBC">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4B77F9FD" w14:textId="77777777" w:rsidR="00177E0B" w:rsidRPr="004E5D4F" w:rsidRDefault="00177E0B" w:rsidP="00102CBC">
            <w:pPr>
              <w:jc w:val="right"/>
              <w:rPr>
                <w:rFonts w:ascii="Times New Roman" w:hAnsi="Times New Roman" w:cs="Times New Roman"/>
                <w:sz w:val="20"/>
                <w:szCs w:val="20"/>
              </w:rPr>
            </w:pPr>
          </w:p>
        </w:tc>
        <w:tc>
          <w:tcPr>
            <w:tcW w:w="1060" w:type="dxa"/>
          </w:tcPr>
          <w:p w14:paraId="54BE3D05" w14:textId="77777777" w:rsidR="00177E0B" w:rsidRPr="004E5D4F" w:rsidRDefault="00177E0B" w:rsidP="00102CBC">
            <w:pPr>
              <w:jc w:val="right"/>
              <w:rPr>
                <w:rFonts w:ascii="Times New Roman" w:hAnsi="Times New Roman" w:cs="Times New Roman"/>
                <w:sz w:val="20"/>
                <w:szCs w:val="20"/>
              </w:rPr>
            </w:pPr>
          </w:p>
        </w:tc>
        <w:tc>
          <w:tcPr>
            <w:tcW w:w="1276" w:type="dxa"/>
          </w:tcPr>
          <w:p w14:paraId="2137C80D" w14:textId="77777777" w:rsidR="00177E0B" w:rsidRPr="004E5D4F" w:rsidRDefault="00177E0B" w:rsidP="00102CBC">
            <w:pPr>
              <w:jc w:val="right"/>
              <w:rPr>
                <w:rFonts w:ascii="Times New Roman" w:hAnsi="Times New Roman" w:cs="Times New Roman"/>
                <w:sz w:val="20"/>
                <w:szCs w:val="20"/>
              </w:rPr>
            </w:pPr>
          </w:p>
        </w:tc>
        <w:tc>
          <w:tcPr>
            <w:tcW w:w="2268" w:type="dxa"/>
          </w:tcPr>
          <w:p w14:paraId="74026F64" w14:textId="77777777" w:rsidR="00177E0B" w:rsidRPr="004E5D4F" w:rsidRDefault="00177E0B" w:rsidP="00102CBC">
            <w:pPr>
              <w:jc w:val="right"/>
              <w:rPr>
                <w:rFonts w:ascii="Times New Roman" w:hAnsi="Times New Roman" w:cs="Times New Roman"/>
                <w:sz w:val="20"/>
                <w:szCs w:val="20"/>
              </w:rPr>
            </w:pPr>
          </w:p>
        </w:tc>
        <w:tc>
          <w:tcPr>
            <w:tcW w:w="1134" w:type="dxa"/>
          </w:tcPr>
          <w:p w14:paraId="1C7832E9" w14:textId="77777777" w:rsidR="00177E0B" w:rsidRPr="004E5D4F" w:rsidRDefault="00177E0B" w:rsidP="00102CBC">
            <w:pPr>
              <w:jc w:val="right"/>
              <w:rPr>
                <w:rFonts w:ascii="Times New Roman" w:hAnsi="Times New Roman" w:cs="Times New Roman"/>
                <w:sz w:val="20"/>
                <w:szCs w:val="20"/>
              </w:rPr>
            </w:pPr>
          </w:p>
        </w:tc>
        <w:tc>
          <w:tcPr>
            <w:tcW w:w="851" w:type="dxa"/>
          </w:tcPr>
          <w:p w14:paraId="4A45D78E" w14:textId="77777777" w:rsidR="00177E0B" w:rsidRPr="004E5D4F" w:rsidRDefault="00177E0B" w:rsidP="00102CBC">
            <w:pPr>
              <w:jc w:val="right"/>
              <w:rPr>
                <w:rFonts w:ascii="Times New Roman" w:hAnsi="Times New Roman" w:cs="Times New Roman"/>
                <w:sz w:val="20"/>
                <w:szCs w:val="20"/>
              </w:rPr>
            </w:pPr>
          </w:p>
        </w:tc>
        <w:tc>
          <w:tcPr>
            <w:tcW w:w="1275" w:type="dxa"/>
          </w:tcPr>
          <w:p w14:paraId="746B444A" w14:textId="77777777" w:rsidR="00177E0B" w:rsidRPr="004E5D4F" w:rsidRDefault="00177E0B" w:rsidP="00102CBC">
            <w:pPr>
              <w:jc w:val="right"/>
              <w:rPr>
                <w:rFonts w:ascii="Times New Roman" w:hAnsi="Times New Roman" w:cs="Times New Roman"/>
                <w:sz w:val="20"/>
                <w:szCs w:val="20"/>
              </w:rPr>
            </w:pPr>
          </w:p>
        </w:tc>
      </w:tr>
      <w:tr w:rsidR="001D088A" w:rsidRPr="004E5D4F" w14:paraId="01504026" w14:textId="77777777" w:rsidTr="005D7524">
        <w:trPr>
          <w:trHeight w:val="1531"/>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5AD7E60D" w14:textId="77777777" w:rsidR="001D088A" w:rsidRPr="00193CFD" w:rsidRDefault="001D088A" w:rsidP="00102CBC">
            <w:pPr>
              <w:rPr>
                <w:rFonts w:ascii="Times New Roman" w:hAnsi="Times New Roman" w:cs="Times New Roman"/>
                <w:bCs/>
                <w:sz w:val="20"/>
                <w:szCs w:val="20"/>
              </w:rPr>
            </w:pPr>
            <w:r w:rsidRPr="00193CFD">
              <w:rPr>
                <w:rFonts w:ascii="Times New Roman" w:hAnsi="Times New Roman" w:cs="Times New Roman"/>
                <w:bCs/>
                <w:sz w:val="20"/>
                <w:szCs w:val="20"/>
              </w:rPr>
              <w:t>3.3.2.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27A156E4" w14:textId="77777777" w:rsidR="00D34FF1" w:rsidRPr="00193CFD" w:rsidRDefault="00D34FF1" w:rsidP="00D34FF1">
            <w:pPr>
              <w:rPr>
                <w:rFonts w:ascii="Times New Roman" w:hAnsi="Times New Roman" w:cs="Times New Roman"/>
                <w:iCs/>
                <w:sz w:val="20"/>
                <w:szCs w:val="20"/>
              </w:rPr>
            </w:pPr>
            <w:r w:rsidRPr="00193CFD">
              <w:rPr>
                <w:rFonts w:ascii="Times New Roman" w:hAnsi="Times New Roman" w:cs="Times New Roman"/>
                <w:iCs/>
                <w:sz w:val="20"/>
                <w:szCs w:val="20"/>
              </w:rPr>
              <w:t xml:space="preserve">Transporta izmaksas </w:t>
            </w:r>
          </w:p>
          <w:p w14:paraId="738F3E52" w14:textId="77777777" w:rsidR="00D34FF1" w:rsidRPr="00193CFD" w:rsidRDefault="00D34FF1" w:rsidP="00D34FF1">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MK noteikumu 28.2.2. apakšpunkts.</w:t>
            </w:r>
          </w:p>
          <w:p w14:paraId="5956B34B" w14:textId="77777777" w:rsidR="00D34FF1" w:rsidRPr="00193CFD" w:rsidRDefault="00D34FF1" w:rsidP="00D34FF1">
            <w:pPr>
              <w:rPr>
                <w:rFonts w:ascii="Times New Roman" w:hAnsi="Times New Roman" w:cs="Times New Roman"/>
                <w:i/>
                <w:color w:val="0070C0"/>
                <w:sz w:val="20"/>
                <w:szCs w:val="20"/>
              </w:rPr>
            </w:pPr>
            <w:r w:rsidRPr="00193CFD">
              <w:rPr>
                <w:rFonts w:ascii="Times New Roman" w:hAnsi="Times New Roman" w:cs="Times New Roman"/>
                <w:i/>
                <w:iCs/>
                <w:color w:val="0070C0"/>
                <w:sz w:val="20"/>
                <w:szCs w:val="20"/>
              </w:rPr>
              <w:t>Norāda transporta izmaksas (izmaksas par degvielu, par transportlīdzekļa nomu, par transporta pakalpojumu pirkšanu, par sabiedriskā transporta izmantošanu)</w:t>
            </w:r>
            <w:r w:rsidRPr="00193CFD">
              <w:rPr>
                <w:rFonts w:ascii="Times New Roman" w:hAnsi="Times New Roman" w:cs="Times New Roman"/>
                <w:i/>
                <w:color w:val="0070C0"/>
                <w:sz w:val="20"/>
                <w:szCs w:val="20"/>
              </w:rPr>
              <w:t xml:space="preserve"> pedagogiem un atbalsta personālam, kā</w:t>
            </w:r>
          </w:p>
          <w:p w14:paraId="6E292679" w14:textId="77777777" w:rsidR="007B4CD6" w:rsidRPr="00193CFD" w:rsidRDefault="00D34FF1" w:rsidP="00773F28">
            <w:pPr>
              <w:rPr>
                <w:rFonts w:ascii="Times New Roman" w:hAnsi="Times New Roman" w:cs="Times New Roman"/>
                <w:i/>
                <w:iCs/>
                <w:color w:val="0070C0"/>
                <w:sz w:val="20"/>
                <w:szCs w:val="20"/>
              </w:rPr>
            </w:pPr>
            <w:r w:rsidRPr="00193CFD">
              <w:rPr>
                <w:rFonts w:ascii="Times New Roman" w:hAnsi="Times New Roman" w:cs="Times New Roman"/>
                <w:i/>
                <w:color w:val="0070C0"/>
                <w:sz w:val="20"/>
                <w:szCs w:val="20"/>
              </w:rPr>
              <w:t>arī medicīniskajam personālam</w:t>
            </w:r>
            <w:r w:rsidRPr="00193CFD">
              <w:rPr>
                <w:rFonts w:ascii="Times New Roman" w:hAnsi="Times New Roman" w:cs="Times New Roman"/>
                <w:i/>
                <w:iCs/>
                <w:color w:val="0070C0"/>
                <w:sz w:val="20"/>
                <w:szCs w:val="20"/>
              </w:rPr>
              <w:t xml:space="preserve"> MK noteikumu 24.2. apakšpunktā minēt</w:t>
            </w:r>
            <w:r w:rsidR="00773F28" w:rsidRPr="00193CFD">
              <w:rPr>
                <w:rFonts w:ascii="Times New Roman" w:hAnsi="Times New Roman" w:cs="Times New Roman"/>
                <w:i/>
                <w:iCs/>
                <w:color w:val="0070C0"/>
                <w:sz w:val="20"/>
                <w:szCs w:val="20"/>
              </w:rPr>
              <w:t xml:space="preserve">ās </w:t>
            </w:r>
            <w:r w:rsidRPr="00193CFD">
              <w:rPr>
                <w:rFonts w:ascii="Times New Roman" w:hAnsi="Times New Roman" w:cs="Times New Roman"/>
                <w:i/>
                <w:iCs/>
                <w:color w:val="0070C0"/>
                <w:sz w:val="20"/>
                <w:szCs w:val="20"/>
              </w:rPr>
              <w:t>atbalstām</w:t>
            </w:r>
            <w:r w:rsidR="00773F28" w:rsidRPr="00193CFD">
              <w:rPr>
                <w:rFonts w:ascii="Times New Roman" w:hAnsi="Times New Roman" w:cs="Times New Roman"/>
                <w:i/>
                <w:iCs/>
                <w:color w:val="0070C0"/>
                <w:sz w:val="20"/>
                <w:szCs w:val="20"/>
              </w:rPr>
              <w:t>ās darbības</w:t>
            </w:r>
            <w:r w:rsidRPr="00193CFD">
              <w:rPr>
                <w:rFonts w:ascii="Times New Roman" w:hAnsi="Times New Roman" w:cs="Times New Roman"/>
                <w:i/>
                <w:iCs/>
                <w:color w:val="0070C0"/>
                <w:sz w:val="20"/>
                <w:szCs w:val="20"/>
              </w:rPr>
              <w:t xml:space="preserve"> īstenošanai</w:t>
            </w:r>
            <w:r w:rsidR="00773F28" w:rsidRPr="00193CFD">
              <w:rPr>
                <w:rFonts w:ascii="Times New Roman" w:hAnsi="Times New Roman" w:cs="Times New Roman"/>
                <w:i/>
                <w:iCs/>
                <w:color w:val="0070C0"/>
                <w:sz w:val="20"/>
                <w:szCs w:val="20"/>
              </w:rPr>
              <w:t xml:space="preserve"> ārpus vispārējās izglītības iestādes</w:t>
            </w:r>
            <w:r w:rsidR="00846A46" w:rsidRPr="00193CFD">
              <w:rPr>
                <w:rFonts w:ascii="Times New Roman" w:hAnsi="Times New Roman" w:cs="Times New Roman"/>
                <w:i/>
                <w:iCs/>
                <w:color w:val="0070C0"/>
                <w:sz w:val="20"/>
                <w:szCs w:val="20"/>
              </w:rPr>
              <w:t>.</w:t>
            </w:r>
          </w:p>
          <w:p w14:paraId="3BB5F52E" w14:textId="77777777" w:rsidR="003872D8" w:rsidRPr="00193CFD" w:rsidRDefault="003872D8" w:rsidP="00773F2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Tai skaitā norāda atsevišķi finansiālo apmēru STEM jomā un kultūrizglītības un radošās industrijas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4E8BBE0D" w14:textId="77777777" w:rsidR="001D088A" w:rsidRPr="004E5D4F" w:rsidRDefault="001D088A" w:rsidP="00102CBC">
            <w:pPr>
              <w:jc w:val="center"/>
              <w:rPr>
                <w:rFonts w:ascii="Times New Roman" w:hAnsi="Times New Roman" w:cs="Times New Roman"/>
                <w:bCs/>
                <w:sz w:val="20"/>
                <w:szCs w:val="20"/>
              </w:rPr>
            </w:pPr>
          </w:p>
        </w:tc>
        <w:tc>
          <w:tcPr>
            <w:tcW w:w="878" w:type="dxa"/>
            <w:tcBorders>
              <w:left w:val="single" w:sz="4" w:space="0" w:color="auto"/>
            </w:tcBorders>
          </w:tcPr>
          <w:p w14:paraId="6206D87B" w14:textId="77777777" w:rsidR="001D088A" w:rsidRPr="004E5D4F" w:rsidRDefault="001D088A" w:rsidP="00102CBC">
            <w:pPr>
              <w:jc w:val="right"/>
              <w:rPr>
                <w:rFonts w:ascii="Times New Roman" w:hAnsi="Times New Roman" w:cs="Times New Roman"/>
                <w:sz w:val="20"/>
                <w:szCs w:val="20"/>
              </w:rPr>
            </w:pPr>
          </w:p>
        </w:tc>
        <w:tc>
          <w:tcPr>
            <w:tcW w:w="1060" w:type="dxa"/>
          </w:tcPr>
          <w:p w14:paraId="3BABC5C5" w14:textId="77777777" w:rsidR="001D088A" w:rsidRPr="004E5D4F" w:rsidRDefault="001D088A" w:rsidP="00102CBC">
            <w:pPr>
              <w:jc w:val="right"/>
              <w:rPr>
                <w:rFonts w:ascii="Times New Roman" w:hAnsi="Times New Roman" w:cs="Times New Roman"/>
                <w:sz w:val="20"/>
                <w:szCs w:val="20"/>
              </w:rPr>
            </w:pPr>
          </w:p>
        </w:tc>
        <w:tc>
          <w:tcPr>
            <w:tcW w:w="1276" w:type="dxa"/>
          </w:tcPr>
          <w:p w14:paraId="47CEDD4C" w14:textId="77777777" w:rsidR="001D088A" w:rsidRPr="004E5D4F" w:rsidRDefault="001D088A" w:rsidP="00102CBC">
            <w:pPr>
              <w:jc w:val="right"/>
              <w:rPr>
                <w:rFonts w:ascii="Times New Roman" w:hAnsi="Times New Roman" w:cs="Times New Roman"/>
                <w:sz w:val="20"/>
                <w:szCs w:val="20"/>
              </w:rPr>
            </w:pPr>
          </w:p>
        </w:tc>
        <w:tc>
          <w:tcPr>
            <w:tcW w:w="2268" w:type="dxa"/>
          </w:tcPr>
          <w:p w14:paraId="660C986E" w14:textId="77777777" w:rsidR="001D088A" w:rsidRPr="004E5D4F" w:rsidRDefault="001D088A" w:rsidP="00102CBC">
            <w:pPr>
              <w:jc w:val="right"/>
              <w:rPr>
                <w:rFonts w:ascii="Times New Roman" w:hAnsi="Times New Roman" w:cs="Times New Roman"/>
                <w:sz w:val="20"/>
                <w:szCs w:val="20"/>
              </w:rPr>
            </w:pPr>
          </w:p>
        </w:tc>
        <w:tc>
          <w:tcPr>
            <w:tcW w:w="1134" w:type="dxa"/>
          </w:tcPr>
          <w:p w14:paraId="0C409C6A" w14:textId="77777777" w:rsidR="001D088A" w:rsidRPr="004E5D4F" w:rsidRDefault="001D088A" w:rsidP="00102CBC">
            <w:pPr>
              <w:jc w:val="right"/>
              <w:rPr>
                <w:rFonts w:ascii="Times New Roman" w:hAnsi="Times New Roman" w:cs="Times New Roman"/>
                <w:sz w:val="20"/>
                <w:szCs w:val="20"/>
              </w:rPr>
            </w:pPr>
          </w:p>
        </w:tc>
        <w:tc>
          <w:tcPr>
            <w:tcW w:w="851" w:type="dxa"/>
          </w:tcPr>
          <w:p w14:paraId="25BD49EE" w14:textId="77777777" w:rsidR="001D088A" w:rsidRPr="004E5D4F" w:rsidRDefault="001D088A" w:rsidP="00102CBC">
            <w:pPr>
              <w:jc w:val="right"/>
              <w:rPr>
                <w:rFonts w:ascii="Times New Roman" w:hAnsi="Times New Roman" w:cs="Times New Roman"/>
                <w:sz w:val="20"/>
                <w:szCs w:val="20"/>
              </w:rPr>
            </w:pPr>
          </w:p>
        </w:tc>
        <w:tc>
          <w:tcPr>
            <w:tcW w:w="1275" w:type="dxa"/>
          </w:tcPr>
          <w:p w14:paraId="69C9E482" w14:textId="77777777" w:rsidR="001D088A" w:rsidRPr="004E5D4F" w:rsidRDefault="001D088A" w:rsidP="00102CBC">
            <w:pPr>
              <w:jc w:val="right"/>
              <w:rPr>
                <w:rFonts w:ascii="Times New Roman" w:hAnsi="Times New Roman" w:cs="Times New Roman"/>
                <w:sz w:val="20"/>
                <w:szCs w:val="20"/>
              </w:rPr>
            </w:pPr>
          </w:p>
        </w:tc>
      </w:tr>
      <w:tr w:rsidR="003872D8" w:rsidRPr="004E5D4F" w14:paraId="6F2FEE30"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7EB99B03" w14:textId="77777777" w:rsidR="003872D8" w:rsidRPr="00193CFD" w:rsidRDefault="003872D8" w:rsidP="00190448">
            <w:pPr>
              <w:rPr>
                <w:rFonts w:ascii="Times New Roman" w:hAnsi="Times New Roman" w:cs="Times New Roman"/>
                <w:bCs/>
                <w:sz w:val="20"/>
                <w:szCs w:val="20"/>
              </w:rPr>
            </w:pPr>
            <w:r w:rsidRPr="00193CFD">
              <w:rPr>
                <w:rFonts w:ascii="Times New Roman" w:hAnsi="Times New Roman" w:cs="Times New Roman"/>
                <w:bCs/>
                <w:sz w:val="20"/>
                <w:szCs w:val="20"/>
              </w:rPr>
              <w:t>3.3.2.1.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17CBE8C" w14:textId="77777777" w:rsidR="003872D8" w:rsidRPr="00193CFD" w:rsidRDefault="003872D8" w:rsidP="003872D8">
            <w:pPr>
              <w:rPr>
                <w:rFonts w:ascii="Times New Roman" w:hAnsi="Times New Roman" w:cs="Times New Roman"/>
                <w:bCs/>
                <w:sz w:val="20"/>
                <w:szCs w:val="20"/>
              </w:rPr>
            </w:pPr>
            <w:r w:rsidRPr="00193CFD">
              <w:rPr>
                <w:rFonts w:ascii="Times New Roman" w:hAnsi="Times New Roman" w:cs="Times New Roman"/>
                <w:iCs/>
                <w:sz w:val="20"/>
                <w:szCs w:val="20"/>
              </w:rPr>
              <w:t>Īstenojot jaunas mācību formas STEM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19A6DB00" w14:textId="77777777" w:rsidR="003872D8" w:rsidRPr="004E5D4F" w:rsidRDefault="003872D8" w:rsidP="00190448">
            <w:pPr>
              <w:jc w:val="center"/>
              <w:rPr>
                <w:rFonts w:ascii="Times New Roman" w:hAnsi="Times New Roman" w:cs="Times New Roman"/>
                <w:b/>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312C562F" w14:textId="77777777" w:rsidR="003872D8" w:rsidRPr="004E5D4F" w:rsidRDefault="003872D8" w:rsidP="00190448">
            <w:pPr>
              <w:jc w:val="right"/>
              <w:rPr>
                <w:rFonts w:ascii="Times New Roman" w:hAnsi="Times New Roman" w:cs="Times New Roman"/>
                <w:b/>
                <w:sz w:val="20"/>
                <w:szCs w:val="20"/>
              </w:rPr>
            </w:pPr>
          </w:p>
        </w:tc>
        <w:tc>
          <w:tcPr>
            <w:tcW w:w="1060" w:type="dxa"/>
          </w:tcPr>
          <w:p w14:paraId="0CF311FC" w14:textId="77777777" w:rsidR="003872D8" w:rsidRPr="004E5D4F" w:rsidRDefault="003872D8" w:rsidP="00190448">
            <w:pPr>
              <w:jc w:val="right"/>
              <w:rPr>
                <w:rFonts w:ascii="Times New Roman" w:hAnsi="Times New Roman" w:cs="Times New Roman"/>
                <w:b/>
                <w:sz w:val="20"/>
                <w:szCs w:val="20"/>
              </w:rPr>
            </w:pPr>
          </w:p>
        </w:tc>
        <w:tc>
          <w:tcPr>
            <w:tcW w:w="1276" w:type="dxa"/>
          </w:tcPr>
          <w:p w14:paraId="640599E8" w14:textId="77777777" w:rsidR="003872D8" w:rsidRPr="004E5D4F" w:rsidRDefault="003872D8" w:rsidP="00190448">
            <w:pPr>
              <w:jc w:val="right"/>
              <w:rPr>
                <w:rFonts w:ascii="Times New Roman" w:hAnsi="Times New Roman" w:cs="Times New Roman"/>
                <w:b/>
                <w:sz w:val="20"/>
                <w:szCs w:val="20"/>
              </w:rPr>
            </w:pPr>
          </w:p>
        </w:tc>
        <w:tc>
          <w:tcPr>
            <w:tcW w:w="2268" w:type="dxa"/>
          </w:tcPr>
          <w:p w14:paraId="45EE3D4F" w14:textId="77777777" w:rsidR="003872D8" w:rsidRPr="004E5D4F" w:rsidRDefault="003872D8" w:rsidP="00190448">
            <w:pPr>
              <w:jc w:val="right"/>
              <w:rPr>
                <w:rFonts w:ascii="Times New Roman" w:hAnsi="Times New Roman" w:cs="Times New Roman"/>
                <w:b/>
                <w:sz w:val="20"/>
                <w:szCs w:val="20"/>
              </w:rPr>
            </w:pPr>
          </w:p>
        </w:tc>
        <w:tc>
          <w:tcPr>
            <w:tcW w:w="1134" w:type="dxa"/>
          </w:tcPr>
          <w:p w14:paraId="5FB2EC58" w14:textId="77777777" w:rsidR="003872D8" w:rsidRPr="004E5D4F" w:rsidRDefault="003872D8" w:rsidP="00190448">
            <w:pPr>
              <w:jc w:val="right"/>
              <w:rPr>
                <w:rFonts w:ascii="Times New Roman" w:hAnsi="Times New Roman" w:cs="Times New Roman"/>
                <w:b/>
                <w:sz w:val="20"/>
                <w:szCs w:val="20"/>
              </w:rPr>
            </w:pPr>
          </w:p>
        </w:tc>
        <w:tc>
          <w:tcPr>
            <w:tcW w:w="851" w:type="dxa"/>
          </w:tcPr>
          <w:p w14:paraId="6E21D457" w14:textId="77777777" w:rsidR="003872D8" w:rsidRPr="004E5D4F" w:rsidRDefault="003872D8" w:rsidP="00190448">
            <w:pPr>
              <w:jc w:val="right"/>
              <w:rPr>
                <w:rFonts w:ascii="Times New Roman" w:hAnsi="Times New Roman" w:cs="Times New Roman"/>
                <w:b/>
                <w:sz w:val="20"/>
                <w:szCs w:val="20"/>
              </w:rPr>
            </w:pPr>
          </w:p>
        </w:tc>
        <w:tc>
          <w:tcPr>
            <w:tcW w:w="1275" w:type="dxa"/>
          </w:tcPr>
          <w:p w14:paraId="22DC0EC9" w14:textId="77777777" w:rsidR="003872D8" w:rsidRPr="004E5D4F" w:rsidRDefault="003872D8" w:rsidP="00190448">
            <w:pPr>
              <w:jc w:val="right"/>
              <w:rPr>
                <w:rFonts w:ascii="Times New Roman" w:hAnsi="Times New Roman" w:cs="Times New Roman"/>
                <w:b/>
                <w:sz w:val="20"/>
                <w:szCs w:val="20"/>
              </w:rPr>
            </w:pPr>
          </w:p>
        </w:tc>
      </w:tr>
      <w:tr w:rsidR="003872D8" w:rsidRPr="004E5D4F" w14:paraId="380267ED"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1CD197FB" w14:textId="77777777" w:rsidR="003872D8" w:rsidRPr="00193CFD" w:rsidRDefault="003872D8" w:rsidP="00190448">
            <w:pPr>
              <w:rPr>
                <w:rFonts w:ascii="Times New Roman" w:hAnsi="Times New Roman" w:cs="Times New Roman"/>
                <w:bCs/>
                <w:sz w:val="20"/>
                <w:szCs w:val="20"/>
              </w:rPr>
            </w:pPr>
            <w:r w:rsidRPr="00193CFD">
              <w:rPr>
                <w:rFonts w:ascii="Times New Roman" w:hAnsi="Times New Roman" w:cs="Times New Roman"/>
                <w:bCs/>
                <w:sz w:val="20"/>
                <w:szCs w:val="20"/>
              </w:rPr>
              <w:t>3.3.2.2.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2FC04B6E" w14:textId="77777777" w:rsidR="003872D8" w:rsidRPr="00193CFD" w:rsidRDefault="003872D8" w:rsidP="00190448">
            <w:pPr>
              <w:rPr>
                <w:rFonts w:ascii="Times New Roman" w:hAnsi="Times New Roman" w:cs="Times New Roman"/>
                <w:bCs/>
                <w:sz w:val="20"/>
                <w:szCs w:val="20"/>
              </w:rPr>
            </w:pPr>
            <w:r w:rsidRPr="00193CFD">
              <w:rPr>
                <w:rFonts w:ascii="Times New Roman" w:hAnsi="Times New Roman" w:cs="Times New Roman"/>
                <w:iCs/>
                <w:sz w:val="20"/>
                <w:szCs w:val="20"/>
              </w:rPr>
              <w:t>Īstenojot jaunas mācību formas kultūrizglītības un radošās industrijas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F1A8D3B" w14:textId="77777777" w:rsidR="003872D8" w:rsidRPr="004E5D4F" w:rsidRDefault="003872D8" w:rsidP="00190448">
            <w:pPr>
              <w:jc w:val="center"/>
              <w:rPr>
                <w:rFonts w:ascii="Times New Roman" w:hAnsi="Times New Roman" w:cs="Times New Roman"/>
                <w:b/>
                <w:bCs/>
                <w:sz w:val="20"/>
                <w:szCs w:val="20"/>
              </w:rPr>
            </w:pPr>
            <w:r w:rsidRPr="004E5D4F">
              <w:rPr>
                <w:rFonts w:ascii="Times New Roman" w:hAnsi="Times New Roman" w:cs="Times New Roman"/>
                <w:bCs/>
                <w:sz w:val="20"/>
                <w:szCs w:val="20"/>
              </w:rPr>
              <w:t>Tiešās</w:t>
            </w:r>
          </w:p>
        </w:tc>
        <w:tc>
          <w:tcPr>
            <w:tcW w:w="878" w:type="dxa"/>
            <w:tcBorders>
              <w:left w:val="single" w:sz="4" w:space="0" w:color="auto"/>
            </w:tcBorders>
          </w:tcPr>
          <w:p w14:paraId="38A8FB35" w14:textId="77777777" w:rsidR="003872D8" w:rsidRPr="004E5D4F" w:rsidRDefault="003872D8" w:rsidP="00190448">
            <w:pPr>
              <w:jc w:val="right"/>
              <w:rPr>
                <w:rFonts w:ascii="Times New Roman" w:hAnsi="Times New Roman" w:cs="Times New Roman"/>
                <w:b/>
                <w:sz w:val="20"/>
                <w:szCs w:val="20"/>
              </w:rPr>
            </w:pPr>
          </w:p>
        </w:tc>
        <w:tc>
          <w:tcPr>
            <w:tcW w:w="1060" w:type="dxa"/>
          </w:tcPr>
          <w:p w14:paraId="45B9F3F3" w14:textId="77777777" w:rsidR="003872D8" w:rsidRPr="004E5D4F" w:rsidRDefault="003872D8" w:rsidP="00190448">
            <w:pPr>
              <w:jc w:val="right"/>
              <w:rPr>
                <w:rFonts w:ascii="Times New Roman" w:hAnsi="Times New Roman" w:cs="Times New Roman"/>
                <w:b/>
                <w:sz w:val="20"/>
                <w:szCs w:val="20"/>
              </w:rPr>
            </w:pPr>
          </w:p>
        </w:tc>
        <w:tc>
          <w:tcPr>
            <w:tcW w:w="1276" w:type="dxa"/>
          </w:tcPr>
          <w:p w14:paraId="09D08700" w14:textId="77777777" w:rsidR="003872D8" w:rsidRPr="004E5D4F" w:rsidRDefault="003872D8" w:rsidP="00190448">
            <w:pPr>
              <w:jc w:val="right"/>
              <w:rPr>
                <w:rFonts w:ascii="Times New Roman" w:hAnsi="Times New Roman" w:cs="Times New Roman"/>
                <w:b/>
                <w:sz w:val="20"/>
                <w:szCs w:val="20"/>
              </w:rPr>
            </w:pPr>
          </w:p>
        </w:tc>
        <w:tc>
          <w:tcPr>
            <w:tcW w:w="2268" w:type="dxa"/>
          </w:tcPr>
          <w:p w14:paraId="1FD7B6AF" w14:textId="77777777" w:rsidR="003872D8" w:rsidRPr="004E5D4F" w:rsidRDefault="003872D8" w:rsidP="00190448">
            <w:pPr>
              <w:jc w:val="right"/>
              <w:rPr>
                <w:rFonts w:ascii="Times New Roman" w:hAnsi="Times New Roman" w:cs="Times New Roman"/>
                <w:b/>
                <w:sz w:val="20"/>
                <w:szCs w:val="20"/>
              </w:rPr>
            </w:pPr>
          </w:p>
        </w:tc>
        <w:tc>
          <w:tcPr>
            <w:tcW w:w="1134" w:type="dxa"/>
          </w:tcPr>
          <w:p w14:paraId="31882D71" w14:textId="77777777" w:rsidR="003872D8" w:rsidRPr="004E5D4F" w:rsidRDefault="003872D8" w:rsidP="00190448">
            <w:pPr>
              <w:jc w:val="right"/>
              <w:rPr>
                <w:rFonts w:ascii="Times New Roman" w:hAnsi="Times New Roman" w:cs="Times New Roman"/>
                <w:b/>
                <w:sz w:val="20"/>
                <w:szCs w:val="20"/>
              </w:rPr>
            </w:pPr>
          </w:p>
        </w:tc>
        <w:tc>
          <w:tcPr>
            <w:tcW w:w="851" w:type="dxa"/>
          </w:tcPr>
          <w:p w14:paraId="50442809" w14:textId="77777777" w:rsidR="003872D8" w:rsidRPr="004E5D4F" w:rsidRDefault="003872D8" w:rsidP="00190448">
            <w:pPr>
              <w:jc w:val="right"/>
              <w:rPr>
                <w:rFonts w:ascii="Times New Roman" w:hAnsi="Times New Roman" w:cs="Times New Roman"/>
                <w:b/>
                <w:sz w:val="20"/>
                <w:szCs w:val="20"/>
              </w:rPr>
            </w:pPr>
          </w:p>
        </w:tc>
        <w:tc>
          <w:tcPr>
            <w:tcW w:w="1275" w:type="dxa"/>
          </w:tcPr>
          <w:p w14:paraId="61C0AEE5" w14:textId="77777777" w:rsidR="003872D8" w:rsidRPr="004E5D4F" w:rsidRDefault="003872D8" w:rsidP="00190448">
            <w:pPr>
              <w:jc w:val="right"/>
              <w:rPr>
                <w:rFonts w:ascii="Times New Roman" w:hAnsi="Times New Roman" w:cs="Times New Roman"/>
                <w:b/>
                <w:sz w:val="20"/>
                <w:szCs w:val="20"/>
              </w:rPr>
            </w:pPr>
          </w:p>
        </w:tc>
      </w:tr>
      <w:tr w:rsidR="00773F28" w:rsidRPr="004E5D4F" w14:paraId="256D5D4D"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4F59B5AE" w14:textId="77777777" w:rsidR="00773F28" w:rsidRPr="00193CFD" w:rsidRDefault="00773F28" w:rsidP="00190448">
            <w:pPr>
              <w:rPr>
                <w:rFonts w:ascii="Times New Roman" w:hAnsi="Times New Roman" w:cs="Times New Roman"/>
                <w:b/>
                <w:bCs/>
                <w:sz w:val="20"/>
                <w:szCs w:val="20"/>
              </w:rPr>
            </w:pPr>
            <w:r w:rsidRPr="00193CFD">
              <w:rPr>
                <w:rFonts w:ascii="Times New Roman" w:hAnsi="Times New Roman" w:cs="Times New Roman"/>
                <w:b/>
                <w:bCs/>
                <w:sz w:val="20"/>
                <w:szCs w:val="20"/>
              </w:rPr>
              <w:t>10.</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F9BB219" w14:textId="77777777" w:rsidR="00773F28" w:rsidRPr="00193CFD" w:rsidRDefault="00773F28" w:rsidP="00190448">
            <w:pPr>
              <w:rPr>
                <w:rFonts w:ascii="Times New Roman" w:hAnsi="Times New Roman" w:cs="Times New Roman"/>
                <w:b/>
                <w:bCs/>
                <w:sz w:val="20"/>
                <w:szCs w:val="20"/>
              </w:rPr>
            </w:pPr>
            <w:r w:rsidRPr="00193CFD">
              <w:rPr>
                <w:rFonts w:ascii="Times New Roman" w:hAnsi="Times New Roman" w:cs="Times New Roman"/>
                <w:b/>
                <w:bCs/>
                <w:sz w:val="20"/>
                <w:szCs w:val="20"/>
              </w:rPr>
              <w:t>Informācijas un publicitātes pasākumu izmaksas</w:t>
            </w:r>
          </w:p>
          <w:p w14:paraId="530C3369" w14:textId="77777777" w:rsidR="00773F28" w:rsidRPr="00193CFD" w:rsidRDefault="00773F28" w:rsidP="00773F28">
            <w:pPr>
              <w:rPr>
                <w:rFonts w:ascii="Times New Roman" w:hAnsi="Times New Roman" w:cs="Times New Roman"/>
                <w:bCs/>
                <w:i/>
                <w:iCs/>
                <w:color w:val="0070C0"/>
                <w:sz w:val="20"/>
                <w:szCs w:val="20"/>
                <w:u w:val="single"/>
              </w:rPr>
            </w:pPr>
            <w:r w:rsidRPr="00193CFD">
              <w:rPr>
                <w:rFonts w:ascii="Times New Roman" w:hAnsi="Times New Roman" w:cs="Times New Roman"/>
                <w:bCs/>
                <w:i/>
                <w:iCs/>
                <w:color w:val="0070C0"/>
                <w:sz w:val="20"/>
                <w:szCs w:val="20"/>
                <w:u w:val="single"/>
              </w:rPr>
              <w:t xml:space="preserve">MK noteikumu 28.2.7. apakšpunkts </w:t>
            </w:r>
          </w:p>
          <w:p w14:paraId="161D242E" w14:textId="77777777" w:rsidR="00773F28" w:rsidRPr="00193CFD" w:rsidRDefault="00773F28" w:rsidP="00F42A56">
            <w:pPr>
              <w:rPr>
                <w:rFonts w:ascii="Times New Roman" w:hAnsi="Times New Roman" w:cs="Times New Roman"/>
                <w:bCs/>
                <w:i/>
                <w:iCs/>
                <w:color w:val="0070C0"/>
                <w:sz w:val="20"/>
                <w:szCs w:val="20"/>
                <w:u w:val="single"/>
              </w:rPr>
            </w:pPr>
            <w:r w:rsidRPr="00193CFD">
              <w:rPr>
                <w:rFonts w:ascii="Times New Roman" w:hAnsi="Times New Roman" w:cs="Times New Roman"/>
                <w:bCs/>
                <w:i/>
                <w:iCs/>
                <w:color w:val="0070C0"/>
                <w:sz w:val="20"/>
                <w:szCs w:val="20"/>
              </w:rPr>
              <w:t xml:space="preserve">Atbilstoši </w:t>
            </w:r>
            <w:r w:rsidR="00F42A56" w:rsidRPr="00193CFD">
              <w:rPr>
                <w:rFonts w:ascii="Times New Roman" w:hAnsi="Times New Roman" w:cs="Times New Roman"/>
                <w:bCs/>
                <w:i/>
                <w:iCs/>
                <w:color w:val="0070C0"/>
                <w:sz w:val="20"/>
                <w:szCs w:val="20"/>
              </w:rPr>
              <w:t>2015.gada 17.februāra MK noteikumiem Nr.87 “K</w:t>
            </w:r>
            <w:r w:rsidRPr="00193CFD">
              <w:rPr>
                <w:rFonts w:ascii="Times New Roman" w:hAnsi="Times New Roman" w:cs="Times New Roman"/>
                <w:bCs/>
                <w:i/>
                <w:iCs/>
                <w:color w:val="0070C0"/>
                <w:sz w:val="20"/>
                <w:szCs w:val="20"/>
              </w:rPr>
              <w:t>ārtīb</w:t>
            </w:r>
            <w:r w:rsidR="00F42A56" w:rsidRPr="00193CFD">
              <w:rPr>
                <w:rFonts w:ascii="Times New Roman" w:hAnsi="Times New Roman" w:cs="Times New Roman"/>
                <w:bCs/>
                <w:i/>
                <w:iCs/>
                <w:color w:val="0070C0"/>
                <w:sz w:val="20"/>
                <w:szCs w:val="20"/>
              </w:rPr>
              <w:t>a</w:t>
            </w:r>
            <w:r w:rsidRPr="00193CFD">
              <w:rPr>
                <w:rFonts w:ascii="Times New Roman" w:hAnsi="Times New Roman" w:cs="Times New Roman"/>
                <w:bCs/>
                <w:i/>
                <w:iCs/>
                <w:color w:val="0070C0"/>
                <w:sz w:val="20"/>
                <w:szCs w:val="20"/>
              </w:rPr>
              <w:t>, kādā Eiropas Savienības struktūrfondu un Kohēzijas fonda ieviešanā 2014.–2020. gada plānošanas periodā nodrošināma komunikācijas un vizuālās identitātes prasību ievērošana</w:t>
            </w:r>
            <w:r w:rsidR="00F42A56" w:rsidRPr="00193CFD">
              <w:rPr>
                <w:rFonts w:ascii="Times New Roman" w:hAnsi="Times New Roman" w:cs="Times New Roman"/>
                <w:bCs/>
                <w:i/>
                <w:iCs/>
                <w:color w:val="0070C0"/>
                <w:sz w:val="20"/>
                <w:szCs w:val="20"/>
              </w:rPr>
              <w:t>”</w:t>
            </w:r>
            <w:r w:rsidR="00846A46" w:rsidRPr="00193CFD">
              <w:rPr>
                <w:rFonts w:ascii="Times New Roman" w:hAnsi="Times New Roman" w:cs="Times New Roman"/>
                <w:bCs/>
                <w:i/>
                <w:iCs/>
                <w:color w:val="0070C0"/>
                <w:sz w:val="20"/>
                <w:szCs w:val="20"/>
              </w:rPr>
              <w:t>.</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701B4CD" w14:textId="77777777" w:rsidR="00773F28" w:rsidRPr="004E5D4F" w:rsidRDefault="00773F28" w:rsidP="00190448">
            <w:pPr>
              <w:jc w:val="center"/>
              <w:rPr>
                <w:rFonts w:ascii="Times New Roman" w:hAnsi="Times New Roman" w:cs="Times New Roman"/>
                <w:b/>
                <w:bCs/>
                <w:sz w:val="20"/>
                <w:szCs w:val="20"/>
              </w:rPr>
            </w:pPr>
            <w:r w:rsidRPr="004E5D4F">
              <w:rPr>
                <w:rFonts w:ascii="Times New Roman" w:hAnsi="Times New Roman" w:cs="Times New Roman"/>
                <w:b/>
                <w:bCs/>
                <w:sz w:val="20"/>
                <w:szCs w:val="20"/>
              </w:rPr>
              <w:t>Tiešās</w:t>
            </w:r>
          </w:p>
        </w:tc>
        <w:tc>
          <w:tcPr>
            <w:tcW w:w="878" w:type="dxa"/>
            <w:tcBorders>
              <w:left w:val="single" w:sz="4" w:space="0" w:color="auto"/>
            </w:tcBorders>
          </w:tcPr>
          <w:p w14:paraId="1782103D" w14:textId="77777777" w:rsidR="00773F28" w:rsidRPr="004E5D4F" w:rsidRDefault="00773F28" w:rsidP="00190448">
            <w:pPr>
              <w:jc w:val="right"/>
              <w:rPr>
                <w:rFonts w:ascii="Times New Roman" w:hAnsi="Times New Roman" w:cs="Times New Roman"/>
                <w:b/>
                <w:sz w:val="20"/>
                <w:szCs w:val="20"/>
              </w:rPr>
            </w:pPr>
          </w:p>
        </w:tc>
        <w:tc>
          <w:tcPr>
            <w:tcW w:w="1060" w:type="dxa"/>
          </w:tcPr>
          <w:p w14:paraId="73B5C00F" w14:textId="77777777" w:rsidR="00773F28" w:rsidRPr="004E5D4F" w:rsidRDefault="00773F28" w:rsidP="00190448">
            <w:pPr>
              <w:jc w:val="right"/>
              <w:rPr>
                <w:rFonts w:ascii="Times New Roman" w:hAnsi="Times New Roman" w:cs="Times New Roman"/>
                <w:b/>
                <w:sz w:val="20"/>
                <w:szCs w:val="20"/>
              </w:rPr>
            </w:pPr>
          </w:p>
        </w:tc>
        <w:tc>
          <w:tcPr>
            <w:tcW w:w="1276" w:type="dxa"/>
          </w:tcPr>
          <w:p w14:paraId="1E95FFBB" w14:textId="77777777" w:rsidR="00773F28" w:rsidRPr="004E5D4F" w:rsidRDefault="00773F28" w:rsidP="00190448">
            <w:pPr>
              <w:jc w:val="right"/>
              <w:rPr>
                <w:rFonts w:ascii="Times New Roman" w:hAnsi="Times New Roman" w:cs="Times New Roman"/>
                <w:b/>
                <w:sz w:val="20"/>
                <w:szCs w:val="20"/>
              </w:rPr>
            </w:pPr>
          </w:p>
        </w:tc>
        <w:tc>
          <w:tcPr>
            <w:tcW w:w="2268" w:type="dxa"/>
          </w:tcPr>
          <w:p w14:paraId="7B805B35" w14:textId="77777777" w:rsidR="00773F28" w:rsidRPr="004E5D4F" w:rsidRDefault="00773F28" w:rsidP="00190448">
            <w:pPr>
              <w:jc w:val="right"/>
              <w:rPr>
                <w:rFonts w:ascii="Times New Roman" w:hAnsi="Times New Roman" w:cs="Times New Roman"/>
                <w:b/>
                <w:sz w:val="20"/>
                <w:szCs w:val="20"/>
              </w:rPr>
            </w:pPr>
          </w:p>
        </w:tc>
        <w:tc>
          <w:tcPr>
            <w:tcW w:w="1134" w:type="dxa"/>
          </w:tcPr>
          <w:p w14:paraId="0637FBE4" w14:textId="77777777" w:rsidR="00773F28" w:rsidRPr="004E5D4F" w:rsidRDefault="00773F28" w:rsidP="00190448">
            <w:pPr>
              <w:jc w:val="right"/>
              <w:rPr>
                <w:rFonts w:ascii="Times New Roman" w:hAnsi="Times New Roman" w:cs="Times New Roman"/>
                <w:b/>
                <w:sz w:val="20"/>
                <w:szCs w:val="20"/>
              </w:rPr>
            </w:pPr>
          </w:p>
        </w:tc>
        <w:tc>
          <w:tcPr>
            <w:tcW w:w="851" w:type="dxa"/>
          </w:tcPr>
          <w:p w14:paraId="2CC70237" w14:textId="77777777" w:rsidR="00773F28" w:rsidRPr="004E5D4F" w:rsidRDefault="00773F28" w:rsidP="00190448">
            <w:pPr>
              <w:jc w:val="right"/>
              <w:rPr>
                <w:rFonts w:ascii="Times New Roman" w:hAnsi="Times New Roman" w:cs="Times New Roman"/>
                <w:b/>
                <w:sz w:val="20"/>
                <w:szCs w:val="20"/>
              </w:rPr>
            </w:pPr>
          </w:p>
        </w:tc>
        <w:tc>
          <w:tcPr>
            <w:tcW w:w="1275" w:type="dxa"/>
          </w:tcPr>
          <w:p w14:paraId="69ACCE25" w14:textId="77777777" w:rsidR="00773F28" w:rsidRPr="004E5D4F" w:rsidRDefault="00773F28" w:rsidP="00190448">
            <w:pPr>
              <w:jc w:val="right"/>
              <w:rPr>
                <w:rFonts w:ascii="Times New Roman" w:hAnsi="Times New Roman" w:cs="Times New Roman"/>
                <w:b/>
                <w:sz w:val="20"/>
                <w:szCs w:val="20"/>
              </w:rPr>
            </w:pPr>
          </w:p>
        </w:tc>
      </w:tr>
      <w:tr w:rsidR="00190448" w:rsidRPr="004E5D4F" w14:paraId="577F38D9" w14:textId="77777777" w:rsidTr="005D7524">
        <w:trPr>
          <w:trHeight w:val="22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6FA1101D" w14:textId="77777777" w:rsidR="00190448" w:rsidRPr="00193CFD" w:rsidRDefault="00190448" w:rsidP="00190448">
            <w:pPr>
              <w:rPr>
                <w:rFonts w:ascii="Times New Roman" w:hAnsi="Times New Roman" w:cs="Times New Roman"/>
                <w:b/>
                <w:bCs/>
                <w:sz w:val="20"/>
                <w:szCs w:val="20"/>
              </w:rPr>
            </w:pPr>
            <w:r w:rsidRPr="00193CFD">
              <w:rPr>
                <w:rFonts w:ascii="Times New Roman" w:hAnsi="Times New Roman" w:cs="Times New Roman"/>
                <w:b/>
                <w:bCs/>
                <w:sz w:val="20"/>
                <w:szCs w:val="20"/>
              </w:rPr>
              <w:t>13.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0F40AC5" w14:textId="77777777" w:rsidR="00190448" w:rsidRPr="00193CFD" w:rsidRDefault="00190448" w:rsidP="00190448">
            <w:pPr>
              <w:rPr>
                <w:rFonts w:ascii="Times New Roman" w:hAnsi="Times New Roman" w:cs="Times New Roman"/>
                <w:b/>
                <w:bCs/>
                <w:sz w:val="20"/>
                <w:szCs w:val="20"/>
              </w:rPr>
            </w:pPr>
            <w:r w:rsidRPr="00193CFD">
              <w:rPr>
                <w:rFonts w:ascii="Times New Roman" w:hAnsi="Times New Roman" w:cs="Times New Roman"/>
                <w:b/>
                <w:bCs/>
                <w:sz w:val="20"/>
                <w:szCs w:val="20"/>
              </w:rPr>
              <w:t>Pārējās projekta īstenošanas izmaksas</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D4DE022" w14:textId="77777777" w:rsidR="00190448" w:rsidRPr="004E5D4F" w:rsidRDefault="00190448" w:rsidP="00190448">
            <w:pPr>
              <w:jc w:val="center"/>
              <w:rPr>
                <w:rFonts w:ascii="Times New Roman" w:hAnsi="Times New Roman" w:cs="Times New Roman"/>
                <w:b/>
                <w:bCs/>
                <w:sz w:val="20"/>
                <w:szCs w:val="20"/>
              </w:rPr>
            </w:pPr>
            <w:r w:rsidRPr="004E5D4F">
              <w:rPr>
                <w:rFonts w:ascii="Times New Roman" w:hAnsi="Times New Roman" w:cs="Times New Roman"/>
                <w:b/>
                <w:bCs/>
                <w:sz w:val="20"/>
                <w:szCs w:val="20"/>
              </w:rPr>
              <w:t>Tiešās</w:t>
            </w:r>
          </w:p>
        </w:tc>
        <w:tc>
          <w:tcPr>
            <w:tcW w:w="878" w:type="dxa"/>
            <w:tcBorders>
              <w:left w:val="single" w:sz="4" w:space="0" w:color="auto"/>
            </w:tcBorders>
          </w:tcPr>
          <w:p w14:paraId="2F9C7DE0" w14:textId="77777777" w:rsidR="00190448" w:rsidRPr="004E5D4F" w:rsidRDefault="00190448" w:rsidP="00190448">
            <w:pPr>
              <w:jc w:val="right"/>
              <w:rPr>
                <w:rFonts w:ascii="Times New Roman" w:hAnsi="Times New Roman" w:cs="Times New Roman"/>
                <w:b/>
                <w:sz w:val="20"/>
                <w:szCs w:val="20"/>
              </w:rPr>
            </w:pPr>
          </w:p>
        </w:tc>
        <w:tc>
          <w:tcPr>
            <w:tcW w:w="1060" w:type="dxa"/>
          </w:tcPr>
          <w:p w14:paraId="2195C83A" w14:textId="77777777" w:rsidR="00190448" w:rsidRPr="004E5D4F" w:rsidRDefault="00190448" w:rsidP="00190448">
            <w:pPr>
              <w:jc w:val="right"/>
              <w:rPr>
                <w:rFonts w:ascii="Times New Roman" w:hAnsi="Times New Roman" w:cs="Times New Roman"/>
                <w:b/>
                <w:sz w:val="20"/>
                <w:szCs w:val="20"/>
              </w:rPr>
            </w:pPr>
          </w:p>
        </w:tc>
        <w:tc>
          <w:tcPr>
            <w:tcW w:w="1276" w:type="dxa"/>
          </w:tcPr>
          <w:p w14:paraId="0A2F2859" w14:textId="77777777" w:rsidR="00190448" w:rsidRPr="004E5D4F" w:rsidRDefault="00190448" w:rsidP="00190448">
            <w:pPr>
              <w:jc w:val="right"/>
              <w:rPr>
                <w:rFonts w:ascii="Times New Roman" w:hAnsi="Times New Roman" w:cs="Times New Roman"/>
                <w:b/>
                <w:sz w:val="20"/>
                <w:szCs w:val="20"/>
              </w:rPr>
            </w:pPr>
          </w:p>
        </w:tc>
        <w:tc>
          <w:tcPr>
            <w:tcW w:w="2268" w:type="dxa"/>
          </w:tcPr>
          <w:p w14:paraId="4E2B988D" w14:textId="77777777" w:rsidR="00190448" w:rsidRPr="004E5D4F" w:rsidRDefault="00190448" w:rsidP="00190448">
            <w:pPr>
              <w:jc w:val="right"/>
              <w:rPr>
                <w:rFonts w:ascii="Times New Roman" w:hAnsi="Times New Roman" w:cs="Times New Roman"/>
                <w:b/>
                <w:sz w:val="20"/>
                <w:szCs w:val="20"/>
              </w:rPr>
            </w:pPr>
          </w:p>
        </w:tc>
        <w:tc>
          <w:tcPr>
            <w:tcW w:w="1134" w:type="dxa"/>
          </w:tcPr>
          <w:p w14:paraId="7988383B" w14:textId="77777777" w:rsidR="00190448" w:rsidRPr="004E5D4F" w:rsidRDefault="00190448" w:rsidP="00190448">
            <w:pPr>
              <w:jc w:val="right"/>
              <w:rPr>
                <w:rFonts w:ascii="Times New Roman" w:hAnsi="Times New Roman" w:cs="Times New Roman"/>
                <w:b/>
                <w:sz w:val="20"/>
                <w:szCs w:val="20"/>
              </w:rPr>
            </w:pPr>
          </w:p>
        </w:tc>
        <w:tc>
          <w:tcPr>
            <w:tcW w:w="851" w:type="dxa"/>
          </w:tcPr>
          <w:p w14:paraId="79E2158F" w14:textId="77777777" w:rsidR="00190448" w:rsidRPr="004E5D4F" w:rsidRDefault="00190448" w:rsidP="00190448">
            <w:pPr>
              <w:jc w:val="right"/>
              <w:rPr>
                <w:rFonts w:ascii="Times New Roman" w:hAnsi="Times New Roman" w:cs="Times New Roman"/>
                <w:b/>
                <w:sz w:val="20"/>
                <w:szCs w:val="20"/>
              </w:rPr>
            </w:pPr>
          </w:p>
        </w:tc>
        <w:tc>
          <w:tcPr>
            <w:tcW w:w="1275" w:type="dxa"/>
          </w:tcPr>
          <w:p w14:paraId="7161FEF7" w14:textId="77777777" w:rsidR="00190448" w:rsidRPr="004E5D4F" w:rsidRDefault="00190448" w:rsidP="00190448">
            <w:pPr>
              <w:jc w:val="right"/>
              <w:rPr>
                <w:rFonts w:ascii="Times New Roman" w:hAnsi="Times New Roman" w:cs="Times New Roman"/>
                <w:b/>
                <w:sz w:val="20"/>
                <w:szCs w:val="20"/>
              </w:rPr>
            </w:pPr>
          </w:p>
        </w:tc>
      </w:tr>
      <w:tr w:rsidR="00190448" w:rsidRPr="004E5D4F" w14:paraId="6379311F" w14:textId="77777777" w:rsidTr="00773F28">
        <w:trPr>
          <w:trHeight w:val="2125"/>
        </w:trPr>
        <w:tc>
          <w:tcPr>
            <w:tcW w:w="876" w:type="dxa"/>
            <w:tcBorders>
              <w:top w:val="single" w:sz="4" w:space="0" w:color="auto"/>
              <w:left w:val="single" w:sz="4" w:space="0" w:color="auto"/>
              <w:bottom w:val="single" w:sz="4" w:space="0" w:color="auto"/>
              <w:right w:val="nil"/>
            </w:tcBorders>
            <w:shd w:val="clear" w:color="000000" w:fill="D9D9D9"/>
            <w:vAlign w:val="center"/>
          </w:tcPr>
          <w:p w14:paraId="46B4C50F" w14:textId="77777777" w:rsidR="00190448" w:rsidRPr="00193CFD" w:rsidRDefault="00190448" w:rsidP="00190448">
            <w:pPr>
              <w:rPr>
                <w:rFonts w:ascii="Times New Roman" w:hAnsi="Times New Roman" w:cs="Times New Roman"/>
                <w:bCs/>
                <w:sz w:val="20"/>
                <w:szCs w:val="20"/>
              </w:rPr>
            </w:pPr>
            <w:r w:rsidRPr="00193CFD">
              <w:rPr>
                <w:rFonts w:ascii="Times New Roman" w:hAnsi="Times New Roman" w:cs="Times New Roman"/>
                <w:bCs/>
                <w:sz w:val="20"/>
                <w:szCs w:val="20"/>
              </w:rPr>
              <w:lastRenderedPageBreak/>
              <w:t>13.1.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1FF89D54" w14:textId="77777777" w:rsidR="00773F28" w:rsidRPr="00193CFD" w:rsidRDefault="00773F28" w:rsidP="00190448">
            <w:pPr>
              <w:rPr>
                <w:rFonts w:ascii="Times New Roman" w:hAnsi="Times New Roman" w:cs="Times New Roman"/>
                <w:iCs/>
                <w:sz w:val="20"/>
                <w:szCs w:val="20"/>
                <w:u w:val="single"/>
              </w:rPr>
            </w:pPr>
            <w:r w:rsidRPr="00193CFD">
              <w:rPr>
                <w:rFonts w:ascii="Times New Roman" w:hAnsi="Times New Roman" w:cs="Times New Roman"/>
                <w:iCs/>
                <w:sz w:val="20"/>
                <w:szCs w:val="20"/>
              </w:rPr>
              <w:t>Mācību līdzekļu iegādes izmaksas</w:t>
            </w:r>
            <w:r w:rsidRPr="00193CFD">
              <w:rPr>
                <w:rFonts w:ascii="Times New Roman" w:hAnsi="Times New Roman" w:cs="Times New Roman"/>
                <w:iCs/>
                <w:sz w:val="20"/>
                <w:szCs w:val="20"/>
                <w:u w:val="single"/>
              </w:rPr>
              <w:t xml:space="preserve"> </w:t>
            </w:r>
          </w:p>
          <w:p w14:paraId="1FB860EE" w14:textId="77777777" w:rsidR="00190448" w:rsidRPr="00193CFD" w:rsidRDefault="00190448" w:rsidP="00190448">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 xml:space="preserve">MK noteikumu </w:t>
            </w:r>
            <w:r w:rsidR="00773F28" w:rsidRPr="00193CFD">
              <w:rPr>
                <w:rFonts w:ascii="Times New Roman" w:hAnsi="Times New Roman" w:cs="Times New Roman"/>
                <w:i/>
                <w:iCs/>
                <w:color w:val="0070C0"/>
                <w:sz w:val="20"/>
                <w:szCs w:val="20"/>
                <w:u w:val="single"/>
              </w:rPr>
              <w:t>28.2.1.</w:t>
            </w:r>
            <w:r w:rsidRPr="00193CFD">
              <w:rPr>
                <w:rFonts w:ascii="Times New Roman" w:hAnsi="Times New Roman" w:cs="Times New Roman"/>
                <w:i/>
                <w:iCs/>
                <w:color w:val="0070C0"/>
                <w:sz w:val="20"/>
                <w:szCs w:val="20"/>
                <w:u w:val="single"/>
              </w:rPr>
              <w:t xml:space="preserve"> a</w:t>
            </w:r>
            <w:r w:rsidR="00773F28" w:rsidRPr="00193CFD">
              <w:rPr>
                <w:rFonts w:ascii="Times New Roman" w:hAnsi="Times New Roman" w:cs="Times New Roman"/>
                <w:i/>
                <w:iCs/>
                <w:color w:val="0070C0"/>
                <w:sz w:val="20"/>
                <w:szCs w:val="20"/>
                <w:u w:val="single"/>
              </w:rPr>
              <w:t xml:space="preserve">pakšpunkts </w:t>
            </w:r>
          </w:p>
          <w:p w14:paraId="7F6B53E3" w14:textId="77777777" w:rsidR="00190448" w:rsidRPr="00193CFD" w:rsidRDefault="00190448" w:rsidP="00773F28">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rPr>
              <w:t xml:space="preserve">Norāda </w:t>
            </w:r>
            <w:r w:rsidR="00773F28" w:rsidRPr="00193CFD">
              <w:rPr>
                <w:rFonts w:ascii="Times New Roman" w:hAnsi="Times New Roman" w:cs="Times New Roman"/>
                <w:i/>
                <w:iCs/>
                <w:color w:val="0070C0"/>
                <w:sz w:val="20"/>
                <w:szCs w:val="20"/>
              </w:rPr>
              <w:t xml:space="preserve">mācību līdzekļu iegādes izmaksas interešu izglītības programmu īstenošanai zinātnes, tehnoloģiju, inženierzinātņu un matemātikas (tai skaitā tehniskās jaunrades) jomā, </w:t>
            </w:r>
            <w:r w:rsidR="00773F28" w:rsidRPr="00193CFD">
              <w:rPr>
                <w:rFonts w:ascii="Times New Roman" w:hAnsi="Times New Roman" w:cs="Times New Roman"/>
                <w:i/>
                <w:iCs/>
                <w:color w:val="0070C0"/>
                <w:sz w:val="20"/>
                <w:szCs w:val="20"/>
                <w:u w:val="single"/>
              </w:rPr>
              <w:t>nepārsniedzot  5% no kopējām attiecīgo interešu izglītības programmu īstenošanas izmaksām</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537E2BF7" w14:textId="77777777" w:rsidR="00190448" w:rsidRPr="004E5D4F" w:rsidRDefault="00190448" w:rsidP="00190448">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Pr>
          <w:p w14:paraId="2A69905A" w14:textId="77777777" w:rsidR="00190448" w:rsidRPr="004E5D4F" w:rsidRDefault="00190448" w:rsidP="00190448">
            <w:pPr>
              <w:jc w:val="right"/>
              <w:rPr>
                <w:rFonts w:ascii="Times New Roman" w:hAnsi="Times New Roman" w:cs="Times New Roman"/>
                <w:b/>
                <w:sz w:val="20"/>
                <w:szCs w:val="20"/>
              </w:rPr>
            </w:pPr>
          </w:p>
        </w:tc>
        <w:tc>
          <w:tcPr>
            <w:tcW w:w="1060" w:type="dxa"/>
          </w:tcPr>
          <w:p w14:paraId="2ED39C92" w14:textId="77777777" w:rsidR="00190448" w:rsidRPr="004E5D4F" w:rsidRDefault="00190448" w:rsidP="00190448">
            <w:pPr>
              <w:jc w:val="right"/>
              <w:rPr>
                <w:rFonts w:ascii="Times New Roman" w:hAnsi="Times New Roman" w:cs="Times New Roman"/>
                <w:b/>
                <w:sz w:val="20"/>
                <w:szCs w:val="20"/>
              </w:rPr>
            </w:pPr>
          </w:p>
        </w:tc>
        <w:tc>
          <w:tcPr>
            <w:tcW w:w="1276" w:type="dxa"/>
          </w:tcPr>
          <w:p w14:paraId="072A58A5" w14:textId="77777777" w:rsidR="00190448" w:rsidRPr="004E5D4F" w:rsidRDefault="00190448" w:rsidP="00190448">
            <w:pPr>
              <w:jc w:val="right"/>
              <w:rPr>
                <w:rFonts w:ascii="Times New Roman" w:hAnsi="Times New Roman" w:cs="Times New Roman"/>
                <w:b/>
                <w:sz w:val="20"/>
                <w:szCs w:val="20"/>
              </w:rPr>
            </w:pPr>
          </w:p>
        </w:tc>
        <w:tc>
          <w:tcPr>
            <w:tcW w:w="2268" w:type="dxa"/>
          </w:tcPr>
          <w:p w14:paraId="7E976FFB" w14:textId="77777777" w:rsidR="00190448" w:rsidRPr="004E5D4F" w:rsidRDefault="00190448" w:rsidP="00190448">
            <w:pPr>
              <w:jc w:val="right"/>
              <w:rPr>
                <w:rFonts w:ascii="Times New Roman" w:hAnsi="Times New Roman" w:cs="Times New Roman"/>
                <w:b/>
                <w:sz w:val="20"/>
                <w:szCs w:val="20"/>
              </w:rPr>
            </w:pPr>
          </w:p>
        </w:tc>
        <w:tc>
          <w:tcPr>
            <w:tcW w:w="1134" w:type="dxa"/>
          </w:tcPr>
          <w:p w14:paraId="12AFD950" w14:textId="77777777" w:rsidR="00190448" w:rsidRPr="004E5D4F" w:rsidRDefault="00190448" w:rsidP="00190448">
            <w:pPr>
              <w:jc w:val="right"/>
              <w:rPr>
                <w:rFonts w:ascii="Times New Roman" w:hAnsi="Times New Roman" w:cs="Times New Roman"/>
                <w:b/>
                <w:sz w:val="20"/>
                <w:szCs w:val="20"/>
              </w:rPr>
            </w:pPr>
          </w:p>
        </w:tc>
        <w:tc>
          <w:tcPr>
            <w:tcW w:w="851" w:type="dxa"/>
          </w:tcPr>
          <w:p w14:paraId="7F307F8A" w14:textId="77777777" w:rsidR="00190448" w:rsidRPr="004E5D4F" w:rsidRDefault="00190448" w:rsidP="00190448">
            <w:pPr>
              <w:jc w:val="right"/>
              <w:rPr>
                <w:rFonts w:ascii="Times New Roman" w:hAnsi="Times New Roman" w:cs="Times New Roman"/>
                <w:b/>
                <w:sz w:val="20"/>
                <w:szCs w:val="20"/>
              </w:rPr>
            </w:pPr>
          </w:p>
        </w:tc>
        <w:tc>
          <w:tcPr>
            <w:tcW w:w="1275" w:type="dxa"/>
          </w:tcPr>
          <w:p w14:paraId="0299DB28" w14:textId="77777777" w:rsidR="00190448" w:rsidRPr="004E5D4F" w:rsidRDefault="00190448" w:rsidP="00190448">
            <w:pPr>
              <w:jc w:val="right"/>
              <w:rPr>
                <w:rFonts w:ascii="Times New Roman" w:hAnsi="Times New Roman" w:cs="Times New Roman"/>
                <w:b/>
                <w:sz w:val="20"/>
                <w:szCs w:val="20"/>
              </w:rPr>
            </w:pPr>
          </w:p>
        </w:tc>
      </w:tr>
      <w:tr w:rsidR="00190448" w:rsidRPr="004E5D4F" w14:paraId="12C00288" w14:textId="77777777" w:rsidTr="00521F73">
        <w:trPr>
          <w:trHeight w:val="285"/>
        </w:trPr>
        <w:tc>
          <w:tcPr>
            <w:tcW w:w="876" w:type="dxa"/>
            <w:tcBorders>
              <w:top w:val="nil"/>
              <w:left w:val="single" w:sz="4" w:space="0" w:color="auto"/>
              <w:bottom w:val="single" w:sz="4" w:space="0" w:color="auto"/>
              <w:right w:val="nil"/>
            </w:tcBorders>
            <w:shd w:val="clear" w:color="000000" w:fill="D9D9D9"/>
            <w:vAlign w:val="center"/>
          </w:tcPr>
          <w:p w14:paraId="3B5E56D2" w14:textId="77777777" w:rsidR="00190448" w:rsidRPr="00193CFD" w:rsidRDefault="00773F28" w:rsidP="00190448">
            <w:pPr>
              <w:rPr>
                <w:rFonts w:ascii="Times New Roman" w:hAnsi="Times New Roman" w:cs="Times New Roman"/>
                <w:bCs/>
                <w:sz w:val="20"/>
                <w:szCs w:val="20"/>
              </w:rPr>
            </w:pPr>
            <w:r w:rsidRPr="00193CFD">
              <w:rPr>
                <w:rFonts w:ascii="Times New Roman" w:hAnsi="Times New Roman" w:cs="Times New Roman"/>
                <w:bCs/>
                <w:sz w:val="20"/>
                <w:szCs w:val="20"/>
              </w:rPr>
              <w:t>13.2.</w:t>
            </w:r>
          </w:p>
        </w:tc>
        <w:tc>
          <w:tcPr>
            <w:tcW w:w="4100" w:type="dxa"/>
            <w:tcBorders>
              <w:top w:val="nil"/>
              <w:left w:val="single" w:sz="4" w:space="0" w:color="auto"/>
              <w:bottom w:val="single" w:sz="4" w:space="0" w:color="auto"/>
              <w:right w:val="single" w:sz="4" w:space="0" w:color="auto"/>
            </w:tcBorders>
            <w:shd w:val="clear" w:color="000000" w:fill="D9D9D9"/>
            <w:vAlign w:val="center"/>
          </w:tcPr>
          <w:p w14:paraId="2D3577A1" w14:textId="77777777" w:rsidR="00040F5D" w:rsidRPr="00193CFD" w:rsidRDefault="00040F5D" w:rsidP="00040F5D">
            <w:pPr>
              <w:rPr>
                <w:rFonts w:ascii="Times New Roman" w:hAnsi="Times New Roman" w:cs="Times New Roman"/>
                <w:iCs/>
                <w:sz w:val="20"/>
                <w:szCs w:val="20"/>
              </w:rPr>
            </w:pPr>
            <w:r w:rsidRPr="00193CFD">
              <w:rPr>
                <w:rFonts w:ascii="Times New Roman" w:hAnsi="Times New Roman" w:cs="Times New Roman"/>
                <w:iCs/>
                <w:sz w:val="20"/>
                <w:szCs w:val="20"/>
              </w:rPr>
              <w:t xml:space="preserve">Transporta izmaksas </w:t>
            </w:r>
          </w:p>
          <w:p w14:paraId="773B1DF2" w14:textId="77777777" w:rsidR="00040F5D" w:rsidRPr="00193CFD" w:rsidRDefault="00040F5D" w:rsidP="00040F5D">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MK noteikumu 28.2.2. apakšpunkts.</w:t>
            </w:r>
          </w:p>
          <w:p w14:paraId="31F8D18A" w14:textId="77777777" w:rsidR="002001BF" w:rsidRPr="00193CFD" w:rsidRDefault="00040F5D" w:rsidP="00040F5D">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transporta izmaksas (izmaksas par degvielu, par transportlīdzekļa nomu, par transporta pakalpojumu pirkšanu, par sabiedriskā transporta izmantošanu) </w:t>
            </w:r>
            <w:r w:rsidRPr="00193CFD">
              <w:rPr>
                <w:rFonts w:ascii="Times New Roman" w:hAnsi="Times New Roman" w:cs="Times New Roman"/>
                <w:i/>
                <w:iCs/>
                <w:color w:val="0070C0"/>
                <w:sz w:val="20"/>
                <w:szCs w:val="20"/>
                <w:u w:val="single"/>
              </w:rPr>
              <w:t>izglītojamiem</w:t>
            </w:r>
            <w:r w:rsidRPr="00193CFD">
              <w:rPr>
                <w:rFonts w:ascii="Times New Roman" w:hAnsi="Times New Roman" w:cs="Times New Roman"/>
                <w:i/>
                <w:iCs/>
                <w:color w:val="0070C0"/>
                <w:sz w:val="20"/>
                <w:szCs w:val="20"/>
              </w:rPr>
              <w:t xml:space="preserve"> MK noteikumu 24.2. apakšpunktā minētās atbalstāmās darbības īstenošanai ārpus vispārējās izglītības iestādes</w:t>
            </w:r>
            <w:r w:rsidR="00846A46" w:rsidRPr="00193CFD">
              <w:rPr>
                <w:rFonts w:ascii="Times New Roman" w:hAnsi="Times New Roman" w:cs="Times New Roman"/>
                <w:i/>
                <w:iCs/>
                <w:color w:val="0070C0"/>
                <w:sz w:val="20"/>
                <w:szCs w:val="20"/>
              </w:rPr>
              <w:t>.</w:t>
            </w:r>
          </w:p>
          <w:p w14:paraId="318B6217" w14:textId="77777777" w:rsidR="003872D8" w:rsidRPr="00193CFD" w:rsidRDefault="003872D8" w:rsidP="00040F5D">
            <w:pPr>
              <w:rPr>
                <w:rFonts w:ascii="Times New Roman" w:hAnsi="Times New Roman" w:cs="Times New Roman"/>
                <w:i/>
                <w:iCs/>
                <w:color w:val="0000FF"/>
                <w:sz w:val="20"/>
                <w:szCs w:val="20"/>
              </w:rPr>
            </w:pPr>
            <w:r w:rsidRPr="00193CFD">
              <w:rPr>
                <w:rFonts w:ascii="Times New Roman" w:hAnsi="Times New Roman" w:cs="Times New Roman"/>
                <w:i/>
                <w:iCs/>
                <w:color w:val="0070C0"/>
                <w:sz w:val="20"/>
                <w:szCs w:val="20"/>
              </w:rPr>
              <w:t>Tai skaitā norāda atsevišķi finansiālo apmēru STEM jomā un kultūrizglītības un radošās industrijas jomā:</w:t>
            </w:r>
          </w:p>
        </w:tc>
        <w:tc>
          <w:tcPr>
            <w:tcW w:w="1024" w:type="dxa"/>
            <w:tcBorders>
              <w:top w:val="nil"/>
              <w:left w:val="nil"/>
              <w:bottom w:val="single" w:sz="4" w:space="0" w:color="auto"/>
              <w:right w:val="single" w:sz="4" w:space="0" w:color="auto"/>
            </w:tcBorders>
            <w:shd w:val="clear" w:color="000000" w:fill="D9D9D9"/>
            <w:vAlign w:val="center"/>
          </w:tcPr>
          <w:p w14:paraId="4B3EE6B8" w14:textId="77777777" w:rsidR="00190448" w:rsidRPr="004E5D4F" w:rsidRDefault="00190448" w:rsidP="00190448">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bottom w:val="single" w:sz="4" w:space="0" w:color="auto"/>
            </w:tcBorders>
          </w:tcPr>
          <w:p w14:paraId="4725FCEE" w14:textId="77777777" w:rsidR="00190448" w:rsidRPr="004E5D4F" w:rsidRDefault="00190448" w:rsidP="00190448">
            <w:pPr>
              <w:jc w:val="right"/>
              <w:rPr>
                <w:rFonts w:ascii="Times New Roman" w:hAnsi="Times New Roman" w:cs="Times New Roman"/>
                <w:b/>
                <w:sz w:val="20"/>
                <w:szCs w:val="20"/>
              </w:rPr>
            </w:pPr>
          </w:p>
        </w:tc>
        <w:tc>
          <w:tcPr>
            <w:tcW w:w="1060" w:type="dxa"/>
            <w:tcBorders>
              <w:bottom w:val="single" w:sz="4" w:space="0" w:color="auto"/>
            </w:tcBorders>
          </w:tcPr>
          <w:p w14:paraId="1765195E" w14:textId="77777777" w:rsidR="00190448" w:rsidRPr="004E5D4F" w:rsidRDefault="00190448" w:rsidP="00190448">
            <w:pPr>
              <w:jc w:val="right"/>
              <w:rPr>
                <w:rFonts w:ascii="Times New Roman" w:hAnsi="Times New Roman" w:cs="Times New Roman"/>
                <w:b/>
                <w:sz w:val="20"/>
                <w:szCs w:val="20"/>
              </w:rPr>
            </w:pPr>
          </w:p>
        </w:tc>
        <w:tc>
          <w:tcPr>
            <w:tcW w:w="1276" w:type="dxa"/>
            <w:tcBorders>
              <w:bottom w:val="single" w:sz="4" w:space="0" w:color="auto"/>
            </w:tcBorders>
          </w:tcPr>
          <w:p w14:paraId="1C8AFC00" w14:textId="77777777" w:rsidR="00190448" w:rsidRPr="004E5D4F" w:rsidRDefault="00190448" w:rsidP="00190448">
            <w:pPr>
              <w:jc w:val="right"/>
              <w:rPr>
                <w:rFonts w:ascii="Times New Roman" w:hAnsi="Times New Roman" w:cs="Times New Roman"/>
                <w:b/>
                <w:sz w:val="20"/>
                <w:szCs w:val="20"/>
              </w:rPr>
            </w:pPr>
          </w:p>
        </w:tc>
        <w:tc>
          <w:tcPr>
            <w:tcW w:w="2268" w:type="dxa"/>
            <w:tcBorders>
              <w:bottom w:val="single" w:sz="4" w:space="0" w:color="auto"/>
            </w:tcBorders>
          </w:tcPr>
          <w:p w14:paraId="1AF23F1B" w14:textId="77777777" w:rsidR="00190448" w:rsidRPr="004E5D4F" w:rsidRDefault="00190448" w:rsidP="00190448">
            <w:pPr>
              <w:jc w:val="right"/>
              <w:rPr>
                <w:rFonts w:ascii="Times New Roman" w:hAnsi="Times New Roman" w:cs="Times New Roman"/>
                <w:b/>
                <w:sz w:val="20"/>
                <w:szCs w:val="20"/>
              </w:rPr>
            </w:pPr>
          </w:p>
        </w:tc>
        <w:tc>
          <w:tcPr>
            <w:tcW w:w="1134" w:type="dxa"/>
            <w:tcBorders>
              <w:bottom w:val="single" w:sz="4" w:space="0" w:color="auto"/>
            </w:tcBorders>
          </w:tcPr>
          <w:p w14:paraId="5A6B9DA3" w14:textId="77777777" w:rsidR="00190448" w:rsidRPr="004E5D4F" w:rsidRDefault="00190448" w:rsidP="00190448">
            <w:pPr>
              <w:jc w:val="right"/>
              <w:rPr>
                <w:rFonts w:ascii="Times New Roman" w:hAnsi="Times New Roman" w:cs="Times New Roman"/>
                <w:b/>
                <w:sz w:val="20"/>
                <w:szCs w:val="20"/>
              </w:rPr>
            </w:pPr>
          </w:p>
        </w:tc>
        <w:tc>
          <w:tcPr>
            <w:tcW w:w="851" w:type="dxa"/>
            <w:tcBorders>
              <w:bottom w:val="single" w:sz="4" w:space="0" w:color="auto"/>
            </w:tcBorders>
          </w:tcPr>
          <w:p w14:paraId="6D8B6435" w14:textId="77777777" w:rsidR="00190448" w:rsidRPr="004E5D4F" w:rsidRDefault="00190448" w:rsidP="00190448">
            <w:pPr>
              <w:jc w:val="right"/>
              <w:rPr>
                <w:rFonts w:ascii="Times New Roman" w:hAnsi="Times New Roman" w:cs="Times New Roman"/>
                <w:b/>
                <w:sz w:val="20"/>
                <w:szCs w:val="20"/>
              </w:rPr>
            </w:pPr>
          </w:p>
        </w:tc>
        <w:tc>
          <w:tcPr>
            <w:tcW w:w="1275" w:type="dxa"/>
            <w:tcBorders>
              <w:bottom w:val="single" w:sz="4" w:space="0" w:color="auto"/>
            </w:tcBorders>
          </w:tcPr>
          <w:p w14:paraId="179037F9" w14:textId="77777777" w:rsidR="00190448" w:rsidRPr="004E5D4F" w:rsidRDefault="00190448" w:rsidP="00190448">
            <w:pPr>
              <w:jc w:val="right"/>
              <w:rPr>
                <w:rFonts w:ascii="Times New Roman" w:hAnsi="Times New Roman" w:cs="Times New Roman"/>
                <w:b/>
                <w:sz w:val="20"/>
                <w:szCs w:val="20"/>
              </w:rPr>
            </w:pPr>
          </w:p>
        </w:tc>
      </w:tr>
      <w:tr w:rsidR="003872D8" w:rsidRPr="004E5D4F" w14:paraId="64E05803" w14:textId="77777777" w:rsidTr="000A3B37">
        <w:trPr>
          <w:trHeight w:val="6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6B2DE249" w14:textId="77777777" w:rsidR="003872D8" w:rsidRPr="00193CFD" w:rsidRDefault="003872D8" w:rsidP="00190448">
            <w:pPr>
              <w:rPr>
                <w:rFonts w:ascii="Times New Roman" w:hAnsi="Times New Roman" w:cs="Times New Roman"/>
                <w:bCs/>
                <w:sz w:val="20"/>
                <w:szCs w:val="20"/>
              </w:rPr>
            </w:pPr>
            <w:r w:rsidRPr="00193CFD">
              <w:rPr>
                <w:rFonts w:ascii="Times New Roman" w:hAnsi="Times New Roman" w:cs="Times New Roman"/>
                <w:bCs/>
                <w:sz w:val="20"/>
                <w:szCs w:val="20"/>
              </w:rPr>
              <w:t>13.2.1.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5A4F0447" w14:textId="77777777" w:rsidR="003872D8" w:rsidRPr="00193CFD" w:rsidRDefault="003872D8" w:rsidP="00190448">
            <w:pPr>
              <w:rPr>
                <w:rFonts w:ascii="Times New Roman" w:hAnsi="Times New Roman" w:cs="Times New Roman"/>
                <w:iCs/>
                <w:sz w:val="20"/>
                <w:szCs w:val="20"/>
              </w:rPr>
            </w:pPr>
            <w:r w:rsidRPr="00193CFD">
              <w:rPr>
                <w:rFonts w:ascii="Times New Roman" w:hAnsi="Times New Roman" w:cs="Times New Roman"/>
                <w:iCs/>
                <w:sz w:val="20"/>
                <w:szCs w:val="20"/>
              </w:rPr>
              <w:t>Īstenojot jaunas mācību formas STEM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2463F814" w14:textId="77777777" w:rsidR="003872D8" w:rsidRPr="004E5D4F" w:rsidRDefault="003872D8" w:rsidP="00190448">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2A30DA67" w14:textId="77777777" w:rsidR="003872D8" w:rsidRPr="004E5D4F" w:rsidRDefault="003872D8" w:rsidP="00190448">
            <w:pPr>
              <w:jc w:val="right"/>
              <w:rPr>
                <w:rFonts w:ascii="Times New Roman" w:hAnsi="Times New Roman" w:cs="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tcPr>
          <w:p w14:paraId="2F3771AB" w14:textId="77777777" w:rsidR="003872D8" w:rsidRPr="004E5D4F" w:rsidRDefault="003872D8" w:rsidP="00190448">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07533" w14:textId="77777777" w:rsidR="003872D8" w:rsidRPr="004E5D4F" w:rsidRDefault="003872D8" w:rsidP="00190448">
            <w:pPr>
              <w:jc w:val="right"/>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B6D1BB0" w14:textId="77777777" w:rsidR="003872D8" w:rsidRPr="004E5D4F" w:rsidRDefault="003872D8" w:rsidP="00190448">
            <w:pPr>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CC1A03" w14:textId="77777777" w:rsidR="003872D8" w:rsidRPr="004E5D4F" w:rsidRDefault="003872D8" w:rsidP="00190448">
            <w:pPr>
              <w:jc w:val="right"/>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0EAE4B" w14:textId="77777777" w:rsidR="003872D8" w:rsidRPr="004E5D4F" w:rsidRDefault="003872D8" w:rsidP="00190448">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6415ED9" w14:textId="77777777" w:rsidR="003872D8" w:rsidRPr="004E5D4F" w:rsidRDefault="003872D8" w:rsidP="00190448">
            <w:pPr>
              <w:jc w:val="right"/>
              <w:rPr>
                <w:rFonts w:ascii="Times New Roman" w:hAnsi="Times New Roman" w:cs="Times New Roman"/>
                <w:b/>
                <w:sz w:val="20"/>
                <w:szCs w:val="20"/>
              </w:rPr>
            </w:pPr>
          </w:p>
        </w:tc>
      </w:tr>
      <w:tr w:rsidR="003872D8" w:rsidRPr="004E5D4F" w14:paraId="6FE94133" w14:textId="77777777" w:rsidTr="000A3B37">
        <w:trPr>
          <w:trHeight w:val="65"/>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0D9D593D" w14:textId="77777777" w:rsidR="003872D8" w:rsidRPr="00193CFD" w:rsidRDefault="003872D8" w:rsidP="00190448">
            <w:pPr>
              <w:rPr>
                <w:rFonts w:ascii="Times New Roman" w:hAnsi="Times New Roman" w:cs="Times New Roman"/>
                <w:bCs/>
                <w:sz w:val="20"/>
                <w:szCs w:val="20"/>
              </w:rPr>
            </w:pPr>
            <w:r w:rsidRPr="00193CFD">
              <w:rPr>
                <w:rFonts w:ascii="Times New Roman" w:hAnsi="Times New Roman" w:cs="Times New Roman"/>
                <w:bCs/>
                <w:sz w:val="20"/>
                <w:szCs w:val="20"/>
              </w:rPr>
              <w:t>13.2.2.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8752D15" w14:textId="77777777" w:rsidR="003872D8" w:rsidRPr="00193CFD" w:rsidRDefault="003872D8" w:rsidP="00190448">
            <w:pPr>
              <w:rPr>
                <w:rFonts w:ascii="Times New Roman" w:hAnsi="Times New Roman" w:cs="Times New Roman"/>
                <w:iCs/>
                <w:sz w:val="20"/>
                <w:szCs w:val="20"/>
              </w:rPr>
            </w:pPr>
            <w:r w:rsidRPr="00193CFD">
              <w:rPr>
                <w:rFonts w:ascii="Times New Roman" w:hAnsi="Times New Roman" w:cs="Times New Roman"/>
                <w:iCs/>
                <w:sz w:val="20"/>
                <w:szCs w:val="20"/>
              </w:rPr>
              <w:t>Īstenojot jaunas mācību formas kultūrizglītības un radošās industrijas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724F7A1C" w14:textId="77777777" w:rsidR="003872D8" w:rsidRPr="004E5D4F" w:rsidRDefault="003872D8" w:rsidP="00190448">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6E0C6B32" w14:textId="77777777" w:rsidR="003872D8" w:rsidRPr="004E5D4F" w:rsidRDefault="003872D8" w:rsidP="00190448">
            <w:pPr>
              <w:jc w:val="right"/>
              <w:rPr>
                <w:rFonts w:ascii="Times New Roman" w:hAnsi="Times New Roman" w:cs="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tcPr>
          <w:p w14:paraId="6D795413" w14:textId="77777777" w:rsidR="003872D8" w:rsidRPr="004E5D4F" w:rsidRDefault="003872D8" w:rsidP="00190448">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9B40EE" w14:textId="77777777" w:rsidR="003872D8" w:rsidRPr="004E5D4F" w:rsidRDefault="003872D8" w:rsidP="00190448">
            <w:pPr>
              <w:jc w:val="right"/>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916D72E" w14:textId="77777777" w:rsidR="003872D8" w:rsidRPr="004E5D4F" w:rsidRDefault="003872D8" w:rsidP="00190448">
            <w:pPr>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49EF0D" w14:textId="77777777" w:rsidR="003872D8" w:rsidRPr="004E5D4F" w:rsidRDefault="003872D8" w:rsidP="00190448">
            <w:pPr>
              <w:jc w:val="right"/>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64C2EE" w14:textId="77777777" w:rsidR="003872D8" w:rsidRPr="004E5D4F" w:rsidRDefault="003872D8" w:rsidP="00190448">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96EC05" w14:textId="77777777" w:rsidR="003872D8" w:rsidRPr="004E5D4F" w:rsidRDefault="003872D8" w:rsidP="00190448">
            <w:pPr>
              <w:jc w:val="right"/>
              <w:rPr>
                <w:rFonts w:ascii="Times New Roman" w:hAnsi="Times New Roman" w:cs="Times New Roman"/>
                <w:b/>
                <w:sz w:val="20"/>
                <w:szCs w:val="20"/>
              </w:rPr>
            </w:pPr>
          </w:p>
        </w:tc>
      </w:tr>
      <w:tr w:rsidR="00190448" w:rsidRPr="004E5D4F" w14:paraId="07D95A1C" w14:textId="77777777" w:rsidTr="00521F73">
        <w:trPr>
          <w:trHeight w:val="1380"/>
        </w:trPr>
        <w:tc>
          <w:tcPr>
            <w:tcW w:w="876" w:type="dxa"/>
            <w:tcBorders>
              <w:top w:val="single" w:sz="4" w:space="0" w:color="auto"/>
              <w:left w:val="single" w:sz="4" w:space="0" w:color="auto"/>
              <w:bottom w:val="single" w:sz="4" w:space="0" w:color="auto"/>
              <w:right w:val="single" w:sz="4" w:space="0" w:color="auto"/>
            </w:tcBorders>
            <w:shd w:val="clear" w:color="000000" w:fill="D9D9D9"/>
            <w:vAlign w:val="center"/>
          </w:tcPr>
          <w:p w14:paraId="62772302" w14:textId="77777777" w:rsidR="00190448" w:rsidRPr="00193CFD" w:rsidRDefault="00190448" w:rsidP="00190448">
            <w:pPr>
              <w:rPr>
                <w:rFonts w:ascii="Times New Roman" w:hAnsi="Times New Roman" w:cs="Times New Roman"/>
                <w:bCs/>
                <w:sz w:val="20"/>
                <w:szCs w:val="20"/>
              </w:rPr>
            </w:pPr>
            <w:r w:rsidRPr="00193CFD">
              <w:rPr>
                <w:rFonts w:ascii="Times New Roman" w:hAnsi="Times New Roman" w:cs="Times New Roman"/>
                <w:bCs/>
                <w:sz w:val="20"/>
                <w:szCs w:val="20"/>
              </w:rPr>
              <w:t>13.</w:t>
            </w:r>
            <w:r w:rsidR="007769D5" w:rsidRPr="00193CFD">
              <w:rPr>
                <w:rFonts w:ascii="Times New Roman" w:hAnsi="Times New Roman" w:cs="Times New Roman"/>
                <w:bCs/>
                <w:sz w:val="20"/>
                <w:szCs w:val="20"/>
              </w:rPr>
              <w:t>3.</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0F86E9B5" w14:textId="77777777" w:rsidR="00190448" w:rsidRPr="00193CFD" w:rsidRDefault="007769D5" w:rsidP="00190448">
            <w:pPr>
              <w:rPr>
                <w:rFonts w:ascii="Times New Roman" w:hAnsi="Times New Roman" w:cs="Times New Roman"/>
                <w:iCs/>
                <w:sz w:val="20"/>
                <w:szCs w:val="20"/>
              </w:rPr>
            </w:pPr>
            <w:r w:rsidRPr="00193CFD">
              <w:rPr>
                <w:rFonts w:ascii="Times New Roman" w:hAnsi="Times New Roman" w:cs="Times New Roman"/>
                <w:iCs/>
                <w:sz w:val="20"/>
                <w:szCs w:val="20"/>
              </w:rPr>
              <w:t xml:space="preserve">Pakalpojuma un piegādes </w:t>
            </w:r>
            <w:r w:rsidR="00190448" w:rsidRPr="00193CFD">
              <w:rPr>
                <w:rFonts w:ascii="Times New Roman" w:hAnsi="Times New Roman" w:cs="Times New Roman"/>
                <w:iCs/>
                <w:sz w:val="20"/>
                <w:szCs w:val="20"/>
              </w:rPr>
              <w:t>izmaksas</w:t>
            </w:r>
          </w:p>
          <w:p w14:paraId="45C08066" w14:textId="77777777" w:rsidR="00190448" w:rsidRPr="00193CFD" w:rsidRDefault="00190448" w:rsidP="00190448">
            <w:pPr>
              <w:rPr>
                <w:rFonts w:ascii="Times New Roman" w:hAnsi="Times New Roman" w:cs="Times New Roman"/>
                <w:i/>
                <w:iCs/>
                <w:color w:val="0070C0"/>
                <w:sz w:val="20"/>
                <w:szCs w:val="20"/>
                <w:u w:val="single"/>
              </w:rPr>
            </w:pPr>
            <w:r w:rsidRPr="00193CFD">
              <w:rPr>
                <w:rFonts w:ascii="Times New Roman" w:hAnsi="Times New Roman" w:cs="Times New Roman"/>
                <w:i/>
                <w:iCs/>
                <w:color w:val="0070C0"/>
                <w:sz w:val="20"/>
                <w:szCs w:val="20"/>
                <w:u w:val="single"/>
              </w:rPr>
              <w:t xml:space="preserve">MK noteikumu </w:t>
            </w:r>
            <w:r w:rsidR="00846A46" w:rsidRPr="00193CFD">
              <w:rPr>
                <w:rFonts w:ascii="Times New Roman" w:hAnsi="Times New Roman" w:cs="Times New Roman"/>
                <w:i/>
                <w:iCs/>
                <w:color w:val="0070C0"/>
                <w:sz w:val="20"/>
                <w:szCs w:val="20"/>
                <w:u w:val="single"/>
              </w:rPr>
              <w:t>28.2.8.</w:t>
            </w:r>
            <w:r w:rsidRPr="00193CFD">
              <w:rPr>
                <w:rFonts w:ascii="Times New Roman" w:hAnsi="Times New Roman" w:cs="Times New Roman"/>
                <w:i/>
                <w:iCs/>
                <w:color w:val="0070C0"/>
                <w:sz w:val="20"/>
                <w:szCs w:val="20"/>
                <w:u w:val="single"/>
              </w:rPr>
              <w:t> apakšpunkts.</w:t>
            </w:r>
          </w:p>
          <w:p w14:paraId="050A9303" w14:textId="77777777" w:rsidR="00190448" w:rsidRPr="00193CFD" w:rsidRDefault="00190448" w:rsidP="007769D5">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 xml:space="preserve">Norāda pakalpojuma </w:t>
            </w:r>
            <w:r w:rsidR="007769D5" w:rsidRPr="00193CFD">
              <w:rPr>
                <w:rFonts w:ascii="Times New Roman" w:hAnsi="Times New Roman" w:cs="Times New Roman"/>
                <w:i/>
                <w:iCs/>
                <w:color w:val="0070C0"/>
                <w:sz w:val="20"/>
                <w:szCs w:val="20"/>
              </w:rPr>
              <w:t>un piegādes izmaksas MK</w:t>
            </w:r>
            <w:r w:rsidR="007769D5" w:rsidRPr="00193CFD">
              <w:rPr>
                <w:rFonts w:ascii="ArialMT" w:hAnsi="ArialMT" w:cs="ArialMT"/>
                <w:sz w:val="18"/>
                <w:szCs w:val="18"/>
              </w:rPr>
              <w:t xml:space="preserve"> </w:t>
            </w:r>
            <w:r w:rsidR="007769D5" w:rsidRPr="00193CFD">
              <w:rPr>
                <w:rFonts w:ascii="Times New Roman" w:hAnsi="Times New Roman" w:cs="Times New Roman"/>
                <w:i/>
                <w:iCs/>
                <w:color w:val="0070C0"/>
                <w:sz w:val="20"/>
                <w:szCs w:val="20"/>
              </w:rPr>
              <w:t>noteikumu 24.1.1., 24.1.3., 24.1.4., 24.2. un 24.3.apakšpunktā minēto atbalstāmo darbību īstenošanai</w:t>
            </w:r>
          </w:p>
          <w:p w14:paraId="01B69849" w14:textId="77777777" w:rsidR="003872D8" w:rsidRPr="00193CFD" w:rsidRDefault="003872D8" w:rsidP="003872D8">
            <w:pPr>
              <w:rPr>
                <w:rFonts w:ascii="Times New Roman" w:hAnsi="Times New Roman" w:cs="Times New Roman"/>
                <w:i/>
                <w:iCs/>
                <w:color w:val="0070C0"/>
                <w:sz w:val="20"/>
                <w:szCs w:val="20"/>
              </w:rPr>
            </w:pPr>
            <w:r w:rsidRPr="00193CFD">
              <w:rPr>
                <w:rFonts w:ascii="Times New Roman" w:hAnsi="Times New Roman" w:cs="Times New Roman"/>
                <w:i/>
                <w:iCs/>
                <w:color w:val="0070C0"/>
                <w:sz w:val="20"/>
                <w:szCs w:val="20"/>
              </w:rPr>
              <w:t>24.2.apakšpunktā minētās atbalstāmās darbības īstenošanai norāda tai skaitā atsevišķi finansiālo apmēru STEM jomā un kultūrizglītības un radošās industrijas jomā:</w:t>
            </w:r>
          </w:p>
        </w:tc>
        <w:tc>
          <w:tcPr>
            <w:tcW w:w="1024" w:type="dxa"/>
            <w:tcBorders>
              <w:top w:val="single" w:sz="4" w:space="0" w:color="auto"/>
              <w:left w:val="single" w:sz="4" w:space="0" w:color="auto"/>
              <w:bottom w:val="single" w:sz="4" w:space="0" w:color="auto"/>
              <w:right w:val="single" w:sz="4" w:space="0" w:color="auto"/>
            </w:tcBorders>
            <w:shd w:val="clear" w:color="000000" w:fill="D9D9D9"/>
            <w:vAlign w:val="center"/>
          </w:tcPr>
          <w:p w14:paraId="54FCD2DA" w14:textId="77777777" w:rsidR="00190448" w:rsidRPr="004E5D4F" w:rsidRDefault="00190448" w:rsidP="00190448">
            <w:pPr>
              <w:jc w:val="center"/>
              <w:rPr>
                <w:rFonts w:ascii="Times New Roman" w:hAnsi="Times New Roman" w:cs="Times New Roman"/>
                <w:bCs/>
                <w:sz w:val="20"/>
                <w:szCs w:val="20"/>
              </w:rPr>
            </w:pPr>
            <w:r w:rsidRPr="004E5D4F">
              <w:rPr>
                <w:rFonts w:ascii="Times New Roman" w:hAnsi="Times New Roman" w:cs="Times New Roman"/>
                <w:bCs/>
                <w:sz w:val="20"/>
                <w:szCs w:val="20"/>
              </w:rPr>
              <w:t>Tiešās</w:t>
            </w:r>
          </w:p>
        </w:tc>
        <w:tc>
          <w:tcPr>
            <w:tcW w:w="878" w:type="dxa"/>
            <w:tcBorders>
              <w:top w:val="single" w:sz="4" w:space="0" w:color="auto"/>
              <w:left w:val="single" w:sz="4" w:space="0" w:color="auto"/>
              <w:bottom w:val="single" w:sz="4" w:space="0" w:color="auto"/>
              <w:right w:val="single" w:sz="4" w:space="0" w:color="auto"/>
            </w:tcBorders>
          </w:tcPr>
          <w:p w14:paraId="0231E718" w14:textId="77777777" w:rsidR="00190448" w:rsidRPr="004E5D4F" w:rsidRDefault="00190448" w:rsidP="00190448">
            <w:pPr>
              <w:jc w:val="right"/>
              <w:rPr>
                <w:rFonts w:ascii="Times New Roman" w:hAnsi="Times New Roman" w:cs="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tcPr>
          <w:p w14:paraId="4F7B2B6E" w14:textId="77777777" w:rsidR="00190448" w:rsidRPr="004E5D4F" w:rsidRDefault="00190448" w:rsidP="00190448">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3DFF24" w14:textId="77777777" w:rsidR="00190448" w:rsidRPr="004E5D4F" w:rsidRDefault="00190448" w:rsidP="00190448">
            <w:pPr>
              <w:jc w:val="right"/>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C71F34D" w14:textId="77777777" w:rsidR="00190448" w:rsidRPr="004E5D4F" w:rsidRDefault="00190448" w:rsidP="00190448">
            <w:pPr>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8FA809" w14:textId="77777777" w:rsidR="00190448" w:rsidRPr="004E5D4F" w:rsidRDefault="00190448" w:rsidP="00190448">
            <w:pPr>
              <w:jc w:val="right"/>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2E6404" w14:textId="77777777" w:rsidR="00190448" w:rsidRPr="004E5D4F" w:rsidRDefault="00190448" w:rsidP="00190448">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BFEC4F" w14:textId="77777777" w:rsidR="00190448" w:rsidRPr="004E5D4F" w:rsidRDefault="00190448" w:rsidP="00190448">
            <w:pPr>
              <w:jc w:val="right"/>
              <w:rPr>
                <w:rFonts w:ascii="Times New Roman" w:hAnsi="Times New Roman" w:cs="Times New Roman"/>
                <w:b/>
                <w:sz w:val="20"/>
                <w:szCs w:val="20"/>
              </w:rPr>
            </w:pPr>
          </w:p>
        </w:tc>
      </w:tr>
      <w:tr w:rsidR="003872D8" w:rsidRPr="004E5D4F" w14:paraId="65377D52" w14:textId="77777777" w:rsidTr="00521F73">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38629B9F" w14:textId="77777777" w:rsidR="003872D8" w:rsidRPr="00193CFD" w:rsidRDefault="003872D8" w:rsidP="003872D8">
            <w:pPr>
              <w:jc w:val="both"/>
              <w:rPr>
                <w:rFonts w:ascii="Times New Roman" w:hAnsi="Times New Roman" w:cs="Times New Roman"/>
                <w:bCs/>
                <w:sz w:val="20"/>
                <w:szCs w:val="20"/>
              </w:rPr>
            </w:pPr>
            <w:r w:rsidRPr="00193CFD">
              <w:rPr>
                <w:rFonts w:ascii="Times New Roman" w:hAnsi="Times New Roman" w:cs="Times New Roman"/>
                <w:bCs/>
                <w:sz w:val="20"/>
                <w:szCs w:val="20"/>
              </w:rPr>
              <w:t>13.3.1.</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39F8E61F" w14:textId="77777777" w:rsidR="003872D8" w:rsidRPr="000E4621" w:rsidRDefault="003872D8" w:rsidP="003872D8">
            <w:pPr>
              <w:jc w:val="both"/>
              <w:rPr>
                <w:rFonts w:ascii="Times New Roman" w:hAnsi="Times New Roman" w:cs="Times New Roman"/>
                <w:bCs/>
                <w:sz w:val="20"/>
                <w:szCs w:val="20"/>
              </w:rPr>
            </w:pPr>
            <w:r w:rsidRPr="000E4621">
              <w:rPr>
                <w:rFonts w:ascii="Times New Roman" w:hAnsi="Times New Roman" w:cs="Times New Roman"/>
                <w:iCs/>
                <w:sz w:val="20"/>
                <w:szCs w:val="20"/>
              </w:rPr>
              <w:t>Īstenojot jaunas mācību formas STEM jomā</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1CA1186B" w14:textId="1FB33E79" w:rsidR="003872D8" w:rsidRPr="000E4621" w:rsidRDefault="000E4621" w:rsidP="00190448">
            <w:pPr>
              <w:jc w:val="center"/>
              <w:rPr>
                <w:rFonts w:ascii="Times New Roman" w:hAnsi="Times New Roman" w:cs="Times New Roman"/>
                <w:bCs/>
                <w:sz w:val="20"/>
                <w:szCs w:val="20"/>
              </w:rPr>
            </w:pPr>
            <w:r w:rsidRPr="000E4621">
              <w:rPr>
                <w:rFonts w:ascii="Times New Roman" w:hAnsi="Times New Roman" w:cs="Times New Roman"/>
                <w:bCs/>
                <w:sz w:val="20"/>
                <w:szCs w:val="20"/>
              </w:rPr>
              <w:t>Tiešās</w:t>
            </w:r>
          </w:p>
        </w:tc>
        <w:tc>
          <w:tcPr>
            <w:tcW w:w="878" w:type="dxa"/>
            <w:tcBorders>
              <w:top w:val="single" w:sz="4" w:space="0" w:color="auto"/>
            </w:tcBorders>
          </w:tcPr>
          <w:p w14:paraId="6B327C96" w14:textId="77777777" w:rsidR="003872D8" w:rsidRPr="004E5D4F" w:rsidRDefault="003872D8" w:rsidP="00190448">
            <w:pPr>
              <w:jc w:val="right"/>
              <w:rPr>
                <w:rFonts w:ascii="Times New Roman" w:hAnsi="Times New Roman" w:cs="Times New Roman"/>
                <w:sz w:val="20"/>
                <w:szCs w:val="20"/>
              </w:rPr>
            </w:pPr>
          </w:p>
        </w:tc>
        <w:tc>
          <w:tcPr>
            <w:tcW w:w="1060" w:type="dxa"/>
            <w:tcBorders>
              <w:top w:val="single" w:sz="4" w:space="0" w:color="auto"/>
            </w:tcBorders>
          </w:tcPr>
          <w:p w14:paraId="0AE27DC8" w14:textId="77777777" w:rsidR="003872D8" w:rsidRPr="004E5D4F" w:rsidRDefault="003872D8" w:rsidP="00190448">
            <w:pPr>
              <w:jc w:val="right"/>
              <w:rPr>
                <w:rFonts w:ascii="Times New Roman" w:hAnsi="Times New Roman" w:cs="Times New Roman"/>
                <w:sz w:val="20"/>
                <w:szCs w:val="20"/>
              </w:rPr>
            </w:pPr>
          </w:p>
        </w:tc>
        <w:tc>
          <w:tcPr>
            <w:tcW w:w="1276" w:type="dxa"/>
            <w:tcBorders>
              <w:top w:val="single" w:sz="4" w:space="0" w:color="auto"/>
            </w:tcBorders>
          </w:tcPr>
          <w:p w14:paraId="2E001BBA" w14:textId="77777777" w:rsidR="003872D8" w:rsidRPr="004E5D4F" w:rsidRDefault="003872D8" w:rsidP="00190448">
            <w:pPr>
              <w:jc w:val="right"/>
              <w:rPr>
                <w:rFonts w:ascii="Times New Roman" w:hAnsi="Times New Roman" w:cs="Times New Roman"/>
                <w:sz w:val="20"/>
                <w:szCs w:val="20"/>
              </w:rPr>
            </w:pPr>
          </w:p>
        </w:tc>
        <w:tc>
          <w:tcPr>
            <w:tcW w:w="2268" w:type="dxa"/>
            <w:tcBorders>
              <w:top w:val="single" w:sz="4" w:space="0" w:color="auto"/>
            </w:tcBorders>
          </w:tcPr>
          <w:p w14:paraId="55347FA4" w14:textId="77777777" w:rsidR="003872D8" w:rsidRPr="004E5D4F" w:rsidRDefault="003872D8" w:rsidP="00190448">
            <w:pPr>
              <w:jc w:val="right"/>
              <w:rPr>
                <w:rFonts w:ascii="Times New Roman" w:hAnsi="Times New Roman" w:cs="Times New Roman"/>
                <w:sz w:val="20"/>
                <w:szCs w:val="20"/>
              </w:rPr>
            </w:pPr>
          </w:p>
        </w:tc>
        <w:tc>
          <w:tcPr>
            <w:tcW w:w="1134" w:type="dxa"/>
            <w:tcBorders>
              <w:top w:val="single" w:sz="4" w:space="0" w:color="auto"/>
            </w:tcBorders>
          </w:tcPr>
          <w:p w14:paraId="5A11A4F2" w14:textId="77777777" w:rsidR="003872D8" w:rsidRPr="004E5D4F" w:rsidRDefault="003872D8" w:rsidP="00190448">
            <w:pPr>
              <w:jc w:val="right"/>
              <w:rPr>
                <w:rFonts w:ascii="Times New Roman" w:hAnsi="Times New Roman" w:cs="Times New Roman"/>
                <w:sz w:val="20"/>
                <w:szCs w:val="20"/>
              </w:rPr>
            </w:pPr>
          </w:p>
        </w:tc>
        <w:tc>
          <w:tcPr>
            <w:tcW w:w="851" w:type="dxa"/>
            <w:tcBorders>
              <w:top w:val="single" w:sz="4" w:space="0" w:color="auto"/>
            </w:tcBorders>
          </w:tcPr>
          <w:p w14:paraId="71F1C71B" w14:textId="77777777" w:rsidR="003872D8" w:rsidRPr="004E5D4F" w:rsidRDefault="003872D8" w:rsidP="00190448">
            <w:pPr>
              <w:jc w:val="right"/>
              <w:rPr>
                <w:rFonts w:ascii="Times New Roman" w:hAnsi="Times New Roman" w:cs="Times New Roman"/>
                <w:sz w:val="20"/>
                <w:szCs w:val="20"/>
              </w:rPr>
            </w:pPr>
          </w:p>
        </w:tc>
        <w:tc>
          <w:tcPr>
            <w:tcW w:w="1275" w:type="dxa"/>
            <w:tcBorders>
              <w:top w:val="single" w:sz="4" w:space="0" w:color="auto"/>
            </w:tcBorders>
          </w:tcPr>
          <w:p w14:paraId="637045ED" w14:textId="77777777" w:rsidR="003872D8" w:rsidRPr="004E5D4F" w:rsidRDefault="003872D8" w:rsidP="00190448">
            <w:pPr>
              <w:jc w:val="right"/>
              <w:rPr>
                <w:rFonts w:ascii="Times New Roman" w:hAnsi="Times New Roman" w:cs="Times New Roman"/>
                <w:sz w:val="20"/>
                <w:szCs w:val="20"/>
              </w:rPr>
            </w:pPr>
          </w:p>
        </w:tc>
      </w:tr>
      <w:tr w:rsidR="003872D8" w:rsidRPr="004E5D4F" w14:paraId="36788053" w14:textId="77777777" w:rsidTr="00521F73">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1CCFA608" w14:textId="77777777" w:rsidR="003872D8" w:rsidRPr="00193CFD" w:rsidRDefault="003872D8" w:rsidP="003872D8">
            <w:pPr>
              <w:jc w:val="both"/>
              <w:rPr>
                <w:rFonts w:ascii="Times New Roman" w:hAnsi="Times New Roman" w:cs="Times New Roman"/>
                <w:bCs/>
                <w:sz w:val="20"/>
                <w:szCs w:val="20"/>
              </w:rPr>
            </w:pPr>
            <w:r w:rsidRPr="00193CFD">
              <w:rPr>
                <w:rFonts w:ascii="Times New Roman" w:hAnsi="Times New Roman" w:cs="Times New Roman"/>
                <w:bCs/>
                <w:sz w:val="20"/>
                <w:szCs w:val="20"/>
              </w:rPr>
              <w:t>13.3.2.</w:t>
            </w: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5214251" w14:textId="77777777" w:rsidR="003872D8" w:rsidRPr="000E4621" w:rsidRDefault="003872D8" w:rsidP="003872D8">
            <w:pPr>
              <w:jc w:val="both"/>
              <w:rPr>
                <w:rFonts w:ascii="Times New Roman" w:hAnsi="Times New Roman" w:cs="Times New Roman"/>
                <w:bCs/>
                <w:sz w:val="20"/>
                <w:szCs w:val="20"/>
              </w:rPr>
            </w:pPr>
            <w:r w:rsidRPr="000E4621">
              <w:rPr>
                <w:rFonts w:ascii="Times New Roman" w:hAnsi="Times New Roman" w:cs="Times New Roman"/>
                <w:iCs/>
                <w:sz w:val="20"/>
                <w:szCs w:val="20"/>
              </w:rPr>
              <w:t>Īstenojot jaunas mācību formas kultūrizglītības un radošās industrijas jomā</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47FA0D38" w14:textId="11CEBAD6" w:rsidR="003872D8" w:rsidRPr="000E4621" w:rsidRDefault="000E4621" w:rsidP="00190448">
            <w:pPr>
              <w:jc w:val="center"/>
              <w:rPr>
                <w:rFonts w:ascii="Times New Roman" w:hAnsi="Times New Roman" w:cs="Times New Roman"/>
                <w:bCs/>
                <w:sz w:val="20"/>
                <w:szCs w:val="20"/>
              </w:rPr>
            </w:pPr>
            <w:r w:rsidRPr="000E4621">
              <w:rPr>
                <w:rFonts w:ascii="Times New Roman" w:hAnsi="Times New Roman" w:cs="Times New Roman"/>
                <w:bCs/>
                <w:sz w:val="20"/>
                <w:szCs w:val="20"/>
              </w:rPr>
              <w:t>Tiešās</w:t>
            </w:r>
          </w:p>
        </w:tc>
        <w:tc>
          <w:tcPr>
            <w:tcW w:w="878" w:type="dxa"/>
            <w:tcBorders>
              <w:top w:val="single" w:sz="4" w:space="0" w:color="auto"/>
            </w:tcBorders>
          </w:tcPr>
          <w:p w14:paraId="5ED9F77B" w14:textId="77777777" w:rsidR="003872D8" w:rsidRPr="004E5D4F" w:rsidRDefault="003872D8" w:rsidP="00190448">
            <w:pPr>
              <w:jc w:val="right"/>
              <w:rPr>
                <w:rFonts w:ascii="Times New Roman" w:hAnsi="Times New Roman" w:cs="Times New Roman"/>
                <w:sz w:val="20"/>
                <w:szCs w:val="20"/>
              </w:rPr>
            </w:pPr>
          </w:p>
        </w:tc>
        <w:tc>
          <w:tcPr>
            <w:tcW w:w="1060" w:type="dxa"/>
            <w:tcBorders>
              <w:top w:val="single" w:sz="4" w:space="0" w:color="auto"/>
            </w:tcBorders>
          </w:tcPr>
          <w:p w14:paraId="6AF8173A" w14:textId="77777777" w:rsidR="003872D8" w:rsidRPr="004E5D4F" w:rsidRDefault="003872D8" w:rsidP="00190448">
            <w:pPr>
              <w:jc w:val="right"/>
              <w:rPr>
                <w:rFonts w:ascii="Times New Roman" w:hAnsi="Times New Roman" w:cs="Times New Roman"/>
                <w:sz w:val="20"/>
                <w:szCs w:val="20"/>
              </w:rPr>
            </w:pPr>
          </w:p>
        </w:tc>
        <w:tc>
          <w:tcPr>
            <w:tcW w:w="1276" w:type="dxa"/>
            <w:tcBorders>
              <w:top w:val="single" w:sz="4" w:space="0" w:color="auto"/>
            </w:tcBorders>
          </w:tcPr>
          <w:p w14:paraId="4A9FFB57" w14:textId="77777777" w:rsidR="003872D8" w:rsidRPr="004E5D4F" w:rsidRDefault="003872D8" w:rsidP="00190448">
            <w:pPr>
              <w:jc w:val="right"/>
              <w:rPr>
                <w:rFonts w:ascii="Times New Roman" w:hAnsi="Times New Roman" w:cs="Times New Roman"/>
                <w:sz w:val="20"/>
                <w:szCs w:val="20"/>
              </w:rPr>
            </w:pPr>
          </w:p>
        </w:tc>
        <w:tc>
          <w:tcPr>
            <w:tcW w:w="2268" w:type="dxa"/>
            <w:tcBorders>
              <w:top w:val="single" w:sz="4" w:space="0" w:color="auto"/>
            </w:tcBorders>
          </w:tcPr>
          <w:p w14:paraId="767A0867" w14:textId="77777777" w:rsidR="003872D8" w:rsidRPr="004E5D4F" w:rsidRDefault="003872D8" w:rsidP="00190448">
            <w:pPr>
              <w:jc w:val="right"/>
              <w:rPr>
                <w:rFonts w:ascii="Times New Roman" w:hAnsi="Times New Roman" w:cs="Times New Roman"/>
                <w:sz w:val="20"/>
                <w:szCs w:val="20"/>
              </w:rPr>
            </w:pPr>
          </w:p>
        </w:tc>
        <w:tc>
          <w:tcPr>
            <w:tcW w:w="1134" w:type="dxa"/>
            <w:tcBorders>
              <w:top w:val="single" w:sz="4" w:space="0" w:color="auto"/>
            </w:tcBorders>
          </w:tcPr>
          <w:p w14:paraId="42A1426A" w14:textId="77777777" w:rsidR="003872D8" w:rsidRPr="004E5D4F" w:rsidRDefault="003872D8" w:rsidP="00190448">
            <w:pPr>
              <w:jc w:val="right"/>
              <w:rPr>
                <w:rFonts w:ascii="Times New Roman" w:hAnsi="Times New Roman" w:cs="Times New Roman"/>
                <w:sz w:val="20"/>
                <w:szCs w:val="20"/>
              </w:rPr>
            </w:pPr>
          </w:p>
        </w:tc>
        <w:tc>
          <w:tcPr>
            <w:tcW w:w="851" w:type="dxa"/>
            <w:tcBorders>
              <w:top w:val="single" w:sz="4" w:space="0" w:color="auto"/>
            </w:tcBorders>
          </w:tcPr>
          <w:p w14:paraId="3F7DC508" w14:textId="77777777" w:rsidR="003872D8" w:rsidRPr="004E5D4F" w:rsidRDefault="003872D8" w:rsidP="00190448">
            <w:pPr>
              <w:jc w:val="right"/>
              <w:rPr>
                <w:rFonts w:ascii="Times New Roman" w:hAnsi="Times New Roman" w:cs="Times New Roman"/>
                <w:sz w:val="20"/>
                <w:szCs w:val="20"/>
              </w:rPr>
            </w:pPr>
          </w:p>
        </w:tc>
        <w:tc>
          <w:tcPr>
            <w:tcW w:w="1275" w:type="dxa"/>
            <w:tcBorders>
              <w:top w:val="single" w:sz="4" w:space="0" w:color="auto"/>
            </w:tcBorders>
          </w:tcPr>
          <w:p w14:paraId="56FCACA8" w14:textId="77777777" w:rsidR="003872D8" w:rsidRPr="004E5D4F" w:rsidRDefault="003872D8" w:rsidP="00190448">
            <w:pPr>
              <w:jc w:val="right"/>
              <w:rPr>
                <w:rFonts w:ascii="Times New Roman" w:hAnsi="Times New Roman" w:cs="Times New Roman"/>
                <w:sz w:val="20"/>
                <w:szCs w:val="20"/>
              </w:rPr>
            </w:pPr>
          </w:p>
        </w:tc>
      </w:tr>
      <w:tr w:rsidR="00190448" w:rsidRPr="004E5D4F" w14:paraId="5D4327CB" w14:textId="77777777" w:rsidTr="00521F73">
        <w:trPr>
          <w:trHeight w:val="225"/>
        </w:trPr>
        <w:tc>
          <w:tcPr>
            <w:tcW w:w="876" w:type="dxa"/>
            <w:tcBorders>
              <w:top w:val="single" w:sz="4" w:space="0" w:color="auto"/>
              <w:left w:val="single" w:sz="4" w:space="0" w:color="auto"/>
              <w:bottom w:val="single" w:sz="4" w:space="0" w:color="auto"/>
              <w:right w:val="nil"/>
            </w:tcBorders>
            <w:shd w:val="clear" w:color="000000" w:fill="D9D9D9"/>
            <w:vAlign w:val="center"/>
          </w:tcPr>
          <w:p w14:paraId="47DFBB15" w14:textId="77777777" w:rsidR="00190448" w:rsidRPr="004E5D4F" w:rsidRDefault="00190448" w:rsidP="00190448">
            <w:pPr>
              <w:rPr>
                <w:rFonts w:ascii="Times New Roman" w:hAnsi="Times New Roman" w:cs="Times New Roman"/>
                <w:b/>
                <w:bCs/>
                <w:sz w:val="20"/>
                <w:szCs w:val="20"/>
              </w:rPr>
            </w:pPr>
          </w:p>
        </w:tc>
        <w:tc>
          <w:tcPr>
            <w:tcW w:w="4100" w:type="dxa"/>
            <w:tcBorders>
              <w:top w:val="single" w:sz="4" w:space="0" w:color="auto"/>
              <w:left w:val="single" w:sz="4" w:space="0" w:color="auto"/>
              <w:bottom w:val="single" w:sz="4" w:space="0" w:color="auto"/>
              <w:right w:val="single" w:sz="4" w:space="0" w:color="auto"/>
            </w:tcBorders>
            <w:shd w:val="clear" w:color="000000" w:fill="D9D9D9"/>
            <w:vAlign w:val="center"/>
          </w:tcPr>
          <w:p w14:paraId="6D18E0AE" w14:textId="77777777" w:rsidR="00190448" w:rsidRPr="004E5D4F" w:rsidRDefault="00190448" w:rsidP="00190448">
            <w:pPr>
              <w:jc w:val="center"/>
              <w:rPr>
                <w:rFonts w:ascii="Times New Roman" w:hAnsi="Times New Roman" w:cs="Times New Roman"/>
                <w:b/>
                <w:bCs/>
                <w:sz w:val="20"/>
                <w:szCs w:val="20"/>
              </w:rPr>
            </w:pPr>
            <w:r w:rsidRPr="004E5D4F">
              <w:rPr>
                <w:rFonts w:ascii="Times New Roman" w:hAnsi="Times New Roman" w:cs="Times New Roman"/>
                <w:b/>
                <w:bCs/>
                <w:sz w:val="20"/>
                <w:szCs w:val="20"/>
              </w:rPr>
              <w:t>KOPĀ</w:t>
            </w:r>
          </w:p>
        </w:tc>
        <w:tc>
          <w:tcPr>
            <w:tcW w:w="1024" w:type="dxa"/>
            <w:tcBorders>
              <w:top w:val="single" w:sz="4" w:space="0" w:color="auto"/>
              <w:left w:val="nil"/>
              <w:bottom w:val="single" w:sz="4" w:space="0" w:color="auto"/>
              <w:right w:val="single" w:sz="4" w:space="0" w:color="auto"/>
            </w:tcBorders>
            <w:shd w:val="clear" w:color="000000" w:fill="D9D9D9"/>
            <w:vAlign w:val="center"/>
          </w:tcPr>
          <w:p w14:paraId="6E705B0F" w14:textId="77777777" w:rsidR="00190448" w:rsidRPr="004E5D4F" w:rsidRDefault="00190448" w:rsidP="00190448">
            <w:pPr>
              <w:jc w:val="center"/>
              <w:rPr>
                <w:rFonts w:ascii="Times New Roman" w:hAnsi="Times New Roman" w:cs="Times New Roman"/>
                <w:b/>
                <w:bCs/>
                <w:sz w:val="20"/>
                <w:szCs w:val="20"/>
              </w:rPr>
            </w:pPr>
          </w:p>
        </w:tc>
        <w:tc>
          <w:tcPr>
            <w:tcW w:w="878" w:type="dxa"/>
            <w:tcBorders>
              <w:top w:val="single" w:sz="4" w:space="0" w:color="auto"/>
            </w:tcBorders>
          </w:tcPr>
          <w:p w14:paraId="6762455C" w14:textId="77777777" w:rsidR="00190448" w:rsidRPr="004E5D4F" w:rsidRDefault="00190448" w:rsidP="00190448">
            <w:pPr>
              <w:jc w:val="right"/>
              <w:rPr>
                <w:rFonts w:ascii="Times New Roman" w:hAnsi="Times New Roman" w:cs="Times New Roman"/>
                <w:sz w:val="20"/>
                <w:szCs w:val="20"/>
              </w:rPr>
            </w:pPr>
          </w:p>
        </w:tc>
        <w:tc>
          <w:tcPr>
            <w:tcW w:w="1060" w:type="dxa"/>
            <w:tcBorders>
              <w:top w:val="single" w:sz="4" w:space="0" w:color="auto"/>
            </w:tcBorders>
          </w:tcPr>
          <w:p w14:paraId="400BBE74" w14:textId="77777777" w:rsidR="00190448" w:rsidRPr="004E5D4F" w:rsidRDefault="00190448" w:rsidP="00190448">
            <w:pPr>
              <w:jc w:val="right"/>
              <w:rPr>
                <w:rFonts w:ascii="Times New Roman" w:hAnsi="Times New Roman" w:cs="Times New Roman"/>
                <w:sz w:val="20"/>
                <w:szCs w:val="20"/>
              </w:rPr>
            </w:pPr>
          </w:p>
        </w:tc>
        <w:tc>
          <w:tcPr>
            <w:tcW w:w="1276" w:type="dxa"/>
            <w:tcBorders>
              <w:top w:val="single" w:sz="4" w:space="0" w:color="auto"/>
            </w:tcBorders>
          </w:tcPr>
          <w:p w14:paraId="1D962E6D" w14:textId="77777777" w:rsidR="00190448" w:rsidRPr="004E5D4F" w:rsidRDefault="00190448" w:rsidP="00190448">
            <w:pPr>
              <w:jc w:val="right"/>
              <w:rPr>
                <w:rFonts w:ascii="Times New Roman" w:hAnsi="Times New Roman" w:cs="Times New Roman"/>
                <w:sz w:val="20"/>
                <w:szCs w:val="20"/>
              </w:rPr>
            </w:pPr>
          </w:p>
        </w:tc>
        <w:tc>
          <w:tcPr>
            <w:tcW w:w="2268" w:type="dxa"/>
            <w:tcBorders>
              <w:top w:val="single" w:sz="4" w:space="0" w:color="auto"/>
            </w:tcBorders>
          </w:tcPr>
          <w:p w14:paraId="257FCD9D" w14:textId="77777777" w:rsidR="00190448" w:rsidRPr="004E5D4F" w:rsidRDefault="00190448" w:rsidP="00190448">
            <w:pPr>
              <w:jc w:val="right"/>
              <w:rPr>
                <w:rFonts w:ascii="Times New Roman" w:hAnsi="Times New Roman" w:cs="Times New Roman"/>
                <w:sz w:val="20"/>
                <w:szCs w:val="20"/>
              </w:rPr>
            </w:pPr>
          </w:p>
        </w:tc>
        <w:tc>
          <w:tcPr>
            <w:tcW w:w="1134" w:type="dxa"/>
            <w:tcBorders>
              <w:top w:val="single" w:sz="4" w:space="0" w:color="auto"/>
            </w:tcBorders>
          </w:tcPr>
          <w:p w14:paraId="32FFB47C" w14:textId="77777777" w:rsidR="00190448" w:rsidRPr="004E5D4F" w:rsidRDefault="00190448" w:rsidP="00190448">
            <w:pPr>
              <w:jc w:val="right"/>
              <w:rPr>
                <w:rFonts w:ascii="Times New Roman" w:hAnsi="Times New Roman" w:cs="Times New Roman"/>
                <w:sz w:val="20"/>
                <w:szCs w:val="20"/>
              </w:rPr>
            </w:pPr>
          </w:p>
        </w:tc>
        <w:tc>
          <w:tcPr>
            <w:tcW w:w="851" w:type="dxa"/>
            <w:tcBorders>
              <w:top w:val="single" w:sz="4" w:space="0" w:color="auto"/>
            </w:tcBorders>
          </w:tcPr>
          <w:p w14:paraId="16BBD895" w14:textId="77777777" w:rsidR="00190448" w:rsidRPr="004E5D4F" w:rsidRDefault="00190448" w:rsidP="00190448">
            <w:pPr>
              <w:jc w:val="right"/>
              <w:rPr>
                <w:rFonts w:ascii="Times New Roman" w:hAnsi="Times New Roman" w:cs="Times New Roman"/>
                <w:sz w:val="20"/>
                <w:szCs w:val="20"/>
              </w:rPr>
            </w:pPr>
          </w:p>
        </w:tc>
        <w:tc>
          <w:tcPr>
            <w:tcW w:w="1275" w:type="dxa"/>
            <w:tcBorders>
              <w:top w:val="single" w:sz="4" w:space="0" w:color="auto"/>
            </w:tcBorders>
          </w:tcPr>
          <w:p w14:paraId="3F70964F" w14:textId="77777777" w:rsidR="00190448" w:rsidRPr="004E5D4F" w:rsidRDefault="00190448" w:rsidP="00190448">
            <w:pPr>
              <w:jc w:val="right"/>
              <w:rPr>
                <w:rFonts w:ascii="Times New Roman" w:hAnsi="Times New Roman" w:cs="Times New Roman"/>
                <w:sz w:val="20"/>
                <w:szCs w:val="20"/>
              </w:rPr>
            </w:pPr>
          </w:p>
        </w:tc>
      </w:tr>
    </w:tbl>
    <w:p w14:paraId="745A8171" w14:textId="77777777" w:rsidR="00961D4C" w:rsidRPr="004E5D4F" w:rsidRDefault="00961D4C" w:rsidP="00961D4C">
      <w:pPr>
        <w:spacing w:after="0"/>
        <w:rPr>
          <w:rFonts w:ascii="Times New Roman" w:hAnsi="Times New Roman" w:cs="Times New Roman"/>
          <w:sz w:val="16"/>
          <w:szCs w:val="16"/>
        </w:rPr>
      </w:pPr>
      <w:r w:rsidRPr="004E5D4F">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4F24BF11" w14:textId="77777777" w:rsidR="00A54479" w:rsidRDefault="00611D52" w:rsidP="007B4CD6">
      <w:pPr>
        <w:spacing w:after="0"/>
        <w:rPr>
          <w:rFonts w:ascii="Times New Roman" w:hAnsi="Times New Roman" w:cs="Times New Roman"/>
          <w:sz w:val="16"/>
          <w:szCs w:val="16"/>
        </w:rPr>
      </w:pPr>
      <w:r w:rsidRPr="004E5D4F">
        <w:rPr>
          <w:rFonts w:ascii="Times New Roman" w:hAnsi="Times New Roman" w:cs="Times New Roman"/>
          <w:sz w:val="16"/>
          <w:szCs w:val="16"/>
        </w:rPr>
        <w:t xml:space="preserve">** </w:t>
      </w:r>
      <w:r w:rsidR="00961D4C" w:rsidRPr="004E5D4F">
        <w:rPr>
          <w:rFonts w:ascii="Times New Roman" w:hAnsi="Times New Roman" w:cs="Times New Roman"/>
          <w:sz w:val="16"/>
          <w:szCs w:val="16"/>
        </w:rPr>
        <w:t>Nomas gadījumā mērvienību norāda ar laika</w:t>
      </w:r>
      <w:r w:rsidR="007B4CD6">
        <w:rPr>
          <w:rFonts w:ascii="Times New Roman" w:hAnsi="Times New Roman" w:cs="Times New Roman"/>
          <w:sz w:val="16"/>
          <w:szCs w:val="16"/>
        </w:rPr>
        <w:t xml:space="preserve"> parametru (/gadā vai /mēnesī).</w:t>
      </w:r>
    </w:p>
    <w:p w14:paraId="4FC2C21F" w14:textId="77777777" w:rsidR="007B4CD6" w:rsidRPr="007B4CD6" w:rsidRDefault="007B4CD6" w:rsidP="007B4CD6">
      <w:pPr>
        <w:spacing w:after="0"/>
        <w:rPr>
          <w:rFonts w:ascii="Times New Roman" w:hAnsi="Times New Roman" w:cs="Times New Roman"/>
          <w:sz w:val="16"/>
          <w:szCs w:val="16"/>
        </w:rPr>
      </w:pPr>
    </w:p>
    <w:p w14:paraId="7D9DFC05" w14:textId="77777777" w:rsidR="00961D4C" w:rsidRPr="004E5D4F" w:rsidRDefault="00961D4C" w:rsidP="000C52F9">
      <w:pPr>
        <w:tabs>
          <w:tab w:val="left" w:pos="142"/>
        </w:tabs>
        <w:jc w:val="both"/>
        <w:rPr>
          <w:rFonts w:ascii="Times New Roman" w:hAnsi="Times New Roman" w:cs="Times New Roman"/>
          <w:i/>
          <w:iCs/>
          <w:color w:val="0000FF"/>
          <w:szCs w:val="24"/>
        </w:rPr>
      </w:pPr>
      <w:r w:rsidRPr="004E5D4F">
        <w:rPr>
          <w:rFonts w:ascii="Times New Roman" w:hAnsi="Times New Roman" w:cs="Times New Roman"/>
          <w:i/>
          <w:iCs/>
          <w:color w:val="0070C0"/>
          <w:szCs w:val="24"/>
        </w:rPr>
        <w:t>Projekta iesnieguma 3.pielikumā “Projekta budžeta kopsavilkums” izmaksu pozīcijas ir definētas atbilstoši MK n</w:t>
      </w:r>
      <w:r w:rsidR="001719F3" w:rsidRPr="004E5D4F">
        <w:rPr>
          <w:rFonts w:ascii="Times New Roman" w:hAnsi="Times New Roman" w:cs="Times New Roman"/>
          <w:i/>
          <w:iCs/>
          <w:color w:val="0070C0"/>
          <w:szCs w:val="24"/>
        </w:rPr>
        <w:t>oteiku</w:t>
      </w:r>
      <w:r w:rsidR="00764D34" w:rsidRPr="004E5D4F">
        <w:rPr>
          <w:rFonts w:ascii="Times New Roman" w:hAnsi="Times New Roman" w:cs="Times New Roman"/>
          <w:i/>
          <w:iCs/>
          <w:color w:val="0070C0"/>
          <w:szCs w:val="24"/>
        </w:rPr>
        <w:t xml:space="preserve">mu </w:t>
      </w:r>
      <w:r w:rsidR="00687136">
        <w:rPr>
          <w:rFonts w:ascii="Times New Roman" w:hAnsi="Times New Roman" w:cs="Times New Roman"/>
          <w:i/>
          <w:iCs/>
          <w:color w:val="0070C0"/>
          <w:szCs w:val="24"/>
        </w:rPr>
        <w:t xml:space="preserve">26., </w:t>
      </w:r>
      <w:r w:rsidR="00764D34" w:rsidRPr="004E5D4F">
        <w:rPr>
          <w:rFonts w:ascii="Times New Roman" w:hAnsi="Times New Roman" w:cs="Times New Roman"/>
          <w:i/>
          <w:iCs/>
          <w:color w:val="0070C0"/>
          <w:szCs w:val="24"/>
        </w:rPr>
        <w:t>27., 28., 29., 30</w:t>
      </w:r>
      <w:r w:rsidR="001719F3" w:rsidRPr="004E5D4F">
        <w:rPr>
          <w:rFonts w:ascii="Times New Roman" w:hAnsi="Times New Roman" w:cs="Times New Roman"/>
          <w:i/>
          <w:iCs/>
          <w:color w:val="0070C0"/>
          <w:szCs w:val="24"/>
        </w:rPr>
        <w:t xml:space="preserve">. </w:t>
      </w:r>
      <w:r w:rsidRPr="004E5D4F">
        <w:rPr>
          <w:rFonts w:ascii="Times New Roman" w:hAnsi="Times New Roman" w:cs="Times New Roman"/>
          <w:i/>
          <w:iCs/>
          <w:color w:val="0070C0"/>
          <w:szCs w:val="24"/>
        </w:rPr>
        <w:t xml:space="preserve"> punktā nosauktajām attiecināmajām izmaksu pozīcijām, ievērojot Ministru kabineta 2014.gada 16.decembra noteikumu Nr.784 “Kārtība, kādā Eiropas Savienības struktūrfondu un </w:t>
      </w:r>
      <w:r w:rsidRPr="004E5D4F">
        <w:rPr>
          <w:rFonts w:ascii="Times New Roman" w:hAnsi="Times New Roman" w:cs="Times New Roman"/>
          <w:i/>
          <w:iCs/>
          <w:color w:val="0070C0"/>
          <w:szCs w:val="24"/>
        </w:rPr>
        <w:lastRenderedPageBreak/>
        <w:t>Kohēzijas fonda vadībā iesaistītās institūcijas nodrošina plānošanas dokumentu sagatavošanu un šo fondu ieviešanu 2014.–2020.gada plānošanas periodā” 1. pielikumā norādīto izmaksu klasifikāciju</w:t>
      </w:r>
      <w:r w:rsidRPr="004E5D4F">
        <w:rPr>
          <w:rFonts w:ascii="Times New Roman" w:hAnsi="Times New Roman" w:cs="Times New Roman"/>
          <w:i/>
          <w:iCs/>
          <w:color w:val="0000FF"/>
          <w:szCs w:val="24"/>
        </w:rPr>
        <w:t>.</w:t>
      </w:r>
    </w:p>
    <w:p w14:paraId="30DA4713" w14:textId="77777777" w:rsidR="00961D4C" w:rsidRPr="004E5D4F" w:rsidRDefault="00961D4C" w:rsidP="000C52F9">
      <w:p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Projekta iesniedzējs, aizpildot projekta iesnieguma 3.pielikumu “Projekta budžeta kopsavilkums”, </w:t>
      </w:r>
      <w:r w:rsidRPr="004E5D4F">
        <w:rPr>
          <w:rFonts w:ascii="Times New Roman" w:hAnsi="Times New Roman" w:cs="Times New Roman"/>
          <w:i/>
          <w:iCs/>
          <w:color w:val="0070C0"/>
          <w:szCs w:val="24"/>
          <w:u w:val="single"/>
        </w:rPr>
        <w:t xml:space="preserve">var nodefinētajām pozīcijām izveidot </w:t>
      </w:r>
      <w:proofErr w:type="spellStart"/>
      <w:r w:rsidRPr="004E5D4F">
        <w:rPr>
          <w:rFonts w:ascii="Times New Roman" w:hAnsi="Times New Roman" w:cs="Times New Roman"/>
          <w:b/>
          <w:i/>
          <w:iCs/>
          <w:color w:val="0070C0"/>
          <w:szCs w:val="24"/>
          <w:u w:val="single"/>
        </w:rPr>
        <w:t>apakšlīmeņus</w:t>
      </w:r>
      <w:proofErr w:type="spellEnd"/>
      <w:r w:rsidRPr="004E5D4F">
        <w:rPr>
          <w:rFonts w:ascii="Times New Roman" w:hAnsi="Times New Roman" w:cs="Times New Roman"/>
          <w:i/>
          <w:iCs/>
          <w:color w:val="0070C0"/>
          <w:szCs w:val="24"/>
          <w:u w:val="single"/>
        </w:rPr>
        <w:t xml:space="preserve"> (pieļaujams definēt vēl trīs </w:t>
      </w:r>
      <w:proofErr w:type="spellStart"/>
      <w:r w:rsidRPr="004E5D4F">
        <w:rPr>
          <w:rFonts w:ascii="Times New Roman" w:hAnsi="Times New Roman" w:cs="Times New Roman"/>
          <w:i/>
          <w:iCs/>
          <w:color w:val="0070C0"/>
          <w:szCs w:val="24"/>
          <w:u w:val="single"/>
        </w:rPr>
        <w:t>apakšlīmeņus</w:t>
      </w:r>
      <w:proofErr w:type="spellEnd"/>
      <w:r w:rsidRPr="004E5D4F">
        <w:rPr>
          <w:rFonts w:ascii="Times New Roman" w:hAnsi="Times New Roman" w:cs="Times New Roman"/>
          <w:i/>
          <w:iCs/>
          <w:color w:val="0070C0"/>
          <w:szCs w:val="24"/>
          <w:u w:val="single"/>
        </w:rPr>
        <w:t>)</w:t>
      </w:r>
      <w:r w:rsidRPr="004E5D4F">
        <w:rPr>
          <w:rFonts w:ascii="Times New Roman" w:hAnsi="Times New Roman" w:cs="Times New Roman"/>
          <w:i/>
          <w:iCs/>
          <w:color w:val="0070C0"/>
          <w:szCs w:val="24"/>
        </w:rPr>
        <w:t>. Piemēram, projekta iesniedzējs var nepieciešamības gadījumā veidot 3.1</w:t>
      </w:r>
      <w:r w:rsidR="00764D34" w:rsidRPr="004E5D4F">
        <w:rPr>
          <w:rFonts w:ascii="Times New Roman" w:hAnsi="Times New Roman" w:cs="Times New Roman"/>
          <w:i/>
          <w:iCs/>
          <w:color w:val="0070C0"/>
          <w:szCs w:val="24"/>
        </w:rPr>
        <w:t>.1. un 3.1.2. izmaksu pozīcijas</w:t>
      </w:r>
      <w:r w:rsidRPr="004E5D4F">
        <w:rPr>
          <w:rFonts w:ascii="Times New Roman" w:hAnsi="Times New Roman" w:cs="Times New Roman"/>
          <w:i/>
          <w:iCs/>
          <w:color w:val="0070C0"/>
          <w:szCs w:val="24"/>
        </w:rPr>
        <w:t>, ja nepieciešams definēto izmaksu pozīciju dalīt sīkāk. Jaunas papildu pozīcijas veidot projekta iesniedzējs nevar. Piemēram, projekta iesniedzējs neva</w:t>
      </w:r>
      <w:r w:rsidR="00764D34" w:rsidRPr="004E5D4F">
        <w:rPr>
          <w:rFonts w:ascii="Times New Roman" w:hAnsi="Times New Roman" w:cs="Times New Roman"/>
          <w:i/>
          <w:iCs/>
          <w:color w:val="0070C0"/>
          <w:szCs w:val="24"/>
        </w:rPr>
        <w:t>r pievienot izmaksu pozīciju 3.4</w:t>
      </w:r>
      <w:r w:rsidRPr="004E5D4F">
        <w:rPr>
          <w:rFonts w:ascii="Times New Roman" w:hAnsi="Times New Roman" w:cs="Times New Roman"/>
          <w:i/>
          <w:iCs/>
          <w:color w:val="0070C0"/>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4E5D4F">
        <w:rPr>
          <w:rFonts w:ascii="Times New Roman" w:hAnsi="Times New Roman" w:cs="Times New Roman"/>
          <w:i/>
          <w:iCs/>
          <w:color w:val="0070C0"/>
          <w:szCs w:val="24"/>
        </w:rPr>
        <w:t>apakšlīmenī</w:t>
      </w:r>
      <w:proofErr w:type="spellEnd"/>
      <w:r w:rsidRPr="004E5D4F">
        <w:rPr>
          <w:rFonts w:ascii="Times New Roman" w:hAnsi="Times New Roman" w:cs="Times New Roman"/>
          <w:i/>
          <w:iCs/>
          <w:color w:val="0070C0"/>
          <w:szCs w:val="24"/>
        </w:rPr>
        <w:t xml:space="preserve">, t.i. nevar būt situācija, kad summa ir norādīta </w:t>
      </w:r>
      <w:proofErr w:type="spellStart"/>
      <w:r w:rsidRPr="004E5D4F">
        <w:rPr>
          <w:rFonts w:ascii="Times New Roman" w:hAnsi="Times New Roman" w:cs="Times New Roman"/>
          <w:i/>
          <w:iCs/>
          <w:color w:val="0070C0"/>
          <w:szCs w:val="24"/>
        </w:rPr>
        <w:t>virspozīcijā</w:t>
      </w:r>
      <w:proofErr w:type="spellEnd"/>
      <w:r w:rsidRPr="004E5D4F">
        <w:rPr>
          <w:rFonts w:ascii="Times New Roman" w:hAnsi="Times New Roman" w:cs="Times New Roman"/>
          <w:i/>
          <w:iCs/>
          <w:color w:val="0070C0"/>
          <w:szCs w:val="24"/>
        </w:rPr>
        <w:t xml:space="preserve">, bet nav </w:t>
      </w:r>
      <w:proofErr w:type="spellStart"/>
      <w:r w:rsidRPr="004E5D4F">
        <w:rPr>
          <w:rFonts w:ascii="Times New Roman" w:hAnsi="Times New Roman" w:cs="Times New Roman"/>
          <w:i/>
          <w:iCs/>
          <w:color w:val="0070C0"/>
          <w:szCs w:val="24"/>
        </w:rPr>
        <w:t>apakšpozīcijā</w:t>
      </w:r>
      <w:proofErr w:type="spellEnd"/>
      <w:r w:rsidRPr="004E5D4F">
        <w:rPr>
          <w:rFonts w:ascii="Times New Roman" w:hAnsi="Times New Roman" w:cs="Times New Roman"/>
          <w:i/>
          <w:iCs/>
          <w:color w:val="0070C0"/>
          <w:szCs w:val="24"/>
        </w:rPr>
        <w:t>.</w:t>
      </w:r>
    </w:p>
    <w:p w14:paraId="40E57619" w14:textId="77777777" w:rsidR="00110279" w:rsidRPr="004E5D4F" w:rsidRDefault="00110279" w:rsidP="000C52F9">
      <w:p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Izmaksām ir jābūt atainotām tā, lai ir viennozīmīgi saprotams, kā projekta iesniedzējs katrai izdevumu pozīcijai ir aprēķinājis gala summu. Ja nepieciešams, tad projekta iesniegumam pielikumā var pievienot skaidrojumu vai pamatojumu par projekta budžeta kopsavilkumā iekļauto izmaksu summu noteikšanu, t.sk. izmaksu aprēķinu.</w:t>
      </w:r>
    </w:p>
    <w:p w14:paraId="3DF080E3" w14:textId="77777777" w:rsidR="00961D4C" w:rsidRPr="004E5D4F" w:rsidRDefault="00961D4C" w:rsidP="000C52F9">
      <w:p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4E8D5C35" w14:textId="77777777" w:rsidR="00961D4C" w:rsidRPr="004E5D4F" w:rsidRDefault="00961D4C" w:rsidP="000C52F9">
      <w:p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5" w:history="1">
        <w:r w:rsidRPr="004E5D4F">
          <w:rPr>
            <w:rStyle w:val="Hyperlink"/>
            <w:rFonts w:ascii="Times New Roman" w:hAnsi="Times New Roman" w:cs="Times New Roman"/>
            <w:i/>
            <w:iCs/>
            <w:color w:val="0070C0"/>
            <w:szCs w:val="24"/>
          </w:rPr>
          <w:t>www.esfondi.lv</w:t>
        </w:r>
      </w:hyperlink>
      <w:r w:rsidRPr="004E5D4F">
        <w:rPr>
          <w:rFonts w:ascii="Times New Roman" w:hAnsi="Times New Roman" w:cs="Times New Roman"/>
          <w:i/>
          <w:iCs/>
          <w:color w:val="0070C0"/>
          <w:szCs w:val="24"/>
        </w:rPr>
        <w:t xml:space="preserve">  (</w:t>
      </w:r>
      <w:hyperlink r:id="rId16" w:history="1">
        <w:r w:rsidRPr="004E5D4F">
          <w:rPr>
            <w:rStyle w:val="Hyperlink"/>
            <w:rFonts w:ascii="Times New Roman" w:hAnsi="Times New Roman" w:cs="Times New Roman"/>
            <w:i/>
            <w:iCs/>
            <w:color w:val="0070C0"/>
            <w:szCs w:val="24"/>
          </w:rPr>
          <w:t>http://www.esfondi.lv/page.php?id=1196</w:t>
        </w:r>
      </w:hyperlink>
      <w:r w:rsidRPr="004E5D4F">
        <w:rPr>
          <w:rFonts w:ascii="Times New Roman" w:hAnsi="Times New Roman" w:cs="Times New Roman"/>
          <w:i/>
          <w:iCs/>
          <w:color w:val="0070C0"/>
          <w:szCs w:val="24"/>
        </w:rPr>
        <w:t xml:space="preserve"> ).</w:t>
      </w:r>
    </w:p>
    <w:p w14:paraId="20172BA2"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Kolonnā “Izmaksu pozīcijas nosaukums” ir iekļautas tādas izmaksas, kas atbilst MK noteikumu </w:t>
      </w:r>
      <w:r w:rsidR="00687136">
        <w:rPr>
          <w:rFonts w:ascii="Times New Roman" w:hAnsi="Times New Roman" w:cs="Times New Roman"/>
          <w:i/>
          <w:iCs/>
          <w:color w:val="0070C0"/>
          <w:szCs w:val="24"/>
        </w:rPr>
        <w:t xml:space="preserve">26., </w:t>
      </w:r>
      <w:r w:rsidR="00764D34" w:rsidRPr="004E5D4F">
        <w:rPr>
          <w:rFonts w:ascii="Times New Roman" w:hAnsi="Times New Roman" w:cs="Times New Roman"/>
          <w:i/>
          <w:iCs/>
          <w:color w:val="0070C0"/>
          <w:szCs w:val="24"/>
        </w:rPr>
        <w:t xml:space="preserve">27., 28., 29., 30.  </w:t>
      </w:r>
      <w:r w:rsidRPr="004E5D4F">
        <w:rPr>
          <w:rFonts w:ascii="Times New Roman" w:hAnsi="Times New Roman" w:cs="Times New Roman"/>
          <w:i/>
          <w:iCs/>
          <w:color w:val="0070C0"/>
          <w:szCs w:val="24"/>
        </w:rPr>
        <w:t xml:space="preserve">punktā  noteiktajām pozīcijām. </w:t>
      </w:r>
    </w:p>
    <w:p w14:paraId="33F1992E"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Kolonnā “Izmaksu veids (tiešās/ netiešās)” informācija norādīta atbilstoši MK noteikumiem.</w:t>
      </w:r>
    </w:p>
    <w:p w14:paraId="568E3D72"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Kolonnā “Daudzums” norāda, piemēram, dalībnieku skaitu, mēnešu skaitu, komandējumu skaitu. Norādītā informācija kolonnās “Daudzums” un “Mērvienība” nedrīkst būt pretrunīga ar projekta iesnieguma 1.5.sadaļā “Projekta darbības un sasniedzamie rezultāti” norādītajiem plānotajiem darbību rezultātiem.</w:t>
      </w:r>
    </w:p>
    <w:p w14:paraId="29D8200C"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Kolonnā “Mērvienība” norāda vienības nosaukumu.</w:t>
      </w:r>
    </w:p>
    <w:p w14:paraId="635239D5"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4E5D4F">
        <w:rPr>
          <w:rFonts w:ascii="Times New Roman" w:hAnsi="Times New Roman" w:cs="Times New Roman"/>
          <w:i/>
          <w:iCs/>
          <w:color w:val="0070C0"/>
          <w:szCs w:val="24"/>
        </w:rPr>
        <w:t>apakšdarbības</w:t>
      </w:r>
      <w:proofErr w:type="spellEnd"/>
      <w:r w:rsidRPr="004E5D4F">
        <w:rPr>
          <w:rFonts w:ascii="Times New Roman" w:hAnsi="Times New Roman" w:cs="Times New Roman"/>
          <w:i/>
          <w:iCs/>
          <w:color w:val="0070C0"/>
          <w:szCs w:val="24"/>
        </w:rPr>
        <w:t xml:space="preserve"> - ja attiecināms) numuru. Jāievēro, ka darbībām jāatbilst MK noteikumu </w:t>
      </w:r>
      <w:r w:rsidR="007769D5" w:rsidRPr="004E5D4F">
        <w:rPr>
          <w:rFonts w:ascii="Times New Roman" w:hAnsi="Times New Roman" w:cs="Times New Roman"/>
          <w:i/>
          <w:iCs/>
          <w:color w:val="0070C0"/>
          <w:szCs w:val="24"/>
        </w:rPr>
        <w:t>24</w:t>
      </w:r>
      <w:r w:rsidR="001719F3" w:rsidRPr="004E5D4F">
        <w:rPr>
          <w:rFonts w:ascii="Times New Roman" w:hAnsi="Times New Roman" w:cs="Times New Roman"/>
          <w:i/>
          <w:iCs/>
          <w:color w:val="0070C0"/>
          <w:szCs w:val="24"/>
        </w:rPr>
        <w:t>.</w:t>
      </w:r>
      <w:r w:rsidRPr="004E5D4F">
        <w:rPr>
          <w:rFonts w:ascii="Times New Roman" w:hAnsi="Times New Roman" w:cs="Times New Roman"/>
          <w:i/>
          <w:iCs/>
          <w:color w:val="0070C0"/>
          <w:szCs w:val="24"/>
        </w:rPr>
        <w:t>punktā noteiktajām.</w:t>
      </w:r>
      <w:r w:rsidRPr="004E5D4F">
        <w:rPr>
          <w:rFonts w:ascii="Times New Roman" w:hAnsi="Times New Roman" w:cs="Times New Roman"/>
          <w:i/>
          <w:color w:val="0070C0"/>
          <w:szCs w:val="24"/>
        </w:rPr>
        <w:t xml:space="preserve"> </w:t>
      </w:r>
    </w:p>
    <w:p w14:paraId="64819989"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 xml:space="preserve">Kolonnā “Attiecināmās izmaksas” norāda attiecīgās izmaksas </w:t>
      </w:r>
      <w:proofErr w:type="spellStart"/>
      <w:r w:rsidRPr="004E5D4F">
        <w:rPr>
          <w:rFonts w:ascii="Times New Roman" w:hAnsi="Times New Roman" w:cs="Times New Roman"/>
          <w:i/>
          <w:iCs/>
          <w:color w:val="0070C0"/>
          <w:szCs w:val="24"/>
        </w:rPr>
        <w:t>euro</w:t>
      </w:r>
      <w:proofErr w:type="spellEnd"/>
      <w:r w:rsidRPr="004E5D4F">
        <w:rPr>
          <w:rFonts w:ascii="Times New Roman" w:hAnsi="Times New Roman" w:cs="Times New Roman"/>
          <w:i/>
          <w:iCs/>
          <w:color w:val="0070C0"/>
          <w:szCs w:val="24"/>
        </w:rPr>
        <w:t xml:space="preserve"> ar diviem cipariem aiz komata. Ja projektā attiecīgajā izmaksu pozīcijā vai kolonnā izmaksas netiek plānotas, norāda “0,00”.</w:t>
      </w:r>
    </w:p>
    <w:p w14:paraId="5AEC11F5" w14:textId="77777777" w:rsidR="00961D4C" w:rsidRPr="004E5D4F"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2D79C124" w14:textId="77777777" w:rsidR="00961D4C" w:rsidRDefault="00961D4C" w:rsidP="007769D5">
      <w:pPr>
        <w:tabs>
          <w:tab w:val="left" w:pos="1545"/>
        </w:tabs>
        <w:spacing w:after="0"/>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Kolonnā “t.sk. PVN” informāciju norāda, ja projekta iesniedzējs ir reģistrējies kā PVN maksātājs.</w:t>
      </w:r>
    </w:p>
    <w:p w14:paraId="32F35374" w14:textId="77777777" w:rsidR="007B4CD6" w:rsidRPr="004E5D4F" w:rsidRDefault="007B4CD6" w:rsidP="000C52F9">
      <w:pPr>
        <w:tabs>
          <w:tab w:val="left" w:pos="1545"/>
        </w:tabs>
        <w:jc w:val="both"/>
        <w:rPr>
          <w:rFonts w:ascii="Times New Roman" w:hAnsi="Times New Roman" w:cs="Times New Roman"/>
          <w:b/>
          <w:i/>
          <w:iCs/>
          <w:color w:val="0070C0"/>
          <w:szCs w:val="24"/>
        </w:rPr>
      </w:pPr>
    </w:p>
    <w:p w14:paraId="3BD546A8" w14:textId="77777777" w:rsidR="00961D4C" w:rsidRPr="004E5D4F" w:rsidRDefault="00961D4C" w:rsidP="000C52F9">
      <w:pPr>
        <w:tabs>
          <w:tab w:val="left" w:pos="1545"/>
        </w:tabs>
        <w:jc w:val="both"/>
        <w:rPr>
          <w:rFonts w:ascii="Times New Roman" w:hAnsi="Times New Roman" w:cs="Times New Roman"/>
          <w:b/>
          <w:i/>
          <w:iCs/>
          <w:color w:val="0070C0"/>
          <w:szCs w:val="24"/>
        </w:rPr>
      </w:pPr>
      <w:r w:rsidRPr="004E5D4F">
        <w:rPr>
          <w:rFonts w:ascii="Times New Roman" w:hAnsi="Times New Roman" w:cs="Times New Roman"/>
          <w:b/>
          <w:i/>
          <w:iCs/>
          <w:color w:val="0070C0"/>
          <w:szCs w:val="24"/>
        </w:rPr>
        <w:t>MK noteikumos noteiktie izmaksu pozīciju kopējie ierobežojumi:</w:t>
      </w:r>
    </w:p>
    <w:p w14:paraId="000479BF" w14:textId="77777777" w:rsidR="00961D4C" w:rsidRPr="004E5D4F" w:rsidRDefault="00961D4C" w:rsidP="007769D5">
      <w:pPr>
        <w:numPr>
          <w:ilvl w:val="0"/>
          <w:numId w:val="3"/>
        </w:num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netiešās attiecināmās izmaksas (1.izmaksu pozīci</w:t>
      </w:r>
      <w:r w:rsidR="007769D5" w:rsidRPr="004E5D4F">
        <w:rPr>
          <w:rFonts w:ascii="Times New Roman" w:hAnsi="Times New Roman" w:cs="Times New Roman"/>
          <w:i/>
          <w:iCs/>
          <w:color w:val="0070C0"/>
          <w:szCs w:val="24"/>
        </w:rPr>
        <w:t>ja) atbilstoši MK noteikumu 30.</w:t>
      </w:r>
      <w:r w:rsidRPr="004E5D4F">
        <w:rPr>
          <w:rFonts w:ascii="Times New Roman" w:hAnsi="Times New Roman" w:cs="Times New Roman"/>
          <w:i/>
          <w:iCs/>
          <w:color w:val="0070C0"/>
          <w:szCs w:val="24"/>
        </w:rPr>
        <w:t xml:space="preserve">punktam </w:t>
      </w:r>
      <w:r w:rsidR="005D7524" w:rsidRPr="004E5D4F">
        <w:rPr>
          <w:rFonts w:ascii="Times New Roman" w:hAnsi="Times New Roman" w:cs="Times New Roman"/>
          <w:i/>
          <w:iCs/>
          <w:color w:val="0070C0"/>
          <w:szCs w:val="24"/>
        </w:rPr>
        <w:t>jābūt</w:t>
      </w:r>
      <w:r w:rsidRPr="004E5D4F">
        <w:rPr>
          <w:rFonts w:ascii="Times New Roman" w:hAnsi="Times New Roman" w:cs="Times New Roman"/>
          <w:i/>
          <w:iCs/>
          <w:color w:val="0070C0"/>
          <w:szCs w:val="24"/>
        </w:rPr>
        <w:t xml:space="preserve"> 15 % no tiešajām personāla izmaksām. Tiešās personāla izmaksas projekta budžeta kopsavilkumā veido izmaksu pozīcija 2.1. “Projekta vadības personāla atlīdzības izmaksas”(kopsumma)</w:t>
      </w:r>
      <w:r w:rsidR="007769D5" w:rsidRPr="004E5D4F">
        <w:rPr>
          <w:rFonts w:ascii="Times New Roman" w:hAnsi="Times New Roman" w:cs="Times New Roman"/>
          <w:i/>
          <w:iCs/>
          <w:color w:val="0070C0"/>
          <w:szCs w:val="24"/>
        </w:rPr>
        <w:t>,</w:t>
      </w:r>
      <w:r w:rsidRPr="004E5D4F">
        <w:rPr>
          <w:rFonts w:ascii="Times New Roman" w:hAnsi="Times New Roman" w:cs="Times New Roman"/>
          <w:i/>
          <w:iCs/>
          <w:color w:val="0070C0"/>
          <w:szCs w:val="24"/>
        </w:rPr>
        <w:t xml:space="preserve"> izmaksu pozīcija 3.1.</w:t>
      </w:r>
      <w:r w:rsidRPr="004E5D4F">
        <w:rPr>
          <w:rFonts w:ascii="Times New Roman" w:hAnsi="Times New Roman" w:cs="Times New Roman"/>
          <w:i/>
          <w:color w:val="0070C0"/>
          <w:szCs w:val="24"/>
        </w:rPr>
        <w:t>”</w:t>
      </w:r>
      <w:r w:rsidR="00697929">
        <w:rPr>
          <w:rFonts w:ascii="Times New Roman" w:hAnsi="Times New Roman" w:cs="Times New Roman"/>
          <w:i/>
          <w:color w:val="0070C0"/>
          <w:szCs w:val="24"/>
        </w:rPr>
        <w:t xml:space="preserve">Finansējuma </w:t>
      </w:r>
      <w:r w:rsidR="00697929">
        <w:rPr>
          <w:rFonts w:ascii="Times New Roman" w:hAnsi="Times New Roman" w:cs="Times New Roman"/>
          <w:i/>
          <w:color w:val="0070C0"/>
          <w:szCs w:val="24"/>
        </w:rPr>
        <w:lastRenderedPageBreak/>
        <w:t xml:space="preserve">saņēmēja </w:t>
      </w:r>
      <w:r w:rsidR="00697929">
        <w:rPr>
          <w:rFonts w:ascii="Times New Roman" w:hAnsi="Times New Roman" w:cs="Times New Roman"/>
          <w:i/>
          <w:iCs/>
          <w:color w:val="0070C0"/>
          <w:szCs w:val="24"/>
        </w:rPr>
        <w:t>p</w:t>
      </w:r>
      <w:r w:rsidRPr="004E5D4F">
        <w:rPr>
          <w:rFonts w:ascii="Times New Roman" w:hAnsi="Times New Roman" w:cs="Times New Roman"/>
          <w:i/>
          <w:iCs/>
          <w:color w:val="0070C0"/>
          <w:szCs w:val="24"/>
        </w:rPr>
        <w:t>rojekta īstenošanas personāla atlīdzības izmaksas”(kopsumma)</w:t>
      </w:r>
      <w:r w:rsidR="007769D5" w:rsidRPr="004E5D4F">
        <w:rPr>
          <w:rFonts w:ascii="Times New Roman" w:hAnsi="Times New Roman" w:cs="Times New Roman"/>
          <w:i/>
          <w:iCs/>
          <w:color w:val="0070C0"/>
          <w:szCs w:val="24"/>
        </w:rPr>
        <w:t xml:space="preserve"> un 3.3.1.”</w:t>
      </w:r>
      <w:r w:rsidR="007769D5" w:rsidRPr="004E5D4F">
        <w:t xml:space="preserve"> </w:t>
      </w:r>
      <w:r w:rsidR="007769D5" w:rsidRPr="004E5D4F">
        <w:rPr>
          <w:rFonts w:ascii="Times New Roman" w:hAnsi="Times New Roman" w:cs="Times New Roman"/>
          <w:i/>
          <w:iCs/>
          <w:color w:val="0070C0"/>
          <w:szCs w:val="24"/>
        </w:rPr>
        <w:t>Projekta sadarbības partnera īstenošanas personāla atlīdzības izmaksas”(kopsumma)</w:t>
      </w:r>
    </w:p>
    <w:p w14:paraId="46BF3847" w14:textId="77777777" w:rsidR="007769D5" w:rsidRPr="004E5D4F" w:rsidRDefault="007769D5" w:rsidP="007769D5">
      <w:pPr>
        <w:numPr>
          <w:ilvl w:val="0"/>
          <w:numId w:val="3"/>
        </w:numPr>
        <w:tabs>
          <w:tab w:val="left" w:pos="1545"/>
        </w:tabs>
        <w:jc w:val="both"/>
        <w:rPr>
          <w:rFonts w:ascii="Times New Roman" w:hAnsi="Times New Roman" w:cs="Times New Roman"/>
          <w:i/>
          <w:iCs/>
          <w:color w:val="0070C0"/>
          <w:szCs w:val="24"/>
        </w:rPr>
      </w:pPr>
      <w:r w:rsidRPr="004E5D4F">
        <w:rPr>
          <w:rFonts w:ascii="Times New Roman" w:hAnsi="Times New Roman" w:cs="Times New Roman"/>
          <w:i/>
          <w:iCs/>
          <w:color w:val="0070C0"/>
          <w:szCs w:val="24"/>
        </w:rPr>
        <w:t>MK noteikumu 24.2. apakšpunktā minētās jaunās mācību formas zinātnes, tehnoloģiju, inženierzinātņu un matemātikas, tai skaitā tehniskās jaunrades, kā arī vides jomā īsteno vismaz 40 procentu apmērā, kultūrizglītības un radošās industrijas jomā – ne vairāk kā 25 procentu apmērā no kopējām MK noteikumu 24.2. apakšpunktā minēto jaunu mācību formu ieviešanas izmaksām.</w:t>
      </w:r>
    </w:p>
    <w:p w14:paraId="30DED5DC" w14:textId="77777777" w:rsidR="007769D5" w:rsidRDefault="00F93DA3" w:rsidP="007769D5">
      <w:pPr>
        <w:pStyle w:val="ListParagraph"/>
        <w:numPr>
          <w:ilvl w:val="0"/>
          <w:numId w:val="15"/>
        </w:numPr>
        <w:tabs>
          <w:tab w:val="left" w:pos="8535"/>
        </w:tabs>
        <w:ind w:left="284" w:right="141" w:hanging="284"/>
        <w:jc w:val="both"/>
        <w:rPr>
          <w:rFonts w:ascii="Times New Roman" w:eastAsia="Calibri" w:hAnsi="Times New Roman" w:cs="Times New Roman"/>
          <w:i/>
          <w:iCs/>
          <w:color w:val="0070C0"/>
        </w:rPr>
      </w:pPr>
      <w:r w:rsidRPr="004E5D4F">
        <w:rPr>
          <w:rFonts w:ascii="Times New Roman" w:eastAsia="Calibri" w:hAnsi="Times New Roman" w:cs="Times New Roman"/>
          <w:i/>
          <w:iCs/>
          <w:color w:val="0070C0"/>
        </w:rPr>
        <w:t xml:space="preserve">Pasākuma ietvaros izmaksas ir attiecināmas, ja tās atbilst šajos noteikumos minētajām izmaksu pozīcijām un ir radušās pēc vienošanās noslēgšanas. MK noteikumu 24.1.1. apakšpunktā minētās atbalstāmās darbības īstenošanai nepieciešamās izmaksas ir attiecināmas pirms vienošanās noslēgšanas, ja tās veiktas pēc 2017. gada 1. janvāra. </w:t>
      </w:r>
    </w:p>
    <w:p w14:paraId="6FBF26FF" w14:textId="77777777" w:rsidR="00ED6B9A" w:rsidRPr="004E5D4F" w:rsidRDefault="00ED6B9A" w:rsidP="00ED6B9A">
      <w:pPr>
        <w:pStyle w:val="ListParagraph"/>
        <w:tabs>
          <w:tab w:val="left" w:pos="8535"/>
        </w:tabs>
        <w:ind w:left="284" w:right="141"/>
        <w:jc w:val="both"/>
        <w:rPr>
          <w:rFonts w:ascii="Times New Roman" w:eastAsia="Calibri" w:hAnsi="Times New Roman" w:cs="Times New Roman"/>
          <w:i/>
          <w:iCs/>
          <w:color w:val="0070C0"/>
        </w:rPr>
      </w:pPr>
    </w:p>
    <w:p w14:paraId="1347E8D2" w14:textId="77777777" w:rsidR="00C75721" w:rsidRPr="00C65F73" w:rsidRDefault="007769D5" w:rsidP="007769D5">
      <w:pPr>
        <w:pStyle w:val="ListParagraph"/>
        <w:numPr>
          <w:ilvl w:val="0"/>
          <w:numId w:val="15"/>
        </w:numPr>
        <w:tabs>
          <w:tab w:val="left" w:pos="8535"/>
        </w:tabs>
        <w:ind w:left="284" w:right="141" w:hanging="284"/>
        <w:jc w:val="both"/>
        <w:rPr>
          <w:rFonts w:ascii="Times New Roman" w:eastAsia="Calibri" w:hAnsi="Times New Roman" w:cs="Times New Roman"/>
          <w:i/>
          <w:iCs/>
          <w:color w:val="0070C0"/>
        </w:rPr>
      </w:pPr>
      <w:r w:rsidRPr="004E5D4F">
        <w:rPr>
          <w:rFonts w:ascii="Times New Roman" w:hAnsi="Times New Roman" w:cs="Times New Roman"/>
          <w:i/>
          <w:color w:val="0070C0"/>
        </w:rPr>
        <w:t>Plānojot MK noteikumu 28.1. apakšpunktā minētās izmaksas, kas pamatotas ar darba līgumu vai rīkojumu par pretendenta iecelšanu ierēdņa amatā, finansējuma saņēmējs nodrošina, ka projekta vadības personāls un projekta īstenošanas personāls tiek piesaistīts uz pilnu darba laiku vai nepilnu darba laiku ne mazāk kā 30 procentu apmērā no kopējā darba laika, attiecīgi veicot projekta vadības un projekta īstenošanas personāla darba laika uzskaiti par veiktajām funkcijām un nostrādāto laiku.</w:t>
      </w:r>
    </w:p>
    <w:p w14:paraId="48BB6E38" w14:textId="77777777" w:rsidR="00444CBD" w:rsidRPr="00C65F73" w:rsidRDefault="00444CBD" w:rsidP="00C65F73">
      <w:pPr>
        <w:pStyle w:val="ListParagraph"/>
        <w:rPr>
          <w:rFonts w:ascii="Times New Roman" w:eastAsia="Calibri" w:hAnsi="Times New Roman" w:cs="Times New Roman"/>
          <w:i/>
          <w:iCs/>
          <w:color w:val="0070C0"/>
        </w:rPr>
      </w:pPr>
    </w:p>
    <w:p w14:paraId="59804172" w14:textId="77777777" w:rsidR="00C65F73" w:rsidRPr="00C65F73" w:rsidRDefault="00C65F73" w:rsidP="007B4CD6">
      <w:pPr>
        <w:pStyle w:val="ListParagraph"/>
        <w:numPr>
          <w:ilvl w:val="0"/>
          <w:numId w:val="15"/>
        </w:numPr>
        <w:tabs>
          <w:tab w:val="left" w:pos="8535"/>
        </w:tabs>
        <w:ind w:left="284" w:right="141" w:hanging="284"/>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Atbilstoši </w:t>
      </w:r>
      <w:r w:rsidRPr="00C65F73">
        <w:rPr>
          <w:rFonts w:ascii="Times New Roman" w:eastAsia="Calibri" w:hAnsi="Times New Roman" w:cs="Times New Roman"/>
          <w:i/>
          <w:iCs/>
          <w:color w:val="0070C0"/>
        </w:rPr>
        <w:t>MK noteikumu anotācij</w:t>
      </w:r>
      <w:r>
        <w:rPr>
          <w:rFonts w:ascii="Times New Roman" w:eastAsia="Calibri" w:hAnsi="Times New Roman" w:cs="Times New Roman"/>
          <w:i/>
          <w:iCs/>
          <w:color w:val="0070C0"/>
        </w:rPr>
        <w:t xml:space="preserve">ā noteiktajam, </w:t>
      </w:r>
      <w:r w:rsidRPr="00C65F73">
        <w:rPr>
          <w:rFonts w:ascii="Times New Roman" w:eastAsia="Calibri" w:hAnsi="Times New Roman" w:cs="Times New Roman"/>
          <w:i/>
          <w:iCs/>
          <w:color w:val="0070C0"/>
        </w:rPr>
        <w:t xml:space="preserve">pakalpojumu un </w:t>
      </w:r>
      <w:r w:rsidR="007B4CD6">
        <w:rPr>
          <w:rFonts w:ascii="Times New Roman" w:eastAsia="Calibri" w:hAnsi="Times New Roman" w:cs="Times New Roman"/>
          <w:i/>
          <w:iCs/>
          <w:color w:val="0070C0"/>
        </w:rPr>
        <w:t>piegādes izmaksā</w:t>
      </w:r>
      <w:r>
        <w:rPr>
          <w:rFonts w:ascii="Times New Roman" w:eastAsia="Calibri" w:hAnsi="Times New Roman" w:cs="Times New Roman"/>
          <w:i/>
          <w:iCs/>
          <w:color w:val="0070C0"/>
        </w:rPr>
        <w:t>s (</w:t>
      </w:r>
      <w:r w:rsidR="007B4CD6">
        <w:rPr>
          <w:rFonts w:ascii="Times New Roman" w:eastAsia="Calibri" w:hAnsi="Times New Roman" w:cs="Times New Roman"/>
          <w:i/>
          <w:iCs/>
          <w:color w:val="0070C0"/>
        </w:rPr>
        <w:t xml:space="preserve">13.3. </w:t>
      </w:r>
      <w:r>
        <w:rPr>
          <w:rFonts w:ascii="Times New Roman" w:eastAsia="Calibri" w:hAnsi="Times New Roman" w:cs="Times New Roman"/>
          <w:i/>
          <w:iCs/>
          <w:color w:val="0070C0"/>
        </w:rPr>
        <w:t>izmaksu poz</w:t>
      </w:r>
      <w:r w:rsidR="007B4CD6">
        <w:rPr>
          <w:rFonts w:ascii="Times New Roman" w:eastAsia="Calibri" w:hAnsi="Times New Roman" w:cs="Times New Roman"/>
          <w:i/>
          <w:iCs/>
          <w:color w:val="0070C0"/>
        </w:rPr>
        <w:t>īcijā) var</w:t>
      </w:r>
      <w:r>
        <w:rPr>
          <w:rFonts w:ascii="Times New Roman" w:eastAsia="Calibri" w:hAnsi="Times New Roman" w:cs="Times New Roman"/>
          <w:i/>
          <w:iCs/>
          <w:color w:val="0070C0"/>
        </w:rPr>
        <w:t xml:space="preserve"> plānot</w:t>
      </w:r>
      <w:r w:rsidRPr="00C65F73">
        <w:rPr>
          <w:rFonts w:ascii="Times New Roman" w:eastAsia="Calibri" w:hAnsi="Times New Roman" w:cs="Times New Roman"/>
          <w:i/>
          <w:iCs/>
          <w:color w:val="0070C0"/>
        </w:rPr>
        <w:t>:</w:t>
      </w:r>
    </w:p>
    <w:p w14:paraId="285B89DB" w14:textId="77777777" w:rsidR="00C65F73" w:rsidRPr="00C65F73"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r w:rsidR="00C65F73" w:rsidRPr="00C65F73">
        <w:rPr>
          <w:rFonts w:ascii="Times New Roman" w:eastAsia="Calibri" w:hAnsi="Times New Roman" w:cs="Times New Roman"/>
          <w:i/>
          <w:iCs/>
          <w:color w:val="0070C0"/>
        </w:rPr>
        <w:t>datu krātuves un tiešsaistes resursa izveides, pielāgo</w:t>
      </w:r>
      <w:r>
        <w:rPr>
          <w:rFonts w:ascii="Times New Roman" w:eastAsia="Calibri" w:hAnsi="Times New Roman" w:cs="Times New Roman"/>
          <w:i/>
          <w:iCs/>
          <w:color w:val="0070C0"/>
        </w:rPr>
        <w:t>šanas un nodrošināšanas izmaksas</w:t>
      </w:r>
      <w:r w:rsidR="00C65F73" w:rsidRPr="00C65F73">
        <w:rPr>
          <w:rFonts w:ascii="Times New Roman" w:eastAsia="Calibri" w:hAnsi="Times New Roman" w:cs="Times New Roman"/>
          <w:i/>
          <w:iCs/>
          <w:color w:val="0070C0"/>
        </w:rPr>
        <w:t>,</w:t>
      </w:r>
    </w:p>
    <w:p w14:paraId="5AC46F6C" w14:textId="77777777" w:rsidR="00C65F73" w:rsidRPr="00C65F73"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r w:rsidR="00C65F73" w:rsidRPr="00C65F73">
        <w:rPr>
          <w:rFonts w:ascii="Times New Roman" w:eastAsia="Calibri" w:hAnsi="Times New Roman" w:cs="Times New Roman"/>
          <w:i/>
          <w:iCs/>
          <w:color w:val="0070C0"/>
        </w:rPr>
        <w:t xml:space="preserve"> pašvaldības darbinieku tālākiz</w:t>
      </w:r>
      <w:r>
        <w:rPr>
          <w:rFonts w:ascii="Times New Roman" w:eastAsia="Calibri" w:hAnsi="Times New Roman" w:cs="Times New Roman"/>
          <w:i/>
          <w:iCs/>
          <w:color w:val="0070C0"/>
        </w:rPr>
        <w:t>glītības nodrošināšanas izmaksas</w:t>
      </w:r>
      <w:r w:rsidR="00C65F73" w:rsidRPr="00C65F73">
        <w:rPr>
          <w:rFonts w:ascii="Times New Roman" w:eastAsia="Calibri" w:hAnsi="Times New Roman" w:cs="Times New Roman"/>
          <w:i/>
          <w:iCs/>
          <w:color w:val="0070C0"/>
        </w:rPr>
        <w:t>, tai skaitā aprīkojuma un te</w:t>
      </w:r>
      <w:r>
        <w:rPr>
          <w:rFonts w:ascii="Times New Roman" w:eastAsia="Calibri" w:hAnsi="Times New Roman" w:cs="Times New Roman"/>
          <w:i/>
          <w:iCs/>
          <w:color w:val="0070C0"/>
        </w:rPr>
        <w:t>lpu nomas un ēdināšanas izmaksas</w:t>
      </w:r>
      <w:r w:rsidR="00C65F73" w:rsidRPr="00C65F73">
        <w:rPr>
          <w:rFonts w:ascii="Times New Roman" w:eastAsia="Calibri" w:hAnsi="Times New Roman" w:cs="Times New Roman"/>
          <w:i/>
          <w:iCs/>
          <w:color w:val="0070C0"/>
        </w:rPr>
        <w:t>,</w:t>
      </w:r>
    </w:p>
    <w:p w14:paraId="3CF36C69" w14:textId="77777777" w:rsidR="00C65F73" w:rsidRPr="00C65F73"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r w:rsidR="00C65F73" w:rsidRPr="00C65F73">
        <w:rPr>
          <w:rFonts w:ascii="Times New Roman" w:eastAsia="Calibri" w:hAnsi="Times New Roman" w:cs="Times New Roman"/>
          <w:i/>
          <w:iCs/>
          <w:color w:val="0070C0"/>
        </w:rPr>
        <w:t>pedagogu profesionālās kompetences pilnveides nodrošināšanas izmaksas, tai skaitā lektoru, programmu izstrādātāju, ekspertu, aprīkojuma un telpu nomas, ēdināšanas un naktsmītnes izmaksas,</w:t>
      </w:r>
    </w:p>
    <w:p w14:paraId="6192BA61" w14:textId="77777777" w:rsidR="00C65F73" w:rsidRPr="00C65F73"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proofErr w:type="spellStart"/>
      <w:r w:rsidR="00C65F73" w:rsidRPr="00C65F73">
        <w:rPr>
          <w:rFonts w:ascii="Times New Roman" w:eastAsia="Calibri" w:hAnsi="Times New Roman" w:cs="Times New Roman"/>
          <w:i/>
          <w:iCs/>
          <w:color w:val="0070C0"/>
        </w:rPr>
        <w:t>autorrisinājumu</w:t>
      </w:r>
      <w:proofErr w:type="spellEnd"/>
      <w:r w:rsidR="00C65F73" w:rsidRPr="00C65F73">
        <w:rPr>
          <w:rFonts w:ascii="Times New Roman" w:eastAsia="Calibri" w:hAnsi="Times New Roman" w:cs="Times New Roman"/>
          <w:i/>
          <w:iCs/>
          <w:color w:val="0070C0"/>
        </w:rPr>
        <w:t xml:space="preserve"> izstrādes, iegādes, tulkošanas un adaptācijas izmaksas,</w:t>
      </w:r>
    </w:p>
    <w:p w14:paraId="55050AF5" w14:textId="77777777" w:rsidR="00C65F73" w:rsidRPr="00C65F73"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r w:rsidR="00C65F73" w:rsidRPr="00C65F73">
        <w:rPr>
          <w:rFonts w:ascii="Times New Roman" w:eastAsia="Calibri" w:hAnsi="Times New Roman" w:cs="Times New Roman"/>
          <w:i/>
          <w:iCs/>
          <w:color w:val="0070C0"/>
        </w:rPr>
        <w:t xml:space="preserve">telpu nomas, ēdināšanas, pasākumu organizēšanas un īstenošanas  un citas pakalpojumu izmaksas individuālas pieejas attīstībai </w:t>
      </w:r>
      <w:proofErr w:type="spellStart"/>
      <w:r w:rsidR="00C65F73" w:rsidRPr="00C65F73">
        <w:rPr>
          <w:rFonts w:ascii="Times New Roman" w:eastAsia="Calibri" w:hAnsi="Times New Roman" w:cs="Times New Roman"/>
          <w:i/>
          <w:iCs/>
          <w:color w:val="0070C0"/>
        </w:rPr>
        <w:t>ārpusstundu</w:t>
      </w:r>
      <w:proofErr w:type="spellEnd"/>
      <w:r w:rsidR="00C65F73" w:rsidRPr="00C65F73">
        <w:rPr>
          <w:rFonts w:ascii="Times New Roman" w:eastAsia="Calibri" w:hAnsi="Times New Roman" w:cs="Times New Roman"/>
          <w:i/>
          <w:iCs/>
          <w:color w:val="0070C0"/>
        </w:rPr>
        <w:t xml:space="preserve"> pasākumu veidā,</w:t>
      </w:r>
    </w:p>
    <w:p w14:paraId="3D822C2D" w14:textId="4F92ED0E" w:rsidR="00444CBD" w:rsidRPr="004E5D4F" w:rsidRDefault="007B4CD6" w:rsidP="007B4CD6">
      <w:pPr>
        <w:pStyle w:val="ListParagraph"/>
        <w:tabs>
          <w:tab w:val="left" w:pos="8535"/>
        </w:tabs>
        <w:ind w:left="284" w:right="141" w:hanging="142"/>
        <w:jc w:val="both"/>
        <w:rPr>
          <w:rFonts w:ascii="Times New Roman" w:eastAsia="Calibri" w:hAnsi="Times New Roman" w:cs="Times New Roman"/>
          <w:i/>
          <w:iCs/>
          <w:color w:val="0070C0"/>
        </w:rPr>
      </w:pPr>
      <w:r>
        <w:rPr>
          <w:rFonts w:ascii="Times New Roman" w:eastAsia="Calibri" w:hAnsi="Times New Roman" w:cs="Times New Roman"/>
          <w:i/>
          <w:iCs/>
          <w:color w:val="0070C0"/>
        </w:rPr>
        <w:t xml:space="preserve"> -</w:t>
      </w:r>
      <w:r w:rsidR="00C65F73" w:rsidRPr="00C65F73">
        <w:rPr>
          <w:rFonts w:ascii="Times New Roman" w:eastAsia="Calibri" w:hAnsi="Times New Roman" w:cs="Times New Roman"/>
          <w:i/>
          <w:iCs/>
          <w:color w:val="0070C0"/>
        </w:rPr>
        <w:t>speciālā transporta izmaksas izglītojamiem ar invaliditāti izņemot gadījumus, kad to nodrošina no valsts vai pašvaldības budžeta normatīvajos aktos noteiktajā kārtībā vai Eiropas Sociālā fonda līdzekļiem 8.3.4.specifiskā atbalsta mērķa „Samazināt priekšlaicīgu mācību pārtraukšanu, īstenojot preventīvus un intervences pasākumus” ietvaros.</w:t>
      </w:r>
    </w:p>
    <w:sectPr w:rsidR="00444CBD" w:rsidRPr="004E5D4F" w:rsidSect="007B4CD6">
      <w:pgSz w:w="16838" w:h="11906" w:orient="landscape" w:code="9"/>
      <w:pgMar w:top="851" w:right="820"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7ED7" w14:textId="77777777" w:rsidR="00966DE7" w:rsidRDefault="00966DE7" w:rsidP="00961D4C">
      <w:pPr>
        <w:spacing w:after="0" w:line="240" w:lineRule="auto"/>
      </w:pPr>
      <w:r>
        <w:separator/>
      </w:r>
    </w:p>
  </w:endnote>
  <w:endnote w:type="continuationSeparator" w:id="0">
    <w:p w14:paraId="113D2621" w14:textId="77777777" w:rsidR="00966DE7" w:rsidRDefault="00966DE7" w:rsidP="0096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ArialMT">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58427" w14:textId="77777777" w:rsidR="00966DE7" w:rsidRDefault="00966DE7" w:rsidP="00961D4C">
      <w:pPr>
        <w:spacing w:after="0" w:line="240" w:lineRule="auto"/>
      </w:pPr>
      <w:r>
        <w:separator/>
      </w:r>
    </w:p>
  </w:footnote>
  <w:footnote w:type="continuationSeparator" w:id="0">
    <w:p w14:paraId="2B56F320" w14:textId="77777777" w:rsidR="00966DE7" w:rsidRDefault="00966DE7" w:rsidP="00961D4C">
      <w:pPr>
        <w:spacing w:after="0" w:line="240" w:lineRule="auto"/>
      </w:pPr>
      <w:r>
        <w:continuationSeparator/>
      </w:r>
    </w:p>
  </w:footnote>
  <w:footnote w:id="1">
    <w:p w14:paraId="1B9CB179" w14:textId="77777777" w:rsidR="00966DE7" w:rsidRPr="00FE0EB3" w:rsidRDefault="00966DE7" w:rsidP="00961D4C">
      <w:pPr>
        <w:pStyle w:val="FootnoteText"/>
        <w:rPr>
          <w:rFonts w:ascii="Times New Roman" w:hAnsi="Times New Roman" w:cs="Times New Roman"/>
          <w:i/>
          <w:color w:val="0000FF"/>
        </w:rPr>
      </w:pPr>
      <w:r w:rsidRPr="000258AE">
        <w:rPr>
          <w:rStyle w:val="FootnoteReference"/>
          <w:rFonts w:ascii="Times New Roman" w:hAnsi="Times New Roman" w:cs="Times New Roman"/>
          <w:i/>
          <w:color w:val="0070C0"/>
        </w:rPr>
        <w:footnoteRef/>
      </w:r>
      <w:r w:rsidRPr="000258AE">
        <w:rPr>
          <w:rFonts w:ascii="Times New Roman" w:hAnsi="Times New Roman" w:cs="Times New Roman"/>
          <w:i/>
          <w:color w:val="0070C0"/>
        </w:rPr>
        <w:t xml:space="preserve"> KOMISIJAS </w:t>
      </w:r>
      <w:r w:rsidRPr="000258AE" w:rsidDel="00167DFC">
        <w:rPr>
          <w:rFonts w:ascii="Times New Roman" w:hAnsi="Times New Roman" w:cs="Times New Roman"/>
          <w:i/>
          <w:color w:val="0070C0"/>
        </w:rPr>
        <w:t xml:space="preserve">2014. gada 17. jūnija </w:t>
      </w:r>
      <w:r w:rsidRPr="000258AE">
        <w:rPr>
          <w:rFonts w:ascii="Times New Roman" w:hAnsi="Times New Roman" w:cs="Times New Roman"/>
          <w:i/>
          <w:color w:val="0070C0"/>
        </w:rPr>
        <w:t>REGULA (ES) Nr. 651/2014, ar ko noteiktas atbalsta kategorijas atzīst par saderīgām ar iekšējo tirgu, piemērojot Līguma 107. un 108. pantu</w:t>
      </w:r>
    </w:p>
  </w:footnote>
  <w:footnote w:id="2">
    <w:p w14:paraId="65512787" w14:textId="77777777" w:rsidR="00966DE7" w:rsidRPr="008F250F" w:rsidRDefault="00966DE7" w:rsidP="001A59B0">
      <w:pPr>
        <w:spacing w:after="0" w:line="240" w:lineRule="auto"/>
        <w:ind w:left="284" w:right="-285" w:hanging="284"/>
        <w:jc w:val="both"/>
        <w:rPr>
          <w:rFonts w:ascii="Times New Roman" w:hAnsi="Times New Roman" w:cs="Times New Roman"/>
          <w:i/>
          <w:color w:val="0070C0"/>
          <w:sz w:val="18"/>
          <w:szCs w:val="18"/>
        </w:rPr>
      </w:pPr>
      <w:r w:rsidRPr="008F250F">
        <w:rPr>
          <w:rStyle w:val="FootnoteReference"/>
          <w:rFonts w:ascii="Times New Roman" w:hAnsi="Times New Roman" w:cs="Times New Roman"/>
          <w:i/>
          <w:color w:val="0070C0"/>
          <w:sz w:val="18"/>
          <w:szCs w:val="18"/>
        </w:rPr>
        <w:footnoteRef/>
      </w:r>
      <w:r w:rsidRPr="008F250F">
        <w:rPr>
          <w:rFonts w:ascii="Times New Roman" w:hAnsi="Times New Roman" w:cs="Times New Roman"/>
          <w:i/>
          <w:color w:val="0070C0"/>
          <w:sz w:val="18"/>
          <w:szCs w:val="18"/>
        </w:rPr>
        <w:t xml:space="preserve"> Jaunas mācību formas ietver:</w:t>
      </w:r>
    </w:p>
    <w:p w14:paraId="75664533" w14:textId="77777777" w:rsidR="00966DE7" w:rsidRPr="008F250F" w:rsidRDefault="00966DE7" w:rsidP="001A59B0">
      <w:pPr>
        <w:numPr>
          <w:ilvl w:val="0"/>
          <w:numId w:val="41"/>
        </w:numPr>
        <w:spacing w:after="0" w:line="240" w:lineRule="auto"/>
        <w:ind w:left="284" w:right="-285" w:hanging="284"/>
        <w:jc w:val="both"/>
        <w:rPr>
          <w:rFonts w:ascii="Times New Roman" w:hAnsi="Times New Roman" w:cs="Times New Roman"/>
          <w:i/>
          <w:color w:val="0070C0"/>
          <w:sz w:val="18"/>
          <w:szCs w:val="18"/>
        </w:rPr>
      </w:pPr>
      <w:r w:rsidRPr="008F250F">
        <w:rPr>
          <w:rFonts w:ascii="Times New Roman" w:hAnsi="Times New Roman" w:cs="Times New Roman"/>
          <w:i/>
          <w:iCs/>
          <w:color w:val="0070C0"/>
          <w:sz w:val="18"/>
          <w:szCs w:val="18"/>
        </w:rPr>
        <w:t xml:space="preserve">nodarbības individualizētam mācību atbalstam pēc mācību stundām. Šādu nodarbību </w:t>
      </w:r>
      <w:r w:rsidRPr="008F250F">
        <w:rPr>
          <w:rFonts w:ascii="Times New Roman" w:hAnsi="Times New Roman" w:cs="Times New Roman"/>
          <w:i/>
          <w:color w:val="0070C0"/>
          <w:sz w:val="18"/>
          <w:szCs w:val="18"/>
        </w:rPr>
        <w:t>mērķis ir valsts izglītības standartos noteikto kompetenču papildinoša (padziļināta) apguve skolēnu –  interesentu grupām, kas ir nelielas (līdz 5 skolēniem) un ir mērķtiecīgi vadītas ar mācību satura apguvi saistītu tēmu padziļinātai izpētei, analīzei, iepazīšanai;  pēc tematikas  - skolēnu vispārējo attīstības veicinošas un vienlaikus uz kompetenču apguvi fokusētas mācību nodarbības. Nodarbības individualizētam mācību atbalstam ir izglītības iestādes piedāvātas un skolēnu (skolēnu vecāku) brīvprātīgi izvēlētas, apjoma ziņā ne garākas par 40 minūtēm, nodarbības, kuras izglītības iestādes izglītības programmas mācību priekšmetu un mācību stundu plānā netiek iekļautas obligāti apmeklējamo mācību stundu kopumā. Šīs nodarbības kā forma organizējamas skolotāja individuālā darba (konsultāciju) ar skolēniem laikā, nodrošinot skolotāja un skolēna sadarbošanās mācību procesā iegūto zināšanu nostiprināšanai, praktizēšanai, konkrētas mācību procesā apgūtas tēmas interesantai dziļākai izpētei, padarot skolēnu brīvo laiku jēgpilnu, nodrošinot  individualizētu, tematiski virzītu turpinājumu tam, kas darīts mācību stundās;</w:t>
      </w:r>
    </w:p>
    <w:p w14:paraId="6F79A997" w14:textId="77777777" w:rsidR="00966DE7" w:rsidRPr="008F250F" w:rsidRDefault="00966DE7" w:rsidP="001A59B0">
      <w:pPr>
        <w:numPr>
          <w:ilvl w:val="0"/>
          <w:numId w:val="41"/>
        </w:numPr>
        <w:spacing w:after="0" w:line="240" w:lineRule="auto"/>
        <w:ind w:left="284" w:right="-285" w:hanging="284"/>
        <w:jc w:val="both"/>
        <w:rPr>
          <w:rFonts w:ascii="Times New Roman" w:hAnsi="Times New Roman" w:cs="Times New Roman"/>
          <w:i/>
          <w:color w:val="0070C0"/>
          <w:sz w:val="18"/>
          <w:szCs w:val="18"/>
        </w:rPr>
      </w:pPr>
      <w:r w:rsidRPr="008F250F">
        <w:rPr>
          <w:rFonts w:ascii="Times New Roman" w:hAnsi="Times New Roman" w:cs="Times New Roman"/>
          <w:i/>
          <w:color w:val="0070C0"/>
          <w:sz w:val="18"/>
          <w:szCs w:val="18"/>
        </w:rPr>
        <w:t>praktiskās nodarbības, diskusiju klubus, tai skaitā nodarbību ciklus veselīga dzīvesveida apguves jautājumos un pirmās palīdzības sniegšanas prasmju apguvē,</w:t>
      </w:r>
      <w:r w:rsidRPr="008F250F">
        <w:rPr>
          <w:rFonts w:ascii="Times New Roman" w:hAnsi="Times New Roman" w:cs="Times New Roman"/>
          <w:i/>
          <w:iCs/>
          <w:color w:val="0070C0"/>
          <w:sz w:val="18"/>
          <w:szCs w:val="18"/>
        </w:rPr>
        <w:t xml:space="preserve"> mācību </w:t>
      </w:r>
      <w:r w:rsidRPr="008F250F">
        <w:rPr>
          <w:rFonts w:ascii="Times New Roman" w:hAnsi="Times New Roman" w:cs="Times New Roman"/>
          <w:i/>
          <w:color w:val="0070C0"/>
          <w:sz w:val="18"/>
          <w:szCs w:val="18"/>
        </w:rPr>
        <w:t xml:space="preserve">vizītes </w:t>
      </w:r>
      <w:r w:rsidRPr="008F250F">
        <w:rPr>
          <w:rFonts w:ascii="Times New Roman" w:hAnsi="Times New Roman" w:cs="Times New Roman"/>
          <w:i/>
          <w:iCs/>
          <w:color w:val="0070C0"/>
          <w:sz w:val="18"/>
          <w:szCs w:val="18"/>
        </w:rPr>
        <w:t xml:space="preserve">zinātnes parkos, uzņēmumos, laboratorijās, u.c. iestādēs </w:t>
      </w:r>
      <w:r w:rsidRPr="008F250F">
        <w:rPr>
          <w:rFonts w:ascii="Times New Roman" w:hAnsi="Times New Roman" w:cs="Times New Roman"/>
          <w:i/>
          <w:color w:val="0070C0"/>
          <w:sz w:val="18"/>
          <w:szCs w:val="18"/>
        </w:rPr>
        <w:t>Baltijas valstu ietvaros</w:t>
      </w:r>
      <w:r w:rsidRPr="008F250F">
        <w:rPr>
          <w:rFonts w:ascii="Times New Roman" w:hAnsi="Times New Roman" w:cs="Times New Roman"/>
          <w:i/>
          <w:iCs/>
          <w:color w:val="0070C0"/>
          <w:sz w:val="18"/>
          <w:szCs w:val="18"/>
        </w:rPr>
        <w:t>, kas vērstas prioritāri uz tehniskās jaunrades kompetenču attīstību,</w:t>
      </w:r>
      <w:r w:rsidRPr="008F250F">
        <w:rPr>
          <w:rFonts w:ascii="Times New Roman" w:hAnsi="Times New Roman" w:cs="Times New Roman"/>
          <w:i/>
          <w:color w:val="0070C0"/>
          <w:sz w:val="18"/>
          <w:szCs w:val="18"/>
        </w:rPr>
        <w:t xml:space="preserve"> izglītības, zinātnes un kultūras pasākumu (piem., izstādes, teātra izrādes u.c.) apmeklējumi valsts ietvaros, ja tie tiek īstenoti atbilstoši izvēlētas pedagoģiskās metodes ietvaros;</w:t>
      </w:r>
    </w:p>
    <w:p w14:paraId="296BEDA2" w14:textId="77777777" w:rsidR="00966DE7" w:rsidRPr="00C70C54" w:rsidRDefault="00966DE7" w:rsidP="001A59B0">
      <w:pPr>
        <w:pStyle w:val="FootnoteText"/>
        <w:numPr>
          <w:ilvl w:val="0"/>
          <w:numId w:val="41"/>
        </w:numPr>
        <w:ind w:left="284" w:right="-285" w:hanging="284"/>
      </w:pPr>
      <w:r w:rsidRPr="008F250F">
        <w:rPr>
          <w:rFonts w:ascii="Times New Roman" w:hAnsi="Times New Roman" w:cs="Times New Roman"/>
          <w:i/>
          <w:color w:val="0070C0"/>
          <w:sz w:val="18"/>
          <w:szCs w:val="18"/>
        </w:rPr>
        <w:t>individuālās pedagoga un pedagoga palīga konsultācijas mācību sasniegumu paaugstināšanai atbilstoši izglītojamo vajadzībām.</w:t>
      </w:r>
    </w:p>
  </w:footnote>
  <w:footnote w:id="3">
    <w:p w14:paraId="2C88295C" w14:textId="3AFF85F3" w:rsidR="00966DE7" w:rsidRPr="00E41502" w:rsidRDefault="00966DE7" w:rsidP="00ED086B">
      <w:pPr>
        <w:jc w:val="both"/>
        <w:rPr>
          <w:rFonts w:ascii="Times New Roman" w:hAnsi="Times New Roman" w:cs="Times New Roman"/>
          <w:i/>
          <w:color w:val="0000FF"/>
        </w:rPr>
      </w:pPr>
      <w:r w:rsidRPr="00E41502">
        <w:rPr>
          <w:rStyle w:val="FootnoteReference"/>
          <w:rFonts w:ascii="Times New Roman" w:hAnsi="Times New Roman" w:cs="Times New Roman"/>
          <w:i/>
          <w:color w:val="0070C0"/>
          <w:sz w:val="20"/>
          <w:szCs w:val="20"/>
        </w:rPr>
        <w:footnoteRef/>
      </w:r>
      <w:r w:rsidRPr="00E41502">
        <w:rPr>
          <w:rFonts w:ascii="Times New Roman" w:hAnsi="Times New Roman" w:cs="Times New Roman"/>
          <w:i/>
          <w:color w:val="0070C0"/>
          <w:sz w:val="20"/>
          <w:szCs w:val="20"/>
        </w:rPr>
        <w:t xml:space="preserve"> Eiropas Parlamenta un Padomes 2013.</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gada 17.</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gada 17.</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februāra noteikumiem Nr.87 „Kārtība, kādā Eiropas Savienības struktūrfondu un Kohēzijas fonda ieviešanā 2014.–2020.</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 xml:space="preserve">gada plānošanas periodā nodrošināma komunikācijas un vizuālās identitātes prasību ievērošana” un </w:t>
      </w:r>
      <w:r>
        <w:rPr>
          <w:rFonts w:ascii="Times New Roman" w:hAnsi="Times New Roman" w:cs="Times New Roman"/>
          <w:i/>
          <w:color w:val="0070C0"/>
          <w:sz w:val="20"/>
          <w:szCs w:val="20"/>
        </w:rPr>
        <w:t xml:space="preserve">Finanšu ministrijas </w:t>
      </w:r>
      <w:r w:rsidRPr="00E41502">
        <w:rPr>
          <w:rFonts w:ascii="Times New Roman" w:hAnsi="Times New Roman" w:cs="Times New Roman"/>
          <w:i/>
          <w:color w:val="0070C0"/>
          <w:sz w:val="20"/>
          <w:szCs w:val="20"/>
        </w:rPr>
        <w:t>2015.</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gada 10.</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jūlija 2.4.Eiropas Savienības fondu 2014.-2020.</w:t>
      </w:r>
      <w:r>
        <w:rPr>
          <w:rFonts w:ascii="Times New Roman" w:hAnsi="Times New Roman" w:cs="Times New Roman"/>
          <w:i/>
          <w:color w:val="0070C0"/>
          <w:sz w:val="20"/>
          <w:szCs w:val="20"/>
        </w:rPr>
        <w:t xml:space="preserve"> </w:t>
      </w:r>
      <w:r w:rsidRPr="00E41502">
        <w:rPr>
          <w:rFonts w:ascii="Times New Roman" w:hAnsi="Times New Roman" w:cs="Times New Roman"/>
          <w:i/>
          <w:color w:val="0070C0"/>
          <w:sz w:val="20"/>
          <w:szCs w:val="20"/>
        </w:rPr>
        <w:t>gada plānošanas perioda publicitātes vadlīnijām Eiropas Savienības fondu finansējuma saņēmējiem</w:t>
      </w:r>
      <w:r>
        <w:rPr>
          <w:rFonts w:ascii="Times New Roman" w:hAnsi="Times New Roman" w:cs="Times New Roman"/>
          <w:i/>
          <w:color w:val="0070C0"/>
          <w:sz w:val="20"/>
          <w:szCs w:val="20"/>
        </w:rPr>
        <w:t>.</w:t>
      </w:r>
    </w:p>
  </w:footnote>
  <w:footnote w:id="4">
    <w:p w14:paraId="7EA7692A" w14:textId="77777777" w:rsidR="00966DE7" w:rsidRDefault="00966DE7" w:rsidP="00961D4C">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5">
    <w:p w14:paraId="777A59AE" w14:textId="77777777" w:rsidR="00966DE7" w:rsidRDefault="00966DE7" w:rsidP="00961D4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p w14:paraId="2BCF57EE" w14:textId="77777777" w:rsidR="00966DE7" w:rsidRDefault="00966DE7" w:rsidP="00961D4C">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17000"/>
      <w:docPartObj>
        <w:docPartGallery w:val="Page Numbers (Top of Page)"/>
        <w:docPartUnique/>
      </w:docPartObj>
    </w:sdtPr>
    <w:sdtEndPr>
      <w:rPr>
        <w:noProof/>
      </w:rPr>
    </w:sdtEndPr>
    <w:sdtContent>
      <w:p w14:paraId="19BCCF62" w14:textId="77777777" w:rsidR="00966DE7" w:rsidRDefault="00966DE7" w:rsidP="009238A5">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4721DA">
          <w:rPr>
            <w:rFonts w:ascii="Times New Roman" w:hAnsi="Times New Roman" w:cs="Times New Roman"/>
            <w:noProof/>
            <w:sz w:val="18"/>
            <w:szCs w:val="18"/>
          </w:rPr>
          <w:t>14</w:t>
        </w:r>
        <w:r w:rsidRPr="003C5410">
          <w:rPr>
            <w:rFonts w:ascii="Times New Roman" w:hAnsi="Times New Roman" w:cs="Times New Roman"/>
            <w:noProof/>
            <w:sz w:val="18"/>
            <w:szCs w:val="18"/>
          </w:rPr>
          <w:fldChar w:fldCharType="end"/>
        </w:r>
      </w:p>
    </w:sdtContent>
  </w:sdt>
  <w:p w14:paraId="7B6CAEA7" w14:textId="77777777" w:rsidR="00966DE7" w:rsidRDefault="00966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D2DE" w14:textId="77777777" w:rsidR="00966DE7" w:rsidRPr="00BA175C" w:rsidRDefault="00966DE7">
    <w:pPr>
      <w:pStyle w:val="Header"/>
      <w:jc w:val="center"/>
      <w:rPr>
        <w:rFonts w:ascii="Times New Roman" w:hAnsi="Times New Roman" w:cs="Times New Roman"/>
        <w:sz w:val="18"/>
        <w:szCs w:val="18"/>
      </w:rPr>
    </w:pPr>
  </w:p>
  <w:p w14:paraId="70D44C3D" w14:textId="77777777" w:rsidR="00966DE7" w:rsidRDefault="00966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15095_0000[1]"/>
      </v:shape>
    </w:pict>
  </w:numPicBullet>
  <w:abstractNum w:abstractNumId="0" w15:restartNumberingAfterBreak="0">
    <w:nsid w:val="00CE015B"/>
    <w:multiLevelType w:val="hybridMultilevel"/>
    <w:tmpl w:val="4B7409A6"/>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7EF083C"/>
    <w:multiLevelType w:val="hybridMultilevel"/>
    <w:tmpl w:val="98C071DE"/>
    <w:lvl w:ilvl="0" w:tplc="4236754E">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111951"/>
    <w:multiLevelType w:val="hybridMultilevel"/>
    <w:tmpl w:val="7EFC17C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A164B6"/>
    <w:multiLevelType w:val="hybridMultilevel"/>
    <w:tmpl w:val="B582A9AE"/>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6CC489D"/>
    <w:multiLevelType w:val="hybridMultilevel"/>
    <w:tmpl w:val="D95AF542"/>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B4F6495"/>
    <w:multiLevelType w:val="hybridMultilevel"/>
    <w:tmpl w:val="EE9696D6"/>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0965DC4"/>
    <w:multiLevelType w:val="hybridMultilevel"/>
    <w:tmpl w:val="D72400F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ACA3B9F"/>
    <w:multiLevelType w:val="hybridMultilevel"/>
    <w:tmpl w:val="F3D60BEE"/>
    <w:lvl w:ilvl="0" w:tplc="33EC4F8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087860"/>
    <w:multiLevelType w:val="hybridMultilevel"/>
    <w:tmpl w:val="DF74D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D5C32"/>
    <w:multiLevelType w:val="hybridMultilevel"/>
    <w:tmpl w:val="80968C24"/>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6A81811"/>
    <w:multiLevelType w:val="hybridMultilevel"/>
    <w:tmpl w:val="FB8A7ED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C72F29"/>
    <w:multiLevelType w:val="hybridMultilevel"/>
    <w:tmpl w:val="0CDE1A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B10A1D"/>
    <w:multiLevelType w:val="hybridMultilevel"/>
    <w:tmpl w:val="56AEDCDE"/>
    <w:lvl w:ilvl="0" w:tplc="4236754E">
      <w:start w:val="1"/>
      <w:numFmt w:val="bullet"/>
      <w:lvlText w:val="-"/>
      <w:lvlJc w:val="left"/>
      <w:pPr>
        <w:ind w:left="780" w:hanging="360"/>
      </w:pPr>
      <w:rPr>
        <w:rFonts w:ascii="Calibri" w:eastAsia="ヒラギノ角ゴ Pro W3" w:hAnsi="Calibri"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44F23083"/>
    <w:multiLevelType w:val="multilevel"/>
    <w:tmpl w:val="A07AE458"/>
    <w:lvl w:ilvl="0">
      <w:start w:val="1"/>
      <w:numFmt w:val="decimal"/>
      <w:lvlText w:val="%1."/>
      <w:lvlJc w:val="left"/>
      <w:pPr>
        <w:ind w:left="720" w:hanging="360"/>
      </w:pPr>
    </w:lvl>
    <w:lvl w:ilvl="1">
      <w:start w:val="3"/>
      <w:numFmt w:val="decimal"/>
      <w:isLgl/>
      <w:lvlText w:val="%1.%2."/>
      <w:lvlJc w:val="left"/>
      <w:pPr>
        <w:ind w:left="900" w:hanging="54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4AE27B4A"/>
    <w:multiLevelType w:val="hybridMultilevel"/>
    <w:tmpl w:val="393C1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CE133E"/>
    <w:multiLevelType w:val="hybridMultilevel"/>
    <w:tmpl w:val="E71CBEF4"/>
    <w:lvl w:ilvl="0" w:tplc="6E925420">
      <w:start w:val="1"/>
      <w:numFmt w:val="decimal"/>
      <w:lvlText w:val="%1."/>
      <w:lvlJc w:val="left"/>
      <w:pPr>
        <w:ind w:left="329" w:hanging="360"/>
      </w:pPr>
      <w:rPr>
        <w:rFonts w:eastAsia="Calibri" w:hint="default"/>
        <w:color w:val="000000"/>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3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3413901"/>
    <w:multiLevelType w:val="hybridMultilevel"/>
    <w:tmpl w:val="278EBE48"/>
    <w:lvl w:ilvl="0" w:tplc="B6A8CA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A3900E2"/>
    <w:multiLevelType w:val="hybridMultilevel"/>
    <w:tmpl w:val="0BDC674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4" w15:restartNumberingAfterBreak="0">
    <w:nsid w:val="5AA5226C"/>
    <w:multiLevelType w:val="hybridMultilevel"/>
    <w:tmpl w:val="154C792C"/>
    <w:lvl w:ilvl="0" w:tplc="4236754E">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EC572E0"/>
    <w:multiLevelType w:val="hybridMultilevel"/>
    <w:tmpl w:val="9A9605D0"/>
    <w:lvl w:ilvl="0" w:tplc="781409A6">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8" w15:restartNumberingAfterBreak="0">
    <w:nsid w:val="67475FAC"/>
    <w:multiLevelType w:val="hybridMultilevel"/>
    <w:tmpl w:val="EB2205B8"/>
    <w:lvl w:ilvl="0" w:tplc="C7745024">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047F0A"/>
    <w:multiLevelType w:val="hybridMultilevel"/>
    <w:tmpl w:val="649894E4"/>
    <w:lvl w:ilvl="0" w:tplc="04260001">
      <w:start w:val="1"/>
      <w:numFmt w:val="bullet"/>
      <w:lvlText w:val=""/>
      <w:lvlJc w:val="left"/>
      <w:pPr>
        <w:ind w:left="420" w:hanging="360"/>
      </w:pPr>
      <w:rPr>
        <w:rFonts w:ascii="Symbol" w:hAnsi="Symbol"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0" w15:restartNumberingAfterBreak="0">
    <w:nsid w:val="692F0993"/>
    <w:multiLevelType w:val="hybridMultilevel"/>
    <w:tmpl w:val="FF948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412D60"/>
    <w:multiLevelType w:val="hybridMultilevel"/>
    <w:tmpl w:val="D65AB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317F0C"/>
    <w:multiLevelType w:val="hybridMultilevel"/>
    <w:tmpl w:val="9828BBAE"/>
    <w:lvl w:ilvl="0" w:tplc="594C403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5"/>
  </w:num>
  <w:num w:numId="2">
    <w:abstractNumId w:val="43"/>
  </w:num>
  <w:num w:numId="3">
    <w:abstractNumId w:val="39"/>
  </w:num>
  <w:num w:numId="4">
    <w:abstractNumId w:val="35"/>
  </w:num>
  <w:num w:numId="5">
    <w:abstractNumId w:val="36"/>
  </w:num>
  <w:num w:numId="6">
    <w:abstractNumId w:val="37"/>
  </w:num>
  <w:num w:numId="7">
    <w:abstractNumId w:val="17"/>
  </w:num>
  <w:num w:numId="8">
    <w:abstractNumId w:val="24"/>
  </w:num>
  <w:num w:numId="9">
    <w:abstractNumId w:val="12"/>
  </w:num>
  <w:num w:numId="10">
    <w:abstractNumId w:val="30"/>
  </w:num>
  <w:num w:numId="11">
    <w:abstractNumId w:val="14"/>
  </w:num>
  <w:num w:numId="12">
    <w:abstractNumId w:val="32"/>
  </w:num>
  <w:num w:numId="13">
    <w:abstractNumId w:val="21"/>
  </w:num>
  <w:num w:numId="14">
    <w:abstractNumId w:val="1"/>
  </w:num>
  <w:num w:numId="15">
    <w:abstractNumId w:val="2"/>
  </w:num>
  <w:num w:numId="16">
    <w:abstractNumId w:val="18"/>
  </w:num>
  <w:num w:numId="17">
    <w:abstractNumId w:val="41"/>
  </w:num>
  <w:num w:numId="18">
    <w:abstractNumId w:val="9"/>
  </w:num>
  <w:num w:numId="19">
    <w:abstractNumId w:val="15"/>
  </w:num>
  <w:num w:numId="20">
    <w:abstractNumId w:val="6"/>
  </w:num>
  <w:num w:numId="21">
    <w:abstractNumId w:val="28"/>
  </w:num>
  <w:num w:numId="22">
    <w:abstractNumId w:val="4"/>
  </w:num>
  <w:num w:numId="23">
    <w:abstractNumId w:val="23"/>
  </w:num>
  <w:num w:numId="24">
    <w:abstractNumId w:val="22"/>
  </w:num>
  <w:num w:numId="25">
    <w:abstractNumId w:val="20"/>
  </w:num>
  <w:num w:numId="26">
    <w:abstractNumId w:val="19"/>
  </w:num>
  <w:num w:numId="27">
    <w:abstractNumId w:val="8"/>
  </w:num>
  <w:num w:numId="28">
    <w:abstractNumId w:val="0"/>
  </w:num>
  <w:num w:numId="29">
    <w:abstractNumId w:val="16"/>
  </w:num>
  <w:num w:numId="30">
    <w:abstractNumId w:val="11"/>
  </w:num>
  <w:num w:numId="31">
    <w:abstractNumId w:val="10"/>
  </w:num>
  <w:num w:numId="32">
    <w:abstractNumId w:val="5"/>
  </w:num>
  <w:num w:numId="33">
    <w:abstractNumId w:val="42"/>
  </w:num>
  <w:num w:numId="34">
    <w:abstractNumId w:val="7"/>
  </w:num>
  <w:num w:numId="35">
    <w:abstractNumId w:val="33"/>
  </w:num>
  <w:num w:numId="36">
    <w:abstractNumId w:val="40"/>
  </w:num>
  <w:num w:numId="37">
    <w:abstractNumId w:val="31"/>
  </w:num>
  <w:num w:numId="38">
    <w:abstractNumId w:val="39"/>
  </w:num>
  <w:num w:numId="39">
    <w:abstractNumId w:val="29"/>
  </w:num>
  <w:num w:numId="40">
    <w:abstractNumId w:val="26"/>
  </w:num>
  <w:num w:numId="41">
    <w:abstractNumId w:val="38"/>
  </w:num>
  <w:num w:numId="42">
    <w:abstractNumId w:val="27"/>
  </w:num>
  <w:num w:numId="43">
    <w:abstractNumId w:val="13"/>
  </w:num>
  <w:num w:numId="44">
    <w:abstractNumId w:val="3"/>
  </w:num>
  <w:num w:numId="45">
    <w:abstractNumId w:val="34"/>
  </w:num>
  <w:num w:numId="46">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4C"/>
    <w:rsid w:val="0001220A"/>
    <w:rsid w:val="00014018"/>
    <w:rsid w:val="000148A1"/>
    <w:rsid w:val="00017016"/>
    <w:rsid w:val="0002169F"/>
    <w:rsid w:val="0002273C"/>
    <w:rsid w:val="0002521C"/>
    <w:rsid w:val="0002547B"/>
    <w:rsid w:val="000258AE"/>
    <w:rsid w:val="00027173"/>
    <w:rsid w:val="00030E45"/>
    <w:rsid w:val="00040F5D"/>
    <w:rsid w:val="00060A2A"/>
    <w:rsid w:val="00061BB4"/>
    <w:rsid w:val="00073E9E"/>
    <w:rsid w:val="00081F7B"/>
    <w:rsid w:val="00084559"/>
    <w:rsid w:val="000963A5"/>
    <w:rsid w:val="000A3B37"/>
    <w:rsid w:val="000A5289"/>
    <w:rsid w:val="000A752C"/>
    <w:rsid w:val="000B3643"/>
    <w:rsid w:val="000B54E8"/>
    <w:rsid w:val="000B5E93"/>
    <w:rsid w:val="000C3D48"/>
    <w:rsid w:val="000C52F9"/>
    <w:rsid w:val="000C6761"/>
    <w:rsid w:val="000D09EF"/>
    <w:rsid w:val="000D1A5B"/>
    <w:rsid w:val="000D65F9"/>
    <w:rsid w:val="000D6D8D"/>
    <w:rsid w:val="000D79D2"/>
    <w:rsid w:val="000E26FD"/>
    <w:rsid w:val="000E4621"/>
    <w:rsid w:val="000F0349"/>
    <w:rsid w:val="000F3E21"/>
    <w:rsid w:val="000F41D0"/>
    <w:rsid w:val="000F496B"/>
    <w:rsid w:val="000F53FB"/>
    <w:rsid w:val="00102CBC"/>
    <w:rsid w:val="00110279"/>
    <w:rsid w:val="00111EE4"/>
    <w:rsid w:val="00112CD2"/>
    <w:rsid w:val="00114555"/>
    <w:rsid w:val="00114AF8"/>
    <w:rsid w:val="0012246E"/>
    <w:rsid w:val="001238F0"/>
    <w:rsid w:val="00124075"/>
    <w:rsid w:val="001262E7"/>
    <w:rsid w:val="001532AD"/>
    <w:rsid w:val="00154EC4"/>
    <w:rsid w:val="00162317"/>
    <w:rsid w:val="00163631"/>
    <w:rsid w:val="001719F3"/>
    <w:rsid w:val="00172D20"/>
    <w:rsid w:val="001734D1"/>
    <w:rsid w:val="00177E0B"/>
    <w:rsid w:val="00180B30"/>
    <w:rsid w:val="00181EFC"/>
    <w:rsid w:val="001843D4"/>
    <w:rsid w:val="0018541C"/>
    <w:rsid w:val="00185C88"/>
    <w:rsid w:val="00187109"/>
    <w:rsid w:val="00190448"/>
    <w:rsid w:val="00193CFD"/>
    <w:rsid w:val="001A59B0"/>
    <w:rsid w:val="001A7494"/>
    <w:rsid w:val="001B07C0"/>
    <w:rsid w:val="001B6B30"/>
    <w:rsid w:val="001C3C7F"/>
    <w:rsid w:val="001C4ABB"/>
    <w:rsid w:val="001C5761"/>
    <w:rsid w:val="001C59C4"/>
    <w:rsid w:val="001D088A"/>
    <w:rsid w:val="001D63C3"/>
    <w:rsid w:val="001E0F67"/>
    <w:rsid w:val="001E21AD"/>
    <w:rsid w:val="001F7FCB"/>
    <w:rsid w:val="002001BF"/>
    <w:rsid w:val="00207042"/>
    <w:rsid w:val="002135AB"/>
    <w:rsid w:val="0022755A"/>
    <w:rsid w:val="00227F63"/>
    <w:rsid w:val="00235F80"/>
    <w:rsid w:val="00251F46"/>
    <w:rsid w:val="00253A34"/>
    <w:rsid w:val="00254FF8"/>
    <w:rsid w:val="002707EB"/>
    <w:rsid w:val="00285978"/>
    <w:rsid w:val="00285E91"/>
    <w:rsid w:val="00293AAA"/>
    <w:rsid w:val="002968D1"/>
    <w:rsid w:val="002A483C"/>
    <w:rsid w:val="002A6D26"/>
    <w:rsid w:val="002B2934"/>
    <w:rsid w:val="002B4EF6"/>
    <w:rsid w:val="002C389D"/>
    <w:rsid w:val="002C4157"/>
    <w:rsid w:val="002C6F95"/>
    <w:rsid w:val="002D5F2C"/>
    <w:rsid w:val="002D7DC8"/>
    <w:rsid w:val="002E5179"/>
    <w:rsid w:val="002F503F"/>
    <w:rsid w:val="00305C31"/>
    <w:rsid w:val="00326B4E"/>
    <w:rsid w:val="003451DF"/>
    <w:rsid w:val="00345FA8"/>
    <w:rsid w:val="0034642C"/>
    <w:rsid w:val="00352CAD"/>
    <w:rsid w:val="00353199"/>
    <w:rsid w:val="0036135E"/>
    <w:rsid w:val="0037253B"/>
    <w:rsid w:val="00373160"/>
    <w:rsid w:val="003820DF"/>
    <w:rsid w:val="003872D8"/>
    <w:rsid w:val="00390F09"/>
    <w:rsid w:val="00391CF5"/>
    <w:rsid w:val="00396C91"/>
    <w:rsid w:val="003A617C"/>
    <w:rsid w:val="003A74DD"/>
    <w:rsid w:val="003B2633"/>
    <w:rsid w:val="003B7906"/>
    <w:rsid w:val="003D0B87"/>
    <w:rsid w:val="003E3964"/>
    <w:rsid w:val="003E48BC"/>
    <w:rsid w:val="003E560B"/>
    <w:rsid w:val="003E6D23"/>
    <w:rsid w:val="003E79B0"/>
    <w:rsid w:val="003F20FF"/>
    <w:rsid w:val="003F2537"/>
    <w:rsid w:val="003F2B24"/>
    <w:rsid w:val="003F3A4D"/>
    <w:rsid w:val="00421B33"/>
    <w:rsid w:val="00431196"/>
    <w:rsid w:val="004409F3"/>
    <w:rsid w:val="00442ADC"/>
    <w:rsid w:val="00444CBD"/>
    <w:rsid w:val="0045313D"/>
    <w:rsid w:val="00471328"/>
    <w:rsid w:val="004721DA"/>
    <w:rsid w:val="00473EF7"/>
    <w:rsid w:val="004756A5"/>
    <w:rsid w:val="0048588C"/>
    <w:rsid w:val="00485A0C"/>
    <w:rsid w:val="004866D4"/>
    <w:rsid w:val="00495F71"/>
    <w:rsid w:val="004A5B98"/>
    <w:rsid w:val="004B1073"/>
    <w:rsid w:val="004B7D5E"/>
    <w:rsid w:val="004D44D3"/>
    <w:rsid w:val="004D4B79"/>
    <w:rsid w:val="004D7654"/>
    <w:rsid w:val="004E1049"/>
    <w:rsid w:val="004E5D4F"/>
    <w:rsid w:val="004E7F04"/>
    <w:rsid w:val="004F1549"/>
    <w:rsid w:val="004F7B99"/>
    <w:rsid w:val="0050071E"/>
    <w:rsid w:val="005022CC"/>
    <w:rsid w:val="005075C5"/>
    <w:rsid w:val="00507CA1"/>
    <w:rsid w:val="005123C5"/>
    <w:rsid w:val="005125F9"/>
    <w:rsid w:val="00516DB8"/>
    <w:rsid w:val="00521F73"/>
    <w:rsid w:val="00523DBD"/>
    <w:rsid w:val="00530468"/>
    <w:rsid w:val="00535F81"/>
    <w:rsid w:val="005367D9"/>
    <w:rsid w:val="00547C8D"/>
    <w:rsid w:val="0058005F"/>
    <w:rsid w:val="00581294"/>
    <w:rsid w:val="005851B9"/>
    <w:rsid w:val="005858BD"/>
    <w:rsid w:val="00586855"/>
    <w:rsid w:val="00597F5F"/>
    <w:rsid w:val="005A2F7D"/>
    <w:rsid w:val="005A611B"/>
    <w:rsid w:val="005A644F"/>
    <w:rsid w:val="005B4A28"/>
    <w:rsid w:val="005B6207"/>
    <w:rsid w:val="005C00E8"/>
    <w:rsid w:val="005C145F"/>
    <w:rsid w:val="005D464B"/>
    <w:rsid w:val="005D7524"/>
    <w:rsid w:val="005E18FB"/>
    <w:rsid w:val="00606BF5"/>
    <w:rsid w:val="00607369"/>
    <w:rsid w:val="00611D52"/>
    <w:rsid w:val="00613DF6"/>
    <w:rsid w:val="00615AF2"/>
    <w:rsid w:val="00624182"/>
    <w:rsid w:val="00625D3D"/>
    <w:rsid w:val="006458A6"/>
    <w:rsid w:val="006514F4"/>
    <w:rsid w:val="00651510"/>
    <w:rsid w:val="00656F27"/>
    <w:rsid w:val="006670AC"/>
    <w:rsid w:val="006810E3"/>
    <w:rsid w:val="006851C3"/>
    <w:rsid w:val="006869C1"/>
    <w:rsid w:val="00687136"/>
    <w:rsid w:val="00691D13"/>
    <w:rsid w:val="0069474C"/>
    <w:rsid w:val="00696039"/>
    <w:rsid w:val="00697929"/>
    <w:rsid w:val="00697B38"/>
    <w:rsid w:val="006A1B3B"/>
    <w:rsid w:val="006A61C8"/>
    <w:rsid w:val="006A6420"/>
    <w:rsid w:val="006B1D07"/>
    <w:rsid w:val="006B3F01"/>
    <w:rsid w:val="006C1DB1"/>
    <w:rsid w:val="006C7DB9"/>
    <w:rsid w:val="006D113E"/>
    <w:rsid w:val="006D45AB"/>
    <w:rsid w:val="006F25F1"/>
    <w:rsid w:val="00705B78"/>
    <w:rsid w:val="00715C21"/>
    <w:rsid w:val="0071733F"/>
    <w:rsid w:val="00723769"/>
    <w:rsid w:val="00726F83"/>
    <w:rsid w:val="0074201F"/>
    <w:rsid w:val="0074729F"/>
    <w:rsid w:val="00757311"/>
    <w:rsid w:val="0075766C"/>
    <w:rsid w:val="00761F42"/>
    <w:rsid w:val="0076274B"/>
    <w:rsid w:val="00763679"/>
    <w:rsid w:val="00764BE8"/>
    <w:rsid w:val="00764D34"/>
    <w:rsid w:val="007702B5"/>
    <w:rsid w:val="00773DCE"/>
    <w:rsid w:val="00773F28"/>
    <w:rsid w:val="007769D5"/>
    <w:rsid w:val="00777F2B"/>
    <w:rsid w:val="00784AD3"/>
    <w:rsid w:val="007961DA"/>
    <w:rsid w:val="007A0525"/>
    <w:rsid w:val="007A78FC"/>
    <w:rsid w:val="007B4CD6"/>
    <w:rsid w:val="007C097E"/>
    <w:rsid w:val="007C4051"/>
    <w:rsid w:val="007F629D"/>
    <w:rsid w:val="00807123"/>
    <w:rsid w:val="00812A1A"/>
    <w:rsid w:val="00813CE1"/>
    <w:rsid w:val="00816490"/>
    <w:rsid w:val="00820059"/>
    <w:rsid w:val="00832658"/>
    <w:rsid w:val="00846A46"/>
    <w:rsid w:val="0085203B"/>
    <w:rsid w:val="00867E7E"/>
    <w:rsid w:val="00872AED"/>
    <w:rsid w:val="00872C08"/>
    <w:rsid w:val="00876110"/>
    <w:rsid w:val="008910E7"/>
    <w:rsid w:val="008A1616"/>
    <w:rsid w:val="008A20C1"/>
    <w:rsid w:val="008A52A7"/>
    <w:rsid w:val="008A5E90"/>
    <w:rsid w:val="008B2A60"/>
    <w:rsid w:val="008B3F23"/>
    <w:rsid w:val="008B42A9"/>
    <w:rsid w:val="008B5B0B"/>
    <w:rsid w:val="008C0186"/>
    <w:rsid w:val="008C1AF9"/>
    <w:rsid w:val="008C3118"/>
    <w:rsid w:val="008C3D07"/>
    <w:rsid w:val="008C7B72"/>
    <w:rsid w:val="008D0FDF"/>
    <w:rsid w:val="008D204F"/>
    <w:rsid w:val="008D2EC9"/>
    <w:rsid w:val="008D7E17"/>
    <w:rsid w:val="008E2DA9"/>
    <w:rsid w:val="008F19DB"/>
    <w:rsid w:val="008F250F"/>
    <w:rsid w:val="00905E66"/>
    <w:rsid w:val="009163F3"/>
    <w:rsid w:val="00921B13"/>
    <w:rsid w:val="009238A5"/>
    <w:rsid w:val="0093096A"/>
    <w:rsid w:val="00937439"/>
    <w:rsid w:val="00946399"/>
    <w:rsid w:val="00947227"/>
    <w:rsid w:val="00950B24"/>
    <w:rsid w:val="00951323"/>
    <w:rsid w:val="00961047"/>
    <w:rsid w:val="00961D4C"/>
    <w:rsid w:val="0096554E"/>
    <w:rsid w:val="00966DE7"/>
    <w:rsid w:val="00974117"/>
    <w:rsid w:val="00976522"/>
    <w:rsid w:val="009813B1"/>
    <w:rsid w:val="009A0993"/>
    <w:rsid w:val="009A414F"/>
    <w:rsid w:val="009A64A0"/>
    <w:rsid w:val="009B246D"/>
    <w:rsid w:val="009B77F2"/>
    <w:rsid w:val="009C248D"/>
    <w:rsid w:val="009C7A59"/>
    <w:rsid w:val="009D1D1D"/>
    <w:rsid w:val="009D2460"/>
    <w:rsid w:val="009D743A"/>
    <w:rsid w:val="009F39ED"/>
    <w:rsid w:val="00A07181"/>
    <w:rsid w:val="00A12DE1"/>
    <w:rsid w:val="00A24ECC"/>
    <w:rsid w:val="00A27182"/>
    <w:rsid w:val="00A33FBC"/>
    <w:rsid w:val="00A36EA1"/>
    <w:rsid w:val="00A41CB3"/>
    <w:rsid w:val="00A45BCE"/>
    <w:rsid w:val="00A45E6E"/>
    <w:rsid w:val="00A4615E"/>
    <w:rsid w:val="00A5204A"/>
    <w:rsid w:val="00A54479"/>
    <w:rsid w:val="00A636B5"/>
    <w:rsid w:val="00A70E73"/>
    <w:rsid w:val="00A74556"/>
    <w:rsid w:val="00A75AA2"/>
    <w:rsid w:val="00A764B6"/>
    <w:rsid w:val="00A81024"/>
    <w:rsid w:val="00A907A5"/>
    <w:rsid w:val="00AA0931"/>
    <w:rsid w:val="00AA2E73"/>
    <w:rsid w:val="00AA6FAD"/>
    <w:rsid w:val="00AB1380"/>
    <w:rsid w:val="00AC2E2D"/>
    <w:rsid w:val="00AC6FEF"/>
    <w:rsid w:val="00AD3DD2"/>
    <w:rsid w:val="00AE50F5"/>
    <w:rsid w:val="00AE69A9"/>
    <w:rsid w:val="00B10DDE"/>
    <w:rsid w:val="00B1222A"/>
    <w:rsid w:val="00B16680"/>
    <w:rsid w:val="00B177A6"/>
    <w:rsid w:val="00B31501"/>
    <w:rsid w:val="00B33697"/>
    <w:rsid w:val="00B346AE"/>
    <w:rsid w:val="00B3512C"/>
    <w:rsid w:val="00B415D9"/>
    <w:rsid w:val="00B51821"/>
    <w:rsid w:val="00B528DF"/>
    <w:rsid w:val="00B57750"/>
    <w:rsid w:val="00B65F85"/>
    <w:rsid w:val="00B673E6"/>
    <w:rsid w:val="00B74FD0"/>
    <w:rsid w:val="00B81E0C"/>
    <w:rsid w:val="00B90FF0"/>
    <w:rsid w:val="00BB692A"/>
    <w:rsid w:val="00BC2ADF"/>
    <w:rsid w:val="00BD1ADE"/>
    <w:rsid w:val="00BF13F5"/>
    <w:rsid w:val="00C24E3F"/>
    <w:rsid w:val="00C45C9D"/>
    <w:rsid w:val="00C47997"/>
    <w:rsid w:val="00C51A3E"/>
    <w:rsid w:val="00C55A2F"/>
    <w:rsid w:val="00C607F7"/>
    <w:rsid w:val="00C610C1"/>
    <w:rsid w:val="00C65F73"/>
    <w:rsid w:val="00C7435A"/>
    <w:rsid w:val="00C75721"/>
    <w:rsid w:val="00C83DFD"/>
    <w:rsid w:val="00C86265"/>
    <w:rsid w:val="00C91743"/>
    <w:rsid w:val="00CB7FFD"/>
    <w:rsid w:val="00CC7E06"/>
    <w:rsid w:val="00CD18CF"/>
    <w:rsid w:val="00CD4325"/>
    <w:rsid w:val="00CD4674"/>
    <w:rsid w:val="00CE321B"/>
    <w:rsid w:val="00CE5F3B"/>
    <w:rsid w:val="00CE68A8"/>
    <w:rsid w:val="00CE75E1"/>
    <w:rsid w:val="00CE7916"/>
    <w:rsid w:val="00CF3B01"/>
    <w:rsid w:val="00CF6330"/>
    <w:rsid w:val="00CF7D93"/>
    <w:rsid w:val="00D036BF"/>
    <w:rsid w:val="00D039DF"/>
    <w:rsid w:val="00D04B2B"/>
    <w:rsid w:val="00D202D5"/>
    <w:rsid w:val="00D20403"/>
    <w:rsid w:val="00D24EFD"/>
    <w:rsid w:val="00D268F5"/>
    <w:rsid w:val="00D324D4"/>
    <w:rsid w:val="00D34907"/>
    <w:rsid w:val="00D34FF1"/>
    <w:rsid w:val="00D45A34"/>
    <w:rsid w:val="00D45FB5"/>
    <w:rsid w:val="00D5285C"/>
    <w:rsid w:val="00D535BF"/>
    <w:rsid w:val="00D53912"/>
    <w:rsid w:val="00D60163"/>
    <w:rsid w:val="00D60A5C"/>
    <w:rsid w:val="00D6309C"/>
    <w:rsid w:val="00D647C1"/>
    <w:rsid w:val="00D66D2C"/>
    <w:rsid w:val="00D71A34"/>
    <w:rsid w:val="00D7772D"/>
    <w:rsid w:val="00D83130"/>
    <w:rsid w:val="00D870E6"/>
    <w:rsid w:val="00D90F78"/>
    <w:rsid w:val="00D9258A"/>
    <w:rsid w:val="00D950C6"/>
    <w:rsid w:val="00DA0A26"/>
    <w:rsid w:val="00DA2281"/>
    <w:rsid w:val="00DA31DA"/>
    <w:rsid w:val="00DB02E1"/>
    <w:rsid w:val="00DB1109"/>
    <w:rsid w:val="00DB4C50"/>
    <w:rsid w:val="00DC36AD"/>
    <w:rsid w:val="00DD367D"/>
    <w:rsid w:val="00DD5077"/>
    <w:rsid w:val="00DD5514"/>
    <w:rsid w:val="00DE2D8F"/>
    <w:rsid w:val="00DE3442"/>
    <w:rsid w:val="00DE582D"/>
    <w:rsid w:val="00E00380"/>
    <w:rsid w:val="00E062A2"/>
    <w:rsid w:val="00E15BB1"/>
    <w:rsid w:val="00E2138A"/>
    <w:rsid w:val="00E303A1"/>
    <w:rsid w:val="00E33445"/>
    <w:rsid w:val="00E3716B"/>
    <w:rsid w:val="00E41502"/>
    <w:rsid w:val="00E41D40"/>
    <w:rsid w:val="00E70C8E"/>
    <w:rsid w:val="00E71312"/>
    <w:rsid w:val="00E73DE7"/>
    <w:rsid w:val="00E92B7F"/>
    <w:rsid w:val="00EB6A90"/>
    <w:rsid w:val="00EB703B"/>
    <w:rsid w:val="00EC728A"/>
    <w:rsid w:val="00ED086B"/>
    <w:rsid w:val="00ED6B9A"/>
    <w:rsid w:val="00ED6D5D"/>
    <w:rsid w:val="00EE1081"/>
    <w:rsid w:val="00EE193D"/>
    <w:rsid w:val="00EF23A4"/>
    <w:rsid w:val="00F02C7C"/>
    <w:rsid w:val="00F04203"/>
    <w:rsid w:val="00F06FF7"/>
    <w:rsid w:val="00F242AF"/>
    <w:rsid w:val="00F27BF6"/>
    <w:rsid w:val="00F31C83"/>
    <w:rsid w:val="00F3396D"/>
    <w:rsid w:val="00F40EA3"/>
    <w:rsid w:val="00F42A56"/>
    <w:rsid w:val="00F43094"/>
    <w:rsid w:val="00F4453B"/>
    <w:rsid w:val="00F4642D"/>
    <w:rsid w:val="00F51648"/>
    <w:rsid w:val="00F53CF8"/>
    <w:rsid w:val="00F65CC2"/>
    <w:rsid w:val="00F70CC3"/>
    <w:rsid w:val="00F7105B"/>
    <w:rsid w:val="00F71BE7"/>
    <w:rsid w:val="00F72D29"/>
    <w:rsid w:val="00F804B6"/>
    <w:rsid w:val="00F82BF2"/>
    <w:rsid w:val="00F87E0C"/>
    <w:rsid w:val="00F93DA3"/>
    <w:rsid w:val="00F96344"/>
    <w:rsid w:val="00FA2AF1"/>
    <w:rsid w:val="00FB277A"/>
    <w:rsid w:val="00FC1228"/>
    <w:rsid w:val="00FD64EB"/>
    <w:rsid w:val="00FE09C7"/>
    <w:rsid w:val="00FE42DD"/>
    <w:rsid w:val="00FF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92F4"/>
  <w15:docId w15:val="{72D0D482-6368-4459-8F12-E35EAEBD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F1"/>
  </w:style>
  <w:style w:type="paragraph" w:styleId="Heading1">
    <w:name w:val="heading 1"/>
    <w:basedOn w:val="Normal"/>
    <w:next w:val="Normal"/>
    <w:link w:val="Heading1Char"/>
    <w:uiPriority w:val="9"/>
    <w:qFormat/>
    <w:rsid w:val="00961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1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1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1D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1D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1D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61D4C"/>
    <w:rPr>
      <w:rFonts w:asciiTheme="majorHAnsi" w:eastAsiaTheme="majorEastAsia" w:hAnsiTheme="majorHAnsi" w:cstheme="majorBidi"/>
      <w:i/>
      <w:iCs/>
      <w:color w:val="2E74B5" w:themeColor="accent1" w:themeShade="BF"/>
    </w:rPr>
  </w:style>
  <w:style w:type="paragraph" w:customStyle="1" w:styleId="Style4">
    <w:name w:val="Style4"/>
    <w:basedOn w:val="Heading1"/>
    <w:autoRedefine/>
    <w:rsid w:val="00961D4C"/>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unhideWhenUsed/>
    <w:rsid w:val="00961D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1D4C"/>
  </w:style>
  <w:style w:type="paragraph" w:styleId="Footer">
    <w:name w:val="footer"/>
    <w:basedOn w:val="Normal"/>
    <w:link w:val="FooterChar"/>
    <w:unhideWhenUsed/>
    <w:rsid w:val="00961D4C"/>
    <w:pPr>
      <w:tabs>
        <w:tab w:val="center" w:pos="4153"/>
        <w:tab w:val="right" w:pos="8306"/>
      </w:tabs>
      <w:spacing w:after="0" w:line="240" w:lineRule="auto"/>
    </w:pPr>
  </w:style>
  <w:style w:type="character" w:customStyle="1" w:styleId="FooterChar">
    <w:name w:val="Footer Char"/>
    <w:basedOn w:val="DefaultParagraphFont"/>
    <w:link w:val="Footer"/>
    <w:rsid w:val="00961D4C"/>
  </w:style>
  <w:style w:type="table" w:styleId="TableGrid">
    <w:name w:val="Table Grid"/>
    <w:basedOn w:val="TableNormal"/>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1D4C"/>
    <w:pPr>
      <w:ind w:left="720"/>
      <w:contextualSpacing/>
    </w:pPr>
  </w:style>
  <w:style w:type="paragraph" w:styleId="BalloonText">
    <w:name w:val="Balloon Text"/>
    <w:basedOn w:val="Normal"/>
    <w:link w:val="BalloonTextChar"/>
    <w:uiPriority w:val="99"/>
    <w:semiHidden/>
    <w:unhideWhenUsed/>
    <w:rsid w:val="0096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4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961D4C"/>
  </w:style>
  <w:style w:type="paragraph" w:styleId="FootnoteText">
    <w:name w:val="footnote text"/>
    <w:basedOn w:val="Normal"/>
    <w:link w:val="FootnoteTextChar"/>
    <w:uiPriority w:val="99"/>
    <w:semiHidden/>
    <w:unhideWhenUsed/>
    <w:rsid w:val="0096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D4C"/>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61D4C"/>
    <w:rPr>
      <w:vertAlign w:val="superscript"/>
    </w:rPr>
  </w:style>
  <w:style w:type="table" w:customStyle="1" w:styleId="TableGrid1">
    <w:name w:val="Table Grid1"/>
    <w:basedOn w:val="TableNormal"/>
    <w:next w:val="TableGrid"/>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1D4C"/>
    <w:rPr>
      <w:b/>
      <w:bCs/>
    </w:rPr>
  </w:style>
  <w:style w:type="paragraph" w:styleId="TOCHeading">
    <w:name w:val="TOC Heading"/>
    <w:basedOn w:val="Heading1"/>
    <w:next w:val="Normal"/>
    <w:uiPriority w:val="39"/>
    <w:unhideWhenUsed/>
    <w:qFormat/>
    <w:rsid w:val="00961D4C"/>
    <w:pPr>
      <w:outlineLvl w:val="9"/>
    </w:pPr>
  </w:style>
  <w:style w:type="paragraph" w:styleId="TOC2">
    <w:name w:val="toc 2"/>
    <w:basedOn w:val="Normal"/>
    <w:next w:val="Normal"/>
    <w:autoRedefine/>
    <w:uiPriority w:val="39"/>
    <w:unhideWhenUsed/>
    <w:rsid w:val="00961D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61D4C"/>
    <w:pPr>
      <w:spacing w:after="100"/>
    </w:pPr>
    <w:rPr>
      <w:rFonts w:eastAsiaTheme="minorEastAsia" w:cs="Times New Roman"/>
      <w:lang w:val="en-US"/>
    </w:rPr>
  </w:style>
  <w:style w:type="paragraph" w:styleId="TOC3">
    <w:name w:val="toc 3"/>
    <w:basedOn w:val="Normal"/>
    <w:next w:val="Normal"/>
    <w:autoRedefine/>
    <w:uiPriority w:val="39"/>
    <w:unhideWhenUsed/>
    <w:rsid w:val="00961D4C"/>
    <w:pPr>
      <w:spacing w:after="100"/>
      <w:ind w:left="440"/>
    </w:pPr>
    <w:rPr>
      <w:rFonts w:eastAsiaTheme="minorEastAsia" w:cs="Times New Roman"/>
      <w:lang w:val="en-US"/>
    </w:rPr>
  </w:style>
  <w:style w:type="character" w:styleId="Hyperlink">
    <w:name w:val="Hyperlink"/>
    <w:basedOn w:val="DefaultParagraphFont"/>
    <w:uiPriority w:val="99"/>
    <w:unhideWhenUsed/>
    <w:rsid w:val="00961D4C"/>
    <w:rPr>
      <w:color w:val="0563C1" w:themeColor="hyperlink"/>
      <w:u w:val="single"/>
    </w:rPr>
  </w:style>
  <w:style w:type="character" w:styleId="CommentReference">
    <w:name w:val="annotation reference"/>
    <w:basedOn w:val="DefaultParagraphFont"/>
    <w:uiPriority w:val="99"/>
    <w:semiHidden/>
    <w:unhideWhenUsed/>
    <w:rsid w:val="00961D4C"/>
    <w:rPr>
      <w:sz w:val="16"/>
      <w:szCs w:val="16"/>
    </w:rPr>
  </w:style>
  <w:style w:type="paragraph" w:styleId="CommentText">
    <w:name w:val="annotation text"/>
    <w:basedOn w:val="Normal"/>
    <w:link w:val="CommentTextChar"/>
    <w:uiPriority w:val="99"/>
    <w:unhideWhenUsed/>
    <w:rsid w:val="00961D4C"/>
    <w:pPr>
      <w:spacing w:line="240" w:lineRule="auto"/>
    </w:pPr>
    <w:rPr>
      <w:sz w:val="20"/>
      <w:szCs w:val="20"/>
    </w:rPr>
  </w:style>
  <w:style w:type="character" w:customStyle="1" w:styleId="CommentTextChar">
    <w:name w:val="Comment Text Char"/>
    <w:basedOn w:val="DefaultParagraphFont"/>
    <w:link w:val="CommentText"/>
    <w:uiPriority w:val="99"/>
    <w:rsid w:val="00961D4C"/>
    <w:rPr>
      <w:sz w:val="20"/>
      <w:szCs w:val="20"/>
    </w:rPr>
  </w:style>
  <w:style w:type="paragraph" w:styleId="CommentSubject">
    <w:name w:val="annotation subject"/>
    <w:basedOn w:val="CommentText"/>
    <w:next w:val="CommentText"/>
    <w:link w:val="CommentSubjectChar"/>
    <w:uiPriority w:val="99"/>
    <w:semiHidden/>
    <w:unhideWhenUsed/>
    <w:rsid w:val="00961D4C"/>
    <w:rPr>
      <w:b/>
      <w:bCs/>
    </w:rPr>
  </w:style>
  <w:style w:type="character" w:customStyle="1" w:styleId="CommentSubjectChar">
    <w:name w:val="Comment Subject Char"/>
    <w:basedOn w:val="CommentTextChar"/>
    <w:link w:val="CommentSubject"/>
    <w:uiPriority w:val="99"/>
    <w:semiHidden/>
    <w:rsid w:val="00961D4C"/>
    <w:rPr>
      <w:b/>
      <w:bCs/>
      <w:sz w:val="20"/>
      <w:szCs w:val="20"/>
    </w:rPr>
  </w:style>
  <w:style w:type="paragraph" w:customStyle="1" w:styleId="Default">
    <w:name w:val="Default"/>
    <w:uiPriority w:val="99"/>
    <w:rsid w:val="00961D4C"/>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961D4C"/>
    <w:pPr>
      <w:spacing w:after="0" w:line="240" w:lineRule="auto"/>
    </w:pPr>
  </w:style>
  <w:style w:type="character" w:styleId="FollowedHyperlink">
    <w:name w:val="FollowedHyperlink"/>
    <w:basedOn w:val="DefaultParagraphFont"/>
    <w:uiPriority w:val="99"/>
    <w:semiHidden/>
    <w:unhideWhenUsed/>
    <w:rsid w:val="00961D4C"/>
    <w:rPr>
      <w:color w:val="954F72" w:themeColor="followedHyperlink"/>
      <w:u w:val="single"/>
    </w:rPr>
  </w:style>
  <w:style w:type="paragraph" w:styleId="NormalWeb">
    <w:name w:val="Normal (Web)"/>
    <w:basedOn w:val="Normal"/>
    <w:uiPriority w:val="99"/>
    <w:semiHidden/>
    <w:unhideWhenUsed/>
    <w:rsid w:val="0087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1">
    <w:name w:val="Comment Text Char1"/>
    <w:uiPriority w:val="99"/>
    <w:semiHidden/>
    <w:locked/>
    <w:rsid w:val="00B51821"/>
    <w:rPr>
      <w:rFonts w:ascii="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173">
      <w:bodyDiv w:val="1"/>
      <w:marLeft w:val="0"/>
      <w:marRight w:val="0"/>
      <w:marTop w:val="0"/>
      <w:marBottom w:val="0"/>
      <w:divBdr>
        <w:top w:val="none" w:sz="0" w:space="0" w:color="auto"/>
        <w:left w:val="none" w:sz="0" w:space="0" w:color="auto"/>
        <w:bottom w:val="none" w:sz="0" w:space="0" w:color="auto"/>
        <w:right w:val="none" w:sz="0" w:space="0" w:color="auto"/>
      </w:divBdr>
    </w:div>
    <w:div w:id="309675846">
      <w:bodyDiv w:val="1"/>
      <w:marLeft w:val="0"/>
      <w:marRight w:val="0"/>
      <w:marTop w:val="0"/>
      <w:marBottom w:val="0"/>
      <w:divBdr>
        <w:top w:val="none" w:sz="0" w:space="0" w:color="auto"/>
        <w:left w:val="none" w:sz="0" w:space="0" w:color="auto"/>
        <w:bottom w:val="none" w:sz="0" w:space="0" w:color="auto"/>
        <w:right w:val="none" w:sz="0" w:space="0" w:color="auto"/>
      </w:divBdr>
    </w:div>
    <w:div w:id="766728892">
      <w:bodyDiv w:val="1"/>
      <w:marLeft w:val="0"/>
      <w:marRight w:val="0"/>
      <w:marTop w:val="0"/>
      <w:marBottom w:val="0"/>
      <w:divBdr>
        <w:top w:val="none" w:sz="0" w:space="0" w:color="auto"/>
        <w:left w:val="none" w:sz="0" w:space="0" w:color="auto"/>
        <w:bottom w:val="none" w:sz="0" w:space="0" w:color="auto"/>
        <w:right w:val="none" w:sz="0" w:space="0" w:color="auto"/>
      </w:divBdr>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852954923">
      <w:bodyDiv w:val="1"/>
      <w:marLeft w:val="0"/>
      <w:marRight w:val="0"/>
      <w:marTop w:val="0"/>
      <w:marBottom w:val="0"/>
      <w:divBdr>
        <w:top w:val="none" w:sz="0" w:space="0" w:color="auto"/>
        <w:left w:val="none" w:sz="0" w:space="0" w:color="auto"/>
        <w:bottom w:val="none" w:sz="0" w:space="0" w:color="auto"/>
        <w:right w:val="none" w:sz="0" w:space="0" w:color="auto"/>
      </w:divBdr>
    </w:div>
    <w:div w:id="12267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kumi.lv/doc.php?id=2845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fondi.lv/page.php?id=11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fondi.lv" TargetMode="Externa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f.lm.gov.lv/lv/vienlidzigas-iespejas/2014-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E4F6-2816-4426-B225-F2E108E1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9D33B155</Template>
  <TotalTime>87</TotalTime>
  <Pages>36</Pages>
  <Words>53473</Words>
  <Characters>30481</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Santa Borkovica</cp:lastModifiedBy>
  <cp:revision>9</cp:revision>
  <cp:lastPrinted>2016-10-19T11:53:00Z</cp:lastPrinted>
  <dcterms:created xsi:type="dcterms:W3CDTF">2016-10-10T14:42:00Z</dcterms:created>
  <dcterms:modified xsi:type="dcterms:W3CDTF">2016-10-19T11:57:00Z</dcterms:modified>
</cp:coreProperties>
</file>