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36EDB394" w:rsidR="003C5410" w:rsidRPr="00073286" w:rsidRDefault="00A0166A" w:rsidP="00A0166A">
      <w:pPr>
        <w:spacing w:after="0"/>
        <w:jc w:val="right"/>
        <w:rPr>
          <w:rFonts w:ascii="Times New Roman" w:hAnsi="Times New Roman" w:cs="Times New Roman"/>
          <w:sz w:val="24"/>
          <w:szCs w:val="24"/>
        </w:rPr>
      </w:pPr>
      <w:r w:rsidRPr="00073286">
        <w:rPr>
          <w:rFonts w:ascii="Times New Roman" w:hAnsi="Times New Roman" w:cs="Times New Roman"/>
          <w:sz w:val="24"/>
          <w:szCs w:val="24"/>
        </w:rPr>
        <w:t>2.pielikums</w:t>
      </w:r>
    </w:p>
    <w:p w14:paraId="587FB91F" w14:textId="580EFC05" w:rsidR="00A0166A" w:rsidRPr="00073286" w:rsidRDefault="00A0166A" w:rsidP="00A0166A">
      <w:pPr>
        <w:spacing w:after="0"/>
        <w:jc w:val="right"/>
        <w:rPr>
          <w:rFonts w:ascii="Times New Roman" w:hAnsi="Times New Roman" w:cs="Times New Roman"/>
          <w:sz w:val="24"/>
          <w:szCs w:val="24"/>
        </w:rPr>
      </w:pPr>
      <w:r w:rsidRPr="00073286">
        <w:rPr>
          <w:rFonts w:ascii="Times New Roman" w:hAnsi="Times New Roman" w:cs="Times New Roman"/>
          <w:sz w:val="24"/>
          <w:szCs w:val="24"/>
        </w:rPr>
        <w:t>Projektu iesniegumu atlases nolikumam</w:t>
      </w:r>
    </w:p>
    <w:p w14:paraId="6CC0095B" w14:textId="77777777" w:rsidR="003C5410" w:rsidRPr="00073286" w:rsidRDefault="003C5410" w:rsidP="003C5410">
      <w:pPr>
        <w:jc w:val="center"/>
        <w:rPr>
          <w:rFonts w:ascii="Times New Roman" w:hAnsi="Times New Roman" w:cs="Times New Roman"/>
          <w:b/>
          <w:sz w:val="36"/>
          <w:szCs w:val="24"/>
        </w:rPr>
      </w:pPr>
    </w:p>
    <w:p w14:paraId="1E33CF16" w14:textId="77777777" w:rsidR="003C5410" w:rsidRPr="00073286" w:rsidRDefault="003C5410" w:rsidP="003C5410">
      <w:pPr>
        <w:jc w:val="center"/>
        <w:rPr>
          <w:rFonts w:ascii="Times New Roman" w:hAnsi="Times New Roman" w:cs="Times New Roman"/>
          <w:b/>
          <w:sz w:val="36"/>
          <w:szCs w:val="24"/>
        </w:rPr>
      </w:pPr>
    </w:p>
    <w:p w14:paraId="449C4F8A" w14:textId="77777777" w:rsidR="003C5410" w:rsidRPr="00073286" w:rsidRDefault="003C5410" w:rsidP="003C5410">
      <w:pPr>
        <w:jc w:val="center"/>
        <w:rPr>
          <w:rFonts w:ascii="Times New Roman" w:hAnsi="Times New Roman" w:cs="Times New Roman"/>
          <w:b/>
          <w:sz w:val="36"/>
          <w:szCs w:val="24"/>
        </w:rPr>
      </w:pPr>
    </w:p>
    <w:p w14:paraId="3BA44516" w14:textId="77777777" w:rsidR="003C5410" w:rsidRPr="00073286" w:rsidRDefault="003C5410" w:rsidP="003C5410">
      <w:pPr>
        <w:jc w:val="center"/>
        <w:rPr>
          <w:rFonts w:ascii="Times New Roman" w:hAnsi="Times New Roman" w:cs="Times New Roman"/>
          <w:b/>
          <w:sz w:val="36"/>
          <w:szCs w:val="24"/>
        </w:rPr>
      </w:pPr>
    </w:p>
    <w:p w14:paraId="27FB42AC" w14:textId="77777777" w:rsidR="003C5410" w:rsidRPr="00073286" w:rsidRDefault="003C5410" w:rsidP="003C5410">
      <w:pPr>
        <w:jc w:val="center"/>
        <w:rPr>
          <w:rFonts w:ascii="Times New Roman" w:hAnsi="Times New Roman" w:cs="Times New Roman"/>
          <w:b/>
          <w:sz w:val="36"/>
          <w:szCs w:val="24"/>
        </w:rPr>
      </w:pPr>
    </w:p>
    <w:p w14:paraId="6D39869D" w14:textId="77777777" w:rsidR="003C5410" w:rsidRPr="00073286" w:rsidRDefault="003C5410" w:rsidP="003C5410">
      <w:pPr>
        <w:jc w:val="center"/>
        <w:rPr>
          <w:rFonts w:ascii="Times New Roman" w:hAnsi="Times New Roman" w:cs="Times New Roman"/>
          <w:b/>
          <w:sz w:val="36"/>
          <w:szCs w:val="24"/>
        </w:rPr>
      </w:pPr>
    </w:p>
    <w:p w14:paraId="52EE35D6" w14:textId="77777777" w:rsidR="003C5410" w:rsidRPr="00073286" w:rsidRDefault="003C5410" w:rsidP="003C5410">
      <w:pPr>
        <w:jc w:val="center"/>
        <w:rPr>
          <w:rFonts w:ascii="Times New Roman" w:hAnsi="Times New Roman" w:cs="Times New Roman"/>
          <w:b/>
          <w:sz w:val="36"/>
          <w:szCs w:val="24"/>
        </w:rPr>
      </w:pPr>
    </w:p>
    <w:p w14:paraId="179435E0" w14:textId="77777777" w:rsidR="003C5410" w:rsidRPr="00073286" w:rsidRDefault="003C5410" w:rsidP="003C5410">
      <w:pPr>
        <w:jc w:val="center"/>
        <w:rPr>
          <w:rFonts w:ascii="Times New Roman" w:hAnsi="Times New Roman" w:cs="Times New Roman"/>
          <w:b/>
          <w:sz w:val="36"/>
          <w:szCs w:val="24"/>
        </w:rPr>
      </w:pPr>
    </w:p>
    <w:p w14:paraId="2BE391C4" w14:textId="77777777" w:rsidR="003C5410" w:rsidRPr="00073286" w:rsidRDefault="003C5410" w:rsidP="003C5410">
      <w:pPr>
        <w:jc w:val="center"/>
        <w:rPr>
          <w:rFonts w:ascii="Times New Roman" w:hAnsi="Times New Roman" w:cs="Times New Roman"/>
          <w:b/>
          <w:sz w:val="36"/>
          <w:szCs w:val="24"/>
        </w:rPr>
      </w:pPr>
    </w:p>
    <w:p w14:paraId="03797BEB" w14:textId="45880244" w:rsidR="00D027C8" w:rsidRPr="00073286" w:rsidRDefault="00D027C8" w:rsidP="003C5410">
      <w:pPr>
        <w:jc w:val="center"/>
        <w:rPr>
          <w:rFonts w:ascii="Times New Roman" w:hAnsi="Times New Roman" w:cs="Times New Roman"/>
          <w:b/>
          <w:color w:val="000000" w:themeColor="text1"/>
          <w:sz w:val="36"/>
          <w:szCs w:val="24"/>
        </w:rPr>
      </w:pPr>
      <w:r w:rsidRPr="00073286">
        <w:rPr>
          <w:rFonts w:ascii="Times New Roman" w:hAnsi="Times New Roman" w:cs="Times New Roman"/>
          <w:b/>
          <w:color w:val="000000" w:themeColor="text1"/>
          <w:sz w:val="36"/>
          <w:szCs w:val="24"/>
        </w:rPr>
        <w:t xml:space="preserve">8.3.6. specifiskā atbalsta mērķa "Ieviest izglītības kvalitātes monitoringa sistēmu" 8.3.6.2. pasākuma "Izglītības kvalitātes monitoringa sistēmas izveide" </w:t>
      </w:r>
    </w:p>
    <w:p w14:paraId="545BD94E" w14:textId="66938CA8" w:rsidR="003C5410" w:rsidRPr="00073286" w:rsidRDefault="003C5410" w:rsidP="003C5410">
      <w:pPr>
        <w:jc w:val="center"/>
        <w:rPr>
          <w:rFonts w:ascii="Times New Roman" w:hAnsi="Times New Roman" w:cs="Times New Roman"/>
          <w:b/>
          <w:sz w:val="24"/>
          <w:szCs w:val="24"/>
        </w:rPr>
      </w:pPr>
      <w:r w:rsidRPr="00073286">
        <w:rPr>
          <w:rFonts w:ascii="Times New Roman" w:hAnsi="Times New Roman" w:cs="Times New Roman"/>
          <w:b/>
          <w:sz w:val="36"/>
          <w:szCs w:val="24"/>
        </w:rPr>
        <w:t>projekta iesnieguma veidlapas aizpildīšanas metodika</w:t>
      </w:r>
    </w:p>
    <w:p w14:paraId="62AC5BA7" w14:textId="77777777" w:rsidR="003C5410" w:rsidRPr="00073286" w:rsidRDefault="003C5410" w:rsidP="003C5410">
      <w:pPr>
        <w:rPr>
          <w:rFonts w:ascii="Times New Roman" w:hAnsi="Times New Roman" w:cs="Times New Roman"/>
          <w:b/>
          <w:sz w:val="24"/>
          <w:szCs w:val="24"/>
        </w:rPr>
      </w:pPr>
    </w:p>
    <w:p w14:paraId="0944F91A" w14:textId="77777777" w:rsidR="003C5410" w:rsidRPr="00073286" w:rsidRDefault="003C5410" w:rsidP="003C5410">
      <w:pPr>
        <w:rPr>
          <w:rFonts w:ascii="Times New Roman" w:hAnsi="Times New Roman" w:cs="Times New Roman"/>
          <w:sz w:val="24"/>
          <w:szCs w:val="24"/>
        </w:rPr>
      </w:pPr>
    </w:p>
    <w:p w14:paraId="36150F58" w14:textId="77777777" w:rsidR="003C5410" w:rsidRPr="00073286" w:rsidRDefault="003C5410" w:rsidP="003C5410">
      <w:pPr>
        <w:rPr>
          <w:rFonts w:ascii="Times New Roman" w:hAnsi="Times New Roman" w:cs="Times New Roman"/>
          <w:sz w:val="24"/>
          <w:szCs w:val="24"/>
        </w:rPr>
      </w:pPr>
    </w:p>
    <w:p w14:paraId="60FA85F3" w14:textId="77777777" w:rsidR="003C5410" w:rsidRPr="00073286" w:rsidRDefault="003C5410" w:rsidP="003C5410">
      <w:pPr>
        <w:rPr>
          <w:rFonts w:ascii="Times New Roman" w:hAnsi="Times New Roman" w:cs="Times New Roman"/>
          <w:sz w:val="24"/>
          <w:szCs w:val="24"/>
        </w:rPr>
      </w:pPr>
    </w:p>
    <w:p w14:paraId="05F19319" w14:textId="77777777" w:rsidR="003C5410" w:rsidRPr="00073286" w:rsidRDefault="003C5410" w:rsidP="003C5410">
      <w:pPr>
        <w:rPr>
          <w:rFonts w:ascii="Times New Roman" w:hAnsi="Times New Roman" w:cs="Times New Roman"/>
          <w:sz w:val="24"/>
          <w:szCs w:val="24"/>
        </w:rPr>
      </w:pPr>
    </w:p>
    <w:p w14:paraId="1FA4D510" w14:textId="77777777" w:rsidR="003C5410" w:rsidRPr="00073286" w:rsidRDefault="003C5410" w:rsidP="003C5410">
      <w:pPr>
        <w:rPr>
          <w:rFonts w:ascii="Times New Roman" w:hAnsi="Times New Roman" w:cs="Times New Roman"/>
          <w:sz w:val="24"/>
          <w:szCs w:val="24"/>
        </w:rPr>
      </w:pPr>
    </w:p>
    <w:p w14:paraId="118E9C62" w14:textId="77777777" w:rsidR="003C5410" w:rsidRPr="00073286" w:rsidRDefault="003C5410" w:rsidP="003C5410">
      <w:pPr>
        <w:rPr>
          <w:rFonts w:ascii="Times New Roman" w:hAnsi="Times New Roman" w:cs="Times New Roman"/>
          <w:sz w:val="24"/>
          <w:szCs w:val="24"/>
        </w:rPr>
      </w:pPr>
    </w:p>
    <w:p w14:paraId="27121FB7" w14:textId="77777777" w:rsidR="003C5410" w:rsidRPr="00073286" w:rsidRDefault="003C5410" w:rsidP="003C5410">
      <w:pPr>
        <w:rPr>
          <w:rFonts w:ascii="Times New Roman" w:hAnsi="Times New Roman" w:cs="Times New Roman"/>
          <w:sz w:val="24"/>
          <w:szCs w:val="24"/>
        </w:rPr>
      </w:pPr>
    </w:p>
    <w:p w14:paraId="7D576739" w14:textId="77777777" w:rsidR="003C5410" w:rsidRPr="00073286" w:rsidRDefault="003C5410" w:rsidP="003C5410">
      <w:pPr>
        <w:rPr>
          <w:rFonts w:ascii="Times New Roman" w:hAnsi="Times New Roman" w:cs="Times New Roman"/>
          <w:sz w:val="24"/>
          <w:szCs w:val="24"/>
        </w:rPr>
      </w:pPr>
    </w:p>
    <w:p w14:paraId="1D1FFB4E" w14:textId="77777777" w:rsidR="003C5410" w:rsidRPr="00073286" w:rsidRDefault="003C5410" w:rsidP="003C5410">
      <w:pPr>
        <w:rPr>
          <w:rFonts w:ascii="Times New Roman" w:hAnsi="Times New Roman" w:cs="Times New Roman"/>
          <w:sz w:val="24"/>
          <w:szCs w:val="24"/>
        </w:rPr>
      </w:pPr>
    </w:p>
    <w:p w14:paraId="6EF8B414" w14:textId="77777777" w:rsidR="003C5410" w:rsidRPr="00073286" w:rsidRDefault="003C5410" w:rsidP="003C5410">
      <w:pPr>
        <w:rPr>
          <w:rFonts w:ascii="Times New Roman" w:hAnsi="Times New Roman" w:cs="Times New Roman"/>
          <w:sz w:val="24"/>
          <w:szCs w:val="24"/>
        </w:rPr>
      </w:pPr>
    </w:p>
    <w:p w14:paraId="56214DD0" w14:textId="77777777" w:rsidR="003C5410" w:rsidRPr="00073286" w:rsidRDefault="003C5410" w:rsidP="003C5410">
      <w:pPr>
        <w:rPr>
          <w:rFonts w:ascii="Times New Roman" w:hAnsi="Times New Roman" w:cs="Times New Roman"/>
          <w:sz w:val="24"/>
          <w:szCs w:val="24"/>
        </w:rPr>
      </w:pPr>
    </w:p>
    <w:p w14:paraId="56B309CA" w14:textId="067D01FC" w:rsidR="003C5410" w:rsidRPr="00073286" w:rsidRDefault="00D027C8" w:rsidP="003C5410">
      <w:pPr>
        <w:jc w:val="center"/>
        <w:rPr>
          <w:rFonts w:ascii="Times New Roman" w:hAnsi="Times New Roman" w:cs="Times New Roman"/>
          <w:b/>
          <w:sz w:val="32"/>
          <w:szCs w:val="32"/>
        </w:rPr>
      </w:pPr>
      <w:r w:rsidRPr="00073286">
        <w:rPr>
          <w:rFonts w:ascii="Times New Roman" w:hAnsi="Times New Roman" w:cs="Times New Roman"/>
          <w:b/>
          <w:sz w:val="32"/>
          <w:szCs w:val="32"/>
        </w:rPr>
        <w:t>2017</w:t>
      </w:r>
    </w:p>
    <w:p w14:paraId="2D8B736F" w14:textId="77777777" w:rsidR="005669BA" w:rsidRPr="00073286" w:rsidRDefault="003C5410" w:rsidP="005669BA">
      <w:pPr>
        <w:jc w:val="center"/>
        <w:rPr>
          <w:rFonts w:ascii="Times New Roman" w:hAnsi="Times New Roman" w:cs="Times New Roman"/>
          <w:b/>
          <w:sz w:val="36"/>
          <w:szCs w:val="24"/>
        </w:rPr>
      </w:pPr>
      <w:r w:rsidRPr="00073286">
        <w:rPr>
          <w:rFonts w:ascii="Times New Roman" w:hAnsi="Times New Roman" w:cs="Times New Roman"/>
          <w:sz w:val="24"/>
          <w:szCs w:val="24"/>
        </w:rPr>
        <w:br w:type="page"/>
      </w:r>
      <w:r w:rsidR="005669BA" w:rsidRPr="00073286">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59D83620" w14:textId="77777777" w:rsidR="004A7B36" w:rsidRPr="00073286" w:rsidRDefault="004A7B36">
          <w:pPr>
            <w:pStyle w:val="TOCHeading"/>
          </w:pPr>
        </w:p>
        <w:p w14:paraId="5AC5439E" w14:textId="77777777" w:rsidR="00FB72C8" w:rsidRDefault="004A7B36">
          <w:pPr>
            <w:pStyle w:val="TOC1"/>
            <w:tabs>
              <w:tab w:val="right" w:leader="dot" w:pos="9486"/>
            </w:tabs>
            <w:rPr>
              <w:rFonts w:cstheme="minorBidi"/>
              <w:noProof/>
              <w:lang w:val="lv-LV" w:eastAsia="lv-LV"/>
            </w:rPr>
          </w:pPr>
          <w:r w:rsidRPr="00073286">
            <w:fldChar w:fldCharType="begin"/>
          </w:r>
          <w:r w:rsidRPr="00073286">
            <w:instrText xml:space="preserve"> TOC \o "1-3" \h \z \u </w:instrText>
          </w:r>
          <w:r w:rsidRPr="00073286">
            <w:fldChar w:fldCharType="separate"/>
          </w:r>
          <w:hyperlink w:anchor="_Toc495490130" w:history="1">
            <w:r w:rsidR="00FB72C8" w:rsidRPr="00C72016">
              <w:rPr>
                <w:rStyle w:val="Hyperlink"/>
                <w:rFonts w:ascii="Times New Roman" w:hAnsi="Times New Roman"/>
                <w:b/>
                <w:noProof/>
              </w:rPr>
              <w:t>8.3.6.specifiskā atbalsta mērķa “Ieviest izglītības kvalitātes monitoringa sistēmu” 8.3.6.2. pasākuma “Izglītības kvalitātes monitoringa sistēmas izveide” projekta iesnieguma veidlapas aizpildīšanas metodika</w:t>
            </w:r>
            <w:r w:rsidR="00FB72C8">
              <w:rPr>
                <w:noProof/>
                <w:webHidden/>
              </w:rPr>
              <w:tab/>
            </w:r>
            <w:r w:rsidR="00FB72C8">
              <w:rPr>
                <w:noProof/>
                <w:webHidden/>
              </w:rPr>
              <w:fldChar w:fldCharType="begin"/>
            </w:r>
            <w:r w:rsidR="00FB72C8">
              <w:rPr>
                <w:noProof/>
                <w:webHidden/>
              </w:rPr>
              <w:instrText xml:space="preserve"> PAGEREF _Toc495490130 \h </w:instrText>
            </w:r>
            <w:r w:rsidR="00FB72C8">
              <w:rPr>
                <w:noProof/>
                <w:webHidden/>
              </w:rPr>
            </w:r>
            <w:r w:rsidR="00FB72C8">
              <w:rPr>
                <w:noProof/>
                <w:webHidden/>
              </w:rPr>
              <w:fldChar w:fldCharType="separate"/>
            </w:r>
            <w:r w:rsidR="00FB72C8">
              <w:rPr>
                <w:noProof/>
                <w:webHidden/>
              </w:rPr>
              <w:t>3</w:t>
            </w:r>
            <w:r w:rsidR="00FB72C8">
              <w:rPr>
                <w:noProof/>
                <w:webHidden/>
              </w:rPr>
              <w:fldChar w:fldCharType="end"/>
            </w:r>
          </w:hyperlink>
        </w:p>
        <w:p w14:paraId="5CBFF743" w14:textId="77777777" w:rsidR="00FB72C8" w:rsidRDefault="00FB72C8">
          <w:pPr>
            <w:pStyle w:val="TOC1"/>
            <w:tabs>
              <w:tab w:val="right" w:leader="dot" w:pos="9486"/>
            </w:tabs>
            <w:rPr>
              <w:rFonts w:cstheme="minorBidi"/>
              <w:noProof/>
              <w:lang w:val="lv-LV" w:eastAsia="lv-LV"/>
            </w:rPr>
          </w:pPr>
          <w:hyperlink w:anchor="_Toc495490131" w:history="1">
            <w:r w:rsidRPr="00C72016">
              <w:rPr>
                <w:rStyle w:val="Hyperlink"/>
                <w:rFonts w:ascii="Times New Roman" w:hAnsi="Times New Roman"/>
                <w:b/>
                <w:noProof/>
              </w:rPr>
              <w:t>Eiropas Sociālā fonda projekta iesniegums</w:t>
            </w:r>
            <w:r>
              <w:rPr>
                <w:noProof/>
                <w:webHidden/>
              </w:rPr>
              <w:tab/>
            </w:r>
            <w:r>
              <w:rPr>
                <w:noProof/>
                <w:webHidden/>
              </w:rPr>
              <w:fldChar w:fldCharType="begin"/>
            </w:r>
            <w:r>
              <w:rPr>
                <w:noProof/>
                <w:webHidden/>
              </w:rPr>
              <w:instrText xml:space="preserve"> PAGEREF _Toc495490131 \h </w:instrText>
            </w:r>
            <w:r>
              <w:rPr>
                <w:noProof/>
                <w:webHidden/>
              </w:rPr>
            </w:r>
            <w:r>
              <w:rPr>
                <w:noProof/>
                <w:webHidden/>
              </w:rPr>
              <w:fldChar w:fldCharType="separate"/>
            </w:r>
            <w:r>
              <w:rPr>
                <w:noProof/>
                <w:webHidden/>
              </w:rPr>
              <w:t>4</w:t>
            </w:r>
            <w:r>
              <w:rPr>
                <w:noProof/>
                <w:webHidden/>
              </w:rPr>
              <w:fldChar w:fldCharType="end"/>
            </w:r>
          </w:hyperlink>
        </w:p>
        <w:p w14:paraId="4B7DB0A3" w14:textId="77777777" w:rsidR="00FB72C8" w:rsidRDefault="00FB72C8">
          <w:pPr>
            <w:pStyle w:val="TOC1"/>
            <w:tabs>
              <w:tab w:val="right" w:leader="dot" w:pos="9486"/>
            </w:tabs>
            <w:rPr>
              <w:rFonts w:cstheme="minorBidi"/>
              <w:noProof/>
              <w:lang w:val="lv-LV" w:eastAsia="lv-LV"/>
            </w:rPr>
          </w:pPr>
          <w:hyperlink w:anchor="_Toc495490132" w:history="1">
            <w:r w:rsidRPr="00C72016">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_Toc495490132 \h </w:instrText>
            </w:r>
            <w:r>
              <w:rPr>
                <w:noProof/>
                <w:webHidden/>
              </w:rPr>
            </w:r>
            <w:r>
              <w:rPr>
                <w:noProof/>
                <w:webHidden/>
              </w:rPr>
              <w:fldChar w:fldCharType="separate"/>
            </w:r>
            <w:r>
              <w:rPr>
                <w:noProof/>
                <w:webHidden/>
              </w:rPr>
              <w:t>5</w:t>
            </w:r>
            <w:r>
              <w:rPr>
                <w:noProof/>
                <w:webHidden/>
              </w:rPr>
              <w:fldChar w:fldCharType="end"/>
            </w:r>
          </w:hyperlink>
        </w:p>
        <w:p w14:paraId="2FEE3B40" w14:textId="77777777" w:rsidR="00FB72C8" w:rsidRDefault="00FB72C8">
          <w:pPr>
            <w:pStyle w:val="TOC2"/>
            <w:tabs>
              <w:tab w:val="left" w:pos="880"/>
              <w:tab w:val="right" w:leader="dot" w:pos="9486"/>
            </w:tabs>
            <w:rPr>
              <w:rFonts w:cstheme="minorBidi"/>
              <w:noProof/>
              <w:lang w:val="lv-LV" w:eastAsia="lv-LV"/>
            </w:rPr>
          </w:pPr>
          <w:hyperlink w:anchor="_Toc495490133" w:history="1">
            <w:r w:rsidRPr="00C72016">
              <w:rPr>
                <w:rStyle w:val="Hyperlink"/>
                <w:rFonts w:ascii="Times New Roman" w:eastAsiaTheme="minorHAnsi" w:hAnsi="Times New Roman"/>
                <w:b/>
                <w:noProof/>
              </w:rPr>
              <w:t>1.1.</w:t>
            </w:r>
            <w:r>
              <w:rPr>
                <w:rFonts w:cstheme="minorBidi"/>
                <w:noProof/>
                <w:lang w:val="lv-LV" w:eastAsia="lv-LV"/>
              </w:rPr>
              <w:tab/>
            </w:r>
            <w:r w:rsidRPr="00C72016">
              <w:rPr>
                <w:rStyle w:val="Hyperlink"/>
                <w:rFonts w:ascii="Times New Roman"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_Toc495490133 \h </w:instrText>
            </w:r>
            <w:r>
              <w:rPr>
                <w:noProof/>
                <w:webHidden/>
              </w:rPr>
            </w:r>
            <w:r>
              <w:rPr>
                <w:noProof/>
                <w:webHidden/>
              </w:rPr>
              <w:fldChar w:fldCharType="separate"/>
            </w:r>
            <w:r>
              <w:rPr>
                <w:noProof/>
                <w:webHidden/>
              </w:rPr>
              <w:t>5</w:t>
            </w:r>
            <w:r>
              <w:rPr>
                <w:noProof/>
                <w:webHidden/>
              </w:rPr>
              <w:fldChar w:fldCharType="end"/>
            </w:r>
          </w:hyperlink>
        </w:p>
        <w:p w14:paraId="6163DE84" w14:textId="77777777" w:rsidR="00FB72C8" w:rsidRDefault="00FB72C8">
          <w:pPr>
            <w:pStyle w:val="TOC2"/>
            <w:tabs>
              <w:tab w:val="left" w:pos="880"/>
              <w:tab w:val="right" w:leader="dot" w:pos="9486"/>
            </w:tabs>
            <w:rPr>
              <w:rFonts w:cstheme="minorBidi"/>
              <w:noProof/>
              <w:lang w:val="lv-LV" w:eastAsia="lv-LV"/>
            </w:rPr>
          </w:pPr>
          <w:hyperlink w:anchor="_Toc495490134" w:history="1">
            <w:r w:rsidRPr="00C72016">
              <w:rPr>
                <w:rStyle w:val="Hyperlink"/>
                <w:rFonts w:ascii="Times New Roman" w:eastAsiaTheme="minorHAnsi" w:hAnsi="Times New Roman"/>
                <w:b/>
                <w:noProof/>
              </w:rPr>
              <w:t>1.2.</w:t>
            </w:r>
            <w:r>
              <w:rPr>
                <w:rFonts w:cstheme="minorBidi"/>
                <w:noProof/>
                <w:lang w:val="lv-LV" w:eastAsia="lv-LV"/>
              </w:rPr>
              <w:tab/>
            </w:r>
            <w:r w:rsidRPr="00C72016">
              <w:rPr>
                <w:rStyle w:val="Hyperlink"/>
                <w:rFonts w:ascii="Times New Roman" w:hAnsi="Times New Roman"/>
                <w:b/>
                <w:noProof/>
              </w:rPr>
              <w:t>Projekta mērķis un tā pamatojums</w:t>
            </w:r>
            <w:r>
              <w:rPr>
                <w:noProof/>
                <w:webHidden/>
              </w:rPr>
              <w:tab/>
            </w:r>
            <w:r>
              <w:rPr>
                <w:noProof/>
                <w:webHidden/>
              </w:rPr>
              <w:fldChar w:fldCharType="begin"/>
            </w:r>
            <w:r>
              <w:rPr>
                <w:noProof/>
                <w:webHidden/>
              </w:rPr>
              <w:instrText xml:space="preserve"> PAGEREF _Toc495490134 \h </w:instrText>
            </w:r>
            <w:r>
              <w:rPr>
                <w:noProof/>
                <w:webHidden/>
              </w:rPr>
            </w:r>
            <w:r>
              <w:rPr>
                <w:noProof/>
                <w:webHidden/>
              </w:rPr>
              <w:fldChar w:fldCharType="separate"/>
            </w:r>
            <w:r>
              <w:rPr>
                <w:noProof/>
                <w:webHidden/>
              </w:rPr>
              <w:t>5</w:t>
            </w:r>
            <w:r>
              <w:rPr>
                <w:noProof/>
                <w:webHidden/>
              </w:rPr>
              <w:fldChar w:fldCharType="end"/>
            </w:r>
          </w:hyperlink>
        </w:p>
        <w:p w14:paraId="4F5C46BE" w14:textId="77777777" w:rsidR="00FB72C8" w:rsidRDefault="00FB72C8">
          <w:pPr>
            <w:pStyle w:val="TOC2"/>
            <w:tabs>
              <w:tab w:val="left" w:pos="880"/>
              <w:tab w:val="right" w:leader="dot" w:pos="9486"/>
            </w:tabs>
            <w:rPr>
              <w:rFonts w:cstheme="minorBidi"/>
              <w:noProof/>
              <w:lang w:val="lv-LV" w:eastAsia="lv-LV"/>
            </w:rPr>
          </w:pPr>
          <w:hyperlink w:anchor="_Toc495490135" w:history="1">
            <w:r w:rsidRPr="00C72016">
              <w:rPr>
                <w:rStyle w:val="Hyperlink"/>
                <w:rFonts w:ascii="Times New Roman" w:hAnsi="Times New Roman"/>
                <w:b/>
                <w:noProof/>
              </w:rPr>
              <w:t>1.3.</w:t>
            </w:r>
            <w:r>
              <w:rPr>
                <w:rFonts w:cstheme="minorBidi"/>
                <w:noProof/>
                <w:lang w:val="lv-LV" w:eastAsia="lv-LV"/>
              </w:rPr>
              <w:tab/>
            </w:r>
            <w:r w:rsidRPr="00C72016">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_Toc495490135 \h </w:instrText>
            </w:r>
            <w:r>
              <w:rPr>
                <w:noProof/>
                <w:webHidden/>
              </w:rPr>
            </w:r>
            <w:r>
              <w:rPr>
                <w:noProof/>
                <w:webHidden/>
              </w:rPr>
              <w:fldChar w:fldCharType="separate"/>
            </w:r>
            <w:r>
              <w:rPr>
                <w:noProof/>
                <w:webHidden/>
              </w:rPr>
              <w:t>5</w:t>
            </w:r>
            <w:r>
              <w:rPr>
                <w:noProof/>
                <w:webHidden/>
              </w:rPr>
              <w:fldChar w:fldCharType="end"/>
            </w:r>
          </w:hyperlink>
        </w:p>
        <w:p w14:paraId="2212CA3B" w14:textId="77777777" w:rsidR="00FB72C8" w:rsidRDefault="00FB72C8">
          <w:pPr>
            <w:pStyle w:val="TOC2"/>
            <w:tabs>
              <w:tab w:val="left" w:pos="880"/>
              <w:tab w:val="right" w:leader="dot" w:pos="9486"/>
            </w:tabs>
            <w:rPr>
              <w:rFonts w:cstheme="minorBidi"/>
              <w:noProof/>
              <w:lang w:val="lv-LV" w:eastAsia="lv-LV"/>
            </w:rPr>
          </w:pPr>
          <w:hyperlink w:anchor="_Toc495490136" w:history="1">
            <w:r w:rsidRPr="00C72016">
              <w:rPr>
                <w:rStyle w:val="Hyperlink"/>
                <w:rFonts w:ascii="Times New Roman" w:eastAsiaTheme="minorHAnsi" w:hAnsi="Times New Roman"/>
                <w:b/>
                <w:noProof/>
              </w:rPr>
              <w:t>1.4.</w:t>
            </w:r>
            <w:r>
              <w:rPr>
                <w:rFonts w:cstheme="minorBidi"/>
                <w:noProof/>
                <w:lang w:val="lv-LV" w:eastAsia="lv-LV"/>
              </w:rPr>
              <w:tab/>
            </w:r>
            <w:r w:rsidRPr="00C72016">
              <w:rPr>
                <w:rStyle w:val="Hyperlink"/>
                <w:rFonts w:ascii="Times New Roman" w:hAnsi="Times New Roman"/>
                <w:b/>
                <w:noProof/>
              </w:rPr>
              <w:t>Projekta mērķa grupas apraksts</w:t>
            </w:r>
            <w:r>
              <w:rPr>
                <w:noProof/>
                <w:webHidden/>
              </w:rPr>
              <w:tab/>
            </w:r>
            <w:r>
              <w:rPr>
                <w:noProof/>
                <w:webHidden/>
              </w:rPr>
              <w:fldChar w:fldCharType="begin"/>
            </w:r>
            <w:r>
              <w:rPr>
                <w:noProof/>
                <w:webHidden/>
              </w:rPr>
              <w:instrText xml:space="preserve"> PAGEREF _Toc495490136 \h </w:instrText>
            </w:r>
            <w:r>
              <w:rPr>
                <w:noProof/>
                <w:webHidden/>
              </w:rPr>
            </w:r>
            <w:r>
              <w:rPr>
                <w:noProof/>
                <w:webHidden/>
              </w:rPr>
              <w:fldChar w:fldCharType="separate"/>
            </w:r>
            <w:r>
              <w:rPr>
                <w:noProof/>
                <w:webHidden/>
              </w:rPr>
              <w:t>6</w:t>
            </w:r>
            <w:r>
              <w:rPr>
                <w:noProof/>
                <w:webHidden/>
              </w:rPr>
              <w:fldChar w:fldCharType="end"/>
            </w:r>
          </w:hyperlink>
        </w:p>
        <w:p w14:paraId="45E4FFCB" w14:textId="77777777" w:rsidR="00FB72C8" w:rsidRDefault="00FB72C8">
          <w:pPr>
            <w:pStyle w:val="TOC2"/>
            <w:tabs>
              <w:tab w:val="left" w:pos="880"/>
              <w:tab w:val="right" w:leader="dot" w:pos="9486"/>
            </w:tabs>
            <w:rPr>
              <w:rFonts w:cstheme="minorBidi"/>
              <w:noProof/>
              <w:lang w:val="lv-LV" w:eastAsia="lv-LV"/>
            </w:rPr>
          </w:pPr>
          <w:hyperlink w:anchor="_Toc495490137" w:history="1">
            <w:r w:rsidRPr="00C72016">
              <w:rPr>
                <w:rStyle w:val="Hyperlink"/>
                <w:rFonts w:ascii="Times New Roman" w:eastAsiaTheme="minorHAnsi" w:hAnsi="Times New Roman"/>
                <w:b/>
                <w:noProof/>
              </w:rPr>
              <w:t>1.5.</w:t>
            </w:r>
            <w:r>
              <w:rPr>
                <w:rFonts w:cstheme="minorBidi"/>
                <w:noProof/>
                <w:lang w:val="lv-LV" w:eastAsia="lv-LV"/>
              </w:rPr>
              <w:tab/>
            </w:r>
            <w:r w:rsidRPr="00C72016">
              <w:rPr>
                <w:rStyle w:val="Hyperlink"/>
                <w:rFonts w:ascii="Times New Roman" w:hAnsi="Times New Roman"/>
                <w:b/>
                <w:noProof/>
              </w:rPr>
              <w:t>Projekta darbības un sasniedzamie rezultāti</w:t>
            </w:r>
            <w:r>
              <w:rPr>
                <w:noProof/>
                <w:webHidden/>
              </w:rPr>
              <w:tab/>
            </w:r>
            <w:r>
              <w:rPr>
                <w:noProof/>
                <w:webHidden/>
              </w:rPr>
              <w:fldChar w:fldCharType="begin"/>
            </w:r>
            <w:r>
              <w:rPr>
                <w:noProof/>
                <w:webHidden/>
              </w:rPr>
              <w:instrText xml:space="preserve"> PAGEREF _Toc495490137 \h </w:instrText>
            </w:r>
            <w:r>
              <w:rPr>
                <w:noProof/>
                <w:webHidden/>
              </w:rPr>
            </w:r>
            <w:r>
              <w:rPr>
                <w:noProof/>
                <w:webHidden/>
              </w:rPr>
              <w:fldChar w:fldCharType="separate"/>
            </w:r>
            <w:r>
              <w:rPr>
                <w:noProof/>
                <w:webHidden/>
              </w:rPr>
              <w:t>7</w:t>
            </w:r>
            <w:r>
              <w:rPr>
                <w:noProof/>
                <w:webHidden/>
              </w:rPr>
              <w:fldChar w:fldCharType="end"/>
            </w:r>
          </w:hyperlink>
        </w:p>
        <w:p w14:paraId="7D35D7B9" w14:textId="77777777" w:rsidR="00FB72C8" w:rsidRDefault="00FB72C8">
          <w:pPr>
            <w:pStyle w:val="TOC2"/>
            <w:tabs>
              <w:tab w:val="left" w:pos="880"/>
              <w:tab w:val="right" w:leader="dot" w:pos="9486"/>
            </w:tabs>
            <w:rPr>
              <w:rFonts w:cstheme="minorBidi"/>
              <w:noProof/>
              <w:lang w:val="lv-LV" w:eastAsia="lv-LV"/>
            </w:rPr>
          </w:pPr>
          <w:hyperlink w:anchor="_Toc495490138" w:history="1">
            <w:r w:rsidRPr="00C72016">
              <w:rPr>
                <w:rStyle w:val="Hyperlink"/>
                <w:rFonts w:ascii="Times New Roman" w:eastAsiaTheme="minorHAnsi" w:hAnsi="Times New Roman"/>
                <w:b/>
                <w:noProof/>
              </w:rPr>
              <w:t>1.6.</w:t>
            </w:r>
            <w:r>
              <w:rPr>
                <w:rFonts w:cstheme="minorBidi"/>
                <w:noProof/>
                <w:lang w:val="lv-LV" w:eastAsia="lv-LV"/>
              </w:rPr>
              <w:tab/>
            </w:r>
            <w:r w:rsidRPr="00C72016">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_Toc495490138 \h </w:instrText>
            </w:r>
            <w:r>
              <w:rPr>
                <w:noProof/>
                <w:webHidden/>
              </w:rPr>
            </w:r>
            <w:r>
              <w:rPr>
                <w:noProof/>
                <w:webHidden/>
              </w:rPr>
              <w:fldChar w:fldCharType="separate"/>
            </w:r>
            <w:r>
              <w:rPr>
                <w:noProof/>
                <w:webHidden/>
              </w:rPr>
              <w:t>9</w:t>
            </w:r>
            <w:r>
              <w:rPr>
                <w:noProof/>
                <w:webHidden/>
              </w:rPr>
              <w:fldChar w:fldCharType="end"/>
            </w:r>
          </w:hyperlink>
        </w:p>
        <w:p w14:paraId="15A1D144" w14:textId="77777777" w:rsidR="00FB72C8" w:rsidRDefault="00FB72C8">
          <w:pPr>
            <w:pStyle w:val="TOC3"/>
            <w:tabs>
              <w:tab w:val="right" w:leader="dot" w:pos="9486"/>
            </w:tabs>
            <w:rPr>
              <w:rFonts w:cstheme="minorBidi"/>
              <w:noProof/>
              <w:lang w:val="lv-LV" w:eastAsia="lv-LV"/>
            </w:rPr>
          </w:pPr>
          <w:hyperlink w:anchor="_Toc495490139" w:history="1">
            <w:r w:rsidRPr="00C72016">
              <w:rPr>
                <w:rStyle w:val="Hyperlink"/>
                <w:rFonts w:ascii="Times New Roman" w:hAnsi="Times New Roman"/>
                <w:b/>
                <w:noProof/>
              </w:rPr>
              <w:t>1.6.1. Iznākuma rādītāji</w:t>
            </w:r>
            <w:r>
              <w:rPr>
                <w:noProof/>
                <w:webHidden/>
              </w:rPr>
              <w:tab/>
            </w:r>
            <w:r>
              <w:rPr>
                <w:noProof/>
                <w:webHidden/>
              </w:rPr>
              <w:fldChar w:fldCharType="begin"/>
            </w:r>
            <w:r>
              <w:rPr>
                <w:noProof/>
                <w:webHidden/>
              </w:rPr>
              <w:instrText xml:space="preserve"> PAGEREF _Toc495490139 \h </w:instrText>
            </w:r>
            <w:r>
              <w:rPr>
                <w:noProof/>
                <w:webHidden/>
              </w:rPr>
            </w:r>
            <w:r>
              <w:rPr>
                <w:noProof/>
                <w:webHidden/>
              </w:rPr>
              <w:fldChar w:fldCharType="separate"/>
            </w:r>
            <w:r>
              <w:rPr>
                <w:noProof/>
                <w:webHidden/>
              </w:rPr>
              <w:t>9</w:t>
            </w:r>
            <w:r>
              <w:rPr>
                <w:noProof/>
                <w:webHidden/>
              </w:rPr>
              <w:fldChar w:fldCharType="end"/>
            </w:r>
          </w:hyperlink>
        </w:p>
        <w:p w14:paraId="7BE5D752" w14:textId="77777777" w:rsidR="00FB72C8" w:rsidRDefault="00FB72C8">
          <w:pPr>
            <w:pStyle w:val="TOC3"/>
            <w:tabs>
              <w:tab w:val="right" w:leader="dot" w:pos="9486"/>
            </w:tabs>
            <w:rPr>
              <w:rFonts w:cstheme="minorBidi"/>
              <w:noProof/>
              <w:lang w:val="lv-LV" w:eastAsia="lv-LV"/>
            </w:rPr>
          </w:pPr>
          <w:hyperlink w:anchor="_Toc495490140" w:history="1">
            <w:r w:rsidRPr="00C72016">
              <w:rPr>
                <w:rStyle w:val="Hyperlink"/>
                <w:rFonts w:ascii="Times New Roman" w:hAnsi="Times New Roman"/>
                <w:b/>
                <w:noProof/>
              </w:rPr>
              <w:t>1.6.2. Rezultāta rādītāji</w:t>
            </w:r>
            <w:r>
              <w:rPr>
                <w:noProof/>
                <w:webHidden/>
              </w:rPr>
              <w:tab/>
            </w:r>
            <w:r>
              <w:rPr>
                <w:noProof/>
                <w:webHidden/>
              </w:rPr>
              <w:fldChar w:fldCharType="begin"/>
            </w:r>
            <w:r>
              <w:rPr>
                <w:noProof/>
                <w:webHidden/>
              </w:rPr>
              <w:instrText xml:space="preserve"> PAGEREF _Toc495490140 \h </w:instrText>
            </w:r>
            <w:r>
              <w:rPr>
                <w:noProof/>
                <w:webHidden/>
              </w:rPr>
            </w:r>
            <w:r>
              <w:rPr>
                <w:noProof/>
                <w:webHidden/>
              </w:rPr>
              <w:fldChar w:fldCharType="separate"/>
            </w:r>
            <w:r>
              <w:rPr>
                <w:noProof/>
                <w:webHidden/>
              </w:rPr>
              <w:t>9</w:t>
            </w:r>
            <w:r>
              <w:rPr>
                <w:noProof/>
                <w:webHidden/>
              </w:rPr>
              <w:fldChar w:fldCharType="end"/>
            </w:r>
          </w:hyperlink>
        </w:p>
        <w:p w14:paraId="3B8258C7" w14:textId="77777777" w:rsidR="00FB72C8" w:rsidRDefault="00FB72C8">
          <w:pPr>
            <w:pStyle w:val="TOC2"/>
            <w:tabs>
              <w:tab w:val="left" w:pos="880"/>
              <w:tab w:val="right" w:leader="dot" w:pos="9486"/>
            </w:tabs>
            <w:rPr>
              <w:rFonts w:cstheme="minorBidi"/>
              <w:noProof/>
              <w:lang w:val="lv-LV" w:eastAsia="lv-LV"/>
            </w:rPr>
          </w:pPr>
          <w:hyperlink w:anchor="_Toc495490141" w:history="1">
            <w:r w:rsidRPr="00C72016">
              <w:rPr>
                <w:rStyle w:val="Hyperlink"/>
                <w:rFonts w:ascii="Times New Roman" w:eastAsiaTheme="minorHAnsi" w:hAnsi="Times New Roman"/>
                <w:b/>
                <w:noProof/>
              </w:rPr>
              <w:t>1.7.</w:t>
            </w:r>
            <w:r>
              <w:rPr>
                <w:rFonts w:cstheme="minorBidi"/>
                <w:noProof/>
                <w:lang w:val="lv-LV" w:eastAsia="lv-LV"/>
              </w:rPr>
              <w:tab/>
            </w:r>
            <w:r w:rsidRPr="00C72016">
              <w:rPr>
                <w:rStyle w:val="Hyperlink"/>
                <w:rFonts w:ascii="Times New Roman" w:hAnsi="Times New Roman"/>
                <w:b/>
                <w:noProof/>
              </w:rPr>
              <w:t>Projekta īstenošanas vieta</w:t>
            </w:r>
            <w:r>
              <w:rPr>
                <w:noProof/>
                <w:webHidden/>
              </w:rPr>
              <w:tab/>
            </w:r>
            <w:r>
              <w:rPr>
                <w:noProof/>
                <w:webHidden/>
              </w:rPr>
              <w:fldChar w:fldCharType="begin"/>
            </w:r>
            <w:r>
              <w:rPr>
                <w:noProof/>
                <w:webHidden/>
              </w:rPr>
              <w:instrText xml:space="preserve"> PAGEREF _Toc495490141 \h </w:instrText>
            </w:r>
            <w:r>
              <w:rPr>
                <w:noProof/>
                <w:webHidden/>
              </w:rPr>
            </w:r>
            <w:r>
              <w:rPr>
                <w:noProof/>
                <w:webHidden/>
              </w:rPr>
              <w:fldChar w:fldCharType="separate"/>
            </w:r>
            <w:r>
              <w:rPr>
                <w:noProof/>
                <w:webHidden/>
              </w:rPr>
              <w:t>9</w:t>
            </w:r>
            <w:r>
              <w:rPr>
                <w:noProof/>
                <w:webHidden/>
              </w:rPr>
              <w:fldChar w:fldCharType="end"/>
            </w:r>
          </w:hyperlink>
        </w:p>
        <w:p w14:paraId="1294AB07" w14:textId="77777777" w:rsidR="00FB72C8" w:rsidRDefault="00FB72C8">
          <w:pPr>
            <w:pStyle w:val="TOC2"/>
            <w:tabs>
              <w:tab w:val="right" w:leader="dot" w:pos="9486"/>
            </w:tabs>
            <w:rPr>
              <w:rFonts w:cstheme="minorBidi"/>
              <w:noProof/>
              <w:lang w:val="lv-LV" w:eastAsia="lv-LV"/>
            </w:rPr>
          </w:pPr>
          <w:hyperlink w:anchor="_Toc495490142" w:history="1">
            <w:r w:rsidRPr="00C72016">
              <w:rPr>
                <w:rStyle w:val="Hyperlink"/>
                <w:rFonts w:ascii="Times New Roman" w:hAnsi="Times New Roman"/>
                <w:b/>
                <w:noProof/>
              </w:rPr>
              <w:t>1.9. Informācija par partneri (-iem)</w:t>
            </w:r>
            <w:r>
              <w:rPr>
                <w:noProof/>
                <w:webHidden/>
              </w:rPr>
              <w:tab/>
            </w:r>
            <w:r>
              <w:rPr>
                <w:noProof/>
                <w:webHidden/>
              </w:rPr>
              <w:fldChar w:fldCharType="begin"/>
            </w:r>
            <w:r>
              <w:rPr>
                <w:noProof/>
                <w:webHidden/>
              </w:rPr>
              <w:instrText xml:space="preserve"> PAGEREF _Toc495490142 \h </w:instrText>
            </w:r>
            <w:r>
              <w:rPr>
                <w:noProof/>
                <w:webHidden/>
              </w:rPr>
            </w:r>
            <w:r>
              <w:rPr>
                <w:noProof/>
                <w:webHidden/>
              </w:rPr>
              <w:fldChar w:fldCharType="separate"/>
            </w:r>
            <w:r>
              <w:rPr>
                <w:noProof/>
                <w:webHidden/>
              </w:rPr>
              <w:t>10</w:t>
            </w:r>
            <w:r>
              <w:rPr>
                <w:noProof/>
                <w:webHidden/>
              </w:rPr>
              <w:fldChar w:fldCharType="end"/>
            </w:r>
          </w:hyperlink>
        </w:p>
        <w:p w14:paraId="6C71F21F" w14:textId="77777777" w:rsidR="00FB72C8" w:rsidRDefault="00FB72C8">
          <w:pPr>
            <w:pStyle w:val="TOC1"/>
            <w:tabs>
              <w:tab w:val="right" w:leader="dot" w:pos="9486"/>
            </w:tabs>
            <w:rPr>
              <w:rFonts w:cstheme="minorBidi"/>
              <w:noProof/>
              <w:lang w:val="lv-LV" w:eastAsia="lv-LV"/>
            </w:rPr>
          </w:pPr>
          <w:hyperlink w:anchor="_Toc495490143" w:history="1">
            <w:r w:rsidRPr="00C72016">
              <w:rPr>
                <w:rStyle w:val="Hyperlink"/>
                <w:rFonts w:ascii="Times New Roman" w:hAnsi="Times New Roman"/>
                <w:b/>
                <w:noProof/>
              </w:rPr>
              <w:t>2.SADAĻA – PROJEKTA ĪSTENOŠANA</w:t>
            </w:r>
            <w:r>
              <w:rPr>
                <w:noProof/>
                <w:webHidden/>
              </w:rPr>
              <w:tab/>
            </w:r>
            <w:r>
              <w:rPr>
                <w:noProof/>
                <w:webHidden/>
              </w:rPr>
              <w:fldChar w:fldCharType="begin"/>
            </w:r>
            <w:r>
              <w:rPr>
                <w:noProof/>
                <w:webHidden/>
              </w:rPr>
              <w:instrText xml:space="preserve"> PAGEREF _Toc495490143 \h </w:instrText>
            </w:r>
            <w:r>
              <w:rPr>
                <w:noProof/>
                <w:webHidden/>
              </w:rPr>
            </w:r>
            <w:r>
              <w:rPr>
                <w:noProof/>
                <w:webHidden/>
              </w:rPr>
              <w:fldChar w:fldCharType="separate"/>
            </w:r>
            <w:r>
              <w:rPr>
                <w:noProof/>
                <w:webHidden/>
              </w:rPr>
              <w:t>11</w:t>
            </w:r>
            <w:r>
              <w:rPr>
                <w:noProof/>
                <w:webHidden/>
              </w:rPr>
              <w:fldChar w:fldCharType="end"/>
            </w:r>
          </w:hyperlink>
        </w:p>
        <w:p w14:paraId="6A629382" w14:textId="77777777" w:rsidR="00FB72C8" w:rsidRDefault="00FB72C8">
          <w:pPr>
            <w:pStyle w:val="TOC2"/>
            <w:tabs>
              <w:tab w:val="right" w:leader="dot" w:pos="9486"/>
            </w:tabs>
            <w:rPr>
              <w:rFonts w:cstheme="minorBidi"/>
              <w:noProof/>
              <w:lang w:val="lv-LV" w:eastAsia="lv-LV"/>
            </w:rPr>
          </w:pPr>
          <w:hyperlink w:anchor="_Toc495490144" w:history="1">
            <w:r w:rsidRPr="00C72016">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_Toc495490144 \h </w:instrText>
            </w:r>
            <w:r>
              <w:rPr>
                <w:noProof/>
                <w:webHidden/>
              </w:rPr>
            </w:r>
            <w:r>
              <w:rPr>
                <w:noProof/>
                <w:webHidden/>
              </w:rPr>
              <w:fldChar w:fldCharType="separate"/>
            </w:r>
            <w:r>
              <w:rPr>
                <w:noProof/>
                <w:webHidden/>
              </w:rPr>
              <w:t>12</w:t>
            </w:r>
            <w:r>
              <w:rPr>
                <w:noProof/>
                <w:webHidden/>
              </w:rPr>
              <w:fldChar w:fldCharType="end"/>
            </w:r>
          </w:hyperlink>
        </w:p>
        <w:p w14:paraId="62C1D2FE" w14:textId="77777777" w:rsidR="00FB72C8" w:rsidRDefault="00FB72C8">
          <w:pPr>
            <w:pStyle w:val="TOC2"/>
            <w:tabs>
              <w:tab w:val="right" w:leader="dot" w:pos="9486"/>
            </w:tabs>
            <w:rPr>
              <w:rFonts w:cstheme="minorBidi"/>
              <w:noProof/>
              <w:lang w:val="lv-LV" w:eastAsia="lv-LV"/>
            </w:rPr>
          </w:pPr>
          <w:hyperlink w:anchor="_Toc495490145" w:history="1">
            <w:r w:rsidRPr="00C72016">
              <w:rPr>
                <w:rStyle w:val="Hyperlink"/>
                <w:rFonts w:ascii="Times New Roman" w:hAnsi="Times New Roman"/>
                <w:b/>
                <w:noProof/>
              </w:rPr>
              <w:t>2.2. Projekta īstenošanas, administrēšanas un uzraudzības apraksts</w:t>
            </w:r>
            <w:r>
              <w:rPr>
                <w:noProof/>
                <w:webHidden/>
              </w:rPr>
              <w:tab/>
            </w:r>
            <w:r>
              <w:rPr>
                <w:noProof/>
                <w:webHidden/>
              </w:rPr>
              <w:fldChar w:fldCharType="begin"/>
            </w:r>
            <w:r>
              <w:rPr>
                <w:noProof/>
                <w:webHidden/>
              </w:rPr>
              <w:instrText xml:space="preserve"> PAGEREF _Toc495490145 \h </w:instrText>
            </w:r>
            <w:r>
              <w:rPr>
                <w:noProof/>
                <w:webHidden/>
              </w:rPr>
            </w:r>
            <w:r>
              <w:rPr>
                <w:noProof/>
                <w:webHidden/>
              </w:rPr>
              <w:fldChar w:fldCharType="separate"/>
            </w:r>
            <w:r>
              <w:rPr>
                <w:noProof/>
                <w:webHidden/>
              </w:rPr>
              <w:t>13</w:t>
            </w:r>
            <w:r>
              <w:rPr>
                <w:noProof/>
                <w:webHidden/>
              </w:rPr>
              <w:fldChar w:fldCharType="end"/>
            </w:r>
          </w:hyperlink>
        </w:p>
        <w:p w14:paraId="40C84246" w14:textId="77777777" w:rsidR="00FB72C8" w:rsidRDefault="00FB72C8">
          <w:pPr>
            <w:pStyle w:val="TOC2"/>
            <w:tabs>
              <w:tab w:val="right" w:leader="dot" w:pos="9486"/>
            </w:tabs>
            <w:rPr>
              <w:rFonts w:cstheme="minorBidi"/>
              <w:noProof/>
              <w:lang w:val="lv-LV" w:eastAsia="lv-LV"/>
            </w:rPr>
          </w:pPr>
          <w:hyperlink w:anchor="_Toc495490146" w:history="1">
            <w:r w:rsidRPr="00C72016">
              <w:rPr>
                <w:rStyle w:val="Hyperlink"/>
                <w:rFonts w:ascii="Times New Roman" w:hAnsi="Times New Roman"/>
                <w:b/>
                <w:noProof/>
              </w:rPr>
              <w:t>2.3. Projekta īstenošanas ilgums</w:t>
            </w:r>
            <w:r>
              <w:rPr>
                <w:noProof/>
                <w:webHidden/>
              </w:rPr>
              <w:tab/>
            </w:r>
            <w:r>
              <w:rPr>
                <w:noProof/>
                <w:webHidden/>
              </w:rPr>
              <w:fldChar w:fldCharType="begin"/>
            </w:r>
            <w:r>
              <w:rPr>
                <w:noProof/>
                <w:webHidden/>
              </w:rPr>
              <w:instrText xml:space="preserve"> PAGEREF _Toc495490146 \h </w:instrText>
            </w:r>
            <w:r>
              <w:rPr>
                <w:noProof/>
                <w:webHidden/>
              </w:rPr>
            </w:r>
            <w:r>
              <w:rPr>
                <w:noProof/>
                <w:webHidden/>
              </w:rPr>
              <w:fldChar w:fldCharType="separate"/>
            </w:r>
            <w:r>
              <w:rPr>
                <w:noProof/>
                <w:webHidden/>
              </w:rPr>
              <w:t>13</w:t>
            </w:r>
            <w:r>
              <w:rPr>
                <w:noProof/>
                <w:webHidden/>
              </w:rPr>
              <w:fldChar w:fldCharType="end"/>
            </w:r>
          </w:hyperlink>
        </w:p>
        <w:p w14:paraId="5DA355C3" w14:textId="77777777" w:rsidR="00FB72C8" w:rsidRDefault="00FB72C8">
          <w:pPr>
            <w:pStyle w:val="TOC2"/>
            <w:tabs>
              <w:tab w:val="right" w:leader="dot" w:pos="9486"/>
            </w:tabs>
            <w:rPr>
              <w:rFonts w:cstheme="minorBidi"/>
              <w:noProof/>
              <w:lang w:val="lv-LV" w:eastAsia="lv-LV"/>
            </w:rPr>
          </w:pPr>
          <w:hyperlink w:anchor="_Toc495490147" w:history="1">
            <w:r w:rsidRPr="00C72016">
              <w:rPr>
                <w:rStyle w:val="Hyperlink"/>
                <w:rFonts w:ascii="Times New Roman" w:hAnsi="Times New Roman"/>
                <w:b/>
                <w:noProof/>
              </w:rPr>
              <w:t>2.4. Projekta risku izvērtējums</w:t>
            </w:r>
            <w:r>
              <w:rPr>
                <w:noProof/>
                <w:webHidden/>
              </w:rPr>
              <w:tab/>
            </w:r>
            <w:r>
              <w:rPr>
                <w:noProof/>
                <w:webHidden/>
              </w:rPr>
              <w:fldChar w:fldCharType="begin"/>
            </w:r>
            <w:r>
              <w:rPr>
                <w:noProof/>
                <w:webHidden/>
              </w:rPr>
              <w:instrText xml:space="preserve"> PAGEREF _Toc495490147 \h </w:instrText>
            </w:r>
            <w:r>
              <w:rPr>
                <w:noProof/>
                <w:webHidden/>
              </w:rPr>
            </w:r>
            <w:r>
              <w:rPr>
                <w:noProof/>
                <w:webHidden/>
              </w:rPr>
              <w:fldChar w:fldCharType="separate"/>
            </w:r>
            <w:r>
              <w:rPr>
                <w:noProof/>
                <w:webHidden/>
              </w:rPr>
              <w:t>14</w:t>
            </w:r>
            <w:r>
              <w:rPr>
                <w:noProof/>
                <w:webHidden/>
              </w:rPr>
              <w:fldChar w:fldCharType="end"/>
            </w:r>
          </w:hyperlink>
        </w:p>
        <w:p w14:paraId="5E1E0DFA" w14:textId="77777777" w:rsidR="00FB72C8" w:rsidRDefault="00FB72C8">
          <w:pPr>
            <w:pStyle w:val="TOC2"/>
            <w:tabs>
              <w:tab w:val="right" w:leader="dot" w:pos="9486"/>
            </w:tabs>
            <w:rPr>
              <w:rFonts w:cstheme="minorBidi"/>
              <w:noProof/>
              <w:lang w:val="lv-LV" w:eastAsia="lv-LV"/>
            </w:rPr>
          </w:pPr>
          <w:hyperlink w:anchor="_Toc495490148" w:history="1">
            <w:r w:rsidRPr="00C72016">
              <w:rPr>
                <w:rStyle w:val="Hyperlink"/>
                <w:rFonts w:ascii="Times New Roman"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_Toc495490148 \h </w:instrText>
            </w:r>
            <w:r>
              <w:rPr>
                <w:noProof/>
                <w:webHidden/>
              </w:rPr>
            </w:r>
            <w:r>
              <w:rPr>
                <w:noProof/>
                <w:webHidden/>
              </w:rPr>
              <w:fldChar w:fldCharType="separate"/>
            </w:r>
            <w:r>
              <w:rPr>
                <w:noProof/>
                <w:webHidden/>
              </w:rPr>
              <w:t>16</w:t>
            </w:r>
            <w:r>
              <w:rPr>
                <w:noProof/>
                <w:webHidden/>
              </w:rPr>
              <w:fldChar w:fldCharType="end"/>
            </w:r>
          </w:hyperlink>
        </w:p>
        <w:p w14:paraId="420B1E7D" w14:textId="77777777" w:rsidR="00FB72C8" w:rsidRDefault="00FB72C8">
          <w:pPr>
            <w:pStyle w:val="TOC1"/>
            <w:tabs>
              <w:tab w:val="right" w:leader="dot" w:pos="9486"/>
            </w:tabs>
            <w:rPr>
              <w:rFonts w:cstheme="minorBidi"/>
              <w:noProof/>
              <w:lang w:val="lv-LV" w:eastAsia="lv-LV"/>
            </w:rPr>
          </w:pPr>
          <w:hyperlink w:anchor="_Toc495490149" w:history="1">
            <w:r w:rsidRPr="00C72016">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_Toc495490149 \h </w:instrText>
            </w:r>
            <w:r>
              <w:rPr>
                <w:noProof/>
                <w:webHidden/>
              </w:rPr>
            </w:r>
            <w:r>
              <w:rPr>
                <w:noProof/>
                <w:webHidden/>
              </w:rPr>
              <w:fldChar w:fldCharType="separate"/>
            </w:r>
            <w:r>
              <w:rPr>
                <w:noProof/>
                <w:webHidden/>
              </w:rPr>
              <w:t>17</w:t>
            </w:r>
            <w:r>
              <w:rPr>
                <w:noProof/>
                <w:webHidden/>
              </w:rPr>
              <w:fldChar w:fldCharType="end"/>
            </w:r>
          </w:hyperlink>
        </w:p>
        <w:p w14:paraId="3F9D861D" w14:textId="77777777" w:rsidR="00FB72C8" w:rsidRDefault="00FB72C8">
          <w:pPr>
            <w:pStyle w:val="TOC2"/>
            <w:tabs>
              <w:tab w:val="right" w:leader="dot" w:pos="9486"/>
            </w:tabs>
            <w:rPr>
              <w:rFonts w:cstheme="minorBidi"/>
              <w:noProof/>
              <w:lang w:val="lv-LV" w:eastAsia="lv-LV"/>
            </w:rPr>
          </w:pPr>
          <w:hyperlink w:anchor="_Toc495490150" w:history="1">
            <w:r w:rsidRPr="00C72016">
              <w:rPr>
                <w:rStyle w:val="Hyperlink"/>
                <w:rFonts w:ascii="Times New Roman" w:hAnsi="Times New Roman"/>
                <w:b/>
                <w:noProof/>
              </w:rPr>
              <w:t>3.3. Saskaņa ar horizontālo principu “Ilgtspējīga attīstība” apraksts</w:t>
            </w:r>
            <w:r>
              <w:rPr>
                <w:noProof/>
                <w:webHidden/>
              </w:rPr>
              <w:tab/>
            </w:r>
            <w:r>
              <w:rPr>
                <w:noProof/>
                <w:webHidden/>
              </w:rPr>
              <w:fldChar w:fldCharType="begin"/>
            </w:r>
            <w:r>
              <w:rPr>
                <w:noProof/>
                <w:webHidden/>
              </w:rPr>
              <w:instrText xml:space="preserve"> PAGEREF _Toc495490150 \h </w:instrText>
            </w:r>
            <w:r>
              <w:rPr>
                <w:noProof/>
                <w:webHidden/>
              </w:rPr>
            </w:r>
            <w:r>
              <w:rPr>
                <w:noProof/>
                <w:webHidden/>
              </w:rPr>
              <w:fldChar w:fldCharType="separate"/>
            </w:r>
            <w:r>
              <w:rPr>
                <w:noProof/>
                <w:webHidden/>
              </w:rPr>
              <w:t>17</w:t>
            </w:r>
            <w:r>
              <w:rPr>
                <w:noProof/>
                <w:webHidden/>
              </w:rPr>
              <w:fldChar w:fldCharType="end"/>
            </w:r>
          </w:hyperlink>
        </w:p>
        <w:p w14:paraId="192EE52C" w14:textId="77777777" w:rsidR="00FB72C8" w:rsidRDefault="00FB72C8">
          <w:pPr>
            <w:pStyle w:val="TOC2"/>
            <w:tabs>
              <w:tab w:val="right" w:leader="dot" w:pos="9486"/>
            </w:tabs>
            <w:rPr>
              <w:rFonts w:cstheme="minorBidi"/>
              <w:noProof/>
              <w:lang w:val="lv-LV" w:eastAsia="lv-LV"/>
            </w:rPr>
          </w:pPr>
          <w:hyperlink w:anchor="_Toc495490151" w:history="1">
            <w:r w:rsidRPr="00C72016">
              <w:rPr>
                <w:rStyle w:val="Hyperlink"/>
                <w:rFonts w:ascii="Times New Roman" w:hAnsi="Times New Roman"/>
                <w:b/>
                <w:noProof/>
              </w:rPr>
              <w:t>3.4. Projektā plānotie horizontālā principa “Ilgtspējīga attīstība” ieviešanai sasniedzamie rādītāji</w:t>
            </w:r>
            <w:r>
              <w:rPr>
                <w:noProof/>
                <w:webHidden/>
              </w:rPr>
              <w:tab/>
            </w:r>
            <w:r>
              <w:rPr>
                <w:noProof/>
                <w:webHidden/>
              </w:rPr>
              <w:fldChar w:fldCharType="begin"/>
            </w:r>
            <w:r>
              <w:rPr>
                <w:noProof/>
                <w:webHidden/>
              </w:rPr>
              <w:instrText xml:space="preserve"> PAGEREF _Toc495490151 \h </w:instrText>
            </w:r>
            <w:r>
              <w:rPr>
                <w:noProof/>
                <w:webHidden/>
              </w:rPr>
            </w:r>
            <w:r>
              <w:rPr>
                <w:noProof/>
                <w:webHidden/>
              </w:rPr>
              <w:fldChar w:fldCharType="separate"/>
            </w:r>
            <w:r>
              <w:rPr>
                <w:noProof/>
                <w:webHidden/>
              </w:rPr>
              <w:t>18</w:t>
            </w:r>
            <w:r>
              <w:rPr>
                <w:noProof/>
                <w:webHidden/>
              </w:rPr>
              <w:fldChar w:fldCharType="end"/>
            </w:r>
          </w:hyperlink>
        </w:p>
        <w:p w14:paraId="371A8C45" w14:textId="77777777" w:rsidR="00FB72C8" w:rsidRDefault="00FB72C8">
          <w:pPr>
            <w:pStyle w:val="TOC1"/>
            <w:tabs>
              <w:tab w:val="right" w:leader="dot" w:pos="9486"/>
            </w:tabs>
            <w:rPr>
              <w:rFonts w:cstheme="minorBidi"/>
              <w:noProof/>
              <w:lang w:val="lv-LV" w:eastAsia="lv-LV"/>
            </w:rPr>
          </w:pPr>
          <w:hyperlink w:anchor="_Toc495490152" w:history="1">
            <w:r w:rsidRPr="00C72016">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_Toc495490152 \h </w:instrText>
            </w:r>
            <w:r>
              <w:rPr>
                <w:noProof/>
                <w:webHidden/>
              </w:rPr>
            </w:r>
            <w:r>
              <w:rPr>
                <w:noProof/>
                <w:webHidden/>
              </w:rPr>
              <w:fldChar w:fldCharType="separate"/>
            </w:r>
            <w:r>
              <w:rPr>
                <w:noProof/>
                <w:webHidden/>
              </w:rPr>
              <w:t>18</w:t>
            </w:r>
            <w:r>
              <w:rPr>
                <w:noProof/>
                <w:webHidden/>
              </w:rPr>
              <w:fldChar w:fldCharType="end"/>
            </w:r>
          </w:hyperlink>
        </w:p>
        <w:p w14:paraId="10841141" w14:textId="77777777" w:rsidR="00FB72C8" w:rsidRDefault="00FB72C8">
          <w:pPr>
            <w:pStyle w:val="TOC1"/>
            <w:tabs>
              <w:tab w:val="right" w:leader="dot" w:pos="9486"/>
            </w:tabs>
            <w:rPr>
              <w:rFonts w:cstheme="minorBidi"/>
              <w:noProof/>
              <w:lang w:val="lv-LV" w:eastAsia="lv-LV"/>
            </w:rPr>
          </w:pPr>
          <w:hyperlink w:anchor="_Toc495490153" w:history="1">
            <w:r w:rsidRPr="00C72016">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_Toc495490153 \h </w:instrText>
            </w:r>
            <w:r>
              <w:rPr>
                <w:noProof/>
                <w:webHidden/>
              </w:rPr>
            </w:r>
            <w:r>
              <w:rPr>
                <w:noProof/>
                <w:webHidden/>
              </w:rPr>
              <w:fldChar w:fldCharType="separate"/>
            </w:r>
            <w:r>
              <w:rPr>
                <w:noProof/>
                <w:webHidden/>
              </w:rPr>
              <w:t>19</w:t>
            </w:r>
            <w:r>
              <w:rPr>
                <w:noProof/>
                <w:webHidden/>
              </w:rPr>
              <w:fldChar w:fldCharType="end"/>
            </w:r>
          </w:hyperlink>
        </w:p>
        <w:p w14:paraId="3596AA74" w14:textId="77777777" w:rsidR="00FB72C8" w:rsidRDefault="00FB72C8">
          <w:pPr>
            <w:pStyle w:val="TOC1"/>
            <w:tabs>
              <w:tab w:val="right" w:leader="dot" w:pos="9486"/>
            </w:tabs>
            <w:rPr>
              <w:rFonts w:cstheme="minorBidi"/>
              <w:noProof/>
              <w:lang w:val="lv-LV" w:eastAsia="lv-LV"/>
            </w:rPr>
          </w:pPr>
          <w:hyperlink w:anchor="_Toc495490154" w:history="1">
            <w:r w:rsidRPr="00C72016">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_Toc495490154 \h </w:instrText>
            </w:r>
            <w:r>
              <w:rPr>
                <w:noProof/>
                <w:webHidden/>
              </w:rPr>
            </w:r>
            <w:r>
              <w:rPr>
                <w:noProof/>
                <w:webHidden/>
              </w:rPr>
              <w:fldChar w:fldCharType="separate"/>
            </w:r>
            <w:r>
              <w:rPr>
                <w:noProof/>
                <w:webHidden/>
              </w:rPr>
              <w:t>20</w:t>
            </w:r>
            <w:r>
              <w:rPr>
                <w:noProof/>
                <w:webHidden/>
              </w:rPr>
              <w:fldChar w:fldCharType="end"/>
            </w:r>
          </w:hyperlink>
        </w:p>
        <w:p w14:paraId="7015F4B0" w14:textId="77777777" w:rsidR="00FB72C8" w:rsidRDefault="00FB72C8">
          <w:pPr>
            <w:pStyle w:val="TOC1"/>
            <w:tabs>
              <w:tab w:val="right" w:leader="dot" w:pos="9486"/>
            </w:tabs>
            <w:rPr>
              <w:rFonts w:cstheme="minorBidi"/>
              <w:noProof/>
              <w:lang w:val="lv-LV" w:eastAsia="lv-LV"/>
            </w:rPr>
          </w:pPr>
          <w:hyperlink w:anchor="_Toc495490155" w:history="1">
            <w:r w:rsidRPr="00C72016">
              <w:rPr>
                <w:rStyle w:val="Hyperlink"/>
                <w:rFonts w:ascii="Times New Roman" w:hAnsi="Times New Roman"/>
                <w:b/>
                <w:noProof/>
              </w:rPr>
              <w:t>PIELIKUMI</w:t>
            </w:r>
            <w:r>
              <w:rPr>
                <w:noProof/>
                <w:webHidden/>
              </w:rPr>
              <w:tab/>
            </w:r>
            <w:r>
              <w:rPr>
                <w:noProof/>
                <w:webHidden/>
              </w:rPr>
              <w:fldChar w:fldCharType="begin"/>
            </w:r>
            <w:r>
              <w:rPr>
                <w:noProof/>
                <w:webHidden/>
              </w:rPr>
              <w:instrText xml:space="preserve"> PAGEREF _Toc495490155 \h </w:instrText>
            </w:r>
            <w:r>
              <w:rPr>
                <w:noProof/>
                <w:webHidden/>
              </w:rPr>
            </w:r>
            <w:r>
              <w:rPr>
                <w:noProof/>
                <w:webHidden/>
              </w:rPr>
              <w:fldChar w:fldCharType="separate"/>
            </w:r>
            <w:r>
              <w:rPr>
                <w:noProof/>
                <w:webHidden/>
              </w:rPr>
              <w:t>21</w:t>
            </w:r>
            <w:r>
              <w:rPr>
                <w:noProof/>
                <w:webHidden/>
              </w:rPr>
              <w:fldChar w:fldCharType="end"/>
            </w:r>
          </w:hyperlink>
        </w:p>
        <w:p w14:paraId="3995F6AE" w14:textId="77777777" w:rsidR="004A7B36" w:rsidRPr="00073286" w:rsidRDefault="004A7B36" w:rsidP="008148B4">
          <w:pPr>
            <w:pStyle w:val="Heading4"/>
          </w:pPr>
          <w:r w:rsidRPr="00073286">
            <w:rPr>
              <w:noProof/>
            </w:rPr>
            <w:fldChar w:fldCharType="end"/>
          </w:r>
          <w:r w:rsidR="000251FF" w:rsidRPr="00073286">
            <w:rPr>
              <w:noProof/>
            </w:rPr>
            <w:t xml:space="preserve"> </w:t>
          </w:r>
        </w:p>
      </w:sdtContent>
    </w:sdt>
    <w:p w14:paraId="492533D2" w14:textId="77777777" w:rsidR="00D3706D" w:rsidRPr="00073286" w:rsidRDefault="00D3706D" w:rsidP="003C5410">
      <w:pPr>
        <w:rPr>
          <w:rFonts w:ascii="Times New Roman" w:hAnsi="Times New Roman" w:cs="Times New Roman"/>
        </w:rPr>
      </w:pPr>
    </w:p>
    <w:p w14:paraId="3341EB7D" w14:textId="77777777" w:rsidR="005669BA" w:rsidRPr="00073286" w:rsidRDefault="005669BA" w:rsidP="003C5410">
      <w:pPr>
        <w:rPr>
          <w:rFonts w:ascii="Times New Roman" w:hAnsi="Times New Roman" w:cs="Times New Roman"/>
        </w:rPr>
      </w:pPr>
    </w:p>
    <w:p w14:paraId="02F3D8FB" w14:textId="77777777" w:rsidR="005669BA" w:rsidRPr="00073286" w:rsidRDefault="005669BA" w:rsidP="003C5410">
      <w:pPr>
        <w:rPr>
          <w:rFonts w:ascii="Times New Roman" w:hAnsi="Times New Roman" w:cs="Times New Roman"/>
        </w:rPr>
      </w:pPr>
    </w:p>
    <w:p w14:paraId="5FD7BBFF" w14:textId="381A876B" w:rsidR="00FF2409" w:rsidRPr="00073286" w:rsidRDefault="00FF2409">
      <w:pPr>
        <w:rPr>
          <w:rFonts w:ascii="Times New Roman" w:hAnsi="Times New Roman" w:cs="Times New Roman"/>
        </w:rPr>
      </w:pPr>
      <w:r w:rsidRPr="00073286">
        <w:rPr>
          <w:rFonts w:ascii="Times New Roman" w:hAnsi="Times New Roman" w:cs="Times New Roman"/>
        </w:rPr>
        <w:br w:type="page"/>
      </w:r>
    </w:p>
    <w:p w14:paraId="725402EC" w14:textId="0D996645" w:rsidR="005669BA" w:rsidRPr="00073286" w:rsidRDefault="00D027C8" w:rsidP="006214DB">
      <w:pPr>
        <w:pStyle w:val="Heading1"/>
        <w:spacing w:before="0" w:line="240" w:lineRule="auto"/>
        <w:jc w:val="center"/>
        <w:rPr>
          <w:rFonts w:ascii="Times New Roman" w:hAnsi="Times New Roman" w:cs="Times New Roman"/>
          <w:b/>
          <w:color w:val="auto"/>
          <w:sz w:val="24"/>
          <w:szCs w:val="24"/>
        </w:rPr>
      </w:pPr>
      <w:bookmarkStart w:id="0" w:name="_Toc415225910"/>
      <w:bookmarkStart w:id="1" w:name="_Toc425324793"/>
      <w:bookmarkStart w:id="2" w:name="_Toc495490130"/>
      <w:r w:rsidRPr="00073286">
        <w:rPr>
          <w:rFonts w:ascii="Times New Roman" w:hAnsi="Times New Roman" w:cs="Times New Roman"/>
          <w:b/>
          <w:color w:val="auto"/>
          <w:sz w:val="24"/>
          <w:szCs w:val="24"/>
        </w:rPr>
        <w:lastRenderedPageBreak/>
        <w:t>8.3.6.</w:t>
      </w:r>
      <w:r w:rsidR="005669BA" w:rsidRPr="00073286">
        <w:rPr>
          <w:rFonts w:ascii="Times New Roman" w:hAnsi="Times New Roman" w:cs="Times New Roman"/>
          <w:b/>
          <w:color w:val="auto"/>
          <w:sz w:val="24"/>
          <w:szCs w:val="24"/>
        </w:rPr>
        <w:t xml:space="preserve">specifiskā atbalsta mērķa </w:t>
      </w:r>
      <w:r w:rsidR="006A6700" w:rsidRPr="00073286">
        <w:rPr>
          <w:rFonts w:ascii="Times New Roman" w:hAnsi="Times New Roman" w:cs="Times New Roman"/>
          <w:b/>
          <w:color w:val="auto"/>
          <w:sz w:val="24"/>
          <w:szCs w:val="24"/>
        </w:rPr>
        <w:t xml:space="preserve">“Ieviest izglītības kvalitātes monitoringa sistēmu” 8.3.6.2. pasākuma “Izglītības kvalitātes monitoringa sistēmas izveide” </w:t>
      </w:r>
      <w:r w:rsidR="005669BA" w:rsidRPr="00073286">
        <w:rPr>
          <w:rFonts w:ascii="Times New Roman" w:hAnsi="Times New Roman" w:cs="Times New Roman"/>
          <w:b/>
          <w:color w:val="auto"/>
          <w:sz w:val="24"/>
          <w:szCs w:val="24"/>
        </w:rPr>
        <w:t>projekta iesnieguma veidlapas aizpildīšanas metodika</w:t>
      </w:r>
      <w:bookmarkEnd w:id="0"/>
      <w:bookmarkEnd w:id="1"/>
      <w:bookmarkEnd w:id="2"/>
    </w:p>
    <w:p w14:paraId="1C010E0C" w14:textId="77777777" w:rsidR="005669BA" w:rsidRPr="00073286" w:rsidRDefault="005669BA" w:rsidP="005669BA">
      <w:pPr>
        <w:spacing w:after="0" w:line="240" w:lineRule="auto"/>
        <w:ind w:right="-766"/>
        <w:jc w:val="center"/>
        <w:rPr>
          <w:rFonts w:ascii="Times New Roman" w:hAnsi="Times New Roman" w:cs="Times New Roman"/>
          <w:b/>
          <w:sz w:val="24"/>
          <w:szCs w:val="24"/>
        </w:rPr>
      </w:pPr>
    </w:p>
    <w:p w14:paraId="6F84B501" w14:textId="77777777" w:rsidR="005669BA" w:rsidRPr="00073286" w:rsidRDefault="005669BA" w:rsidP="005669BA">
      <w:pPr>
        <w:spacing w:after="0" w:line="240" w:lineRule="auto"/>
        <w:ind w:right="-766"/>
        <w:jc w:val="center"/>
        <w:rPr>
          <w:rFonts w:ascii="Times New Roman" w:hAnsi="Times New Roman" w:cs="Times New Roman"/>
          <w:b/>
          <w:sz w:val="24"/>
          <w:szCs w:val="24"/>
        </w:rPr>
      </w:pPr>
    </w:p>
    <w:p w14:paraId="5120CE9D" w14:textId="175A2851" w:rsidR="005669BA" w:rsidRPr="00073286"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 xml:space="preserve">Metodika projekta iesnieguma veidlapas aizpildīšanai (turpmāk – metodika) ir sagatavota ievērojot Ministru kabineta </w:t>
      </w:r>
      <w:r w:rsidR="006A6700" w:rsidRPr="00073286">
        <w:rPr>
          <w:rFonts w:ascii="Times New Roman" w:hAnsi="Times New Roman" w:cs="Times New Roman"/>
          <w:sz w:val="24"/>
          <w:szCs w:val="24"/>
        </w:rPr>
        <w:t>2017</w:t>
      </w:r>
      <w:r w:rsidRPr="00073286">
        <w:rPr>
          <w:rFonts w:ascii="Times New Roman" w:hAnsi="Times New Roman" w:cs="Times New Roman"/>
          <w:sz w:val="24"/>
          <w:szCs w:val="24"/>
        </w:rPr>
        <w:t xml:space="preserve">.gada </w:t>
      </w:r>
      <w:r w:rsidR="006A6700" w:rsidRPr="00073286">
        <w:rPr>
          <w:rFonts w:ascii="Times New Roman" w:hAnsi="Times New Roman" w:cs="Times New Roman"/>
          <w:sz w:val="24"/>
          <w:szCs w:val="24"/>
        </w:rPr>
        <w:t>22.augusta</w:t>
      </w:r>
      <w:r w:rsidRPr="00073286">
        <w:rPr>
          <w:rFonts w:ascii="Times New Roman" w:hAnsi="Times New Roman" w:cs="Times New Roman"/>
          <w:sz w:val="24"/>
          <w:szCs w:val="24"/>
        </w:rPr>
        <w:t xml:space="preserve"> noteikumos Nr.</w:t>
      </w:r>
      <w:r w:rsidR="006A6700" w:rsidRPr="00073286">
        <w:rPr>
          <w:rFonts w:ascii="Times New Roman" w:hAnsi="Times New Roman" w:cs="Times New Roman"/>
          <w:sz w:val="24"/>
          <w:szCs w:val="24"/>
        </w:rPr>
        <w:t>487</w:t>
      </w:r>
      <w:r w:rsidRPr="00073286">
        <w:rPr>
          <w:rFonts w:ascii="Times New Roman" w:hAnsi="Times New Roman" w:cs="Times New Roman"/>
          <w:sz w:val="24"/>
          <w:szCs w:val="24"/>
        </w:rPr>
        <w:t xml:space="preserve"> </w:t>
      </w:r>
      <w:r w:rsidR="00384C38" w:rsidRPr="00073286">
        <w:rPr>
          <w:rFonts w:ascii="Times New Roman" w:hAnsi="Times New Roman" w:cs="Times New Roman"/>
          <w:sz w:val="24"/>
          <w:szCs w:val="24"/>
        </w:rPr>
        <w:t xml:space="preserve">“Darbības programmas “Izaugsme un nodarbinātība” 8.3.6. specifiskā atbalsta mērķa “Ieviest izglītības kvalitātes monitoringa sistēmu” 8.3.6.2. pasākuma “Izglītības kvalitātes monitoringa sistēmas izveide” īstenošanas noteikumi” </w:t>
      </w:r>
      <w:r w:rsidR="00574064" w:rsidRPr="00073286">
        <w:rPr>
          <w:rFonts w:ascii="Times New Roman" w:hAnsi="Times New Roman" w:cs="Times New Roman"/>
          <w:sz w:val="24"/>
          <w:szCs w:val="24"/>
        </w:rPr>
        <w:t xml:space="preserve">(turpmāk – MK noteikumi) </w:t>
      </w:r>
      <w:r w:rsidRPr="00073286">
        <w:rPr>
          <w:rFonts w:ascii="Times New Roman" w:hAnsi="Times New Roman" w:cs="Times New Roman"/>
          <w:sz w:val="24"/>
          <w:szCs w:val="24"/>
        </w:rPr>
        <w:t>proj</w:t>
      </w:r>
      <w:r w:rsidR="00574064" w:rsidRPr="00073286">
        <w:rPr>
          <w:rFonts w:ascii="Times New Roman" w:hAnsi="Times New Roman" w:cs="Times New Roman"/>
          <w:sz w:val="24"/>
          <w:szCs w:val="24"/>
        </w:rPr>
        <w:t>ektu iesniegumu atlases nolikumā</w:t>
      </w:r>
      <w:r w:rsidRPr="00073286">
        <w:rPr>
          <w:rFonts w:ascii="Times New Roman" w:hAnsi="Times New Roman" w:cs="Times New Roman"/>
          <w:sz w:val="24"/>
          <w:szCs w:val="24"/>
        </w:rPr>
        <w:t xml:space="preserve"> (turpmāk – atlases nolikums) un projekta iesniegumu vērtēšanas kritēriju piemērošanas metodikā iekļautos skaidrojumus. </w:t>
      </w:r>
    </w:p>
    <w:p w14:paraId="72A3428F" w14:textId="7D2076EF" w:rsidR="005669BA"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 xml:space="preserve">Projekta iesnieguma sagatavošanai izmanto </w:t>
      </w:r>
      <w:r w:rsidR="002F3596" w:rsidRPr="003A7637">
        <w:rPr>
          <w:rFonts w:ascii="Times New Roman" w:eastAsia="Calibri" w:hAnsi="Times New Roman" w:cs="Times New Roman"/>
          <w:sz w:val="24"/>
          <w:szCs w:val="24"/>
          <w:lang w:eastAsia="lv-LV"/>
        </w:rPr>
        <w:t xml:space="preserve">Kohēzijas politikas fondu vadības informācijas sistēmu 2014.-2020.gadam (turpmāk – KP VIS) </w:t>
      </w:r>
      <w:hyperlink r:id="rId8" w:history="1">
        <w:r w:rsidR="002F3596" w:rsidRPr="003A7637">
          <w:rPr>
            <w:rFonts w:ascii="Times New Roman" w:eastAsia="Calibri" w:hAnsi="Times New Roman" w:cs="Times New Roman"/>
            <w:color w:val="0563C1"/>
            <w:sz w:val="24"/>
            <w:szCs w:val="24"/>
            <w:u w:val="single"/>
            <w:lang w:eastAsia="lv-LV"/>
          </w:rPr>
          <w:t>https://ep.esfondi.lv</w:t>
        </w:r>
      </w:hyperlink>
      <w:r w:rsidR="00BE735A" w:rsidRPr="00BE735A">
        <w:rPr>
          <w:rFonts w:ascii="Times New Roman" w:eastAsia="Calibri" w:hAnsi="Times New Roman" w:cs="Times New Roman"/>
          <w:sz w:val="24"/>
          <w:szCs w:val="24"/>
          <w:lang w:eastAsia="lv-LV"/>
        </w:rPr>
        <w:t>, aizpildot norādītās</w:t>
      </w:r>
      <w:r w:rsidR="00BE735A" w:rsidRPr="00DD1666">
        <w:rPr>
          <w:rFonts w:ascii="Times New Roman" w:eastAsia="Calibri" w:hAnsi="Times New Roman" w:cs="Times New Roman"/>
          <w:sz w:val="24"/>
          <w:szCs w:val="24"/>
          <w:u w:val="single"/>
          <w:lang w:eastAsia="lv-LV"/>
        </w:rPr>
        <w:t xml:space="preserve"> </w:t>
      </w:r>
      <w:r w:rsidR="002F3596" w:rsidRPr="003A7637">
        <w:rPr>
          <w:rFonts w:ascii="Times New Roman" w:eastAsia="Calibri" w:hAnsi="Times New Roman" w:cs="Times New Roman"/>
          <w:sz w:val="24"/>
          <w:szCs w:val="24"/>
        </w:rPr>
        <w:t>projekta iesnieguma sadaļas.</w:t>
      </w:r>
      <w:r w:rsidR="002F3596">
        <w:rPr>
          <w:rFonts w:ascii="Times New Roman" w:eastAsia="Calibri" w:hAnsi="Times New Roman" w:cs="Times New Roman"/>
          <w:sz w:val="24"/>
          <w:szCs w:val="24"/>
        </w:rPr>
        <w:t xml:space="preserve"> P</w:t>
      </w:r>
      <w:r w:rsidRPr="00073286">
        <w:rPr>
          <w:rFonts w:ascii="Times New Roman" w:hAnsi="Times New Roman" w:cs="Times New Roman"/>
          <w:sz w:val="24"/>
          <w:szCs w:val="24"/>
        </w:rPr>
        <w:t xml:space="preserve">rojekta iesnieguma </w:t>
      </w:r>
      <w:r w:rsidR="002F3596" w:rsidRPr="00073286">
        <w:rPr>
          <w:rFonts w:ascii="Times New Roman" w:hAnsi="Times New Roman" w:cs="Times New Roman"/>
          <w:sz w:val="24"/>
          <w:szCs w:val="24"/>
        </w:rPr>
        <w:t>veidlap</w:t>
      </w:r>
      <w:r w:rsidR="002F3596">
        <w:rPr>
          <w:rFonts w:ascii="Times New Roman" w:hAnsi="Times New Roman" w:cs="Times New Roman"/>
          <w:sz w:val="24"/>
          <w:szCs w:val="24"/>
        </w:rPr>
        <w:t>a</w:t>
      </w:r>
      <w:r w:rsidRPr="00073286">
        <w:rPr>
          <w:rFonts w:ascii="Times New Roman" w:hAnsi="Times New Roman" w:cs="Times New Roman"/>
          <w:sz w:val="24"/>
          <w:szCs w:val="24"/>
        </w:rPr>
        <w:t xml:space="preserve"> </w:t>
      </w:r>
      <w:r w:rsidR="002F3596">
        <w:rPr>
          <w:rFonts w:ascii="Times New Roman" w:hAnsi="Times New Roman" w:cs="Times New Roman"/>
          <w:sz w:val="24"/>
          <w:szCs w:val="24"/>
        </w:rPr>
        <w:t>arī</w:t>
      </w:r>
      <w:r w:rsidR="002F3596" w:rsidRPr="00073286">
        <w:rPr>
          <w:rFonts w:ascii="Times New Roman" w:hAnsi="Times New Roman" w:cs="Times New Roman"/>
          <w:sz w:val="24"/>
          <w:szCs w:val="24"/>
        </w:rPr>
        <w:t xml:space="preserve"> </w:t>
      </w:r>
      <w:r w:rsidRPr="00073286">
        <w:rPr>
          <w:rFonts w:ascii="Times New Roman" w:hAnsi="Times New Roman" w:cs="Times New Roman"/>
          <w:sz w:val="24"/>
          <w:szCs w:val="24"/>
        </w:rPr>
        <w:t xml:space="preserve">pievienota atlases nolikumam un publicēta sadarbības iestādes tīmekļa vietnē </w:t>
      </w:r>
      <w:hyperlink r:id="rId9" w:history="1">
        <w:r w:rsidRPr="00BE735A">
          <w:rPr>
            <w:rStyle w:val="Hyperlink"/>
            <w:rFonts w:ascii="Times New Roman" w:hAnsi="Times New Roman" w:cs="Times New Roman"/>
            <w:sz w:val="24"/>
            <w:szCs w:val="24"/>
          </w:rPr>
          <w:t>www.cfla.gov.</w:t>
        </w:r>
        <w:r w:rsidR="00574064" w:rsidRPr="00BE735A">
          <w:rPr>
            <w:rStyle w:val="Hyperlink"/>
            <w:rFonts w:ascii="Times New Roman" w:hAnsi="Times New Roman" w:cs="Times New Roman"/>
            <w:sz w:val="24"/>
            <w:szCs w:val="24"/>
          </w:rPr>
          <w:t>lv</w:t>
        </w:r>
      </w:hyperlink>
      <w:r w:rsidR="00574064" w:rsidRPr="00073286">
        <w:rPr>
          <w:rFonts w:ascii="Times New Roman" w:hAnsi="Times New Roman" w:cs="Times New Roman"/>
          <w:sz w:val="24"/>
          <w:szCs w:val="24"/>
        </w:rPr>
        <w:t xml:space="preserve">. Projekta iesnieguma sadaļu </w:t>
      </w:r>
      <w:r w:rsidRPr="00073286">
        <w:rPr>
          <w:rFonts w:ascii="Times New Roman" w:hAnsi="Times New Roman" w:cs="Times New Roman"/>
          <w:sz w:val="24"/>
          <w:szCs w:val="24"/>
        </w:rPr>
        <w:t>nosaukumus, rādītāju nosaukumus, izmaksu pozīciju nosaukumus nedrīkst mainīt un dzēst.</w:t>
      </w:r>
    </w:p>
    <w:p w14:paraId="7C3D6CDE" w14:textId="77777777" w:rsidR="005669BA" w:rsidRPr="00073286"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073286"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362ED6C" w14:textId="77777777" w:rsidR="005669BA" w:rsidRPr="00073286" w:rsidRDefault="005669BA" w:rsidP="005669BA">
      <w:pPr>
        <w:spacing w:after="0" w:line="240" w:lineRule="auto"/>
        <w:ind w:right="-766" w:firstLine="720"/>
        <w:jc w:val="both"/>
        <w:rPr>
          <w:rFonts w:ascii="Times New Roman" w:hAnsi="Times New Roman" w:cs="Times New Roman"/>
          <w:sz w:val="24"/>
          <w:szCs w:val="24"/>
        </w:rPr>
      </w:pPr>
      <w:r w:rsidRPr="00073286">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073286">
        <w:rPr>
          <w:rFonts w:ascii="Times New Roman" w:hAnsi="Times New Roman" w:cs="Times New Roman"/>
          <w:i/>
          <w:color w:val="0070C0"/>
          <w:sz w:val="24"/>
          <w:szCs w:val="24"/>
        </w:rPr>
        <w:t>zilā krāsā</w:t>
      </w:r>
      <w:r w:rsidRPr="00073286">
        <w:rPr>
          <w:rFonts w:ascii="Times New Roman" w:hAnsi="Times New Roman" w:cs="Times New Roman"/>
          <w:sz w:val="24"/>
          <w:szCs w:val="24"/>
        </w:rPr>
        <w:t>”.</w:t>
      </w:r>
    </w:p>
    <w:p w14:paraId="153B2CCB" w14:textId="77777777" w:rsidR="005669BA" w:rsidRPr="00073286" w:rsidRDefault="005669BA" w:rsidP="003C5410">
      <w:pPr>
        <w:rPr>
          <w:rFonts w:ascii="Times New Roman" w:hAnsi="Times New Roman" w:cs="Times New Roman"/>
        </w:rPr>
      </w:pPr>
    </w:p>
    <w:p w14:paraId="1A321215" w14:textId="77777777" w:rsidR="00B70181" w:rsidRPr="00073286" w:rsidRDefault="00B70181" w:rsidP="003C5410">
      <w:pPr>
        <w:rPr>
          <w:rFonts w:ascii="Times New Roman" w:hAnsi="Times New Roman" w:cs="Times New Roman"/>
        </w:rPr>
      </w:pPr>
    </w:p>
    <w:p w14:paraId="080912FB" w14:textId="23EA8492" w:rsidR="007C1ECC" w:rsidRPr="00073286" w:rsidRDefault="00FF2409" w:rsidP="003C5410">
      <w:pPr>
        <w:rPr>
          <w:rFonts w:ascii="Times New Roman" w:hAnsi="Times New Roman" w:cs="Times New Roman"/>
        </w:rPr>
      </w:pPr>
      <w:r w:rsidRPr="00073286">
        <w:rPr>
          <w:rFonts w:ascii="Times New Roman" w:hAnsi="Times New Roman" w:cs="Times New Roman"/>
        </w:rPr>
        <w:br w:type="page"/>
      </w:r>
    </w:p>
    <w:p w14:paraId="5F29D437" w14:textId="77777777" w:rsidR="00B70181" w:rsidRPr="00073286" w:rsidRDefault="00B70181" w:rsidP="003C5410">
      <w:pPr>
        <w:rPr>
          <w:rFonts w:ascii="Times New Roman" w:hAnsi="Times New Roman" w:cs="Times New Roman"/>
        </w:rPr>
      </w:pPr>
      <w:r w:rsidRPr="00073286">
        <w:rPr>
          <w:rFonts w:ascii="Times New Roman" w:hAnsi="Times New Roman" w:cs="Times New Roman"/>
          <w:b/>
          <w:noProof/>
          <w:lang w:eastAsia="lv-LV"/>
        </w:rPr>
        <w:lastRenderedPageBreak/>
        <w:drawing>
          <wp:anchor distT="0" distB="0" distL="114300" distR="114300" simplePos="0" relativeHeight="251659264" behindDoc="0" locked="0" layoutInCell="1" allowOverlap="1" wp14:anchorId="2E1C5EB5" wp14:editId="116A1FBF">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073286">
        <w:rPr>
          <w:rFonts w:ascii="Times New Roman" w:hAnsi="Times New Roman" w:cs="Times New Roman"/>
        </w:rPr>
        <w:t xml:space="preserve">                               </w:t>
      </w:r>
    </w:p>
    <w:p w14:paraId="62BF2230" w14:textId="77777777" w:rsidR="00B70181" w:rsidRPr="00073286" w:rsidRDefault="00B70181" w:rsidP="003C5410">
      <w:pPr>
        <w:rPr>
          <w:rFonts w:ascii="Times New Roman" w:hAnsi="Times New Roman" w:cs="Times New Roman"/>
        </w:rPr>
      </w:pPr>
    </w:p>
    <w:p w14:paraId="6E7A9776" w14:textId="77777777" w:rsidR="00B70181" w:rsidRPr="00073286" w:rsidRDefault="00B70181" w:rsidP="003C5410">
      <w:pPr>
        <w:rPr>
          <w:rFonts w:ascii="Times New Roman" w:hAnsi="Times New Roman" w:cs="Times New Roman"/>
          <w:sz w:val="8"/>
          <w:szCs w:val="8"/>
        </w:rPr>
      </w:pPr>
    </w:p>
    <w:p w14:paraId="0F371630" w14:textId="77777777" w:rsidR="00DD6D43" w:rsidRPr="00073286" w:rsidRDefault="00DD6D43"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073286" w14:paraId="69330595" w14:textId="77777777" w:rsidTr="005E1062">
        <w:trPr>
          <w:trHeight w:val="206"/>
        </w:trPr>
        <w:tc>
          <w:tcPr>
            <w:tcW w:w="9486" w:type="dxa"/>
            <w:shd w:val="clear" w:color="auto" w:fill="D9D9D9" w:themeFill="background1" w:themeFillShade="D9"/>
            <w:vAlign w:val="center"/>
          </w:tcPr>
          <w:p w14:paraId="701177EF" w14:textId="249F03B3" w:rsidR="00C1570A" w:rsidRPr="00073286" w:rsidRDefault="00C1570A" w:rsidP="00DD6D43">
            <w:pPr>
              <w:pStyle w:val="Heading1"/>
              <w:spacing w:before="0"/>
              <w:jc w:val="center"/>
              <w:outlineLvl w:val="0"/>
              <w:rPr>
                <w:rFonts w:ascii="Times New Roman" w:hAnsi="Times New Roman" w:cs="Times New Roman"/>
                <w:b/>
                <w:sz w:val="24"/>
                <w:szCs w:val="24"/>
              </w:rPr>
            </w:pPr>
            <w:bookmarkStart w:id="3" w:name="_Toc495490131"/>
            <w:r w:rsidRPr="00073286">
              <w:rPr>
                <w:rFonts w:ascii="Times New Roman" w:hAnsi="Times New Roman" w:cs="Times New Roman"/>
                <w:b/>
                <w:color w:val="auto"/>
                <w:sz w:val="24"/>
                <w:szCs w:val="24"/>
              </w:rPr>
              <w:t>Eiropas Sociālā fonda</w:t>
            </w:r>
            <w:r w:rsidR="00DD6D43" w:rsidRPr="00073286">
              <w:rPr>
                <w:rFonts w:ascii="Times New Roman" w:hAnsi="Times New Roman" w:cs="Times New Roman"/>
                <w:b/>
                <w:color w:val="auto"/>
                <w:sz w:val="24"/>
                <w:szCs w:val="24"/>
              </w:rPr>
              <w:t xml:space="preserve"> </w:t>
            </w:r>
            <w:r w:rsidRPr="00073286">
              <w:rPr>
                <w:rFonts w:ascii="Times New Roman" w:hAnsi="Times New Roman" w:cs="Times New Roman"/>
                <w:b/>
                <w:color w:val="auto"/>
                <w:sz w:val="24"/>
                <w:szCs w:val="24"/>
              </w:rPr>
              <w:t>projekta iesniegums</w:t>
            </w:r>
            <w:bookmarkEnd w:id="3"/>
          </w:p>
        </w:tc>
      </w:tr>
    </w:tbl>
    <w:p w14:paraId="656A0569" w14:textId="77777777" w:rsidR="00B70181" w:rsidRPr="00073286"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831"/>
        <w:gridCol w:w="117"/>
        <w:gridCol w:w="2828"/>
      </w:tblGrid>
      <w:tr w:rsidR="00C1570A" w:rsidRPr="00073286"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073286" w:rsidRDefault="00C1570A" w:rsidP="00C1570A">
            <w:pPr>
              <w:rPr>
                <w:rFonts w:ascii="Times New Roman" w:hAnsi="Times New Roman" w:cs="Times New Roman"/>
              </w:rPr>
            </w:pPr>
            <w:r w:rsidRPr="00073286">
              <w:rPr>
                <w:rFonts w:ascii="Times New Roman" w:hAnsi="Times New Roman" w:cs="Times New Roman"/>
              </w:rPr>
              <w:t>Projekta nosaukums:</w:t>
            </w:r>
          </w:p>
        </w:tc>
        <w:tc>
          <w:tcPr>
            <w:tcW w:w="5663" w:type="dxa"/>
            <w:gridSpan w:val="5"/>
            <w:vAlign w:val="center"/>
          </w:tcPr>
          <w:p w14:paraId="55FA6830" w14:textId="31F29DF2" w:rsidR="00C1570A" w:rsidRPr="00073286" w:rsidRDefault="00420B6D" w:rsidP="00C1570A">
            <w:pPr>
              <w:rPr>
                <w:rFonts w:ascii="Times New Roman" w:hAnsi="Times New Roman" w:cs="Times New Roman"/>
                <w:color w:val="0070C0"/>
              </w:rPr>
            </w:pPr>
            <w:r w:rsidRPr="00073286">
              <w:rPr>
                <w:rFonts w:ascii="Times New Roman" w:hAnsi="Times New Roman" w:cs="Times New Roman"/>
                <w:i/>
                <w:iCs/>
                <w:color w:val="0070C0"/>
              </w:rPr>
              <w:t>Projekta nosaukums nedrīkst pārsniegt vienu teikumu. Tam kodolīgi jāatspoguļo projekta mērķis.</w:t>
            </w:r>
          </w:p>
        </w:tc>
      </w:tr>
      <w:tr w:rsidR="00C1570A" w:rsidRPr="00073286"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073286" w:rsidRDefault="00C1570A" w:rsidP="00C1570A">
            <w:pPr>
              <w:rPr>
                <w:rFonts w:ascii="Times New Roman" w:hAnsi="Times New Roman" w:cs="Times New Roman"/>
              </w:rPr>
            </w:pPr>
            <w:r w:rsidRPr="00073286">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5CA7F501" w:rsidR="00C1570A" w:rsidRPr="00073286" w:rsidRDefault="005E1062" w:rsidP="00D63A3D">
            <w:pPr>
              <w:rPr>
                <w:rFonts w:ascii="Times New Roman" w:hAnsi="Times New Roman" w:cs="Times New Roman"/>
                <w:color w:val="0070C0"/>
              </w:rPr>
            </w:pPr>
            <w:r w:rsidRPr="00073286">
              <w:rPr>
                <w:rFonts w:ascii="Times New Roman" w:hAnsi="Times New Roman" w:cs="Times New Roman"/>
              </w:rPr>
              <w:t xml:space="preserve">8.3.6.specifiskā atbalsta </w:t>
            </w:r>
            <w:r w:rsidR="00D63A3D" w:rsidRPr="00073286">
              <w:rPr>
                <w:rFonts w:ascii="Times New Roman" w:hAnsi="Times New Roman" w:cs="Times New Roman"/>
              </w:rPr>
              <w:t>mērķ</w:t>
            </w:r>
            <w:r w:rsidR="00D63A3D">
              <w:rPr>
                <w:rFonts w:ascii="Times New Roman" w:hAnsi="Times New Roman" w:cs="Times New Roman"/>
              </w:rPr>
              <w:t>is</w:t>
            </w:r>
            <w:r w:rsidR="00D63A3D" w:rsidRPr="00073286">
              <w:rPr>
                <w:rFonts w:ascii="Times New Roman" w:hAnsi="Times New Roman" w:cs="Times New Roman"/>
              </w:rPr>
              <w:t xml:space="preserve"> </w:t>
            </w:r>
            <w:r w:rsidRPr="00073286">
              <w:rPr>
                <w:rFonts w:ascii="Times New Roman" w:hAnsi="Times New Roman" w:cs="Times New Roman"/>
              </w:rPr>
              <w:t xml:space="preserve">“Ieviest izglītības kvalitātes monitoringa sistēmu” 8.3.6.2. </w:t>
            </w:r>
            <w:r w:rsidR="00D63A3D" w:rsidRPr="00073286">
              <w:rPr>
                <w:rFonts w:ascii="Times New Roman" w:hAnsi="Times New Roman" w:cs="Times New Roman"/>
              </w:rPr>
              <w:t>pasākum</w:t>
            </w:r>
            <w:r w:rsidR="00D63A3D">
              <w:rPr>
                <w:rFonts w:ascii="Times New Roman" w:hAnsi="Times New Roman" w:cs="Times New Roman"/>
              </w:rPr>
              <w:t xml:space="preserve">s </w:t>
            </w:r>
            <w:r w:rsidRPr="00073286">
              <w:rPr>
                <w:rFonts w:ascii="Times New Roman" w:hAnsi="Times New Roman" w:cs="Times New Roman"/>
              </w:rPr>
              <w:t>“Izglītības kvalitātes monitoringa sistēmas izveide”</w:t>
            </w:r>
          </w:p>
        </w:tc>
      </w:tr>
      <w:tr w:rsidR="00C1570A" w:rsidRPr="00073286"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073286" w:rsidRDefault="00C1570A" w:rsidP="00C1570A">
            <w:pPr>
              <w:rPr>
                <w:rFonts w:ascii="Times New Roman" w:hAnsi="Times New Roman" w:cs="Times New Roman"/>
              </w:rPr>
            </w:pPr>
            <w:r w:rsidRPr="00073286">
              <w:rPr>
                <w:rFonts w:ascii="Times New Roman" w:hAnsi="Times New Roman" w:cs="Times New Roman"/>
              </w:rPr>
              <w:t xml:space="preserve">Projekta iesniedzējs: </w:t>
            </w:r>
          </w:p>
        </w:tc>
        <w:tc>
          <w:tcPr>
            <w:tcW w:w="5663" w:type="dxa"/>
            <w:gridSpan w:val="5"/>
            <w:vAlign w:val="center"/>
          </w:tcPr>
          <w:p w14:paraId="4AFBF9BB" w14:textId="3BB36476" w:rsidR="00420B6D" w:rsidRPr="00073286" w:rsidRDefault="00420B6D" w:rsidP="00420B6D">
            <w:pPr>
              <w:tabs>
                <w:tab w:val="left" w:pos="900"/>
              </w:tabs>
              <w:rPr>
                <w:rFonts w:ascii="Times New Roman" w:hAnsi="Times New Roman" w:cs="Times New Roman"/>
                <w:i/>
                <w:iCs/>
                <w:color w:val="0070C0"/>
              </w:rPr>
            </w:pPr>
            <w:r w:rsidRPr="00073286">
              <w:rPr>
                <w:rFonts w:ascii="Times New Roman" w:hAnsi="Times New Roman" w:cs="Times New Roman"/>
                <w:i/>
                <w:iCs/>
                <w:color w:val="0070C0"/>
              </w:rPr>
              <w:t xml:space="preserve">Projekta iesniedzējs ir  </w:t>
            </w:r>
            <w:r w:rsidR="00DD6D43" w:rsidRPr="00073286">
              <w:rPr>
                <w:rFonts w:ascii="Times New Roman" w:hAnsi="Times New Roman" w:cs="Times New Roman"/>
                <w:i/>
                <w:iCs/>
                <w:color w:val="0070C0"/>
              </w:rPr>
              <w:t>Izglītības un zinātnes ministrija.</w:t>
            </w:r>
          </w:p>
          <w:p w14:paraId="3EB38D71" w14:textId="3FA86136" w:rsidR="00C1570A" w:rsidRPr="00073286" w:rsidRDefault="00420B6D" w:rsidP="00420B6D">
            <w:pPr>
              <w:rPr>
                <w:rFonts w:ascii="Times New Roman" w:hAnsi="Times New Roman" w:cs="Times New Roman"/>
                <w:color w:val="0070C0"/>
              </w:rPr>
            </w:pPr>
            <w:r w:rsidRPr="00073286">
              <w:rPr>
                <w:rFonts w:ascii="Times New Roman" w:hAnsi="Times New Roman" w:cs="Times New Roman"/>
                <w:i/>
                <w:iCs/>
                <w:color w:val="0070C0"/>
              </w:rPr>
              <w:t>Projekta iesniedzēja nosaukumu norāda neizmantojot saīsinājumus, t.i. norāda juridisko nosaukumu.</w:t>
            </w:r>
          </w:p>
        </w:tc>
      </w:tr>
      <w:tr w:rsidR="00420B6D" w:rsidRPr="00073286" w14:paraId="6152BC80" w14:textId="77777777" w:rsidTr="00734789">
        <w:trPr>
          <w:trHeight w:val="551"/>
        </w:trPr>
        <w:tc>
          <w:tcPr>
            <w:tcW w:w="3823" w:type="dxa"/>
            <w:shd w:val="clear" w:color="auto" w:fill="D9D9D9" w:themeFill="background1" w:themeFillShade="D9"/>
            <w:vAlign w:val="center"/>
          </w:tcPr>
          <w:p w14:paraId="5B84735D" w14:textId="53EA8428" w:rsidR="00420B6D" w:rsidRPr="00073286" w:rsidRDefault="00420B6D" w:rsidP="008158BB">
            <w:pPr>
              <w:rPr>
                <w:rFonts w:ascii="Times New Roman" w:hAnsi="Times New Roman" w:cs="Times New Roman"/>
              </w:rPr>
            </w:pPr>
            <w:r w:rsidRPr="00073286">
              <w:rPr>
                <w:rFonts w:ascii="Times New Roman" w:hAnsi="Times New Roman" w:cs="Times New Roman"/>
              </w:rPr>
              <w:t xml:space="preserve">Nodokļu maksātāja reģistrācijas </w:t>
            </w:r>
            <w:r w:rsidR="008158BB">
              <w:rPr>
                <w:rFonts w:ascii="Times New Roman" w:hAnsi="Times New Roman" w:cs="Times New Roman"/>
              </w:rPr>
              <w:t>kods</w:t>
            </w:r>
            <w:r w:rsidRPr="00073286">
              <w:rPr>
                <w:rFonts w:ascii="Times New Roman" w:hAnsi="Times New Roman" w:cs="Times New Roman"/>
              </w:rPr>
              <w:t xml:space="preserve">: </w:t>
            </w:r>
          </w:p>
        </w:tc>
        <w:tc>
          <w:tcPr>
            <w:tcW w:w="5663" w:type="dxa"/>
            <w:gridSpan w:val="5"/>
          </w:tcPr>
          <w:p w14:paraId="034AA2C3" w14:textId="66DCC420" w:rsidR="00420B6D" w:rsidRPr="00073286" w:rsidRDefault="00C75A06" w:rsidP="008158BB">
            <w:pPr>
              <w:spacing w:before="120" w:after="120"/>
              <w:rPr>
                <w:rFonts w:ascii="Times New Roman" w:hAnsi="Times New Roman" w:cs="Times New Roman"/>
                <w:color w:val="0000FF"/>
              </w:rPr>
            </w:pPr>
            <w:r w:rsidRPr="00073286">
              <w:rPr>
                <w:rFonts w:ascii="Times New Roman" w:hAnsi="Times New Roman" w:cs="Times New Roman"/>
                <w:i/>
                <w:iCs/>
                <w:color w:val="0070C0"/>
              </w:rPr>
              <w:t>N</w:t>
            </w:r>
            <w:r w:rsidR="00420B6D" w:rsidRPr="00073286">
              <w:rPr>
                <w:rFonts w:ascii="Times New Roman" w:hAnsi="Times New Roman" w:cs="Times New Roman"/>
                <w:i/>
                <w:iCs/>
                <w:color w:val="0070C0"/>
              </w:rPr>
              <w:t xml:space="preserve">orāda reģistrācijas </w:t>
            </w:r>
            <w:r w:rsidR="008158BB">
              <w:rPr>
                <w:rFonts w:ascii="Times New Roman" w:hAnsi="Times New Roman" w:cs="Times New Roman"/>
                <w:i/>
                <w:iCs/>
                <w:color w:val="0070C0"/>
              </w:rPr>
              <w:t>kodu</w:t>
            </w:r>
            <w:r w:rsidR="00420B6D" w:rsidRPr="00073286">
              <w:rPr>
                <w:rFonts w:ascii="Times New Roman" w:hAnsi="Times New Roman" w:cs="Times New Roman"/>
                <w:i/>
                <w:iCs/>
                <w:color w:val="0070C0"/>
              </w:rPr>
              <w:t>.</w:t>
            </w:r>
          </w:p>
        </w:tc>
      </w:tr>
      <w:tr w:rsidR="00420B6D" w:rsidRPr="00073286"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 xml:space="preserve">Projekta iesniedzēja veids: </w:t>
            </w:r>
          </w:p>
        </w:tc>
        <w:tc>
          <w:tcPr>
            <w:tcW w:w="5663" w:type="dxa"/>
            <w:gridSpan w:val="5"/>
          </w:tcPr>
          <w:p w14:paraId="79A2F6CB" w14:textId="7750709B" w:rsidR="00420B6D" w:rsidRPr="00073286" w:rsidRDefault="00420B6D" w:rsidP="005E1062">
            <w:pPr>
              <w:spacing w:before="120" w:after="120"/>
              <w:rPr>
                <w:rFonts w:ascii="Times New Roman" w:hAnsi="Times New Roman" w:cs="Times New Roman"/>
                <w:i/>
                <w:iCs/>
                <w:color w:val="0000FF"/>
              </w:rPr>
            </w:pPr>
            <w:r w:rsidRPr="00073286">
              <w:rPr>
                <w:rFonts w:ascii="Times New Roman" w:hAnsi="Times New Roman" w:cs="Times New Roman"/>
                <w:i/>
                <w:iCs/>
                <w:color w:val="0070C0"/>
              </w:rPr>
              <w:t>Šajā SAM pasākumā norāda “</w:t>
            </w:r>
            <w:r w:rsidR="00F62391" w:rsidRPr="00073286">
              <w:rPr>
                <w:rFonts w:ascii="Times New Roman" w:hAnsi="Times New Roman" w:cs="Times New Roman"/>
                <w:bCs/>
                <w:i/>
                <w:iCs/>
                <w:color w:val="0070C0"/>
              </w:rPr>
              <w:t>Valsts pārvaldes iestāde</w:t>
            </w:r>
            <w:r w:rsidRPr="00073286">
              <w:rPr>
                <w:rFonts w:ascii="Times New Roman" w:hAnsi="Times New Roman" w:cs="Times New Roman"/>
                <w:bCs/>
                <w:i/>
                <w:iCs/>
                <w:color w:val="0070C0"/>
              </w:rPr>
              <w:t>”</w:t>
            </w:r>
            <w:r w:rsidRPr="00073286">
              <w:rPr>
                <w:rFonts w:ascii="Times New Roman" w:hAnsi="Times New Roman" w:cs="Times New Roman"/>
                <w:i/>
                <w:iCs/>
                <w:color w:val="0070C0"/>
              </w:rPr>
              <w:t>.</w:t>
            </w:r>
          </w:p>
        </w:tc>
      </w:tr>
      <w:tr w:rsidR="00420B6D" w:rsidRPr="00073286" w14:paraId="79660812" w14:textId="77777777" w:rsidTr="00734789">
        <w:trPr>
          <w:trHeight w:val="564"/>
        </w:trPr>
        <w:tc>
          <w:tcPr>
            <w:tcW w:w="3823" w:type="dxa"/>
            <w:shd w:val="clear" w:color="auto" w:fill="D9D9D9" w:themeFill="background1" w:themeFillShade="D9"/>
          </w:tcPr>
          <w:p w14:paraId="477594EC" w14:textId="77777777" w:rsidR="00420B6D" w:rsidRPr="00073286" w:rsidRDefault="00420B6D" w:rsidP="00420B6D">
            <w:pPr>
              <w:tabs>
                <w:tab w:val="left" w:pos="900"/>
              </w:tabs>
              <w:jc w:val="both"/>
              <w:rPr>
                <w:rFonts w:ascii="Times New Roman" w:hAnsi="Times New Roman" w:cs="Times New Roman"/>
              </w:rPr>
            </w:pPr>
            <w:r w:rsidRPr="00073286">
              <w:rPr>
                <w:rFonts w:ascii="Times New Roman" w:hAnsi="Times New Roman" w:cs="Times New Roman"/>
              </w:rPr>
              <w:t xml:space="preserve">Projekta iesniedzēja tips </w:t>
            </w:r>
            <w:r w:rsidRPr="00073286">
              <w:rPr>
                <w:rFonts w:ascii="Times New Roman" w:hAnsi="Times New Roman" w:cs="Times New Roman"/>
                <w:i/>
              </w:rPr>
              <w:t>(saskaņā ar regulas 651/2014</w:t>
            </w:r>
            <w:r w:rsidRPr="00073286">
              <w:rPr>
                <w:rFonts w:ascii="Times New Roman" w:hAnsi="Times New Roman" w:cs="Times New Roman"/>
                <w:i/>
                <w:vertAlign w:val="superscript"/>
              </w:rPr>
              <w:footnoteReference w:id="1"/>
            </w:r>
            <w:r w:rsidRPr="00073286">
              <w:rPr>
                <w:rFonts w:ascii="Times New Roman" w:hAnsi="Times New Roman" w:cs="Times New Roman"/>
                <w:i/>
              </w:rPr>
              <w:t xml:space="preserve"> 1.pielikumu</w:t>
            </w:r>
            <w:r w:rsidRPr="00073286">
              <w:rPr>
                <w:rFonts w:ascii="Times New Roman" w:hAnsi="Times New Roman" w:cs="Times New Roman"/>
              </w:rPr>
              <w:t>):</w:t>
            </w:r>
          </w:p>
        </w:tc>
        <w:tc>
          <w:tcPr>
            <w:tcW w:w="5663" w:type="dxa"/>
            <w:gridSpan w:val="5"/>
          </w:tcPr>
          <w:p w14:paraId="04DEFB94" w14:textId="7E21F211" w:rsidR="00734789" w:rsidRPr="00073286" w:rsidRDefault="00420B6D" w:rsidP="005E1062">
            <w:pPr>
              <w:spacing w:before="120" w:after="120"/>
              <w:rPr>
                <w:rFonts w:ascii="Times New Roman" w:hAnsi="Times New Roman" w:cs="Times New Roman"/>
                <w:b/>
                <w:bCs/>
                <w:i/>
                <w:iCs/>
                <w:color w:val="0000FF"/>
              </w:rPr>
            </w:pPr>
            <w:r w:rsidRPr="00073286">
              <w:rPr>
                <w:rFonts w:ascii="Times New Roman" w:hAnsi="Times New Roman" w:cs="Times New Roman"/>
                <w:i/>
                <w:iCs/>
                <w:color w:val="0070C0"/>
              </w:rPr>
              <w:t>Šajā SAM pasākumā norāda “</w:t>
            </w:r>
            <w:r w:rsidR="005E1062" w:rsidRPr="00073286">
              <w:rPr>
                <w:rFonts w:ascii="Times New Roman" w:hAnsi="Times New Roman" w:cs="Times New Roman"/>
                <w:b/>
                <w:bCs/>
                <w:i/>
                <w:iCs/>
                <w:color w:val="0070C0"/>
              </w:rPr>
              <w:t>N/A”.</w:t>
            </w:r>
          </w:p>
        </w:tc>
      </w:tr>
      <w:tr w:rsidR="00420B6D" w:rsidRPr="00073286" w14:paraId="557AB694" w14:textId="77777777" w:rsidTr="005E1062">
        <w:tc>
          <w:tcPr>
            <w:tcW w:w="3823" w:type="dxa"/>
            <w:shd w:val="clear" w:color="auto" w:fill="D9D9D9" w:themeFill="background1" w:themeFillShade="D9"/>
            <w:vAlign w:val="center"/>
          </w:tcPr>
          <w:p w14:paraId="5A509A4A"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Valsts budžeta finansēta institūcija</w:t>
            </w:r>
          </w:p>
        </w:tc>
        <w:tc>
          <w:tcPr>
            <w:tcW w:w="5663" w:type="dxa"/>
            <w:gridSpan w:val="5"/>
            <w:shd w:val="clear" w:color="auto" w:fill="auto"/>
          </w:tcPr>
          <w:p w14:paraId="613BFD8B" w14:textId="0A3F306A" w:rsidR="00734789" w:rsidRPr="00073286" w:rsidRDefault="00420B6D" w:rsidP="005E1062">
            <w:pPr>
              <w:rPr>
                <w:rFonts w:ascii="Times New Roman" w:hAnsi="Times New Roman" w:cs="Times New Roman"/>
                <w:b/>
                <w:bCs/>
                <w:i/>
                <w:iCs/>
                <w:color w:val="0000FF"/>
              </w:rPr>
            </w:pPr>
            <w:r w:rsidRPr="00073286">
              <w:rPr>
                <w:rFonts w:ascii="Times New Roman" w:hAnsi="Times New Roman" w:cs="Times New Roman"/>
                <w:i/>
                <w:iCs/>
                <w:color w:val="0070C0"/>
              </w:rPr>
              <w:t xml:space="preserve">Šajā SAM pasākumā projekta iesniedzējs ir valsts budžeta finansēta institūcija un norāda </w:t>
            </w:r>
            <w:r w:rsidR="00F62391" w:rsidRPr="00073286">
              <w:rPr>
                <w:rFonts w:ascii="Times New Roman" w:hAnsi="Times New Roman" w:cs="Times New Roman"/>
                <w:b/>
                <w:bCs/>
                <w:i/>
                <w:iCs/>
                <w:color w:val="0070C0"/>
              </w:rPr>
              <w:t>“</w:t>
            </w:r>
            <w:r w:rsidR="00402664">
              <w:rPr>
                <w:rFonts w:ascii="Times New Roman" w:hAnsi="Times New Roman" w:cs="Times New Roman"/>
                <w:b/>
                <w:bCs/>
                <w:i/>
                <w:iCs/>
                <w:color w:val="0070C0"/>
              </w:rPr>
              <w:t>Jā</w:t>
            </w:r>
            <w:r w:rsidR="005E1062" w:rsidRPr="00073286">
              <w:rPr>
                <w:rFonts w:ascii="Times New Roman" w:hAnsi="Times New Roman" w:cs="Times New Roman"/>
                <w:b/>
                <w:bCs/>
                <w:i/>
                <w:iCs/>
                <w:color w:val="0070C0"/>
              </w:rPr>
              <w:t>”.</w:t>
            </w:r>
          </w:p>
        </w:tc>
      </w:tr>
      <w:tr w:rsidR="00420B6D" w:rsidRPr="00073286" w14:paraId="2E0C46C8" w14:textId="77777777" w:rsidTr="00855815">
        <w:tc>
          <w:tcPr>
            <w:tcW w:w="3823" w:type="dxa"/>
            <w:vMerge w:val="restart"/>
            <w:shd w:val="clear" w:color="auto" w:fill="D9D9D9" w:themeFill="background1" w:themeFillShade="D9"/>
            <w:vAlign w:val="center"/>
          </w:tcPr>
          <w:p w14:paraId="5FBB39FC"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NACE kods</w:t>
            </w:r>
          </w:p>
        </w:tc>
        <w:tc>
          <w:tcPr>
            <w:tcW w:w="3821" w:type="dxa"/>
            <w:gridSpan w:val="4"/>
            <w:vAlign w:val="center"/>
          </w:tcPr>
          <w:p w14:paraId="6AFE04D5"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Ekonomiskās darbības nosaukums</w:t>
            </w:r>
          </w:p>
        </w:tc>
      </w:tr>
      <w:tr w:rsidR="00420B6D" w:rsidRPr="00073286" w14:paraId="560CD334" w14:textId="77777777" w:rsidTr="00734789">
        <w:tc>
          <w:tcPr>
            <w:tcW w:w="3823" w:type="dxa"/>
            <w:vMerge/>
            <w:shd w:val="clear" w:color="auto" w:fill="D9D9D9" w:themeFill="background1" w:themeFillShade="D9"/>
            <w:vAlign w:val="center"/>
          </w:tcPr>
          <w:p w14:paraId="2804339C" w14:textId="77777777" w:rsidR="00420B6D" w:rsidRPr="00073286" w:rsidRDefault="00420B6D" w:rsidP="00420B6D">
            <w:pPr>
              <w:rPr>
                <w:rFonts w:ascii="Times New Roman" w:hAnsi="Times New Roman" w:cs="Times New Roman"/>
              </w:rPr>
            </w:pPr>
          </w:p>
        </w:tc>
        <w:tc>
          <w:tcPr>
            <w:tcW w:w="1842" w:type="dxa"/>
          </w:tcPr>
          <w:p w14:paraId="194792FF" w14:textId="4B39ED89" w:rsidR="00734789" w:rsidRPr="00073286" w:rsidRDefault="00734789" w:rsidP="00734789">
            <w:pPr>
              <w:tabs>
                <w:tab w:val="left" w:pos="900"/>
              </w:tabs>
              <w:rPr>
                <w:rFonts w:ascii="Times New Roman" w:hAnsi="Times New Roman" w:cs="Times New Roman"/>
                <w:i/>
                <w:iCs/>
                <w:color w:val="0070C0"/>
              </w:rPr>
            </w:pPr>
            <w:r w:rsidRPr="00073286">
              <w:rPr>
                <w:rFonts w:ascii="Times New Roman" w:hAnsi="Times New Roman" w:cs="Times New Roman"/>
                <w:i/>
                <w:iCs/>
                <w:color w:val="0070C0"/>
              </w:rPr>
              <w:t xml:space="preserve">  </w:t>
            </w:r>
            <w:r w:rsidR="003801B6" w:rsidRPr="00073286">
              <w:rPr>
                <w:rFonts w:ascii="Times New Roman" w:hAnsi="Times New Roman" w:cs="Times New Roman"/>
                <w:i/>
                <w:iCs/>
                <w:color w:val="0070C0"/>
                <w:u w:val="single"/>
              </w:rPr>
              <w:t xml:space="preserve">Četru </w:t>
            </w:r>
            <w:r w:rsidR="003801B6" w:rsidRPr="00073286">
              <w:rPr>
                <w:rFonts w:ascii="Times New Roman" w:hAnsi="Times New Roman" w:cs="Times New Roman"/>
                <w:i/>
                <w:iCs/>
                <w:color w:val="0070C0"/>
              </w:rPr>
              <w:t>zīmju k</w:t>
            </w:r>
            <w:r w:rsidRPr="00073286">
              <w:rPr>
                <w:rFonts w:ascii="Times New Roman" w:hAnsi="Times New Roman" w:cs="Times New Roman"/>
                <w:i/>
                <w:iCs/>
                <w:color w:val="0070C0"/>
              </w:rPr>
              <w:t>ods</w:t>
            </w:r>
          </w:p>
          <w:p w14:paraId="443CB00D" w14:textId="77777777" w:rsidR="00420B6D" w:rsidRPr="00073286" w:rsidRDefault="00420B6D" w:rsidP="00734789">
            <w:pPr>
              <w:rPr>
                <w:rFonts w:ascii="Times New Roman" w:hAnsi="Times New Roman" w:cs="Times New Roman"/>
                <w:color w:val="0070C0"/>
              </w:rPr>
            </w:pPr>
          </w:p>
        </w:tc>
        <w:tc>
          <w:tcPr>
            <w:tcW w:w="3821" w:type="dxa"/>
            <w:gridSpan w:val="4"/>
            <w:vAlign w:val="center"/>
          </w:tcPr>
          <w:p w14:paraId="673ACE64" w14:textId="71C1787A" w:rsidR="00420B6D" w:rsidRPr="00073286" w:rsidRDefault="00734789" w:rsidP="00420B6D">
            <w:pPr>
              <w:rPr>
                <w:rFonts w:ascii="Times New Roman" w:hAnsi="Times New Roman" w:cs="Times New Roman"/>
                <w:color w:val="0070C0"/>
              </w:rPr>
            </w:pPr>
            <w:r w:rsidRPr="00073286">
              <w:rPr>
                <w:rFonts w:ascii="Times New Roman" w:hAnsi="Times New Roman" w:cs="Times New Roman"/>
                <w:i/>
                <w:iCs/>
                <w:color w:val="0070C0"/>
              </w:rPr>
              <w:t xml:space="preserve">Projekta iesniedzējs no  NACE 2. redakcijas klasifikatora, kas pieejams </w:t>
            </w:r>
            <w:hyperlink r:id="rId11" w:history="1">
              <w:r w:rsidRPr="00073286">
                <w:rPr>
                  <w:rFonts w:ascii="Times New Roman" w:hAnsi="Times New Roman" w:cs="Times New Roman"/>
                  <w:i/>
                  <w:iCs/>
                  <w:color w:val="0070C0"/>
                </w:rPr>
                <w:t>http://www.csb.gov.lv/node/29900/list</w:t>
              </w:r>
            </w:hyperlink>
            <w:r w:rsidRPr="00073286">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073286" w14:paraId="0CAE6A16" w14:textId="77777777" w:rsidTr="005E1062">
        <w:trPr>
          <w:trHeight w:val="79"/>
        </w:trPr>
        <w:tc>
          <w:tcPr>
            <w:tcW w:w="3823" w:type="dxa"/>
            <w:vMerge w:val="restart"/>
            <w:shd w:val="clear" w:color="auto" w:fill="D9D9D9" w:themeFill="background1" w:themeFillShade="D9"/>
            <w:vAlign w:val="center"/>
          </w:tcPr>
          <w:p w14:paraId="450F5BEA"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Juridiskā adrese:</w:t>
            </w:r>
          </w:p>
        </w:tc>
        <w:tc>
          <w:tcPr>
            <w:tcW w:w="5663" w:type="dxa"/>
            <w:gridSpan w:val="5"/>
          </w:tcPr>
          <w:p w14:paraId="7945FAAB"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Iela, mājas nosaukums, Nr./dzīvokļa Nr.</w:t>
            </w:r>
          </w:p>
        </w:tc>
      </w:tr>
      <w:tr w:rsidR="00420B6D" w:rsidRPr="00073286" w14:paraId="68EAD781" w14:textId="77777777" w:rsidTr="005E1062">
        <w:tc>
          <w:tcPr>
            <w:tcW w:w="3823" w:type="dxa"/>
            <w:vMerge/>
            <w:shd w:val="clear" w:color="auto" w:fill="D9D9D9" w:themeFill="background1" w:themeFillShade="D9"/>
            <w:vAlign w:val="center"/>
          </w:tcPr>
          <w:p w14:paraId="1A287A21" w14:textId="77777777" w:rsidR="00420B6D" w:rsidRPr="00073286" w:rsidRDefault="00420B6D" w:rsidP="00420B6D">
            <w:pPr>
              <w:rPr>
                <w:rFonts w:ascii="Times New Roman" w:hAnsi="Times New Roman" w:cs="Times New Roman"/>
              </w:rPr>
            </w:pPr>
          </w:p>
        </w:tc>
        <w:tc>
          <w:tcPr>
            <w:tcW w:w="1842" w:type="dxa"/>
          </w:tcPr>
          <w:p w14:paraId="1DE1F6F1"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Republikas pilsēta</w:t>
            </w:r>
          </w:p>
        </w:tc>
        <w:tc>
          <w:tcPr>
            <w:tcW w:w="876" w:type="dxa"/>
            <w:gridSpan w:val="2"/>
          </w:tcPr>
          <w:p w14:paraId="00CB42D0"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Novads</w:t>
            </w:r>
          </w:p>
        </w:tc>
        <w:tc>
          <w:tcPr>
            <w:tcW w:w="2945" w:type="dxa"/>
            <w:gridSpan w:val="2"/>
          </w:tcPr>
          <w:p w14:paraId="10CECF13"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Novada pilsēta vai pagasts</w:t>
            </w:r>
          </w:p>
        </w:tc>
      </w:tr>
      <w:tr w:rsidR="00420B6D" w:rsidRPr="00073286" w14:paraId="566DB011" w14:textId="77777777" w:rsidTr="00855815">
        <w:tc>
          <w:tcPr>
            <w:tcW w:w="3823" w:type="dxa"/>
            <w:vMerge/>
            <w:shd w:val="clear" w:color="auto" w:fill="D9D9D9" w:themeFill="background1" w:themeFillShade="D9"/>
            <w:vAlign w:val="center"/>
          </w:tcPr>
          <w:p w14:paraId="145A5FC6" w14:textId="77777777" w:rsidR="00420B6D" w:rsidRPr="00073286" w:rsidRDefault="00420B6D" w:rsidP="00420B6D">
            <w:pPr>
              <w:rPr>
                <w:rFonts w:ascii="Times New Roman" w:hAnsi="Times New Roman" w:cs="Times New Roman"/>
              </w:rPr>
            </w:pPr>
          </w:p>
        </w:tc>
        <w:tc>
          <w:tcPr>
            <w:tcW w:w="5663" w:type="dxa"/>
            <w:gridSpan w:val="5"/>
            <w:vAlign w:val="center"/>
          </w:tcPr>
          <w:p w14:paraId="6A18D9F0"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Pasta indekss</w:t>
            </w:r>
          </w:p>
        </w:tc>
      </w:tr>
      <w:tr w:rsidR="00420B6D" w:rsidRPr="00073286" w14:paraId="15BDECE9" w14:textId="77777777" w:rsidTr="00855815">
        <w:tc>
          <w:tcPr>
            <w:tcW w:w="3823" w:type="dxa"/>
            <w:vMerge/>
            <w:shd w:val="clear" w:color="auto" w:fill="D9D9D9" w:themeFill="background1" w:themeFillShade="D9"/>
            <w:vAlign w:val="center"/>
          </w:tcPr>
          <w:p w14:paraId="49085AE3" w14:textId="77777777" w:rsidR="00420B6D" w:rsidRPr="00073286" w:rsidRDefault="00420B6D" w:rsidP="00420B6D">
            <w:pPr>
              <w:rPr>
                <w:rFonts w:ascii="Times New Roman" w:hAnsi="Times New Roman" w:cs="Times New Roman"/>
              </w:rPr>
            </w:pPr>
          </w:p>
        </w:tc>
        <w:tc>
          <w:tcPr>
            <w:tcW w:w="5663" w:type="dxa"/>
            <w:gridSpan w:val="5"/>
            <w:vAlign w:val="center"/>
          </w:tcPr>
          <w:p w14:paraId="609380B8"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E-pasts</w:t>
            </w:r>
          </w:p>
        </w:tc>
      </w:tr>
      <w:tr w:rsidR="00420B6D" w:rsidRPr="00073286" w14:paraId="75ED83A0" w14:textId="77777777" w:rsidTr="00855815">
        <w:tc>
          <w:tcPr>
            <w:tcW w:w="3823" w:type="dxa"/>
            <w:vMerge/>
            <w:shd w:val="clear" w:color="auto" w:fill="D9D9D9" w:themeFill="background1" w:themeFillShade="D9"/>
            <w:vAlign w:val="center"/>
          </w:tcPr>
          <w:p w14:paraId="323666DC" w14:textId="77777777" w:rsidR="00420B6D" w:rsidRPr="00073286" w:rsidRDefault="00420B6D" w:rsidP="00420B6D">
            <w:pPr>
              <w:rPr>
                <w:rFonts w:ascii="Times New Roman" w:hAnsi="Times New Roman" w:cs="Times New Roman"/>
              </w:rPr>
            </w:pPr>
          </w:p>
        </w:tc>
        <w:tc>
          <w:tcPr>
            <w:tcW w:w="5663" w:type="dxa"/>
            <w:gridSpan w:val="5"/>
            <w:vAlign w:val="center"/>
          </w:tcPr>
          <w:p w14:paraId="6C14D2F2"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Tīmekļa vietne</w:t>
            </w:r>
          </w:p>
        </w:tc>
      </w:tr>
      <w:tr w:rsidR="00420B6D" w:rsidRPr="00073286"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073286" w:rsidRDefault="00420B6D" w:rsidP="00420B6D">
            <w:pPr>
              <w:rPr>
                <w:rFonts w:ascii="Times New Roman" w:hAnsi="Times New Roman" w:cs="Times New Roman"/>
              </w:rPr>
            </w:pPr>
            <w:r w:rsidRPr="00073286">
              <w:rPr>
                <w:rFonts w:ascii="Times New Roman" w:hAnsi="Times New Roman" w:cs="Times New Roman"/>
              </w:rPr>
              <w:t xml:space="preserve">Kontaktinformācija: </w:t>
            </w:r>
          </w:p>
        </w:tc>
        <w:tc>
          <w:tcPr>
            <w:tcW w:w="5663" w:type="dxa"/>
            <w:gridSpan w:val="5"/>
          </w:tcPr>
          <w:p w14:paraId="0A5C744A"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Kontaktpersonas Vārds, Uzvārds</w:t>
            </w:r>
          </w:p>
          <w:p w14:paraId="1F283FAF" w14:textId="779E0244" w:rsidR="00734789" w:rsidRPr="00073286" w:rsidRDefault="00734789" w:rsidP="00420B6D">
            <w:pPr>
              <w:rPr>
                <w:rFonts w:ascii="Times New Roman" w:hAnsi="Times New Roman" w:cs="Times New Roman"/>
                <w:i/>
                <w:iCs/>
                <w:color w:val="0000FF"/>
              </w:rPr>
            </w:pPr>
            <w:r w:rsidRPr="00073286">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w:t>
            </w:r>
            <w:r w:rsidR="005E1062" w:rsidRPr="00073286">
              <w:rPr>
                <w:rFonts w:ascii="Times New Roman" w:hAnsi="Times New Roman" w:cs="Times New Roman"/>
                <w:i/>
                <w:iCs/>
                <w:color w:val="0070C0"/>
              </w:rPr>
              <w:t>ram, plānotā projekta vadītāju.</w:t>
            </w:r>
          </w:p>
        </w:tc>
      </w:tr>
      <w:tr w:rsidR="00420B6D" w:rsidRPr="00073286" w14:paraId="70C24DD3" w14:textId="77777777" w:rsidTr="00855815">
        <w:tc>
          <w:tcPr>
            <w:tcW w:w="3823" w:type="dxa"/>
            <w:vMerge/>
            <w:shd w:val="clear" w:color="auto" w:fill="D9D9D9" w:themeFill="background1" w:themeFillShade="D9"/>
            <w:vAlign w:val="center"/>
          </w:tcPr>
          <w:p w14:paraId="6FD0599F" w14:textId="77777777" w:rsidR="00420B6D" w:rsidRPr="00073286" w:rsidRDefault="00420B6D" w:rsidP="00420B6D">
            <w:pPr>
              <w:rPr>
                <w:rFonts w:ascii="Times New Roman" w:hAnsi="Times New Roman" w:cs="Times New Roman"/>
              </w:rPr>
            </w:pPr>
          </w:p>
        </w:tc>
        <w:tc>
          <w:tcPr>
            <w:tcW w:w="5663" w:type="dxa"/>
            <w:gridSpan w:val="5"/>
            <w:vAlign w:val="center"/>
          </w:tcPr>
          <w:p w14:paraId="270B1F73"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Ieņemamais amats</w:t>
            </w:r>
          </w:p>
        </w:tc>
      </w:tr>
      <w:tr w:rsidR="00420B6D" w:rsidRPr="00073286" w14:paraId="7687093A" w14:textId="77777777" w:rsidTr="00855815">
        <w:tc>
          <w:tcPr>
            <w:tcW w:w="3823" w:type="dxa"/>
            <w:vMerge/>
            <w:shd w:val="clear" w:color="auto" w:fill="D9D9D9" w:themeFill="background1" w:themeFillShade="D9"/>
            <w:vAlign w:val="center"/>
          </w:tcPr>
          <w:p w14:paraId="693089B1" w14:textId="77777777" w:rsidR="00420B6D" w:rsidRPr="00073286" w:rsidRDefault="00420B6D" w:rsidP="00420B6D">
            <w:pPr>
              <w:rPr>
                <w:rFonts w:ascii="Times New Roman" w:hAnsi="Times New Roman" w:cs="Times New Roman"/>
              </w:rPr>
            </w:pPr>
          </w:p>
        </w:tc>
        <w:tc>
          <w:tcPr>
            <w:tcW w:w="5663" w:type="dxa"/>
            <w:gridSpan w:val="5"/>
            <w:vAlign w:val="center"/>
          </w:tcPr>
          <w:p w14:paraId="061F36D4"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Tālrunis</w:t>
            </w:r>
          </w:p>
        </w:tc>
      </w:tr>
      <w:tr w:rsidR="00420B6D" w:rsidRPr="00073286" w14:paraId="5A7C880A" w14:textId="77777777" w:rsidTr="00855815">
        <w:tc>
          <w:tcPr>
            <w:tcW w:w="3823" w:type="dxa"/>
            <w:vMerge/>
            <w:shd w:val="clear" w:color="auto" w:fill="D9D9D9" w:themeFill="background1" w:themeFillShade="D9"/>
            <w:vAlign w:val="center"/>
          </w:tcPr>
          <w:p w14:paraId="3579E856" w14:textId="77777777" w:rsidR="00420B6D" w:rsidRPr="00073286" w:rsidRDefault="00420B6D" w:rsidP="00420B6D">
            <w:pPr>
              <w:rPr>
                <w:rFonts w:ascii="Times New Roman" w:hAnsi="Times New Roman" w:cs="Times New Roman"/>
              </w:rPr>
            </w:pPr>
          </w:p>
        </w:tc>
        <w:tc>
          <w:tcPr>
            <w:tcW w:w="5663" w:type="dxa"/>
            <w:gridSpan w:val="5"/>
            <w:vAlign w:val="center"/>
          </w:tcPr>
          <w:p w14:paraId="20D3053C"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E-pasts</w:t>
            </w:r>
          </w:p>
        </w:tc>
      </w:tr>
      <w:tr w:rsidR="00734789" w:rsidRPr="00073286" w14:paraId="128B5B01" w14:textId="77777777" w:rsidTr="005E1062">
        <w:trPr>
          <w:trHeight w:val="172"/>
        </w:trPr>
        <w:tc>
          <w:tcPr>
            <w:tcW w:w="3823" w:type="dxa"/>
            <w:vMerge w:val="restart"/>
            <w:shd w:val="clear" w:color="auto" w:fill="D9D9D9" w:themeFill="background1" w:themeFillShade="D9"/>
            <w:vAlign w:val="center"/>
          </w:tcPr>
          <w:p w14:paraId="077FE453" w14:textId="77777777" w:rsidR="00734789" w:rsidRPr="00073286" w:rsidRDefault="00734789" w:rsidP="00734789">
            <w:pPr>
              <w:tabs>
                <w:tab w:val="left" w:pos="900"/>
              </w:tabs>
              <w:rPr>
                <w:rFonts w:ascii="Times New Roman" w:hAnsi="Times New Roman" w:cs="Times New Roman"/>
              </w:rPr>
            </w:pPr>
            <w:r w:rsidRPr="00073286">
              <w:rPr>
                <w:rFonts w:ascii="Times New Roman" w:hAnsi="Times New Roman" w:cs="Times New Roman"/>
              </w:rPr>
              <w:t xml:space="preserve">Korespondences adrese </w:t>
            </w:r>
          </w:p>
          <w:p w14:paraId="092C5D6B" w14:textId="5066ED83" w:rsidR="00734789" w:rsidRPr="00073286" w:rsidRDefault="00734789" w:rsidP="00734789">
            <w:pPr>
              <w:rPr>
                <w:rFonts w:ascii="Times New Roman" w:hAnsi="Times New Roman" w:cs="Times New Roman"/>
                <w:sz w:val="18"/>
                <w:szCs w:val="18"/>
              </w:rPr>
            </w:pPr>
            <w:r w:rsidRPr="00073286">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060896BC" w14:textId="7E0AEAF3" w:rsidR="00734789" w:rsidRPr="00073286" w:rsidRDefault="00734789" w:rsidP="00734789">
            <w:pPr>
              <w:rPr>
                <w:rFonts w:ascii="Times New Roman" w:hAnsi="Times New Roman" w:cs="Times New Roman"/>
                <w:i/>
              </w:rPr>
            </w:pPr>
            <w:r w:rsidRPr="00073286">
              <w:rPr>
                <w:rFonts w:ascii="Times New Roman" w:hAnsi="Times New Roman" w:cs="Times New Roman"/>
                <w:i/>
              </w:rPr>
              <w:t>Iela, mājas nosaukums, Nr./dzīvokļa Nr.</w:t>
            </w:r>
          </w:p>
        </w:tc>
      </w:tr>
      <w:tr w:rsidR="00734789" w:rsidRPr="00073286" w14:paraId="6D0B81C5" w14:textId="77777777" w:rsidTr="005E1062">
        <w:tc>
          <w:tcPr>
            <w:tcW w:w="3823" w:type="dxa"/>
            <w:vMerge/>
            <w:tcBorders>
              <w:right w:val="single" w:sz="4" w:space="0" w:color="auto"/>
            </w:tcBorders>
            <w:shd w:val="clear" w:color="auto" w:fill="D9D9D9" w:themeFill="background1" w:themeFillShade="D9"/>
            <w:vAlign w:val="center"/>
          </w:tcPr>
          <w:p w14:paraId="072EEB64" w14:textId="77777777" w:rsidR="00734789" w:rsidRPr="00073286"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073286" w:rsidRDefault="00734789" w:rsidP="00734789">
            <w:pPr>
              <w:rPr>
                <w:rFonts w:ascii="Times New Roman" w:hAnsi="Times New Roman" w:cs="Times New Roman"/>
                <w:i/>
              </w:rPr>
            </w:pPr>
            <w:r w:rsidRPr="00073286">
              <w:rPr>
                <w:rFonts w:ascii="Times New Roman" w:hAnsi="Times New Roman" w:cs="Times New Roman"/>
                <w:i/>
                <w:iCs/>
              </w:rPr>
              <w:t>Republikas pilsēta</w:t>
            </w:r>
          </w:p>
        </w:tc>
        <w:tc>
          <w:tcPr>
            <w:tcW w:w="94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073286" w:rsidRDefault="00734789" w:rsidP="00734789">
            <w:pPr>
              <w:rPr>
                <w:rFonts w:ascii="Times New Roman" w:hAnsi="Times New Roman" w:cs="Times New Roman"/>
                <w:i/>
              </w:rPr>
            </w:pPr>
            <w:r w:rsidRPr="00073286">
              <w:rPr>
                <w:rFonts w:ascii="Times New Roman" w:hAnsi="Times New Roman" w:cs="Times New Roman"/>
                <w:i/>
                <w:iCs/>
              </w:rPr>
              <w:t>Novads</w:t>
            </w:r>
          </w:p>
        </w:tc>
        <w:tc>
          <w:tcPr>
            <w:tcW w:w="2828" w:type="dxa"/>
            <w:tcBorders>
              <w:top w:val="single" w:sz="4" w:space="0" w:color="auto"/>
              <w:left w:val="single" w:sz="4" w:space="0" w:color="auto"/>
              <w:bottom w:val="single" w:sz="4" w:space="0" w:color="auto"/>
              <w:right w:val="single" w:sz="4" w:space="0" w:color="auto"/>
            </w:tcBorders>
          </w:tcPr>
          <w:p w14:paraId="0D5766B2" w14:textId="5365DD1D" w:rsidR="00734789" w:rsidRPr="00073286" w:rsidRDefault="00734789" w:rsidP="00734789">
            <w:pPr>
              <w:rPr>
                <w:rFonts w:ascii="Times New Roman" w:hAnsi="Times New Roman" w:cs="Times New Roman"/>
                <w:i/>
              </w:rPr>
            </w:pPr>
            <w:r w:rsidRPr="00073286">
              <w:rPr>
                <w:rFonts w:ascii="Times New Roman" w:hAnsi="Times New Roman" w:cs="Times New Roman"/>
                <w:i/>
                <w:iCs/>
              </w:rPr>
              <w:t>Novada pilsēta vai pagasts</w:t>
            </w:r>
          </w:p>
        </w:tc>
      </w:tr>
      <w:tr w:rsidR="00420B6D" w:rsidRPr="00073286" w14:paraId="3D389781" w14:textId="77777777" w:rsidTr="00734789">
        <w:tc>
          <w:tcPr>
            <w:tcW w:w="3823" w:type="dxa"/>
            <w:vMerge/>
            <w:shd w:val="clear" w:color="auto" w:fill="D9D9D9" w:themeFill="background1" w:themeFillShade="D9"/>
            <w:vAlign w:val="center"/>
          </w:tcPr>
          <w:p w14:paraId="6D7E4ADD" w14:textId="77777777" w:rsidR="00420B6D" w:rsidRPr="00073286"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073286" w:rsidRDefault="00420B6D" w:rsidP="00420B6D">
            <w:pPr>
              <w:rPr>
                <w:rFonts w:ascii="Times New Roman" w:hAnsi="Times New Roman" w:cs="Times New Roman"/>
                <w:i/>
              </w:rPr>
            </w:pPr>
            <w:r w:rsidRPr="00073286">
              <w:rPr>
                <w:rFonts w:ascii="Times New Roman" w:hAnsi="Times New Roman" w:cs="Times New Roman"/>
                <w:i/>
              </w:rPr>
              <w:t>Pasta indekss</w:t>
            </w:r>
          </w:p>
        </w:tc>
      </w:tr>
      <w:tr w:rsidR="00734789" w:rsidRPr="00073286" w14:paraId="0526DB15" w14:textId="77777777" w:rsidTr="005E1062">
        <w:trPr>
          <w:trHeight w:val="70"/>
        </w:trPr>
        <w:tc>
          <w:tcPr>
            <w:tcW w:w="3823" w:type="dxa"/>
            <w:shd w:val="clear" w:color="auto" w:fill="D9D9D9" w:themeFill="background1" w:themeFillShade="D9"/>
            <w:vAlign w:val="center"/>
          </w:tcPr>
          <w:p w14:paraId="3F1900A3" w14:textId="77777777" w:rsidR="00734789" w:rsidRPr="00073286" w:rsidRDefault="00734789" w:rsidP="00734789">
            <w:pPr>
              <w:rPr>
                <w:rFonts w:ascii="Times New Roman" w:hAnsi="Times New Roman" w:cs="Times New Roman"/>
              </w:rPr>
            </w:pPr>
            <w:r w:rsidRPr="00073286">
              <w:rPr>
                <w:rFonts w:ascii="Times New Roman" w:hAnsi="Times New Roman" w:cs="Times New Roman"/>
              </w:rPr>
              <w:t xml:space="preserve">Projekta identifikācijas Nr.*: </w:t>
            </w:r>
          </w:p>
        </w:tc>
        <w:tc>
          <w:tcPr>
            <w:tcW w:w="5663" w:type="dxa"/>
            <w:gridSpan w:val="5"/>
          </w:tcPr>
          <w:p w14:paraId="01892396" w14:textId="37053D66" w:rsidR="00734789" w:rsidRPr="00073286" w:rsidRDefault="00734789" w:rsidP="00734789">
            <w:pPr>
              <w:rPr>
                <w:rFonts w:ascii="Times New Roman" w:hAnsi="Times New Roman" w:cs="Times New Roman"/>
                <w:color w:val="0070C0"/>
              </w:rPr>
            </w:pPr>
            <w:r w:rsidRPr="00073286">
              <w:rPr>
                <w:rFonts w:ascii="Times New Roman" w:hAnsi="Times New Roman" w:cs="Times New Roman"/>
                <w:i/>
                <w:iCs/>
                <w:color w:val="0070C0"/>
              </w:rPr>
              <w:t>Aizpilda CFLA</w:t>
            </w:r>
          </w:p>
        </w:tc>
      </w:tr>
      <w:tr w:rsidR="00734789" w:rsidRPr="00073286" w14:paraId="6ADCE239" w14:textId="77777777" w:rsidTr="005E1062">
        <w:trPr>
          <w:trHeight w:val="83"/>
        </w:trPr>
        <w:tc>
          <w:tcPr>
            <w:tcW w:w="3823" w:type="dxa"/>
            <w:shd w:val="clear" w:color="auto" w:fill="D9D9D9" w:themeFill="background1" w:themeFillShade="D9"/>
            <w:vAlign w:val="center"/>
          </w:tcPr>
          <w:p w14:paraId="3EAF60D7" w14:textId="77777777" w:rsidR="00734789" w:rsidRPr="00073286" w:rsidRDefault="00734789" w:rsidP="00734789">
            <w:pPr>
              <w:rPr>
                <w:rFonts w:ascii="Times New Roman" w:hAnsi="Times New Roman" w:cs="Times New Roman"/>
              </w:rPr>
            </w:pPr>
            <w:r w:rsidRPr="00073286">
              <w:rPr>
                <w:rFonts w:ascii="Times New Roman" w:hAnsi="Times New Roman" w:cs="Times New Roman"/>
              </w:rPr>
              <w:t>Projekta iesniegšanas datums*:</w:t>
            </w:r>
          </w:p>
        </w:tc>
        <w:tc>
          <w:tcPr>
            <w:tcW w:w="5663" w:type="dxa"/>
            <w:gridSpan w:val="5"/>
          </w:tcPr>
          <w:p w14:paraId="039AF605" w14:textId="5F113E8E" w:rsidR="00734789" w:rsidRPr="00073286" w:rsidRDefault="00734789" w:rsidP="00734789">
            <w:pPr>
              <w:rPr>
                <w:rFonts w:ascii="Times New Roman" w:hAnsi="Times New Roman" w:cs="Times New Roman"/>
                <w:color w:val="0070C0"/>
              </w:rPr>
            </w:pPr>
            <w:r w:rsidRPr="00073286">
              <w:rPr>
                <w:rFonts w:ascii="Times New Roman" w:hAnsi="Times New Roman" w:cs="Times New Roman"/>
                <w:i/>
                <w:iCs/>
                <w:color w:val="0070C0"/>
              </w:rPr>
              <w:t>Aizpilda CFLA</w:t>
            </w:r>
          </w:p>
        </w:tc>
      </w:tr>
    </w:tbl>
    <w:p w14:paraId="67AE7B52" w14:textId="445C9288" w:rsidR="00B5771B" w:rsidRPr="00073286" w:rsidRDefault="00734789" w:rsidP="009040C3">
      <w:pPr>
        <w:tabs>
          <w:tab w:val="left" w:pos="900"/>
        </w:tabs>
        <w:rPr>
          <w:rFonts w:ascii="Times New Roman" w:hAnsi="Times New Roman" w:cs="Times New Roman"/>
          <w:i/>
          <w:iCs/>
          <w:sz w:val="20"/>
          <w:szCs w:val="20"/>
        </w:rPr>
      </w:pPr>
      <w:r w:rsidRPr="00073286">
        <w:rPr>
          <w:rFonts w:ascii="Times New Roman" w:hAnsi="Times New Roman"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073286" w14:paraId="2DB90B7B" w14:textId="77777777" w:rsidTr="009040C3">
        <w:trPr>
          <w:trHeight w:val="300"/>
        </w:trPr>
        <w:tc>
          <w:tcPr>
            <w:tcW w:w="9486" w:type="dxa"/>
            <w:shd w:val="clear" w:color="auto" w:fill="D9D9D9" w:themeFill="background1" w:themeFillShade="D9"/>
            <w:vAlign w:val="center"/>
          </w:tcPr>
          <w:p w14:paraId="2BBDDC4C" w14:textId="77777777" w:rsidR="00C1570A" w:rsidRPr="00073286" w:rsidRDefault="00855815" w:rsidP="00E30F51">
            <w:pPr>
              <w:pStyle w:val="Heading1"/>
              <w:spacing w:before="0"/>
              <w:jc w:val="center"/>
              <w:outlineLvl w:val="0"/>
              <w:rPr>
                <w:rFonts w:ascii="Times New Roman" w:hAnsi="Times New Roman" w:cs="Times New Roman"/>
                <w:b/>
                <w:sz w:val="24"/>
                <w:szCs w:val="24"/>
              </w:rPr>
            </w:pPr>
            <w:bookmarkStart w:id="4" w:name="_Toc495490132"/>
            <w:r w:rsidRPr="00073286">
              <w:rPr>
                <w:rFonts w:ascii="Times New Roman" w:hAnsi="Times New Roman" w:cs="Times New Roman"/>
                <w:b/>
                <w:color w:val="auto"/>
                <w:sz w:val="24"/>
                <w:szCs w:val="24"/>
              </w:rPr>
              <w:lastRenderedPageBreak/>
              <w:t>1.</w:t>
            </w:r>
            <w:r w:rsidR="00E30F51" w:rsidRPr="00073286">
              <w:rPr>
                <w:rFonts w:ascii="Times New Roman" w:hAnsi="Times New Roman" w:cs="Times New Roman"/>
                <w:b/>
                <w:color w:val="auto"/>
                <w:sz w:val="24"/>
                <w:szCs w:val="24"/>
              </w:rPr>
              <w:t>SADAĻA</w:t>
            </w:r>
            <w:r w:rsidRPr="00073286">
              <w:rPr>
                <w:rFonts w:ascii="Times New Roman" w:hAnsi="Times New Roman" w:cs="Times New Roman"/>
                <w:b/>
                <w:color w:val="auto"/>
                <w:sz w:val="24"/>
                <w:szCs w:val="24"/>
              </w:rPr>
              <w:t xml:space="preserve"> – PROJEKTA APRAKSTS</w:t>
            </w:r>
            <w:bookmarkEnd w:id="4"/>
          </w:p>
        </w:tc>
      </w:tr>
    </w:tbl>
    <w:p w14:paraId="2EFA262E" w14:textId="77777777" w:rsidR="00C1570A" w:rsidRPr="00073286"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073286" w14:paraId="48BBE6FC" w14:textId="77777777" w:rsidTr="00B5771B">
        <w:tc>
          <w:tcPr>
            <w:tcW w:w="9486" w:type="dxa"/>
          </w:tcPr>
          <w:p w14:paraId="4D978AE7" w14:textId="1F795676" w:rsidR="00B5771B" w:rsidRPr="00073286" w:rsidRDefault="00B5771B" w:rsidP="00FF51F1">
            <w:pPr>
              <w:pStyle w:val="ListParagraph"/>
              <w:numPr>
                <w:ilvl w:val="1"/>
                <w:numId w:val="1"/>
              </w:numPr>
              <w:rPr>
                <w:rFonts w:ascii="Times New Roman" w:hAnsi="Times New Roman" w:cs="Times New Roman"/>
                <w:b/>
              </w:rPr>
            </w:pPr>
            <w:bookmarkStart w:id="5" w:name="_Toc495490133"/>
            <w:r w:rsidRPr="00073286">
              <w:rPr>
                <w:rStyle w:val="Heading2Char"/>
                <w:rFonts w:ascii="Times New Roman" w:hAnsi="Times New Roman" w:cs="Times New Roman"/>
                <w:b/>
                <w:color w:val="auto"/>
                <w:sz w:val="24"/>
                <w:szCs w:val="24"/>
              </w:rPr>
              <w:t>Projekta kopsavilkums: projekta mērķis, galvenās darbības</w:t>
            </w:r>
            <w:r w:rsidR="00B10B77" w:rsidRPr="00073286">
              <w:rPr>
                <w:rStyle w:val="Heading2Char"/>
                <w:rFonts w:ascii="Times New Roman" w:hAnsi="Times New Roman" w:cs="Times New Roman"/>
                <w:b/>
                <w:color w:val="auto"/>
                <w:sz w:val="24"/>
                <w:szCs w:val="24"/>
              </w:rPr>
              <w:t>, i</w:t>
            </w:r>
            <w:r w:rsidRPr="00073286">
              <w:rPr>
                <w:rStyle w:val="Heading2Char"/>
                <w:rFonts w:ascii="Times New Roman" w:hAnsi="Times New Roman" w:cs="Times New Roman"/>
                <w:b/>
                <w:color w:val="auto"/>
                <w:sz w:val="24"/>
                <w:szCs w:val="24"/>
              </w:rPr>
              <w:t>lgums, kopējās izmaksas un plānotie rezultāti</w:t>
            </w:r>
            <w:bookmarkEnd w:id="5"/>
            <w:r w:rsidRPr="00073286">
              <w:rPr>
                <w:rFonts w:ascii="Times New Roman" w:hAnsi="Times New Roman" w:cs="Times New Roman"/>
                <w:b/>
              </w:rPr>
              <w:t xml:space="preserve"> (&lt; </w:t>
            </w:r>
            <w:r w:rsidR="009040C3" w:rsidRPr="00073286">
              <w:rPr>
                <w:rFonts w:ascii="Times New Roman" w:hAnsi="Times New Roman" w:cs="Times New Roman"/>
                <w:b/>
              </w:rPr>
              <w:t>5</w:t>
            </w:r>
            <w:r w:rsidR="00734789" w:rsidRPr="00073286">
              <w:rPr>
                <w:rFonts w:ascii="Times New Roman" w:hAnsi="Times New Roman" w:cs="Times New Roman"/>
                <w:b/>
              </w:rPr>
              <w:t xml:space="preserve">000 </w:t>
            </w:r>
            <w:r w:rsidRPr="00073286">
              <w:rPr>
                <w:rFonts w:ascii="Times New Roman" w:hAnsi="Times New Roman" w:cs="Times New Roman"/>
                <w:b/>
              </w:rPr>
              <w:t>zīmes</w:t>
            </w:r>
            <w:r w:rsidR="00E30F51" w:rsidRPr="00073286">
              <w:rPr>
                <w:rFonts w:ascii="Times New Roman" w:hAnsi="Times New Roman" w:cs="Times New Roman"/>
                <w:b/>
              </w:rPr>
              <w:t xml:space="preserve"> </w:t>
            </w:r>
            <w:r w:rsidRPr="00073286">
              <w:rPr>
                <w:rFonts w:ascii="Times New Roman" w:hAnsi="Times New Roman" w:cs="Times New Roman"/>
                <w:b/>
              </w:rPr>
              <w:t>&gt;)</w:t>
            </w:r>
          </w:p>
          <w:p w14:paraId="49B891BD" w14:textId="77777777" w:rsidR="00B5771B" w:rsidRPr="00073286" w:rsidRDefault="00B5771B" w:rsidP="00B5771B">
            <w:pPr>
              <w:pStyle w:val="ListParagraph"/>
              <w:ind w:left="360"/>
              <w:rPr>
                <w:rFonts w:ascii="Times New Roman" w:hAnsi="Times New Roman" w:cs="Times New Roman"/>
              </w:rPr>
            </w:pPr>
            <w:r w:rsidRPr="00073286">
              <w:rPr>
                <w:rFonts w:ascii="Times New Roman" w:hAnsi="Times New Roman" w:cs="Times New Roman"/>
              </w:rPr>
              <w:t>(informācija pēc projekta apstiprināšanas tiks publicēta):</w:t>
            </w:r>
          </w:p>
        </w:tc>
      </w:tr>
      <w:tr w:rsidR="00B5771B" w:rsidRPr="00073286" w14:paraId="70E846B1" w14:textId="77777777" w:rsidTr="00B5771B">
        <w:trPr>
          <w:trHeight w:val="1606"/>
        </w:trPr>
        <w:tc>
          <w:tcPr>
            <w:tcW w:w="9486" w:type="dxa"/>
          </w:tcPr>
          <w:p w14:paraId="1D4D7C52" w14:textId="5C1D7AC8" w:rsidR="00734789" w:rsidRPr="00073286" w:rsidRDefault="00734789" w:rsidP="00734789">
            <w:pPr>
              <w:tabs>
                <w:tab w:val="left" w:pos="0"/>
              </w:tabs>
              <w:ind w:right="34"/>
              <w:jc w:val="both"/>
              <w:rPr>
                <w:rFonts w:ascii="Times New Roman" w:hAnsi="Times New Roman" w:cs="Times New Roman"/>
                <w:i/>
                <w:iCs/>
                <w:color w:val="0070C0"/>
              </w:rPr>
            </w:pPr>
            <w:r w:rsidRPr="00073286">
              <w:rPr>
                <w:rFonts w:ascii="Times New Roman" w:hAnsi="Times New Roman" w:cs="Times New Roman"/>
                <w:i/>
                <w:iCs/>
                <w:color w:val="0070C0"/>
              </w:rPr>
              <w:t xml:space="preserve">Kopsavilkumu ieteicams rakstīt pēc visu pārējo sadaļu aizpildīšanas. </w:t>
            </w:r>
          </w:p>
          <w:p w14:paraId="40A709CA" w14:textId="77777777" w:rsidR="00734789" w:rsidRPr="00073286" w:rsidRDefault="00734789" w:rsidP="00734789">
            <w:pPr>
              <w:tabs>
                <w:tab w:val="left" w:pos="0"/>
              </w:tabs>
              <w:ind w:right="34"/>
              <w:jc w:val="both"/>
              <w:rPr>
                <w:rFonts w:ascii="Times New Roman" w:hAnsi="Times New Roman" w:cs="Times New Roman"/>
                <w:i/>
                <w:iCs/>
                <w:color w:val="0070C0"/>
              </w:rPr>
            </w:pPr>
          </w:p>
          <w:p w14:paraId="632F6678" w14:textId="77777777" w:rsidR="00734789" w:rsidRPr="00073286" w:rsidRDefault="00734789" w:rsidP="00734789">
            <w:pPr>
              <w:tabs>
                <w:tab w:val="left" w:pos="0"/>
              </w:tabs>
              <w:ind w:right="34"/>
              <w:jc w:val="both"/>
              <w:rPr>
                <w:rFonts w:ascii="Times New Roman" w:hAnsi="Times New Roman" w:cs="Times New Roman"/>
                <w:i/>
                <w:iCs/>
                <w:color w:val="0070C0"/>
              </w:rPr>
            </w:pPr>
            <w:r w:rsidRPr="00073286">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2C7AEC80" w14:textId="77777777" w:rsidR="00734789" w:rsidRPr="00073286" w:rsidRDefault="00734789" w:rsidP="00734789">
            <w:pPr>
              <w:tabs>
                <w:tab w:val="left" w:pos="0"/>
              </w:tabs>
              <w:ind w:right="34"/>
              <w:jc w:val="both"/>
              <w:rPr>
                <w:rFonts w:ascii="Times New Roman" w:hAnsi="Times New Roman" w:cs="Times New Roman"/>
                <w:i/>
                <w:iCs/>
                <w:color w:val="0070C0"/>
              </w:rPr>
            </w:pPr>
            <w:r w:rsidRPr="00073286">
              <w:rPr>
                <w:rFonts w:ascii="Times New Roman" w:hAnsi="Times New Roman" w:cs="Times New Roman"/>
                <w:i/>
                <w:iCs/>
                <w:color w:val="0070C0"/>
              </w:rPr>
              <w:t>Kopsavilkumā:</w:t>
            </w:r>
          </w:p>
          <w:p w14:paraId="02CFBB5A" w14:textId="77777777" w:rsidR="00734789" w:rsidRPr="00073286" w:rsidRDefault="00734789" w:rsidP="00FF51F1">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norāda projekta mērķi (īsi);</w:t>
            </w:r>
          </w:p>
          <w:p w14:paraId="76531ECB" w14:textId="77777777" w:rsidR="00734789" w:rsidRPr="00073286" w:rsidRDefault="00734789" w:rsidP="00FF51F1">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iekļauj informāciju par galvenajām projekta darbībām;</w:t>
            </w:r>
          </w:p>
          <w:p w14:paraId="6DD14D4D" w14:textId="77777777" w:rsidR="00734789" w:rsidRPr="00073286" w:rsidRDefault="00734789" w:rsidP="00FF51F1">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informāciju par plānotajiem rezultātiem;</w:t>
            </w:r>
          </w:p>
          <w:p w14:paraId="118F87F9" w14:textId="6B8A6BA6" w:rsidR="00734789" w:rsidRPr="00073286" w:rsidRDefault="00734789" w:rsidP="00FF51F1">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 xml:space="preserve">sniedz informāciju par projekta kopējām izmaksām (var izcelt plānoto </w:t>
            </w:r>
            <w:r w:rsidR="009040C3" w:rsidRPr="00073286">
              <w:rPr>
                <w:rFonts w:ascii="Times New Roman" w:hAnsi="Times New Roman" w:cs="Times New Roman"/>
                <w:i/>
                <w:iCs/>
                <w:color w:val="0070C0"/>
              </w:rPr>
              <w:t>Eiropas Sociālā</w:t>
            </w:r>
            <w:r w:rsidR="00505BB7">
              <w:rPr>
                <w:rFonts w:ascii="Times New Roman" w:hAnsi="Times New Roman" w:cs="Times New Roman"/>
                <w:i/>
                <w:iCs/>
                <w:color w:val="0070C0"/>
              </w:rPr>
              <w:t xml:space="preserve"> </w:t>
            </w:r>
            <w:r w:rsidR="009040C3" w:rsidRPr="00073286">
              <w:rPr>
                <w:rFonts w:ascii="Times New Roman" w:hAnsi="Times New Roman" w:cs="Times New Roman"/>
                <w:i/>
                <w:iCs/>
                <w:color w:val="0070C0"/>
              </w:rPr>
              <w:t xml:space="preserve"> </w:t>
            </w:r>
            <w:r w:rsidR="00C75A06" w:rsidRPr="00073286">
              <w:rPr>
                <w:rFonts w:ascii="Times New Roman" w:hAnsi="Times New Roman" w:cs="Times New Roman"/>
                <w:i/>
                <w:iCs/>
                <w:color w:val="0070C0"/>
              </w:rPr>
              <w:t>fonda</w:t>
            </w:r>
            <w:r w:rsidR="00505BB7">
              <w:rPr>
                <w:rFonts w:ascii="Times New Roman" w:hAnsi="Times New Roman" w:cs="Times New Roman"/>
                <w:i/>
                <w:iCs/>
                <w:color w:val="0070C0"/>
              </w:rPr>
              <w:t xml:space="preserve"> </w:t>
            </w:r>
            <w:r w:rsidR="006C2420" w:rsidRPr="00073286">
              <w:rPr>
                <w:rFonts w:ascii="Times New Roman" w:hAnsi="Times New Roman" w:cs="Times New Roman"/>
                <w:i/>
                <w:iCs/>
                <w:color w:val="0070C0"/>
              </w:rPr>
              <w:t>atbalsta apjomu</w:t>
            </w:r>
            <w:r w:rsidRPr="00073286">
              <w:rPr>
                <w:rFonts w:ascii="Times New Roman" w:hAnsi="Times New Roman" w:cs="Times New Roman"/>
                <w:i/>
                <w:iCs/>
                <w:color w:val="0070C0"/>
              </w:rPr>
              <w:t>);</w:t>
            </w:r>
          </w:p>
          <w:p w14:paraId="4A601ED1" w14:textId="77777777" w:rsidR="00734789" w:rsidRPr="00073286" w:rsidRDefault="00734789" w:rsidP="00FF51F1">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073286">
              <w:rPr>
                <w:rFonts w:ascii="Times New Roman" w:hAnsi="Times New Roman" w:cs="Times New Roman"/>
                <w:i/>
                <w:iCs/>
                <w:color w:val="0070C0"/>
              </w:rPr>
              <w:t>kā arī norāda informāciju par projekta ilgumu.</w:t>
            </w:r>
          </w:p>
          <w:p w14:paraId="648B1D14" w14:textId="77777777" w:rsidR="00734789" w:rsidRPr="00073286" w:rsidRDefault="00734789" w:rsidP="00734789">
            <w:pPr>
              <w:tabs>
                <w:tab w:val="left" w:pos="596"/>
              </w:tabs>
              <w:ind w:right="-766"/>
              <w:rPr>
                <w:rFonts w:ascii="Times New Roman" w:hAnsi="Times New Roman" w:cs="Times New Roman"/>
                <w:b/>
                <w:bCs/>
                <w:color w:val="0000FF"/>
              </w:rPr>
            </w:pPr>
          </w:p>
          <w:p w14:paraId="3CC9EE2D" w14:textId="37270FE7" w:rsidR="00686236" w:rsidRPr="00686236" w:rsidRDefault="00686236" w:rsidP="00686236">
            <w:pPr>
              <w:pStyle w:val="ListParagraph"/>
              <w:numPr>
                <w:ilvl w:val="0"/>
                <w:numId w:val="4"/>
              </w:numPr>
              <w:tabs>
                <w:tab w:val="left" w:pos="0"/>
              </w:tabs>
              <w:ind w:left="313" w:right="34" w:hanging="284"/>
              <w:rPr>
                <w:rFonts w:ascii="Times New Roman" w:hAnsi="Times New Roman" w:cs="Times New Roman"/>
                <w:b/>
                <w:i/>
                <w:color w:val="0070C0"/>
              </w:rPr>
            </w:pPr>
            <w:r>
              <w:rPr>
                <w:rFonts w:ascii="Times New Roman" w:hAnsi="Times New Roman" w:cs="Times New Roman"/>
                <w:b/>
                <w:i/>
                <w:color w:val="0070C0"/>
              </w:rPr>
              <w:t>P</w:t>
            </w:r>
            <w:r w:rsidRPr="00686236">
              <w:rPr>
                <w:rFonts w:ascii="Times New Roman" w:hAnsi="Times New Roman" w:cs="Times New Roman"/>
                <w:b/>
                <w:i/>
                <w:color w:val="0070C0"/>
              </w:rPr>
              <w:t>ar plānoto projekta īstenošanas sākumu uzskatāms projekta darbību uzsākšanas laiks, kas nav agrāk</w:t>
            </w:r>
            <w:r>
              <w:rPr>
                <w:rFonts w:ascii="Times New Roman" w:hAnsi="Times New Roman" w:cs="Times New Roman"/>
                <w:b/>
                <w:i/>
                <w:color w:val="0070C0"/>
              </w:rPr>
              <w:t>s</w:t>
            </w:r>
            <w:r w:rsidRPr="00686236">
              <w:rPr>
                <w:rFonts w:ascii="Times New Roman" w:hAnsi="Times New Roman" w:cs="Times New Roman"/>
                <w:b/>
                <w:i/>
                <w:color w:val="0070C0"/>
              </w:rPr>
              <w:t xml:space="preserve"> kā vienošanās par projekta īstenošanu parakstīšanas datum</w:t>
            </w:r>
            <w:r>
              <w:rPr>
                <w:rFonts w:ascii="Times New Roman" w:hAnsi="Times New Roman" w:cs="Times New Roman"/>
                <w:b/>
                <w:i/>
                <w:color w:val="0070C0"/>
              </w:rPr>
              <w:t>s</w:t>
            </w:r>
            <w:r w:rsidRPr="00686236">
              <w:rPr>
                <w:rFonts w:ascii="Times New Roman" w:hAnsi="Times New Roman" w:cs="Times New Roman"/>
                <w:b/>
                <w:i/>
                <w:color w:val="0070C0"/>
              </w:rPr>
              <w:t>.</w:t>
            </w:r>
          </w:p>
          <w:p w14:paraId="3422F2F5" w14:textId="77777777" w:rsidR="003801B6" w:rsidRPr="00073286" w:rsidRDefault="003801B6" w:rsidP="006D2418">
            <w:pPr>
              <w:tabs>
                <w:tab w:val="left" w:pos="0"/>
              </w:tabs>
              <w:ind w:right="34"/>
              <w:jc w:val="both"/>
              <w:rPr>
                <w:rFonts w:ascii="Times New Roman" w:hAnsi="Times New Roman" w:cs="Times New Roman"/>
                <w:i/>
                <w:color w:val="0000FF"/>
              </w:rPr>
            </w:pPr>
          </w:p>
          <w:p w14:paraId="6B993DE4" w14:textId="13E7A942" w:rsidR="00B5771B" w:rsidRPr="00073286" w:rsidRDefault="00734789" w:rsidP="00734789">
            <w:pPr>
              <w:rPr>
                <w:rFonts w:ascii="Times New Roman" w:hAnsi="Times New Roman" w:cs="Times New Roman"/>
                <w:color w:val="0000FF"/>
              </w:rPr>
            </w:pPr>
            <w:r w:rsidRPr="00073286">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2" w:history="1">
              <w:r w:rsidRPr="00073286">
                <w:rPr>
                  <w:rFonts w:ascii="Times New Roman" w:hAnsi="Times New Roman" w:cs="Times New Roman"/>
                  <w:i/>
                  <w:iCs/>
                  <w:color w:val="0070C0"/>
                </w:rPr>
                <w:t>www.esfondi.lv</w:t>
              </w:r>
            </w:hyperlink>
            <w:r w:rsidRPr="00073286">
              <w:rPr>
                <w:rFonts w:ascii="Times New Roman" w:hAnsi="Times New Roman" w:cs="Times New Roman"/>
                <w:i/>
                <w:iCs/>
                <w:color w:val="0070C0"/>
              </w:rPr>
              <w:t>.</w:t>
            </w:r>
          </w:p>
        </w:tc>
      </w:tr>
    </w:tbl>
    <w:p w14:paraId="19ECDFAD" w14:textId="77777777" w:rsidR="00B5771B" w:rsidRPr="00073286" w:rsidRDefault="00B5771B" w:rsidP="003C5410">
      <w:pPr>
        <w:rPr>
          <w:rFonts w:ascii="Times New Roman" w:hAnsi="Times New Roman" w:cs="Times New Roman"/>
        </w:rPr>
      </w:pPr>
    </w:p>
    <w:p w14:paraId="2F4DAE90" w14:textId="77777777" w:rsidR="00262ADA" w:rsidRPr="0007328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73286" w14:paraId="628D1BA4" w14:textId="77777777" w:rsidTr="00B5771B">
        <w:tc>
          <w:tcPr>
            <w:tcW w:w="9486" w:type="dxa"/>
          </w:tcPr>
          <w:p w14:paraId="522EA56D" w14:textId="0FC97D24" w:rsidR="00B5771B" w:rsidRPr="00073286" w:rsidRDefault="00B5771B" w:rsidP="00FF51F1">
            <w:pPr>
              <w:pStyle w:val="ListParagraph"/>
              <w:numPr>
                <w:ilvl w:val="1"/>
                <w:numId w:val="1"/>
              </w:numPr>
              <w:rPr>
                <w:rFonts w:ascii="Times New Roman" w:hAnsi="Times New Roman" w:cs="Times New Roman"/>
                <w:b/>
              </w:rPr>
            </w:pPr>
            <w:bookmarkStart w:id="6" w:name="_Toc495490134"/>
            <w:r w:rsidRPr="00073286">
              <w:rPr>
                <w:rStyle w:val="Heading2Char"/>
                <w:rFonts w:ascii="Times New Roman" w:hAnsi="Times New Roman" w:cs="Times New Roman"/>
                <w:b/>
                <w:color w:val="auto"/>
                <w:sz w:val="22"/>
                <w:szCs w:val="22"/>
              </w:rPr>
              <w:t>Projekta mērķis un tā pamatojums</w:t>
            </w:r>
            <w:bookmarkEnd w:id="6"/>
            <w:r w:rsidRPr="00073286">
              <w:rPr>
                <w:rFonts w:ascii="Times New Roman" w:hAnsi="Times New Roman" w:cs="Times New Roman"/>
                <w:b/>
              </w:rPr>
              <w:t xml:space="preserve"> (&lt; </w:t>
            </w:r>
            <w:r w:rsidR="006D2418" w:rsidRPr="00073286">
              <w:rPr>
                <w:rFonts w:ascii="Times New Roman" w:hAnsi="Times New Roman" w:cs="Times New Roman"/>
                <w:b/>
              </w:rPr>
              <w:t>5</w:t>
            </w:r>
            <w:r w:rsidR="003076DC" w:rsidRPr="00073286">
              <w:rPr>
                <w:rFonts w:ascii="Times New Roman" w:hAnsi="Times New Roman" w:cs="Times New Roman"/>
                <w:b/>
              </w:rPr>
              <w:t xml:space="preserve">000 </w:t>
            </w:r>
            <w:r w:rsidRPr="00073286">
              <w:rPr>
                <w:rFonts w:ascii="Times New Roman" w:hAnsi="Times New Roman" w:cs="Times New Roman"/>
                <w:b/>
              </w:rPr>
              <w:t>zīmes &gt;):</w:t>
            </w:r>
          </w:p>
        </w:tc>
      </w:tr>
      <w:tr w:rsidR="00B5771B" w:rsidRPr="00073286" w14:paraId="398B3BCF" w14:textId="77777777" w:rsidTr="00262ADA">
        <w:trPr>
          <w:trHeight w:val="1057"/>
        </w:trPr>
        <w:tc>
          <w:tcPr>
            <w:tcW w:w="9486" w:type="dxa"/>
          </w:tcPr>
          <w:p w14:paraId="00AD9A87" w14:textId="4BCAFE7D" w:rsidR="00734789" w:rsidRPr="00073286" w:rsidRDefault="00734789" w:rsidP="00734789">
            <w:pPr>
              <w:pStyle w:val="Default"/>
              <w:spacing w:after="120"/>
              <w:jc w:val="both"/>
              <w:rPr>
                <w:rFonts w:ascii="Times New Roman" w:hAnsi="Times New Roman" w:cs="Times New Roman"/>
                <w:i/>
                <w:iCs/>
                <w:color w:val="0070C0"/>
                <w:sz w:val="22"/>
                <w:szCs w:val="22"/>
              </w:rPr>
            </w:pPr>
            <w:r w:rsidRPr="00073286">
              <w:rPr>
                <w:rFonts w:ascii="Times New Roman" w:hAnsi="Times New Roman" w:cs="Times New Roman"/>
                <w:i/>
                <w:iCs/>
                <w:color w:val="0070C0"/>
                <w:sz w:val="22"/>
                <w:szCs w:val="22"/>
              </w:rPr>
              <w:t>Atlasē tiek atbalstīts projekts, kura mērķis atbilst SAM pasākuma mēr</w:t>
            </w:r>
            <w:r w:rsidR="004A14D4" w:rsidRPr="00073286">
              <w:rPr>
                <w:rFonts w:ascii="Times New Roman" w:hAnsi="Times New Roman" w:cs="Times New Roman"/>
                <w:i/>
                <w:iCs/>
                <w:color w:val="0070C0"/>
                <w:sz w:val="22"/>
                <w:szCs w:val="22"/>
              </w:rPr>
              <w:t>ķim, kas norādīts MK noteikumu 2</w:t>
            </w:r>
            <w:r w:rsidRPr="00073286">
              <w:rPr>
                <w:rFonts w:ascii="Times New Roman" w:hAnsi="Times New Roman" w:cs="Times New Roman"/>
                <w:i/>
                <w:iCs/>
                <w:color w:val="0070C0"/>
                <w:sz w:val="22"/>
                <w:szCs w:val="22"/>
              </w:rPr>
              <w:t>.punktā –</w:t>
            </w:r>
            <w:r w:rsidRPr="00073286">
              <w:rPr>
                <w:rFonts w:ascii="Arial" w:hAnsi="Arial" w:cs="Arial"/>
                <w:color w:val="0070C0"/>
                <w:sz w:val="22"/>
                <w:szCs w:val="22"/>
                <w:shd w:val="clear" w:color="auto" w:fill="FFFFFF"/>
              </w:rPr>
              <w:t xml:space="preserve"> </w:t>
            </w:r>
            <w:r w:rsidR="004A14D4" w:rsidRPr="00073286">
              <w:rPr>
                <w:rFonts w:ascii="Times New Roman" w:hAnsi="Times New Roman" w:cs="Times New Roman"/>
                <w:i/>
                <w:iCs/>
                <w:color w:val="0070C0"/>
                <w:sz w:val="22"/>
                <w:szCs w:val="22"/>
                <w:shd w:val="clear" w:color="auto" w:fill="FFFFFF"/>
              </w:rPr>
              <w:t>izveidot izglītības kvalitātes monitoringa sistēmu izglītības kvalitātes attīstībai, kas balstās uz statistiskās informācijas, salīdzinošo izglītības pētījumu rezultātu, valsts līmeņa izglītojamo sasniegumu un citu izglītības iestāžu darba rezultātus raksturojošu rādītāju mērīšanu un analīzi, centralizēto eksāmenu rezultātu analīzi un akreditācijas un licencēšanas, kā arī pedagogu darbības kvalitātes novērtēšanas informācijas izmantošanu un analīzi, ievērojot vidējā termiņā un ilgtermiņā sasniedzamos nozares stratēģiskos mērķus un rezultātus.</w:t>
            </w:r>
          </w:p>
          <w:p w14:paraId="1F0DCDDD" w14:textId="77777777" w:rsidR="00734789" w:rsidRPr="00073286" w:rsidRDefault="00734789" w:rsidP="00734789">
            <w:pPr>
              <w:pStyle w:val="Default"/>
              <w:spacing w:after="120"/>
              <w:jc w:val="both"/>
              <w:rPr>
                <w:rFonts w:ascii="Times New Roman" w:hAnsi="Times New Roman" w:cs="Times New Roman"/>
                <w:i/>
                <w:iCs/>
                <w:color w:val="0070C0"/>
                <w:sz w:val="22"/>
                <w:szCs w:val="22"/>
              </w:rPr>
            </w:pPr>
            <w:r w:rsidRPr="00073286">
              <w:rPr>
                <w:rFonts w:ascii="Times New Roman" w:hAnsi="Times New Roman" w:cs="Times New Roman"/>
                <w:i/>
                <w:iCs/>
                <w:color w:val="0070C0"/>
                <w:sz w:val="22"/>
                <w:szCs w:val="22"/>
              </w:rPr>
              <w:t>Projekta mērķim jābūt:</w:t>
            </w:r>
          </w:p>
          <w:p w14:paraId="6F9F6030" w14:textId="77777777" w:rsidR="00734789" w:rsidRPr="00073286" w:rsidRDefault="00734789" w:rsidP="00FF51F1">
            <w:pPr>
              <w:pStyle w:val="Default"/>
              <w:numPr>
                <w:ilvl w:val="0"/>
                <w:numId w:val="3"/>
              </w:numPr>
              <w:spacing w:after="120"/>
              <w:jc w:val="both"/>
              <w:rPr>
                <w:rFonts w:ascii="Times New Roman" w:hAnsi="Times New Roman" w:cs="Times New Roman"/>
                <w:i/>
                <w:iCs/>
                <w:color w:val="0070C0"/>
                <w:sz w:val="22"/>
                <w:szCs w:val="22"/>
              </w:rPr>
            </w:pPr>
            <w:r w:rsidRPr="00073286">
              <w:rPr>
                <w:rFonts w:ascii="Times New Roman" w:hAnsi="Times New Roman" w:cs="Times New Roman"/>
                <w:b/>
                <w:bCs/>
                <w:i/>
                <w:iCs/>
                <w:color w:val="0070C0"/>
                <w:sz w:val="22"/>
                <w:szCs w:val="22"/>
              </w:rPr>
              <w:t>atbilstošam SAM pasākuma mērķim</w:t>
            </w:r>
            <w:r w:rsidRPr="00073286">
              <w:rPr>
                <w:rFonts w:ascii="Times New Roman" w:hAnsi="Times New Roman" w:cs="Times New Roman"/>
                <w:i/>
                <w:iCs/>
                <w:color w:val="0070C0"/>
                <w:sz w:val="22"/>
                <w:szCs w:val="22"/>
              </w:rPr>
              <w:t xml:space="preserve">. Projekta iesniedzējs argumentēti pamato, kā projekts un tajā plānotās darbības atbilst SAM pasākuma mērķim un kā projekta īstenošana dos ieguldījumu SAM pasākuma mērķa sasniegšanā; </w:t>
            </w:r>
          </w:p>
          <w:p w14:paraId="503A1306" w14:textId="77777777" w:rsidR="00734789" w:rsidRPr="00073286" w:rsidRDefault="00734789" w:rsidP="00FF51F1">
            <w:pPr>
              <w:pStyle w:val="Default"/>
              <w:numPr>
                <w:ilvl w:val="0"/>
                <w:numId w:val="3"/>
              </w:numPr>
              <w:spacing w:after="120"/>
              <w:jc w:val="both"/>
              <w:rPr>
                <w:rFonts w:ascii="Times New Roman" w:hAnsi="Times New Roman" w:cs="Times New Roman"/>
                <w:i/>
                <w:iCs/>
                <w:color w:val="0070C0"/>
                <w:sz w:val="22"/>
                <w:szCs w:val="22"/>
              </w:rPr>
            </w:pPr>
            <w:r w:rsidRPr="00073286">
              <w:rPr>
                <w:rFonts w:ascii="Times New Roman" w:hAnsi="Times New Roman" w:cs="Times New Roman"/>
                <w:b/>
                <w:bCs/>
                <w:i/>
                <w:iCs/>
                <w:color w:val="0070C0"/>
                <w:sz w:val="22"/>
                <w:szCs w:val="22"/>
              </w:rPr>
              <w:t>atbilstošam problēmas risinājumam</w:t>
            </w:r>
            <w:r w:rsidRPr="00073286">
              <w:rPr>
                <w:rFonts w:ascii="Times New Roman" w:hAnsi="Times New Roman" w:cs="Times New Roman"/>
                <w:i/>
                <w:iCs/>
                <w:color w:val="0070C0"/>
                <w:sz w:val="22"/>
                <w:szCs w:val="22"/>
              </w:rPr>
              <w:t xml:space="preserve"> (informācija metodikas 1.3.sadaļā), tai skaitā projekta mērķis ir atbilstošs tieši projekta mērķa grupai un projekta problēmsituācijai;</w:t>
            </w:r>
          </w:p>
          <w:p w14:paraId="5EF8BFE5" w14:textId="5EE37EA2" w:rsidR="00734789" w:rsidRPr="00073286" w:rsidRDefault="00734789" w:rsidP="00FF51F1">
            <w:pPr>
              <w:pStyle w:val="Default"/>
              <w:numPr>
                <w:ilvl w:val="0"/>
                <w:numId w:val="3"/>
              </w:numPr>
              <w:spacing w:after="120"/>
              <w:jc w:val="both"/>
              <w:rPr>
                <w:rFonts w:ascii="Times New Roman" w:hAnsi="Times New Roman" w:cs="Times New Roman"/>
                <w:i/>
                <w:iCs/>
                <w:color w:val="0070C0"/>
                <w:sz w:val="22"/>
                <w:szCs w:val="22"/>
              </w:rPr>
            </w:pPr>
            <w:r w:rsidRPr="00073286">
              <w:rPr>
                <w:rFonts w:ascii="Times New Roman" w:hAnsi="Times New Roman" w:cs="Times New Roman"/>
                <w:b/>
                <w:bCs/>
                <w:i/>
                <w:iCs/>
                <w:color w:val="0070C0"/>
                <w:sz w:val="22"/>
                <w:szCs w:val="22"/>
              </w:rPr>
              <w:t>sasniedzamam, t.i., projektā noteikto darbību īstenošanas rezultātā to var sasniegt</w:t>
            </w:r>
            <w:r w:rsidRPr="00073286">
              <w:rPr>
                <w:rFonts w:ascii="Times New Roman" w:hAnsi="Times New Roman" w:cs="Times New Roman"/>
                <w:i/>
                <w:iCs/>
                <w:color w:val="0070C0"/>
                <w:sz w:val="22"/>
                <w:szCs w:val="22"/>
              </w:rPr>
              <w:t>.</w:t>
            </w:r>
            <w:r w:rsidRPr="00073286">
              <w:rPr>
                <w:color w:val="0070C0"/>
                <w:sz w:val="22"/>
                <w:szCs w:val="22"/>
              </w:rPr>
              <w:t xml:space="preserve"> </w:t>
            </w:r>
            <w:r w:rsidRPr="00073286">
              <w:rPr>
                <w:rFonts w:ascii="Times New Roman" w:hAnsi="Times New Roman" w:cs="Times New Roman"/>
                <w:i/>
                <w:iCs/>
                <w:color w:val="0070C0"/>
                <w:sz w:val="22"/>
                <w:szCs w:val="22"/>
              </w:rPr>
              <w:t>Definējot projekta mērķi</w:t>
            </w:r>
            <w:r w:rsidR="00C75A06" w:rsidRPr="00073286">
              <w:rPr>
                <w:rFonts w:ascii="Times New Roman" w:hAnsi="Times New Roman" w:cs="Times New Roman"/>
                <w:i/>
                <w:iCs/>
                <w:color w:val="0070C0"/>
                <w:sz w:val="22"/>
                <w:szCs w:val="22"/>
              </w:rPr>
              <w:t>,</w:t>
            </w:r>
            <w:r w:rsidRPr="00073286">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5A6A42A3" w14:textId="089A8C28" w:rsidR="00B5771B" w:rsidRPr="00073286" w:rsidRDefault="00734789" w:rsidP="004A14D4">
            <w:pPr>
              <w:pStyle w:val="Default"/>
              <w:spacing w:after="120"/>
              <w:jc w:val="both"/>
              <w:rPr>
                <w:rFonts w:ascii="Times New Roman" w:hAnsi="Times New Roman" w:cs="Times New Roman"/>
                <w:i/>
                <w:iCs/>
                <w:color w:val="0000FF"/>
                <w:sz w:val="22"/>
                <w:szCs w:val="22"/>
              </w:rPr>
            </w:pPr>
            <w:r w:rsidRPr="00073286">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w:t>
            </w:r>
            <w:r w:rsidR="004A14D4" w:rsidRPr="00073286">
              <w:rPr>
                <w:rFonts w:ascii="Times New Roman" w:hAnsi="Times New Roman" w:cs="Times New Roman"/>
                <w:i/>
                <w:iCs/>
                <w:color w:val="0070C0"/>
                <w:sz w:val="22"/>
                <w:szCs w:val="22"/>
              </w:rPr>
              <w:t>ūt sasniedzamam projekta laikā.</w:t>
            </w:r>
          </w:p>
        </w:tc>
      </w:tr>
    </w:tbl>
    <w:p w14:paraId="2D8250D0" w14:textId="77777777" w:rsidR="00B5771B" w:rsidRPr="00073286" w:rsidRDefault="00B5771B" w:rsidP="003C5410">
      <w:pPr>
        <w:rPr>
          <w:rFonts w:ascii="Times New Roman" w:hAnsi="Times New Roman" w:cs="Times New Roman"/>
        </w:rPr>
      </w:pPr>
    </w:p>
    <w:p w14:paraId="7B630284" w14:textId="77777777" w:rsidR="00262ADA" w:rsidRPr="0007328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73286" w14:paraId="60A0EB41" w14:textId="77777777" w:rsidTr="00B5771B">
        <w:tc>
          <w:tcPr>
            <w:tcW w:w="9486" w:type="dxa"/>
          </w:tcPr>
          <w:p w14:paraId="206482AF" w14:textId="77777777" w:rsidR="00B10B77" w:rsidRPr="00073286" w:rsidRDefault="00B5771B" w:rsidP="00FF51F1">
            <w:pPr>
              <w:pStyle w:val="Heading2"/>
              <w:numPr>
                <w:ilvl w:val="1"/>
                <w:numId w:val="1"/>
              </w:numPr>
              <w:outlineLvl w:val="1"/>
              <w:rPr>
                <w:rFonts w:ascii="Times New Roman" w:hAnsi="Times New Roman" w:cs="Times New Roman"/>
                <w:b/>
                <w:color w:val="auto"/>
                <w:sz w:val="22"/>
                <w:szCs w:val="22"/>
              </w:rPr>
            </w:pPr>
            <w:bookmarkStart w:id="7" w:name="_Toc495490135"/>
            <w:r w:rsidRPr="00073286">
              <w:rPr>
                <w:rFonts w:ascii="Times New Roman" w:hAnsi="Times New Roman" w:cs="Times New Roman"/>
                <w:b/>
                <w:color w:val="auto"/>
                <w:sz w:val="22"/>
                <w:szCs w:val="22"/>
              </w:rPr>
              <w:t>Problēmas un risinājuma apraksts, t.sk. mērķa grupu problēmu un risinājuma apraksts</w:t>
            </w:r>
            <w:bookmarkEnd w:id="7"/>
            <w:r w:rsidRPr="00073286">
              <w:rPr>
                <w:rFonts w:ascii="Times New Roman" w:hAnsi="Times New Roman" w:cs="Times New Roman"/>
                <w:b/>
                <w:color w:val="auto"/>
                <w:sz w:val="22"/>
                <w:szCs w:val="22"/>
              </w:rPr>
              <w:t xml:space="preserve"> </w:t>
            </w:r>
          </w:p>
          <w:p w14:paraId="4AF62973" w14:textId="36358679" w:rsidR="00B5771B" w:rsidRPr="00073286" w:rsidRDefault="00B5771B" w:rsidP="00B5771B">
            <w:pPr>
              <w:pStyle w:val="ListParagraph"/>
              <w:ind w:left="360"/>
              <w:rPr>
                <w:rFonts w:ascii="Times New Roman" w:hAnsi="Times New Roman" w:cs="Times New Roman"/>
                <w:b/>
              </w:rPr>
            </w:pPr>
            <w:r w:rsidRPr="00073286">
              <w:rPr>
                <w:rFonts w:ascii="Times New Roman" w:hAnsi="Times New Roman" w:cs="Times New Roman"/>
                <w:b/>
              </w:rPr>
              <w:t xml:space="preserve">(&lt; </w:t>
            </w:r>
            <w:r w:rsidR="004A14D4" w:rsidRPr="00073286">
              <w:rPr>
                <w:rFonts w:ascii="Times New Roman" w:hAnsi="Times New Roman" w:cs="Times New Roman"/>
                <w:b/>
              </w:rPr>
              <w:t>5</w:t>
            </w:r>
            <w:r w:rsidR="003076DC" w:rsidRPr="00073286">
              <w:rPr>
                <w:rFonts w:ascii="Times New Roman" w:hAnsi="Times New Roman" w:cs="Times New Roman"/>
                <w:b/>
              </w:rPr>
              <w:t xml:space="preserve">000 </w:t>
            </w:r>
            <w:r w:rsidRPr="00073286">
              <w:rPr>
                <w:rFonts w:ascii="Times New Roman" w:hAnsi="Times New Roman" w:cs="Times New Roman"/>
                <w:b/>
              </w:rPr>
              <w:t>zīmes &gt;)</w:t>
            </w:r>
          </w:p>
        </w:tc>
      </w:tr>
      <w:tr w:rsidR="00B5771B" w:rsidRPr="00073286" w14:paraId="50BF2D58" w14:textId="77777777" w:rsidTr="00262ADA">
        <w:trPr>
          <w:trHeight w:val="966"/>
        </w:trPr>
        <w:tc>
          <w:tcPr>
            <w:tcW w:w="9486" w:type="dxa"/>
          </w:tcPr>
          <w:p w14:paraId="0A949F58" w14:textId="77777777" w:rsidR="008E3FB6" w:rsidRPr="00073286" w:rsidRDefault="008E3FB6" w:rsidP="008E3FB6">
            <w:pPr>
              <w:tabs>
                <w:tab w:val="left" w:pos="596"/>
              </w:tabs>
              <w:ind w:right="-766"/>
              <w:jc w:val="center"/>
              <w:rPr>
                <w:rFonts w:ascii="Times New Roman" w:hAnsi="Times New Roman" w:cs="Times New Roman"/>
                <w:b/>
                <w:bCs/>
                <w:color w:val="0000FF"/>
              </w:rPr>
            </w:pPr>
          </w:p>
          <w:p w14:paraId="02B1B429" w14:textId="77777777" w:rsidR="008E3FB6" w:rsidRPr="00073286" w:rsidRDefault="008E3FB6" w:rsidP="004A14D4">
            <w:pPr>
              <w:autoSpaceDE w:val="0"/>
              <w:autoSpaceDN w:val="0"/>
              <w:adjustRightInd w:val="0"/>
              <w:jc w:val="both"/>
              <w:rPr>
                <w:rFonts w:ascii="Times New Roman" w:hAnsi="Times New Roman" w:cs="Times New Roman"/>
                <w:i/>
                <w:color w:val="0070C0"/>
              </w:rPr>
            </w:pPr>
            <w:r w:rsidRPr="00073286">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76593D6B" w14:textId="77777777" w:rsidR="008E3FB6" w:rsidRPr="00073286" w:rsidRDefault="008E3FB6" w:rsidP="008E3FB6">
            <w:pPr>
              <w:pStyle w:val="ListParagraph"/>
              <w:autoSpaceDE w:val="0"/>
              <w:autoSpaceDN w:val="0"/>
              <w:adjustRightInd w:val="0"/>
              <w:ind w:left="284"/>
              <w:jc w:val="both"/>
              <w:rPr>
                <w:rFonts w:ascii="Times New Roman" w:hAnsi="Times New Roman" w:cs="Times New Roman"/>
                <w:i/>
                <w:color w:val="0070C0"/>
              </w:rPr>
            </w:pPr>
          </w:p>
          <w:p w14:paraId="58961860" w14:textId="77777777" w:rsidR="008E3FB6" w:rsidRPr="00073286" w:rsidRDefault="008E3FB6" w:rsidP="004A14D4">
            <w:pPr>
              <w:autoSpaceDE w:val="0"/>
              <w:autoSpaceDN w:val="0"/>
              <w:adjustRightInd w:val="0"/>
              <w:jc w:val="both"/>
              <w:rPr>
                <w:rFonts w:ascii="Times New Roman" w:hAnsi="Times New Roman" w:cs="Times New Roman"/>
                <w:i/>
                <w:color w:val="0070C0"/>
              </w:rPr>
            </w:pPr>
            <w:r w:rsidRPr="00073286">
              <w:rPr>
                <w:rFonts w:ascii="Times New Roman" w:hAnsi="Times New Roman" w:cs="Times New Roman"/>
                <w:i/>
                <w:color w:val="0070C0"/>
              </w:rPr>
              <w:t>Problēmas izklāstā vēlams izmantot statistikas datus (norādot atsauci), veiktās priekšizpētes rezultātus, atsauces uz pētījumiem, izvērtējumiem.</w:t>
            </w:r>
          </w:p>
          <w:p w14:paraId="1131F804" w14:textId="77777777" w:rsidR="008E3FB6" w:rsidRPr="00073286" w:rsidRDefault="008E3FB6" w:rsidP="008E3FB6">
            <w:pPr>
              <w:autoSpaceDE w:val="0"/>
              <w:autoSpaceDN w:val="0"/>
              <w:adjustRightInd w:val="0"/>
              <w:contextualSpacing/>
              <w:jc w:val="both"/>
              <w:rPr>
                <w:rFonts w:ascii="Times New Roman" w:hAnsi="Times New Roman" w:cs="Times New Roman"/>
                <w:i/>
                <w:color w:val="0070C0"/>
              </w:rPr>
            </w:pPr>
          </w:p>
          <w:p w14:paraId="45045C76" w14:textId="77777777" w:rsidR="008E3FB6" w:rsidRPr="00073286" w:rsidRDefault="008E3FB6" w:rsidP="004A14D4">
            <w:pPr>
              <w:jc w:val="both"/>
              <w:rPr>
                <w:rFonts w:ascii="Times New Roman" w:hAnsi="Times New Roman"/>
                <w:i/>
                <w:color w:val="0070C0"/>
              </w:rPr>
            </w:pPr>
            <w:r w:rsidRPr="00073286">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535BFEBF" w14:textId="77777777" w:rsidR="008E3FB6" w:rsidRPr="00073286" w:rsidRDefault="008E3FB6" w:rsidP="008E3FB6">
            <w:pPr>
              <w:pStyle w:val="ListParagraph"/>
              <w:ind w:left="284"/>
              <w:jc w:val="both"/>
              <w:rPr>
                <w:rFonts w:ascii="Times New Roman" w:hAnsi="Times New Roman"/>
                <w:i/>
                <w:color w:val="0070C0"/>
              </w:rPr>
            </w:pPr>
          </w:p>
          <w:p w14:paraId="0B48C41A" w14:textId="77777777" w:rsidR="008E3FB6" w:rsidRPr="00073286" w:rsidRDefault="008E3FB6" w:rsidP="004A14D4">
            <w:pPr>
              <w:jc w:val="both"/>
              <w:rPr>
                <w:rFonts w:ascii="Times New Roman" w:hAnsi="Times New Roman"/>
                <w:i/>
                <w:color w:val="0070C0"/>
              </w:rPr>
            </w:pPr>
            <w:r w:rsidRPr="00073286">
              <w:rPr>
                <w:rFonts w:ascii="Times New Roman" w:hAnsi="Times New Roman"/>
                <w:i/>
                <w:color w:val="0070C0"/>
              </w:rPr>
              <w:t>Problēmas risinājuma aprakstā sniedz skaidru priekšstatu par to, ka:</w:t>
            </w:r>
          </w:p>
          <w:p w14:paraId="0197BD57" w14:textId="27B4AA94" w:rsidR="008E3FB6" w:rsidRPr="00073286" w:rsidRDefault="008E3FB6" w:rsidP="00FF51F1">
            <w:pPr>
              <w:numPr>
                <w:ilvl w:val="0"/>
                <w:numId w:val="6"/>
              </w:numPr>
              <w:jc w:val="both"/>
              <w:rPr>
                <w:rFonts w:ascii="Times New Roman" w:hAnsi="Times New Roman"/>
                <w:i/>
                <w:color w:val="0070C0"/>
              </w:rPr>
            </w:pPr>
            <w:r w:rsidRPr="00073286">
              <w:rPr>
                <w:rFonts w:ascii="Times New Roman" w:hAnsi="Times New Roman"/>
                <w:i/>
                <w:color w:val="0070C0"/>
              </w:rPr>
              <w:t>izvēlētais risinājums nodrošina projekta mērķa sasniegšanu un veidlapas 1.4.</w:t>
            </w:r>
            <w:r w:rsidR="0077491F" w:rsidRPr="00073286">
              <w:rPr>
                <w:rFonts w:ascii="Times New Roman" w:hAnsi="Times New Roman"/>
                <w:i/>
                <w:color w:val="0070C0"/>
              </w:rPr>
              <w:t>sadaļā</w:t>
            </w:r>
            <w:r w:rsidRPr="00073286">
              <w:rPr>
                <w:rFonts w:ascii="Times New Roman" w:hAnsi="Times New Roman"/>
                <w:i/>
                <w:color w:val="0070C0"/>
              </w:rPr>
              <w:t xml:space="preserve"> norādītās mērķa grupas problēmas risināšanu;</w:t>
            </w:r>
          </w:p>
          <w:p w14:paraId="3547664F" w14:textId="77777777" w:rsidR="008E3FB6" w:rsidRPr="00073286" w:rsidRDefault="008E3FB6" w:rsidP="00FF51F1">
            <w:pPr>
              <w:numPr>
                <w:ilvl w:val="0"/>
                <w:numId w:val="6"/>
              </w:numPr>
              <w:jc w:val="both"/>
              <w:rPr>
                <w:rFonts w:ascii="Times New Roman" w:hAnsi="Times New Roman"/>
                <w:i/>
                <w:color w:val="0070C0"/>
              </w:rPr>
            </w:pPr>
            <w:r w:rsidRPr="00073286">
              <w:rPr>
                <w:rFonts w:ascii="Times New Roman" w:hAnsi="Times New Roman"/>
                <w:i/>
                <w:color w:val="0070C0"/>
              </w:rPr>
              <w:t>veicamās darbības un to sasniedzamie rezultāti ir optimāli un pamatoti, un palīdz problēmas risināšanā.</w:t>
            </w:r>
          </w:p>
          <w:p w14:paraId="0F2CA4EB" w14:textId="77777777" w:rsidR="008E3FB6" w:rsidRPr="00073286" w:rsidRDefault="008E3FB6" w:rsidP="008E3FB6">
            <w:pPr>
              <w:ind w:left="783"/>
              <w:jc w:val="both"/>
              <w:rPr>
                <w:rFonts w:ascii="Times New Roman" w:hAnsi="Times New Roman"/>
                <w:i/>
                <w:color w:val="0000FF"/>
              </w:rPr>
            </w:pPr>
          </w:p>
          <w:p w14:paraId="3EBF7D89" w14:textId="0909550D" w:rsidR="008E3FB6" w:rsidRPr="00073286" w:rsidRDefault="008E3FB6" w:rsidP="008E3FB6">
            <w:pPr>
              <w:autoSpaceDE w:val="0"/>
              <w:autoSpaceDN w:val="0"/>
              <w:adjustRightInd w:val="0"/>
              <w:jc w:val="both"/>
              <w:rPr>
                <w:rFonts w:ascii="Times New Roman" w:hAnsi="Times New Roman" w:cs="Times New Roman"/>
                <w:i/>
                <w:color w:val="0070C0"/>
              </w:rPr>
            </w:pPr>
            <w:r w:rsidRPr="00073286">
              <w:rPr>
                <w:rFonts w:ascii="Times New Roman" w:hAnsi="Times New Roman" w:cs="Times New Roman"/>
                <w:i/>
                <w:color w:val="0070C0"/>
              </w:rPr>
              <w:t xml:space="preserve">Projekta iesnieguma 1.3.sadaļā sniegtais problēmas un risinājuma apraksts palīdz </w:t>
            </w:r>
            <w:r w:rsidR="004A14D4" w:rsidRPr="00073286">
              <w:rPr>
                <w:rFonts w:ascii="Times New Roman" w:hAnsi="Times New Roman" w:cs="Times New Roman"/>
                <w:i/>
                <w:color w:val="0070C0"/>
              </w:rPr>
              <w:t>izveidot izglītības kvalitātes monitoringa sistēmu izglītības kvalitātes attīstībai, kas balstās uz statistiskās informācijas, salīdzinošo izglītības pētījumu rezultātu, valsts līmeņa izglītojamo sasniegumu un citu izglītības iestāžu darba rezultātus raksturojošu rādītāju mērīšanu un analīzi, centralizēto eksāmenu rezultātu analīzi un akreditācijas un licencēšanas, kā arī pedagogu darbības kvalitātes novērtēšanas informācijas izmantošanu un analīzi, ievērojot vidējā termiņā un ilgtermiņā sasniedzamos nozares stratēģiskos mērķus un rezultātus.</w:t>
            </w:r>
          </w:p>
          <w:p w14:paraId="6301B7DE" w14:textId="77777777" w:rsidR="003076DC" w:rsidRPr="00073286" w:rsidRDefault="003076DC" w:rsidP="008E3FB6">
            <w:pPr>
              <w:autoSpaceDE w:val="0"/>
              <w:autoSpaceDN w:val="0"/>
              <w:adjustRightInd w:val="0"/>
              <w:jc w:val="both"/>
              <w:rPr>
                <w:rFonts w:ascii="Times New Roman" w:hAnsi="Times New Roman" w:cs="Times New Roman"/>
                <w:i/>
                <w:color w:val="0000FF"/>
              </w:rPr>
            </w:pPr>
          </w:p>
          <w:p w14:paraId="6457988E" w14:textId="5EED0905" w:rsidR="00B5771B" w:rsidRPr="00073286" w:rsidRDefault="008E472E" w:rsidP="002E68AD">
            <w:pPr>
              <w:rPr>
                <w:rFonts w:ascii="Times New Roman" w:hAnsi="Times New Roman" w:cs="Times New Roman"/>
                <w:i/>
                <w:color w:val="0070C0"/>
              </w:rPr>
            </w:pPr>
            <w:r w:rsidRPr="00073286">
              <w:rPr>
                <w:rFonts w:ascii="Times New Roman" w:hAnsi="Times New Roman" w:cs="Times New Roman"/>
                <w:i/>
                <w:color w:val="0070C0"/>
              </w:rPr>
              <w:t xml:space="preserve">Lai projekta </w:t>
            </w:r>
            <w:r w:rsidR="00402664" w:rsidRPr="00073286">
              <w:rPr>
                <w:rFonts w:ascii="Times New Roman" w:hAnsi="Times New Roman" w:cs="Times New Roman"/>
                <w:i/>
                <w:color w:val="0070C0"/>
              </w:rPr>
              <w:t>iesniegum</w:t>
            </w:r>
            <w:r w:rsidR="00402664">
              <w:rPr>
                <w:rFonts w:ascii="Times New Roman" w:hAnsi="Times New Roman" w:cs="Times New Roman"/>
                <w:i/>
                <w:color w:val="0070C0"/>
              </w:rPr>
              <w:t>s</w:t>
            </w:r>
            <w:r w:rsidR="00402664" w:rsidRPr="00073286">
              <w:rPr>
                <w:rFonts w:ascii="Times New Roman" w:hAnsi="Times New Roman" w:cs="Times New Roman"/>
                <w:i/>
                <w:color w:val="0070C0"/>
              </w:rPr>
              <w:t xml:space="preserve"> </w:t>
            </w:r>
            <w:r w:rsidRPr="00073286">
              <w:rPr>
                <w:rFonts w:ascii="Times New Roman" w:hAnsi="Times New Roman" w:cs="Times New Roman"/>
                <w:i/>
                <w:color w:val="0070C0"/>
              </w:rPr>
              <w:t>tiktu apstiprināt</w:t>
            </w:r>
            <w:r w:rsidR="000C2439" w:rsidRPr="00073286">
              <w:rPr>
                <w:rFonts w:ascii="Times New Roman" w:hAnsi="Times New Roman" w:cs="Times New Roman"/>
                <w:i/>
                <w:color w:val="0070C0"/>
              </w:rPr>
              <w:t>i</w:t>
            </w:r>
            <w:r w:rsidRPr="00073286">
              <w:rPr>
                <w:rFonts w:ascii="Times New Roman" w:hAnsi="Times New Roman" w:cs="Times New Roman"/>
                <w:i/>
                <w:color w:val="0070C0"/>
              </w:rPr>
              <w:t xml:space="preserve"> atbilstoši izvirzītajiem kritērijiem, </w:t>
            </w:r>
            <w:r w:rsidR="002E68AD" w:rsidRPr="00073286">
              <w:rPr>
                <w:rFonts w:ascii="Times New Roman" w:hAnsi="Times New Roman" w:cs="Times New Roman"/>
                <w:i/>
                <w:color w:val="0070C0"/>
              </w:rPr>
              <w:t>tajos</w:t>
            </w:r>
            <w:r w:rsidR="002E68AD" w:rsidRPr="00073286">
              <w:rPr>
                <w:color w:val="0070C0"/>
              </w:rPr>
              <w:t xml:space="preserve"> </w:t>
            </w:r>
            <w:r w:rsidR="002E68AD" w:rsidRPr="00073286">
              <w:rPr>
                <w:rFonts w:ascii="Times New Roman" w:hAnsi="Times New Roman" w:cs="Times New Roman"/>
                <w:i/>
                <w:color w:val="0070C0"/>
              </w:rPr>
              <w:t xml:space="preserve">ir identificētas mērķa grupas vajadzības un risināmās problēmas un tās atbilst MK noteikumos noteiktajam. </w:t>
            </w:r>
            <w:r w:rsidRPr="00073286">
              <w:rPr>
                <w:rFonts w:ascii="Times New Roman" w:hAnsi="Times New Roman" w:cs="Times New Roman"/>
                <w:i/>
                <w:color w:val="0070C0"/>
              </w:rPr>
              <w:t xml:space="preserve"> </w:t>
            </w:r>
          </w:p>
          <w:p w14:paraId="0F84700E" w14:textId="77777777" w:rsidR="0067682E" w:rsidRPr="00073286" w:rsidRDefault="0067682E" w:rsidP="002E68AD">
            <w:pPr>
              <w:rPr>
                <w:rFonts w:ascii="Times New Roman" w:hAnsi="Times New Roman" w:cs="Times New Roman"/>
                <w:i/>
                <w:color w:val="0070C0"/>
              </w:rPr>
            </w:pPr>
          </w:p>
          <w:p w14:paraId="03A22BC1" w14:textId="684CB5AE" w:rsidR="0067682E" w:rsidRPr="00073286" w:rsidRDefault="0067682E" w:rsidP="0067682E">
            <w:pPr>
              <w:rPr>
                <w:rFonts w:ascii="Times New Roman" w:hAnsi="Times New Roman" w:cs="Times New Roman"/>
                <w:i/>
                <w:color w:val="0070C0"/>
              </w:rPr>
            </w:pPr>
            <w:r w:rsidRPr="00073286">
              <w:rPr>
                <w:rFonts w:ascii="Times New Roman" w:hAnsi="Times New Roman" w:cs="Times New Roman"/>
                <w:i/>
                <w:color w:val="0070C0"/>
              </w:rPr>
              <w:t>Projekta iesniegumā sniegtā informācija pamato, ka projekta iesniegums ir izstrādāts balstoties uz veikto priekšizpēti par šādiem rādītājiem:</w:t>
            </w:r>
          </w:p>
          <w:p w14:paraId="7F75306D" w14:textId="77777777" w:rsidR="0067682E" w:rsidRPr="00073286" w:rsidRDefault="0067682E" w:rsidP="0067682E">
            <w:pPr>
              <w:rPr>
                <w:rFonts w:ascii="Times New Roman" w:hAnsi="Times New Roman" w:cs="Times New Roman"/>
                <w:i/>
                <w:color w:val="0070C0"/>
              </w:rPr>
            </w:pPr>
            <w:r w:rsidRPr="00073286">
              <w:rPr>
                <w:rFonts w:ascii="Times New Roman" w:hAnsi="Times New Roman" w:cs="Times New Roman"/>
                <w:i/>
                <w:color w:val="0070C0"/>
              </w:rPr>
              <w:t>1. ir apzinātas starptautiskā līmenī (Ekonomiskās sadarbības un attīstības organizācija (OECD), Eiropas Savienība, Apvienoto Nāciju Izglītības, zinātnes un kultūras organizācija (UNESCO), Starptautiskā Rekonstrukcijas un attīstības banka (Pasaules Banka)) izmantotās salīdzinošo izglītības rādītāju kopas;</w:t>
            </w:r>
          </w:p>
          <w:p w14:paraId="4DCFB0F8" w14:textId="77777777" w:rsidR="0067682E" w:rsidRPr="00073286" w:rsidRDefault="0067682E" w:rsidP="0067682E">
            <w:pPr>
              <w:rPr>
                <w:rFonts w:ascii="Times New Roman" w:hAnsi="Times New Roman" w:cs="Times New Roman"/>
                <w:i/>
                <w:color w:val="0070C0"/>
              </w:rPr>
            </w:pPr>
            <w:r w:rsidRPr="00073286">
              <w:rPr>
                <w:rFonts w:ascii="Times New Roman" w:hAnsi="Times New Roman" w:cs="Times New Roman"/>
                <w:i/>
                <w:color w:val="0070C0"/>
              </w:rPr>
              <w:t>2. ir apzināta citu Eiropas Savienības valstu pieredze (ne mazāk kā piecu) izglītības kvalitātes monitoringa sistēmas izveidē;</w:t>
            </w:r>
          </w:p>
          <w:p w14:paraId="33C4FF2C" w14:textId="467FF8BB" w:rsidR="0067682E" w:rsidRDefault="0067682E" w:rsidP="0067682E">
            <w:pPr>
              <w:rPr>
                <w:rFonts w:ascii="Times New Roman" w:hAnsi="Times New Roman" w:cs="Times New Roman"/>
                <w:i/>
                <w:color w:val="0070C0"/>
              </w:rPr>
            </w:pPr>
            <w:r w:rsidRPr="00073286">
              <w:rPr>
                <w:rFonts w:ascii="Times New Roman" w:hAnsi="Times New Roman" w:cs="Times New Roman"/>
                <w:i/>
                <w:color w:val="0070C0"/>
              </w:rPr>
              <w:t>3. veikta esošās Latvijas izglītības kvalitātes novērtēšanas sistēmas SVID analīz</w:t>
            </w:r>
            <w:r w:rsidR="00800A83">
              <w:rPr>
                <w:rFonts w:ascii="Times New Roman" w:hAnsi="Times New Roman" w:cs="Times New Roman"/>
                <w:i/>
                <w:color w:val="0070C0"/>
              </w:rPr>
              <w:t>e.</w:t>
            </w:r>
          </w:p>
          <w:p w14:paraId="186E0B96" w14:textId="72736A0D" w:rsidR="0067682E" w:rsidRPr="00073286" w:rsidRDefault="0067682E" w:rsidP="002E68AD">
            <w:pPr>
              <w:rPr>
                <w:rFonts w:ascii="Times New Roman" w:hAnsi="Times New Roman" w:cs="Times New Roman"/>
                <w:color w:val="0000FF"/>
              </w:rPr>
            </w:pPr>
            <w:r w:rsidRPr="00073286">
              <w:rPr>
                <w:rFonts w:ascii="Times New Roman" w:hAnsi="Times New Roman" w:cs="Times New Roman"/>
                <w:i/>
                <w:color w:val="0070C0"/>
              </w:rPr>
              <w:t xml:space="preserve"> </w:t>
            </w:r>
          </w:p>
        </w:tc>
      </w:tr>
    </w:tbl>
    <w:p w14:paraId="513B571E" w14:textId="77777777" w:rsidR="00B5771B" w:rsidRPr="00073286" w:rsidRDefault="00B5771B" w:rsidP="003C5410">
      <w:pPr>
        <w:rPr>
          <w:rFonts w:ascii="Times New Roman" w:hAnsi="Times New Roman" w:cs="Times New Roman"/>
        </w:rPr>
      </w:pPr>
    </w:p>
    <w:p w14:paraId="6C8A050B" w14:textId="77777777" w:rsidR="00262ADA" w:rsidRPr="0007328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73286" w14:paraId="73A40215" w14:textId="77777777" w:rsidTr="00B5771B">
        <w:tc>
          <w:tcPr>
            <w:tcW w:w="9486" w:type="dxa"/>
          </w:tcPr>
          <w:p w14:paraId="05F06D76" w14:textId="6A091842" w:rsidR="00B5771B" w:rsidRPr="00073286" w:rsidRDefault="00B5771B" w:rsidP="00FF51F1">
            <w:pPr>
              <w:pStyle w:val="ListParagraph"/>
              <w:numPr>
                <w:ilvl w:val="1"/>
                <w:numId w:val="1"/>
              </w:numPr>
              <w:rPr>
                <w:rFonts w:ascii="Times New Roman" w:hAnsi="Times New Roman" w:cs="Times New Roman"/>
                <w:b/>
              </w:rPr>
            </w:pPr>
            <w:bookmarkStart w:id="8" w:name="_Toc495490136"/>
            <w:r w:rsidRPr="00073286">
              <w:rPr>
                <w:rStyle w:val="Heading2Char"/>
                <w:rFonts w:ascii="Times New Roman" w:hAnsi="Times New Roman" w:cs="Times New Roman"/>
                <w:b/>
                <w:color w:val="auto"/>
                <w:sz w:val="22"/>
                <w:szCs w:val="22"/>
              </w:rPr>
              <w:t>Projekta mērķa grupas apraksts</w:t>
            </w:r>
            <w:bookmarkEnd w:id="8"/>
            <w:r w:rsidRPr="00073286">
              <w:rPr>
                <w:rFonts w:ascii="Times New Roman" w:hAnsi="Times New Roman" w:cs="Times New Roman"/>
                <w:b/>
              </w:rPr>
              <w:t xml:space="preserve"> (&lt;</w:t>
            </w:r>
            <w:r w:rsidR="002E68AD" w:rsidRPr="00073286">
              <w:rPr>
                <w:rFonts w:ascii="Times New Roman" w:hAnsi="Times New Roman" w:cs="Times New Roman"/>
                <w:b/>
                <w:bCs/>
              </w:rPr>
              <w:t>5</w:t>
            </w:r>
            <w:r w:rsidR="007B3921" w:rsidRPr="00073286">
              <w:rPr>
                <w:rFonts w:ascii="Times New Roman" w:hAnsi="Times New Roman" w:cs="Times New Roman"/>
                <w:b/>
                <w:bCs/>
              </w:rPr>
              <w:t xml:space="preserve">000 </w:t>
            </w:r>
            <w:r w:rsidRPr="00073286">
              <w:rPr>
                <w:rFonts w:ascii="Times New Roman" w:hAnsi="Times New Roman" w:cs="Times New Roman"/>
                <w:b/>
              </w:rPr>
              <w:t>zīmes &gt;)</w:t>
            </w:r>
          </w:p>
        </w:tc>
      </w:tr>
      <w:tr w:rsidR="00B5771B" w:rsidRPr="00073286" w14:paraId="358E1721" w14:textId="77777777" w:rsidTr="00262ADA">
        <w:trPr>
          <w:trHeight w:val="1407"/>
        </w:trPr>
        <w:tc>
          <w:tcPr>
            <w:tcW w:w="9486" w:type="dxa"/>
          </w:tcPr>
          <w:p w14:paraId="3AA124C1" w14:textId="77777777" w:rsidR="007B3921" w:rsidRPr="00073286" w:rsidRDefault="007B3921" w:rsidP="007B3921">
            <w:pPr>
              <w:pStyle w:val="ListParagraph"/>
              <w:ind w:left="284"/>
              <w:jc w:val="both"/>
              <w:rPr>
                <w:rFonts w:ascii="Times New Roman" w:hAnsi="Times New Roman" w:cs="Times New Roman"/>
                <w:i/>
                <w:color w:val="0000FF"/>
              </w:rPr>
            </w:pPr>
          </w:p>
          <w:p w14:paraId="2262B38E" w14:textId="77777777" w:rsidR="007B3921" w:rsidRPr="00073286" w:rsidRDefault="007B3921" w:rsidP="000C2439">
            <w:pPr>
              <w:jc w:val="both"/>
              <w:rPr>
                <w:rFonts w:ascii="Times New Roman" w:hAnsi="Times New Roman" w:cs="Times New Roman"/>
                <w:i/>
                <w:color w:val="0070C0"/>
              </w:rPr>
            </w:pPr>
            <w:r w:rsidRPr="00073286">
              <w:rPr>
                <w:rFonts w:ascii="Times New Roman" w:hAnsi="Times New Roman" w:cs="Times New Roman"/>
                <w:i/>
                <w:color w:val="0070C0"/>
              </w:rPr>
              <w:t xml:space="preserve">Apraksta projekta mērķa grupu, uz kuru attieksies projekta darbības un kuru tieši ietekmēs projekta rezultāti. </w:t>
            </w:r>
          </w:p>
          <w:p w14:paraId="3F8F135F" w14:textId="77777777" w:rsidR="007B3921" w:rsidRPr="00073286" w:rsidRDefault="007B3921" w:rsidP="000C2439">
            <w:pPr>
              <w:jc w:val="both"/>
              <w:rPr>
                <w:rFonts w:ascii="Times New Roman" w:hAnsi="Times New Roman" w:cs="Times New Roman"/>
                <w:i/>
                <w:color w:val="0070C0"/>
              </w:rPr>
            </w:pPr>
            <w:r w:rsidRPr="00073286">
              <w:rPr>
                <w:rFonts w:ascii="Times New Roman" w:hAnsi="Times New Roman" w:cs="Times New Roman"/>
                <w:i/>
                <w:color w:val="0070C0"/>
              </w:rPr>
              <w:t>Pamato projekta darbību saistību ar mērķa grupas vajadzībām.</w:t>
            </w:r>
          </w:p>
          <w:p w14:paraId="6EE6F39C" w14:textId="77777777" w:rsidR="007B3921" w:rsidRPr="00073286" w:rsidRDefault="007B3921" w:rsidP="007B3921">
            <w:pPr>
              <w:tabs>
                <w:tab w:val="left" w:pos="596"/>
              </w:tabs>
              <w:ind w:right="-766"/>
              <w:jc w:val="center"/>
              <w:rPr>
                <w:rFonts w:ascii="Times New Roman" w:hAnsi="Times New Roman" w:cs="Times New Roman"/>
                <w:b/>
                <w:color w:val="0070C0"/>
              </w:rPr>
            </w:pPr>
          </w:p>
          <w:p w14:paraId="2D1C882E" w14:textId="50B85C46" w:rsidR="007B3921" w:rsidRPr="00073286" w:rsidRDefault="000C2439" w:rsidP="007B3921">
            <w:pPr>
              <w:pStyle w:val="Default"/>
              <w:jc w:val="both"/>
              <w:rPr>
                <w:rFonts w:ascii="Times New Roman" w:hAnsi="Times New Roman" w:cs="Times New Roman"/>
                <w:i/>
                <w:iCs/>
                <w:color w:val="0070C0"/>
                <w:sz w:val="22"/>
                <w:szCs w:val="22"/>
              </w:rPr>
            </w:pPr>
            <w:r w:rsidRPr="00073286">
              <w:rPr>
                <w:rFonts w:ascii="Times New Roman" w:hAnsi="Times New Roman" w:cs="Times New Roman"/>
                <w:i/>
                <w:iCs/>
                <w:color w:val="0070C0"/>
                <w:sz w:val="22"/>
                <w:szCs w:val="22"/>
              </w:rPr>
              <w:t xml:space="preserve">Atlasē tiek </w:t>
            </w:r>
            <w:r w:rsidR="00402664" w:rsidRPr="00073286">
              <w:rPr>
                <w:rFonts w:ascii="Times New Roman" w:hAnsi="Times New Roman" w:cs="Times New Roman"/>
                <w:i/>
                <w:iCs/>
                <w:color w:val="0070C0"/>
                <w:sz w:val="22"/>
                <w:szCs w:val="22"/>
              </w:rPr>
              <w:t>atbalstī</w:t>
            </w:r>
            <w:r w:rsidR="00402664">
              <w:rPr>
                <w:rFonts w:ascii="Times New Roman" w:hAnsi="Times New Roman" w:cs="Times New Roman"/>
                <w:i/>
                <w:iCs/>
                <w:color w:val="0070C0"/>
                <w:sz w:val="22"/>
                <w:szCs w:val="22"/>
              </w:rPr>
              <w:t>ts</w:t>
            </w:r>
            <w:r w:rsidR="00402664" w:rsidRPr="00073286">
              <w:rPr>
                <w:rFonts w:ascii="Times New Roman" w:hAnsi="Times New Roman" w:cs="Times New Roman"/>
                <w:i/>
                <w:iCs/>
                <w:color w:val="0070C0"/>
                <w:sz w:val="22"/>
                <w:szCs w:val="22"/>
              </w:rPr>
              <w:t xml:space="preserve"> projekt</w:t>
            </w:r>
            <w:r w:rsidR="00402664">
              <w:rPr>
                <w:rFonts w:ascii="Times New Roman" w:hAnsi="Times New Roman" w:cs="Times New Roman"/>
                <w:i/>
                <w:iCs/>
                <w:color w:val="0070C0"/>
                <w:sz w:val="22"/>
                <w:szCs w:val="22"/>
              </w:rPr>
              <w:t>s</w:t>
            </w:r>
            <w:r w:rsidR="007B3921" w:rsidRPr="00073286">
              <w:rPr>
                <w:rFonts w:ascii="Times New Roman" w:hAnsi="Times New Roman" w:cs="Times New Roman"/>
                <w:i/>
                <w:iCs/>
                <w:color w:val="0070C0"/>
                <w:sz w:val="22"/>
                <w:szCs w:val="22"/>
              </w:rPr>
              <w:t xml:space="preserve">, kura mērķa grupa atbilst SAM pasākuma mērķa grupai, kas norādīta MK noteikumu </w:t>
            </w:r>
            <w:r w:rsidR="002E68AD" w:rsidRPr="00073286">
              <w:rPr>
                <w:rFonts w:ascii="Times New Roman" w:hAnsi="Times New Roman" w:cs="Times New Roman"/>
                <w:i/>
                <w:iCs/>
                <w:color w:val="0070C0"/>
                <w:sz w:val="22"/>
                <w:szCs w:val="22"/>
              </w:rPr>
              <w:t>3</w:t>
            </w:r>
            <w:r w:rsidR="007B3921" w:rsidRPr="00073286">
              <w:rPr>
                <w:rFonts w:ascii="Times New Roman" w:hAnsi="Times New Roman" w:cs="Times New Roman"/>
                <w:i/>
                <w:iCs/>
                <w:color w:val="0070C0"/>
                <w:sz w:val="22"/>
                <w:szCs w:val="22"/>
              </w:rPr>
              <w:t xml:space="preserve">.punktā – </w:t>
            </w:r>
            <w:r w:rsidR="002E68AD" w:rsidRPr="00073286">
              <w:rPr>
                <w:rFonts w:ascii="Times New Roman" w:hAnsi="Times New Roman" w:cs="Times New Roman"/>
                <w:i/>
                <w:iCs/>
                <w:color w:val="0070C0"/>
                <w:sz w:val="22"/>
                <w:szCs w:val="22"/>
              </w:rPr>
              <w:t>valsts institūcijas, kas ir atbildīgas par izglītības politikas izstrādi un īstenošanu, tai skaitā izglītības satura izstrādi, pārraudzību, izglītības kvalitātes novērtēšanu, kā arī starptautisku pētījumu īstenošanu izglītības politikas jomā.</w:t>
            </w:r>
          </w:p>
          <w:p w14:paraId="2A70ACB2" w14:textId="77777777" w:rsidR="008E472E" w:rsidRPr="00073286" w:rsidRDefault="008E472E" w:rsidP="007B3921">
            <w:pPr>
              <w:pStyle w:val="Default"/>
              <w:jc w:val="both"/>
              <w:rPr>
                <w:rFonts w:ascii="Times New Roman" w:hAnsi="Times New Roman" w:cs="Times New Roman"/>
                <w:i/>
                <w:iCs/>
                <w:color w:val="0000FF"/>
                <w:sz w:val="22"/>
                <w:szCs w:val="22"/>
              </w:rPr>
            </w:pPr>
          </w:p>
          <w:p w14:paraId="75F0E500" w14:textId="32E57E43" w:rsidR="00B5771B" w:rsidRPr="00073286" w:rsidRDefault="00B5771B" w:rsidP="00B71118">
            <w:pPr>
              <w:pStyle w:val="Default"/>
              <w:rPr>
                <w:rFonts w:ascii="Times New Roman" w:hAnsi="Times New Roman" w:cs="Times New Roman"/>
                <w:color w:val="0000FF"/>
              </w:rPr>
            </w:pPr>
          </w:p>
        </w:tc>
      </w:tr>
    </w:tbl>
    <w:p w14:paraId="29D6E168" w14:textId="77777777" w:rsidR="00D227CA" w:rsidRPr="00073286" w:rsidRDefault="00D227CA" w:rsidP="003C5410">
      <w:pPr>
        <w:rPr>
          <w:rFonts w:ascii="Times New Roman" w:hAnsi="Times New Roman" w:cs="Times New Roman"/>
        </w:rPr>
        <w:sectPr w:rsidR="00D227CA" w:rsidRPr="00073286" w:rsidSect="005E1062">
          <w:headerReference w:type="default" r:id="rId13"/>
          <w:headerReference w:type="first" r:id="rId14"/>
          <w:pgSz w:w="11906" w:h="16838" w:code="9"/>
          <w:pgMar w:top="709" w:right="1276" w:bottom="426" w:left="1134" w:header="709" w:footer="709" w:gutter="0"/>
          <w:cols w:space="708"/>
          <w:titlePg/>
          <w:docGrid w:linePitch="360"/>
        </w:sectPr>
      </w:pPr>
    </w:p>
    <w:p w14:paraId="33922B6C" w14:textId="77777777" w:rsidR="00D227CA" w:rsidRPr="00073286"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2"/>
        <w:gridCol w:w="2685"/>
        <w:gridCol w:w="4603"/>
        <w:gridCol w:w="2226"/>
        <w:gridCol w:w="983"/>
        <w:gridCol w:w="1574"/>
        <w:gridCol w:w="1918"/>
      </w:tblGrid>
      <w:tr w:rsidR="000F78BC" w:rsidRPr="00073286" w14:paraId="3FC55A77" w14:textId="77777777" w:rsidTr="00D227CA">
        <w:tc>
          <w:tcPr>
            <w:tcW w:w="14701" w:type="dxa"/>
            <w:gridSpan w:val="7"/>
            <w:vAlign w:val="center"/>
          </w:tcPr>
          <w:p w14:paraId="0998A382" w14:textId="77777777" w:rsidR="000F78BC" w:rsidRPr="00073286" w:rsidRDefault="000F78BC" w:rsidP="00FF51F1">
            <w:pPr>
              <w:pStyle w:val="ListParagraph"/>
              <w:numPr>
                <w:ilvl w:val="1"/>
                <w:numId w:val="1"/>
              </w:numPr>
              <w:rPr>
                <w:rFonts w:ascii="Times New Roman" w:hAnsi="Times New Roman" w:cs="Times New Roman"/>
                <w:b/>
              </w:rPr>
            </w:pPr>
            <w:bookmarkStart w:id="9" w:name="_Toc495490137"/>
            <w:r w:rsidRPr="00073286">
              <w:rPr>
                <w:rStyle w:val="Heading2Char"/>
                <w:rFonts w:ascii="Times New Roman" w:hAnsi="Times New Roman" w:cs="Times New Roman"/>
                <w:b/>
                <w:color w:val="auto"/>
                <w:sz w:val="22"/>
                <w:szCs w:val="22"/>
              </w:rPr>
              <w:t>Projekta darbības un sasniedzamie rezultāti</w:t>
            </w:r>
            <w:bookmarkEnd w:id="9"/>
            <w:r w:rsidRPr="00073286">
              <w:rPr>
                <w:rFonts w:ascii="Times New Roman" w:hAnsi="Times New Roman" w:cs="Times New Roman"/>
                <w:b/>
              </w:rPr>
              <w:t>:</w:t>
            </w:r>
          </w:p>
        </w:tc>
      </w:tr>
      <w:tr w:rsidR="008158BB" w:rsidRPr="00073286" w14:paraId="0566A3B2" w14:textId="77777777" w:rsidTr="00464C70">
        <w:tc>
          <w:tcPr>
            <w:tcW w:w="712" w:type="dxa"/>
            <w:vMerge w:val="restart"/>
            <w:vAlign w:val="center"/>
          </w:tcPr>
          <w:p w14:paraId="112C4F77" w14:textId="77777777" w:rsidR="008158BB" w:rsidRPr="00073286" w:rsidRDefault="008158BB" w:rsidP="000F78BC">
            <w:pPr>
              <w:jc w:val="center"/>
              <w:rPr>
                <w:rFonts w:ascii="Times New Roman" w:hAnsi="Times New Roman" w:cs="Times New Roman"/>
                <w:b/>
                <w:sz w:val="16"/>
                <w:szCs w:val="16"/>
              </w:rPr>
            </w:pPr>
            <w:r w:rsidRPr="00073286">
              <w:rPr>
                <w:rFonts w:ascii="Times New Roman" w:hAnsi="Times New Roman" w:cs="Times New Roman"/>
                <w:b/>
                <w:sz w:val="16"/>
                <w:szCs w:val="16"/>
              </w:rPr>
              <w:t>N.p.k.</w:t>
            </w:r>
          </w:p>
        </w:tc>
        <w:tc>
          <w:tcPr>
            <w:tcW w:w="2685" w:type="dxa"/>
            <w:vMerge w:val="restart"/>
            <w:vAlign w:val="center"/>
          </w:tcPr>
          <w:p w14:paraId="6BF13F9A" w14:textId="77777777" w:rsidR="008158BB" w:rsidRPr="00073286" w:rsidRDefault="008158BB" w:rsidP="000F78BC">
            <w:pPr>
              <w:jc w:val="center"/>
              <w:rPr>
                <w:rFonts w:ascii="Times New Roman" w:hAnsi="Times New Roman" w:cs="Times New Roman"/>
                <w:b/>
                <w:sz w:val="20"/>
                <w:szCs w:val="20"/>
              </w:rPr>
            </w:pPr>
            <w:r w:rsidRPr="00073286">
              <w:rPr>
                <w:rFonts w:ascii="Times New Roman" w:hAnsi="Times New Roman" w:cs="Times New Roman"/>
                <w:b/>
                <w:sz w:val="20"/>
                <w:szCs w:val="20"/>
              </w:rPr>
              <w:t>Projekta darbība*</w:t>
            </w:r>
          </w:p>
        </w:tc>
        <w:tc>
          <w:tcPr>
            <w:tcW w:w="4603" w:type="dxa"/>
            <w:vMerge w:val="restart"/>
            <w:vAlign w:val="center"/>
          </w:tcPr>
          <w:p w14:paraId="2121D9B4" w14:textId="77777777" w:rsidR="008158BB" w:rsidRPr="00073286" w:rsidRDefault="008158BB" w:rsidP="000F78BC">
            <w:pPr>
              <w:jc w:val="center"/>
              <w:rPr>
                <w:rFonts w:ascii="Times New Roman" w:hAnsi="Times New Roman" w:cs="Times New Roman"/>
                <w:b/>
                <w:sz w:val="20"/>
                <w:szCs w:val="20"/>
              </w:rPr>
            </w:pPr>
            <w:r w:rsidRPr="00073286">
              <w:rPr>
                <w:rFonts w:ascii="Times New Roman" w:hAnsi="Times New Roman" w:cs="Times New Roman"/>
                <w:b/>
                <w:sz w:val="20"/>
                <w:szCs w:val="20"/>
              </w:rPr>
              <w:t xml:space="preserve">Projekta darbības apraksts </w:t>
            </w:r>
          </w:p>
          <w:p w14:paraId="2AA99174" w14:textId="3783BF33" w:rsidR="008158BB" w:rsidRPr="00073286" w:rsidRDefault="008158BB" w:rsidP="000F78BC">
            <w:pPr>
              <w:jc w:val="center"/>
              <w:rPr>
                <w:rFonts w:ascii="Times New Roman" w:hAnsi="Times New Roman" w:cs="Times New Roman"/>
                <w:b/>
                <w:sz w:val="20"/>
                <w:szCs w:val="20"/>
              </w:rPr>
            </w:pPr>
            <w:r w:rsidRPr="00073286">
              <w:rPr>
                <w:rFonts w:ascii="Times New Roman" w:hAnsi="Times New Roman" w:cs="Times New Roman"/>
                <w:b/>
                <w:sz w:val="20"/>
                <w:szCs w:val="20"/>
              </w:rPr>
              <w:t>(&lt;</w:t>
            </w:r>
            <w:r w:rsidRPr="00073286">
              <w:rPr>
                <w:rFonts w:ascii="Times New Roman" w:hAnsi="Times New Roman" w:cs="Times New Roman"/>
                <w:b/>
                <w:bCs/>
              </w:rPr>
              <w:t>2000 zīmes katrai darbībai</w:t>
            </w:r>
            <w:r w:rsidRPr="00073286">
              <w:rPr>
                <w:rFonts w:ascii="Times New Roman" w:hAnsi="Times New Roman" w:cs="Times New Roman"/>
                <w:b/>
                <w:sz w:val="20"/>
                <w:szCs w:val="20"/>
              </w:rPr>
              <w:t xml:space="preserve"> &gt;)</w:t>
            </w:r>
          </w:p>
        </w:tc>
        <w:tc>
          <w:tcPr>
            <w:tcW w:w="2226" w:type="dxa"/>
            <w:vMerge w:val="restart"/>
            <w:vAlign w:val="center"/>
          </w:tcPr>
          <w:p w14:paraId="463DD86C" w14:textId="77777777" w:rsidR="008158BB" w:rsidRPr="00073286" w:rsidRDefault="008158BB" w:rsidP="000F78BC">
            <w:pPr>
              <w:jc w:val="center"/>
              <w:rPr>
                <w:rFonts w:ascii="Times New Roman" w:hAnsi="Times New Roman" w:cs="Times New Roman"/>
                <w:b/>
                <w:sz w:val="20"/>
                <w:szCs w:val="20"/>
              </w:rPr>
            </w:pPr>
            <w:r w:rsidRPr="00073286">
              <w:rPr>
                <w:rFonts w:ascii="Times New Roman" w:hAnsi="Times New Roman" w:cs="Times New Roman"/>
                <w:b/>
                <w:sz w:val="20"/>
                <w:szCs w:val="20"/>
              </w:rPr>
              <w:t xml:space="preserve">Rezultāts </w:t>
            </w:r>
          </w:p>
        </w:tc>
        <w:tc>
          <w:tcPr>
            <w:tcW w:w="2557" w:type="dxa"/>
            <w:gridSpan w:val="2"/>
            <w:vAlign w:val="center"/>
          </w:tcPr>
          <w:p w14:paraId="4DA47370" w14:textId="77777777" w:rsidR="008158BB" w:rsidRPr="00073286" w:rsidRDefault="008158BB" w:rsidP="000F78BC">
            <w:pPr>
              <w:jc w:val="center"/>
              <w:rPr>
                <w:rFonts w:ascii="Times New Roman" w:hAnsi="Times New Roman" w:cs="Times New Roman"/>
                <w:b/>
                <w:sz w:val="18"/>
                <w:szCs w:val="18"/>
              </w:rPr>
            </w:pPr>
            <w:r w:rsidRPr="00073286">
              <w:rPr>
                <w:rFonts w:ascii="Times New Roman" w:hAnsi="Times New Roman" w:cs="Times New Roman"/>
                <w:b/>
                <w:sz w:val="18"/>
                <w:szCs w:val="18"/>
              </w:rPr>
              <w:t>Rezultāts skaitliskā izteiksmē</w:t>
            </w:r>
          </w:p>
        </w:tc>
        <w:tc>
          <w:tcPr>
            <w:tcW w:w="1918" w:type="dxa"/>
            <w:vMerge w:val="restart"/>
            <w:vAlign w:val="center"/>
          </w:tcPr>
          <w:p w14:paraId="38ED5F1D" w14:textId="77777777" w:rsidR="008158BB" w:rsidRPr="00073286" w:rsidRDefault="008158BB" w:rsidP="000F78BC">
            <w:pPr>
              <w:jc w:val="center"/>
              <w:rPr>
                <w:rFonts w:ascii="Times New Roman" w:hAnsi="Times New Roman" w:cs="Times New Roman"/>
                <w:b/>
                <w:sz w:val="20"/>
                <w:szCs w:val="20"/>
              </w:rPr>
            </w:pPr>
            <w:r w:rsidRPr="00073286">
              <w:rPr>
                <w:rFonts w:ascii="Times New Roman" w:hAnsi="Times New Roman" w:cs="Times New Roman"/>
                <w:b/>
                <w:sz w:val="20"/>
                <w:szCs w:val="20"/>
              </w:rPr>
              <w:t>Iesaistītie partneri**</w:t>
            </w:r>
          </w:p>
        </w:tc>
      </w:tr>
      <w:tr w:rsidR="008158BB" w:rsidRPr="00073286" w14:paraId="3567FD83" w14:textId="77777777" w:rsidTr="00B71118">
        <w:tc>
          <w:tcPr>
            <w:tcW w:w="712" w:type="dxa"/>
            <w:vMerge/>
            <w:vAlign w:val="center"/>
          </w:tcPr>
          <w:p w14:paraId="4DA29411" w14:textId="77777777" w:rsidR="008158BB" w:rsidRPr="00073286" w:rsidRDefault="008158BB" w:rsidP="000F78BC">
            <w:pPr>
              <w:jc w:val="center"/>
              <w:rPr>
                <w:rFonts w:ascii="Times New Roman" w:hAnsi="Times New Roman" w:cs="Times New Roman"/>
                <w:b/>
                <w:sz w:val="20"/>
                <w:szCs w:val="20"/>
              </w:rPr>
            </w:pPr>
          </w:p>
        </w:tc>
        <w:tc>
          <w:tcPr>
            <w:tcW w:w="2685" w:type="dxa"/>
            <w:vMerge/>
            <w:vAlign w:val="center"/>
          </w:tcPr>
          <w:p w14:paraId="7117370D" w14:textId="77777777" w:rsidR="008158BB" w:rsidRPr="00073286" w:rsidRDefault="008158BB" w:rsidP="000F78BC">
            <w:pPr>
              <w:jc w:val="center"/>
              <w:rPr>
                <w:rFonts w:ascii="Times New Roman" w:hAnsi="Times New Roman" w:cs="Times New Roman"/>
                <w:b/>
                <w:sz w:val="20"/>
                <w:szCs w:val="20"/>
              </w:rPr>
            </w:pPr>
          </w:p>
        </w:tc>
        <w:tc>
          <w:tcPr>
            <w:tcW w:w="4603" w:type="dxa"/>
            <w:vMerge/>
            <w:vAlign w:val="center"/>
          </w:tcPr>
          <w:p w14:paraId="22A7D6A0" w14:textId="77777777" w:rsidR="008158BB" w:rsidRPr="00073286" w:rsidRDefault="008158BB" w:rsidP="000F78BC">
            <w:pPr>
              <w:jc w:val="center"/>
              <w:rPr>
                <w:rFonts w:ascii="Times New Roman" w:hAnsi="Times New Roman" w:cs="Times New Roman"/>
                <w:b/>
                <w:sz w:val="20"/>
                <w:szCs w:val="20"/>
              </w:rPr>
            </w:pPr>
          </w:p>
        </w:tc>
        <w:tc>
          <w:tcPr>
            <w:tcW w:w="2226" w:type="dxa"/>
            <w:vMerge/>
            <w:vAlign w:val="center"/>
          </w:tcPr>
          <w:p w14:paraId="1BE176FE" w14:textId="77777777" w:rsidR="008158BB" w:rsidRPr="00073286" w:rsidRDefault="008158BB" w:rsidP="000F78BC">
            <w:pPr>
              <w:jc w:val="center"/>
              <w:rPr>
                <w:rFonts w:ascii="Times New Roman" w:hAnsi="Times New Roman" w:cs="Times New Roman"/>
                <w:b/>
                <w:sz w:val="20"/>
                <w:szCs w:val="20"/>
              </w:rPr>
            </w:pPr>
          </w:p>
        </w:tc>
        <w:tc>
          <w:tcPr>
            <w:tcW w:w="983" w:type="dxa"/>
            <w:vAlign w:val="center"/>
          </w:tcPr>
          <w:p w14:paraId="339EB0F6" w14:textId="77777777" w:rsidR="008158BB" w:rsidRPr="00073286" w:rsidRDefault="008158BB" w:rsidP="000F78BC">
            <w:pPr>
              <w:jc w:val="center"/>
              <w:rPr>
                <w:rFonts w:ascii="Times New Roman" w:hAnsi="Times New Roman" w:cs="Times New Roman"/>
                <w:b/>
                <w:sz w:val="18"/>
                <w:szCs w:val="18"/>
              </w:rPr>
            </w:pPr>
            <w:r w:rsidRPr="00073286">
              <w:rPr>
                <w:rFonts w:ascii="Times New Roman" w:hAnsi="Times New Roman" w:cs="Times New Roman"/>
                <w:b/>
                <w:sz w:val="18"/>
                <w:szCs w:val="18"/>
              </w:rPr>
              <w:t>Skaits</w:t>
            </w:r>
          </w:p>
        </w:tc>
        <w:tc>
          <w:tcPr>
            <w:tcW w:w="1574" w:type="dxa"/>
            <w:vAlign w:val="center"/>
          </w:tcPr>
          <w:p w14:paraId="69F79A2B" w14:textId="77777777" w:rsidR="008158BB" w:rsidRPr="00073286" w:rsidRDefault="008158BB" w:rsidP="000F78BC">
            <w:pPr>
              <w:jc w:val="center"/>
              <w:rPr>
                <w:rFonts w:ascii="Times New Roman" w:hAnsi="Times New Roman" w:cs="Times New Roman"/>
                <w:b/>
                <w:sz w:val="18"/>
                <w:szCs w:val="18"/>
              </w:rPr>
            </w:pPr>
            <w:r w:rsidRPr="00073286">
              <w:rPr>
                <w:rFonts w:ascii="Times New Roman" w:hAnsi="Times New Roman" w:cs="Times New Roman"/>
                <w:b/>
                <w:sz w:val="18"/>
                <w:szCs w:val="18"/>
              </w:rPr>
              <w:t>Mērvienība</w:t>
            </w:r>
          </w:p>
        </w:tc>
        <w:tc>
          <w:tcPr>
            <w:tcW w:w="1918" w:type="dxa"/>
            <w:vMerge/>
            <w:vAlign w:val="center"/>
          </w:tcPr>
          <w:p w14:paraId="5AE2446D" w14:textId="77777777" w:rsidR="008158BB" w:rsidRPr="00073286" w:rsidRDefault="008158BB" w:rsidP="000F78BC">
            <w:pPr>
              <w:jc w:val="center"/>
              <w:rPr>
                <w:rFonts w:ascii="Times New Roman" w:hAnsi="Times New Roman" w:cs="Times New Roman"/>
                <w:b/>
                <w:sz w:val="20"/>
                <w:szCs w:val="20"/>
              </w:rPr>
            </w:pPr>
          </w:p>
        </w:tc>
      </w:tr>
      <w:tr w:rsidR="00464C70" w:rsidRPr="00073286" w14:paraId="34EBB228" w14:textId="77777777" w:rsidTr="00B71118">
        <w:tc>
          <w:tcPr>
            <w:tcW w:w="712" w:type="dxa"/>
          </w:tcPr>
          <w:p w14:paraId="7175645A" w14:textId="77777777" w:rsidR="000F78BC" w:rsidRPr="00073286" w:rsidRDefault="005E20A6" w:rsidP="003C5410">
            <w:pPr>
              <w:rPr>
                <w:rFonts w:ascii="Times New Roman" w:hAnsi="Times New Roman" w:cs="Times New Roman"/>
                <w:color w:val="0070C0"/>
                <w:sz w:val="24"/>
                <w:szCs w:val="24"/>
              </w:rPr>
            </w:pPr>
            <w:r w:rsidRPr="00073286">
              <w:rPr>
                <w:rFonts w:ascii="Times New Roman" w:hAnsi="Times New Roman" w:cs="Times New Roman"/>
                <w:color w:val="0070C0"/>
                <w:sz w:val="24"/>
                <w:szCs w:val="24"/>
              </w:rPr>
              <w:t>1.</w:t>
            </w:r>
          </w:p>
        </w:tc>
        <w:tc>
          <w:tcPr>
            <w:tcW w:w="2685" w:type="dxa"/>
            <w:shd w:val="clear" w:color="auto" w:fill="auto"/>
          </w:tcPr>
          <w:p w14:paraId="2713D92C" w14:textId="0EA7D707" w:rsidR="003938E1" w:rsidRPr="00B71118" w:rsidRDefault="003938E1" w:rsidP="003C5410">
            <w:pPr>
              <w:rPr>
                <w:rFonts w:ascii="Times New Roman" w:hAnsi="Times New Roman" w:cs="Times New Roman"/>
                <w:i/>
                <w:color w:val="0070C0"/>
                <w:sz w:val="20"/>
                <w:szCs w:val="20"/>
              </w:rPr>
            </w:pPr>
            <w:r w:rsidRPr="00B71118">
              <w:rPr>
                <w:rFonts w:ascii="Times New Roman" w:hAnsi="Times New Roman" w:cs="Times New Roman"/>
                <w:i/>
                <w:color w:val="0070C0"/>
                <w:sz w:val="20"/>
                <w:szCs w:val="20"/>
              </w:rPr>
              <w:t>Piemēram:</w:t>
            </w:r>
            <w:r w:rsidRPr="00B71118">
              <w:rPr>
                <w:color w:val="0070C0"/>
                <w:sz w:val="20"/>
                <w:szCs w:val="20"/>
              </w:rPr>
              <w:t xml:space="preserve"> </w:t>
            </w:r>
          </w:p>
          <w:p w14:paraId="3F97C1C3" w14:textId="426490CD" w:rsidR="000F78BC" w:rsidRPr="00B71118" w:rsidRDefault="003938E1" w:rsidP="003C5410">
            <w:pPr>
              <w:rPr>
                <w:rFonts w:ascii="Times New Roman" w:hAnsi="Times New Roman" w:cs="Times New Roman"/>
                <w:i/>
                <w:color w:val="0070C0"/>
                <w:sz w:val="20"/>
                <w:szCs w:val="20"/>
              </w:rPr>
            </w:pPr>
            <w:r w:rsidRPr="00B71118">
              <w:rPr>
                <w:rFonts w:ascii="Times New Roman" w:hAnsi="Times New Roman" w:cs="Times New Roman"/>
                <w:i/>
                <w:color w:val="0070C0"/>
                <w:sz w:val="20"/>
                <w:szCs w:val="20"/>
              </w:rPr>
              <w:t>Izglītības kvalitātes novērtēšanas un monitoringa sistēmas un analīzes rīku izstrāde un ieviešana, tai skaitā tādu datu vākšana, kuri nepieciešami monitoringa sistēmas un tās analīzes rīku aprobācijai</w:t>
            </w:r>
          </w:p>
        </w:tc>
        <w:tc>
          <w:tcPr>
            <w:tcW w:w="4603" w:type="dxa"/>
            <w:shd w:val="clear" w:color="auto" w:fill="auto"/>
          </w:tcPr>
          <w:p w14:paraId="3BF1336D" w14:textId="35CE0775" w:rsidR="000F78BC" w:rsidRPr="00B71118" w:rsidRDefault="00464C70" w:rsidP="001A553D">
            <w:pPr>
              <w:rPr>
                <w:rFonts w:ascii="Times New Roman" w:hAnsi="Times New Roman" w:cs="Times New Roman"/>
                <w:i/>
                <w:color w:val="0070C0"/>
                <w:sz w:val="20"/>
                <w:szCs w:val="20"/>
              </w:rPr>
            </w:pPr>
            <w:r>
              <w:rPr>
                <w:rFonts w:ascii="Times New Roman" w:hAnsi="Times New Roman" w:cs="Times New Roman"/>
                <w:i/>
                <w:color w:val="0070C0"/>
                <w:sz w:val="20"/>
                <w:szCs w:val="20"/>
              </w:rPr>
              <w:t>…</w:t>
            </w:r>
          </w:p>
        </w:tc>
        <w:tc>
          <w:tcPr>
            <w:tcW w:w="2226" w:type="dxa"/>
            <w:shd w:val="clear" w:color="auto" w:fill="auto"/>
          </w:tcPr>
          <w:p w14:paraId="2C42A580" w14:textId="33ECC7C5" w:rsidR="008E472E" w:rsidRPr="00B71118" w:rsidRDefault="00464C70" w:rsidP="003C5410">
            <w:pPr>
              <w:rPr>
                <w:rFonts w:ascii="Times New Roman" w:hAnsi="Times New Roman" w:cs="Times New Roman"/>
                <w:i/>
                <w:color w:val="0070C0"/>
                <w:sz w:val="20"/>
                <w:szCs w:val="20"/>
              </w:rPr>
            </w:pPr>
            <w:r w:rsidRPr="00464C70">
              <w:rPr>
                <w:rFonts w:ascii="Times New Roman" w:hAnsi="Times New Roman" w:cs="Times New Roman"/>
                <w:i/>
                <w:color w:val="0070C0"/>
                <w:sz w:val="20"/>
                <w:szCs w:val="20"/>
              </w:rPr>
              <w:t>…</w:t>
            </w:r>
          </w:p>
          <w:p w14:paraId="2F4EB16B" w14:textId="7B288780" w:rsidR="008E472E" w:rsidRPr="00B71118" w:rsidRDefault="008E472E" w:rsidP="00464C70">
            <w:pPr>
              <w:rPr>
                <w:rFonts w:ascii="Times New Roman" w:hAnsi="Times New Roman" w:cs="Times New Roman"/>
                <w:color w:val="0070C0"/>
                <w:sz w:val="20"/>
                <w:szCs w:val="20"/>
              </w:rPr>
            </w:pPr>
          </w:p>
        </w:tc>
        <w:tc>
          <w:tcPr>
            <w:tcW w:w="983" w:type="dxa"/>
            <w:shd w:val="clear" w:color="auto" w:fill="auto"/>
          </w:tcPr>
          <w:p w14:paraId="78F92105" w14:textId="4EB2DA05" w:rsidR="000F78BC" w:rsidRPr="00B71118" w:rsidRDefault="00464C70" w:rsidP="001A553D">
            <w:pPr>
              <w:rPr>
                <w:rFonts w:ascii="Times New Roman" w:hAnsi="Times New Roman" w:cs="Times New Roman"/>
                <w:i/>
                <w:color w:val="0070C0"/>
                <w:sz w:val="20"/>
                <w:szCs w:val="20"/>
              </w:rPr>
            </w:pPr>
            <w:r w:rsidRPr="00464C70">
              <w:rPr>
                <w:rFonts w:ascii="Times New Roman" w:hAnsi="Times New Roman" w:cs="Times New Roman"/>
                <w:i/>
                <w:color w:val="0070C0"/>
                <w:sz w:val="20"/>
                <w:szCs w:val="20"/>
              </w:rPr>
              <w:t>…</w:t>
            </w:r>
          </w:p>
        </w:tc>
        <w:tc>
          <w:tcPr>
            <w:tcW w:w="1574" w:type="dxa"/>
            <w:shd w:val="clear" w:color="auto" w:fill="auto"/>
          </w:tcPr>
          <w:p w14:paraId="0874C424" w14:textId="73C33CE1" w:rsidR="000F78BC" w:rsidRPr="00B71118" w:rsidRDefault="00464C70" w:rsidP="003C5410">
            <w:pPr>
              <w:rPr>
                <w:rFonts w:ascii="Times New Roman" w:hAnsi="Times New Roman" w:cs="Times New Roman"/>
                <w:i/>
                <w:color w:val="0070C0"/>
                <w:sz w:val="20"/>
                <w:szCs w:val="20"/>
              </w:rPr>
            </w:pPr>
            <w:r w:rsidRPr="00464C70">
              <w:rPr>
                <w:rFonts w:ascii="Times New Roman" w:hAnsi="Times New Roman" w:cs="Times New Roman"/>
                <w:i/>
                <w:color w:val="0070C0"/>
                <w:sz w:val="20"/>
                <w:szCs w:val="20"/>
              </w:rPr>
              <w:t>…</w:t>
            </w:r>
          </w:p>
        </w:tc>
        <w:tc>
          <w:tcPr>
            <w:tcW w:w="1918" w:type="dxa"/>
            <w:shd w:val="clear" w:color="auto" w:fill="auto"/>
          </w:tcPr>
          <w:p w14:paraId="02954E5B" w14:textId="367EFF93" w:rsidR="000F78BC" w:rsidRPr="00B71118" w:rsidRDefault="00464C70" w:rsidP="001A553D">
            <w:pPr>
              <w:rPr>
                <w:rFonts w:ascii="Times New Roman" w:hAnsi="Times New Roman" w:cs="Times New Roman"/>
                <w:color w:val="0070C0"/>
                <w:sz w:val="20"/>
                <w:szCs w:val="20"/>
              </w:rPr>
            </w:pPr>
            <w:r w:rsidRPr="00464C70">
              <w:rPr>
                <w:rFonts w:ascii="Times New Roman" w:hAnsi="Times New Roman" w:cs="Times New Roman"/>
                <w:i/>
                <w:color w:val="0070C0"/>
                <w:sz w:val="20"/>
                <w:szCs w:val="20"/>
              </w:rPr>
              <w:t>…</w:t>
            </w:r>
          </w:p>
        </w:tc>
      </w:tr>
      <w:tr w:rsidR="00464C70" w:rsidRPr="00073286" w14:paraId="23FD932A" w14:textId="77777777" w:rsidTr="00B71118">
        <w:tc>
          <w:tcPr>
            <w:tcW w:w="712" w:type="dxa"/>
          </w:tcPr>
          <w:p w14:paraId="73E85798" w14:textId="411F7448" w:rsidR="000F78BC" w:rsidRPr="00073286" w:rsidRDefault="00464C70" w:rsidP="003C5410">
            <w:pPr>
              <w:rPr>
                <w:rFonts w:ascii="Times New Roman" w:hAnsi="Times New Roman" w:cs="Times New Roman"/>
                <w:color w:val="0070C0"/>
              </w:rPr>
            </w:pPr>
            <w:r>
              <w:rPr>
                <w:rFonts w:ascii="Times New Roman" w:hAnsi="Times New Roman" w:cs="Times New Roman"/>
                <w:color w:val="0070C0"/>
              </w:rPr>
              <w:t>1.1.</w:t>
            </w:r>
          </w:p>
        </w:tc>
        <w:tc>
          <w:tcPr>
            <w:tcW w:w="2685" w:type="dxa"/>
            <w:shd w:val="clear" w:color="auto" w:fill="auto"/>
          </w:tcPr>
          <w:p w14:paraId="33756498" w14:textId="59BB6E4A" w:rsidR="000F78BC" w:rsidRPr="00B71118" w:rsidRDefault="00464C70" w:rsidP="00464C70">
            <w:pPr>
              <w:rPr>
                <w:rFonts w:ascii="Times New Roman" w:hAnsi="Times New Roman" w:cs="Times New Roman"/>
                <w:sz w:val="20"/>
                <w:szCs w:val="20"/>
              </w:rPr>
            </w:pPr>
            <w:r w:rsidRPr="00B71118">
              <w:rPr>
                <w:rFonts w:ascii="Times New Roman" w:hAnsi="Times New Roman" w:cs="Times New Roman"/>
                <w:i/>
                <w:color w:val="0070C0"/>
                <w:sz w:val="20"/>
                <w:szCs w:val="20"/>
              </w:rPr>
              <w:t>Piemēram: Izglītības kvalitātes novērtēšanas un monitoringa sistēmas izstrāde un ieviešana</w:t>
            </w:r>
          </w:p>
        </w:tc>
        <w:tc>
          <w:tcPr>
            <w:tcW w:w="4603" w:type="dxa"/>
            <w:shd w:val="clear" w:color="auto" w:fill="auto"/>
          </w:tcPr>
          <w:p w14:paraId="39A0F728" w14:textId="6897B203" w:rsidR="000F78BC" w:rsidRPr="00B71118" w:rsidRDefault="00464C70" w:rsidP="00464C70">
            <w:pPr>
              <w:rPr>
                <w:rFonts w:ascii="Times New Roman" w:hAnsi="Times New Roman" w:cs="Times New Roman"/>
                <w:color w:val="0070C0"/>
                <w:sz w:val="20"/>
                <w:szCs w:val="20"/>
              </w:rPr>
            </w:pPr>
            <w:r w:rsidRPr="00B71118">
              <w:rPr>
                <w:rFonts w:ascii="Times New Roman" w:hAnsi="Times New Roman" w:cs="Times New Roman"/>
                <w:color w:val="0070C0"/>
                <w:sz w:val="20"/>
                <w:szCs w:val="20"/>
              </w:rPr>
              <w:t>…</w:t>
            </w:r>
          </w:p>
        </w:tc>
        <w:tc>
          <w:tcPr>
            <w:tcW w:w="2226" w:type="dxa"/>
            <w:shd w:val="clear" w:color="auto" w:fill="auto"/>
          </w:tcPr>
          <w:p w14:paraId="6F368E7F" w14:textId="6E9E2770" w:rsidR="000F78BC" w:rsidRPr="00B71118" w:rsidRDefault="00464C70" w:rsidP="003C5410">
            <w:pPr>
              <w:rPr>
                <w:rFonts w:ascii="Times New Roman" w:hAnsi="Times New Roman" w:cs="Times New Roman"/>
                <w:sz w:val="20"/>
                <w:szCs w:val="20"/>
              </w:rPr>
            </w:pPr>
            <w:r w:rsidRPr="00B71118">
              <w:rPr>
                <w:rFonts w:ascii="Times New Roman" w:hAnsi="Times New Roman" w:cs="Times New Roman"/>
                <w:i/>
                <w:iCs/>
                <w:color w:val="0070C0"/>
                <w:sz w:val="20"/>
                <w:szCs w:val="20"/>
              </w:rPr>
              <w:t>Piemēram:</w:t>
            </w:r>
            <w:r w:rsidR="00B71118" w:rsidRPr="00B71118">
              <w:rPr>
                <w:rFonts w:ascii="Times New Roman" w:hAnsi="Times New Roman" w:cs="Times New Roman"/>
                <w:i/>
                <w:iCs/>
                <w:color w:val="0070C0"/>
                <w:sz w:val="20"/>
                <w:szCs w:val="20"/>
              </w:rPr>
              <w:t xml:space="preserve"> </w:t>
            </w:r>
            <w:r w:rsidRPr="00B71118">
              <w:rPr>
                <w:rFonts w:ascii="Times New Roman" w:hAnsi="Times New Roman" w:cs="Times New Roman"/>
                <w:i/>
                <w:iCs/>
                <w:color w:val="0070C0"/>
                <w:sz w:val="20"/>
                <w:szCs w:val="20"/>
              </w:rPr>
              <w:t>Izglītības kvalitātes novērtēšanas un monitoringa sistēma</w:t>
            </w:r>
          </w:p>
        </w:tc>
        <w:tc>
          <w:tcPr>
            <w:tcW w:w="983" w:type="dxa"/>
            <w:shd w:val="clear" w:color="auto" w:fill="auto"/>
          </w:tcPr>
          <w:p w14:paraId="1B059D98" w14:textId="4EFFB1C0" w:rsidR="000F78BC" w:rsidRPr="00B71118" w:rsidRDefault="00464C70" w:rsidP="003C5410">
            <w:pPr>
              <w:rPr>
                <w:rFonts w:ascii="Times New Roman" w:hAnsi="Times New Roman" w:cs="Times New Roman"/>
                <w:sz w:val="20"/>
                <w:szCs w:val="20"/>
              </w:rPr>
            </w:pPr>
            <w:r w:rsidRPr="00B71118">
              <w:rPr>
                <w:rFonts w:ascii="Times New Roman" w:hAnsi="Times New Roman" w:cs="Times New Roman"/>
                <w:i/>
                <w:color w:val="0070C0"/>
                <w:sz w:val="20"/>
                <w:szCs w:val="20"/>
              </w:rPr>
              <w:t>Norāda skaitu</w:t>
            </w:r>
          </w:p>
        </w:tc>
        <w:tc>
          <w:tcPr>
            <w:tcW w:w="1574" w:type="dxa"/>
            <w:shd w:val="clear" w:color="auto" w:fill="auto"/>
          </w:tcPr>
          <w:p w14:paraId="59757E8C" w14:textId="77777777" w:rsidR="00464C70" w:rsidRPr="00B71118" w:rsidRDefault="00464C70" w:rsidP="003C5410">
            <w:pPr>
              <w:rPr>
                <w:rFonts w:ascii="Times New Roman" w:hAnsi="Times New Roman" w:cs="Times New Roman"/>
                <w:i/>
                <w:color w:val="0070C0"/>
                <w:sz w:val="20"/>
                <w:szCs w:val="20"/>
              </w:rPr>
            </w:pPr>
            <w:r w:rsidRPr="00B71118">
              <w:rPr>
                <w:rFonts w:ascii="Times New Roman" w:hAnsi="Times New Roman" w:cs="Times New Roman"/>
                <w:i/>
                <w:color w:val="0070C0"/>
                <w:sz w:val="20"/>
                <w:szCs w:val="20"/>
              </w:rPr>
              <w:t>Piemēram:</w:t>
            </w:r>
          </w:p>
          <w:p w14:paraId="417B82A5" w14:textId="1027946B" w:rsidR="000F78BC" w:rsidRPr="00B71118" w:rsidRDefault="00464C70" w:rsidP="003C5410">
            <w:pPr>
              <w:rPr>
                <w:rFonts w:ascii="Times New Roman" w:hAnsi="Times New Roman" w:cs="Times New Roman"/>
                <w:i/>
                <w:color w:val="0070C0"/>
                <w:sz w:val="20"/>
                <w:szCs w:val="20"/>
              </w:rPr>
            </w:pPr>
            <w:r w:rsidRPr="00B71118">
              <w:rPr>
                <w:rFonts w:ascii="Times New Roman" w:hAnsi="Times New Roman" w:cs="Times New Roman"/>
                <w:i/>
                <w:color w:val="0070C0"/>
                <w:sz w:val="20"/>
                <w:szCs w:val="20"/>
              </w:rPr>
              <w:t>sistēma</w:t>
            </w:r>
          </w:p>
        </w:tc>
        <w:tc>
          <w:tcPr>
            <w:tcW w:w="1918" w:type="dxa"/>
            <w:shd w:val="clear" w:color="auto" w:fill="auto"/>
          </w:tcPr>
          <w:p w14:paraId="3A4FD726" w14:textId="70DFDD3A" w:rsidR="000F78BC" w:rsidRPr="00B71118" w:rsidRDefault="00464C70" w:rsidP="003C5410">
            <w:pPr>
              <w:rPr>
                <w:rFonts w:ascii="Times New Roman" w:hAnsi="Times New Roman" w:cs="Times New Roman"/>
                <w:sz w:val="20"/>
                <w:szCs w:val="20"/>
              </w:rPr>
            </w:pPr>
            <w:r w:rsidRPr="00B71118">
              <w:rPr>
                <w:rFonts w:ascii="Times New Roman" w:hAnsi="Times New Roman" w:cs="Times New Roman"/>
                <w:i/>
                <w:color w:val="0070C0"/>
                <w:sz w:val="20"/>
                <w:szCs w:val="20"/>
              </w:rPr>
              <w:t>Norāda partnera Nr. no 1.9. sadaļas, ja attiecināms.</w:t>
            </w:r>
          </w:p>
        </w:tc>
      </w:tr>
      <w:tr w:rsidR="00464C70" w:rsidRPr="00073286" w14:paraId="58C624D3" w14:textId="77777777" w:rsidTr="00B71118">
        <w:tc>
          <w:tcPr>
            <w:tcW w:w="712" w:type="dxa"/>
          </w:tcPr>
          <w:p w14:paraId="6713CCF3" w14:textId="0B84AB1C" w:rsidR="00464C70" w:rsidRPr="00073286" w:rsidRDefault="00464C70" w:rsidP="003C5410">
            <w:pPr>
              <w:rPr>
                <w:rFonts w:ascii="Times New Roman" w:hAnsi="Times New Roman" w:cs="Times New Roman"/>
                <w:color w:val="0070C0"/>
              </w:rPr>
            </w:pPr>
            <w:r>
              <w:rPr>
                <w:rFonts w:ascii="Times New Roman" w:hAnsi="Times New Roman" w:cs="Times New Roman"/>
                <w:color w:val="0070C0"/>
              </w:rPr>
              <w:t>1.2.</w:t>
            </w:r>
          </w:p>
        </w:tc>
        <w:tc>
          <w:tcPr>
            <w:tcW w:w="2685" w:type="dxa"/>
            <w:shd w:val="clear" w:color="auto" w:fill="auto"/>
          </w:tcPr>
          <w:p w14:paraId="7DAA62F6" w14:textId="1ACE183F" w:rsidR="00464C70" w:rsidRPr="00B71118" w:rsidRDefault="00464C70" w:rsidP="003C5410">
            <w:pPr>
              <w:rPr>
                <w:rFonts w:ascii="Times New Roman" w:hAnsi="Times New Roman" w:cs="Times New Roman"/>
                <w:sz w:val="20"/>
                <w:szCs w:val="20"/>
              </w:rPr>
            </w:pPr>
            <w:r w:rsidRPr="00B71118">
              <w:rPr>
                <w:rFonts w:ascii="Times New Roman" w:hAnsi="Times New Roman" w:cs="Times New Roman"/>
                <w:i/>
                <w:color w:val="0070C0"/>
                <w:sz w:val="20"/>
                <w:szCs w:val="20"/>
              </w:rPr>
              <w:t>Piemēram: Monitoringa sistēmas analīzes rīka ieviešana un izstrāde</w:t>
            </w:r>
          </w:p>
        </w:tc>
        <w:tc>
          <w:tcPr>
            <w:tcW w:w="4603" w:type="dxa"/>
            <w:shd w:val="clear" w:color="auto" w:fill="auto"/>
          </w:tcPr>
          <w:p w14:paraId="0CA36BA9" w14:textId="37FB7771" w:rsidR="00464C70" w:rsidRPr="00B71118" w:rsidRDefault="00464C70" w:rsidP="00464C70">
            <w:pPr>
              <w:rPr>
                <w:rFonts w:ascii="Times New Roman" w:hAnsi="Times New Roman" w:cs="Times New Roman"/>
                <w:color w:val="0070C0"/>
                <w:sz w:val="20"/>
                <w:szCs w:val="20"/>
              </w:rPr>
            </w:pPr>
            <w:r w:rsidRPr="00B71118">
              <w:rPr>
                <w:rFonts w:ascii="Times New Roman" w:hAnsi="Times New Roman" w:cs="Times New Roman"/>
                <w:color w:val="0070C0"/>
                <w:sz w:val="20"/>
                <w:szCs w:val="20"/>
              </w:rPr>
              <w:t>…</w:t>
            </w:r>
          </w:p>
        </w:tc>
        <w:tc>
          <w:tcPr>
            <w:tcW w:w="2226" w:type="dxa"/>
            <w:shd w:val="clear" w:color="auto" w:fill="auto"/>
          </w:tcPr>
          <w:p w14:paraId="7465E245" w14:textId="6DA04148" w:rsidR="00464C70" w:rsidRPr="00B71118" w:rsidRDefault="00464C70" w:rsidP="003C5410">
            <w:pPr>
              <w:rPr>
                <w:rFonts w:ascii="Times New Roman" w:hAnsi="Times New Roman" w:cs="Times New Roman"/>
                <w:sz w:val="20"/>
                <w:szCs w:val="20"/>
              </w:rPr>
            </w:pPr>
            <w:r w:rsidRPr="00B71118">
              <w:rPr>
                <w:rFonts w:ascii="Times New Roman" w:hAnsi="Times New Roman" w:cs="Times New Roman"/>
                <w:i/>
                <w:iCs/>
                <w:color w:val="0070C0"/>
                <w:sz w:val="20"/>
                <w:szCs w:val="20"/>
              </w:rPr>
              <w:t>Piemēram: Analīzes rīks</w:t>
            </w:r>
          </w:p>
        </w:tc>
        <w:tc>
          <w:tcPr>
            <w:tcW w:w="983" w:type="dxa"/>
            <w:shd w:val="clear" w:color="auto" w:fill="auto"/>
          </w:tcPr>
          <w:p w14:paraId="03A673E5" w14:textId="425301B8" w:rsidR="00464C70" w:rsidRPr="00B71118" w:rsidRDefault="00464C70" w:rsidP="003C5410">
            <w:pPr>
              <w:rPr>
                <w:rFonts w:ascii="Times New Roman" w:hAnsi="Times New Roman" w:cs="Times New Roman"/>
                <w:sz w:val="20"/>
                <w:szCs w:val="20"/>
              </w:rPr>
            </w:pPr>
            <w:r w:rsidRPr="00B71118">
              <w:rPr>
                <w:rFonts w:ascii="Times New Roman" w:hAnsi="Times New Roman" w:cs="Times New Roman"/>
                <w:i/>
                <w:color w:val="0070C0"/>
                <w:sz w:val="20"/>
                <w:szCs w:val="20"/>
              </w:rPr>
              <w:t>Norāda skaitu</w:t>
            </w:r>
          </w:p>
        </w:tc>
        <w:tc>
          <w:tcPr>
            <w:tcW w:w="1574" w:type="dxa"/>
            <w:shd w:val="clear" w:color="auto" w:fill="auto"/>
          </w:tcPr>
          <w:p w14:paraId="23B8D15D" w14:textId="07F1C07A" w:rsidR="00464C70" w:rsidRPr="00B71118" w:rsidRDefault="00464C70" w:rsidP="003C5410">
            <w:pPr>
              <w:rPr>
                <w:rFonts w:ascii="Times New Roman" w:hAnsi="Times New Roman" w:cs="Times New Roman"/>
                <w:i/>
                <w:color w:val="0070C0"/>
                <w:sz w:val="20"/>
                <w:szCs w:val="20"/>
              </w:rPr>
            </w:pPr>
            <w:r w:rsidRPr="00B71118">
              <w:rPr>
                <w:rFonts w:ascii="Times New Roman" w:hAnsi="Times New Roman" w:cs="Times New Roman"/>
                <w:i/>
                <w:color w:val="0070C0"/>
                <w:sz w:val="20"/>
                <w:szCs w:val="20"/>
              </w:rPr>
              <w:t>Piemēram: rīks</w:t>
            </w:r>
          </w:p>
        </w:tc>
        <w:tc>
          <w:tcPr>
            <w:tcW w:w="1918" w:type="dxa"/>
            <w:shd w:val="clear" w:color="auto" w:fill="auto"/>
          </w:tcPr>
          <w:p w14:paraId="0444A6F8" w14:textId="390F3300" w:rsidR="00464C70" w:rsidRPr="00B71118" w:rsidRDefault="00464C70" w:rsidP="003C5410">
            <w:pPr>
              <w:rPr>
                <w:rFonts w:ascii="Times New Roman" w:hAnsi="Times New Roman" w:cs="Times New Roman"/>
                <w:sz w:val="20"/>
                <w:szCs w:val="20"/>
              </w:rPr>
            </w:pPr>
            <w:r w:rsidRPr="00B71118">
              <w:rPr>
                <w:rFonts w:ascii="Times New Roman" w:hAnsi="Times New Roman" w:cs="Times New Roman"/>
                <w:i/>
                <w:color w:val="0070C0"/>
                <w:sz w:val="20"/>
                <w:szCs w:val="20"/>
              </w:rPr>
              <w:t>Norāda partnera Nr. no 1.9. sadaļas, ja attiecināms.</w:t>
            </w:r>
          </w:p>
        </w:tc>
      </w:tr>
      <w:tr w:rsidR="00464C70" w:rsidRPr="00073286" w14:paraId="4A0C7C3F" w14:textId="77777777" w:rsidTr="00B71118">
        <w:tc>
          <w:tcPr>
            <w:tcW w:w="712" w:type="dxa"/>
          </w:tcPr>
          <w:p w14:paraId="143898C5" w14:textId="5C076389" w:rsidR="00464C70" w:rsidRPr="00073286" w:rsidRDefault="00464C70" w:rsidP="003C5410">
            <w:pPr>
              <w:rPr>
                <w:rFonts w:ascii="Times New Roman" w:hAnsi="Times New Roman" w:cs="Times New Roman"/>
                <w:color w:val="0070C0"/>
              </w:rPr>
            </w:pPr>
            <w:r>
              <w:rPr>
                <w:rFonts w:ascii="Times New Roman" w:hAnsi="Times New Roman" w:cs="Times New Roman"/>
                <w:color w:val="0070C0"/>
              </w:rPr>
              <w:t>2.</w:t>
            </w:r>
          </w:p>
        </w:tc>
        <w:tc>
          <w:tcPr>
            <w:tcW w:w="2685" w:type="dxa"/>
            <w:shd w:val="clear" w:color="auto" w:fill="auto"/>
          </w:tcPr>
          <w:p w14:paraId="5A498379" w14:textId="77777777" w:rsidR="00464C70" w:rsidRPr="00073286" w:rsidRDefault="00464C70" w:rsidP="003C5410">
            <w:pPr>
              <w:rPr>
                <w:rFonts w:ascii="Times New Roman" w:hAnsi="Times New Roman" w:cs="Times New Roman"/>
              </w:rPr>
            </w:pPr>
          </w:p>
        </w:tc>
        <w:tc>
          <w:tcPr>
            <w:tcW w:w="4603" w:type="dxa"/>
            <w:shd w:val="clear" w:color="auto" w:fill="auto"/>
          </w:tcPr>
          <w:p w14:paraId="5145A4DA" w14:textId="77777777" w:rsidR="00464C70" w:rsidRPr="00073286" w:rsidRDefault="00464C70" w:rsidP="003C5410">
            <w:pPr>
              <w:rPr>
                <w:rFonts w:ascii="Times New Roman" w:hAnsi="Times New Roman" w:cs="Times New Roman"/>
              </w:rPr>
            </w:pPr>
          </w:p>
        </w:tc>
        <w:tc>
          <w:tcPr>
            <w:tcW w:w="2226" w:type="dxa"/>
            <w:shd w:val="clear" w:color="auto" w:fill="auto"/>
          </w:tcPr>
          <w:p w14:paraId="77D22E9C" w14:textId="77777777" w:rsidR="00464C70" w:rsidRPr="00073286" w:rsidRDefault="00464C70" w:rsidP="003C5410">
            <w:pPr>
              <w:rPr>
                <w:rFonts w:ascii="Times New Roman" w:hAnsi="Times New Roman" w:cs="Times New Roman"/>
              </w:rPr>
            </w:pPr>
          </w:p>
        </w:tc>
        <w:tc>
          <w:tcPr>
            <w:tcW w:w="983" w:type="dxa"/>
            <w:shd w:val="clear" w:color="auto" w:fill="auto"/>
          </w:tcPr>
          <w:p w14:paraId="55531AB2" w14:textId="77777777" w:rsidR="00464C70" w:rsidRPr="00073286" w:rsidRDefault="00464C70" w:rsidP="003C5410">
            <w:pPr>
              <w:rPr>
                <w:rFonts w:ascii="Times New Roman" w:hAnsi="Times New Roman" w:cs="Times New Roman"/>
              </w:rPr>
            </w:pPr>
          </w:p>
        </w:tc>
        <w:tc>
          <w:tcPr>
            <w:tcW w:w="1574" w:type="dxa"/>
            <w:shd w:val="clear" w:color="auto" w:fill="auto"/>
          </w:tcPr>
          <w:p w14:paraId="7033FA99" w14:textId="77777777" w:rsidR="00464C70" w:rsidRPr="00073286" w:rsidRDefault="00464C70" w:rsidP="003C5410">
            <w:pPr>
              <w:rPr>
                <w:rFonts w:ascii="Times New Roman" w:hAnsi="Times New Roman" w:cs="Times New Roman"/>
              </w:rPr>
            </w:pPr>
          </w:p>
        </w:tc>
        <w:tc>
          <w:tcPr>
            <w:tcW w:w="1918" w:type="dxa"/>
            <w:shd w:val="clear" w:color="auto" w:fill="auto"/>
          </w:tcPr>
          <w:p w14:paraId="1521BAEB" w14:textId="77777777" w:rsidR="00464C70" w:rsidRPr="00073286" w:rsidRDefault="00464C70" w:rsidP="003C5410">
            <w:pPr>
              <w:rPr>
                <w:rFonts w:ascii="Times New Roman" w:hAnsi="Times New Roman" w:cs="Times New Roman"/>
              </w:rPr>
            </w:pPr>
          </w:p>
        </w:tc>
      </w:tr>
      <w:tr w:rsidR="00464C70" w:rsidRPr="00073286" w14:paraId="0F37C023" w14:textId="77777777" w:rsidTr="00B71118">
        <w:tc>
          <w:tcPr>
            <w:tcW w:w="712" w:type="dxa"/>
          </w:tcPr>
          <w:p w14:paraId="735BAF38" w14:textId="1D98FE83" w:rsidR="005E20A6" w:rsidRPr="00073286" w:rsidRDefault="001A553D" w:rsidP="003C5410">
            <w:pPr>
              <w:rPr>
                <w:rFonts w:ascii="Times New Roman" w:hAnsi="Times New Roman" w:cs="Times New Roman"/>
                <w:color w:val="0070C0"/>
              </w:rPr>
            </w:pPr>
            <w:r w:rsidRPr="00073286">
              <w:rPr>
                <w:rFonts w:ascii="Times New Roman" w:hAnsi="Times New Roman" w:cs="Times New Roman"/>
                <w:color w:val="0070C0"/>
              </w:rPr>
              <w:t>3.</w:t>
            </w:r>
          </w:p>
        </w:tc>
        <w:tc>
          <w:tcPr>
            <w:tcW w:w="2685" w:type="dxa"/>
            <w:shd w:val="clear" w:color="auto" w:fill="auto"/>
          </w:tcPr>
          <w:p w14:paraId="1F5DEBDC" w14:textId="77777777" w:rsidR="005E20A6" w:rsidRPr="00073286" w:rsidRDefault="005E20A6" w:rsidP="003C5410">
            <w:pPr>
              <w:rPr>
                <w:rFonts w:ascii="Times New Roman" w:hAnsi="Times New Roman" w:cs="Times New Roman"/>
              </w:rPr>
            </w:pPr>
          </w:p>
        </w:tc>
        <w:tc>
          <w:tcPr>
            <w:tcW w:w="4603" w:type="dxa"/>
            <w:shd w:val="clear" w:color="auto" w:fill="auto"/>
          </w:tcPr>
          <w:p w14:paraId="712E1BC7" w14:textId="77777777" w:rsidR="005E20A6" w:rsidRPr="00073286" w:rsidRDefault="005E20A6" w:rsidP="003C5410">
            <w:pPr>
              <w:rPr>
                <w:rFonts w:ascii="Times New Roman" w:hAnsi="Times New Roman" w:cs="Times New Roman"/>
              </w:rPr>
            </w:pPr>
          </w:p>
        </w:tc>
        <w:tc>
          <w:tcPr>
            <w:tcW w:w="2226" w:type="dxa"/>
            <w:shd w:val="clear" w:color="auto" w:fill="auto"/>
          </w:tcPr>
          <w:p w14:paraId="10EC9EBA" w14:textId="77777777" w:rsidR="005E20A6" w:rsidRPr="00073286" w:rsidRDefault="005E20A6" w:rsidP="003C5410">
            <w:pPr>
              <w:rPr>
                <w:rFonts w:ascii="Times New Roman" w:hAnsi="Times New Roman" w:cs="Times New Roman"/>
              </w:rPr>
            </w:pPr>
          </w:p>
        </w:tc>
        <w:tc>
          <w:tcPr>
            <w:tcW w:w="983" w:type="dxa"/>
            <w:shd w:val="clear" w:color="auto" w:fill="auto"/>
          </w:tcPr>
          <w:p w14:paraId="6091FBBE" w14:textId="77777777" w:rsidR="005E20A6" w:rsidRPr="00073286" w:rsidRDefault="005E20A6" w:rsidP="003C5410">
            <w:pPr>
              <w:rPr>
                <w:rFonts w:ascii="Times New Roman" w:hAnsi="Times New Roman" w:cs="Times New Roman"/>
              </w:rPr>
            </w:pPr>
          </w:p>
        </w:tc>
        <w:tc>
          <w:tcPr>
            <w:tcW w:w="1574" w:type="dxa"/>
            <w:shd w:val="clear" w:color="auto" w:fill="auto"/>
          </w:tcPr>
          <w:p w14:paraId="5B738E60" w14:textId="77777777" w:rsidR="005E20A6" w:rsidRPr="00073286" w:rsidRDefault="005E20A6" w:rsidP="003C5410">
            <w:pPr>
              <w:rPr>
                <w:rFonts w:ascii="Times New Roman" w:hAnsi="Times New Roman" w:cs="Times New Roman"/>
              </w:rPr>
            </w:pPr>
          </w:p>
        </w:tc>
        <w:tc>
          <w:tcPr>
            <w:tcW w:w="1918" w:type="dxa"/>
            <w:shd w:val="clear" w:color="auto" w:fill="auto"/>
          </w:tcPr>
          <w:p w14:paraId="7B29D75B" w14:textId="77777777" w:rsidR="005E20A6" w:rsidRPr="00073286" w:rsidRDefault="005E20A6" w:rsidP="003C5410">
            <w:pPr>
              <w:rPr>
                <w:rFonts w:ascii="Times New Roman" w:hAnsi="Times New Roman" w:cs="Times New Roman"/>
              </w:rPr>
            </w:pPr>
          </w:p>
        </w:tc>
      </w:tr>
      <w:tr w:rsidR="00464C70" w:rsidRPr="00073286" w14:paraId="35EC8D14" w14:textId="77777777" w:rsidTr="00B71118">
        <w:tc>
          <w:tcPr>
            <w:tcW w:w="712" w:type="dxa"/>
          </w:tcPr>
          <w:p w14:paraId="68D2BEC7" w14:textId="1168AF86" w:rsidR="005E20A6" w:rsidRPr="00073286" w:rsidRDefault="001A553D" w:rsidP="003C5410">
            <w:pPr>
              <w:rPr>
                <w:rFonts w:ascii="Times New Roman" w:hAnsi="Times New Roman" w:cs="Times New Roman"/>
                <w:color w:val="0070C0"/>
              </w:rPr>
            </w:pPr>
            <w:r w:rsidRPr="00073286">
              <w:rPr>
                <w:rFonts w:ascii="Times New Roman" w:hAnsi="Times New Roman" w:cs="Times New Roman"/>
                <w:color w:val="0070C0"/>
              </w:rPr>
              <w:t>4.</w:t>
            </w:r>
          </w:p>
        </w:tc>
        <w:tc>
          <w:tcPr>
            <w:tcW w:w="2685" w:type="dxa"/>
            <w:shd w:val="clear" w:color="auto" w:fill="auto"/>
          </w:tcPr>
          <w:p w14:paraId="77EDBDBE" w14:textId="77777777" w:rsidR="005E20A6" w:rsidRPr="00073286" w:rsidRDefault="005E20A6" w:rsidP="003C5410">
            <w:pPr>
              <w:rPr>
                <w:rFonts w:ascii="Times New Roman" w:hAnsi="Times New Roman" w:cs="Times New Roman"/>
              </w:rPr>
            </w:pPr>
          </w:p>
        </w:tc>
        <w:tc>
          <w:tcPr>
            <w:tcW w:w="4603" w:type="dxa"/>
            <w:shd w:val="clear" w:color="auto" w:fill="auto"/>
          </w:tcPr>
          <w:p w14:paraId="76951FFA" w14:textId="77777777" w:rsidR="005E20A6" w:rsidRPr="00073286" w:rsidRDefault="005E20A6" w:rsidP="003C5410">
            <w:pPr>
              <w:rPr>
                <w:rFonts w:ascii="Times New Roman" w:hAnsi="Times New Roman" w:cs="Times New Roman"/>
              </w:rPr>
            </w:pPr>
          </w:p>
        </w:tc>
        <w:tc>
          <w:tcPr>
            <w:tcW w:w="2226" w:type="dxa"/>
            <w:shd w:val="clear" w:color="auto" w:fill="auto"/>
          </w:tcPr>
          <w:p w14:paraId="51F8A0B2" w14:textId="77777777" w:rsidR="005E20A6" w:rsidRPr="00073286" w:rsidRDefault="005E20A6" w:rsidP="003C5410">
            <w:pPr>
              <w:rPr>
                <w:rFonts w:ascii="Times New Roman" w:hAnsi="Times New Roman" w:cs="Times New Roman"/>
              </w:rPr>
            </w:pPr>
          </w:p>
        </w:tc>
        <w:tc>
          <w:tcPr>
            <w:tcW w:w="983" w:type="dxa"/>
            <w:shd w:val="clear" w:color="auto" w:fill="auto"/>
          </w:tcPr>
          <w:p w14:paraId="4A39B5A3" w14:textId="77777777" w:rsidR="005E20A6" w:rsidRPr="00073286" w:rsidRDefault="005E20A6" w:rsidP="003C5410">
            <w:pPr>
              <w:rPr>
                <w:rFonts w:ascii="Times New Roman" w:hAnsi="Times New Roman" w:cs="Times New Roman"/>
              </w:rPr>
            </w:pPr>
          </w:p>
        </w:tc>
        <w:tc>
          <w:tcPr>
            <w:tcW w:w="1574" w:type="dxa"/>
            <w:shd w:val="clear" w:color="auto" w:fill="auto"/>
          </w:tcPr>
          <w:p w14:paraId="22FA1A6A" w14:textId="77777777" w:rsidR="005E20A6" w:rsidRPr="00073286" w:rsidRDefault="005E20A6" w:rsidP="003C5410">
            <w:pPr>
              <w:rPr>
                <w:rFonts w:ascii="Times New Roman" w:hAnsi="Times New Roman" w:cs="Times New Roman"/>
              </w:rPr>
            </w:pPr>
          </w:p>
        </w:tc>
        <w:tc>
          <w:tcPr>
            <w:tcW w:w="1918" w:type="dxa"/>
            <w:shd w:val="clear" w:color="auto" w:fill="auto"/>
          </w:tcPr>
          <w:p w14:paraId="6FD41312" w14:textId="77777777" w:rsidR="005E20A6" w:rsidRPr="00073286" w:rsidRDefault="005E20A6" w:rsidP="003C5410">
            <w:pPr>
              <w:rPr>
                <w:rFonts w:ascii="Times New Roman" w:hAnsi="Times New Roman" w:cs="Times New Roman"/>
              </w:rPr>
            </w:pPr>
          </w:p>
        </w:tc>
      </w:tr>
      <w:tr w:rsidR="00464C70" w:rsidRPr="00073286" w14:paraId="760A424C" w14:textId="77777777" w:rsidTr="00B71118">
        <w:tc>
          <w:tcPr>
            <w:tcW w:w="712" w:type="dxa"/>
          </w:tcPr>
          <w:p w14:paraId="4EED15B3" w14:textId="558A91B7" w:rsidR="000F78BC" w:rsidRPr="00073286" w:rsidRDefault="001A553D" w:rsidP="003C5410">
            <w:pPr>
              <w:rPr>
                <w:rFonts w:ascii="Times New Roman" w:hAnsi="Times New Roman" w:cs="Times New Roman"/>
                <w:color w:val="0070C0"/>
              </w:rPr>
            </w:pPr>
            <w:r w:rsidRPr="00073286">
              <w:rPr>
                <w:rFonts w:ascii="Times New Roman" w:hAnsi="Times New Roman" w:cs="Times New Roman"/>
                <w:color w:val="0070C0"/>
              </w:rPr>
              <w:t>5.</w:t>
            </w:r>
          </w:p>
        </w:tc>
        <w:tc>
          <w:tcPr>
            <w:tcW w:w="2685" w:type="dxa"/>
            <w:shd w:val="clear" w:color="auto" w:fill="auto"/>
          </w:tcPr>
          <w:p w14:paraId="78666145" w14:textId="77777777" w:rsidR="000F78BC" w:rsidRPr="00073286" w:rsidRDefault="000F78BC" w:rsidP="003C5410">
            <w:pPr>
              <w:rPr>
                <w:rFonts w:ascii="Times New Roman" w:hAnsi="Times New Roman" w:cs="Times New Roman"/>
              </w:rPr>
            </w:pPr>
          </w:p>
        </w:tc>
        <w:tc>
          <w:tcPr>
            <w:tcW w:w="4603" w:type="dxa"/>
            <w:shd w:val="clear" w:color="auto" w:fill="auto"/>
          </w:tcPr>
          <w:p w14:paraId="0AAE8DD4" w14:textId="77777777" w:rsidR="000F78BC" w:rsidRPr="00073286" w:rsidRDefault="000F78BC" w:rsidP="003C5410">
            <w:pPr>
              <w:rPr>
                <w:rFonts w:ascii="Times New Roman" w:hAnsi="Times New Roman" w:cs="Times New Roman"/>
              </w:rPr>
            </w:pPr>
          </w:p>
        </w:tc>
        <w:tc>
          <w:tcPr>
            <w:tcW w:w="2226" w:type="dxa"/>
            <w:shd w:val="clear" w:color="auto" w:fill="auto"/>
          </w:tcPr>
          <w:p w14:paraId="6583B7EF" w14:textId="77777777" w:rsidR="000F78BC" w:rsidRPr="00073286" w:rsidRDefault="000F78BC" w:rsidP="003C5410">
            <w:pPr>
              <w:rPr>
                <w:rFonts w:ascii="Times New Roman" w:hAnsi="Times New Roman" w:cs="Times New Roman"/>
              </w:rPr>
            </w:pPr>
          </w:p>
        </w:tc>
        <w:tc>
          <w:tcPr>
            <w:tcW w:w="983" w:type="dxa"/>
            <w:shd w:val="clear" w:color="auto" w:fill="auto"/>
          </w:tcPr>
          <w:p w14:paraId="09343554" w14:textId="77777777" w:rsidR="000F78BC" w:rsidRPr="00073286" w:rsidRDefault="000F78BC" w:rsidP="003C5410">
            <w:pPr>
              <w:rPr>
                <w:rFonts w:ascii="Times New Roman" w:hAnsi="Times New Roman" w:cs="Times New Roman"/>
              </w:rPr>
            </w:pPr>
          </w:p>
        </w:tc>
        <w:tc>
          <w:tcPr>
            <w:tcW w:w="1574" w:type="dxa"/>
            <w:shd w:val="clear" w:color="auto" w:fill="auto"/>
          </w:tcPr>
          <w:p w14:paraId="32EE8167" w14:textId="77777777" w:rsidR="000F78BC" w:rsidRPr="00073286" w:rsidRDefault="000F78BC" w:rsidP="003C5410">
            <w:pPr>
              <w:rPr>
                <w:rFonts w:ascii="Times New Roman" w:hAnsi="Times New Roman" w:cs="Times New Roman"/>
              </w:rPr>
            </w:pPr>
          </w:p>
        </w:tc>
        <w:tc>
          <w:tcPr>
            <w:tcW w:w="1918" w:type="dxa"/>
            <w:shd w:val="clear" w:color="auto" w:fill="auto"/>
          </w:tcPr>
          <w:p w14:paraId="02E71481" w14:textId="77777777" w:rsidR="000F78BC" w:rsidRPr="00073286" w:rsidRDefault="000F78BC" w:rsidP="003C5410">
            <w:pPr>
              <w:rPr>
                <w:rFonts w:ascii="Times New Roman" w:hAnsi="Times New Roman" w:cs="Times New Roman"/>
              </w:rPr>
            </w:pPr>
          </w:p>
        </w:tc>
      </w:tr>
      <w:tr w:rsidR="00464C70" w:rsidRPr="00073286" w14:paraId="47990CBD" w14:textId="77777777" w:rsidTr="00B71118">
        <w:tc>
          <w:tcPr>
            <w:tcW w:w="712" w:type="dxa"/>
          </w:tcPr>
          <w:p w14:paraId="5C87A039" w14:textId="4004F844" w:rsidR="001A553D" w:rsidRPr="00073286" w:rsidRDefault="001A553D" w:rsidP="003C5410">
            <w:pPr>
              <w:rPr>
                <w:rFonts w:ascii="Times New Roman" w:hAnsi="Times New Roman" w:cs="Times New Roman"/>
                <w:color w:val="0070C0"/>
              </w:rPr>
            </w:pPr>
            <w:r w:rsidRPr="00073286">
              <w:rPr>
                <w:rFonts w:ascii="Times New Roman" w:hAnsi="Times New Roman" w:cs="Times New Roman"/>
                <w:color w:val="0070C0"/>
              </w:rPr>
              <w:t>6.</w:t>
            </w:r>
          </w:p>
        </w:tc>
        <w:tc>
          <w:tcPr>
            <w:tcW w:w="2685" w:type="dxa"/>
            <w:shd w:val="clear" w:color="auto" w:fill="auto"/>
          </w:tcPr>
          <w:p w14:paraId="5A1A9867" w14:textId="77777777" w:rsidR="001A553D" w:rsidRPr="00073286" w:rsidRDefault="001A553D" w:rsidP="003C5410">
            <w:pPr>
              <w:rPr>
                <w:rFonts w:ascii="Times New Roman" w:hAnsi="Times New Roman" w:cs="Times New Roman"/>
              </w:rPr>
            </w:pPr>
          </w:p>
        </w:tc>
        <w:tc>
          <w:tcPr>
            <w:tcW w:w="4603" w:type="dxa"/>
            <w:shd w:val="clear" w:color="auto" w:fill="auto"/>
          </w:tcPr>
          <w:p w14:paraId="49557E42" w14:textId="77777777" w:rsidR="001A553D" w:rsidRPr="00073286" w:rsidRDefault="001A553D" w:rsidP="003C5410">
            <w:pPr>
              <w:rPr>
                <w:rFonts w:ascii="Times New Roman" w:hAnsi="Times New Roman" w:cs="Times New Roman"/>
              </w:rPr>
            </w:pPr>
          </w:p>
        </w:tc>
        <w:tc>
          <w:tcPr>
            <w:tcW w:w="2226" w:type="dxa"/>
            <w:shd w:val="clear" w:color="auto" w:fill="auto"/>
          </w:tcPr>
          <w:p w14:paraId="6FD997D2" w14:textId="77777777" w:rsidR="001A553D" w:rsidRPr="00073286" w:rsidRDefault="001A553D" w:rsidP="003C5410">
            <w:pPr>
              <w:rPr>
                <w:rFonts w:ascii="Times New Roman" w:hAnsi="Times New Roman" w:cs="Times New Roman"/>
              </w:rPr>
            </w:pPr>
          </w:p>
        </w:tc>
        <w:tc>
          <w:tcPr>
            <w:tcW w:w="983" w:type="dxa"/>
            <w:shd w:val="clear" w:color="auto" w:fill="auto"/>
          </w:tcPr>
          <w:p w14:paraId="09A23812" w14:textId="77777777" w:rsidR="001A553D" w:rsidRPr="00073286" w:rsidRDefault="001A553D" w:rsidP="003C5410">
            <w:pPr>
              <w:rPr>
                <w:rFonts w:ascii="Times New Roman" w:hAnsi="Times New Roman" w:cs="Times New Roman"/>
              </w:rPr>
            </w:pPr>
          </w:p>
        </w:tc>
        <w:tc>
          <w:tcPr>
            <w:tcW w:w="1574" w:type="dxa"/>
            <w:shd w:val="clear" w:color="auto" w:fill="auto"/>
          </w:tcPr>
          <w:p w14:paraId="2F4DC9DB" w14:textId="77777777" w:rsidR="001A553D" w:rsidRPr="00073286" w:rsidRDefault="001A553D" w:rsidP="003C5410">
            <w:pPr>
              <w:rPr>
                <w:rFonts w:ascii="Times New Roman" w:hAnsi="Times New Roman" w:cs="Times New Roman"/>
              </w:rPr>
            </w:pPr>
          </w:p>
        </w:tc>
        <w:tc>
          <w:tcPr>
            <w:tcW w:w="1918" w:type="dxa"/>
            <w:shd w:val="clear" w:color="auto" w:fill="auto"/>
          </w:tcPr>
          <w:p w14:paraId="56459CB1" w14:textId="77777777" w:rsidR="001A553D" w:rsidRPr="00073286" w:rsidRDefault="001A553D" w:rsidP="003C5410">
            <w:pPr>
              <w:rPr>
                <w:rFonts w:ascii="Times New Roman" w:hAnsi="Times New Roman" w:cs="Times New Roman"/>
              </w:rPr>
            </w:pPr>
          </w:p>
        </w:tc>
      </w:tr>
    </w:tbl>
    <w:p w14:paraId="19B519EE" w14:textId="77777777" w:rsidR="001A553D" w:rsidRPr="00073286" w:rsidRDefault="001A553D" w:rsidP="005E20A6">
      <w:pPr>
        <w:spacing w:after="0"/>
        <w:rPr>
          <w:rFonts w:ascii="Times New Roman" w:hAnsi="Times New Roman" w:cs="Times New Roman"/>
          <w:sz w:val="16"/>
          <w:szCs w:val="16"/>
        </w:rPr>
      </w:pPr>
    </w:p>
    <w:p w14:paraId="029E489D" w14:textId="77777777" w:rsidR="00B5771B" w:rsidRPr="00073286" w:rsidRDefault="000F78BC" w:rsidP="005E20A6">
      <w:pPr>
        <w:spacing w:after="0"/>
        <w:rPr>
          <w:rFonts w:ascii="Times New Roman" w:hAnsi="Times New Roman" w:cs="Times New Roman"/>
          <w:sz w:val="16"/>
          <w:szCs w:val="16"/>
        </w:rPr>
      </w:pPr>
      <w:r w:rsidRPr="0007328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073286">
        <w:rPr>
          <w:rFonts w:ascii="Times New Roman" w:hAnsi="Times New Roman" w:cs="Times New Roman"/>
          <w:sz w:val="16"/>
          <w:szCs w:val="16"/>
        </w:rPr>
        <w:t>plānots veikt pēc projekta iesnieguma apstiprināšanas.</w:t>
      </w:r>
    </w:p>
    <w:p w14:paraId="0D5461EA" w14:textId="77777777" w:rsidR="005E20A6" w:rsidRPr="00073286" w:rsidRDefault="005E20A6" w:rsidP="005E20A6">
      <w:pPr>
        <w:spacing w:after="0"/>
        <w:rPr>
          <w:rFonts w:ascii="Times New Roman" w:hAnsi="Times New Roman" w:cs="Times New Roman"/>
          <w:sz w:val="6"/>
          <w:szCs w:val="6"/>
        </w:rPr>
      </w:pPr>
    </w:p>
    <w:p w14:paraId="793D0E4C" w14:textId="77777777" w:rsidR="005E20A6" w:rsidRDefault="005E20A6" w:rsidP="005E20A6">
      <w:pPr>
        <w:spacing w:after="0"/>
        <w:rPr>
          <w:rFonts w:ascii="Times New Roman" w:hAnsi="Times New Roman" w:cs="Times New Roman"/>
          <w:sz w:val="16"/>
          <w:szCs w:val="16"/>
        </w:rPr>
      </w:pPr>
      <w:r w:rsidRPr="00073286">
        <w:rPr>
          <w:rFonts w:ascii="Times New Roman" w:hAnsi="Times New Roman" w:cs="Times New Roman"/>
          <w:sz w:val="16"/>
          <w:szCs w:val="16"/>
        </w:rPr>
        <w:t>** norāda iesaistītā partnera numuru no 1.9.tabulas</w:t>
      </w:r>
    </w:p>
    <w:p w14:paraId="44D21AF9" w14:textId="77777777" w:rsidR="00D227CA" w:rsidRPr="00073286" w:rsidRDefault="00D227CA" w:rsidP="005E20A6">
      <w:pPr>
        <w:spacing w:after="0"/>
        <w:rPr>
          <w:rFonts w:ascii="Times New Roman" w:hAnsi="Times New Roman" w:cs="Times New Roman"/>
          <w:sz w:val="16"/>
          <w:szCs w:val="16"/>
        </w:rPr>
      </w:pPr>
    </w:p>
    <w:p w14:paraId="114FF6C7" w14:textId="77777777" w:rsidR="00692660" w:rsidRPr="00073286" w:rsidRDefault="00692660" w:rsidP="00692660">
      <w:pPr>
        <w:pStyle w:val="ListParagraph"/>
        <w:spacing w:after="0"/>
        <w:ind w:left="0"/>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Kolonnā “N.p.k..” norāda attiecīgās darbības numuru, numerācija tiek saglabāta arī turpmākās projekta iesnieguma sadaļās, t.i., 1.pielikumā un 3.pielikumā;</w:t>
      </w:r>
    </w:p>
    <w:p w14:paraId="43BADF6C" w14:textId="77777777" w:rsidR="00692660" w:rsidRPr="00073286" w:rsidRDefault="00692660" w:rsidP="00692660">
      <w:pPr>
        <w:pStyle w:val="ListParagraph"/>
        <w:spacing w:after="0"/>
        <w:ind w:left="0"/>
        <w:rPr>
          <w:rFonts w:ascii="Times New Roman" w:eastAsia="ヒラギノ角ゴ Pro W3" w:hAnsi="Times New Roman" w:cs="Times New Roman"/>
          <w:b/>
          <w:i/>
          <w:color w:val="0070C0"/>
        </w:rPr>
      </w:pPr>
      <w:r w:rsidRPr="00073286">
        <w:rPr>
          <w:rFonts w:ascii="Times New Roman" w:eastAsia="ヒラギノ角ゴ Pro W3" w:hAnsi="Times New Roman" w:cs="Times New Roman"/>
          <w:i/>
          <w:color w:val="0070C0"/>
        </w:rPr>
        <w:t>Kolonnā “Projekta darbība” norāda konkrētu darbības nosaukumu, ja nepieciešams, tad papildina ar apakšdarbībām.</w:t>
      </w:r>
      <w:r w:rsidRPr="00073286">
        <w:rPr>
          <w:rFonts w:ascii="Times New Roman" w:eastAsia="ヒラギノ角ゴ Pro W3" w:hAnsi="Times New Roman" w:cs="Times New Roman"/>
          <w:b/>
          <w:i/>
          <w:color w:val="0070C0"/>
        </w:rPr>
        <w:t xml:space="preserve"> </w:t>
      </w:r>
    </w:p>
    <w:p w14:paraId="24BF417C" w14:textId="77777777" w:rsidR="00D14FC2" w:rsidRPr="00073286" w:rsidRDefault="00D14FC2" w:rsidP="00692660">
      <w:pPr>
        <w:pStyle w:val="ListParagraph"/>
        <w:spacing w:after="0"/>
        <w:ind w:left="0"/>
        <w:rPr>
          <w:rFonts w:ascii="Times New Roman" w:eastAsia="ヒラギノ角ゴ Pro W3" w:hAnsi="Times New Roman" w:cs="Times New Roman"/>
          <w:b/>
          <w:i/>
          <w:color w:val="0070C0"/>
        </w:rPr>
      </w:pPr>
    </w:p>
    <w:p w14:paraId="13970C4A" w14:textId="70CBE63B" w:rsidR="00D14FC2" w:rsidRPr="00073286" w:rsidRDefault="00692660" w:rsidP="00692660">
      <w:pPr>
        <w:pStyle w:val="ListParagraph"/>
        <w:spacing w:after="0"/>
        <w:ind w:left="0"/>
        <w:rPr>
          <w:rFonts w:ascii="Times New Roman" w:eastAsia="ヒラギノ角ゴ Pro W3" w:hAnsi="Times New Roman" w:cs="Times New Roman"/>
          <w:b/>
          <w:i/>
          <w:color w:val="0070C0"/>
        </w:rPr>
      </w:pPr>
      <w:r w:rsidRPr="00073286">
        <w:rPr>
          <w:rFonts w:ascii="Times New Roman" w:eastAsia="ヒラギノ角ゴ Pro W3" w:hAnsi="Times New Roman" w:cs="Times New Roman"/>
          <w:b/>
          <w:i/>
          <w:color w:val="0070C0"/>
        </w:rPr>
        <w:t>Ja tiek norādītas apakšdarbības, tad tām noteikti jānorāda arī darbības apraksts un rezultāts, aizpildot visas kolonnas.</w:t>
      </w:r>
    </w:p>
    <w:p w14:paraId="731A15BD" w14:textId="0FB0D0C4" w:rsidR="00692660" w:rsidRPr="00073286" w:rsidRDefault="00032630" w:rsidP="00692660">
      <w:pPr>
        <w:pStyle w:val="ListParagraph"/>
        <w:spacing w:after="0"/>
        <w:ind w:left="0"/>
        <w:rPr>
          <w:rFonts w:ascii="Times New Roman" w:eastAsia="ヒラギノ角ゴ Pro W3" w:hAnsi="Times New Roman" w:cs="Times New Roman"/>
          <w:i/>
          <w:color w:val="0070C0"/>
        </w:rPr>
      </w:pPr>
      <w:r w:rsidRPr="00073286">
        <w:rPr>
          <w:rFonts w:ascii="Times New Roman" w:eastAsia="ヒラギノ角ゴ Pro W3" w:hAnsi="Times New Roman" w:cs="Times New Roman"/>
          <w:b/>
          <w:i/>
          <w:color w:val="0070C0"/>
        </w:rPr>
        <w:t xml:space="preserve">Ja tiek veidotas apakšdarbības, tad virsdarbībai nav obligāti jānorāda informācija kolonnās “Rezultāts”, Rezultāts skaitliskā izteiksmē” un “Iesaistītie partneri”, jo nav nepieciešams dublēt informāciju, ko </w:t>
      </w:r>
      <w:r w:rsidR="004C00CE" w:rsidRPr="00073286">
        <w:rPr>
          <w:rFonts w:ascii="Times New Roman" w:eastAsia="ヒラギノ角ゴ Pro W3" w:hAnsi="Times New Roman" w:cs="Times New Roman"/>
          <w:b/>
          <w:i/>
          <w:color w:val="0070C0"/>
        </w:rPr>
        <w:t xml:space="preserve">jau </w:t>
      </w:r>
      <w:r w:rsidRPr="00073286">
        <w:rPr>
          <w:rFonts w:ascii="Times New Roman" w:eastAsia="ヒラギノ角ゴ Pro W3" w:hAnsi="Times New Roman" w:cs="Times New Roman"/>
          <w:b/>
          <w:i/>
          <w:color w:val="0070C0"/>
        </w:rPr>
        <w:t>norāda par apakšdarbībām.</w:t>
      </w:r>
    </w:p>
    <w:p w14:paraId="4AC0D5E4" w14:textId="02DCE22F" w:rsidR="00692660" w:rsidRPr="00073286" w:rsidRDefault="00692660" w:rsidP="00692660">
      <w:pPr>
        <w:pStyle w:val="ListParagraph"/>
        <w:spacing w:after="0"/>
        <w:ind w:left="0"/>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073286">
        <w:rPr>
          <w:rFonts w:ascii="Times New Roman" w:eastAsia="ヒラギノ角ゴ Pro W3" w:hAnsi="Times New Roman" w:cs="Times New Roman"/>
          <w:i/>
          <w:color w:val="0070C0"/>
        </w:rPr>
        <w:t>īgās darbības īstenošanas laikā.</w:t>
      </w:r>
    </w:p>
    <w:p w14:paraId="62DA6AC3" w14:textId="60B60952" w:rsidR="00692660" w:rsidRPr="00073286" w:rsidRDefault="00692660" w:rsidP="00692660">
      <w:pPr>
        <w:pStyle w:val="ListParagraph"/>
        <w:spacing w:after="0"/>
        <w:ind w:left="0"/>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073286">
        <w:rPr>
          <w:rFonts w:ascii="Times New Roman" w:eastAsia="ヒラギノ角ゴ Pro W3" w:hAnsi="Times New Roman" w:cs="Times New Roman"/>
          <w:i/>
          <w:color w:val="0070C0"/>
        </w:rPr>
        <w:t xml:space="preserve">(norāda </w:t>
      </w:r>
      <w:r w:rsidR="00AD6913" w:rsidRPr="00073286">
        <w:rPr>
          <w:rFonts w:ascii="Times New Roman" w:eastAsia="ヒラギノ角ゴ Pro W3" w:hAnsi="Times New Roman" w:cs="Times New Roman"/>
          <w:b/>
          <w:i/>
          <w:color w:val="0070C0"/>
        </w:rPr>
        <w:t>tikai</w:t>
      </w:r>
      <w:r w:rsidR="00AD6913" w:rsidRPr="00073286">
        <w:rPr>
          <w:rFonts w:ascii="Times New Roman" w:eastAsia="ヒラギノ角ゴ Pro W3" w:hAnsi="Times New Roman" w:cs="Times New Roman"/>
          <w:i/>
          <w:color w:val="0070C0"/>
        </w:rPr>
        <w:t xml:space="preserve"> konkrētu skaitlisku informāciju) </w:t>
      </w:r>
      <w:r w:rsidRPr="00073286">
        <w:rPr>
          <w:rFonts w:ascii="Times New Roman" w:eastAsia="ヒラギノ角ゴ Pro W3" w:hAnsi="Times New Roman" w:cs="Times New Roman"/>
          <w:i/>
          <w:color w:val="0070C0"/>
        </w:rPr>
        <w:t>un atbilstošu mērvienību.</w:t>
      </w:r>
    </w:p>
    <w:p w14:paraId="6BE9D533" w14:textId="7A05F270" w:rsidR="00692660" w:rsidRPr="00073286" w:rsidRDefault="00692660" w:rsidP="00692660">
      <w:pPr>
        <w:pStyle w:val="ListParagraph"/>
        <w:spacing w:after="0"/>
        <w:ind w:left="0"/>
        <w:rPr>
          <w:rFonts w:ascii="Times New Roman" w:eastAsia="ヒラギノ角ゴ Pro W3" w:hAnsi="Times New Roman" w:cs="Times New Roman"/>
          <w:b/>
          <w:i/>
          <w:color w:val="0070C0"/>
        </w:rPr>
      </w:pPr>
      <w:r w:rsidRPr="00073286">
        <w:rPr>
          <w:rFonts w:ascii="Times New Roman" w:eastAsia="ヒラギノ角ゴ Pro W3" w:hAnsi="Times New Roman" w:cs="Times New Roman"/>
          <w:b/>
          <w:i/>
          <w:color w:val="0070C0"/>
        </w:rPr>
        <w:t xml:space="preserve">Katrai darbībai vai apakšdarbībai jānorāda </w:t>
      </w:r>
      <w:r w:rsidRPr="00073286">
        <w:rPr>
          <w:rFonts w:ascii="Times New Roman" w:eastAsia="ヒラギノ角ゴ Pro W3" w:hAnsi="Times New Roman" w:cs="Times New Roman"/>
          <w:b/>
          <w:i/>
          <w:color w:val="0070C0"/>
          <w:u w:val="single"/>
        </w:rPr>
        <w:t xml:space="preserve">viens </w:t>
      </w:r>
      <w:r w:rsidRPr="00073286">
        <w:rPr>
          <w:rFonts w:ascii="Times New Roman" w:eastAsia="ヒラギノ角ゴ Pro W3" w:hAnsi="Times New Roman" w:cs="Times New Roman"/>
          <w:b/>
          <w:i/>
          <w:color w:val="0070C0"/>
        </w:rPr>
        <w:t>sasniedzamais rezultāts, var veidot vairākas apakšdarbības, ja darbībām paredzēti vairāki rezultāti.</w:t>
      </w:r>
    </w:p>
    <w:p w14:paraId="703E99FF" w14:textId="77777777" w:rsidR="00692660" w:rsidRPr="00073286" w:rsidRDefault="00692660" w:rsidP="00692660">
      <w:pPr>
        <w:pStyle w:val="ListParagraph"/>
        <w:spacing w:after="0"/>
        <w:ind w:left="426" w:hanging="426"/>
        <w:rPr>
          <w:rFonts w:ascii="Times New Roman" w:eastAsia="ヒラギノ角ゴ Pro W3" w:hAnsi="Times New Roman" w:cs="Times New Roman"/>
          <w:i/>
          <w:color w:val="0000FF"/>
        </w:rPr>
      </w:pPr>
    </w:p>
    <w:p w14:paraId="2897793B" w14:textId="1BA3454E" w:rsidR="00F33BCC" w:rsidRPr="00073286" w:rsidRDefault="00692660" w:rsidP="00F33BCC">
      <w:pPr>
        <w:spacing w:after="0" w:line="240" w:lineRule="auto"/>
        <w:jc w:val="both"/>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w:t>
      </w:r>
      <w:r w:rsidR="00F33BCC" w:rsidRPr="00073286">
        <w:rPr>
          <w:rFonts w:ascii="Times New Roman" w:eastAsia="ヒラギノ角ゴ Pro W3" w:hAnsi="Times New Roman" w:cs="Times New Roman"/>
          <w:i/>
          <w:color w:val="0070C0"/>
        </w:rPr>
        <w:t>Projekta darbību plānošanā ievēro MK noteikumu</w:t>
      </w:r>
      <w:r w:rsidR="00F33BCC" w:rsidRPr="00073286">
        <w:rPr>
          <w:rFonts w:ascii="Times New Roman" w:hAnsi="Times New Roman" w:cs="Times New Roman"/>
          <w:color w:val="0070C0"/>
        </w:rPr>
        <w:t xml:space="preserve"> </w:t>
      </w:r>
      <w:r w:rsidR="00F33BCC" w:rsidRPr="00073286">
        <w:rPr>
          <w:rFonts w:ascii="Times New Roman" w:eastAsia="ヒラギノ角ゴ Pro W3" w:hAnsi="Times New Roman" w:cs="Times New Roman"/>
          <w:i/>
          <w:color w:val="0070C0"/>
        </w:rPr>
        <w:t xml:space="preserve">nosacījumus. </w:t>
      </w:r>
    </w:p>
    <w:p w14:paraId="2CA6BFB4" w14:textId="0CF5AE53" w:rsidR="00692660" w:rsidRPr="00073286" w:rsidRDefault="00692660" w:rsidP="00692660">
      <w:pPr>
        <w:spacing w:after="0" w:line="240" w:lineRule="auto"/>
        <w:jc w:val="both"/>
        <w:rPr>
          <w:rFonts w:ascii="Times New Roman" w:eastAsia="ヒラギノ角ゴ Pro W3" w:hAnsi="Times New Roman" w:cs="Times New Roman"/>
          <w:i/>
          <w:color w:val="0070C0"/>
        </w:rPr>
      </w:pPr>
    </w:p>
    <w:p w14:paraId="09253145" w14:textId="7171A912" w:rsidR="00692660" w:rsidRPr="00073286" w:rsidRDefault="00692660" w:rsidP="00692660">
      <w:pPr>
        <w:spacing w:after="0" w:line="240" w:lineRule="auto"/>
        <w:jc w:val="both"/>
        <w:rPr>
          <w:rFonts w:ascii="Times New Roman" w:eastAsia="ヒラギノ角ゴ Pro W3" w:hAnsi="Times New Roman" w:cs="Times New Roman"/>
          <w:i/>
          <w:color w:val="0070C0"/>
        </w:rPr>
      </w:pPr>
      <w:r w:rsidRPr="00073286">
        <w:rPr>
          <w:rFonts w:ascii="Times New Roman" w:eastAsia="ヒラギノ角ゴ Pro W3" w:hAnsi="Times New Roman" w:cs="Times New Roman"/>
          <w:b/>
          <w:i/>
          <w:color w:val="0070C0"/>
        </w:rPr>
        <w:t xml:space="preserve">Projektā var plānot tikai tādas darbības, kas atbilst MK noteikumu </w:t>
      </w:r>
      <w:r w:rsidR="003938E1" w:rsidRPr="00073286">
        <w:rPr>
          <w:rFonts w:ascii="Times New Roman" w:eastAsia="ヒラギノ角ゴ Pro W3" w:hAnsi="Times New Roman" w:cs="Times New Roman"/>
          <w:b/>
          <w:i/>
          <w:color w:val="0070C0"/>
        </w:rPr>
        <w:t>19</w:t>
      </w:r>
      <w:r w:rsidRPr="00073286">
        <w:rPr>
          <w:rFonts w:ascii="Times New Roman" w:eastAsia="ヒラギノ角ゴ Pro W3" w:hAnsi="Times New Roman" w:cs="Times New Roman"/>
          <w:b/>
          <w:i/>
          <w:color w:val="0070C0"/>
        </w:rPr>
        <w:t>.punktā noteiktajām atbalstāmajām darbībām:</w:t>
      </w:r>
    </w:p>
    <w:p w14:paraId="437EB87C" w14:textId="77777777" w:rsidR="003938E1" w:rsidRPr="00073286" w:rsidRDefault="003938E1" w:rsidP="00FF51F1">
      <w:pPr>
        <w:pStyle w:val="ListParagraph"/>
        <w:numPr>
          <w:ilvl w:val="0"/>
          <w:numId w:val="20"/>
        </w:numPr>
        <w:spacing w:after="0" w:line="240" w:lineRule="auto"/>
        <w:jc w:val="both"/>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izglītības kvalitātes novērtēšanas un monitoringa sistēmas un analīzes rīku izstrāde un ieviešana, tai skaitā tādu datu vākšana, kuri nepieciešami monitoringa sistēmas un tās analīzes rīku aprobācijai;</w:t>
      </w:r>
    </w:p>
    <w:p w14:paraId="1ABF8046" w14:textId="77777777" w:rsidR="003938E1" w:rsidRPr="00073286" w:rsidRDefault="003938E1" w:rsidP="00FF51F1">
      <w:pPr>
        <w:pStyle w:val="ListParagraph"/>
        <w:numPr>
          <w:ilvl w:val="0"/>
          <w:numId w:val="20"/>
        </w:numPr>
        <w:spacing w:after="0" w:line="240" w:lineRule="auto"/>
        <w:jc w:val="both"/>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izglītības kvalitātes novērtēšanas un monitoringa sistēmas pārvaldības apraksta izstrāde;</w:t>
      </w:r>
    </w:p>
    <w:p w14:paraId="1E5DF95D" w14:textId="77777777" w:rsidR="003938E1" w:rsidRPr="00073286" w:rsidRDefault="003938E1" w:rsidP="00FF51F1">
      <w:pPr>
        <w:pStyle w:val="ListParagraph"/>
        <w:numPr>
          <w:ilvl w:val="0"/>
          <w:numId w:val="20"/>
        </w:numPr>
        <w:spacing w:after="0" w:line="240" w:lineRule="auto"/>
        <w:jc w:val="both"/>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nacionālo pētījumu īstenošana;</w:t>
      </w:r>
    </w:p>
    <w:p w14:paraId="4936B281" w14:textId="77777777" w:rsidR="003938E1" w:rsidRPr="00073286" w:rsidRDefault="003938E1" w:rsidP="00FF51F1">
      <w:pPr>
        <w:pStyle w:val="ListParagraph"/>
        <w:numPr>
          <w:ilvl w:val="0"/>
          <w:numId w:val="20"/>
        </w:numPr>
        <w:spacing w:after="0" w:line="240" w:lineRule="auto"/>
        <w:jc w:val="both"/>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mērķsadarbības un stratēģiskās komunikācijas pasākumu īstenošana, tai skaitā mācības izglītības kvalitātes monitoringā iesaistītajām personām;</w:t>
      </w:r>
    </w:p>
    <w:p w14:paraId="19EB27FF" w14:textId="77777777" w:rsidR="003938E1" w:rsidRPr="00073286" w:rsidRDefault="003938E1" w:rsidP="00FF51F1">
      <w:pPr>
        <w:pStyle w:val="ListParagraph"/>
        <w:numPr>
          <w:ilvl w:val="0"/>
          <w:numId w:val="20"/>
        </w:numPr>
        <w:spacing w:after="0" w:line="240" w:lineRule="auto"/>
        <w:jc w:val="both"/>
        <w:rPr>
          <w:rFonts w:ascii="Times New Roman" w:eastAsia="ヒラギノ角ゴ Pro W3" w:hAnsi="Times New Roman" w:cs="Times New Roman"/>
          <w:i/>
          <w:color w:val="0070C0"/>
        </w:rPr>
      </w:pPr>
      <w:r w:rsidRPr="00073286">
        <w:rPr>
          <w:rFonts w:ascii="Times New Roman" w:eastAsia="ヒラギノ角ゴ Pro W3" w:hAnsi="Times New Roman" w:cs="Times New Roman"/>
          <w:i/>
          <w:color w:val="0070C0"/>
        </w:rPr>
        <w:t>projekta vadība un projekta īstenošanas nodrošināšana;</w:t>
      </w:r>
    </w:p>
    <w:p w14:paraId="1DEEBAB6" w14:textId="445BF64A" w:rsidR="003938E1" w:rsidRPr="00B71118" w:rsidRDefault="003938E1" w:rsidP="00346878">
      <w:pPr>
        <w:pStyle w:val="ListParagraph"/>
        <w:numPr>
          <w:ilvl w:val="0"/>
          <w:numId w:val="20"/>
        </w:numPr>
        <w:spacing w:after="0" w:line="240" w:lineRule="auto"/>
        <w:jc w:val="both"/>
        <w:rPr>
          <w:rFonts w:ascii="Times New Roman" w:eastAsia="ヒラギノ角ゴ Pro W3" w:hAnsi="Times New Roman" w:cs="Times New Roman"/>
          <w:i/>
          <w:color w:val="0000FF"/>
        </w:rPr>
      </w:pPr>
      <w:r w:rsidRPr="00073286">
        <w:rPr>
          <w:rFonts w:ascii="Times New Roman" w:eastAsia="ヒラギノ角ゴ Pro W3" w:hAnsi="Times New Roman" w:cs="Times New Roman"/>
          <w:i/>
          <w:color w:val="0070C0"/>
        </w:rPr>
        <w:t>informācijas un publicitātes pasākumi par projekta īstenošanu.</w:t>
      </w:r>
    </w:p>
    <w:p w14:paraId="3CCD0419" w14:textId="00952775" w:rsidR="00E025E8" w:rsidRPr="00073286" w:rsidRDefault="00F33BCC" w:rsidP="00CD177E">
      <w:pPr>
        <w:spacing w:after="0" w:line="240" w:lineRule="auto"/>
        <w:jc w:val="both"/>
        <w:rPr>
          <w:rFonts w:ascii="Times New Roman" w:hAnsi="Times New Roman"/>
          <w:i/>
          <w:iCs/>
          <w:color w:val="0070C0"/>
        </w:rPr>
      </w:pPr>
      <w:r w:rsidRPr="00073286">
        <w:rPr>
          <w:rFonts w:ascii="Times New Roman" w:hAnsi="Times New Roman"/>
          <w:bCs/>
          <w:i/>
          <w:iCs/>
          <w:color w:val="0070C0"/>
        </w:rPr>
        <w:t>Lai projektu apstiprinātu atbilstoši izvirzītajiem kritērijiem projekta iesniegumā</w:t>
      </w:r>
      <w:r w:rsidR="00CD177E" w:rsidRPr="00073286">
        <w:rPr>
          <w:rFonts w:ascii="Times New Roman" w:hAnsi="Times New Roman"/>
          <w:i/>
          <w:iCs/>
          <w:color w:val="0070C0"/>
        </w:rPr>
        <w:t xml:space="preserve"> 1.5.punktā norādītās projekta darbības atbilst MK noteikumos noteiktajām atbalstāmajām darbībām un :</w:t>
      </w:r>
    </w:p>
    <w:p w14:paraId="16ECFB39" w14:textId="74209B94" w:rsidR="00CD177E" w:rsidRPr="00073286" w:rsidRDefault="00CD177E" w:rsidP="00CD177E">
      <w:pPr>
        <w:pStyle w:val="ListParagraph"/>
        <w:numPr>
          <w:ilvl w:val="0"/>
          <w:numId w:val="20"/>
        </w:numPr>
        <w:spacing w:after="0" w:line="240" w:lineRule="auto"/>
        <w:jc w:val="both"/>
        <w:rPr>
          <w:rFonts w:ascii="Times New Roman" w:hAnsi="Times New Roman"/>
          <w:i/>
          <w:iCs/>
          <w:color w:val="0070C0"/>
        </w:rPr>
      </w:pPr>
      <w:r w:rsidRPr="00073286">
        <w:rPr>
          <w:rFonts w:ascii="Times New Roman" w:hAnsi="Times New Roman"/>
          <w:i/>
          <w:iCs/>
          <w:color w:val="0070C0"/>
        </w:rPr>
        <w:t>katrai projekta darbībai ir norādīts pamatots (skaidri izriet no attiecīgās projekta darbības), precīzi definēts un izmērāms rezultāts, kas katras projekta darbības rezultātā tiks sasniegts;</w:t>
      </w:r>
    </w:p>
    <w:p w14:paraId="10E95C96" w14:textId="77777777" w:rsidR="00CD177E" w:rsidRPr="00073286" w:rsidRDefault="00CD177E" w:rsidP="00CD177E">
      <w:pPr>
        <w:pStyle w:val="ListParagraph"/>
        <w:numPr>
          <w:ilvl w:val="0"/>
          <w:numId w:val="20"/>
        </w:numPr>
        <w:spacing w:after="0" w:line="240" w:lineRule="auto"/>
        <w:jc w:val="both"/>
        <w:rPr>
          <w:rFonts w:ascii="Times New Roman" w:hAnsi="Times New Roman"/>
          <w:i/>
          <w:iCs/>
          <w:color w:val="0070C0"/>
        </w:rPr>
      </w:pPr>
      <w:r w:rsidRPr="00073286">
        <w:rPr>
          <w:rFonts w:ascii="Times New Roman" w:hAnsi="Times New Roman"/>
          <w:i/>
          <w:iCs/>
          <w:color w:val="0070C0"/>
        </w:rPr>
        <w:t>projekta darbības ir precīzi definētas, t.i., no darbību nosaukumiem var spriest par to saturu, plānotais darbību īstenošanas ilgums ir samērīgs un atbilstošs;</w:t>
      </w:r>
    </w:p>
    <w:p w14:paraId="63919C10" w14:textId="77777777" w:rsidR="00CD177E" w:rsidRPr="00073286" w:rsidRDefault="00CD177E" w:rsidP="00CD177E">
      <w:pPr>
        <w:pStyle w:val="ListParagraph"/>
        <w:numPr>
          <w:ilvl w:val="0"/>
          <w:numId w:val="20"/>
        </w:numPr>
        <w:spacing w:after="0" w:line="240" w:lineRule="auto"/>
        <w:jc w:val="both"/>
        <w:rPr>
          <w:rFonts w:ascii="Times New Roman" w:hAnsi="Times New Roman"/>
          <w:i/>
          <w:iCs/>
          <w:color w:val="0070C0"/>
        </w:rPr>
      </w:pPr>
      <w:r w:rsidRPr="00073286">
        <w:rPr>
          <w:rFonts w:ascii="Times New Roman" w:hAnsi="Times New Roman"/>
          <w:i/>
          <w:iCs/>
          <w:color w:val="0070C0"/>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63DFF4F1" w14:textId="39907F99" w:rsidR="00CD177E" w:rsidRPr="00073286" w:rsidRDefault="00CD177E" w:rsidP="00CD177E">
      <w:pPr>
        <w:pStyle w:val="ListParagraph"/>
        <w:numPr>
          <w:ilvl w:val="0"/>
          <w:numId w:val="20"/>
        </w:numPr>
        <w:spacing w:after="0" w:line="240" w:lineRule="auto"/>
        <w:jc w:val="both"/>
        <w:rPr>
          <w:rFonts w:ascii="Times New Roman" w:hAnsi="Times New Roman"/>
          <w:i/>
          <w:iCs/>
          <w:color w:val="0070C0"/>
        </w:rPr>
      </w:pPr>
      <w:r w:rsidRPr="00073286">
        <w:rPr>
          <w:rFonts w:ascii="Times New Roman" w:hAnsi="Times New Roman"/>
          <w:i/>
          <w:iCs/>
          <w:color w:val="0070C0"/>
        </w:rPr>
        <w:t>projekta darbības ir vērstas uz projekta iesnieguma 1.3.punktā aprakstīto problēmu risinājumu;</w:t>
      </w:r>
    </w:p>
    <w:p w14:paraId="2FAB827D" w14:textId="2DC571EF" w:rsidR="00CD177E" w:rsidRPr="00073286" w:rsidRDefault="00CD177E" w:rsidP="00CD177E">
      <w:pPr>
        <w:pStyle w:val="ListParagraph"/>
        <w:numPr>
          <w:ilvl w:val="0"/>
          <w:numId w:val="20"/>
        </w:numPr>
        <w:rPr>
          <w:rFonts w:ascii="Times New Roman" w:hAnsi="Times New Roman"/>
          <w:i/>
          <w:iCs/>
          <w:color w:val="0070C0"/>
        </w:rPr>
      </w:pPr>
      <w:r w:rsidRPr="00073286">
        <w:rPr>
          <w:rFonts w:ascii="Times New Roman" w:hAnsi="Times New Roman"/>
          <w:i/>
          <w:iCs/>
          <w:color w:val="0070C0"/>
        </w:rPr>
        <w:t>ir definētas projekta sadarbības partnerim plānotās darbības</w:t>
      </w:r>
      <w:r w:rsidR="007739DB" w:rsidRPr="00073286">
        <w:rPr>
          <w:rFonts w:ascii="Times New Roman" w:eastAsia="ヒラギノ角ゴ Pro W3" w:hAnsi="Times New Roman" w:cs="Times New Roman"/>
        </w:rPr>
        <w:t xml:space="preserve"> </w:t>
      </w:r>
      <w:r w:rsidR="007739DB" w:rsidRPr="00073286">
        <w:rPr>
          <w:rFonts w:ascii="Times New Roman" w:hAnsi="Times New Roman"/>
          <w:i/>
          <w:iCs/>
          <w:color w:val="0070C0"/>
        </w:rPr>
        <w:t>un tās atbilst MK noteikumos noteiktajām atbalstāmajām darbībām</w:t>
      </w:r>
      <w:r w:rsidRPr="00073286">
        <w:rPr>
          <w:rFonts w:ascii="Times New Roman" w:hAnsi="Times New Roman"/>
          <w:i/>
          <w:iCs/>
          <w:color w:val="0070C0"/>
        </w:rPr>
        <w:t>;</w:t>
      </w:r>
    </w:p>
    <w:p w14:paraId="0A2CB24B" w14:textId="30B0FC1D" w:rsidR="007739DB" w:rsidRPr="00073286" w:rsidRDefault="007739DB" w:rsidP="007739DB">
      <w:pPr>
        <w:pStyle w:val="ListParagraph"/>
        <w:numPr>
          <w:ilvl w:val="0"/>
          <w:numId w:val="20"/>
        </w:numPr>
        <w:spacing w:after="0" w:line="240" w:lineRule="auto"/>
        <w:jc w:val="both"/>
        <w:rPr>
          <w:rFonts w:ascii="Times New Roman" w:hAnsi="Times New Roman"/>
          <w:i/>
          <w:iCs/>
          <w:color w:val="0070C0"/>
        </w:rPr>
      </w:pPr>
      <w:r w:rsidRPr="00073286">
        <w:rPr>
          <w:rFonts w:ascii="Times New Roman" w:hAnsi="Times New Roman"/>
          <w:i/>
          <w:iCs/>
          <w:color w:val="0070C0"/>
        </w:rPr>
        <w:t>projekta iesniegumā, t.sk. 1.5. punktā sniegtā informācija liecina, ka plānotā izglītības kvalitātes monitoringa sistēma:</w:t>
      </w:r>
    </w:p>
    <w:p w14:paraId="1F322E13" w14:textId="77777777" w:rsidR="007739DB" w:rsidRPr="00B71118" w:rsidRDefault="007739DB" w:rsidP="00346878">
      <w:pPr>
        <w:pStyle w:val="ListParagraph"/>
        <w:numPr>
          <w:ilvl w:val="0"/>
          <w:numId w:val="24"/>
        </w:numPr>
        <w:spacing w:after="0" w:line="240" w:lineRule="auto"/>
        <w:ind w:left="1418" w:hanging="284"/>
        <w:jc w:val="both"/>
        <w:rPr>
          <w:rFonts w:ascii="Times New Roman" w:hAnsi="Times New Roman"/>
          <w:i/>
          <w:iCs/>
          <w:color w:val="0070C0"/>
          <w:sz w:val="20"/>
          <w:szCs w:val="20"/>
        </w:rPr>
      </w:pPr>
      <w:r w:rsidRPr="00B71118">
        <w:rPr>
          <w:rFonts w:ascii="Times New Roman" w:hAnsi="Times New Roman"/>
          <w:i/>
          <w:iCs/>
          <w:color w:val="0070C0"/>
          <w:sz w:val="20"/>
          <w:szCs w:val="20"/>
        </w:rPr>
        <w:t>nodrošinās iespēju analizēt vispārējās (pirmsskolas, pamatizglītības, vidējās) un profesionālās izglītības, kā arī augstākās izglītības īstenošanas rezultātus;</w:t>
      </w:r>
    </w:p>
    <w:p w14:paraId="173E5DB9" w14:textId="77777777" w:rsidR="007739DB" w:rsidRPr="00B71118" w:rsidRDefault="007739DB" w:rsidP="00346878">
      <w:pPr>
        <w:pStyle w:val="ListParagraph"/>
        <w:numPr>
          <w:ilvl w:val="0"/>
          <w:numId w:val="24"/>
        </w:numPr>
        <w:spacing w:after="0" w:line="240" w:lineRule="auto"/>
        <w:ind w:left="1418" w:hanging="284"/>
        <w:jc w:val="both"/>
        <w:rPr>
          <w:rFonts w:ascii="Times New Roman" w:hAnsi="Times New Roman"/>
          <w:i/>
          <w:iCs/>
          <w:color w:val="0070C0"/>
          <w:sz w:val="20"/>
          <w:szCs w:val="20"/>
        </w:rPr>
      </w:pPr>
      <w:r w:rsidRPr="00B71118">
        <w:rPr>
          <w:rFonts w:ascii="Times New Roman" w:hAnsi="Times New Roman"/>
          <w:i/>
          <w:iCs/>
          <w:color w:val="0070C0"/>
          <w:sz w:val="20"/>
          <w:szCs w:val="20"/>
        </w:rPr>
        <w:t xml:space="preserve"> ietvers izglītojamo novērtējumu, pedagogu un izglītības iestāžu vadītāju darba vērtējumu, izglītības iestāžu novērtējumu un izglītības sistēmas novērtējumu, un ietvers saikni starp šiem komponentiem un to saskaņotu sasaisti ar izglītojamo mācību mērķiem; </w:t>
      </w:r>
    </w:p>
    <w:p w14:paraId="00519031" w14:textId="77777777" w:rsidR="007739DB" w:rsidRPr="00B71118" w:rsidRDefault="007739DB" w:rsidP="00346878">
      <w:pPr>
        <w:pStyle w:val="ListParagraph"/>
        <w:numPr>
          <w:ilvl w:val="0"/>
          <w:numId w:val="24"/>
        </w:numPr>
        <w:spacing w:after="0" w:line="240" w:lineRule="auto"/>
        <w:ind w:left="1418" w:hanging="284"/>
        <w:jc w:val="both"/>
        <w:rPr>
          <w:rFonts w:ascii="Times New Roman" w:hAnsi="Times New Roman"/>
          <w:i/>
          <w:iCs/>
          <w:color w:val="0070C0"/>
          <w:sz w:val="20"/>
          <w:szCs w:val="20"/>
        </w:rPr>
      </w:pPr>
      <w:r w:rsidRPr="00B71118">
        <w:rPr>
          <w:rFonts w:ascii="Times New Roman" w:hAnsi="Times New Roman"/>
          <w:i/>
          <w:iCs/>
          <w:color w:val="0070C0"/>
          <w:sz w:val="20"/>
          <w:szCs w:val="20"/>
        </w:rPr>
        <w:t>paredz izstrādāt uz kvantitatīviem un kvalitatīviem datiem balstītus snieguma mērījumus;</w:t>
      </w:r>
    </w:p>
    <w:p w14:paraId="78702000" w14:textId="77777777" w:rsidR="007739DB" w:rsidRPr="00B71118" w:rsidRDefault="007739DB" w:rsidP="00346878">
      <w:pPr>
        <w:pStyle w:val="ListParagraph"/>
        <w:numPr>
          <w:ilvl w:val="0"/>
          <w:numId w:val="24"/>
        </w:numPr>
        <w:spacing w:after="0" w:line="240" w:lineRule="auto"/>
        <w:ind w:left="1418" w:hanging="284"/>
        <w:jc w:val="both"/>
        <w:rPr>
          <w:rFonts w:ascii="Times New Roman" w:hAnsi="Times New Roman"/>
          <w:i/>
          <w:iCs/>
          <w:color w:val="0070C0"/>
          <w:sz w:val="20"/>
          <w:szCs w:val="20"/>
        </w:rPr>
      </w:pPr>
      <w:r w:rsidRPr="00B71118">
        <w:rPr>
          <w:rFonts w:ascii="Times New Roman" w:hAnsi="Times New Roman"/>
          <w:i/>
          <w:iCs/>
          <w:color w:val="0070C0"/>
          <w:sz w:val="20"/>
          <w:szCs w:val="20"/>
        </w:rPr>
        <w:t>pamato un paredz īstenot nepieciešamos nacionālos pētījumus, lai padziļināti pētītu konkrētas norises, kas nodrošina izvirzīto izglītības mērķu sasniegšanu, identificētu problēmas un rastu risinājumu situācijas uzlabošanai, kā arī, lai iegūtu iztrūkstošos datus lēmumu pieņemšanai;</w:t>
      </w:r>
    </w:p>
    <w:p w14:paraId="107EBA58" w14:textId="77777777" w:rsidR="007739DB" w:rsidRPr="00B71118" w:rsidRDefault="007739DB" w:rsidP="00346878">
      <w:pPr>
        <w:pStyle w:val="ListParagraph"/>
        <w:numPr>
          <w:ilvl w:val="0"/>
          <w:numId w:val="24"/>
        </w:numPr>
        <w:spacing w:after="0" w:line="240" w:lineRule="auto"/>
        <w:ind w:left="1418" w:hanging="284"/>
        <w:jc w:val="both"/>
        <w:rPr>
          <w:rFonts w:ascii="Times New Roman" w:hAnsi="Times New Roman"/>
          <w:i/>
          <w:iCs/>
          <w:color w:val="0070C0"/>
          <w:sz w:val="20"/>
          <w:szCs w:val="20"/>
        </w:rPr>
      </w:pPr>
      <w:r w:rsidRPr="00B71118">
        <w:rPr>
          <w:rFonts w:ascii="Times New Roman" w:hAnsi="Times New Roman"/>
          <w:i/>
          <w:iCs/>
          <w:color w:val="0070C0"/>
          <w:sz w:val="20"/>
          <w:szCs w:val="20"/>
        </w:rPr>
        <w:t>ietver atbilstošu instrumentu un vadlīniju izstrādi, kas sekmē efektīvu novērtēšanas pasākumu īstenošanu, tajā skaitā atbilstošus mācību un izglītojošos pasākumus personām, kas iesaistītas izglītības kvalitātes monitoringa īstenošanā, atbilstoši noteiktajām vajadzībām;</w:t>
      </w:r>
    </w:p>
    <w:p w14:paraId="700709C8" w14:textId="77777777" w:rsidR="00346878" w:rsidRPr="00B71118" w:rsidRDefault="007739DB" w:rsidP="00346878">
      <w:pPr>
        <w:pStyle w:val="ListParagraph"/>
        <w:numPr>
          <w:ilvl w:val="0"/>
          <w:numId w:val="24"/>
        </w:numPr>
        <w:spacing w:after="0" w:line="240" w:lineRule="auto"/>
        <w:ind w:left="1418" w:hanging="284"/>
        <w:jc w:val="both"/>
        <w:rPr>
          <w:rFonts w:ascii="Times New Roman" w:hAnsi="Times New Roman"/>
          <w:i/>
          <w:iCs/>
          <w:color w:val="0070C0"/>
          <w:sz w:val="20"/>
          <w:szCs w:val="20"/>
        </w:rPr>
      </w:pPr>
      <w:r w:rsidRPr="00B71118">
        <w:rPr>
          <w:rFonts w:ascii="Times New Roman" w:hAnsi="Times New Roman"/>
          <w:i/>
          <w:iCs/>
          <w:color w:val="0070C0"/>
          <w:sz w:val="20"/>
          <w:szCs w:val="20"/>
        </w:rPr>
        <w:t>ietver kvalitātes novērtēšanas un monitoringa sistēmas pārvaldības aprakstu</w:t>
      </w:r>
      <w:r w:rsidR="00346878" w:rsidRPr="00B71118">
        <w:rPr>
          <w:rFonts w:ascii="Times New Roman" w:hAnsi="Times New Roman"/>
          <w:i/>
          <w:iCs/>
          <w:color w:val="0070C0"/>
          <w:sz w:val="20"/>
          <w:szCs w:val="20"/>
        </w:rPr>
        <w:t>;</w:t>
      </w:r>
    </w:p>
    <w:p w14:paraId="5FD066A3" w14:textId="17043F70" w:rsidR="00CD177E" w:rsidRPr="00346878" w:rsidRDefault="00346878" w:rsidP="00B71118">
      <w:pPr>
        <w:pStyle w:val="ListParagraph"/>
        <w:numPr>
          <w:ilvl w:val="0"/>
          <w:numId w:val="34"/>
        </w:numPr>
        <w:spacing w:after="0" w:line="240" w:lineRule="auto"/>
        <w:ind w:left="851" w:hanging="425"/>
        <w:jc w:val="both"/>
        <w:rPr>
          <w:rFonts w:ascii="Times New Roman" w:hAnsi="Times New Roman" w:cs="Times New Roman"/>
          <w:i/>
          <w:iCs/>
          <w:color w:val="0070C0"/>
        </w:rPr>
        <w:sectPr w:rsidR="00CD177E" w:rsidRPr="00346878" w:rsidSect="00B71118">
          <w:pgSz w:w="16838" w:h="11906" w:orient="landscape" w:code="9"/>
          <w:pgMar w:top="1134" w:right="851" w:bottom="993" w:left="1276" w:header="709" w:footer="709" w:gutter="0"/>
          <w:cols w:space="708"/>
          <w:titlePg/>
          <w:docGrid w:linePitch="360"/>
        </w:sectPr>
      </w:pPr>
      <w:r w:rsidRPr="00346878">
        <w:t xml:space="preserve"> </w:t>
      </w:r>
      <w:r w:rsidRPr="00B71118">
        <w:rPr>
          <w:rFonts w:ascii="Times New Roman" w:hAnsi="Times New Roman" w:cs="Times New Roman"/>
          <w:i/>
          <w:color w:val="0070C0"/>
        </w:rPr>
        <w:t xml:space="preserve">ir </w:t>
      </w:r>
      <w:r w:rsidRPr="00346878">
        <w:rPr>
          <w:rFonts w:ascii="Times New Roman" w:hAnsi="Times New Roman" w:cs="Times New Roman"/>
          <w:i/>
          <w:iCs/>
          <w:color w:val="0070C0"/>
        </w:rPr>
        <w:t>paredzēti stratēģiskās komunikācijas un informēšanas pasākumi, kas ir vērsti uz konkrēto mērķauditoriju, ņemot vērā tās dažādo profilu un vajadzības, sniegts vispārējs skaidrojums par mērķauditorijai pieejamiem komunikācijas kanāliem un informācijas avotiem</w:t>
      </w:r>
      <w:r>
        <w:rPr>
          <w:rFonts w:ascii="Times New Roman" w:hAnsi="Times New Roman" w:cs="Times New Roman"/>
          <w:i/>
          <w:iCs/>
          <w:color w:val="0070C0"/>
        </w:rPr>
        <w:t>.</w:t>
      </w:r>
    </w:p>
    <w:p w14:paraId="78F85553" w14:textId="77777777" w:rsidR="00D227CA" w:rsidRPr="00073286" w:rsidRDefault="00D227CA" w:rsidP="005E20A6">
      <w:pPr>
        <w:spacing w:after="0"/>
        <w:rPr>
          <w:rFonts w:ascii="Times New Roman" w:hAnsi="Times New Roman" w:cs="Times New Roman"/>
          <w:sz w:val="16"/>
          <w:szCs w:val="16"/>
        </w:rPr>
      </w:pPr>
    </w:p>
    <w:p w14:paraId="69EE437E" w14:textId="77777777" w:rsidR="00D227CA" w:rsidRPr="00073286" w:rsidRDefault="00D227CA" w:rsidP="005E20A6">
      <w:pPr>
        <w:spacing w:after="0"/>
        <w:rPr>
          <w:rFonts w:ascii="Times New Roman" w:hAnsi="Times New Roman" w:cs="Times New Roman"/>
          <w:sz w:val="16"/>
          <w:szCs w:val="16"/>
        </w:rPr>
      </w:pPr>
    </w:p>
    <w:tbl>
      <w:tblPr>
        <w:tblStyle w:val="TableGrid"/>
        <w:tblW w:w="8784" w:type="dxa"/>
        <w:tblLook w:val="04A0" w:firstRow="1" w:lastRow="0" w:firstColumn="1" w:lastColumn="0" w:noHBand="0" w:noVBand="1"/>
      </w:tblPr>
      <w:tblGrid>
        <w:gridCol w:w="8784"/>
      </w:tblGrid>
      <w:tr w:rsidR="005E20A6" w:rsidRPr="00073286" w14:paraId="3D0AD64B" w14:textId="77777777" w:rsidTr="005164F1">
        <w:trPr>
          <w:trHeight w:val="748"/>
        </w:trPr>
        <w:tc>
          <w:tcPr>
            <w:tcW w:w="8784" w:type="dxa"/>
            <w:vAlign w:val="center"/>
          </w:tcPr>
          <w:p w14:paraId="74A019CD" w14:textId="77777777" w:rsidR="005E20A6" w:rsidRPr="00073286" w:rsidRDefault="005E20A6" w:rsidP="00FF51F1">
            <w:pPr>
              <w:pStyle w:val="ListParagraph"/>
              <w:numPr>
                <w:ilvl w:val="1"/>
                <w:numId w:val="1"/>
              </w:numPr>
              <w:rPr>
                <w:rFonts w:ascii="Times New Roman" w:hAnsi="Times New Roman" w:cs="Times New Roman"/>
                <w:b/>
              </w:rPr>
            </w:pPr>
            <w:bookmarkStart w:id="10" w:name="_Toc495490138"/>
            <w:r w:rsidRPr="00073286">
              <w:rPr>
                <w:rStyle w:val="Heading2Char"/>
                <w:rFonts w:ascii="Times New Roman" w:hAnsi="Times New Roman" w:cs="Times New Roman"/>
                <w:b/>
                <w:color w:val="auto"/>
                <w:sz w:val="22"/>
                <w:szCs w:val="22"/>
              </w:rPr>
              <w:t xml:space="preserve">Projektā sasniedzamie </w:t>
            </w:r>
            <w:r w:rsidR="00EE71C0" w:rsidRPr="00073286">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073286">
              <w:rPr>
                <w:rFonts w:ascii="Times New Roman" w:hAnsi="Times New Roman" w:cs="Times New Roman"/>
                <w:b/>
              </w:rPr>
              <w:t>:</w:t>
            </w:r>
          </w:p>
        </w:tc>
      </w:tr>
    </w:tbl>
    <w:p w14:paraId="63CBC8CC" w14:textId="77777777" w:rsidR="00B5771B" w:rsidRPr="00073286" w:rsidRDefault="00B5771B" w:rsidP="003C5410">
      <w:pPr>
        <w:rPr>
          <w:rFonts w:ascii="Times New Roman" w:hAnsi="Times New Roman" w:cs="Times New Roman"/>
          <w:sz w:val="8"/>
          <w:szCs w:val="8"/>
        </w:rPr>
      </w:pPr>
    </w:p>
    <w:tbl>
      <w:tblPr>
        <w:tblStyle w:val="TableGrid"/>
        <w:tblW w:w="8771" w:type="dxa"/>
        <w:tblLayout w:type="fixed"/>
        <w:tblLook w:val="04A0" w:firstRow="1" w:lastRow="0" w:firstColumn="1" w:lastColumn="0" w:noHBand="0" w:noVBand="1"/>
      </w:tblPr>
      <w:tblGrid>
        <w:gridCol w:w="528"/>
        <w:gridCol w:w="1805"/>
        <w:gridCol w:w="1260"/>
        <w:gridCol w:w="1065"/>
        <w:gridCol w:w="1069"/>
        <w:gridCol w:w="1517"/>
        <w:gridCol w:w="1527"/>
      </w:tblGrid>
      <w:tr w:rsidR="008158BB" w:rsidRPr="00073286" w14:paraId="717E4313" w14:textId="7B1E4DEE" w:rsidTr="000D5DB5">
        <w:trPr>
          <w:trHeight w:val="468"/>
        </w:trPr>
        <w:tc>
          <w:tcPr>
            <w:tcW w:w="8771" w:type="dxa"/>
            <w:gridSpan w:val="7"/>
            <w:vAlign w:val="center"/>
          </w:tcPr>
          <w:p w14:paraId="54A09E91" w14:textId="212D183A" w:rsidR="008158BB" w:rsidRPr="00073286" w:rsidRDefault="008158BB" w:rsidP="00230DDA">
            <w:pPr>
              <w:pStyle w:val="Heading3"/>
              <w:jc w:val="center"/>
              <w:outlineLvl w:val="2"/>
              <w:rPr>
                <w:rFonts w:ascii="Times New Roman" w:hAnsi="Times New Roman" w:cs="Times New Roman"/>
                <w:b/>
                <w:color w:val="auto"/>
                <w:sz w:val="22"/>
                <w:szCs w:val="22"/>
              </w:rPr>
            </w:pPr>
            <w:bookmarkStart w:id="11" w:name="_Toc495490139"/>
            <w:r w:rsidRPr="00073286">
              <w:rPr>
                <w:rFonts w:ascii="Times New Roman" w:hAnsi="Times New Roman" w:cs="Times New Roman"/>
                <w:b/>
                <w:color w:val="auto"/>
                <w:sz w:val="22"/>
                <w:szCs w:val="22"/>
              </w:rPr>
              <w:t xml:space="preserve">1.6.1. </w:t>
            </w:r>
            <w:r w:rsidRPr="00073286">
              <w:rPr>
                <w:rStyle w:val="Heading3Char"/>
                <w:rFonts w:ascii="Times New Roman" w:hAnsi="Times New Roman" w:cs="Times New Roman"/>
                <w:b/>
                <w:color w:val="auto"/>
                <w:sz w:val="22"/>
                <w:szCs w:val="22"/>
              </w:rPr>
              <w:t>Iznākuma rādītāji</w:t>
            </w:r>
            <w:bookmarkEnd w:id="11"/>
          </w:p>
        </w:tc>
      </w:tr>
      <w:tr w:rsidR="008158BB" w:rsidRPr="00073286" w14:paraId="502C005C" w14:textId="30F00B4D" w:rsidTr="000D5DB5">
        <w:trPr>
          <w:trHeight w:val="527"/>
        </w:trPr>
        <w:tc>
          <w:tcPr>
            <w:tcW w:w="528" w:type="dxa"/>
            <w:vMerge w:val="restart"/>
            <w:vAlign w:val="center"/>
          </w:tcPr>
          <w:p w14:paraId="13E033C7" w14:textId="77777777" w:rsidR="008158BB" w:rsidRPr="00073286" w:rsidRDefault="008158BB" w:rsidP="005E20A6">
            <w:pPr>
              <w:jc w:val="center"/>
              <w:rPr>
                <w:rFonts w:ascii="Times New Roman" w:hAnsi="Times New Roman" w:cs="Times New Roman"/>
                <w:b/>
                <w:sz w:val="20"/>
                <w:szCs w:val="20"/>
              </w:rPr>
            </w:pPr>
            <w:r w:rsidRPr="00073286">
              <w:rPr>
                <w:rFonts w:ascii="Times New Roman" w:hAnsi="Times New Roman" w:cs="Times New Roman"/>
                <w:b/>
                <w:sz w:val="20"/>
                <w:szCs w:val="20"/>
              </w:rPr>
              <w:t>Nr.</w:t>
            </w:r>
          </w:p>
        </w:tc>
        <w:tc>
          <w:tcPr>
            <w:tcW w:w="1805" w:type="dxa"/>
            <w:vMerge w:val="restart"/>
            <w:vAlign w:val="center"/>
          </w:tcPr>
          <w:p w14:paraId="1B2F2725" w14:textId="77777777" w:rsidR="008158BB" w:rsidRPr="00073286" w:rsidRDefault="008158BB" w:rsidP="005E20A6">
            <w:pPr>
              <w:jc w:val="center"/>
              <w:rPr>
                <w:rFonts w:ascii="Times New Roman" w:hAnsi="Times New Roman" w:cs="Times New Roman"/>
                <w:b/>
                <w:sz w:val="16"/>
                <w:szCs w:val="16"/>
              </w:rPr>
            </w:pPr>
            <w:r w:rsidRPr="00073286">
              <w:rPr>
                <w:rFonts w:ascii="Times New Roman" w:hAnsi="Times New Roman" w:cs="Times New Roman"/>
                <w:b/>
                <w:sz w:val="16"/>
                <w:szCs w:val="16"/>
              </w:rPr>
              <w:t>Rādītāja nosaukums</w:t>
            </w:r>
          </w:p>
        </w:tc>
        <w:tc>
          <w:tcPr>
            <w:tcW w:w="3394" w:type="dxa"/>
            <w:gridSpan w:val="3"/>
            <w:vAlign w:val="center"/>
          </w:tcPr>
          <w:p w14:paraId="6AFF9E10" w14:textId="77777777" w:rsidR="008158BB" w:rsidRPr="00073286" w:rsidRDefault="008158BB" w:rsidP="005E20A6">
            <w:pPr>
              <w:jc w:val="center"/>
              <w:rPr>
                <w:rFonts w:ascii="Times New Roman" w:hAnsi="Times New Roman" w:cs="Times New Roman"/>
                <w:b/>
                <w:sz w:val="16"/>
                <w:szCs w:val="16"/>
              </w:rPr>
            </w:pPr>
            <w:r w:rsidRPr="00073286">
              <w:rPr>
                <w:rFonts w:ascii="Times New Roman" w:hAnsi="Times New Roman" w:cs="Times New Roman"/>
                <w:b/>
                <w:sz w:val="16"/>
                <w:szCs w:val="16"/>
              </w:rPr>
              <w:t>Plānotā vērtība</w:t>
            </w:r>
          </w:p>
        </w:tc>
        <w:tc>
          <w:tcPr>
            <w:tcW w:w="1517" w:type="dxa"/>
            <w:vMerge w:val="restart"/>
            <w:vAlign w:val="center"/>
          </w:tcPr>
          <w:p w14:paraId="6B5FAAE5" w14:textId="77777777" w:rsidR="008158BB" w:rsidRPr="00073286" w:rsidRDefault="008158BB" w:rsidP="005E20A6">
            <w:pPr>
              <w:jc w:val="center"/>
              <w:rPr>
                <w:rFonts w:ascii="Times New Roman" w:hAnsi="Times New Roman" w:cs="Times New Roman"/>
                <w:b/>
                <w:sz w:val="18"/>
                <w:szCs w:val="18"/>
              </w:rPr>
            </w:pPr>
            <w:r w:rsidRPr="00073286">
              <w:rPr>
                <w:rFonts w:ascii="Times New Roman" w:hAnsi="Times New Roman" w:cs="Times New Roman"/>
                <w:b/>
                <w:sz w:val="18"/>
                <w:szCs w:val="18"/>
              </w:rPr>
              <w:t>Mērvienība</w:t>
            </w:r>
          </w:p>
        </w:tc>
        <w:tc>
          <w:tcPr>
            <w:tcW w:w="1526" w:type="dxa"/>
            <w:vMerge w:val="restart"/>
            <w:vAlign w:val="center"/>
          </w:tcPr>
          <w:p w14:paraId="03EE4EA9" w14:textId="51FF8F63" w:rsidR="008158BB" w:rsidRPr="00073286" w:rsidRDefault="008158BB" w:rsidP="005E20A6">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8158BB" w:rsidRPr="00073286" w14:paraId="6186CA09" w14:textId="684C5A05" w:rsidTr="000D5DB5">
        <w:trPr>
          <w:trHeight w:val="242"/>
        </w:trPr>
        <w:tc>
          <w:tcPr>
            <w:tcW w:w="528" w:type="dxa"/>
            <w:vMerge/>
            <w:vAlign w:val="center"/>
          </w:tcPr>
          <w:p w14:paraId="4316BC49" w14:textId="77777777" w:rsidR="008158BB" w:rsidRPr="00073286" w:rsidRDefault="008158BB" w:rsidP="005E20A6">
            <w:pPr>
              <w:jc w:val="center"/>
              <w:rPr>
                <w:rFonts w:ascii="Times New Roman" w:hAnsi="Times New Roman" w:cs="Times New Roman"/>
                <w:b/>
                <w:sz w:val="20"/>
                <w:szCs w:val="20"/>
              </w:rPr>
            </w:pPr>
          </w:p>
        </w:tc>
        <w:tc>
          <w:tcPr>
            <w:tcW w:w="1805" w:type="dxa"/>
            <w:vMerge/>
            <w:vAlign w:val="center"/>
          </w:tcPr>
          <w:p w14:paraId="5A4227D1" w14:textId="77777777" w:rsidR="008158BB" w:rsidRPr="00073286" w:rsidRDefault="008158BB" w:rsidP="005E20A6">
            <w:pPr>
              <w:jc w:val="center"/>
              <w:rPr>
                <w:rFonts w:ascii="Times New Roman" w:hAnsi="Times New Roman" w:cs="Times New Roman"/>
                <w:b/>
                <w:sz w:val="16"/>
                <w:szCs w:val="16"/>
              </w:rPr>
            </w:pPr>
          </w:p>
        </w:tc>
        <w:tc>
          <w:tcPr>
            <w:tcW w:w="1260" w:type="dxa"/>
            <w:vAlign w:val="center"/>
          </w:tcPr>
          <w:p w14:paraId="79388AA3" w14:textId="77777777" w:rsidR="008158BB" w:rsidRPr="00073286" w:rsidRDefault="008158BB" w:rsidP="005E20A6">
            <w:pPr>
              <w:jc w:val="center"/>
              <w:rPr>
                <w:rFonts w:ascii="Times New Roman" w:hAnsi="Times New Roman" w:cs="Times New Roman"/>
                <w:b/>
                <w:sz w:val="16"/>
                <w:szCs w:val="16"/>
              </w:rPr>
            </w:pPr>
            <w:r w:rsidRPr="00073286">
              <w:rPr>
                <w:rFonts w:ascii="Times New Roman" w:hAnsi="Times New Roman" w:cs="Times New Roman"/>
                <w:b/>
                <w:sz w:val="16"/>
                <w:szCs w:val="16"/>
              </w:rPr>
              <w:t>gads</w:t>
            </w:r>
          </w:p>
        </w:tc>
        <w:tc>
          <w:tcPr>
            <w:tcW w:w="1065" w:type="dxa"/>
            <w:vAlign w:val="center"/>
          </w:tcPr>
          <w:p w14:paraId="092B98C9" w14:textId="77777777" w:rsidR="008158BB" w:rsidRPr="00073286" w:rsidRDefault="008158BB" w:rsidP="005E20A6">
            <w:pPr>
              <w:jc w:val="center"/>
              <w:rPr>
                <w:rFonts w:ascii="Times New Roman" w:hAnsi="Times New Roman" w:cs="Times New Roman"/>
                <w:b/>
                <w:sz w:val="16"/>
                <w:szCs w:val="16"/>
              </w:rPr>
            </w:pPr>
            <w:r w:rsidRPr="00073286">
              <w:rPr>
                <w:rFonts w:ascii="Times New Roman" w:hAnsi="Times New Roman" w:cs="Times New Roman"/>
                <w:b/>
                <w:sz w:val="16"/>
                <w:szCs w:val="16"/>
              </w:rPr>
              <w:t>starpvērtība</w:t>
            </w:r>
          </w:p>
        </w:tc>
        <w:tc>
          <w:tcPr>
            <w:tcW w:w="1067" w:type="dxa"/>
            <w:vAlign w:val="center"/>
          </w:tcPr>
          <w:p w14:paraId="68911D60" w14:textId="77777777" w:rsidR="008158BB" w:rsidRPr="00073286" w:rsidRDefault="008158BB" w:rsidP="005E20A6">
            <w:pPr>
              <w:jc w:val="center"/>
              <w:rPr>
                <w:rFonts w:ascii="Times New Roman" w:hAnsi="Times New Roman" w:cs="Times New Roman"/>
                <w:b/>
                <w:sz w:val="16"/>
                <w:szCs w:val="16"/>
              </w:rPr>
            </w:pPr>
            <w:r w:rsidRPr="00073286">
              <w:rPr>
                <w:rFonts w:ascii="Times New Roman" w:hAnsi="Times New Roman" w:cs="Times New Roman"/>
                <w:b/>
                <w:sz w:val="16"/>
                <w:szCs w:val="16"/>
              </w:rPr>
              <w:t>gala vērtība</w:t>
            </w:r>
          </w:p>
        </w:tc>
        <w:tc>
          <w:tcPr>
            <w:tcW w:w="1517" w:type="dxa"/>
            <w:vMerge/>
            <w:vAlign w:val="center"/>
          </w:tcPr>
          <w:p w14:paraId="2220DB38" w14:textId="77777777" w:rsidR="008158BB" w:rsidRPr="00073286" w:rsidRDefault="008158BB" w:rsidP="005E20A6">
            <w:pPr>
              <w:jc w:val="center"/>
              <w:rPr>
                <w:rFonts w:ascii="Times New Roman" w:hAnsi="Times New Roman" w:cs="Times New Roman"/>
                <w:b/>
                <w:sz w:val="20"/>
                <w:szCs w:val="20"/>
              </w:rPr>
            </w:pPr>
          </w:p>
        </w:tc>
        <w:tc>
          <w:tcPr>
            <w:tcW w:w="1526" w:type="dxa"/>
            <w:vMerge/>
          </w:tcPr>
          <w:p w14:paraId="54266D99" w14:textId="77777777" w:rsidR="008158BB" w:rsidRPr="00073286" w:rsidRDefault="008158BB" w:rsidP="005E20A6">
            <w:pPr>
              <w:jc w:val="center"/>
              <w:rPr>
                <w:rFonts w:ascii="Times New Roman" w:hAnsi="Times New Roman" w:cs="Times New Roman"/>
                <w:b/>
                <w:sz w:val="20"/>
                <w:szCs w:val="20"/>
              </w:rPr>
            </w:pPr>
          </w:p>
        </w:tc>
      </w:tr>
      <w:tr w:rsidR="008158BB" w:rsidRPr="00073286" w14:paraId="1FF9E0A9" w14:textId="6147631E" w:rsidTr="000D5DB5">
        <w:trPr>
          <w:trHeight w:val="933"/>
        </w:trPr>
        <w:tc>
          <w:tcPr>
            <w:tcW w:w="528" w:type="dxa"/>
          </w:tcPr>
          <w:p w14:paraId="0B019B2E" w14:textId="77777777" w:rsidR="008158BB" w:rsidRPr="00073286" w:rsidRDefault="008158BB" w:rsidP="003C5410">
            <w:pPr>
              <w:rPr>
                <w:rFonts w:ascii="Times New Roman" w:hAnsi="Times New Roman" w:cs="Times New Roman"/>
                <w:sz w:val="20"/>
                <w:szCs w:val="20"/>
              </w:rPr>
            </w:pPr>
            <w:r w:rsidRPr="00073286">
              <w:rPr>
                <w:rFonts w:ascii="Times New Roman" w:hAnsi="Times New Roman" w:cs="Times New Roman"/>
                <w:sz w:val="20"/>
                <w:szCs w:val="20"/>
              </w:rPr>
              <w:t>1.</w:t>
            </w:r>
          </w:p>
        </w:tc>
        <w:tc>
          <w:tcPr>
            <w:tcW w:w="1805" w:type="dxa"/>
            <w:shd w:val="clear" w:color="auto" w:fill="auto"/>
          </w:tcPr>
          <w:p w14:paraId="57AAFA5E" w14:textId="1BA521AB" w:rsidR="008158BB" w:rsidRPr="00073286" w:rsidRDefault="008158BB" w:rsidP="003C5410">
            <w:pPr>
              <w:rPr>
                <w:rFonts w:ascii="Times New Roman" w:hAnsi="Times New Roman" w:cs="Times New Roman"/>
                <w:color w:val="0000FF"/>
              </w:rPr>
            </w:pPr>
            <w:r w:rsidRPr="00073286">
              <w:rPr>
                <w:rFonts w:ascii="Times New Roman" w:hAnsi="Times New Roman" w:cs="Times New Roman"/>
              </w:rPr>
              <w:t>Atbalstīto nacionāla mēroga pētījumu skaits</w:t>
            </w:r>
          </w:p>
        </w:tc>
        <w:tc>
          <w:tcPr>
            <w:tcW w:w="1260" w:type="dxa"/>
            <w:shd w:val="clear" w:color="auto" w:fill="auto"/>
          </w:tcPr>
          <w:p w14:paraId="2A017373" w14:textId="6C716799" w:rsidR="008158BB" w:rsidRPr="00073286" w:rsidRDefault="008158BB" w:rsidP="003C5410">
            <w:pPr>
              <w:rPr>
                <w:rFonts w:ascii="Times New Roman" w:hAnsi="Times New Roman" w:cs="Times New Roman"/>
                <w:i/>
                <w:color w:val="0000FF"/>
              </w:rPr>
            </w:pPr>
            <w:r w:rsidRPr="00073286">
              <w:rPr>
                <w:rFonts w:ascii="Times New Roman" w:hAnsi="Times New Roman" w:cs="Times New Roman"/>
                <w:i/>
                <w:color w:val="0070C0"/>
              </w:rPr>
              <w:t>31.12.2018.</w:t>
            </w:r>
          </w:p>
        </w:tc>
        <w:tc>
          <w:tcPr>
            <w:tcW w:w="1065" w:type="dxa"/>
            <w:shd w:val="clear" w:color="auto" w:fill="auto"/>
          </w:tcPr>
          <w:p w14:paraId="14B6BB5A" w14:textId="40655354" w:rsidR="008158BB" w:rsidRPr="00073286" w:rsidRDefault="008158BB" w:rsidP="003C5410">
            <w:pPr>
              <w:rPr>
                <w:rFonts w:ascii="Times New Roman" w:hAnsi="Times New Roman" w:cs="Times New Roman"/>
                <w:i/>
                <w:color w:val="0070C0"/>
              </w:rPr>
            </w:pPr>
            <w:r w:rsidRPr="00073286">
              <w:rPr>
                <w:rFonts w:ascii="Times New Roman" w:hAnsi="Times New Roman" w:cs="Times New Roman"/>
                <w:i/>
                <w:color w:val="0070C0"/>
              </w:rPr>
              <w:t>skaits</w:t>
            </w:r>
          </w:p>
        </w:tc>
        <w:tc>
          <w:tcPr>
            <w:tcW w:w="1067" w:type="dxa"/>
            <w:shd w:val="clear" w:color="auto" w:fill="auto"/>
          </w:tcPr>
          <w:p w14:paraId="413E247E" w14:textId="05E42331" w:rsidR="008158BB" w:rsidRPr="00073286" w:rsidRDefault="008158BB" w:rsidP="003C5410">
            <w:pPr>
              <w:rPr>
                <w:rFonts w:ascii="Times New Roman" w:hAnsi="Times New Roman" w:cs="Times New Roman"/>
                <w:color w:val="0070C0"/>
              </w:rPr>
            </w:pPr>
            <w:r w:rsidRPr="00073286">
              <w:rPr>
                <w:rFonts w:ascii="Times New Roman" w:hAnsi="Times New Roman" w:cs="Times New Roman"/>
                <w:i/>
                <w:color w:val="0070C0"/>
              </w:rPr>
              <w:t>skaits</w:t>
            </w:r>
          </w:p>
        </w:tc>
        <w:tc>
          <w:tcPr>
            <w:tcW w:w="1517" w:type="dxa"/>
            <w:shd w:val="clear" w:color="auto" w:fill="auto"/>
          </w:tcPr>
          <w:p w14:paraId="080AC37A" w14:textId="03B441ED" w:rsidR="008158BB" w:rsidRPr="00073286" w:rsidRDefault="008158BB" w:rsidP="005164F1">
            <w:pPr>
              <w:rPr>
                <w:rFonts w:ascii="Times New Roman" w:hAnsi="Times New Roman" w:cs="Times New Roman"/>
                <w:i/>
                <w:color w:val="0000FF"/>
              </w:rPr>
            </w:pPr>
            <w:r w:rsidRPr="00073286">
              <w:rPr>
                <w:rFonts w:ascii="Times New Roman" w:hAnsi="Times New Roman" w:cs="Times New Roman"/>
                <w:i/>
                <w:color w:val="0070C0"/>
              </w:rPr>
              <w:t>Pētījumi</w:t>
            </w:r>
          </w:p>
        </w:tc>
        <w:tc>
          <w:tcPr>
            <w:tcW w:w="1526" w:type="dxa"/>
          </w:tcPr>
          <w:p w14:paraId="0AB25C41" w14:textId="77777777" w:rsidR="008158BB" w:rsidRPr="00073286" w:rsidRDefault="008158BB" w:rsidP="005164F1">
            <w:pPr>
              <w:rPr>
                <w:rFonts w:ascii="Times New Roman" w:hAnsi="Times New Roman" w:cs="Times New Roman"/>
                <w:i/>
                <w:color w:val="0070C0"/>
              </w:rPr>
            </w:pPr>
          </w:p>
        </w:tc>
      </w:tr>
    </w:tbl>
    <w:p w14:paraId="258D4E90" w14:textId="77777777" w:rsidR="006D355E" w:rsidRPr="00073286" w:rsidRDefault="006D355E" w:rsidP="002D10E8">
      <w:pPr>
        <w:spacing w:after="0"/>
        <w:ind w:left="-567" w:right="-477"/>
        <w:jc w:val="both"/>
        <w:rPr>
          <w:rFonts w:ascii="Times New Roman" w:hAnsi="Times New Roman" w:cs="Times New Roman"/>
          <w:i/>
          <w:color w:val="0070C0"/>
        </w:rPr>
      </w:pPr>
    </w:p>
    <w:p w14:paraId="23DC3E34" w14:textId="59333742" w:rsidR="002D10E8" w:rsidRPr="00073286" w:rsidRDefault="002D10E8" w:rsidP="00BD2770">
      <w:pPr>
        <w:spacing w:after="0"/>
        <w:ind w:right="-477"/>
        <w:jc w:val="both"/>
        <w:rPr>
          <w:rFonts w:ascii="Times New Roman" w:hAnsi="Times New Roman" w:cs="Times New Roman"/>
          <w:i/>
          <w:color w:val="0070C0"/>
        </w:rPr>
      </w:pPr>
      <w:r w:rsidRPr="00073286">
        <w:rPr>
          <w:rFonts w:ascii="Times New Roman" w:hAnsi="Times New Roman" w:cs="Times New Roman"/>
          <w:i/>
          <w:color w:val="0070C0"/>
        </w:rPr>
        <w:t>Projekta iesnieguma veidlapā sasniedzam</w:t>
      </w:r>
      <w:r w:rsidR="00BE2A6A" w:rsidRPr="00073286">
        <w:rPr>
          <w:rFonts w:ascii="Times New Roman" w:hAnsi="Times New Roman" w:cs="Times New Roman"/>
          <w:i/>
          <w:color w:val="0070C0"/>
        </w:rPr>
        <w:t>ais</w:t>
      </w:r>
      <w:r w:rsidRPr="00073286">
        <w:rPr>
          <w:rFonts w:ascii="Times New Roman" w:hAnsi="Times New Roman" w:cs="Times New Roman"/>
          <w:i/>
          <w:color w:val="0070C0"/>
        </w:rPr>
        <w:t xml:space="preserve"> iznākuma rādītāj</w:t>
      </w:r>
      <w:r w:rsidR="00BE2A6A" w:rsidRPr="00073286">
        <w:rPr>
          <w:rFonts w:ascii="Times New Roman" w:hAnsi="Times New Roman" w:cs="Times New Roman"/>
          <w:i/>
          <w:color w:val="0070C0"/>
        </w:rPr>
        <w:t>s</w:t>
      </w:r>
      <w:r w:rsidRPr="00073286">
        <w:rPr>
          <w:rFonts w:ascii="Times New Roman" w:hAnsi="Times New Roman" w:cs="Times New Roman"/>
          <w:i/>
          <w:color w:val="0070C0"/>
        </w:rPr>
        <w:t xml:space="preserve"> definēt</w:t>
      </w:r>
      <w:r w:rsidR="00BE2A6A" w:rsidRPr="00073286">
        <w:rPr>
          <w:rFonts w:ascii="Times New Roman" w:hAnsi="Times New Roman" w:cs="Times New Roman"/>
          <w:i/>
          <w:color w:val="0070C0"/>
        </w:rPr>
        <w:t xml:space="preserve">s </w:t>
      </w:r>
      <w:r w:rsidRPr="00073286">
        <w:rPr>
          <w:rFonts w:ascii="Times New Roman" w:hAnsi="Times New Roman" w:cs="Times New Roman"/>
          <w:i/>
          <w:color w:val="0070C0"/>
        </w:rPr>
        <w:t xml:space="preserve">atbilstoši MK noteikumu </w:t>
      </w:r>
      <w:r w:rsidR="00BE2A6A" w:rsidRPr="00073286">
        <w:rPr>
          <w:rFonts w:ascii="Times New Roman" w:hAnsi="Times New Roman" w:cs="Times New Roman"/>
          <w:i/>
          <w:color w:val="0070C0"/>
        </w:rPr>
        <w:t>4.1.apakš</w:t>
      </w:r>
      <w:r w:rsidRPr="00073286">
        <w:rPr>
          <w:rFonts w:ascii="Times New Roman" w:hAnsi="Times New Roman" w:cs="Times New Roman"/>
          <w:i/>
          <w:color w:val="0070C0"/>
        </w:rPr>
        <w:t>punktā noteiktaj</w:t>
      </w:r>
      <w:r w:rsidR="00BE2A6A" w:rsidRPr="00073286">
        <w:rPr>
          <w:rFonts w:ascii="Times New Roman" w:hAnsi="Times New Roman" w:cs="Times New Roman"/>
          <w:i/>
          <w:color w:val="0070C0"/>
        </w:rPr>
        <w:t>am</w:t>
      </w:r>
      <w:r w:rsidRPr="00073286">
        <w:rPr>
          <w:rFonts w:ascii="Times New Roman" w:hAnsi="Times New Roman" w:cs="Times New Roman"/>
          <w:i/>
          <w:color w:val="0070C0"/>
        </w:rPr>
        <w:t>. Rādītāju tabulā norādītajām vērtībām loģiski jāizriet no projektā plānotajām darbībām un norādītajiem rezultātiem pret darbībām.</w:t>
      </w:r>
    </w:p>
    <w:p w14:paraId="2975E53A" w14:textId="61B79C43" w:rsidR="002D10E8" w:rsidRPr="00073286" w:rsidRDefault="002D10E8" w:rsidP="00BD2770">
      <w:pPr>
        <w:spacing w:after="0"/>
        <w:ind w:right="-477"/>
        <w:jc w:val="both"/>
        <w:rPr>
          <w:rFonts w:ascii="Times New Roman" w:hAnsi="Times New Roman" w:cs="Times New Roman"/>
          <w:i/>
          <w:color w:val="0000FF"/>
        </w:rPr>
      </w:pPr>
    </w:p>
    <w:p w14:paraId="2AE7B970" w14:textId="50CB79DC" w:rsidR="002D10E8" w:rsidRPr="00073286" w:rsidRDefault="002D10E8" w:rsidP="00BD2770">
      <w:pPr>
        <w:spacing w:after="0"/>
        <w:ind w:right="-477"/>
        <w:jc w:val="both"/>
        <w:rPr>
          <w:rFonts w:ascii="Times New Roman" w:hAnsi="Times New Roman" w:cs="Times New Roman"/>
          <w:i/>
          <w:color w:val="0070C0"/>
        </w:rPr>
      </w:pPr>
      <w:r w:rsidRPr="00073286">
        <w:rPr>
          <w:rFonts w:ascii="Times New Roman" w:hAnsi="Times New Roman" w:cs="Times New Roman"/>
          <w:i/>
          <w:color w:val="0070C0"/>
        </w:rPr>
        <w:t>Kolonnā “starpvērtība” norāda skaitliski sasniedzamo rādītāja vērtību līdz 2018.gada 31.decembrim</w:t>
      </w:r>
      <w:r w:rsidR="00D43562" w:rsidRPr="00073286">
        <w:rPr>
          <w:rFonts w:ascii="Times New Roman" w:hAnsi="Times New Roman" w:cs="Times New Roman"/>
          <w:i/>
          <w:color w:val="0070C0"/>
        </w:rPr>
        <w:t xml:space="preserve"> atbilstoši MK noteikumu 4.1.apakšpunktā noteiktajam, t.i.</w:t>
      </w:r>
      <w:r w:rsidR="006F6E2C" w:rsidRPr="00073286">
        <w:rPr>
          <w:rFonts w:ascii="Times New Roman" w:hAnsi="Times New Roman" w:cs="Times New Roman"/>
          <w:i/>
          <w:color w:val="0070C0"/>
        </w:rPr>
        <w:t>1</w:t>
      </w:r>
      <w:r w:rsidRPr="00073286">
        <w:rPr>
          <w:rFonts w:ascii="Times New Roman" w:hAnsi="Times New Roman" w:cs="Times New Roman"/>
          <w:i/>
          <w:color w:val="0070C0"/>
        </w:rPr>
        <w:t xml:space="preserve">. </w:t>
      </w:r>
    </w:p>
    <w:p w14:paraId="27A3D231" w14:textId="1B2BE7E0" w:rsidR="00B5771B" w:rsidRPr="00073286" w:rsidRDefault="002D10E8" w:rsidP="00BD2770">
      <w:pPr>
        <w:spacing w:after="0"/>
        <w:ind w:right="-477"/>
        <w:jc w:val="both"/>
        <w:rPr>
          <w:rFonts w:ascii="Times New Roman" w:hAnsi="Times New Roman" w:cs="Times New Roman"/>
          <w:i/>
          <w:color w:val="0070C0"/>
        </w:rPr>
      </w:pPr>
      <w:r w:rsidRPr="00073286">
        <w:rPr>
          <w:rFonts w:ascii="Times New Roman" w:hAnsi="Times New Roman" w:cs="Times New Roman"/>
          <w:i/>
          <w:color w:val="0070C0"/>
        </w:rPr>
        <w:t>Kolonnā “gala vērtība” norāda projekta</w:t>
      </w:r>
      <w:r w:rsidR="005C26DB" w:rsidRPr="00073286">
        <w:rPr>
          <w:rFonts w:ascii="Times New Roman" w:hAnsi="Times New Roman" w:cs="Times New Roman"/>
          <w:i/>
          <w:color w:val="0070C0"/>
        </w:rPr>
        <w:t xml:space="preserve"> iesniegumā plāno</w:t>
      </w:r>
      <w:r w:rsidR="006F6E2C" w:rsidRPr="00073286">
        <w:rPr>
          <w:rFonts w:ascii="Times New Roman" w:hAnsi="Times New Roman" w:cs="Times New Roman"/>
          <w:i/>
          <w:color w:val="0070C0"/>
        </w:rPr>
        <w:t>to</w:t>
      </w:r>
      <w:r w:rsidR="005C26DB" w:rsidRPr="00073286">
        <w:rPr>
          <w:rFonts w:ascii="Times New Roman" w:hAnsi="Times New Roman" w:cs="Times New Roman"/>
          <w:i/>
          <w:color w:val="0070C0"/>
        </w:rPr>
        <w:t xml:space="preserve"> </w:t>
      </w:r>
      <w:r w:rsidR="006F6E2C" w:rsidRPr="00073286">
        <w:rPr>
          <w:rFonts w:ascii="Times New Roman" w:hAnsi="Times New Roman" w:cs="Times New Roman"/>
          <w:i/>
          <w:color w:val="0070C0"/>
        </w:rPr>
        <w:t>gala vērtību atbilstoši MK noteikumu 4.1. apakšpunktam pēc projekta īstenošanas pabeigšanas (ievērojot MK noteikumu 6. punktā minēto, ka iznākuma rādītāju plāno proporcionāli projektā pieejamam finansējumam t.i.– 8.</w:t>
      </w:r>
    </w:p>
    <w:p w14:paraId="7E6B4D38" w14:textId="77777777" w:rsidR="00BD2770" w:rsidRPr="00073286" w:rsidRDefault="00BD2770" w:rsidP="00BD2770">
      <w:pPr>
        <w:spacing w:after="0"/>
        <w:ind w:left="-567" w:right="-477"/>
        <w:jc w:val="both"/>
        <w:rPr>
          <w:rFonts w:ascii="Times New Roman" w:hAnsi="Times New Roman" w:cs="Times New Roman"/>
          <w:i/>
          <w:color w:val="0000FF"/>
        </w:rPr>
      </w:pPr>
    </w:p>
    <w:p w14:paraId="565EBF06" w14:textId="77777777" w:rsidR="00BD2770" w:rsidRPr="00073286" w:rsidRDefault="00BD2770" w:rsidP="00BD2770">
      <w:pPr>
        <w:pStyle w:val="ListParagraph"/>
        <w:spacing w:after="0"/>
        <w:ind w:left="142" w:right="-477"/>
        <w:jc w:val="both"/>
        <w:rPr>
          <w:rFonts w:ascii="Times New Roman" w:hAnsi="Times New Roman" w:cs="Times New Roman"/>
          <w:i/>
          <w:color w:val="0070C0"/>
        </w:rPr>
      </w:pPr>
    </w:p>
    <w:tbl>
      <w:tblPr>
        <w:tblStyle w:val="TableGrid"/>
        <w:tblW w:w="8836" w:type="dxa"/>
        <w:tblLook w:val="04A0" w:firstRow="1" w:lastRow="0" w:firstColumn="1" w:lastColumn="0" w:noHBand="0" w:noVBand="1"/>
      </w:tblPr>
      <w:tblGrid>
        <w:gridCol w:w="511"/>
        <w:gridCol w:w="2890"/>
        <w:gridCol w:w="1939"/>
        <w:gridCol w:w="1919"/>
        <w:gridCol w:w="1577"/>
      </w:tblGrid>
      <w:tr w:rsidR="008158BB" w:rsidRPr="00073286" w14:paraId="2BCAC989" w14:textId="70D89CFE" w:rsidTr="000D5DB5">
        <w:trPr>
          <w:trHeight w:val="474"/>
        </w:trPr>
        <w:tc>
          <w:tcPr>
            <w:tcW w:w="8836" w:type="dxa"/>
            <w:gridSpan w:val="5"/>
            <w:vAlign w:val="center"/>
          </w:tcPr>
          <w:p w14:paraId="410BB5BC" w14:textId="3384C170" w:rsidR="008158BB" w:rsidRPr="00073286" w:rsidRDefault="008158BB" w:rsidP="00342B0B">
            <w:pPr>
              <w:pStyle w:val="Heading3"/>
              <w:spacing w:before="0"/>
              <w:jc w:val="center"/>
              <w:outlineLvl w:val="2"/>
              <w:rPr>
                <w:rFonts w:ascii="Times New Roman" w:hAnsi="Times New Roman" w:cs="Times New Roman"/>
                <w:b/>
                <w:color w:val="auto"/>
                <w:sz w:val="22"/>
                <w:szCs w:val="22"/>
              </w:rPr>
            </w:pPr>
            <w:bookmarkStart w:id="12" w:name="_Toc495490140"/>
            <w:r w:rsidRPr="00073286">
              <w:rPr>
                <w:rFonts w:ascii="Times New Roman" w:hAnsi="Times New Roman" w:cs="Times New Roman"/>
                <w:b/>
                <w:color w:val="auto"/>
                <w:sz w:val="22"/>
                <w:szCs w:val="22"/>
              </w:rPr>
              <w:t xml:space="preserve">1.6.2. </w:t>
            </w:r>
            <w:r w:rsidRPr="00073286">
              <w:rPr>
                <w:rStyle w:val="Heading3Char"/>
                <w:rFonts w:ascii="Times New Roman" w:hAnsi="Times New Roman" w:cs="Times New Roman"/>
                <w:b/>
                <w:color w:val="auto"/>
                <w:sz w:val="22"/>
                <w:szCs w:val="22"/>
              </w:rPr>
              <w:t>Rezultāta rādītāji</w:t>
            </w:r>
            <w:bookmarkEnd w:id="12"/>
          </w:p>
        </w:tc>
      </w:tr>
      <w:tr w:rsidR="008158BB" w:rsidRPr="00073286" w14:paraId="2E2D0B6F" w14:textId="7947B1B4" w:rsidTr="000D5DB5">
        <w:trPr>
          <w:trHeight w:val="674"/>
        </w:trPr>
        <w:tc>
          <w:tcPr>
            <w:tcW w:w="511" w:type="dxa"/>
            <w:vAlign w:val="center"/>
          </w:tcPr>
          <w:p w14:paraId="1DA249B0" w14:textId="77777777" w:rsidR="008158BB" w:rsidRPr="00073286" w:rsidRDefault="008158BB" w:rsidP="00BD2770">
            <w:pPr>
              <w:jc w:val="center"/>
              <w:rPr>
                <w:rFonts w:ascii="Times New Roman" w:hAnsi="Times New Roman" w:cs="Times New Roman"/>
                <w:b/>
                <w:sz w:val="20"/>
                <w:szCs w:val="20"/>
              </w:rPr>
            </w:pPr>
            <w:r w:rsidRPr="00073286">
              <w:rPr>
                <w:rFonts w:ascii="Times New Roman" w:hAnsi="Times New Roman" w:cs="Times New Roman"/>
                <w:b/>
                <w:sz w:val="20"/>
                <w:szCs w:val="20"/>
              </w:rPr>
              <w:t>Nr.</w:t>
            </w:r>
          </w:p>
        </w:tc>
        <w:tc>
          <w:tcPr>
            <w:tcW w:w="2890" w:type="dxa"/>
            <w:vAlign w:val="center"/>
          </w:tcPr>
          <w:p w14:paraId="75F1B243" w14:textId="77777777" w:rsidR="008158BB" w:rsidRPr="00073286" w:rsidRDefault="008158BB" w:rsidP="00BD2770">
            <w:pPr>
              <w:jc w:val="center"/>
              <w:rPr>
                <w:rFonts w:ascii="Times New Roman" w:hAnsi="Times New Roman" w:cs="Times New Roman"/>
                <w:b/>
                <w:sz w:val="20"/>
                <w:szCs w:val="20"/>
              </w:rPr>
            </w:pPr>
            <w:r w:rsidRPr="00073286">
              <w:rPr>
                <w:rFonts w:ascii="Times New Roman" w:hAnsi="Times New Roman" w:cs="Times New Roman"/>
                <w:b/>
                <w:sz w:val="20"/>
                <w:szCs w:val="20"/>
              </w:rPr>
              <w:t>Rādītāja nosaukums</w:t>
            </w:r>
          </w:p>
        </w:tc>
        <w:tc>
          <w:tcPr>
            <w:tcW w:w="1939" w:type="dxa"/>
            <w:vAlign w:val="center"/>
          </w:tcPr>
          <w:p w14:paraId="34062E75" w14:textId="77777777" w:rsidR="008158BB" w:rsidRPr="00073286" w:rsidRDefault="008158BB" w:rsidP="00BD2770">
            <w:pPr>
              <w:jc w:val="center"/>
              <w:rPr>
                <w:rFonts w:ascii="Times New Roman" w:hAnsi="Times New Roman" w:cs="Times New Roman"/>
                <w:b/>
                <w:sz w:val="20"/>
                <w:szCs w:val="20"/>
              </w:rPr>
            </w:pPr>
            <w:r w:rsidRPr="00073286">
              <w:rPr>
                <w:rFonts w:ascii="Times New Roman" w:hAnsi="Times New Roman" w:cs="Times New Roman"/>
                <w:b/>
                <w:sz w:val="20"/>
                <w:szCs w:val="20"/>
              </w:rPr>
              <w:t>Plānotā vērtība</w:t>
            </w:r>
          </w:p>
        </w:tc>
        <w:tc>
          <w:tcPr>
            <w:tcW w:w="1919" w:type="dxa"/>
            <w:vAlign w:val="center"/>
          </w:tcPr>
          <w:p w14:paraId="6C30FB7E" w14:textId="77777777" w:rsidR="008158BB" w:rsidRPr="00073286" w:rsidRDefault="008158BB" w:rsidP="00BD2770">
            <w:pPr>
              <w:jc w:val="center"/>
              <w:rPr>
                <w:rFonts w:ascii="Times New Roman" w:hAnsi="Times New Roman" w:cs="Times New Roman"/>
                <w:b/>
                <w:sz w:val="20"/>
                <w:szCs w:val="20"/>
              </w:rPr>
            </w:pPr>
            <w:r w:rsidRPr="00073286">
              <w:rPr>
                <w:rFonts w:ascii="Times New Roman" w:hAnsi="Times New Roman" w:cs="Times New Roman"/>
                <w:b/>
                <w:sz w:val="20"/>
                <w:szCs w:val="20"/>
              </w:rPr>
              <w:t>Mērvienība</w:t>
            </w:r>
          </w:p>
        </w:tc>
        <w:tc>
          <w:tcPr>
            <w:tcW w:w="1575" w:type="dxa"/>
            <w:vAlign w:val="center"/>
          </w:tcPr>
          <w:p w14:paraId="4E794060" w14:textId="31D426EE" w:rsidR="008158BB" w:rsidRPr="00073286" w:rsidRDefault="008158BB" w:rsidP="00BD2770">
            <w:pPr>
              <w:jc w:val="center"/>
              <w:rPr>
                <w:rFonts w:ascii="Times New Roman" w:hAnsi="Times New Roman" w:cs="Times New Roman"/>
                <w:b/>
                <w:sz w:val="20"/>
                <w:szCs w:val="20"/>
              </w:rPr>
            </w:pPr>
            <w:r>
              <w:rPr>
                <w:rFonts w:ascii="Times New Roman" w:hAnsi="Times New Roman" w:cs="Times New Roman"/>
                <w:b/>
                <w:sz w:val="20"/>
                <w:szCs w:val="20"/>
              </w:rPr>
              <w:t>Piezīmes</w:t>
            </w:r>
          </w:p>
        </w:tc>
      </w:tr>
      <w:tr w:rsidR="008158BB" w:rsidRPr="00073286" w14:paraId="1D3B074B" w14:textId="5B3C5BBD" w:rsidTr="000D5DB5">
        <w:trPr>
          <w:trHeight w:val="572"/>
        </w:trPr>
        <w:tc>
          <w:tcPr>
            <w:tcW w:w="511" w:type="dxa"/>
          </w:tcPr>
          <w:p w14:paraId="6BD4A188" w14:textId="77777777" w:rsidR="008158BB" w:rsidRPr="00073286" w:rsidRDefault="008158BB" w:rsidP="00BD2770">
            <w:pPr>
              <w:rPr>
                <w:rFonts w:ascii="Times New Roman" w:hAnsi="Times New Roman" w:cs="Times New Roman"/>
              </w:rPr>
            </w:pPr>
            <w:r w:rsidRPr="00073286">
              <w:rPr>
                <w:rFonts w:ascii="Times New Roman" w:hAnsi="Times New Roman" w:cs="Times New Roman"/>
              </w:rPr>
              <w:t>1.</w:t>
            </w:r>
          </w:p>
        </w:tc>
        <w:tc>
          <w:tcPr>
            <w:tcW w:w="2890" w:type="dxa"/>
            <w:shd w:val="clear" w:color="auto" w:fill="auto"/>
          </w:tcPr>
          <w:p w14:paraId="5745D95D" w14:textId="4A002E14" w:rsidR="008158BB" w:rsidRPr="00073286" w:rsidRDefault="008158BB" w:rsidP="00BD2770">
            <w:pPr>
              <w:rPr>
                <w:rFonts w:ascii="Times New Roman" w:hAnsi="Times New Roman" w:cs="Times New Roman"/>
                <w:color w:val="0000FF"/>
              </w:rPr>
            </w:pPr>
            <w:r w:rsidRPr="00073286">
              <w:rPr>
                <w:rFonts w:ascii="Times New Roman" w:hAnsi="Times New Roman" w:cs="Times New Roman"/>
              </w:rPr>
              <w:t>Ieviesto izglītības kvalitātes monitoringa sistēmu skaits</w:t>
            </w:r>
          </w:p>
        </w:tc>
        <w:tc>
          <w:tcPr>
            <w:tcW w:w="1939" w:type="dxa"/>
            <w:shd w:val="clear" w:color="auto" w:fill="auto"/>
          </w:tcPr>
          <w:p w14:paraId="7270F057" w14:textId="42F91D85" w:rsidR="008158BB" w:rsidRPr="00073286" w:rsidRDefault="008158BB" w:rsidP="00BD2770">
            <w:pPr>
              <w:rPr>
                <w:rFonts w:ascii="Times New Roman" w:hAnsi="Times New Roman" w:cs="Times New Roman"/>
                <w:i/>
                <w:color w:val="0000FF"/>
              </w:rPr>
            </w:pPr>
            <w:r w:rsidRPr="00073286">
              <w:rPr>
                <w:rFonts w:ascii="Times New Roman" w:hAnsi="Times New Roman" w:cs="Times New Roman"/>
                <w:i/>
                <w:color w:val="0070C0"/>
              </w:rPr>
              <w:t>skaits</w:t>
            </w:r>
          </w:p>
        </w:tc>
        <w:tc>
          <w:tcPr>
            <w:tcW w:w="1919" w:type="dxa"/>
            <w:shd w:val="clear" w:color="auto" w:fill="auto"/>
          </w:tcPr>
          <w:p w14:paraId="71C13C81" w14:textId="1EBC83EE" w:rsidR="008158BB" w:rsidRPr="00073286" w:rsidRDefault="008158BB" w:rsidP="00BD2770">
            <w:pPr>
              <w:rPr>
                <w:rFonts w:ascii="Times New Roman" w:hAnsi="Times New Roman" w:cs="Times New Roman"/>
                <w:i/>
                <w:color w:val="0000FF"/>
              </w:rPr>
            </w:pPr>
            <w:r w:rsidRPr="00073286">
              <w:rPr>
                <w:rFonts w:ascii="Times New Roman" w:hAnsi="Times New Roman" w:cs="Times New Roman"/>
                <w:i/>
                <w:color w:val="0070C0"/>
              </w:rPr>
              <w:t>Sistēma</w:t>
            </w:r>
          </w:p>
        </w:tc>
        <w:tc>
          <w:tcPr>
            <w:tcW w:w="1575" w:type="dxa"/>
          </w:tcPr>
          <w:p w14:paraId="3598452A" w14:textId="77777777" w:rsidR="008158BB" w:rsidRPr="00073286" w:rsidRDefault="008158BB" w:rsidP="00BD2770">
            <w:pPr>
              <w:rPr>
                <w:rFonts w:ascii="Times New Roman" w:hAnsi="Times New Roman" w:cs="Times New Roman"/>
                <w:i/>
                <w:color w:val="0070C0"/>
              </w:rPr>
            </w:pPr>
          </w:p>
        </w:tc>
      </w:tr>
    </w:tbl>
    <w:p w14:paraId="0906403C" w14:textId="77777777" w:rsidR="001C2680" w:rsidRPr="00073286" w:rsidRDefault="001C2680" w:rsidP="003C5410">
      <w:pPr>
        <w:rPr>
          <w:rFonts w:ascii="Times New Roman" w:hAnsi="Times New Roman" w:cs="Times New Roman"/>
          <w:color w:val="0000FF"/>
        </w:rPr>
      </w:pPr>
    </w:p>
    <w:p w14:paraId="50D18AF3" w14:textId="4B69716A" w:rsidR="005C26DB" w:rsidRPr="00073286" w:rsidRDefault="005C26DB" w:rsidP="005164F1">
      <w:pPr>
        <w:spacing w:after="0"/>
        <w:ind w:right="-477"/>
        <w:jc w:val="both"/>
        <w:rPr>
          <w:rFonts w:ascii="Times New Roman" w:hAnsi="Times New Roman" w:cs="Times New Roman"/>
          <w:i/>
          <w:color w:val="0070C0"/>
        </w:rPr>
      </w:pPr>
      <w:r w:rsidRPr="00073286">
        <w:rPr>
          <w:rFonts w:ascii="Times New Roman" w:hAnsi="Times New Roman" w:cs="Times New Roman"/>
          <w:i/>
          <w:color w:val="0070C0"/>
        </w:rPr>
        <w:t>Projekta iesnieguma veidlapā sasniedzam</w:t>
      </w:r>
      <w:r w:rsidR="005164F1" w:rsidRPr="00073286">
        <w:rPr>
          <w:rFonts w:ascii="Times New Roman" w:hAnsi="Times New Roman" w:cs="Times New Roman"/>
          <w:i/>
          <w:color w:val="0070C0"/>
        </w:rPr>
        <w:t>ais</w:t>
      </w:r>
      <w:r w:rsidRPr="00073286">
        <w:rPr>
          <w:rFonts w:ascii="Times New Roman" w:hAnsi="Times New Roman" w:cs="Times New Roman"/>
          <w:i/>
          <w:color w:val="0070C0"/>
        </w:rPr>
        <w:t xml:space="preserve"> rezultāta rādītā</w:t>
      </w:r>
      <w:r w:rsidR="005164F1" w:rsidRPr="00073286">
        <w:rPr>
          <w:rFonts w:ascii="Times New Roman" w:hAnsi="Times New Roman" w:cs="Times New Roman"/>
          <w:i/>
          <w:color w:val="0070C0"/>
        </w:rPr>
        <w:t xml:space="preserve">js definēts </w:t>
      </w:r>
      <w:r w:rsidRPr="00073286">
        <w:rPr>
          <w:rFonts w:ascii="Times New Roman" w:hAnsi="Times New Roman" w:cs="Times New Roman"/>
          <w:i/>
          <w:color w:val="0070C0"/>
        </w:rPr>
        <w:t xml:space="preserve">atbilstoši MK noteikumu </w:t>
      </w:r>
      <w:r w:rsidR="005164F1" w:rsidRPr="00073286">
        <w:rPr>
          <w:rFonts w:ascii="Times New Roman" w:hAnsi="Times New Roman" w:cs="Times New Roman"/>
          <w:i/>
          <w:color w:val="0070C0"/>
        </w:rPr>
        <w:t>4.2.apakš</w:t>
      </w:r>
      <w:r w:rsidRPr="00073286">
        <w:rPr>
          <w:rFonts w:ascii="Times New Roman" w:hAnsi="Times New Roman" w:cs="Times New Roman"/>
          <w:i/>
          <w:color w:val="0070C0"/>
        </w:rPr>
        <w:t>punktā noteiktaj</w:t>
      </w:r>
      <w:r w:rsidR="005164F1" w:rsidRPr="00073286">
        <w:rPr>
          <w:rFonts w:ascii="Times New Roman" w:hAnsi="Times New Roman" w:cs="Times New Roman"/>
          <w:i/>
          <w:color w:val="0070C0"/>
        </w:rPr>
        <w:t>am</w:t>
      </w:r>
      <w:r w:rsidRPr="00073286">
        <w:rPr>
          <w:rFonts w:ascii="Times New Roman" w:hAnsi="Times New Roman" w:cs="Times New Roman"/>
          <w:i/>
          <w:color w:val="0070C0"/>
        </w:rPr>
        <w:t xml:space="preserve"> rādītāj</w:t>
      </w:r>
      <w:r w:rsidR="005164F1" w:rsidRPr="00073286">
        <w:rPr>
          <w:rFonts w:ascii="Times New Roman" w:hAnsi="Times New Roman" w:cs="Times New Roman"/>
          <w:i/>
          <w:color w:val="0070C0"/>
        </w:rPr>
        <w:t>am, t.i. - 1</w:t>
      </w:r>
      <w:r w:rsidRPr="00073286">
        <w:rPr>
          <w:rFonts w:ascii="Times New Roman" w:hAnsi="Times New Roman" w:cs="Times New Roman"/>
          <w:i/>
          <w:color w:val="0070C0"/>
        </w:rPr>
        <w:t xml:space="preserve">. Rādītāju tabulā </w:t>
      </w:r>
      <w:r w:rsidR="005164F1" w:rsidRPr="00073286">
        <w:rPr>
          <w:rFonts w:ascii="Times New Roman" w:hAnsi="Times New Roman" w:cs="Times New Roman"/>
          <w:i/>
          <w:color w:val="0070C0"/>
        </w:rPr>
        <w:t>norādītajai</w:t>
      </w:r>
      <w:r w:rsidRPr="00073286">
        <w:rPr>
          <w:rFonts w:ascii="Times New Roman" w:hAnsi="Times New Roman" w:cs="Times New Roman"/>
          <w:i/>
          <w:color w:val="0070C0"/>
        </w:rPr>
        <w:t xml:space="preserve"> vērtīb</w:t>
      </w:r>
      <w:r w:rsidR="005164F1" w:rsidRPr="00073286">
        <w:rPr>
          <w:rFonts w:ascii="Times New Roman" w:hAnsi="Times New Roman" w:cs="Times New Roman"/>
          <w:i/>
          <w:color w:val="0070C0"/>
        </w:rPr>
        <w:t>ai</w:t>
      </w:r>
      <w:r w:rsidRPr="00073286">
        <w:rPr>
          <w:rFonts w:ascii="Times New Roman" w:hAnsi="Times New Roman" w:cs="Times New Roman"/>
          <w:i/>
          <w:color w:val="0070C0"/>
        </w:rPr>
        <w:t xml:space="preserve"> loģiski jāizriet no projektā plānotajām darbībām un norādītajiem rezultātiem pret darbībām. </w:t>
      </w:r>
    </w:p>
    <w:p w14:paraId="4FDAE821" w14:textId="77777777" w:rsidR="0069063A" w:rsidRPr="00073286" w:rsidRDefault="0069063A" w:rsidP="003C5410">
      <w:pPr>
        <w:rPr>
          <w:rFonts w:ascii="Times New Roman" w:hAnsi="Times New Roman" w:cs="Times New Roman"/>
          <w:color w:val="0000FF"/>
        </w:rPr>
      </w:pPr>
    </w:p>
    <w:tbl>
      <w:tblPr>
        <w:tblStyle w:val="TableGrid"/>
        <w:tblW w:w="8856" w:type="dxa"/>
        <w:tblLook w:val="04A0" w:firstRow="1" w:lastRow="0" w:firstColumn="1" w:lastColumn="0" w:noHBand="0" w:noVBand="1"/>
      </w:tblPr>
      <w:tblGrid>
        <w:gridCol w:w="3775"/>
        <w:gridCol w:w="5081"/>
      </w:tblGrid>
      <w:tr w:rsidR="0069063A" w:rsidRPr="00073286" w14:paraId="0088342E" w14:textId="77777777" w:rsidTr="000D5DB5">
        <w:trPr>
          <w:trHeight w:val="277"/>
        </w:trPr>
        <w:tc>
          <w:tcPr>
            <w:tcW w:w="8856" w:type="dxa"/>
            <w:gridSpan w:val="2"/>
            <w:vAlign w:val="center"/>
          </w:tcPr>
          <w:p w14:paraId="1C082BE2" w14:textId="77777777" w:rsidR="0069063A" w:rsidRPr="00073286" w:rsidRDefault="0069063A" w:rsidP="00FF51F1">
            <w:pPr>
              <w:pStyle w:val="ListParagraph"/>
              <w:numPr>
                <w:ilvl w:val="1"/>
                <w:numId w:val="1"/>
              </w:numPr>
              <w:jc w:val="center"/>
              <w:rPr>
                <w:rFonts w:ascii="Times New Roman" w:hAnsi="Times New Roman" w:cs="Times New Roman"/>
                <w:b/>
              </w:rPr>
            </w:pPr>
            <w:bookmarkStart w:id="13" w:name="_Toc495490141"/>
            <w:r w:rsidRPr="00073286">
              <w:rPr>
                <w:rStyle w:val="Heading2Char"/>
                <w:rFonts w:ascii="Times New Roman" w:hAnsi="Times New Roman" w:cs="Times New Roman"/>
                <w:b/>
                <w:color w:val="auto"/>
                <w:sz w:val="22"/>
                <w:szCs w:val="22"/>
              </w:rPr>
              <w:t>Projekta īstenošanas vieta</w:t>
            </w:r>
            <w:bookmarkEnd w:id="13"/>
            <w:r w:rsidRPr="00073286">
              <w:rPr>
                <w:rFonts w:ascii="Times New Roman" w:hAnsi="Times New Roman" w:cs="Times New Roman"/>
                <w:b/>
              </w:rPr>
              <w:t>:</w:t>
            </w:r>
          </w:p>
        </w:tc>
      </w:tr>
      <w:tr w:rsidR="0069063A" w:rsidRPr="00073286" w14:paraId="5714E3B8" w14:textId="77777777" w:rsidTr="000D5DB5">
        <w:trPr>
          <w:trHeight w:val="260"/>
        </w:trPr>
        <w:tc>
          <w:tcPr>
            <w:tcW w:w="3775" w:type="dxa"/>
            <w:vAlign w:val="center"/>
          </w:tcPr>
          <w:p w14:paraId="0446693C" w14:textId="77777777" w:rsidR="0069063A" w:rsidRPr="00073286" w:rsidRDefault="0069063A" w:rsidP="0069063A">
            <w:pPr>
              <w:rPr>
                <w:rFonts w:ascii="Times New Roman" w:hAnsi="Times New Roman" w:cs="Times New Roman"/>
                <w:b/>
              </w:rPr>
            </w:pPr>
            <w:r w:rsidRPr="00073286">
              <w:rPr>
                <w:rFonts w:ascii="Times New Roman" w:hAnsi="Times New Roman" w:cs="Times New Roman"/>
                <w:b/>
              </w:rPr>
              <w:t xml:space="preserve">1.7.1. Projekta īstenošanas adrese* </w:t>
            </w:r>
          </w:p>
        </w:tc>
        <w:tc>
          <w:tcPr>
            <w:tcW w:w="5081" w:type="dxa"/>
          </w:tcPr>
          <w:p w14:paraId="1C3FCFD5" w14:textId="77777777" w:rsidR="0069063A" w:rsidRPr="00073286" w:rsidRDefault="0069063A" w:rsidP="003C5410">
            <w:pPr>
              <w:rPr>
                <w:rFonts w:ascii="Times New Roman" w:hAnsi="Times New Roman" w:cs="Times New Roman"/>
              </w:rPr>
            </w:pPr>
          </w:p>
        </w:tc>
      </w:tr>
      <w:tr w:rsidR="0069063A" w:rsidRPr="00073286" w14:paraId="5EC19C4E" w14:textId="77777777" w:rsidTr="000D5DB5">
        <w:trPr>
          <w:trHeight w:val="538"/>
        </w:trPr>
        <w:tc>
          <w:tcPr>
            <w:tcW w:w="3775" w:type="dxa"/>
            <w:vAlign w:val="center"/>
          </w:tcPr>
          <w:p w14:paraId="5770F361" w14:textId="3BA0B2C1" w:rsidR="0069063A" w:rsidRPr="00073286" w:rsidRDefault="00281C13" w:rsidP="0069063A">
            <w:pPr>
              <w:rPr>
                <w:rFonts w:ascii="Times New Roman" w:hAnsi="Times New Roman" w:cs="Times New Roman"/>
              </w:rPr>
            </w:pPr>
            <w:r w:rsidRPr="00073286">
              <w:rPr>
                <w:rFonts w:ascii="Times New Roman" w:hAnsi="Times New Roman" w:cs="Times New Roman"/>
              </w:rPr>
              <w:t>Visa</w:t>
            </w:r>
            <w:r w:rsidR="0069063A" w:rsidRPr="00073286">
              <w:rPr>
                <w:rFonts w:ascii="Times New Roman" w:hAnsi="Times New Roman" w:cs="Times New Roman"/>
              </w:rPr>
              <w:t xml:space="preserve"> Latvija</w:t>
            </w:r>
          </w:p>
        </w:tc>
        <w:tc>
          <w:tcPr>
            <w:tcW w:w="5081" w:type="dxa"/>
          </w:tcPr>
          <w:p w14:paraId="2335B731" w14:textId="28C8E8CE" w:rsidR="0069063A" w:rsidRPr="00073286" w:rsidRDefault="00281C13" w:rsidP="00402664">
            <w:pPr>
              <w:rPr>
                <w:rFonts w:ascii="Times New Roman" w:hAnsi="Times New Roman" w:cs="Times New Roman"/>
                <w:color w:val="0000FF"/>
              </w:rPr>
            </w:pPr>
            <w:r w:rsidRPr="00073286">
              <w:rPr>
                <w:rFonts w:ascii="Times New Roman" w:hAnsi="Times New Roman" w:cs="Times New Roman"/>
                <w:i/>
                <w:color w:val="0070C0"/>
              </w:rPr>
              <w:t xml:space="preserve">Atzīmē “X” ailē “Visa Latvija”, ja projekta īstenošana aptver visu Latviju. </w:t>
            </w:r>
          </w:p>
        </w:tc>
      </w:tr>
    </w:tbl>
    <w:p w14:paraId="5050A383" w14:textId="77777777" w:rsidR="00AC7492" w:rsidRPr="00073286" w:rsidRDefault="005F31ED" w:rsidP="00AC7492">
      <w:pPr>
        <w:spacing w:before="120"/>
        <w:ind w:left="142" w:right="-2" w:hanging="142"/>
        <w:jc w:val="both"/>
        <w:rPr>
          <w:rFonts w:ascii="Times New Roman" w:hAnsi="Times New Roman" w:cs="Times New Roman"/>
          <w:i/>
          <w:sz w:val="18"/>
          <w:szCs w:val="18"/>
        </w:rPr>
      </w:pPr>
      <w:r w:rsidRPr="00073286">
        <w:rPr>
          <w:rFonts w:ascii="Times New Roman" w:hAnsi="Times New Roman" w:cs="Times New Roman"/>
          <w:sz w:val="18"/>
          <w:szCs w:val="18"/>
        </w:rPr>
        <w:t xml:space="preserve">* </w:t>
      </w:r>
      <w:r w:rsidR="00AC7492" w:rsidRPr="00073286">
        <w:rPr>
          <w:rFonts w:ascii="Times New Roman" w:hAnsi="Times New Roman" w:cs="Times New Roman"/>
          <w:i/>
          <w:sz w:val="18"/>
          <w:szCs w:val="18"/>
        </w:rPr>
        <w:t>Jānorāda faktiskā projekta īstenošanas vietas adrese, ja īstenošanas vietas ir plānotas vairākas, iekļaujot papildus tabulu/as</w:t>
      </w:r>
    </w:p>
    <w:p w14:paraId="26D5990B" w14:textId="77777777" w:rsidR="00E26AA3" w:rsidRPr="00073286" w:rsidRDefault="00E26AA3" w:rsidP="00E26AA3">
      <w:pPr>
        <w:spacing w:after="0"/>
        <w:ind w:left="142"/>
        <w:jc w:val="both"/>
        <w:rPr>
          <w:rFonts w:ascii="Times New Roman" w:hAnsi="Times New Roman" w:cs="Times New Roman"/>
          <w:i/>
          <w:sz w:val="20"/>
          <w:szCs w:val="20"/>
        </w:rPr>
      </w:pPr>
    </w:p>
    <w:p w14:paraId="6B5CF031" w14:textId="77777777" w:rsidR="00BA175C" w:rsidRPr="00073286" w:rsidRDefault="00BA175C" w:rsidP="00E26AA3">
      <w:pPr>
        <w:spacing w:after="0"/>
        <w:ind w:left="142"/>
        <w:jc w:val="both"/>
        <w:rPr>
          <w:rFonts w:ascii="Times New Roman" w:hAnsi="Times New Roman" w:cs="Times New Roman"/>
          <w:i/>
          <w:sz w:val="20"/>
          <w:szCs w:val="20"/>
        </w:rPr>
      </w:pPr>
    </w:p>
    <w:p w14:paraId="677786A7" w14:textId="77777777" w:rsidR="00FB52CB" w:rsidRPr="00073286" w:rsidRDefault="00FB52CB" w:rsidP="00AD6D12">
      <w:pPr>
        <w:spacing w:after="0"/>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876"/>
        <w:gridCol w:w="2945"/>
      </w:tblGrid>
      <w:tr w:rsidR="003C1EB5" w:rsidRPr="00073286" w14:paraId="7B29A205" w14:textId="77777777" w:rsidTr="003C1EB5">
        <w:trPr>
          <w:trHeight w:val="437"/>
        </w:trPr>
        <w:tc>
          <w:tcPr>
            <w:tcW w:w="9486" w:type="dxa"/>
            <w:gridSpan w:val="4"/>
            <w:shd w:val="clear" w:color="auto" w:fill="auto"/>
            <w:vAlign w:val="center"/>
          </w:tcPr>
          <w:p w14:paraId="2BA98342" w14:textId="77777777" w:rsidR="003C1EB5" w:rsidRPr="00073286" w:rsidRDefault="003C1EB5" w:rsidP="003C1EB5">
            <w:pPr>
              <w:pStyle w:val="Heading2"/>
              <w:rPr>
                <w:rFonts w:ascii="Times New Roman" w:hAnsi="Times New Roman"/>
                <w:b/>
                <w:color w:val="auto"/>
                <w:sz w:val="24"/>
                <w:szCs w:val="24"/>
              </w:rPr>
            </w:pPr>
            <w:bookmarkStart w:id="14" w:name="_Toc495490142"/>
            <w:r w:rsidRPr="00073286">
              <w:rPr>
                <w:rFonts w:ascii="Times New Roman" w:hAnsi="Times New Roman"/>
                <w:b/>
                <w:color w:val="auto"/>
                <w:sz w:val="24"/>
                <w:szCs w:val="24"/>
              </w:rPr>
              <w:t>1.9. Informācija par partneri (-iem)</w:t>
            </w:r>
            <w:bookmarkEnd w:id="14"/>
          </w:p>
          <w:p w14:paraId="5145E7EF" w14:textId="05DE8E7F" w:rsidR="00341849" w:rsidRPr="00073286" w:rsidRDefault="00341849" w:rsidP="00341849">
            <w:pPr>
              <w:tabs>
                <w:tab w:val="left" w:pos="900"/>
              </w:tabs>
              <w:jc w:val="both"/>
              <w:rPr>
                <w:rFonts w:ascii="Times New Roman" w:hAnsi="Times New Roman" w:cs="Times New Roman"/>
                <w:i/>
                <w:color w:val="0070C0"/>
              </w:rPr>
            </w:pPr>
            <w:r w:rsidRPr="00073286">
              <w:rPr>
                <w:rFonts w:ascii="Times New Roman" w:hAnsi="Times New Roman" w:cs="Times New Roman"/>
                <w:i/>
                <w:color w:val="0070C0"/>
              </w:rPr>
              <w:t xml:space="preserve">Ja projekta īstenošanai tiek piesaistīti vairāk kā viens </w:t>
            </w:r>
            <w:r w:rsidR="00010193">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partneris, attiecīgi informāciju norāda un  tabulu aizpilda par katru </w:t>
            </w:r>
            <w:r w:rsidR="00010193">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partneri, turpinot numerāciju uz priekšu. </w:t>
            </w:r>
          </w:p>
          <w:p w14:paraId="026516D5" w14:textId="212256AB" w:rsidR="00C74AC7" w:rsidRPr="00073286" w:rsidRDefault="00341849" w:rsidP="00BE7C05">
            <w:pPr>
              <w:jc w:val="both"/>
              <w:rPr>
                <w:rFonts w:ascii="Times New Roman" w:hAnsi="Times New Roman" w:cs="Times New Roman"/>
                <w:i/>
                <w:color w:val="0070C0"/>
              </w:rPr>
            </w:pPr>
            <w:r w:rsidRPr="00073286">
              <w:rPr>
                <w:rFonts w:ascii="Times New Roman" w:hAnsi="Times New Roman" w:cs="Times New Roman"/>
                <w:i/>
                <w:color w:val="0070C0"/>
              </w:rPr>
              <w:t xml:space="preserve">Par pirmo  </w:t>
            </w:r>
            <w:r w:rsidR="00010193">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partneri numerācija  rindā  “Partnera nosaukums” ir  1.9.1.,  norādot informāciju  par otro </w:t>
            </w:r>
            <w:r w:rsidR="00010193">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partneri, šo tabulu nokopē un  numurē rindā  “Partnera nosaukums” attiecīgi  - 1.9.2. Šos numurus var izmantot 1.5. </w:t>
            </w:r>
            <w:r w:rsidR="0077491F" w:rsidRPr="00073286">
              <w:rPr>
                <w:rFonts w:ascii="Times New Roman" w:hAnsi="Times New Roman" w:cs="Times New Roman"/>
                <w:i/>
                <w:color w:val="0070C0"/>
              </w:rPr>
              <w:t>sadaļ</w:t>
            </w:r>
            <w:r w:rsidRPr="00073286">
              <w:rPr>
                <w:rFonts w:ascii="Times New Roman" w:hAnsi="Times New Roman" w:cs="Times New Roman"/>
                <w:i/>
                <w:color w:val="0070C0"/>
              </w:rPr>
              <w:t xml:space="preserve">ā “Projekta darbības un sasniedzamie rezultāti” norādot informāciju par to, kurš  </w:t>
            </w:r>
            <w:r w:rsidR="00010193">
              <w:rPr>
                <w:rFonts w:ascii="Times New Roman" w:hAnsi="Times New Roman" w:cs="Times New Roman"/>
                <w:i/>
                <w:color w:val="0070C0"/>
              </w:rPr>
              <w:t xml:space="preserve">sadarbības </w:t>
            </w:r>
            <w:r w:rsidRPr="00073286">
              <w:rPr>
                <w:rFonts w:ascii="Times New Roman" w:hAnsi="Times New Roman" w:cs="Times New Roman"/>
                <w:i/>
                <w:color w:val="0070C0"/>
              </w:rPr>
              <w:t>partneris iesaistīsies attiecīgās projekta darbības īstenošanā.</w:t>
            </w:r>
          </w:p>
        </w:tc>
      </w:tr>
      <w:tr w:rsidR="003C1EB5" w:rsidRPr="00073286" w14:paraId="340D7A2B" w14:textId="77777777" w:rsidTr="003C1EB5">
        <w:trPr>
          <w:trHeight w:val="569"/>
        </w:trPr>
        <w:tc>
          <w:tcPr>
            <w:tcW w:w="3823" w:type="dxa"/>
            <w:shd w:val="clear" w:color="auto" w:fill="auto"/>
            <w:vAlign w:val="center"/>
          </w:tcPr>
          <w:p w14:paraId="0739A650" w14:textId="77777777" w:rsidR="003C1EB5" w:rsidRPr="00073286" w:rsidRDefault="003C1EB5" w:rsidP="003C1EB5">
            <w:pPr>
              <w:spacing w:after="0"/>
              <w:rPr>
                <w:rFonts w:ascii="Times New Roman" w:hAnsi="Times New Roman" w:cs="Times New Roman"/>
              </w:rPr>
            </w:pPr>
            <w:r w:rsidRPr="00073286">
              <w:rPr>
                <w:rFonts w:ascii="Times New Roman" w:hAnsi="Times New Roman" w:cs="Times New Roman"/>
              </w:rPr>
              <w:t>1.9.1. Partnera nosaukums*:</w:t>
            </w:r>
          </w:p>
        </w:tc>
        <w:tc>
          <w:tcPr>
            <w:tcW w:w="5663" w:type="dxa"/>
            <w:gridSpan w:val="3"/>
            <w:shd w:val="clear" w:color="auto" w:fill="auto"/>
            <w:vAlign w:val="center"/>
          </w:tcPr>
          <w:p w14:paraId="4CCC9C5E" w14:textId="77777777" w:rsidR="00073286" w:rsidRDefault="00341849" w:rsidP="00421E9A">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Partnera nosaukumu norāda neizmantojot saīsinājumus, t.i., norāda juridisko nosaukumu.</w:t>
            </w:r>
            <w:r w:rsidR="00073286">
              <w:rPr>
                <w:rFonts w:ascii="Times New Roman" w:hAnsi="Times New Roman" w:cs="Times New Roman"/>
                <w:i/>
                <w:color w:val="0070C0"/>
              </w:rPr>
              <w:t xml:space="preserve"> </w:t>
            </w:r>
          </w:p>
          <w:p w14:paraId="49AE0548" w14:textId="35AF2EE8" w:rsidR="003C1EB5" w:rsidRPr="00073286" w:rsidRDefault="00073286" w:rsidP="00073286">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Atbilstoši MK noteikumu 14.punktam, šajā SAM pasākumā kā sadarbības partneri var būt –Izglītības kvalitātes valsts dienests un Valsts izglītības satura centrs.</w:t>
            </w:r>
          </w:p>
        </w:tc>
      </w:tr>
      <w:tr w:rsidR="00341849" w:rsidRPr="00073286" w14:paraId="5A1D7857" w14:textId="77777777" w:rsidTr="00492360">
        <w:tc>
          <w:tcPr>
            <w:tcW w:w="3823" w:type="dxa"/>
            <w:shd w:val="clear" w:color="auto" w:fill="auto"/>
            <w:vAlign w:val="center"/>
          </w:tcPr>
          <w:p w14:paraId="04148364" w14:textId="7777777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 xml:space="preserve">Reģistrācijas numurs/ </w:t>
            </w:r>
          </w:p>
          <w:p w14:paraId="2201368C" w14:textId="7777777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Nodokļu maksātāja reģistrācijas numurs:</w:t>
            </w:r>
          </w:p>
        </w:tc>
        <w:tc>
          <w:tcPr>
            <w:tcW w:w="5663" w:type="dxa"/>
            <w:gridSpan w:val="3"/>
            <w:shd w:val="clear" w:color="auto" w:fill="auto"/>
          </w:tcPr>
          <w:p w14:paraId="23965A93" w14:textId="3D9A2758" w:rsidR="00341849" w:rsidRPr="00073286" w:rsidRDefault="00492360" w:rsidP="00421E9A">
            <w:pPr>
              <w:spacing w:after="0"/>
              <w:rPr>
                <w:rFonts w:ascii="Times New Roman" w:hAnsi="Times New Roman" w:cs="Times New Roman"/>
                <w:color w:val="0070C0"/>
              </w:rPr>
            </w:pPr>
            <w:r w:rsidRPr="00073286">
              <w:rPr>
                <w:rFonts w:ascii="Times New Roman" w:hAnsi="Times New Roman" w:cs="Times New Roman"/>
                <w:i/>
                <w:color w:val="0070C0"/>
              </w:rPr>
              <w:t>N</w:t>
            </w:r>
            <w:r w:rsidR="00341849" w:rsidRPr="00073286">
              <w:rPr>
                <w:rFonts w:ascii="Times New Roman" w:hAnsi="Times New Roman" w:cs="Times New Roman"/>
                <w:i/>
                <w:color w:val="0070C0"/>
              </w:rPr>
              <w:t>orāda reģistrācijas numuru.</w:t>
            </w:r>
          </w:p>
        </w:tc>
      </w:tr>
      <w:tr w:rsidR="00341849" w:rsidRPr="00073286" w14:paraId="57DF1304" w14:textId="77777777" w:rsidTr="00421E9A">
        <w:trPr>
          <w:trHeight w:val="772"/>
        </w:trPr>
        <w:tc>
          <w:tcPr>
            <w:tcW w:w="3823" w:type="dxa"/>
            <w:shd w:val="clear" w:color="auto" w:fill="auto"/>
            <w:vAlign w:val="center"/>
          </w:tcPr>
          <w:p w14:paraId="379E91A0" w14:textId="7777777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Partnera veids:</w:t>
            </w:r>
          </w:p>
        </w:tc>
        <w:tc>
          <w:tcPr>
            <w:tcW w:w="5663" w:type="dxa"/>
            <w:gridSpan w:val="3"/>
            <w:shd w:val="clear" w:color="auto" w:fill="auto"/>
          </w:tcPr>
          <w:p w14:paraId="657CAA21" w14:textId="77777777" w:rsidR="00341849" w:rsidRPr="00073286" w:rsidRDefault="00341849" w:rsidP="00421E9A">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Norāda atbilstošo partnera veidu.</w:t>
            </w:r>
          </w:p>
          <w:p w14:paraId="7A978E6C" w14:textId="77777777" w:rsidR="00341849" w:rsidRPr="00073286" w:rsidRDefault="00341849" w:rsidP="00421E9A">
            <w:pPr>
              <w:tabs>
                <w:tab w:val="left" w:pos="900"/>
              </w:tabs>
              <w:spacing w:after="0" w:line="240" w:lineRule="auto"/>
              <w:rPr>
                <w:rFonts w:ascii="Times New Roman" w:hAnsi="Times New Roman" w:cs="Times New Roman"/>
                <w:i/>
                <w:color w:val="0070C0"/>
                <w:sz w:val="8"/>
                <w:szCs w:val="8"/>
              </w:rPr>
            </w:pPr>
          </w:p>
          <w:p w14:paraId="59456FCE" w14:textId="4A5EE3F3" w:rsidR="00341849" w:rsidRPr="00073286" w:rsidRDefault="00341849" w:rsidP="00421E9A">
            <w:pPr>
              <w:spacing w:after="0"/>
              <w:rPr>
                <w:rFonts w:ascii="Times New Roman" w:hAnsi="Times New Roman" w:cs="Times New Roman"/>
                <w:i/>
                <w:color w:val="0000FF"/>
              </w:rPr>
            </w:pPr>
            <w:r w:rsidRPr="00073286">
              <w:rPr>
                <w:rFonts w:ascii="Times New Roman" w:hAnsi="Times New Roman" w:cs="Times New Roman"/>
                <w:i/>
                <w:color w:val="0070C0"/>
              </w:rPr>
              <w:t xml:space="preserve">Šajā SAM </w:t>
            </w:r>
            <w:r w:rsidR="00AD6D12" w:rsidRPr="00073286">
              <w:rPr>
                <w:rFonts w:ascii="Times New Roman" w:hAnsi="Times New Roman" w:cs="Times New Roman"/>
                <w:i/>
                <w:color w:val="0070C0"/>
              </w:rPr>
              <w:t xml:space="preserve">pasākumā partnera veids </w:t>
            </w:r>
            <w:r w:rsidR="00421E9A" w:rsidRPr="00073286">
              <w:rPr>
                <w:rFonts w:ascii="Times New Roman" w:hAnsi="Times New Roman" w:cs="Times New Roman"/>
                <w:i/>
                <w:color w:val="0070C0"/>
              </w:rPr>
              <w:t>var būt “Valsts pārvaldes iestāde”.</w:t>
            </w:r>
          </w:p>
        </w:tc>
      </w:tr>
      <w:tr w:rsidR="00341849" w:rsidRPr="00073286" w14:paraId="4D7551DA" w14:textId="77777777" w:rsidTr="003C1EB5">
        <w:trPr>
          <w:trHeight w:val="413"/>
        </w:trPr>
        <w:tc>
          <w:tcPr>
            <w:tcW w:w="3823" w:type="dxa"/>
            <w:vMerge w:val="restart"/>
            <w:shd w:val="clear" w:color="auto" w:fill="auto"/>
            <w:vAlign w:val="center"/>
          </w:tcPr>
          <w:p w14:paraId="23E970D9" w14:textId="5FC8C93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Juridiskā adrese:</w:t>
            </w:r>
          </w:p>
        </w:tc>
        <w:tc>
          <w:tcPr>
            <w:tcW w:w="5663" w:type="dxa"/>
            <w:gridSpan w:val="3"/>
            <w:shd w:val="clear" w:color="auto" w:fill="auto"/>
          </w:tcPr>
          <w:p w14:paraId="64B167C5" w14:textId="7C004980" w:rsidR="00341849" w:rsidRPr="00073286" w:rsidRDefault="00341849" w:rsidP="00AD6D12">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Norāda precīzu partnera juridisko adresi, ierakstot attiecīg</w:t>
            </w:r>
            <w:r w:rsidR="00AD6D12" w:rsidRPr="00073286">
              <w:rPr>
                <w:rFonts w:ascii="Times New Roman" w:hAnsi="Times New Roman" w:cs="Times New Roman"/>
                <w:i/>
                <w:color w:val="0070C0"/>
              </w:rPr>
              <w:t>ajās ailēs prasīto informāciju.</w:t>
            </w:r>
          </w:p>
          <w:p w14:paraId="4D9AF9FE"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Iela, mājas nosaukums, Nr./ dzīvokļa Nr.</w:t>
            </w:r>
          </w:p>
        </w:tc>
      </w:tr>
      <w:tr w:rsidR="00341849" w:rsidRPr="00073286" w14:paraId="38E00C6A" w14:textId="77777777" w:rsidTr="00AD6D12">
        <w:trPr>
          <w:trHeight w:val="70"/>
        </w:trPr>
        <w:tc>
          <w:tcPr>
            <w:tcW w:w="3823" w:type="dxa"/>
            <w:vMerge/>
            <w:shd w:val="clear" w:color="auto" w:fill="auto"/>
            <w:vAlign w:val="center"/>
          </w:tcPr>
          <w:p w14:paraId="28D1E419" w14:textId="77777777" w:rsidR="00341849" w:rsidRPr="00073286" w:rsidRDefault="00341849" w:rsidP="00341849">
            <w:pPr>
              <w:rPr>
                <w:rFonts w:ascii="Times New Roman" w:hAnsi="Times New Roman" w:cs="Times New Roman"/>
              </w:rPr>
            </w:pPr>
          </w:p>
        </w:tc>
        <w:tc>
          <w:tcPr>
            <w:tcW w:w="1842" w:type="dxa"/>
            <w:shd w:val="clear" w:color="auto" w:fill="auto"/>
          </w:tcPr>
          <w:p w14:paraId="17286D00"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Republikas pilsēta</w:t>
            </w:r>
          </w:p>
        </w:tc>
        <w:tc>
          <w:tcPr>
            <w:tcW w:w="876" w:type="dxa"/>
            <w:shd w:val="clear" w:color="auto" w:fill="auto"/>
          </w:tcPr>
          <w:p w14:paraId="04EA4B48"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Novads</w:t>
            </w:r>
          </w:p>
        </w:tc>
        <w:tc>
          <w:tcPr>
            <w:tcW w:w="2945" w:type="dxa"/>
            <w:shd w:val="clear" w:color="auto" w:fill="auto"/>
          </w:tcPr>
          <w:p w14:paraId="2B56B810"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Novada pilsēta vai pagasts</w:t>
            </w:r>
          </w:p>
        </w:tc>
      </w:tr>
      <w:tr w:rsidR="00341849" w:rsidRPr="00073286" w14:paraId="68F62B72" w14:textId="77777777" w:rsidTr="003C1EB5">
        <w:tc>
          <w:tcPr>
            <w:tcW w:w="3823" w:type="dxa"/>
            <w:vMerge/>
            <w:shd w:val="clear" w:color="auto" w:fill="auto"/>
            <w:vAlign w:val="center"/>
          </w:tcPr>
          <w:p w14:paraId="064906BE" w14:textId="77777777" w:rsidR="00341849" w:rsidRPr="00073286" w:rsidRDefault="00341849" w:rsidP="00341849">
            <w:pPr>
              <w:rPr>
                <w:rFonts w:ascii="Times New Roman" w:hAnsi="Times New Roman" w:cs="Times New Roman"/>
              </w:rPr>
            </w:pPr>
          </w:p>
        </w:tc>
        <w:tc>
          <w:tcPr>
            <w:tcW w:w="5663" w:type="dxa"/>
            <w:gridSpan w:val="3"/>
            <w:shd w:val="clear" w:color="auto" w:fill="auto"/>
            <w:vAlign w:val="center"/>
          </w:tcPr>
          <w:p w14:paraId="3A945E65"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Pasta indekss</w:t>
            </w:r>
          </w:p>
        </w:tc>
      </w:tr>
      <w:tr w:rsidR="00341849" w:rsidRPr="00073286" w14:paraId="0C877064" w14:textId="77777777" w:rsidTr="003C1EB5">
        <w:tc>
          <w:tcPr>
            <w:tcW w:w="3823" w:type="dxa"/>
            <w:vMerge/>
            <w:shd w:val="clear" w:color="auto" w:fill="auto"/>
            <w:vAlign w:val="center"/>
          </w:tcPr>
          <w:p w14:paraId="46ED9DB0" w14:textId="77777777" w:rsidR="00341849" w:rsidRPr="00073286" w:rsidRDefault="00341849" w:rsidP="00341849">
            <w:pPr>
              <w:rPr>
                <w:rFonts w:ascii="Times New Roman" w:hAnsi="Times New Roman" w:cs="Times New Roman"/>
              </w:rPr>
            </w:pPr>
          </w:p>
        </w:tc>
        <w:tc>
          <w:tcPr>
            <w:tcW w:w="5663" w:type="dxa"/>
            <w:gridSpan w:val="3"/>
            <w:shd w:val="clear" w:color="auto" w:fill="auto"/>
            <w:vAlign w:val="center"/>
          </w:tcPr>
          <w:p w14:paraId="24C74AA5"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E-pasts</w:t>
            </w:r>
          </w:p>
        </w:tc>
      </w:tr>
      <w:tr w:rsidR="00341849" w:rsidRPr="00073286" w14:paraId="6F3839E8" w14:textId="77777777" w:rsidTr="003C1EB5">
        <w:tc>
          <w:tcPr>
            <w:tcW w:w="3823" w:type="dxa"/>
            <w:vMerge/>
            <w:shd w:val="clear" w:color="auto" w:fill="auto"/>
            <w:vAlign w:val="center"/>
          </w:tcPr>
          <w:p w14:paraId="42EF54A4" w14:textId="77777777" w:rsidR="00341849" w:rsidRPr="00073286" w:rsidRDefault="00341849" w:rsidP="00341849">
            <w:pPr>
              <w:rPr>
                <w:rFonts w:ascii="Times New Roman" w:hAnsi="Times New Roman" w:cs="Times New Roman"/>
              </w:rPr>
            </w:pPr>
          </w:p>
        </w:tc>
        <w:tc>
          <w:tcPr>
            <w:tcW w:w="5663" w:type="dxa"/>
            <w:gridSpan w:val="3"/>
            <w:shd w:val="clear" w:color="auto" w:fill="auto"/>
            <w:vAlign w:val="center"/>
          </w:tcPr>
          <w:p w14:paraId="728EE6C6"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Tīmekļa vietne</w:t>
            </w:r>
          </w:p>
        </w:tc>
      </w:tr>
      <w:tr w:rsidR="00341849" w:rsidRPr="00073286" w14:paraId="67D4DD86" w14:textId="77777777" w:rsidTr="003C1EB5">
        <w:trPr>
          <w:trHeight w:val="416"/>
        </w:trPr>
        <w:tc>
          <w:tcPr>
            <w:tcW w:w="3823" w:type="dxa"/>
            <w:vMerge w:val="restart"/>
            <w:shd w:val="clear" w:color="auto" w:fill="auto"/>
            <w:vAlign w:val="center"/>
          </w:tcPr>
          <w:p w14:paraId="5B125C69" w14:textId="77777777" w:rsidR="00341849" w:rsidRPr="00073286" w:rsidRDefault="00341849" w:rsidP="00341849">
            <w:pPr>
              <w:rPr>
                <w:rFonts w:ascii="Times New Roman" w:hAnsi="Times New Roman" w:cs="Times New Roman"/>
              </w:rPr>
            </w:pPr>
            <w:r w:rsidRPr="00073286">
              <w:rPr>
                <w:rFonts w:ascii="Times New Roman" w:hAnsi="Times New Roman" w:cs="Times New Roman"/>
              </w:rPr>
              <w:t>Kontaktinformācija:</w:t>
            </w:r>
          </w:p>
        </w:tc>
        <w:tc>
          <w:tcPr>
            <w:tcW w:w="5663" w:type="dxa"/>
            <w:gridSpan w:val="3"/>
            <w:shd w:val="clear" w:color="auto" w:fill="auto"/>
            <w:vAlign w:val="center"/>
          </w:tcPr>
          <w:p w14:paraId="69C9BC4E" w14:textId="36DADD38" w:rsidR="00341849" w:rsidRPr="00073286" w:rsidRDefault="00341849" w:rsidP="00AD6D12">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 xml:space="preserve">Sniedz informāciju par kontaktpersonu, norādot attiecīgajās </w:t>
            </w:r>
            <w:r w:rsidR="00AD6D12" w:rsidRPr="00073286">
              <w:rPr>
                <w:rFonts w:ascii="Times New Roman" w:hAnsi="Times New Roman" w:cs="Times New Roman"/>
                <w:i/>
                <w:color w:val="0070C0"/>
              </w:rPr>
              <w:t>ailēs prasīto informāciju.</w:t>
            </w:r>
          </w:p>
          <w:p w14:paraId="6A700DF8"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Kontaktpersonas Vārds, Uzvārds</w:t>
            </w:r>
          </w:p>
        </w:tc>
      </w:tr>
      <w:tr w:rsidR="00341849" w:rsidRPr="00073286" w14:paraId="1898EC79" w14:textId="77777777" w:rsidTr="003C1EB5">
        <w:tc>
          <w:tcPr>
            <w:tcW w:w="3823" w:type="dxa"/>
            <w:vMerge/>
            <w:shd w:val="clear" w:color="auto" w:fill="auto"/>
            <w:vAlign w:val="center"/>
          </w:tcPr>
          <w:p w14:paraId="6C43563D" w14:textId="77777777" w:rsidR="00341849" w:rsidRPr="00073286" w:rsidRDefault="00341849" w:rsidP="00341849">
            <w:pPr>
              <w:rPr>
                <w:rFonts w:ascii="Times New Roman" w:hAnsi="Times New Roman" w:cs="Times New Roman"/>
              </w:rPr>
            </w:pPr>
          </w:p>
        </w:tc>
        <w:tc>
          <w:tcPr>
            <w:tcW w:w="5663" w:type="dxa"/>
            <w:gridSpan w:val="3"/>
            <w:shd w:val="clear" w:color="auto" w:fill="auto"/>
            <w:vAlign w:val="center"/>
          </w:tcPr>
          <w:p w14:paraId="6E5045F6"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Ieņemamais amats</w:t>
            </w:r>
          </w:p>
        </w:tc>
      </w:tr>
      <w:tr w:rsidR="00341849" w:rsidRPr="00073286" w14:paraId="57CF98AA" w14:textId="77777777" w:rsidTr="003C1EB5">
        <w:tc>
          <w:tcPr>
            <w:tcW w:w="3823" w:type="dxa"/>
            <w:vMerge/>
            <w:shd w:val="clear" w:color="auto" w:fill="auto"/>
            <w:vAlign w:val="center"/>
          </w:tcPr>
          <w:p w14:paraId="3DB4AC68" w14:textId="77777777" w:rsidR="00341849" w:rsidRPr="00073286" w:rsidRDefault="00341849" w:rsidP="00341849">
            <w:pPr>
              <w:rPr>
                <w:rFonts w:ascii="Times New Roman" w:hAnsi="Times New Roman" w:cs="Times New Roman"/>
              </w:rPr>
            </w:pPr>
          </w:p>
        </w:tc>
        <w:tc>
          <w:tcPr>
            <w:tcW w:w="5663" w:type="dxa"/>
            <w:gridSpan w:val="3"/>
            <w:shd w:val="clear" w:color="auto" w:fill="auto"/>
            <w:vAlign w:val="center"/>
          </w:tcPr>
          <w:p w14:paraId="5746F270"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 xml:space="preserve">Tālrunis </w:t>
            </w:r>
          </w:p>
        </w:tc>
      </w:tr>
      <w:tr w:rsidR="00341849" w:rsidRPr="00073286" w14:paraId="70943315" w14:textId="77777777" w:rsidTr="003C1EB5">
        <w:tc>
          <w:tcPr>
            <w:tcW w:w="3823" w:type="dxa"/>
            <w:vMerge/>
            <w:shd w:val="clear" w:color="auto" w:fill="auto"/>
            <w:vAlign w:val="center"/>
          </w:tcPr>
          <w:p w14:paraId="522093C3" w14:textId="77777777" w:rsidR="00341849" w:rsidRPr="00073286" w:rsidRDefault="00341849" w:rsidP="00341849">
            <w:pPr>
              <w:rPr>
                <w:rFonts w:ascii="Times New Roman" w:hAnsi="Times New Roman" w:cs="Times New Roman"/>
              </w:rPr>
            </w:pPr>
          </w:p>
        </w:tc>
        <w:tc>
          <w:tcPr>
            <w:tcW w:w="5663" w:type="dxa"/>
            <w:gridSpan w:val="3"/>
            <w:shd w:val="clear" w:color="auto" w:fill="auto"/>
            <w:vAlign w:val="center"/>
          </w:tcPr>
          <w:p w14:paraId="46D19028"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E-pasts</w:t>
            </w:r>
          </w:p>
        </w:tc>
      </w:tr>
      <w:tr w:rsidR="00341849" w:rsidRPr="00073286" w14:paraId="6B06406A" w14:textId="77777777" w:rsidTr="00AD6D12">
        <w:trPr>
          <w:trHeight w:val="678"/>
        </w:trPr>
        <w:tc>
          <w:tcPr>
            <w:tcW w:w="3823" w:type="dxa"/>
            <w:vMerge w:val="restart"/>
            <w:shd w:val="clear" w:color="auto" w:fill="auto"/>
            <w:vAlign w:val="center"/>
          </w:tcPr>
          <w:p w14:paraId="0078A3B2" w14:textId="77777777" w:rsidR="00341849" w:rsidRPr="00073286" w:rsidRDefault="00341849" w:rsidP="00341849">
            <w:pPr>
              <w:spacing w:after="0"/>
              <w:rPr>
                <w:rFonts w:ascii="Times New Roman" w:hAnsi="Times New Roman" w:cs="Times New Roman"/>
              </w:rPr>
            </w:pPr>
            <w:r w:rsidRPr="00073286">
              <w:rPr>
                <w:rFonts w:ascii="Times New Roman" w:hAnsi="Times New Roman" w:cs="Times New Roman"/>
              </w:rPr>
              <w:t>Korespondences adrese</w:t>
            </w:r>
          </w:p>
          <w:p w14:paraId="2F2C88E8"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(aizpilda, ja atšķiras no juridiskās adreses)</w:t>
            </w:r>
          </w:p>
        </w:tc>
        <w:tc>
          <w:tcPr>
            <w:tcW w:w="5663" w:type="dxa"/>
            <w:gridSpan w:val="3"/>
            <w:shd w:val="clear" w:color="auto" w:fill="auto"/>
            <w:vAlign w:val="center"/>
          </w:tcPr>
          <w:p w14:paraId="596A939F" w14:textId="223C878C" w:rsidR="00341849" w:rsidRPr="00073286" w:rsidRDefault="00341849" w:rsidP="00341849">
            <w:pPr>
              <w:tabs>
                <w:tab w:val="left" w:pos="900"/>
              </w:tabs>
              <w:spacing w:after="0" w:line="240" w:lineRule="auto"/>
              <w:rPr>
                <w:rFonts w:ascii="Times New Roman" w:hAnsi="Times New Roman" w:cs="Times New Roman"/>
                <w:i/>
                <w:color w:val="0070C0"/>
              </w:rPr>
            </w:pPr>
            <w:r w:rsidRPr="00073286">
              <w:rPr>
                <w:rFonts w:ascii="Times New Roman" w:hAnsi="Times New Roman" w:cs="Times New Roman"/>
                <w:i/>
                <w:color w:val="0070C0"/>
              </w:rPr>
              <w:t>Norāda precīzu partnera korespondences adresi (ja tā atšķiras no juridiskās adreses), ierakstot attiecīg</w:t>
            </w:r>
            <w:r w:rsidR="00AD6D12" w:rsidRPr="00073286">
              <w:rPr>
                <w:rFonts w:ascii="Times New Roman" w:hAnsi="Times New Roman" w:cs="Times New Roman"/>
                <w:i/>
                <w:color w:val="0070C0"/>
              </w:rPr>
              <w:t>ajās ailēs prasīto informāciju.</w:t>
            </w:r>
          </w:p>
          <w:p w14:paraId="5A8CEA52"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Iela, mājas nosaukums, Nr./ dzīvokļa Nr.</w:t>
            </w:r>
          </w:p>
        </w:tc>
      </w:tr>
      <w:tr w:rsidR="00341849" w:rsidRPr="00073286" w14:paraId="0ED48234" w14:textId="77777777" w:rsidTr="00AD6D12">
        <w:tc>
          <w:tcPr>
            <w:tcW w:w="3823" w:type="dxa"/>
            <w:vMerge/>
            <w:shd w:val="clear" w:color="auto" w:fill="auto"/>
            <w:vAlign w:val="center"/>
          </w:tcPr>
          <w:p w14:paraId="69E204F6" w14:textId="77777777" w:rsidR="00341849" w:rsidRPr="00073286" w:rsidRDefault="00341849" w:rsidP="00341849">
            <w:pPr>
              <w:spacing w:after="0"/>
              <w:rPr>
                <w:rFonts w:ascii="Times New Roman" w:hAnsi="Times New Roman" w:cs="Times New Roman"/>
                <w:b/>
              </w:rPr>
            </w:pPr>
          </w:p>
        </w:tc>
        <w:tc>
          <w:tcPr>
            <w:tcW w:w="1842" w:type="dxa"/>
            <w:shd w:val="clear" w:color="auto" w:fill="auto"/>
            <w:vAlign w:val="center"/>
          </w:tcPr>
          <w:p w14:paraId="1EE54549"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Republikas pilsēta</w:t>
            </w:r>
          </w:p>
        </w:tc>
        <w:tc>
          <w:tcPr>
            <w:tcW w:w="876" w:type="dxa"/>
            <w:shd w:val="clear" w:color="auto" w:fill="auto"/>
            <w:vAlign w:val="center"/>
          </w:tcPr>
          <w:p w14:paraId="5C9FB4EB"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Novads</w:t>
            </w:r>
          </w:p>
        </w:tc>
        <w:tc>
          <w:tcPr>
            <w:tcW w:w="2945" w:type="dxa"/>
            <w:shd w:val="clear" w:color="auto" w:fill="auto"/>
            <w:vAlign w:val="center"/>
          </w:tcPr>
          <w:p w14:paraId="75EC8C6F"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Novada pilsēta vai pagasts</w:t>
            </w:r>
          </w:p>
        </w:tc>
      </w:tr>
      <w:tr w:rsidR="00341849" w:rsidRPr="00073286" w14:paraId="620D862C" w14:textId="77777777" w:rsidTr="003C1EB5">
        <w:tc>
          <w:tcPr>
            <w:tcW w:w="3823" w:type="dxa"/>
            <w:vMerge/>
            <w:shd w:val="clear" w:color="auto" w:fill="auto"/>
            <w:vAlign w:val="center"/>
          </w:tcPr>
          <w:p w14:paraId="0993AC62" w14:textId="77777777" w:rsidR="00341849" w:rsidRPr="00073286" w:rsidRDefault="00341849" w:rsidP="00341849">
            <w:pPr>
              <w:spacing w:after="0"/>
              <w:rPr>
                <w:rFonts w:ascii="Times New Roman" w:hAnsi="Times New Roman" w:cs="Times New Roman"/>
                <w:b/>
              </w:rPr>
            </w:pPr>
          </w:p>
        </w:tc>
        <w:tc>
          <w:tcPr>
            <w:tcW w:w="5663" w:type="dxa"/>
            <w:gridSpan w:val="3"/>
            <w:shd w:val="clear" w:color="auto" w:fill="auto"/>
            <w:vAlign w:val="center"/>
          </w:tcPr>
          <w:p w14:paraId="0148D484" w14:textId="77777777" w:rsidR="00341849" w:rsidRPr="00073286" w:rsidRDefault="00341849" w:rsidP="00AD6D12">
            <w:pPr>
              <w:spacing w:after="0"/>
              <w:rPr>
                <w:rFonts w:ascii="Times New Roman" w:hAnsi="Times New Roman" w:cs="Times New Roman"/>
                <w:i/>
              </w:rPr>
            </w:pPr>
            <w:r w:rsidRPr="00073286">
              <w:rPr>
                <w:rFonts w:ascii="Times New Roman" w:hAnsi="Times New Roman" w:cs="Times New Roman"/>
                <w:i/>
              </w:rPr>
              <w:t>Pasta indekss</w:t>
            </w:r>
          </w:p>
        </w:tc>
      </w:tr>
      <w:tr w:rsidR="00341849" w:rsidRPr="00073286" w14:paraId="4CFF99FC" w14:textId="77777777" w:rsidTr="006106D7">
        <w:trPr>
          <w:trHeight w:val="1066"/>
        </w:trPr>
        <w:tc>
          <w:tcPr>
            <w:tcW w:w="3823" w:type="dxa"/>
            <w:shd w:val="clear" w:color="auto" w:fill="auto"/>
            <w:vAlign w:val="center"/>
          </w:tcPr>
          <w:p w14:paraId="3BE124FF" w14:textId="77777777" w:rsidR="00341849" w:rsidRPr="00073286" w:rsidRDefault="00341849" w:rsidP="00341849">
            <w:pPr>
              <w:spacing w:after="0"/>
              <w:rPr>
                <w:rFonts w:ascii="Times New Roman" w:hAnsi="Times New Roman" w:cs="Times New Roman"/>
                <w:b/>
              </w:rPr>
            </w:pPr>
            <w:r w:rsidRPr="00073286">
              <w:rPr>
                <w:rFonts w:ascii="Times New Roman" w:hAnsi="Times New Roman" w:cs="Times New Roman"/>
                <w:b/>
              </w:rPr>
              <w:t>Partnera izvēles pamatojums</w:t>
            </w:r>
          </w:p>
          <w:p w14:paraId="475515DD" w14:textId="77777777" w:rsidR="00341849" w:rsidRPr="00073286" w:rsidRDefault="00341849" w:rsidP="00341849">
            <w:pPr>
              <w:spacing w:after="0"/>
              <w:rPr>
                <w:rFonts w:ascii="Times New Roman" w:hAnsi="Times New Roman" w:cs="Times New Roman"/>
                <w:i/>
              </w:rPr>
            </w:pPr>
            <w:r w:rsidRPr="00073286">
              <w:rPr>
                <w:rFonts w:ascii="Times New Roman" w:hAnsi="Times New Roman" w:cs="Times New Roman"/>
                <w:i/>
              </w:rPr>
              <w:t>(t.sk. Partnera ieguldījumi projektā un ieguvumi no dalības projektā)</w:t>
            </w:r>
          </w:p>
        </w:tc>
        <w:tc>
          <w:tcPr>
            <w:tcW w:w="5663" w:type="dxa"/>
            <w:gridSpan w:val="3"/>
            <w:shd w:val="clear" w:color="auto" w:fill="auto"/>
          </w:tcPr>
          <w:p w14:paraId="2499DC3B" w14:textId="58C9BB54" w:rsidR="00341849" w:rsidRPr="00073286" w:rsidRDefault="00341849" w:rsidP="00341849">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 xml:space="preserve">Norāda informāciju par konkrētā </w:t>
            </w:r>
            <w:r w:rsidR="00EE0F0B">
              <w:rPr>
                <w:rFonts w:ascii="Times New Roman" w:hAnsi="Times New Roman" w:cs="Times New Roman"/>
                <w:i/>
                <w:color w:val="0070C0"/>
              </w:rPr>
              <w:t xml:space="preserve">sadarbības </w:t>
            </w:r>
            <w:r w:rsidRPr="00073286">
              <w:rPr>
                <w:rFonts w:ascii="Times New Roman" w:hAnsi="Times New Roman" w:cs="Times New Roman"/>
                <w:i/>
                <w:color w:val="0070C0"/>
              </w:rPr>
              <w:t xml:space="preserve">partnera </w:t>
            </w:r>
            <w:r w:rsidR="00C74AC7" w:rsidRPr="00073286">
              <w:rPr>
                <w:rFonts w:ascii="Times New Roman" w:hAnsi="Times New Roman" w:cs="Times New Roman"/>
                <w:i/>
                <w:color w:val="0070C0"/>
              </w:rPr>
              <w:t xml:space="preserve">izvēli, norādot sadarbības partneru </w:t>
            </w:r>
            <w:r w:rsidRPr="00073286">
              <w:rPr>
                <w:rFonts w:ascii="Times New Roman" w:hAnsi="Times New Roman" w:cs="Times New Roman"/>
                <w:i/>
                <w:color w:val="0070C0"/>
              </w:rPr>
              <w:t xml:space="preserve">nepieciešamību </w:t>
            </w:r>
            <w:r w:rsidR="00C74AC7" w:rsidRPr="00073286">
              <w:rPr>
                <w:rFonts w:ascii="Times New Roman" w:hAnsi="Times New Roman" w:cs="Times New Roman"/>
                <w:i/>
                <w:color w:val="0070C0"/>
              </w:rPr>
              <w:t xml:space="preserve">un to iesaisti atbalstāmo darbību īstenošanā, </w:t>
            </w:r>
            <w:r w:rsidRPr="00073286">
              <w:rPr>
                <w:rFonts w:ascii="Times New Roman" w:hAnsi="Times New Roman" w:cs="Times New Roman"/>
                <w:i/>
                <w:color w:val="0070C0"/>
              </w:rPr>
              <w:t>tai skaitā sniedz informāciju par to, kādu ieguldījumu partneris dod projekta īstenošanā (pieredze konkrētā jomā, infrastruktūra vai  cilvēkresursi)</w:t>
            </w:r>
            <w:r w:rsidR="00C74AC7" w:rsidRPr="00073286">
              <w:rPr>
                <w:color w:val="0070C0"/>
              </w:rPr>
              <w:t>.</w:t>
            </w:r>
          </w:p>
          <w:p w14:paraId="3DA277BC" w14:textId="78DC2770" w:rsidR="00341849" w:rsidRPr="00073286" w:rsidRDefault="00341849" w:rsidP="00341849">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Sniedz informāciju par to, kādus ieguvu</w:t>
            </w:r>
            <w:r w:rsidR="00C74AC7" w:rsidRPr="00073286">
              <w:rPr>
                <w:rFonts w:ascii="Times New Roman" w:hAnsi="Times New Roman" w:cs="Times New Roman"/>
                <w:i/>
                <w:color w:val="0070C0"/>
              </w:rPr>
              <w:t>mus  partneris gūs no projekta</w:t>
            </w:r>
            <w:r w:rsidRPr="00073286">
              <w:rPr>
                <w:rFonts w:ascii="Times New Roman" w:hAnsi="Times New Roman" w:cs="Times New Roman"/>
                <w:i/>
                <w:color w:val="0070C0"/>
              </w:rPr>
              <w:t>.</w:t>
            </w:r>
          </w:p>
          <w:p w14:paraId="38E4DE1C" w14:textId="77777777" w:rsidR="00902A92" w:rsidRPr="00073286" w:rsidRDefault="00902A92" w:rsidP="00341849">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 xml:space="preserve">Norāda informāciju, ka </w:t>
            </w:r>
            <w:r w:rsidR="00341849" w:rsidRPr="00073286">
              <w:rPr>
                <w:rFonts w:ascii="Times New Roman" w:hAnsi="Times New Roman" w:cs="Times New Roman"/>
                <w:i/>
                <w:color w:val="0070C0"/>
              </w:rPr>
              <w:t>projekta iesniedzēj</w:t>
            </w:r>
            <w:r w:rsidRPr="00073286">
              <w:rPr>
                <w:rFonts w:ascii="Times New Roman" w:hAnsi="Times New Roman" w:cs="Times New Roman"/>
                <w:i/>
                <w:color w:val="0070C0"/>
              </w:rPr>
              <w:t>s pēc projekta iesnieguma apstiprināšanas ar katru sadarbības partneri slēgs sadarbības līgumu atbilstoši normatīvajiem aktiem par kārtību, kādā Eiropas Savienības struktūrfondu un Kohēzijas fonda vadībā iesaistītās institūcijas nodrošina plānošanas dokumentu sagatavošanu un šo fondu ieviešanu 2014.–2020. gada plānošanas periodā.</w:t>
            </w:r>
          </w:p>
          <w:p w14:paraId="7D0262D0" w14:textId="0482AC07" w:rsidR="00EF7B91" w:rsidRPr="00073286" w:rsidRDefault="00902A92" w:rsidP="00EF7B91">
            <w:pPr>
              <w:spacing w:after="0"/>
              <w:rPr>
                <w:rFonts w:ascii="Times New Roman" w:hAnsi="Times New Roman" w:cs="Times New Roman"/>
                <w:i/>
                <w:color w:val="0070C0"/>
              </w:rPr>
            </w:pPr>
            <w:r w:rsidRPr="00073286">
              <w:rPr>
                <w:rFonts w:ascii="Times New Roman" w:hAnsi="Times New Roman" w:cs="Times New Roman"/>
                <w:i/>
                <w:color w:val="0070C0"/>
              </w:rPr>
              <w:t>S</w:t>
            </w:r>
            <w:r w:rsidR="00346878">
              <w:rPr>
                <w:rFonts w:ascii="Times New Roman" w:hAnsi="Times New Roman" w:cs="Times New Roman"/>
                <w:i/>
                <w:color w:val="0070C0"/>
              </w:rPr>
              <w:t>askaņā ar MK noteikumu 17.punktā noteikto s</w:t>
            </w:r>
            <w:r w:rsidRPr="00073286">
              <w:rPr>
                <w:rFonts w:ascii="Times New Roman" w:hAnsi="Times New Roman" w:cs="Times New Roman"/>
                <w:i/>
                <w:color w:val="0070C0"/>
              </w:rPr>
              <w:t xml:space="preserve">adarbības līgumā </w:t>
            </w:r>
            <w:r w:rsidR="00EF7B91" w:rsidRPr="00073286">
              <w:rPr>
                <w:rFonts w:ascii="Times New Roman" w:hAnsi="Times New Roman" w:cs="Times New Roman"/>
                <w:i/>
                <w:color w:val="0070C0"/>
              </w:rPr>
              <w:t>jā</w:t>
            </w:r>
            <w:r w:rsidRPr="00073286">
              <w:rPr>
                <w:rFonts w:ascii="Times New Roman" w:hAnsi="Times New Roman" w:cs="Times New Roman"/>
                <w:i/>
                <w:color w:val="0070C0"/>
              </w:rPr>
              <w:t>iekļa</w:t>
            </w:r>
            <w:r w:rsidR="00EF7B91" w:rsidRPr="00073286">
              <w:rPr>
                <w:rFonts w:ascii="Times New Roman" w:hAnsi="Times New Roman" w:cs="Times New Roman"/>
                <w:i/>
                <w:color w:val="0070C0"/>
              </w:rPr>
              <w:t xml:space="preserve">uj </w:t>
            </w:r>
            <w:r w:rsidRPr="00073286">
              <w:rPr>
                <w:rFonts w:ascii="Times New Roman" w:hAnsi="Times New Roman" w:cs="Times New Roman"/>
                <w:i/>
                <w:color w:val="0070C0"/>
              </w:rPr>
              <w:t xml:space="preserve">informāciju saskaņā ar </w:t>
            </w:r>
            <w:r w:rsidR="00FC05A3" w:rsidRPr="00FC05A3">
              <w:rPr>
                <w:rFonts w:ascii="Times New Roman" w:hAnsi="Times New Roman" w:cs="Times New Roman"/>
                <w:i/>
                <w:color w:val="0070C0"/>
              </w:rPr>
              <w:t xml:space="preserve">16.12.2014. </w:t>
            </w:r>
            <w:r w:rsidR="00FC05A3">
              <w:rPr>
                <w:rFonts w:ascii="Times New Roman" w:hAnsi="Times New Roman" w:cs="Times New Roman"/>
                <w:i/>
                <w:color w:val="0070C0"/>
              </w:rPr>
              <w:t xml:space="preserve">MK noteikumu </w:t>
            </w:r>
            <w:r w:rsidR="00FC05A3" w:rsidRPr="00FC05A3">
              <w:rPr>
                <w:rFonts w:ascii="Times New Roman" w:hAnsi="Times New Roman" w:cs="Times New Roman"/>
                <w:i/>
                <w:color w:val="0070C0"/>
              </w:rPr>
              <w:t>Nr.784</w:t>
            </w:r>
            <w:r w:rsidR="00FC05A3">
              <w:rPr>
                <w:rFonts w:ascii="Times New Roman" w:hAnsi="Times New Roman" w:cs="Times New Roman"/>
                <w:i/>
                <w:color w:val="0070C0"/>
              </w:rPr>
              <w:t xml:space="preserve"> </w:t>
            </w:r>
            <w:r w:rsidR="00FC05A3" w:rsidRPr="00FC05A3">
              <w:rPr>
                <w:rFonts w:ascii="Times New Roman" w:hAnsi="Times New Roman" w:cs="Times New Roman"/>
                <w:i/>
                <w:color w:val="0070C0"/>
              </w:rPr>
              <w:t>“</w:t>
            </w:r>
            <w:r w:rsidR="00FC05A3" w:rsidRPr="00B71118">
              <w:rPr>
                <w:rFonts w:ascii="Times New Roman" w:hAnsi="Times New Roman" w:cs="Times New Roman"/>
                <w:bCs/>
                <w:i/>
                <w:color w:val="0070C0"/>
                <w:shd w:val="clear" w:color="auto" w:fill="FFFFFF"/>
              </w:rPr>
              <w:t xml:space="preserve">Kārtība, kādā Eiropas Savienības struktūrfondu un Kohēzijas fonda vadībā iesaistītās institūcijas nodrošina plānošanas dokumentu sagatavošanu un šo fondu ieviešanu 2014.–2020.gada plānošanas periodā” 5.punktā noteikto  </w:t>
            </w:r>
            <w:r w:rsidR="00EF7B91" w:rsidRPr="00073286">
              <w:rPr>
                <w:rFonts w:ascii="Times New Roman" w:hAnsi="Times New Roman" w:cs="Times New Roman"/>
                <w:i/>
                <w:color w:val="0070C0"/>
              </w:rPr>
              <w:t>, tai skaitā:</w:t>
            </w:r>
          </w:p>
          <w:p w14:paraId="4EA424E2" w14:textId="77777777" w:rsidR="00EF7B91" w:rsidRPr="00073286" w:rsidRDefault="00902A92" w:rsidP="00EF7B91">
            <w:pPr>
              <w:pStyle w:val="ListParagraph"/>
              <w:numPr>
                <w:ilvl w:val="0"/>
                <w:numId w:val="20"/>
              </w:numPr>
              <w:ind w:left="317" w:hanging="284"/>
              <w:rPr>
                <w:rFonts w:ascii="Times New Roman" w:hAnsi="Times New Roman" w:cs="Times New Roman"/>
                <w:i/>
                <w:color w:val="0070C0"/>
              </w:rPr>
            </w:pPr>
            <w:r w:rsidRPr="00073286">
              <w:rPr>
                <w:rFonts w:ascii="Times New Roman" w:hAnsi="Times New Roman" w:cs="Times New Roman"/>
                <w:i/>
                <w:color w:val="0070C0"/>
              </w:rPr>
              <w:t>sadarbības partnera īstenojamās atb</w:t>
            </w:r>
            <w:r w:rsidR="00EF7B91" w:rsidRPr="00073286">
              <w:rPr>
                <w:rFonts w:ascii="Times New Roman" w:hAnsi="Times New Roman" w:cs="Times New Roman"/>
                <w:i/>
                <w:color w:val="0070C0"/>
              </w:rPr>
              <w:t>alstāmās darbības un to apjomu;</w:t>
            </w:r>
          </w:p>
          <w:p w14:paraId="7D74BE90" w14:textId="77777777" w:rsidR="00EF7B91" w:rsidRPr="00073286" w:rsidRDefault="00902A92" w:rsidP="00EF7B91">
            <w:pPr>
              <w:pStyle w:val="ListParagraph"/>
              <w:numPr>
                <w:ilvl w:val="0"/>
                <w:numId w:val="20"/>
              </w:numPr>
              <w:ind w:left="317" w:hanging="284"/>
              <w:rPr>
                <w:rFonts w:ascii="Times New Roman" w:hAnsi="Times New Roman" w:cs="Times New Roman"/>
                <w:i/>
                <w:color w:val="0070C0"/>
              </w:rPr>
            </w:pPr>
            <w:r w:rsidRPr="00073286">
              <w:rPr>
                <w:rFonts w:ascii="Times New Roman" w:hAnsi="Times New Roman" w:cs="Times New Roman"/>
                <w:i/>
                <w:color w:val="0070C0"/>
              </w:rPr>
              <w:t>maksājumu veikšanas kārtību šo noteikumu 19. punktā minēto atbalstāmo darbību īstenošanai un attiecināmo tie</w:t>
            </w:r>
            <w:r w:rsidR="00EF7B91" w:rsidRPr="00073286">
              <w:rPr>
                <w:rFonts w:ascii="Times New Roman" w:hAnsi="Times New Roman" w:cs="Times New Roman"/>
                <w:i/>
                <w:color w:val="0070C0"/>
              </w:rPr>
              <w:t>šo un netiešo izmaksu segšanai;</w:t>
            </w:r>
          </w:p>
          <w:p w14:paraId="0C272204" w14:textId="02BF9A12" w:rsidR="00902A92" w:rsidRPr="00073286" w:rsidRDefault="00902A92" w:rsidP="00EF7B91">
            <w:pPr>
              <w:pStyle w:val="ListParagraph"/>
              <w:numPr>
                <w:ilvl w:val="0"/>
                <w:numId w:val="20"/>
              </w:numPr>
              <w:ind w:left="317" w:hanging="284"/>
              <w:rPr>
                <w:rFonts w:ascii="Times New Roman" w:hAnsi="Times New Roman" w:cs="Times New Roman"/>
                <w:i/>
                <w:color w:val="0070C0"/>
              </w:rPr>
            </w:pPr>
            <w:r w:rsidRPr="00073286">
              <w:rPr>
                <w:rFonts w:ascii="Times New Roman" w:hAnsi="Times New Roman" w:cs="Times New Roman"/>
                <w:i/>
                <w:color w:val="0070C0"/>
              </w:rPr>
              <w:t>pārskatu un citas informācijas iesniegšanas kārtību un termiņus, tai skaitā ar informācijas apmaiņu saistīto projektu ietvaros.</w:t>
            </w:r>
          </w:p>
          <w:p w14:paraId="01ACC78C" w14:textId="101B110C" w:rsidR="00EF7B91" w:rsidRPr="00073286" w:rsidRDefault="00EF7B91" w:rsidP="00341849">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I</w:t>
            </w:r>
            <w:r w:rsidR="00902A92" w:rsidRPr="00073286">
              <w:rPr>
                <w:rFonts w:ascii="Times New Roman" w:hAnsi="Times New Roman" w:cs="Times New Roman"/>
                <w:i/>
                <w:color w:val="0070C0"/>
              </w:rPr>
              <w:t xml:space="preserve">r </w:t>
            </w:r>
            <w:r w:rsidRPr="00073286">
              <w:rPr>
                <w:rFonts w:ascii="Times New Roman" w:hAnsi="Times New Roman" w:cs="Times New Roman"/>
                <w:i/>
                <w:color w:val="0070C0"/>
              </w:rPr>
              <w:t>jā</w:t>
            </w:r>
            <w:r w:rsidRPr="00073286">
              <w:rPr>
                <w:rFonts w:ascii="Times New Roman" w:eastAsia="Calibri" w:hAnsi="Times New Roman" w:cs="Times New Roman"/>
                <w:i/>
                <w:color w:val="0070C0"/>
              </w:rPr>
              <w:t>pievieno sadarbības līgumu p</w:t>
            </w:r>
            <w:r w:rsidR="008B507B" w:rsidRPr="00073286">
              <w:rPr>
                <w:rFonts w:ascii="Times New Roman" w:eastAsia="Calibri" w:hAnsi="Times New Roman" w:cs="Times New Roman"/>
                <w:i/>
                <w:color w:val="0070C0"/>
              </w:rPr>
              <w:t>rojekti</w:t>
            </w:r>
            <w:r w:rsidRPr="00073286">
              <w:rPr>
                <w:rFonts w:ascii="Times New Roman" w:hAnsi="Times New Roman" w:cs="Times New Roman"/>
                <w:i/>
                <w:color w:val="0070C0"/>
              </w:rPr>
              <w:t>.</w:t>
            </w:r>
          </w:p>
          <w:p w14:paraId="1CD838E5" w14:textId="5C6FE627" w:rsidR="00341849" w:rsidRPr="00073286" w:rsidRDefault="00341849" w:rsidP="00341849">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 xml:space="preserve"> </w:t>
            </w:r>
          </w:p>
          <w:p w14:paraId="6AE492E5" w14:textId="68721722" w:rsidR="00C74AC7" w:rsidRPr="00073286" w:rsidRDefault="00C74AC7" w:rsidP="00341849">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Norāda projekta sadarbības partneriem plānotās darbības un tā</w:t>
            </w:r>
            <w:r w:rsidR="00355590" w:rsidRPr="00073286">
              <w:rPr>
                <w:rFonts w:ascii="Times New Roman" w:hAnsi="Times New Roman" w:cs="Times New Roman"/>
                <w:i/>
                <w:color w:val="0070C0"/>
              </w:rPr>
              <w:t>m</w:t>
            </w:r>
            <w:r w:rsidRPr="00073286">
              <w:rPr>
                <w:rFonts w:ascii="Times New Roman" w:hAnsi="Times New Roman" w:cs="Times New Roman"/>
                <w:i/>
                <w:color w:val="0070C0"/>
              </w:rPr>
              <w:t xml:space="preserve"> </w:t>
            </w:r>
            <w:r w:rsidR="00355590" w:rsidRPr="00073286">
              <w:rPr>
                <w:rFonts w:ascii="Times New Roman" w:hAnsi="Times New Roman" w:cs="Times New Roman"/>
                <w:i/>
                <w:color w:val="0070C0"/>
              </w:rPr>
              <w:t>jā</w:t>
            </w:r>
            <w:r w:rsidRPr="00073286">
              <w:rPr>
                <w:rFonts w:ascii="Times New Roman" w:hAnsi="Times New Roman" w:cs="Times New Roman"/>
                <w:i/>
                <w:color w:val="0070C0"/>
              </w:rPr>
              <w:t>atbilst MK noteikumos noteiktajām atbalstāmajām darbībām.</w:t>
            </w:r>
          </w:p>
          <w:p w14:paraId="5B3B303C" w14:textId="77777777" w:rsidR="0067682E" w:rsidRPr="00073286" w:rsidRDefault="0067682E" w:rsidP="00341849">
            <w:pPr>
              <w:tabs>
                <w:tab w:val="left" w:pos="900"/>
              </w:tabs>
              <w:spacing w:after="0" w:line="240" w:lineRule="auto"/>
              <w:jc w:val="both"/>
              <w:rPr>
                <w:rFonts w:ascii="Times New Roman" w:hAnsi="Times New Roman" w:cs="Times New Roman"/>
                <w:i/>
                <w:color w:val="0070C0"/>
              </w:rPr>
            </w:pPr>
          </w:p>
          <w:p w14:paraId="5CCE35D5" w14:textId="286F91DA" w:rsidR="0067682E" w:rsidRPr="00073286" w:rsidRDefault="0067682E" w:rsidP="0067682E">
            <w:pPr>
              <w:tabs>
                <w:tab w:val="left" w:pos="900"/>
              </w:tabs>
              <w:spacing w:after="0" w:line="240" w:lineRule="auto"/>
              <w:jc w:val="both"/>
              <w:rPr>
                <w:rFonts w:ascii="Times New Roman" w:hAnsi="Times New Roman" w:cs="Times New Roman"/>
                <w:i/>
                <w:color w:val="0070C0"/>
              </w:rPr>
            </w:pPr>
            <w:r w:rsidRPr="00073286">
              <w:rPr>
                <w:rFonts w:ascii="Times New Roman" w:hAnsi="Times New Roman" w:cs="Times New Roman"/>
                <w:i/>
                <w:color w:val="0070C0"/>
              </w:rPr>
              <w:t>Sadarbības p</w:t>
            </w:r>
            <w:r w:rsidR="00341849" w:rsidRPr="00073286">
              <w:rPr>
                <w:rFonts w:ascii="Times New Roman" w:hAnsi="Times New Roman" w:cs="Times New Roman"/>
                <w:i/>
                <w:color w:val="0070C0"/>
              </w:rPr>
              <w:t>artneri var būt iesaistīti šādu proje</w:t>
            </w:r>
            <w:r w:rsidRPr="00073286">
              <w:rPr>
                <w:rFonts w:ascii="Times New Roman" w:hAnsi="Times New Roman" w:cs="Times New Roman"/>
                <w:i/>
                <w:color w:val="0070C0"/>
              </w:rPr>
              <w:t>ktā plānoto darbību īstenošanā:</w:t>
            </w:r>
          </w:p>
          <w:p w14:paraId="43E48066" w14:textId="77777777" w:rsidR="0067682E" w:rsidRPr="00073286" w:rsidRDefault="0067682E" w:rsidP="0067682E">
            <w:pPr>
              <w:pStyle w:val="ListParagraph"/>
              <w:numPr>
                <w:ilvl w:val="0"/>
                <w:numId w:val="33"/>
              </w:numPr>
              <w:tabs>
                <w:tab w:val="left" w:pos="900"/>
              </w:tabs>
              <w:spacing w:after="0" w:line="240" w:lineRule="auto"/>
              <w:ind w:left="459" w:hanging="284"/>
              <w:jc w:val="both"/>
              <w:rPr>
                <w:rFonts w:ascii="Times New Roman" w:hAnsi="Times New Roman" w:cs="Times New Roman"/>
                <w:i/>
                <w:color w:val="0070C0"/>
              </w:rPr>
            </w:pPr>
            <w:r w:rsidRPr="00073286">
              <w:rPr>
                <w:rFonts w:ascii="Times New Roman" w:hAnsi="Times New Roman" w:cs="Times New Roman"/>
                <w:i/>
                <w:color w:val="0070C0"/>
              </w:rPr>
              <w:t>izglītības kvalitātes novērtēšanas un monitoringa sistēmas un analīzes rīku izstrāde un ieviešana, tai skaitā tādu datu vākšana, kuri nepieciešami monitoringa sistēmas un tās analīzes rīku aprobācijai;</w:t>
            </w:r>
          </w:p>
          <w:p w14:paraId="36DC4870" w14:textId="77777777" w:rsidR="0067682E" w:rsidRPr="00073286" w:rsidRDefault="0067682E" w:rsidP="0067682E">
            <w:pPr>
              <w:pStyle w:val="ListParagraph"/>
              <w:numPr>
                <w:ilvl w:val="0"/>
                <w:numId w:val="33"/>
              </w:numPr>
              <w:tabs>
                <w:tab w:val="left" w:pos="900"/>
              </w:tabs>
              <w:spacing w:after="0" w:line="240" w:lineRule="auto"/>
              <w:ind w:left="459" w:hanging="284"/>
              <w:jc w:val="both"/>
              <w:rPr>
                <w:rFonts w:ascii="Times New Roman" w:hAnsi="Times New Roman" w:cs="Times New Roman"/>
                <w:i/>
                <w:color w:val="0070C0"/>
              </w:rPr>
            </w:pPr>
            <w:r w:rsidRPr="00073286">
              <w:rPr>
                <w:rFonts w:ascii="Times New Roman" w:hAnsi="Times New Roman" w:cs="Times New Roman"/>
                <w:i/>
                <w:color w:val="0070C0"/>
              </w:rPr>
              <w:t>izglītības kvalitātes novērtēšanas un monitoringa sistēmas pārvaldības apraksta izstrāde;</w:t>
            </w:r>
          </w:p>
          <w:p w14:paraId="4DA955C7" w14:textId="77777777" w:rsidR="0067682E" w:rsidRPr="00073286" w:rsidRDefault="0067682E" w:rsidP="0067682E">
            <w:pPr>
              <w:pStyle w:val="ListParagraph"/>
              <w:numPr>
                <w:ilvl w:val="0"/>
                <w:numId w:val="33"/>
              </w:numPr>
              <w:tabs>
                <w:tab w:val="left" w:pos="900"/>
              </w:tabs>
              <w:spacing w:after="0" w:line="240" w:lineRule="auto"/>
              <w:ind w:left="459" w:hanging="284"/>
              <w:jc w:val="both"/>
              <w:rPr>
                <w:rFonts w:ascii="Times New Roman" w:hAnsi="Times New Roman" w:cs="Times New Roman"/>
                <w:i/>
                <w:color w:val="0070C0"/>
              </w:rPr>
            </w:pPr>
            <w:r w:rsidRPr="00073286">
              <w:rPr>
                <w:rFonts w:ascii="Times New Roman" w:hAnsi="Times New Roman" w:cs="Times New Roman"/>
                <w:i/>
                <w:color w:val="0070C0"/>
              </w:rPr>
              <w:t>nacionālo pētījumu īstenošana;</w:t>
            </w:r>
          </w:p>
          <w:p w14:paraId="41B988A7" w14:textId="5D860371" w:rsidR="0067682E" w:rsidRPr="00073286" w:rsidRDefault="0067682E" w:rsidP="0067682E">
            <w:pPr>
              <w:pStyle w:val="ListParagraph"/>
              <w:numPr>
                <w:ilvl w:val="0"/>
                <w:numId w:val="33"/>
              </w:numPr>
              <w:tabs>
                <w:tab w:val="left" w:pos="900"/>
              </w:tabs>
              <w:spacing w:after="0" w:line="240" w:lineRule="auto"/>
              <w:ind w:left="459" w:hanging="284"/>
              <w:jc w:val="both"/>
              <w:rPr>
                <w:rFonts w:ascii="Times New Roman" w:hAnsi="Times New Roman" w:cs="Times New Roman"/>
                <w:i/>
                <w:color w:val="0070C0"/>
              </w:rPr>
            </w:pPr>
            <w:r w:rsidRPr="00073286">
              <w:rPr>
                <w:rFonts w:ascii="Times New Roman" w:hAnsi="Times New Roman" w:cs="Times New Roman"/>
                <w:i/>
                <w:color w:val="0070C0"/>
              </w:rPr>
              <w:t>mērķsadarbības un stratēģiskās komunikācijas pasākumu īstenošana, tai skaitā mācības izglītības kvalitātes monitoringā iesaistītajām personām.</w:t>
            </w:r>
          </w:p>
          <w:p w14:paraId="1270DDD3" w14:textId="1FC20B3B" w:rsidR="00341849" w:rsidRPr="00073286" w:rsidRDefault="00341849" w:rsidP="00341849">
            <w:pPr>
              <w:rPr>
                <w:rFonts w:ascii="Times New Roman" w:hAnsi="Times New Roman" w:cs="Times New Roman"/>
                <w:color w:val="0000FF"/>
              </w:rPr>
            </w:pPr>
          </w:p>
          <w:p w14:paraId="2634A736" w14:textId="571E3B5B" w:rsidR="00C74AC7" w:rsidRPr="00073286" w:rsidRDefault="00C74AC7" w:rsidP="00EF7B91">
            <w:pPr>
              <w:rPr>
                <w:rFonts w:ascii="Times New Roman" w:hAnsi="Times New Roman" w:cs="Times New Roman"/>
                <w:i/>
                <w:color w:val="0000FF"/>
              </w:rPr>
            </w:pPr>
            <w:r w:rsidRPr="00073286">
              <w:rPr>
                <w:rFonts w:ascii="Times New Roman" w:hAnsi="Times New Roman" w:cs="Times New Roman"/>
                <w:i/>
                <w:color w:val="0070C0"/>
              </w:rPr>
              <w:t>Finansējuma saņēmējs ir atbildīgs par sadarbības partneru pienākumu un funkciju izpildi projekta īstenošanā, tai skaitā novēršot dubultā finansējuma risku un nodrošinot demarkāciju ar citiem līdzīgiem vai saistītiem pasākumiem.</w:t>
            </w:r>
          </w:p>
        </w:tc>
      </w:tr>
    </w:tbl>
    <w:p w14:paraId="04C32A73" w14:textId="5DE44C42" w:rsidR="003C1EB5" w:rsidRPr="00073286" w:rsidRDefault="003C1EB5" w:rsidP="003C1EB5">
      <w:pPr>
        <w:spacing w:after="0"/>
        <w:jc w:val="both"/>
        <w:rPr>
          <w:rFonts w:ascii="Times New Roman" w:hAnsi="Times New Roman" w:cs="Times New Roman"/>
          <w:i/>
          <w:sz w:val="20"/>
          <w:szCs w:val="20"/>
        </w:rPr>
      </w:pPr>
      <w:r w:rsidRPr="00073286">
        <w:rPr>
          <w:rFonts w:ascii="Times New Roman" w:hAnsi="Times New Roman" w:cs="Times New Roman"/>
          <w:i/>
          <w:sz w:val="20"/>
          <w:szCs w:val="20"/>
        </w:rPr>
        <w:t>* ja projekta īstenošanā paredzēts piesaistīt vairākus partnerus, informāciju norāda par katru partneri.</w:t>
      </w:r>
    </w:p>
    <w:p w14:paraId="7BDBDD75" w14:textId="77777777" w:rsidR="00B5771B" w:rsidRPr="00073286" w:rsidRDefault="00B5771B" w:rsidP="003C5410">
      <w:pPr>
        <w:rPr>
          <w:rFonts w:ascii="Times New Roman" w:hAnsi="Times New Roman" w:cs="Times New Roman"/>
        </w:rPr>
      </w:pPr>
    </w:p>
    <w:p w14:paraId="099CB947" w14:textId="77777777" w:rsidR="00341849" w:rsidRPr="00073286" w:rsidRDefault="00341849" w:rsidP="00341849">
      <w:pPr>
        <w:pStyle w:val="NoSpacing"/>
        <w:ind w:right="-477"/>
        <w:jc w:val="both"/>
        <w:rPr>
          <w:rFonts w:ascii="Times New Roman" w:eastAsia="Calibri" w:hAnsi="Times New Roman"/>
          <w:i/>
          <w:color w:val="0070C0"/>
        </w:rPr>
      </w:pPr>
      <w:r w:rsidRPr="00073286">
        <w:rPr>
          <w:rFonts w:ascii="Times New Roman" w:eastAsia="Calibri" w:hAnsi="Times New Roman"/>
          <w:i/>
          <w:color w:val="0070C0"/>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3DD7ED66" w14:textId="77777777" w:rsidR="00EF7B91" w:rsidRPr="00073286" w:rsidRDefault="00EF7B91" w:rsidP="00341849">
      <w:pPr>
        <w:pStyle w:val="NoSpacing"/>
        <w:ind w:right="-477"/>
        <w:jc w:val="both"/>
        <w:rPr>
          <w:rFonts w:ascii="Times New Roman" w:eastAsia="Calibri" w:hAnsi="Times New Roman"/>
          <w:i/>
          <w:color w:val="0000FF"/>
        </w:rPr>
      </w:pPr>
    </w:p>
    <w:p w14:paraId="0809C2FE" w14:textId="77777777" w:rsidR="003157B9" w:rsidRPr="00073286" w:rsidRDefault="003157B9" w:rsidP="00341849">
      <w:pPr>
        <w:pStyle w:val="NoSpacing"/>
        <w:ind w:right="-477"/>
        <w:jc w:val="both"/>
        <w:rPr>
          <w:rFonts w:ascii="Times New Roman" w:eastAsia="Calibri" w:hAnsi="Times New Roman"/>
          <w:i/>
          <w:color w:val="0000FF"/>
        </w:rPr>
      </w:pPr>
    </w:p>
    <w:p w14:paraId="4D34CD65" w14:textId="77777777" w:rsidR="006969DB" w:rsidRPr="00073286" w:rsidRDefault="006969DB" w:rsidP="00341849">
      <w:pPr>
        <w:pStyle w:val="NoSpacing"/>
        <w:ind w:right="-477"/>
        <w:jc w:val="both"/>
        <w:rPr>
          <w:rFonts w:ascii="Times New Roman" w:eastAsia="Calibri" w:hAnsi="Times New Roman"/>
          <w:i/>
          <w:color w:val="0000FF"/>
        </w:rPr>
      </w:pPr>
    </w:p>
    <w:p w14:paraId="7DB884D0" w14:textId="77777777" w:rsidR="006969DB" w:rsidRPr="00073286" w:rsidRDefault="006969DB" w:rsidP="00341849">
      <w:pPr>
        <w:pStyle w:val="NoSpacing"/>
        <w:ind w:right="-477"/>
        <w:jc w:val="both"/>
        <w:rPr>
          <w:rFonts w:ascii="Times New Roman" w:eastAsia="Calibri" w:hAnsi="Times New Roman"/>
          <w:i/>
          <w:color w:val="0000FF"/>
        </w:rPr>
      </w:pPr>
    </w:p>
    <w:p w14:paraId="2ACC19B2" w14:textId="77777777" w:rsidR="006969DB" w:rsidRPr="00073286" w:rsidRDefault="006969DB" w:rsidP="00341849">
      <w:pPr>
        <w:pStyle w:val="NoSpacing"/>
        <w:ind w:right="-477"/>
        <w:jc w:val="both"/>
        <w:rPr>
          <w:rFonts w:ascii="Times New Roman" w:eastAsia="Calibri" w:hAnsi="Times New Roman"/>
          <w:i/>
          <w:color w:val="0000FF"/>
        </w:rPr>
      </w:pPr>
    </w:p>
    <w:p w14:paraId="73029E7F" w14:textId="77777777" w:rsidR="006969DB" w:rsidRPr="00073286" w:rsidRDefault="006969DB" w:rsidP="00341849">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073286" w14:paraId="108F2FD6" w14:textId="77777777" w:rsidTr="00C1570A">
        <w:trPr>
          <w:trHeight w:val="547"/>
        </w:trPr>
        <w:tc>
          <w:tcPr>
            <w:tcW w:w="9486" w:type="dxa"/>
            <w:shd w:val="clear" w:color="auto" w:fill="D9D9D9" w:themeFill="background1" w:themeFillShade="D9"/>
            <w:vAlign w:val="center"/>
          </w:tcPr>
          <w:p w14:paraId="1905DA2A" w14:textId="77777777" w:rsidR="00C1570A" w:rsidRPr="00073286" w:rsidRDefault="00083731" w:rsidP="00FB52CB">
            <w:pPr>
              <w:pStyle w:val="Heading1"/>
              <w:spacing w:before="0"/>
              <w:jc w:val="center"/>
              <w:outlineLvl w:val="0"/>
              <w:rPr>
                <w:rFonts w:ascii="Times New Roman" w:hAnsi="Times New Roman" w:cs="Times New Roman"/>
                <w:b/>
                <w:sz w:val="24"/>
                <w:szCs w:val="24"/>
              </w:rPr>
            </w:pPr>
            <w:bookmarkStart w:id="15" w:name="_Toc495490143"/>
            <w:r w:rsidRPr="00073286">
              <w:rPr>
                <w:rFonts w:ascii="Times New Roman" w:hAnsi="Times New Roman" w:cs="Times New Roman"/>
                <w:b/>
                <w:color w:val="auto"/>
                <w:sz w:val="24"/>
                <w:szCs w:val="24"/>
              </w:rPr>
              <w:t>2.SADAĻA – PROJEKTA ĪSTENOŠANA</w:t>
            </w:r>
            <w:bookmarkEnd w:id="15"/>
          </w:p>
        </w:tc>
      </w:tr>
    </w:tbl>
    <w:p w14:paraId="602AEF85" w14:textId="77777777" w:rsidR="00C1570A" w:rsidRPr="0007328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716"/>
        <w:gridCol w:w="6586"/>
      </w:tblGrid>
      <w:tr w:rsidR="00083731" w:rsidRPr="00073286" w14:paraId="5A6C4CD6" w14:textId="77777777" w:rsidTr="00083731">
        <w:trPr>
          <w:trHeight w:val="567"/>
        </w:trPr>
        <w:tc>
          <w:tcPr>
            <w:tcW w:w="9486" w:type="dxa"/>
            <w:gridSpan w:val="2"/>
            <w:vAlign w:val="center"/>
          </w:tcPr>
          <w:p w14:paraId="0270FACA" w14:textId="77777777" w:rsidR="00083731" w:rsidRPr="00073286" w:rsidRDefault="00083731" w:rsidP="00341849">
            <w:pPr>
              <w:pStyle w:val="Heading2"/>
              <w:outlineLvl w:val="1"/>
              <w:rPr>
                <w:rFonts w:ascii="Times New Roman" w:hAnsi="Times New Roman" w:cs="Times New Roman"/>
                <w:b/>
                <w:color w:val="auto"/>
                <w:sz w:val="22"/>
                <w:szCs w:val="22"/>
              </w:rPr>
            </w:pPr>
            <w:bookmarkStart w:id="16" w:name="_Toc495490144"/>
            <w:r w:rsidRPr="00073286">
              <w:rPr>
                <w:rFonts w:ascii="Times New Roman" w:hAnsi="Times New Roman" w:cs="Times New Roman"/>
                <w:b/>
                <w:color w:val="auto"/>
                <w:sz w:val="22"/>
                <w:szCs w:val="22"/>
              </w:rPr>
              <w:t>2.1. Projekta īstenošanas kapacitāte</w:t>
            </w:r>
            <w:bookmarkEnd w:id="16"/>
          </w:p>
          <w:p w14:paraId="4351D8F2" w14:textId="77777777" w:rsidR="00341849" w:rsidRPr="00073286" w:rsidRDefault="00341849" w:rsidP="00341849">
            <w:pPr>
              <w:tabs>
                <w:tab w:val="left" w:pos="900"/>
              </w:tabs>
              <w:rPr>
                <w:rFonts w:ascii="Times New Roman" w:hAnsi="Times New Roman"/>
                <w:b/>
                <w:color w:val="0000FF"/>
              </w:rPr>
            </w:pPr>
          </w:p>
          <w:p w14:paraId="6A33A5CB" w14:textId="59BC7B71" w:rsidR="00341849" w:rsidRPr="00073286" w:rsidRDefault="003C6127" w:rsidP="00B8422C">
            <w:pPr>
              <w:pStyle w:val="ListParagraph"/>
              <w:numPr>
                <w:ilvl w:val="0"/>
                <w:numId w:val="8"/>
              </w:numPr>
              <w:spacing w:after="120" w:line="256" w:lineRule="auto"/>
              <w:ind w:left="454" w:right="140" w:hanging="284"/>
              <w:jc w:val="both"/>
              <w:rPr>
                <w:rFonts w:ascii="Times New Roman" w:hAnsi="Times New Roman" w:cs="Times New Roman"/>
                <w:b/>
                <w:i/>
                <w:color w:val="0070C0"/>
              </w:rPr>
            </w:pPr>
            <w:r w:rsidRPr="00073286">
              <w:rPr>
                <w:rFonts w:ascii="Times New Roman" w:hAnsi="Times New Roman" w:cs="Times New Roman"/>
                <w:b/>
                <w:i/>
                <w:color w:val="0070C0"/>
              </w:rPr>
              <w:t>Projekta iesnieguma 2.1.</w:t>
            </w:r>
            <w:r w:rsidR="0077491F" w:rsidRPr="00073286">
              <w:rPr>
                <w:rFonts w:ascii="Times New Roman" w:hAnsi="Times New Roman" w:cs="Times New Roman"/>
                <w:b/>
                <w:i/>
                <w:color w:val="0070C0"/>
              </w:rPr>
              <w:t xml:space="preserve">sadaļā </w:t>
            </w:r>
            <w:r w:rsidRPr="00073286">
              <w:rPr>
                <w:rFonts w:ascii="Times New Roman" w:hAnsi="Times New Roman" w:cs="Times New Roman"/>
                <w:b/>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tc>
      </w:tr>
      <w:tr w:rsidR="00083731" w:rsidRPr="00073286" w14:paraId="5AFD15C0" w14:textId="77777777" w:rsidTr="00341849">
        <w:tc>
          <w:tcPr>
            <w:tcW w:w="1838" w:type="dxa"/>
          </w:tcPr>
          <w:p w14:paraId="07CCA3C2" w14:textId="5BDC5F68" w:rsidR="00083731" w:rsidRPr="00073286" w:rsidRDefault="00A027D0" w:rsidP="003C5410">
            <w:pPr>
              <w:rPr>
                <w:rFonts w:ascii="Times New Roman" w:hAnsi="Times New Roman" w:cs="Times New Roman"/>
                <w:b/>
              </w:rPr>
            </w:pPr>
            <w:r w:rsidRPr="00073286">
              <w:rPr>
                <w:rFonts w:ascii="Times New Roman" w:hAnsi="Times New Roman" w:cs="Times New Roman"/>
              </w:rPr>
              <w:t>Vadības</w:t>
            </w:r>
            <w:r w:rsidR="00083731" w:rsidRPr="00073286">
              <w:rPr>
                <w:rFonts w:ascii="Times New Roman" w:hAnsi="Times New Roman" w:cs="Times New Roman"/>
              </w:rPr>
              <w:t xml:space="preserve"> kapacitāte</w:t>
            </w:r>
            <w:r w:rsidR="00341849" w:rsidRPr="00073286">
              <w:rPr>
                <w:rFonts w:ascii="Times New Roman" w:hAnsi="Times New Roman" w:cs="Times New Roman"/>
                <w:b/>
              </w:rPr>
              <w:t xml:space="preserve"> </w:t>
            </w:r>
            <w:r w:rsidR="00341849" w:rsidRPr="00073286">
              <w:rPr>
                <w:rFonts w:ascii="Times New Roman" w:hAnsi="Times New Roman" w:cs="Times New Roman"/>
                <w:b/>
                <w:szCs w:val="24"/>
              </w:rPr>
              <w:t>(&lt;4000 zīmes&gt;)</w:t>
            </w:r>
            <w:r w:rsidR="00341849" w:rsidRPr="00073286">
              <w:rPr>
                <w:rFonts w:ascii="Times New Roman" w:hAnsi="Times New Roman" w:cs="Times New Roman"/>
                <w:b/>
              </w:rPr>
              <w:t xml:space="preserve"> </w:t>
            </w:r>
          </w:p>
        </w:tc>
        <w:tc>
          <w:tcPr>
            <w:tcW w:w="7648" w:type="dxa"/>
          </w:tcPr>
          <w:p w14:paraId="47D433ED" w14:textId="28322C94" w:rsidR="00125ED2" w:rsidRPr="00073286" w:rsidRDefault="00A027D0" w:rsidP="00125ED2">
            <w:pPr>
              <w:spacing w:line="256" w:lineRule="auto"/>
              <w:jc w:val="both"/>
              <w:rPr>
                <w:rFonts w:ascii="Times New Roman" w:hAnsi="Times New Roman" w:cs="Times New Roman"/>
                <w:i/>
                <w:color w:val="0070C0"/>
              </w:rPr>
            </w:pPr>
            <w:r w:rsidRPr="00073286">
              <w:rPr>
                <w:rFonts w:ascii="Times New Roman" w:hAnsi="Times New Roman" w:cs="Times New Roman"/>
                <w:i/>
                <w:color w:val="0070C0"/>
              </w:rPr>
              <w:t>Raksturojot projekta vadības kapacitāti, projekta iesn</w:t>
            </w:r>
            <w:r w:rsidR="00125ED2" w:rsidRPr="00073286">
              <w:rPr>
                <w:rFonts w:ascii="Times New Roman" w:hAnsi="Times New Roman" w:cs="Times New Roman"/>
                <w:i/>
                <w:color w:val="0070C0"/>
              </w:rPr>
              <w:t>iedzējs sniedz informāciju:</w:t>
            </w:r>
          </w:p>
          <w:p w14:paraId="65106D39" w14:textId="240E4277" w:rsidR="00125ED2" w:rsidRPr="00073286" w:rsidRDefault="00125ED2" w:rsidP="00FF51F1">
            <w:pPr>
              <w:pStyle w:val="ListParagraph"/>
              <w:numPr>
                <w:ilvl w:val="0"/>
                <w:numId w:val="22"/>
              </w:numPr>
              <w:spacing w:line="256" w:lineRule="auto"/>
              <w:ind w:left="587" w:hanging="425"/>
              <w:jc w:val="both"/>
              <w:rPr>
                <w:rFonts w:ascii="Times New Roman" w:hAnsi="Times New Roman" w:cs="Times New Roman"/>
                <w:i/>
                <w:color w:val="0070C0"/>
              </w:rPr>
            </w:pPr>
            <w:r w:rsidRPr="00073286">
              <w:rPr>
                <w:rFonts w:ascii="Times New Roman" w:hAnsi="Times New Roman" w:cs="Times New Roman"/>
                <w:i/>
                <w:color w:val="0070C0"/>
              </w:rPr>
              <w:t>par nepieciešamajiem projekta vadības personālu (piemēram, projekta vadītājs, projekta speciālists, iepirkuma speciālists, finansists – grāmatvedis), to skait</w:t>
            </w:r>
            <w:r w:rsidR="00402664">
              <w:rPr>
                <w:rFonts w:ascii="Times New Roman" w:hAnsi="Times New Roman" w:cs="Times New Roman"/>
                <w:i/>
                <w:color w:val="0070C0"/>
              </w:rPr>
              <w:t>u, plānoto slodzi</w:t>
            </w:r>
            <w:r w:rsidRPr="00073286">
              <w:rPr>
                <w:rFonts w:ascii="Times New Roman" w:hAnsi="Times New Roman" w:cs="Times New Roman"/>
                <w:i/>
                <w:color w:val="0070C0"/>
              </w:rPr>
              <w:t xml:space="preserve"> un galvenajiem uzdevumiem, kā arī darba izpildei nepieciešamo pieredzi un profesionālo kvalifikāciju;</w:t>
            </w:r>
          </w:p>
          <w:p w14:paraId="495F2421" w14:textId="77777777" w:rsidR="00125ED2" w:rsidRPr="00073286" w:rsidRDefault="00125ED2" w:rsidP="00FF51F1">
            <w:pPr>
              <w:pStyle w:val="ListParagraph"/>
              <w:numPr>
                <w:ilvl w:val="0"/>
                <w:numId w:val="22"/>
              </w:numPr>
              <w:spacing w:line="256" w:lineRule="auto"/>
              <w:ind w:left="587" w:hanging="425"/>
              <w:jc w:val="both"/>
              <w:rPr>
                <w:rFonts w:ascii="Times New Roman" w:hAnsi="Times New Roman" w:cs="Times New Roman"/>
                <w:i/>
                <w:color w:val="0070C0"/>
              </w:rPr>
            </w:pPr>
            <w:r w:rsidRPr="00073286">
              <w:rPr>
                <w:rFonts w:ascii="Times New Roman" w:hAnsi="Times New Roman" w:cs="Times New Roman"/>
                <w:i/>
                <w:color w:val="0070C0"/>
              </w:rPr>
              <w:t>kā projekta iesniedzējs plāno nodrošināt šī skaidrojuma 1.punktā minētos administratīvos darbiniekus;</w:t>
            </w:r>
          </w:p>
          <w:p w14:paraId="46BF77C9" w14:textId="77777777" w:rsidR="00125ED2" w:rsidRPr="00073286" w:rsidRDefault="00125ED2" w:rsidP="00FF51F1">
            <w:pPr>
              <w:pStyle w:val="ListParagraph"/>
              <w:numPr>
                <w:ilvl w:val="0"/>
                <w:numId w:val="22"/>
              </w:numPr>
              <w:spacing w:line="256" w:lineRule="auto"/>
              <w:ind w:left="587" w:hanging="425"/>
              <w:jc w:val="both"/>
              <w:rPr>
                <w:rFonts w:ascii="Times New Roman" w:hAnsi="Times New Roman" w:cs="Times New Roman"/>
                <w:i/>
                <w:color w:val="0070C0"/>
              </w:rPr>
            </w:pPr>
            <w:r w:rsidRPr="00073286">
              <w:rPr>
                <w:rFonts w:ascii="Times New Roman" w:hAnsi="Times New Roman" w:cs="Times New Roman"/>
                <w:i/>
                <w:color w:val="0070C0"/>
              </w:rPr>
              <w:t>par projekta vadības personālam nepieciešamo un pieejamo darba vietu materiāltehnisko aprīkojumu (datortehnika, programmatūra, internets, biroja tehnika, u.c.);</w:t>
            </w:r>
          </w:p>
          <w:p w14:paraId="7E1A88BF" w14:textId="3A632A1E" w:rsidR="005101A3" w:rsidRPr="00073286" w:rsidRDefault="00125ED2" w:rsidP="00FF51F1">
            <w:pPr>
              <w:pStyle w:val="ListParagraph"/>
              <w:numPr>
                <w:ilvl w:val="0"/>
                <w:numId w:val="22"/>
              </w:numPr>
              <w:spacing w:line="256" w:lineRule="auto"/>
              <w:ind w:left="587" w:hanging="425"/>
              <w:jc w:val="both"/>
              <w:rPr>
                <w:rFonts w:ascii="Times New Roman" w:hAnsi="Times New Roman" w:cs="Times New Roman"/>
                <w:color w:val="0000FF"/>
              </w:rPr>
            </w:pPr>
            <w:r w:rsidRPr="00073286">
              <w:rPr>
                <w:rFonts w:ascii="Times New Roman" w:hAnsi="Times New Roman" w:cs="Times New Roman"/>
                <w:i/>
                <w:color w:val="0070C0"/>
              </w:rPr>
              <w:t>par projekta vadības personālam nepieciešamo un pieejamo infrastruktūru (ēkas, telpas).</w:t>
            </w:r>
          </w:p>
        </w:tc>
      </w:tr>
      <w:tr w:rsidR="00083731" w:rsidRPr="00073286" w14:paraId="021442B8" w14:textId="77777777" w:rsidTr="00341849">
        <w:tc>
          <w:tcPr>
            <w:tcW w:w="1838" w:type="dxa"/>
          </w:tcPr>
          <w:p w14:paraId="3A384516" w14:textId="1E83E114" w:rsidR="00083731" w:rsidRPr="00073286" w:rsidRDefault="00083731" w:rsidP="00083731">
            <w:pPr>
              <w:rPr>
                <w:rFonts w:ascii="Times New Roman" w:hAnsi="Times New Roman" w:cs="Times New Roman"/>
                <w:b/>
              </w:rPr>
            </w:pPr>
            <w:r w:rsidRPr="00073286">
              <w:rPr>
                <w:rFonts w:ascii="Times New Roman" w:hAnsi="Times New Roman" w:cs="Times New Roman"/>
              </w:rPr>
              <w:t>Finansiālā kapacitāte</w:t>
            </w:r>
            <w:r w:rsidR="00341849" w:rsidRPr="00073286">
              <w:rPr>
                <w:rFonts w:ascii="Times New Roman" w:hAnsi="Times New Roman" w:cs="Times New Roman"/>
                <w:b/>
              </w:rPr>
              <w:t xml:space="preserve"> </w:t>
            </w:r>
            <w:r w:rsidR="00341849" w:rsidRPr="00073286">
              <w:rPr>
                <w:rFonts w:ascii="Times New Roman" w:hAnsi="Times New Roman" w:cs="Times New Roman"/>
                <w:b/>
                <w:szCs w:val="24"/>
              </w:rPr>
              <w:t>(&lt;4000 zīmes&gt;)</w:t>
            </w:r>
          </w:p>
        </w:tc>
        <w:tc>
          <w:tcPr>
            <w:tcW w:w="7648" w:type="dxa"/>
          </w:tcPr>
          <w:p w14:paraId="4E0DDC41" w14:textId="77777777" w:rsidR="00A027D0" w:rsidRPr="00073286" w:rsidRDefault="00A027D0" w:rsidP="00A027D0">
            <w:pPr>
              <w:tabs>
                <w:tab w:val="left" w:pos="900"/>
              </w:tabs>
              <w:spacing w:line="256" w:lineRule="auto"/>
              <w:jc w:val="both"/>
              <w:rPr>
                <w:rFonts w:ascii="Times New Roman" w:hAnsi="Times New Roman" w:cs="Times New Roman"/>
                <w:i/>
                <w:color w:val="0070C0"/>
              </w:rPr>
            </w:pPr>
            <w:r w:rsidRPr="00073286">
              <w:rPr>
                <w:rFonts w:ascii="Times New Roman" w:hAnsi="Times New Roman" w:cs="Times New Roman"/>
                <w:i/>
                <w:color w:val="0070C0"/>
              </w:rPr>
              <w:t xml:space="preserve">Raksturojot projekta finansiālo kapacitāti, projekta iesniedzējs sniedz informāciju par pieejamajiem finanšu līdzekļiem projekta īstenošanai. </w:t>
            </w:r>
          </w:p>
          <w:p w14:paraId="04C799EF" w14:textId="77777777" w:rsidR="00A027D0" w:rsidRPr="00073286" w:rsidRDefault="00A027D0" w:rsidP="00A027D0">
            <w:pPr>
              <w:tabs>
                <w:tab w:val="left" w:pos="900"/>
              </w:tabs>
              <w:jc w:val="both"/>
              <w:rPr>
                <w:rFonts w:ascii="Times New Roman" w:hAnsi="Times New Roman" w:cs="Times New Roman"/>
                <w:i/>
                <w:color w:val="0000FF"/>
              </w:rPr>
            </w:pPr>
          </w:p>
          <w:p w14:paraId="0FD88FE0" w14:textId="454B8F99" w:rsidR="005101A3" w:rsidRPr="00073286" w:rsidRDefault="00300704" w:rsidP="00300704">
            <w:pPr>
              <w:jc w:val="both"/>
              <w:rPr>
                <w:rFonts w:ascii="Times New Roman" w:hAnsi="Times New Roman" w:cs="Times New Roman"/>
                <w:color w:val="0000FF"/>
              </w:rPr>
            </w:pPr>
            <w:r w:rsidRPr="00073286">
              <w:rPr>
                <w:rFonts w:ascii="Times New Roman" w:hAnsi="Times New Roman" w:cs="Times New Roman"/>
                <w:i/>
                <w:color w:val="0070C0"/>
              </w:rPr>
              <w:t>Projekta finanšu kapacitāte ir pietiekama, ja projekta iesniegumā ir norādīts,  ka projekta iesniedzējs, īstenojot projektu, maksājumus veiks no līdzekļiem, kas projekta īstenošanai ir paredzēti Izglītības un zinātnes ministrijas budžetā, tai skaitā kārtējā gadā  no 74.resora „Gadskārtējā valsts budžeta izpildes procesā pārdalāmais finansējums” programmas 80.00.00 „Nesadalītais finansējums ES politiku instrumentu un pārējās ārvalstu finanšu palīdzības līdzfinansēto projektu un pasākumu īstenošanai”.</w:t>
            </w:r>
          </w:p>
        </w:tc>
      </w:tr>
      <w:tr w:rsidR="00083731" w:rsidRPr="00073286" w14:paraId="121B127B" w14:textId="77777777" w:rsidTr="00341849">
        <w:trPr>
          <w:trHeight w:val="764"/>
        </w:trPr>
        <w:tc>
          <w:tcPr>
            <w:tcW w:w="1838" w:type="dxa"/>
          </w:tcPr>
          <w:p w14:paraId="5E50451D" w14:textId="78E2BBCF" w:rsidR="00083731" w:rsidRPr="00073286" w:rsidRDefault="00083731" w:rsidP="003C5410">
            <w:pPr>
              <w:rPr>
                <w:rFonts w:ascii="Times New Roman" w:hAnsi="Times New Roman" w:cs="Times New Roman"/>
                <w:b/>
              </w:rPr>
            </w:pPr>
            <w:r w:rsidRPr="00073286">
              <w:rPr>
                <w:rFonts w:ascii="Times New Roman" w:hAnsi="Times New Roman" w:cs="Times New Roman"/>
              </w:rPr>
              <w:t>Īstenošanas kapacitāte</w:t>
            </w:r>
            <w:r w:rsidR="00341849" w:rsidRPr="00073286">
              <w:rPr>
                <w:rFonts w:ascii="Times New Roman" w:hAnsi="Times New Roman" w:cs="Times New Roman"/>
                <w:b/>
              </w:rPr>
              <w:t xml:space="preserve"> </w:t>
            </w:r>
            <w:r w:rsidR="00341849" w:rsidRPr="00073286">
              <w:rPr>
                <w:rFonts w:ascii="Times New Roman" w:hAnsi="Times New Roman" w:cs="Times New Roman"/>
                <w:b/>
                <w:szCs w:val="24"/>
              </w:rPr>
              <w:t>(&lt;4000 zīmes&gt;)</w:t>
            </w:r>
          </w:p>
        </w:tc>
        <w:tc>
          <w:tcPr>
            <w:tcW w:w="7648" w:type="dxa"/>
          </w:tcPr>
          <w:p w14:paraId="15955211" w14:textId="09AF9CE5" w:rsidR="005101A3" w:rsidRPr="00073286" w:rsidRDefault="00A027D0" w:rsidP="00125ED2">
            <w:pPr>
              <w:spacing w:line="256" w:lineRule="auto"/>
              <w:jc w:val="both"/>
              <w:rPr>
                <w:rFonts w:ascii="Times New Roman" w:hAnsi="Times New Roman" w:cs="Times New Roman"/>
                <w:i/>
                <w:color w:val="0070C0"/>
              </w:rPr>
            </w:pPr>
            <w:r w:rsidRPr="00073286">
              <w:rPr>
                <w:rFonts w:ascii="Times New Roman" w:hAnsi="Times New Roman" w:cs="Times New Roman"/>
                <w:i/>
                <w:color w:val="0070C0"/>
              </w:rPr>
              <w:t>Raksturojot projekta īstenošanas kapacitāti, projekta ie</w:t>
            </w:r>
            <w:r w:rsidR="00125ED2" w:rsidRPr="00073286">
              <w:rPr>
                <w:rFonts w:ascii="Times New Roman" w:hAnsi="Times New Roman" w:cs="Times New Roman"/>
                <w:i/>
                <w:color w:val="0070C0"/>
              </w:rPr>
              <w:t>sniedzējs sniedz informāciju:</w:t>
            </w:r>
            <w:r w:rsidR="00346878">
              <w:t xml:space="preserve"> </w:t>
            </w:r>
          </w:p>
          <w:p w14:paraId="01305C86" w14:textId="791A4122" w:rsidR="00125ED2" w:rsidRPr="00073286" w:rsidRDefault="00125ED2" w:rsidP="00346878">
            <w:pPr>
              <w:pStyle w:val="ListParagraph"/>
              <w:numPr>
                <w:ilvl w:val="0"/>
                <w:numId w:val="23"/>
              </w:numPr>
              <w:spacing w:line="256" w:lineRule="auto"/>
              <w:ind w:left="442" w:hanging="283"/>
              <w:jc w:val="both"/>
              <w:rPr>
                <w:rFonts w:ascii="Times New Roman" w:hAnsi="Times New Roman" w:cs="Times New Roman"/>
                <w:i/>
                <w:color w:val="0070C0"/>
              </w:rPr>
            </w:pPr>
            <w:r w:rsidRPr="00073286">
              <w:rPr>
                <w:rFonts w:ascii="Times New Roman" w:hAnsi="Times New Roman" w:cs="Times New Roman"/>
                <w:i/>
                <w:color w:val="0070C0"/>
              </w:rPr>
              <w:t>par nepieciešamajiem projekta īstenošanas darbiniekiem, to skaitu</w:t>
            </w:r>
            <w:r w:rsidR="00402664">
              <w:rPr>
                <w:rFonts w:ascii="Times New Roman" w:hAnsi="Times New Roman" w:cs="Times New Roman"/>
                <w:i/>
                <w:color w:val="0070C0"/>
              </w:rPr>
              <w:t>, plānoto slodzi</w:t>
            </w:r>
            <w:r w:rsidRPr="00073286">
              <w:rPr>
                <w:rFonts w:ascii="Times New Roman" w:hAnsi="Times New Roman" w:cs="Times New Roman"/>
                <w:i/>
                <w:color w:val="0070C0"/>
              </w:rPr>
              <w:t xml:space="preserve"> un galvenajiem uzdevumiem, kā arī darba izpildei nepieciešamo pieredzi un profesionālo kvalifikāciju</w:t>
            </w:r>
            <w:r w:rsidR="00346878">
              <w:rPr>
                <w:rFonts w:ascii="Times New Roman" w:hAnsi="Times New Roman" w:cs="Times New Roman"/>
                <w:i/>
                <w:color w:val="0070C0"/>
              </w:rPr>
              <w:t xml:space="preserve">, apliecinot, ka </w:t>
            </w:r>
            <w:r w:rsidR="00346878" w:rsidRPr="00346878">
              <w:rPr>
                <w:rFonts w:ascii="Times New Roman" w:hAnsi="Times New Roman" w:cs="Times New Roman"/>
                <w:i/>
                <w:color w:val="0070C0"/>
              </w:rPr>
              <w:t>ir apzināti tādi nepieciešamie un pieejamie eksperti, kuru darbība pēdējo piecu gadu laikā bijusi saistīta ar izglītības kvalitātes novērtēšanas un monitoringa jomā</w:t>
            </w:r>
            <w:r w:rsidR="00B71118">
              <w:rPr>
                <w:rFonts w:ascii="Times New Roman" w:hAnsi="Times New Roman" w:cs="Times New Roman"/>
                <w:i/>
                <w:color w:val="0070C0"/>
              </w:rPr>
              <w:t>;</w:t>
            </w:r>
          </w:p>
          <w:p w14:paraId="5BC3338A" w14:textId="77777777" w:rsidR="00125ED2" w:rsidRPr="00073286" w:rsidRDefault="00125ED2" w:rsidP="00FF51F1">
            <w:pPr>
              <w:pStyle w:val="ListParagraph"/>
              <w:numPr>
                <w:ilvl w:val="0"/>
                <w:numId w:val="23"/>
              </w:numPr>
              <w:spacing w:line="256" w:lineRule="auto"/>
              <w:ind w:left="445" w:hanging="286"/>
              <w:jc w:val="both"/>
              <w:rPr>
                <w:rFonts w:ascii="Times New Roman" w:hAnsi="Times New Roman" w:cs="Times New Roman"/>
                <w:i/>
                <w:color w:val="0070C0"/>
              </w:rPr>
            </w:pPr>
            <w:r w:rsidRPr="00073286">
              <w:rPr>
                <w:rFonts w:ascii="Times New Roman" w:hAnsi="Times New Roman" w:cs="Times New Roman"/>
                <w:i/>
                <w:color w:val="0070C0"/>
              </w:rPr>
              <w:t>kā projekta iesniedzējs plāno nodrošināt šī skaidrojuma 1.punktā minētos darbiniekus projekta īstenošanai;</w:t>
            </w:r>
          </w:p>
          <w:p w14:paraId="5AB5DCE3" w14:textId="77777777" w:rsidR="00125ED2" w:rsidRPr="00073286" w:rsidRDefault="00125ED2" w:rsidP="00FF51F1">
            <w:pPr>
              <w:pStyle w:val="ListParagraph"/>
              <w:numPr>
                <w:ilvl w:val="0"/>
                <w:numId w:val="23"/>
              </w:numPr>
              <w:spacing w:line="256" w:lineRule="auto"/>
              <w:ind w:left="445" w:hanging="286"/>
              <w:jc w:val="both"/>
              <w:rPr>
                <w:rFonts w:ascii="Times New Roman" w:hAnsi="Times New Roman" w:cs="Times New Roman"/>
                <w:i/>
                <w:color w:val="0070C0"/>
              </w:rPr>
            </w:pPr>
            <w:r w:rsidRPr="00073286">
              <w:rPr>
                <w:rFonts w:ascii="Times New Roman" w:hAnsi="Times New Roman" w:cs="Times New Roman"/>
                <w:i/>
                <w:color w:val="0070C0"/>
              </w:rPr>
              <w:t>par projekta īstenošanai nepieciešamo un pieejamo infrastruktūru (ēkas, telpas);</w:t>
            </w:r>
          </w:p>
          <w:p w14:paraId="3122B1A4" w14:textId="77777777" w:rsidR="00125ED2" w:rsidRPr="00B71118" w:rsidRDefault="00125ED2" w:rsidP="00FF51F1">
            <w:pPr>
              <w:pStyle w:val="ListParagraph"/>
              <w:numPr>
                <w:ilvl w:val="0"/>
                <w:numId w:val="23"/>
              </w:numPr>
              <w:spacing w:line="256" w:lineRule="auto"/>
              <w:ind w:left="445" w:hanging="286"/>
              <w:jc w:val="both"/>
              <w:rPr>
                <w:rFonts w:ascii="Times New Roman" w:hAnsi="Times New Roman" w:cs="Times New Roman"/>
                <w:i/>
                <w:color w:val="0000FF"/>
              </w:rPr>
            </w:pPr>
            <w:r w:rsidRPr="00073286">
              <w:rPr>
                <w:rFonts w:ascii="Times New Roman" w:hAnsi="Times New Roman" w:cs="Times New Roman"/>
                <w:i/>
                <w:color w:val="0070C0"/>
              </w:rPr>
              <w:t>par projekta īstenošanas personālam nepieciešamo un pieejamo darba vietu materiāltehnisko aprīkojumu (datortehnika, programmatūra, internets, biroja tehnika, u.c.)</w:t>
            </w:r>
          </w:p>
          <w:p w14:paraId="4B1C2743" w14:textId="78F70666" w:rsidR="00346878" w:rsidRPr="00B71118" w:rsidRDefault="00346878" w:rsidP="00B71118">
            <w:pPr>
              <w:spacing w:line="256" w:lineRule="auto"/>
              <w:jc w:val="both"/>
              <w:rPr>
                <w:rFonts w:ascii="Times New Roman" w:hAnsi="Times New Roman" w:cs="Times New Roman"/>
                <w:i/>
                <w:color w:val="0000FF"/>
              </w:rPr>
            </w:pPr>
          </w:p>
        </w:tc>
      </w:tr>
    </w:tbl>
    <w:p w14:paraId="33A0A3B2" w14:textId="77777777" w:rsidR="00C1570A" w:rsidRPr="0007328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rsidRPr="00073286" w14:paraId="1098406C" w14:textId="77777777" w:rsidTr="00770531">
        <w:trPr>
          <w:trHeight w:val="579"/>
        </w:trPr>
        <w:tc>
          <w:tcPr>
            <w:tcW w:w="9486" w:type="dxa"/>
            <w:vAlign w:val="center"/>
          </w:tcPr>
          <w:p w14:paraId="34B4A12E" w14:textId="77777777" w:rsidR="005101A3" w:rsidRPr="00073286" w:rsidRDefault="003128FF" w:rsidP="00FB52CB">
            <w:pPr>
              <w:pStyle w:val="Heading2"/>
              <w:outlineLvl w:val="1"/>
              <w:rPr>
                <w:rFonts w:ascii="Times New Roman" w:hAnsi="Times New Roman" w:cs="Times New Roman"/>
                <w:b/>
                <w:sz w:val="22"/>
                <w:szCs w:val="22"/>
              </w:rPr>
            </w:pPr>
            <w:bookmarkStart w:id="17" w:name="_Toc495490145"/>
            <w:r w:rsidRPr="00073286">
              <w:rPr>
                <w:rFonts w:ascii="Times New Roman" w:hAnsi="Times New Roman" w:cs="Times New Roman"/>
                <w:b/>
                <w:color w:val="auto"/>
                <w:sz w:val="22"/>
                <w:szCs w:val="22"/>
              </w:rPr>
              <w:t>2.2. Projekta īstenošanas, administrēšanas un uzraudzības apraksts</w:t>
            </w:r>
            <w:bookmarkEnd w:id="17"/>
          </w:p>
        </w:tc>
      </w:tr>
      <w:tr w:rsidR="005101A3" w:rsidRPr="00073286" w14:paraId="1F43EA89" w14:textId="77777777" w:rsidTr="00770531">
        <w:trPr>
          <w:trHeight w:val="982"/>
        </w:trPr>
        <w:tc>
          <w:tcPr>
            <w:tcW w:w="9486" w:type="dxa"/>
          </w:tcPr>
          <w:p w14:paraId="2B377ED7" w14:textId="58CBE7C0" w:rsidR="009D586B" w:rsidRPr="00073286" w:rsidRDefault="00A027D0" w:rsidP="009D586B">
            <w:pPr>
              <w:tabs>
                <w:tab w:val="left" w:pos="29"/>
              </w:tabs>
              <w:spacing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Projekta iesn</w:t>
            </w:r>
            <w:r w:rsidR="009D586B" w:rsidRPr="00073286">
              <w:rPr>
                <w:rFonts w:ascii="Times New Roman" w:eastAsia="Calibri" w:hAnsi="Times New Roman" w:cs="Times New Roman"/>
                <w:i/>
                <w:color w:val="0070C0"/>
              </w:rPr>
              <w:t>iedzējs sniedz informāciju par projekta īstenošanas sistēmu, tai skaitā:</w:t>
            </w:r>
          </w:p>
          <w:p w14:paraId="7FB79DA9" w14:textId="01F08F65" w:rsidR="009D586B" w:rsidRPr="00073286" w:rsidRDefault="009D586B" w:rsidP="009D586B">
            <w:pPr>
              <w:pStyle w:val="ListParagraph"/>
              <w:numPr>
                <w:ilvl w:val="0"/>
                <w:numId w:val="3"/>
              </w:numPr>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par vadības </w:t>
            </w:r>
            <w:r w:rsidR="00402664">
              <w:rPr>
                <w:rFonts w:ascii="Times New Roman" w:eastAsia="Calibri" w:hAnsi="Times New Roman" w:cs="Times New Roman"/>
                <w:i/>
                <w:color w:val="0070C0"/>
              </w:rPr>
              <w:t xml:space="preserve"> un īstenošanas</w:t>
            </w:r>
            <w:r w:rsidR="008F53CC">
              <w:rPr>
                <w:rFonts w:ascii="Times New Roman" w:eastAsia="Calibri" w:hAnsi="Times New Roman" w:cs="Times New Roman"/>
                <w:i/>
                <w:color w:val="0070C0"/>
              </w:rPr>
              <w:t xml:space="preserve"> </w:t>
            </w:r>
            <w:r w:rsidRPr="00073286">
              <w:rPr>
                <w:rFonts w:ascii="Times New Roman" w:eastAsia="Calibri" w:hAnsi="Times New Roman" w:cs="Times New Roman"/>
                <w:i/>
                <w:color w:val="0070C0"/>
              </w:rPr>
              <w:t>personāla savstarpējo sadarbību, par projekta īstenošanas uzraudzības mehānismu, sadarbību ar MK noteikumos noteikto projekta uzraudzības padomi, sadarbību ar projekta īstenošanas sadarbības partneriem, u.tml.;</w:t>
            </w:r>
          </w:p>
          <w:p w14:paraId="155DABAA" w14:textId="77777777" w:rsidR="00B71118" w:rsidRDefault="00B71118" w:rsidP="00402664">
            <w:pPr>
              <w:rPr>
                <w:rFonts w:ascii="Times New Roman" w:eastAsia="Calibri" w:hAnsi="Times New Roman" w:cs="Times New Roman"/>
                <w:i/>
                <w:color w:val="0000FF"/>
              </w:rPr>
            </w:pPr>
          </w:p>
          <w:p w14:paraId="77751C46" w14:textId="77777777" w:rsidR="008F53CC" w:rsidRPr="00B71118" w:rsidRDefault="00402664" w:rsidP="00402664">
            <w:pPr>
              <w:rPr>
                <w:rFonts w:ascii="Times New Roman" w:eastAsia="Calibri" w:hAnsi="Times New Roman" w:cs="Times New Roman"/>
                <w:i/>
                <w:color w:val="0070C0"/>
              </w:rPr>
            </w:pPr>
            <w:r w:rsidRPr="00B71118">
              <w:rPr>
                <w:rFonts w:ascii="Times New Roman" w:eastAsia="Calibri" w:hAnsi="Times New Roman" w:cs="Times New Roman"/>
                <w:i/>
                <w:color w:val="0070C0"/>
              </w:rPr>
              <w:t>Jāapraksta plānotā sadarbība ar Valsts izglītības attīstības aģentūras un Akadēmiskās informācijas centru attiecībā par savstarpējo informācijas un datu apmaiņu atbilstoši  MK noteikumu 29.punktā noteiktajam.</w:t>
            </w:r>
          </w:p>
          <w:p w14:paraId="7282EA7E" w14:textId="77777777" w:rsidR="008F53CC" w:rsidRDefault="008F53CC" w:rsidP="008F53CC"/>
          <w:p w14:paraId="70664A79" w14:textId="00E87FFE" w:rsidR="00402664" w:rsidRPr="008F53CC" w:rsidRDefault="008F53CC" w:rsidP="008F53CC">
            <w:pPr>
              <w:rPr>
                <w:rFonts w:ascii="Times New Roman" w:eastAsia="Calibri" w:hAnsi="Times New Roman" w:cs="Times New Roman"/>
                <w:i/>
                <w:color w:val="0000FF"/>
              </w:rPr>
            </w:pPr>
            <w:r w:rsidRPr="00B71118">
              <w:rPr>
                <w:rFonts w:ascii="Times New Roman" w:hAnsi="Times New Roman" w:cs="Times New Roman"/>
                <w:i/>
                <w:color w:val="0070C0"/>
              </w:rPr>
              <w:t xml:space="preserve">Sniedz informāciju par </w:t>
            </w:r>
            <w:r w:rsidRPr="00B71118">
              <w:rPr>
                <w:rFonts w:ascii="Times New Roman" w:eastAsia="Calibri" w:hAnsi="Times New Roman" w:cs="Times New Roman"/>
                <w:i/>
                <w:color w:val="0070C0"/>
              </w:rPr>
              <w:t>noslēgto nodomu vienošanos ar Latvijas Pašvaldību savienību par pieeju izveidotajām un izveidojamajām datu bāzēm un pievieno tās kopiju projekta iesniegumam.</w:t>
            </w:r>
          </w:p>
        </w:tc>
      </w:tr>
    </w:tbl>
    <w:p w14:paraId="0B8956E0" w14:textId="77777777" w:rsidR="005101A3" w:rsidRPr="00073286"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rsidRPr="00073286" w14:paraId="1E94CB2E" w14:textId="77777777" w:rsidTr="00A027D0">
        <w:trPr>
          <w:trHeight w:val="832"/>
        </w:trPr>
        <w:tc>
          <w:tcPr>
            <w:tcW w:w="6091" w:type="dxa"/>
            <w:vAlign w:val="center"/>
          </w:tcPr>
          <w:p w14:paraId="2ED67F55" w14:textId="77777777" w:rsidR="005101A3" w:rsidRPr="00073286" w:rsidRDefault="00770531" w:rsidP="00FB52CB">
            <w:pPr>
              <w:rPr>
                <w:rFonts w:ascii="Times New Roman" w:hAnsi="Times New Roman" w:cs="Times New Roman"/>
                <w:b/>
              </w:rPr>
            </w:pPr>
            <w:bookmarkStart w:id="18" w:name="_Toc495490146"/>
            <w:r w:rsidRPr="00073286">
              <w:rPr>
                <w:rStyle w:val="Heading2Char"/>
                <w:rFonts w:ascii="Times New Roman" w:hAnsi="Times New Roman" w:cs="Times New Roman"/>
                <w:b/>
                <w:color w:val="auto"/>
                <w:sz w:val="22"/>
                <w:szCs w:val="22"/>
              </w:rPr>
              <w:t>2.3. Projekta īstenošanas ilgums</w:t>
            </w:r>
            <w:bookmarkEnd w:id="18"/>
            <w:r w:rsidRPr="00073286">
              <w:rPr>
                <w:rFonts w:ascii="Times New Roman" w:hAnsi="Times New Roman" w:cs="Times New Roman"/>
                <w:b/>
              </w:rPr>
              <w:t xml:space="preserve"> (pilnos mēnešos):</w:t>
            </w:r>
          </w:p>
        </w:tc>
        <w:tc>
          <w:tcPr>
            <w:tcW w:w="3395" w:type="dxa"/>
            <w:vAlign w:val="center"/>
          </w:tcPr>
          <w:p w14:paraId="75DF9CF1" w14:textId="449DBCF5" w:rsidR="005101A3" w:rsidRPr="00073286" w:rsidRDefault="00A027D0" w:rsidP="00A027D0">
            <w:pPr>
              <w:jc w:val="center"/>
              <w:rPr>
                <w:rFonts w:ascii="Times New Roman" w:hAnsi="Times New Roman" w:cs="Times New Roman"/>
                <w:color w:val="0000FF"/>
              </w:rPr>
            </w:pPr>
            <w:r w:rsidRPr="00073286">
              <w:rPr>
                <w:rFonts w:ascii="Times New Roman" w:eastAsia="Calibri" w:hAnsi="Times New Roman" w:cs="Times New Roman"/>
                <w:i/>
                <w:color w:val="0070C0"/>
              </w:rPr>
              <w:t>Norāda plānoto kopējo projekta īstenošanas ilgumu pilnos mēnešos</w:t>
            </w:r>
          </w:p>
        </w:tc>
      </w:tr>
    </w:tbl>
    <w:p w14:paraId="5CC9F4C3" w14:textId="77777777" w:rsidR="00A027D0" w:rsidRPr="00073286" w:rsidRDefault="00770531" w:rsidP="00A027D0">
      <w:pPr>
        <w:ind w:left="142" w:right="-2" w:hanging="142"/>
        <w:jc w:val="both"/>
        <w:rPr>
          <w:rFonts w:ascii="Times New Roman" w:hAnsi="Times New Roman" w:cs="Times New Roman"/>
          <w:i/>
          <w:sz w:val="20"/>
          <w:szCs w:val="20"/>
        </w:rPr>
      </w:pPr>
      <w:r w:rsidRPr="00073286">
        <w:rPr>
          <w:rFonts w:ascii="Times New Roman" w:hAnsi="Times New Roman" w:cs="Times New Roman"/>
          <w:i/>
          <w:sz w:val="20"/>
          <w:szCs w:val="20"/>
        </w:rPr>
        <w:t>* Projekta īstenošanas ilgumam jāsakrīt ar projekta īstenošanas laika grafikā (1.pielikums) norādīto periodu pēc līguma noslēgšanas</w:t>
      </w:r>
    </w:p>
    <w:p w14:paraId="3A66E06D" w14:textId="150E090B" w:rsidR="00A027D0" w:rsidRPr="00073286" w:rsidRDefault="00A027D0" w:rsidP="00A027D0">
      <w:pPr>
        <w:ind w:left="142" w:right="-2"/>
        <w:jc w:val="both"/>
        <w:rPr>
          <w:rFonts w:ascii="Times New Roman" w:eastAsia="Times New Roman" w:hAnsi="Times New Roman" w:cs="Times New Roman"/>
          <w:bCs/>
          <w:i/>
          <w:color w:val="0070C0"/>
          <w:lang w:eastAsia="lv-LV"/>
        </w:rPr>
      </w:pPr>
      <w:r w:rsidRPr="00073286">
        <w:rPr>
          <w:rFonts w:ascii="Times New Roman" w:eastAsia="Times New Roman" w:hAnsi="Times New Roman" w:cs="Times New Roman"/>
          <w:bCs/>
          <w:i/>
          <w:color w:val="0070C0"/>
          <w:lang w:eastAsia="lv-LV"/>
        </w:rPr>
        <w:t>Norādītajam projekta īstenošanas ilgumam jāsakrīt ar projekta iesnieguma 1.1.</w:t>
      </w:r>
      <w:r w:rsidR="0077491F" w:rsidRPr="00073286">
        <w:rPr>
          <w:rFonts w:ascii="Times New Roman" w:eastAsia="Times New Roman" w:hAnsi="Times New Roman" w:cs="Times New Roman"/>
          <w:bCs/>
          <w:i/>
          <w:color w:val="0070C0"/>
          <w:lang w:eastAsia="lv-LV"/>
        </w:rPr>
        <w:t>sadaļā</w:t>
      </w:r>
      <w:r w:rsidRPr="00073286">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26148EB9" w14:textId="2AE84555" w:rsidR="00A027D0" w:rsidRPr="00073286" w:rsidRDefault="00305BFB" w:rsidP="00D60533">
      <w:pPr>
        <w:pStyle w:val="ListParagraph"/>
        <w:numPr>
          <w:ilvl w:val="0"/>
          <w:numId w:val="9"/>
        </w:numPr>
        <w:spacing w:line="256" w:lineRule="auto"/>
        <w:ind w:left="0" w:right="-193" w:hanging="426"/>
        <w:jc w:val="both"/>
        <w:rPr>
          <w:rFonts w:ascii="Times New Roman" w:hAnsi="Times New Roman" w:cs="Times New Roman"/>
          <w:b/>
          <w:i/>
          <w:color w:val="0070C0"/>
        </w:rPr>
        <w:sectPr w:rsidR="00A027D0" w:rsidRPr="00073286">
          <w:pgSz w:w="11906" w:h="16838"/>
          <w:pgMar w:top="851" w:right="1797" w:bottom="1276" w:left="1797" w:header="709" w:footer="709" w:gutter="0"/>
          <w:cols w:space="720"/>
        </w:sectPr>
      </w:pPr>
      <w:r w:rsidRPr="00073286">
        <w:rPr>
          <w:rFonts w:ascii="Times New Roman" w:hAnsi="Times New Roman" w:cs="Times New Roman"/>
          <w:b/>
          <w:i/>
          <w:color w:val="0070C0"/>
        </w:rPr>
        <w:t>Saskaņā ar MK noteikumu 26</w:t>
      </w:r>
      <w:r w:rsidR="00A027D0" w:rsidRPr="00073286">
        <w:rPr>
          <w:rFonts w:ascii="Times New Roman" w:hAnsi="Times New Roman" w:cs="Times New Roman"/>
          <w:b/>
          <w:i/>
          <w:color w:val="0070C0"/>
        </w:rPr>
        <w:t>.punktu proje</w:t>
      </w:r>
      <w:r w:rsidRPr="00073286">
        <w:rPr>
          <w:rFonts w:ascii="Times New Roman" w:hAnsi="Times New Roman" w:cs="Times New Roman"/>
          <w:b/>
          <w:i/>
          <w:color w:val="0070C0"/>
        </w:rPr>
        <w:t>ktu īsteno ne ilgāk kā līdz 2022</w:t>
      </w:r>
      <w:r w:rsidR="00A027D0" w:rsidRPr="00073286">
        <w:rPr>
          <w:rFonts w:ascii="Times New Roman" w:hAnsi="Times New Roman" w:cs="Times New Roman"/>
          <w:b/>
          <w:i/>
          <w:color w:val="0070C0"/>
        </w:rPr>
        <w:t>.gada</w:t>
      </w:r>
      <w:r w:rsidRPr="00073286">
        <w:rPr>
          <w:rFonts w:ascii="Times New Roman" w:hAnsi="Times New Roman" w:cs="Times New Roman"/>
          <w:b/>
          <w:i/>
          <w:color w:val="0070C0"/>
        </w:rPr>
        <w:t xml:space="preserve"> 31.decembrim</w:t>
      </w:r>
      <w:r w:rsidR="00A027D0" w:rsidRPr="00073286">
        <w:rPr>
          <w:rFonts w:ascii="Times New Roman" w:hAnsi="Times New Roman" w:cs="Times New Roman"/>
          <w:b/>
          <w:i/>
          <w:color w:val="0070C0"/>
        </w:rPr>
        <w:t>.</w:t>
      </w:r>
    </w:p>
    <w:p w14:paraId="7266D413" w14:textId="77777777" w:rsidR="00A027D0" w:rsidRPr="00073286" w:rsidRDefault="00A027D0" w:rsidP="00D60533">
      <w:pPr>
        <w:ind w:right="-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704"/>
        <w:gridCol w:w="1814"/>
        <w:gridCol w:w="4140"/>
        <w:gridCol w:w="2409"/>
        <w:gridCol w:w="2127"/>
        <w:gridCol w:w="3656"/>
      </w:tblGrid>
      <w:tr w:rsidR="00A027D0" w:rsidRPr="00073286" w14:paraId="65EAFD61" w14:textId="77777777" w:rsidTr="00D60533">
        <w:trPr>
          <w:trHeight w:val="271"/>
        </w:trPr>
        <w:tc>
          <w:tcPr>
            <w:tcW w:w="14850" w:type="dxa"/>
            <w:gridSpan w:val="6"/>
            <w:vAlign w:val="center"/>
          </w:tcPr>
          <w:p w14:paraId="01383F8F" w14:textId="77777777" w:rsidR="00A027D0" w:rsidRPr="00073286" w:rsidRDefault="00A027D0" w:rsidP="00193D77">
            <w:pPr>
              <w:jc w:val="center"/>
              <w:rPr>
                <w:rFonts w:ascii="Times New Roman" w:hAnsi="Times New Roman" w:cs="Times New Roman"/>
                <w:b/>
              </w:rPr>
            </w:pPr>
            <w:bookmarkStart w:id="19" w:name="_Toc428218247"/>
            <w:bookmarkStart w:id="20" w:name="_Toc495490147"/>
            <w:r w:rsidRPr="00073286">
              <w:rPr>
                <w:rStyle w:val="Heading2Char"/>
                <w:rFonts w:ascii="Times New Roman" w:hAnsi="Times New Roman" w:cs="Times New Roman"/>
                <w:b/>
                <w:color w:val="auto"/>
                <w:sz w:val="22"/>
                <w:szCs w:val="22"/>
              </w:rPr>
              <w:t>2.4. Projekta risku izvērtējums</w:t>
            </w:r>
            <w:bookmarkEnd w:id="19"/>
            <w:bookmarkEnd w:id="20"/>
            <w:r w:rsidRPr="00073286">
              <w:rPr>
                <w:rFonts w:ascii="Times New Roman" w:hAnsi="Times New Roman" w:cs="Times New Roman"/>
                <w:b/>
              </w:rPr>
              <w:t>:</w:t>
            </w:r>
          </w:p>
        </w:tc>
      </w:tr>
      <w:tr w:rsidR="00A027D0" w:rsidRPr="00073286" w14:paraId="4EDB8E18" w14:textId="77777777" w:rsidTr="00D60533">
        <w:tc>
          <w:tcPr>
            <w:tcW w:w="704" w:type="dxa"/>
            <w:vAlign w:val="center"/>
          </w:tcPr>
          <w:p w14:paraId="0307676E" w14:textId="77777777" w:rsidR="00A027D0" w:rsidRPr="00073286" w:rsidRDefault="00A027D0" w:rsidP="00193D77">
            <w:pPr>
              <w:jc w:val="center"/>
              <w:rPr>
                <w:rFonts w:ascii="Times New Roman" w:hAnsi="Times New Roman" w:cs="Times New Roman"/>
                <w:b/>
                <w:sz w:val="18"/>
                <w:szCs w:val="18"/>
              </w:rPr>
            </w:pPr>
            <w:r w:rsidRPr="00073286">
              <w:rPr>
                <w:rFonts w:ascii="Times New Roman" w:hAnsi="Times New Roman" w:cs="Times New Roman"/>
                <w:b/>
                <w:sz w:val="18"/>
                <w:szCs w:val="18"/>
              </w:rPr>
              <w:t>N.p.k.</w:t>
            </w:r>
          </w:p>
        </w:tc>
        <w:tc>
          <w:tcPr>
            <w:tcW w:w="1814" w:type="dxa"/>
            <w:vAlign w:val="center"/>
          </w:tcPr>
          <w:p w14:paraId="4E17A932"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Risks</w:t>
            </w:r>
          </w:p>
        </w:tc>
        <w:tc>
          <w:tcPr>
            <w:tcW w:w="4140" w:type="dxa"/>
            <w:vAlign w:val="center"/>
          </w:tcPr>
          <w:p w14:paraId="7CC2D2E2"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Riska apraksts</w:t>
            </w:r>
          </w:p>
        </w:tc>
        <w:tc>
          <w:tcPr>
            <w:tcW w:w="2409" w:type="dxa"/>
            <w:vAlign w:val="center"/>
          </w:tcPr>
          <w:p w14:paraId="59211246"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Riska ietekme</w:t>
            </w:r>
          </w:p>
          <w:p w14:paraId="64C6F01A" w14:textId="77777777" w:rsidR="00A027D0" w:rsidRPr="00073286" w:rsidRDefault="00A027D0" w:rsidP="00193D77">
            <w:pPr>
              <w:jc w:val="center"/>
              <w:rPr>
                <w:rFonts w:ascii="Times New Roman" w:hAnsi="Times New Roman" w:cs="Times New Roman"/>
                <w:sz w:val="20"/>
                <w:szCs w:val="20"/>
              </w:rPr>
            </w:pPr>
            <w:r w:rsidRPr="00073286">
              <w:rPr>
                <w:rFonts w:ascii="Times New Roman" w:hAnsi="Times New Roman" w:cs="Times New Roman"/>
                <w:sz w:val="20"/>
                <w:szCs w:val="20"/>
              </w:rPr>
              <w:t>(augsta, vidēja, zema)</w:t>
            </w:r>
          </w:p>
        </w:tc>
        <w:tc>
          <w:tcPr>
            <w:tcW w:w="2127" w:type="dxa"/>
            <w:vAlign w:val="center"/>
          </w:tcPr>
          <w:p w14:paraId="3EF60C22"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Iestāšanas varbūtība</w:t>
            </w:r>
          </w:p>
          <w:p w14:paraId="003C4368" w14:textId="77777777" w:rsidR="00A027D0" w:rsidRPr="00073286" w:rsidRDefault="00A027D0" w:rsidP="00193D77">
            <w:pPr>
              <w:jc w:val="center"/>
              <w:rPr>
                <w:rFonts w:ascii="Times New Roman" w:hAnsi="Times New Roman" w:cs="Times New Roman"/>
                <w:sz w:val="20"/>
                <w:szCs w:val="20"/>
              </w:rPr>
            </w:pPr>
            <w:r w:rsidRPr="00073286">
              <w:rPr>
                <w:rFonts w:ascii="Times New Roman" w:hAnsi="Times New Roman" w:cs="Times New Roman"/>
                <w:sz w:val="20"/>
                <w:szCs w:val="20"/>
              </w:rPr>
              <w:t>(augsta, vidēja, zema)</w:t>
            </w:r>
          </w:p>
        </w:tc>
        <w:tc>
          <w:tcPr>
            <w:tcW w:w="3656" w:type="dxa"/>
            <w:vAlign w:val="center"/>
          </w:tcPr>
          <w:p w14:paraId="22F29219" w14:textId="77777777" w:rsidR="00A027D0" w:rsidRPr="00073286" w:rsidRDefault="00A027D0" w:rsidP="00193D77">
            <w:pPr>
              <w:jc w:val="center"/>
              <w:rPr>
                <w:rFonts w:ascii="Times New Roman" w:hAnsi="Times New Roman" w:cs="Times New Roman"/>
                <w:b/>
                <w:sz w:val="20"/>
                <w:szCs w:val="20"/>
              </w:rPr>
            </w:pPr>
            <w:r w:rsidRPr="00073286">
              <w:rPr>
                <w:rFonts w:ascii="Times New Roman" w:hAnsi="Times New Roman" w:cs="Times New Roman"/>
                <w:b/>
                <w:sz w:val="20"/>
                <w:szCs w:val="20"/>
              </w:rPr>
              <w:t>Riska novēršanas/ mazināšanas pasākumi</w:t>
            </w:r>
          </w:p>
        </w:tc>
      </w:tr>
      <w:tr w:rsidR="00A027D0" w:rsidRPr="00073286" w14:paraId="30DA264D" w14:textId="77777777" w:rsidTr="00D60533">
        <w:tc>
          <w:tcPr>
            <w:tcW w:w="704" w:type="dxa"/>
          </w:tcPr>
          <w:p w14:paraId="57E6FBBE"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1.</w:t>
            </w:r>
          </w:p>
        </w:tc>
        <w:tc>
          <w:tcPr>
            <w:tcW w:w="1814" w:type="dxa"/>
          </w:tcPr>
          <w:p w14:paraId="53549DBC"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Finanšu</w:t>
            </w:r>
          </w:p>
        </w:tc>
        <w:tc>
          <w:tcPr>
            <w:tcW w:w="4140" w:type="dxa"/>
          </w:tcPr>
          <w:p w14:paraId="70341CD8" w14:textId="77777777" w:rsidR="00A027D0" w:rsidRPr="00073286" w:rsidRDefault="00A027D0" w:rsidP="00193D77">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1A438BB9" w14:textId="77777777" w:rsidR="00A027D0" w:rsidRPr="00073286" w:rsidRDefault="00A027D0" w:rsidP="00FF51F1">
            <w:pPr>
              <w:pStyle w:val="ListParagraph"/>
              <w:numPr>
                <w:ilvl w:val="0"/>
                <w:numId w:val="10"/>
              </w:numPr>
              <w:ind w:left="175" w:hanging="142"/>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Nepareizi saplānota finanšu plūsma</w:t>
            </w:r>
          </w:p>
          <w:p w14:paraId="2C53F86C" w14:textId="77777777" w:rsidR="00A027D0" w:rsidRPr="00073286" w:rsidRDefault="00A027D0" w:rsidP="00193D77">
            <w:pPr>
              <w:rPr>
                <w:rFonts w:ascii="Times New Roman" w:hAnsi="Times New Roman" w:cs="Times New Roman"/>
                <w:color w:val="0000FF"/>
                <w:sz w:val="20"/>
                <w:szCs w:val="20"/>
              </w:rPr>
            </w:pPr>
            <w:r w:rsidRPr="00073286">
              <w:rPr>
                <w:rFonts w:ascii="Times New Roman" w:hAnsi="Times New Roman" w:cs="Times New Roman"/>
                <w:i/>
                <w:color w:val="0070C0"/>
                <w:sz w:val="20"/>
                <w:szCs w:val="20"/>
              </w:rPr>
              <w:t>…….</w:t>
            </w:r>
          </w:p>
        </w:tc>
        <w:tc>
          <w:tcPr>
            <w:tcW w:w="2409" w:type="dxa"/>
          </w:tcPr>
          <w:p w14:paraId="2C6E1443" w14:textId="77777777" w:rsidR="00A027D0" w:rsidRPr="00073286" w:rsidRDefault="00A027D0" w:rsidP="00193D77">
            <w:pPr>
              <w:rPr>
                <w:rFonts w:ascii="Times New Roman" w:hAnsi="Times New Roman" w:cs="Times New Roman"/>
              </w:rPr>
            </w:pPr>
          </w:p>
        </w:tc>
        <w:tc>
          <w:tcPr>
            <w:tcW w:w="2127" w:type="dxa"/>
          </w:tcPr>
          <w:p w14:paraId="160C1DB1" w14:textId="77777777" w:rsidR="00A027D0" w:rsidRPr="00073286" w:rsidRDefault="00A027D0" w:rsidP="00193D77">
            <w:pPr>
              <w:rPr>
                <w:rFonts w:ascii="Times New Roman" w:hAnsi="Times New Roman" w:cs="Times New Roman"/>
              </w:rPr>
            </w:pPr>
          </w:p>
        </w:tc>
        <w:tc>
          <w:tcPr>
            <w:tcW w:w="3656" w:type="dxa"/>
          </w:tcPr>
          <w:p w14:paraId="69DBD07C" w14:textId="77777777" w:rsidR="00A027D0" w:rsidRPr="00073286" w:rsidRDefault="00A027D0" w:rsidP="00193D77">
            <w:pPr>
              <w:rPr>
                <w:rFonts w:ascii="Times New Roman" w:hAnsi="Times New Roman" w:cs="Times New Roman"/>
              </w:rPr>
            </w:pPr>
          </w:p>
        </w:tc>
      </w:tr>
      <w:tr w:rsidR="00A027D0" w:rsidRPr="00073286" w14:paraId="7A47302B" w14:textId="77777777" w:rsidTr="00D60533">
        <w:tc>
          <w:tcPr>
            <w:tcW w:w="704" w:type="dxa"/>
          </w:tcPr>
          <w:p w14:paraId="3BFC181D"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2.</w:t>
            </w:r>
          </w:p>
        </w:tc>
        <w:tc>
          <w:tcPr>
            <w:tcW w:w="1814" w:type="dxa"/>
          </w:tcPr>
          <w:p w14:paraId="5135D698"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 xml:space="preserve">Īstenošanas </w:t>
            </w:r>
          </w:p>
        </w:tc>
        <w:tc>
          <w:tcPr>
            <w:tcW w:w="4140" w:type="dxa"/>
          </w:tcPr>
          <w:p w14:paraId="197658B1" w14:textId="77777777" w:rsidR="00A027D0" w:rsidRPr="00073286" w:rsidRDefault="00A027D0" w:rsidP="00193D77">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6C353F1D" w14:textId="77777777" w:rsidR="00A027D0" w:rsidRPr="00073286" w:rsidRDefault="00A027D0" w:rsidP="00FF51F1">
            <w:pPr>
              <w:pStyle w:val="ListParagraph"/>
              <w:numPr>
                <w:ilvl w:val="0"/>
                <w:numId w:val="10"/>
              </w:numPr>
              <w:ind w:left="175" w:hanging="175"/>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Neprecīza darbību plānošana</w:t>
            </w:r>
          </w:p>
          <w:p w14:paraId="51C319F2" w14:textId="77777777" w:rsidR="00A027D0" w:rsidRPr="00073286" w:rsidRDefault="00A027D0" w:rsidP="00FF51F1">
            <w:pPr>
              <w:pStyle w:val="ListParagraph"/>
              <w:numPr>
                <w:ilvl w:val="0"/>
                <w:numId w:val="10"/>
              </w:numPr>
              <w:ind w:left="175" w:hanging="175"/>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Iepirkumu procedūras norises aizkavēšanas</w:t>
            </w:r>
          </w:p>
          <w:p w14:paraId="44C72DA8" w14:textId="77777777" w:rsidR="00A027D0" w:rsidRPr="00073286" w:rsidRDefault="00A027D0" w:rsidP="00193D77">
            <w:pPr>
              <w:rPr>
                <w:rFonts w:ascii="Times New Roman" w:hAnsi="Times New Roman" w:cs="Times New Roman"/>
                <w:color w:val="0000FF"/>
                <w:sz w:val="20"/>
                <w:szCs w:val="20"/>
              </w:rPr>
            </w:pPr>
            <w:r w:rsidRPr="00073286">
              <w:rPr>
                <w:rFonts w:ascii="Times New Roman" w:hAnsi="Times New Roman" w:cs="Times New Roman"/>
                <w:i/>
                <w:color w:val="0000FF"/>
                <w:sz w:val="20"/>
                <w:szCs w:val="20"/>
              </w:rPr>
              <w:t>…….</w:t>
            </w:r>
          </w:p>
        </w:tc>
        <w:tc>
          <w:tcPr>
            <w:tcW w:w="2409" w:type="dxa"/>
          </w:tcPr>
          <w:p w14:paraId="282F7095" w14:textId="77777777" w:rsidR="00A027D0" w:rsidRPr="00073286" w:rsidRDefault="00A027D0" w:rsidP="00193D77">
            <w:pPr>
              <w:rPr>
                <w:rFonts w:ascii="Times New Roman" w:hAnsi="Times New Roman" w:cs="Times New Roman"/>
              </w:rPr>
            </w:pPr>
          </w:p>
        </w:tc>
        <w:tc>
          <w:tcPr>
            <w:tcW w:w="2127" w:type="dxa"/>
          </w:tcPr>
          <w:p w14:paraId="3EFEC2D8" w14:textId="77777777" w:rsidR="00A027D0" w:rsidRPr="00073286" w:rsidRDefault="00A027D0" w:rsidP="00193D77">
            <w:pPr>
              <w:rPr>
                <w:rFonts w:ascii="Times New Roman" w:hAnsi="Times New Roman" w:cs="Times New Roman"/>
              </w:rPr>
            </w:pPr>
          </w:p>
        </w:tc>
        <w:tc>
          <w:tcPr>
            <w:tcW w:w="3656" w:type="dxa"/>
          </w:tcPr>
          <w:p w14:paraId="4E85B395" w14:textId="77777777" w:rsidR="00A027D0" w:rsidRPr="00073286" w:rsidRDefault="00A027D0" w:rsidP="00193D77">
            <w:pPr>
              <w:rPr>
                <w:rFonts w:ascii="Times New Roman" w:hAnsi="Times New Roman" w:cs="Times New Roman"/>
              </w:rPr>
            </w:pPr>
          </w:p>
        </w:tc>
      </w:tr>
      <w:tr w:rsidR="00A027D0" w:rsidRPr="00073286" w14:paraId="3A42F7C2" w14:textId="77777777" w:rsidTr="00D60533">
        <w:tc>
          <w:tcPr>
            <w:tcW w:w="704" w:type="dxa"/>
          </w:tcPr>
          <w:p w14:paraId="180FE80C"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3.</w:t>
            </w:r>
          </w:p>
        </w:tc>
        <w:tc>
          <w:tcPr>
            <w:tcW w:w="1814" w:type="dxa"/>
          </w:tcPr>
          <w:p w14:paraId="3545C2BE" w14:textId="3BEBEC40" w:rsidR="00A027D0" w:rsidRPr="00073286" w:rsidRDefault="00A027D0" w:rsidP="00193D77">
            <w:pPr>
              <w:rPr>
                <w:rFonts w:ascii="Times New Roman" w:hAnsi="Times New Roman" w:cs="Times New Roman"/>
              </w:rPr>
            </w:pPr>
            <w:r w:rsidRPr="00073286">
              <w:rPr>
                <w:rFonts w:ascii="Times New Roman" w:hAnsi="Times New Roman" w:cs="Times New Roman"/>
              </w:rPr>
              <w:t>Rezultātu un uzraudzības rādītāju sasniegšanas</w:t>
            </w:r>
            <w:r w:rsidR="009D586B" w:rsidRPr="00073286">
              <w:rPr>
                <w:rFonts w:ascii="Times New Roman" w:hAnsi="Times New Roman" w:cs="Times New Roman"/>
              </w:rPr>
              <w:t xml:space="preserve"> un administrēšanas</w:t>
            </w:r>
          </w:p>
        </w:tc>
        <w:tc>
          <w:tcPr>
            <w:tcW w:w="4140" w:type="dxa"/>
          </w:tcPr>
          <w:p w14:paraId="504CB735" w14:textId="77777777" w:rsidR="00A027D0" w:rsidRPr="00073286" w:rsidRDefault="00A027D0" w:rsidP="00193D77">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28D93950" w14:textId="18D8F297" w:rsidR="008B507B" w:rsidRPr="00073286" w:rsidRDefault="008B507B" w:rsidP="00193D77">
            <w:pPr>
              <w:numPr>
                <w:ilvl w:val="0"/>
                <w:numId w:val="11"/>
              </w:numPr>
              <w:ind w:left="175" w:hanging="175"/>
              <w:contextualSpacing/>
              <w:rPr>
                <w:rFonts w:ascii="Times New Roman" w:hAnsi="Times New Roman"/>
                <w:i/>
                <w:color w:val="0070C0"/>
                <w:sz w:val="20"/>
                <w:szCs w:val="20"/>
              </w:rPr>
            </w:pPr>
            <w:r w:rsidRPr="00073286">
              <w:rPr>
                <w:rFonts w:ascii="Times New Roman" w:hAnsi="Times New Roman"/>
                <w:i/>
                <w:color w:val="0070C0"/>
                <w:sz w:val="20"/>
                <w:szCs w:val="20"/>
              </w:rPr>
              <w:t>Rezultāta rādītāja nesasniegšana;</w:t>
            </w:r>
          </w:p>
          <w:p w14:paraId="64BA5951" w14:textId="1BF88A2A" w:rsidR="00A027D0" w:rsidRPr="00073286" w:rsidRDefault="00A027D0" w:rsidP="008B507B">
            <w:pPr>
              <w:rPr>
                <w:rFonts w:ascii="Times New Roman" w:hAnsi="Times New Roman" w:cs="Times New Roman"/>
                <w:color w:val="0000FF"/>
                <w:sz w:val="20"/>
                <w:szCs w:val="20"/>
              </w:rPr>
            </w:pPr>
            <w:r w:rsidRPr="00073286">
              <w:rPr>
                <w:rFonts w:ascii="Times New Roman" w:hAnsi="Times New Roman" w:cs="Times New Roman"/>
                <w:i/>
                <w:color w:val="0070C0"/>
                <w:sz w:val="20"/>
                <w:szCs w:val="20"/>
              </w:rPr>
              <w:t>…</w:t>
            </w:r>
          </w:p>
        </w:tc>
        <w:tc>
          <w:tcPr>
            <w:tcW w:w="2409" w:type="dxa"/>
          </w:tcPr>
          <w:p w14:paraId="5C01587C" w14:textId="77777777" w:rsidR="00A027D0" w:rsidRPr="00073286" w:rsidRDefault="00A027D0" w:rsidP="00193D77">
            <w:pPr>
              <w:rPr>
                <w:rFonts w:ascii="Times New Roman" w:hAnsi="Times New Roman" w:cs="Times New Roman"/>
              </w:rPr>
            </w:pPr>
          </w:p>
        </w:tc>
        <w:tc>
          <w:tcPr>
            <w:tcW w:w="2127" w:type="dxa"/>
          </w:tcPr>
          <w:p w14:paraId="3AAC61A4" w14:textId="77777777" w:rsidR="00A027D0" w:rsidRPr="00073286" w:rsidRDefault="00A027D0" w:rsidP="00193D77">
            <w:pPr>
              <w:rPr>
                <w:rFonts w:ascii="Times New Roman" w:hAnsi="Times New Roman" w:cs="Times New Roman"/>
              </w:rPr>
            </w:pPr>
          </w:p>
        </w:tc>
        <w:tc>
          <w:tcPr>
            <w:tcW w:w="3656" w:type="dxa"/>
          </w:tcPr>
          <w:p w14:paraId="022AAD32" w14:textId="77777777" w:rsidR="00A027D0" w:rsidRPr="00073286" w:rsidRDefault="00A027D0" w:rsidP="00193D77">
            <w:pPr>
              <w:rPr>
                <w:rFonts w:ascii="Times New Roman" w:hAnsi="Times New Roman" w:cs="Times New Roman"/>
              </w:rPr>
            </w:pPr>
          </w:p>
        </w:tc>
      </w:tr>
      <w:tr w:rsidR="00A027D0" w:rsidRPr="00073286" w14:paraId="1AA6FE59" w14:textId="77777777" w:rsidTr="00D60533">
        <w:tc>
          <w:tcPr>
            <w:tcW w:w="704" w:type="dxa"/>
          </w:tcPr>
          <w:p w14:paraId="3627A7D8" w14:textId="77777777" w:rsidR="00A027D0" w:rsidRPr="00073286" w:rsidRDefault="00A027D0" w:rsidP="00193D77">
            <w:pPr>
              <w:rPr>
                <w:rFonts w:ascii="Times New Roman" w:hAnsi="Times New Roman" w:cs="Times New Roman"/>
              </w:rPr>
            </w:pPr>
            <w:r w:rsidRPr="00073286">
              <w:rPr>
                <w:rFonts w:ascii="Times New Roman" w:hAnsi="Times New Roman" w:cs="Times New Roman"/>
              </w:rPr>
              <w:t>4.</w:t>
            </w:r>
          </w:p>
        </w:tc>
        <w:tc>
          <w:tcPr>
            <w:tcW w:w="1814" w:type="dxa"/>
          </w:tcPr>
          <w:p w14:paraId="2A5ED632" w14:textId="35D1D5C7" w:rsidR="00A027D0" w:rsidRPr="00073286" w:rsidRDefault="00B24C87" w:rsidP="00193D77">
            <w:pPr>
              <w:rPr>
                <w:rFonts w:ascii="Times New Roman" w:hAnsi="Times New Roman" w:cs="Times New Roman"/>
              </w:rPr>
            </w:pPr>
            <w:r w:rsidRPr="00073286">
              <w:rPr>
                <w:rFonts w:ascii="Times New Roman" w:hAnsi="Times New Roman" w:cs="Times New Roman"/>
              </w:rPr>
              <w:t>P</w:t>
            </w:r>
            <w:r w:rsidR="00A027D0" w:rsidRPr="00073286">
              <w:rPr>
                <w:rFonts w:ascii="Times New Roman" w:hAnsi="Times New Roman" w:cs="Times New Roman"/>
              </w:rPr>
              <w:t>rojekta vadības</w:t>
            </w:r>
          </w:p>
        </w:tc>
        <w:tc>
          <w:tcPr>
            <w:tcW w:w="4140" w:type="dxa"/>
          </w:tcPr>
          <w:p w14:paraId="134C1602" w14:textId="77777777" w:rsidR="00A027D0" w:rsidRPr="00073286" w:rsidRDefault="00A027D0" w:rsidP="00193D77">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68F4F608" w14:textId="77777777" w:rsidR="00A027D0" w:rsidRPr="00073286" w:rsidRDefault="00A027D0" w:rsidP="00FF51F1">
            <w:pPr>
              <w:pStyle w:val="ListParagraph"/>
              <w:numPr>
                <w:ilvl w:val="0"/>
                <w:numId w:val="12"/>
              </w:numPr>
              <w:ind w:left="175" w:hanging="175"/>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 xml:space="preserve">Vadības komandas nespēja sastrādāties </w:t>
            </w:r>
          </w:p>
          <w:p w14:paraId="188F90A9" w14:textId="541EE4C9" w:rsidR="00A027D0" w:rsidRPr="00073286" w:rsidRDefault="00882A73" w:rsidP="00193D77">
            <w:pPr>
              <w:rPr>
                <w:rFonts w:ascii="Times New Roman" w:hAnsi="Times New Roman" w:cs="Times New Roman"/>
                <w:color w:val="0070C0"/>
                <w:sz w:val="20"/>
                <w:szCs w:val="20"/>
              </w:rPr>
            </w:pPr>
            <w:r w:rsidRPr="00073286">
              <w:rPr>
                <w:rFonts w:ascii="Times New Roman" w:hAnsi="Times New Roman" w:cs="Times New Roman"/>
                <w:i/>
                <w:color w:val="0070C0"/>
                <w:sz w:val="20"/>
                <w:szCs w:val="20"/>
              </w:rPr>
              <w:t>…</w:t>
            </w:r>
          </w:p>
        </w:tc>
        <w:tc>
          <w:tcPr>
            <w:tcW w:w="2409" w:type="dxa"/>
          </w:tcPr>
          <w:p w14:paraId="56AD719E" w14:textId="77777777" w:rsidR="00A027D0" w:rsidRPr="00073286" w:rsidRDefault="00A027D0" w:rsidP="00193D77">
            <w:pPr>
              <w:rPr>
                <w:rFonts w:ascii="Times New Roman" w:hAnsi="Times New Roman" w:cs="Times New Roman"/>
              </w:rPr>
            </w:pPr>
          </w:p>
        </w:tc>
        <w:tc>
          <w:tcPr>
            <w:tcW w:w="2127" w:type="dxa"/>
          </w:tcPr>
          <w:p w14:paraId="56ECAC83" w14:textId="77777777" w:rsidR="00A027D0" w:rsidRPr="00073286" w:rsidRDefault="00A027D0" w:rsidP="00193D77">
            <w:pPr>
              <w:rPr>
                <w:rFonts w:ascii="Times New Roman" w:hAnsi="Times New Roman" w:cs="Times New Roman"/>
              </w:rPr>
            </w:pPr>
          </w:p>
        </w:tc>
        <w:tc>
          <w:tcPr>
            <w:tcW w:w="3656" w:type="dxa"/>
          </w:tcPr>
          <w:p w14:paraId="50A30FEE" w14:textId="77777777" w:rsidR="00A027D0" w:rsidRPr="00073286" w:rsidRDefault="00A027D0" w:rsidP="00193D77">
            <w:pPr>
              <w:rPr>
                <w:rFonts w:ascii="Times New Roman" w:hAnsi="Times New Roman" w:cs="Times New Roman"/>
              </w:rPr>
            </w:pPr>
          </w:p>
        </w:tc>
      </w:tr>
      <w:tr w:rsidR="00882A73" w:rsidRPr="00073286" w14:paraId="1B265F61" w14:textId="77777777" w:rsidTr="00D60533">
        <w:tc>
          <w:tcPr>
            <w:tcW w:w="704" w:type="dxa"/>
          </w:tcPr>
          <w:p w14:paraId="09437417" w14:textId="2A25C0C4" w:rsidR="00882A73" w:rsidRPr="00073286" w:rsidRDefault="00882A73" w:rsidP="00882A73">
            <w:pPr>
              <w:rPr>
                <w:rFonts w:ascii="Times New Roman" w:hAnsi="Times New Roman" w:cs="Times New Roman"/>
              </w:rPr>
            </w:pPr>
            <w:r w:rsidRPr="00073286">
              <w:rPr>
                <w:rFonts w:ascii="Times New Roman" w:hAnsi="Times New Roman" w:cs="Times New Roman"/>
              </w:rPr>
              <w:t>5.</w:t>
            </w:r>
          </w:p>
        </w:tc>
        <w:tc>
          <w:tcPr>
            <w:tcW w:w="1814" w:type="dxa"/>
          </w:tcPr>
          <w:p w14:paraId="7BC94EA0" w14:textId="35DB688E" w:rsidR="00882A73" w:rsidRPr="00073286" w:rsidRDefault="00882A73" w:rsidP="00882A73">
            <w:pPr>
              <w:rPr>
                <w:rFonts w:ascii="Times New Roman" w:hAnsi="Times New Roman" w:cs="Times New Roman"/>
              </w:rPr>
            </w:pPr>
            <w:r w:rsidRPr="00073286">
              <w:rPr>
                <w:rFonts w:ascii="Times New Roman" w:hAnsi="Times New Roman" w:cs="Times New Roman"/>
              </w:rPr>
              <w:t>Personāla</w:t>
            </w:r>
          </w:p>
        </w:tc>
        <w:tc>
          <w:tcPr>
            <w:tcW w:w="4140" w:type="dxa"/>
            <w:shd w:val="clear" w:color="auto" w:fill="auto"/>
          </w:tcPr>
          <w:p w14:paraId="716AA86C" w14:textId="77777777" w:rsidR="00882A73" w:rsidRPr="00073286" w:rsidRDefault="00882A73" w:rsidP="00882A73">
            <w:pPr>
              <w:rPr>
                <w:rFonts w:ascii="Times New Roman" w:hAnsi="Times New Roman"/>
                <w:i/>
                <w:color w:val="0070C0"/>
                <w:sz w:val="20"/>
                <w:szCs w:val="20"/>
              </w:rPr>
            </w:pPr>
            <w:r w:rsidRPr="00073286">
              <w:rPr>
                <w:rFonts w:ascii="Times New Roman" w:hAnsi="Times New Roman"/>
                <w:i/>
                <w:color w:val="0070C0"/>
                <w:sz w:val="20"/>
                <w:szCs w:val="20"/>
              </w:rPr>
              <w:t>Piemēram:</w:t>
            </w:r>
          </w:p>
          <w:p w14:paraId="107A38BC" w14:textId="458F61F6" w:rsidR="00882A73" w:rsidRPr="00073286" w:rsidRDefault="009A58D5" w:rsidP="00882A73">
            <w:pPr>
              <w:rPr>
                <w:rFonts w:ascii="Times New Roman" w:hAnsi="Times New Roman"/>
                <w:i/>
                <w:color w:val="0070C0"/>
                <w:sz w:val="20"/>
                <w:szCs w:val="20"/>
              </w:rPr>
            </w:pPr>
            <w:r w:rsidRPr="00073286">
              <w:rPr>
                <w:rFonts w:ascii="Times New Roman" w:hAnsi="Times New Roman"/>
                <w:i/>
                <w:color w:val="0070C0"/>
                <w:sz w:val="20"/>
                <w:szCs w:val="20"/>
              </w:rPr>
              <w:t>Profesionāl</w:t>
            </w:r>
            <w:r>
              <w:rPr>
                <w:rFonts w:ascii="Times New Roman" w:hAnsi="Times New Roman"/>
                <w:i/>
                <w:color w:val="0070C0"/>
                <w:sz w:val="20"/>
                <w:szCs w:val="20"/>
              </w:rPr>
              <w:t>a</w:t>
            </w:r>
            <w:r w:rsidR="00C637F3">
              <w:rPr>
                <w:rFonts w:ascii="Times New Roman" w:hAnsi="Times New Roman"/>
                <w:i/>
                <w:color w:val="0070C0"/>
                <w:sz w:val="20"/>
                <w:szCs w:val="20"/>
              </w:rPr>
              <w:t>/kvalificēta</w:t>
            </w:r>
            <w:r w:rsidRPr="00073286">
              <w:rPr>
                <w:rFonts w:ascii="Times New Roman" w:hAnsi="Times New Roman"/>
                <w:i/>
                <w:color w:val="0070C0"/>
                <w:sz w:val="20"/>
                <w:szCs w:val="20"/>
              </w:rPr>
              <w:t xml:space="preserve"> </w:t>
            </w:r>
            <w:r w:rsidR="00C637F3">
              <w:rPr>
                <w:rFonts w:ascii="Times New Roman" w:hAnsi="Times New Roman"/>
                <w:i/>
                <w:color w:val="0070C0"/>
                <w:sz w:val="20"/>
                <w:szCs w:val="20"/>
              </w:rPr>
              <w:t xml:space="preserve"> </w:t>
            </w:r>
            <w:r w:rsidR="00882A73" w:rsidRPr="00073286">
              <w:rPr>
                <w:rFonts w:ascii="Times New Roman" w:hAnsi="Times New Roman"/>
                <w:i/>
                <w:color w:val="0070C0"/>
                <w:sz w:val="20"/>
                <w:szCs w:val="20"/>
              </w:rPr>
              <w:t>personāla nepietiekama iesaiste</w:t>
            </w:r>
          </w:p>
          <w:p w14:paraId="74DA39C5" w14:textId="01D200E3" w:rsidR="00882A73" w:rsidRPr="00073286" w:rsidRDefault="00882A73" w:rsidP="00882A73">
            <w:pPr>
              <w:rPr>
                <w:rFonts w:ascii="Times New Roman" w:hAnsi="Times New Roman" w:cs="Times New Roman"/>
                <w:i/>
                <w:color w:val="0070C0"/>
                <w:sz w:val="20"/>
                <w:szCs w:val="20"/>
              </w:rPr>
            </w:pPr>
            <w:r w:rsidRPr="00073286">
              <w:rPr>
                <w:rFonts w:ascii="Times New Roman" w:hAnsi="Times New Roman"/>
                <w:i/>
                <w:color w:val="0070C0"/>
                <w:sz w:val="20"/>
                <w:szCs w:val="20"/>
              </w:rPr>
              <w:t>…</w:t>
            </w:r>
          </w:p>
        </w:tc>
        <w:tc>
          <w:tcPr>
            <w:tcW w:w="2409" w:type="dxa"/>
          </w:tcPr>
          <w:p w14:paraId="72E73F43" w14:textId="77777777" w:rsidR="00882A73" w:rsidRPr="00073286" w:rsidRDefault="00882A73" w:rsidP="00882A73">
            <w:pPr>
              <w:rPr>
                <w:rFonts w:ascii="Times New Roman" w:hAnsi="Times New Roman" w:cs="Times New Roman"/>
              </w:rPr>
            </w:pPr>
          </w:p>
        </w:tc>
        <w:tc>
          <w:tcPr>
            <w:tcW w:w="2127" w:type="dxa"/>
          </w:tcPr>
          <w:p w14:paraId="2C72E18E" w14:textId="77777777" w:rsidR="00882A73" w:rsidRPr="00073286" w:rsidRDefault="00882A73" w:rsidP="00882A73">
            <w:pPr>
              <w:rPr>
                <w:rFonts w:ascii="Times New Roman" w:hAnsi="Times New Roman" w:cs="Times New Roman"/>
              </w:rPr>
            </w:pPr>
          </w:p>
        </w:tc>
        <w:tc>
          <w:tcPr>
            <w:tcW w:w="3656" w:type="dxa"/>
          </w:tcPr>
          <w:p w14:paraId="4E43D3EF" w14:textId="77777777" w:rsidR="00882A73" w:rsidRPr="00073286" w:rsidRDefault="00882A73" w:rsidP="00882A73">
            <w:pPr>
              <w:rPr>
                <w:rFonts w:ascii="Times New Roman" w:hAnsi="Times New Roman" w:cs="Times New Roman"/>
              </w:rPr>
            </w:pPr>
          </w:p>
        </w:tc>
      </w:tr>
      <w:tr w:rsidR="00882A73" w:rsidRPr="00073286" w14:paraId="17C3DF65" w14:textId="77777777" w:rsidTr="00D60533">
        <w:tc>
          <w:tcPr>
            <w:tcW w:w="704" w:type="dxa"/>
          </w:tcPr>
          <w:p w14:paraId="02096F58" w14:textId="0560DF58" w:rsidR="00882A73" w:rsidRPr="00073286" w:rsidRDefault="00882A73" w:rsidP="00882A73">
            <w:pPr>
              <w:rPr>
                <w:rFonts w:ascii="Times New Roman" w:hAnsi="Times New Roman" w:cs="Times New Roman"/>
              </w:rPr>
            </w:pPr>
            <w:r w:rsidRPr="00073286">
              <w:rPr>
                <w:rFonts w:ascii="Times New Roman" w:hAnsi="Times New Roman" w:cs="Times New Roman"/>
              </w:rPr>
              <w:t>6.</w:t>
            </w:r>
          </w:p>
        </w:tc>
        <w:tc>
          <w:tcPr>
            <w:tcW w:w="1814" w:type="dxa"/>
          </w:tcPr>
          <w:p w14:paraId="3F014462" w14:textId="2259267C" w:rsidR="00882A73" w:rsidRPr="00073286" w:rsidRDefault="00882A73" w:rsidP="00882A73">
            <w:pPr>
              <w:rPr>
                <w:rFonts w:ascii="Times New Roman" w:hAnsi="Times New Roman" w:cs="Times New Roman"/>
              </w:rPr>
            </w:pPr>
            <w:r w:rsidRPr="00073286">
              <w:rPr>
                <w:rFonts w:ascii="Times New Roman" w:hAnsi="Times New Roman" w:cs="Times New Roman"/>
              </w:rPr>
              <w:t>Juridiskie</w:t>
            </w:r>
          </w:p>
        </w:tc>
        <w:tc>
          <w:tcPr>
            <w:tcW w:w="4140" w:type="dxa"/>
            <w:shd w:val="clear" w:color="auto" w:fill="auto"/>
          </w:tcPr>
          <w:p w14:paraId="6B3883B6" w14:textId="77777777" w:rsidR="00882A73" w:rsidRPr="00073286" w:rsidRDefault="00882A73" w:rsidP="00882A73">
            <w:pPr>
              <w:rPr>
                <w:rFonts w:ascii="Times New Roman" w:hAnsi="Times New Roman"/>
                <w:i/>
                <w:color w:val="0070C0"/>
                <w:sz w:val="20"/>
                <w:szCs w:val="20"/>
              </w:rPr>
            </w:pPr>
            <w:r w:rsidRPr="00073286">
              <w:rPr>
                <w:rFonts w:ascii="Times New Roman" w:hAnsi="Times New Roman"/>
                <w:i/>
                <w:color w:val="0070C0"/>
                <w:sz w:val="20"/>
                <w:szCs w:val="20"/>
              </w:rPr>
              <w:t>Piemēram:</w:t>
            </w:r>
          </w:p>
          <w:p w14:paraId="7221D9F2" w14:textId="77777777" w:rsidR="00882A73" w:rsidRPr="00073286" w:rsidRDefault="00882A73" w:rsidP="00882A73">
            <w:pPr>
              <w:pStyle w:val="ListParagraph"/>
              <w:numPr>
                <w:ilvl w:val="0"/>
                <w:numId w:val="10"/>
              </w:numPr>
              <w:ind w:left="175" w:hanging="142"/>
              <w:rPr>
                <w:rFonts w:ascii="Times New Roman" w:hAnsi="Times New Roman"/>
                <w:i/>
                <w:color w:val="0070C0"/>
                <w:sz w:val="20"/>
                <w:szCs w:val="20"/>
              </w:rPr>
            </w:pPr>
            <w:r w:rsidRPr="00073286">
              <w:rPr>
                <w:rFonts w:ascii="Times New Roman" w:hAnsi="Times New Roman"/>
                <w:i/>
                <w:color w:val="0070C0"/>
                <w:sz w:val="20"/>
                <w:szCs w:val="20"/>
              </w:rPr>
              <w:t>Līgumsaistību neievērošana;</w:t>
            </w:r>
          </w:p>
          <w:p w14:paraId="23641C74" w14:textId="77777777" w:rsidR="00882A73" w:rsidRPr="00073286" w:rsidRDefault="00882A73" w:rsidP="00882A73">
            <w:pPr>
              <w:pStyle w:val="ListParagraph"/>
              <w:numPr>
                <w:ilvl w:val="0"/>
                <w:numId w:val="10"/>
              </w:numPr>
              <w:ind w:left="175" w:hanging="142"/>
              <w:rPr>
                <w:rFonts w:ascii="Times New Roman" w:hAnsi="Times New Roman"/>
                <w:i/>
                <w:color w:val="0070C0"/>
                <w:sz w:val="20"/>
                <w:szCs w:val="20"/>
              </w:rPr>
            </w:pPr>
            <w:r w:rsidRPr="00073286">
              <w:rPr>
                <w:rFonts w:ascii="Times New Roman" w:hAnsi="Times New Roman"/>
                <w:i/>
                <w:color w:val="0070C0"/>
                <w:sz w:val="20"/>
                <w:szCs w:val="20"/>
              </w:rPr>
              <w:t>Nepareiza iepirkuma procedūras veikšana</w:t>
            </w:r>
          </w:p>
          <w:p w14:paraId="2EA92D09" w14:textId="6C49CACE" w:rsidR="00882A73" w:rsidRPr="00073286" w:rsidRDefault="00882A73" w:rsidP="00882A73">
            <w:pPr>
              <w:ind w:left="33"/>
              <w:rPr>
                <w:rFonts w:ascii="Times New Roman" w:hAnsi="Times New Roman"/>
                <w:i/>
                <w:color w:val="0070C0"/>
                <w:sz w:val="20"/>
                <w:szCs w:val="20"/>
              </w:rPr>
            </w:pPr>
            <w:r w:rsidRPr="00073286">
              <w:rPr>
                <w:rFonts w:ascii="Times New Roman" w:hAnsi="Times New Roman"/>
                <w:i/>
                <w:color w:val="0070C0"/>
                <w:sz w:val="20"/>
                <w:szCs w:val="20"/>
              </w:rPr>
              <w:t>…</w:t>
            </w:r>
          </w:p>
        </w:tc>
        <w:tc>
          <w:tcPr>
            <w:tcW w:w="2409" w:type="dxa"/>
          </w:tcPr>
          <w:p w14:paraId="2B317D0D" w14:textId="77777777" w:rsidR="00882A73" w:rsidRPr="00073286" w:rsidRDefault="00882A73" w:rsidP="00882A73">
            <w:pPr>
              <w:rPr>
                <w:rFonts w:ascii="Times New Roman" w:hAnsi="Times New Roman" w:cs="Times New Roman"/>
              </w:rPr>
            </w:pPr>
          </w:p>
        </w:tc>
        <w:tc>
          <w:tcPr>
            <w:tcW w:w="2127" w:type="dxa"/>
          </w:tcPr>
          <w:p w14:paraId="249719D7" w14:textId="77777777" w:rsidR="00882A73" w:rsidRPr="00073286" w:rsidRDefault="00882A73" w:rsidP="00882A73">
            <w:pPr>
              <w:rPr>
                <w:rFonts w:ascii="Times New Roman" w:hAnsi="Times New Roman" w:cs="Times New Roman"/>
              </w:rPr>
            </w:pPr>
          </w:p>
        </w:tc>
        <w:tc>
          <w:tcPr>
            <w:tcW w:w="3656" w:type="dxa"/>
          </w:tcPr>
          <w:p w14:paraId="53C716D6" w14:textId="77777777" w:rsidR="00882A73" w:rsidRPr="00073286" w:rsidRDefault="00882A73" w:rsidP="00882A73">
            <w:pPr>
              <w:rPr>
                <w:rFonts w:ascii="Times New Roman" w:hAnsi="Times New Roman" w:cs="Times New Roman"/>
              </w:rPr>
            </w:pPr>
          </w:p>
        </w:tc>
      </w:tr>
      <w:tr w:rsidR="00882A73" w:rsidRPr="00073286" w14:paraId="441C2BCB" w14:textId="77777777" w:rsidTr="00D60533">
        <w:tc>
          <w:tcPr>
            <w:tcW w:w="704" w:type="dxa"/>
          </w:tcPr>
          <w:p w14:paraId="13784A7E" w14:textId="6CB25503" w:rsidR="00882A73" w:rsidRPr="00073286" w:rsidRDefault="00882A73" w:rsidP="00882A73">
            <w:pPr>
              <w:rPr>
                <w:rFonts w:ascii="Times New Roman" w:hAnsi="Times New Roman" w:cs="Times New Roman"/>
              </w:rPr>
            </w:pPr>
            <w:r w:rsidRPr="00073286">
              <w:rPr>
                <w:rFonts w:ascii="Times New Roman" w:hAnsi="Times New Roman" w:cs="Times New Roman"/>
              </w:rPr>
              <w:t>7.</w:t>
            </w:r>
          </w:p>
        </w:tc>
        <w:tc>
          <w:tcPr>
            <w:tcW w:w="1814" w:type="dxa"/>
          </w:tcPr>
          <w:p w14:paraId="08CE730F" w14:textId="77777777" w:rsidR="00882A73" w:rsidRPr="00073286" w:rsidRDefault="00882A73" w:rsidP="00882A73">
            <w:pPr>
              <w:rPr>
                <w:rFonts w:ascii="Times New Roman" w:hAnsi="Times New Roman" w:cs="Times New Roman"/>
              </w:rPr>
            </w:pPr>
            <w:r w:rsidRPr="00073286">
              <w:rPr>
                <w:rFonts w:ascii="Times New Roman" w:hAnsi="Times New Roman" w:cs="Times New Roman"/>
              </w:rPr>
              <w:t>Cits</w:t>
            </w:r>
          </w:p>
        </w:tc>
        <w:tc>
          <w:tcPr>
            <w:tcW w:w="4140" w:type="dxa"/>
          </w:tcPr>
          <w:p w14:paraId="7320AB29" w14:textId="77777777" w:rsidR="00882A73" w:rsidRPr="00073286" w:rsidRDefault="00882A73" w:rsidP="00882A73">
            <w:pPr>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Piemēram:</w:t>
            </w:r>
          </w:p>
          <w:p w14:paraId="606E0492" w14:textId="77777777" w:rsidR="00882A73" w:rsidRPr="00073286" w:rsidRDefault="00882A73" w:rsidP="00882A73">
            <w:pPr>
              <w:pStyle w:val="ListParagraph"/>
              <w:numPr>
                <w:ilvl w:val="0"/>
                <w:numId w:val="12"/>
              </w:numPr>
              <w:ind w:left="147" w:hanging="142"/>
              <w:rPr>
                <w:rFonts w:ascii="Times New Roman" w:hAnsi="Times New Roman" w:cs="Times New Roman"/>
                <w:i/>
                <w:color w:val="0070C0"/>
                <w:sz w:val="20"/>
                <w:szCs w:val="20"/>
              </w:rPr>
            </w:pPr>
            <w:r w:rsidRPr="00073286">
              <w:rPr>
                <w:rFonts w:ascii="Times New Roman" w:hAnsi="Times New Roman" w:cs="Times New Roman"/>
                <w:i/>
                <w:color w:val="0070C0"/>
                <w:sz w:val="20"/>
                <w:szCs w:val="20"/>
              </w:rPr>
              <w:t>Izmaiņas normatīvajos aktos</w:t>
            </w:r>
          </w:p>
          <w:p w14:paraId="77B22D27" w14:textId="77777777" w:rsidR="00882A73" w:rsidRPr="00073286" w:rsidRDefault="00882A73" w:rsidP="00882A73">
            <w:pPr>
              <w:rPr>
                <w:rFonts w:ascii="Times New Roman" w:hAnsi="Times New Roman" w:cs="Times New Roman"/>
                <w:color w:val="0000FF"/>
                <w:sz w:val="20"/>
                <w:szCs w:val="20"/>
              </w:rPr>
            </w:pPr>
            <w:r w:rsidRPr="00073286">
              <w:rPr>
                <w:rFonts w:ascii="Times New Roman" w:hAnsi="Times New Roman" w:cs="Times New Roman"/>
                <w:i/>
                <w:color w:val="0000FF"/>
                <w:sz w:val="20"/>
                <w:szCs w:val="20"/>
              </w:rPr>
              <w:t>……</w:t>
            </w:r>
          </w:p>
        </w:tc>
        <w:tc>
          <w:tcPr>
            <w:tcW w:w="2409" w:type="dxa"/>
          </w:tcPr>
          <w:p w14:paraId="097B2263" w14:textId="77777777" w:rsidR="00882A73" w:rsidRPr="00073286" w:rsidRDefault="00882A73" w:rsidP="00882A73">
            <w:pPr>
              <w:rPr>
                <w:rFonts w:ascii="Times New Roman" w:hAnsi="Times New Roman" w:cs="Times New Roman"/>
              </w:rPr>
            </w:pPr>
          </w:p>
        </w:tc>
        <w:tc>
          <w:tcPr>
            <w:tcW w:w="2127" w:type="dxa"/>
          </w:tcPr>
          <w:p w14:paraId="53E2F51F" w14:textId="77777777" w:rsidR="00882A73" w:rsidRPr="00073286" w:rsidRDefault="00882A73" w:rsidP="00882A73">
            <w:pPr>
              <w:rPr>
                <w:rFonts w:ascii="Times New Roman" w:hAnsi="Times New Roman" w:cs="Times New Roman"/>
              </w:rPr>
            </w:pPr>
          </w:p>
        </w:tc>
        <w:tc>
          <w:tcPr>
            <w:tcW w:w="3656" w:type="dxa"/>
          </w:tcPr>
          <w:p w14:paraId="44E29934" w14:textId="77777777" w:rsidR="00882A73" w:rsidRPr="00073286" w:rsidRDefault="00882A73" w:rsidP="00882A73">
            <w:pPr>
              <w:rPr>
                <w:rFonts w:ascii="Times New Roman" w:hAnsi="Times New Roman" w:cs="Times New Roman"/>
              </w:rPr>
            </w:pPr>
          </w:p>
        </w:tc>
      </w:tr>
    </w:tbl>
    <w:p w14:paraId="467EDA5C" w14:textId="77777777" w:rsidR="00D60533" w:rsidRPr="00073286" w:rsidRDefault="00D60533" w:rsidP="00D60533">
      <w:pPr>
        <w:spacing w:after="0" w:line="256" w:lineRule="auto"/>
        <w:jc w:val="both"/>
        <w:rPr>
          <w:rFonts w:ascii="Times New Roman" w:hAnsi="Times New Roman" w:cs="Times New Roman"/>
          <w:color w:val="0000FF"/>
        </w:rPr>
      </w:pPr>
    </w:p>
    <w:p w14:paraId="40F90009" w14:textId="77777777" w:rsidR="00A027D0" w:rsidRPr="00073286" w:rsidRDefault="00A027D0" w:rsidP="00A027D0">
      <w:pPr>
        <w:spacing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073286" w:rsidRDefault="00A027D0" w:rsidP="00A027D0">
      <w:pPr>
        <w:spacing w:after="0"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Projekta īstenošanas riskus apraksta, klasificējot tos pa risku grupām: </w:t>
      </w:r>
    </w:p>
    <w:p w14:paraId="629D32BB" w14:textId="77777777" w:rsidR="00A027D0" w:rsidRPr="00073286" w:rsidRDefault="00A027D0" w:rsidP="00FF51F1">
      <w:pPr>
        <w:numPr>
          <w:ilvl w:val="0"/>
          <w:numId w:val="3"/>
        </w:numPr>
        <w:spacing w:after="0"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3B01E87" w14:textId="77777777" w:rsidR="00A027D0" w:rsidRPr="00073286" w:rsidRDefault="00A027D0" w:rsidP="00FF51F1">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716C5399" w:rsidR="00A027D0" w:rsidRPr="00073286" w:rsidRDefault="00A027D0" w:rsidP="00FF51F1">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rezultātu un uzraudzības rādītāju sasniegšanas</w:t>
      </w:r>
      <w:r w:rsidR="00882A73" w:rsidRPr="00073286">
        <w:rPr>
          <w:rFonts w:ascii="Times New Roman" w:eastAsia="Calibri" w:hAnsi="Times New Roman" w:cs="Times New Roman"/>
          <w:i/>
          <w:color w:val="0070C0"/>
        </w:rPr>
        <w:t xml:space="preserve"> un administrēšanas</w:t>
      </w:r>
      <w:r w:rsidRPr="00073286">
        <w:rPr>
          <w:rFonts w:ascii="Times New Roman" w:eastAsia="Calibri" w:hAnsi="Times New Roman" w:cs="Times New Roman"/>
          <w:i/>
          <w:color w:val="0070C0"/>
        </w:rPr>
        <w:t xml:space="preserve"> riski – riski, kas saistīti ar projekta darbību rezultātu un uzraudzības rādītāju sasniegšanu, piemēram, </w:t>
      </w:r>
      <w:r w:rsidR="008B507B" w:rsidRPr="00073286">
        <w:rPr>
          <w:rFonts w:ascii="Times New Roman" w:eastAsia="Calibri" w:hAnsi="Times New Roman" w:cs="Times New Roman"/>
          <w:i/>
          <w:color w:val="0070C0"/>
        </w:rPr>
        <w:t>rezultāta radītāja nesasniegšana</w:t>
      </w:r>
      <w:r w:rsidRPr="00073286">
        <w:rPr>
          <w:rFonts w:ascii="Times New Roman" w:eastAsia="Calibri" w:hAnsi="Times New Roman" w:cs="Times New Roman"/>
          <w:i/>
          <w:color w:val="0070C0"/>
        </w:rPr>
        <w:t>.</w:t>
      </w:r>
    </w:p>
    <w:p w14:paraId="3BA204AE" w14:textId="77777777" w:rsidR="00882A73" w:rsidRPr="00073286" w:rsidRDefault="000C573B" w:rsidP="00882A73">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projekta </w:t>
      </w:r>
      <w:r w:rsidR="00A027D0" w:rsidRPr="00073286">
        <w:rPr>
          <w:rFonts w:ascii="Times New Roman" w:eastAsia="Calibri" w:hAnsi="Times New Roman" w:cs="Times New Roman"/>
          <w:i/>
          <w:color w:val="0070C0"/>
        </w:rPr>
        <w:t xml:space="preserve"> </w:t>
      </w:r>
      <w:r w:rsidRPr="00073286">
        <w:rPr>
          <w:rFonts w:ascii="Times New Roman" w:eastAsia="Calibri" w:hAnsi="Times New Roman" w:cs="Times New Roman"/>
          <w:i/>
          <w:color w:val="0070C0"/>
        </w:rPr>
        <w:t xml:space="preserve">vadības </w:t>
      </w:r>
      <w:r w:rsidR="00A027D0" w:rsidRPr="00073286">
        <w:rPr>
          <w:rFonts w:ascii="Times New Roman" w:eastAsia="Calibri" w:hAnsi="Times New Roman"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5E26B7C5" w14:textId="77777777" w:rsidR="00882A73" w:rsidRPr="00073286" w:rsidRDefault="00882A73" w:rsidP="00882A73">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projekta personāla riski –  riski, kas sasaistīti ar projekta īstenošanu. Piemēram, projekta īstenošanas personāla pieredzes trūkums.  </w:t>
      </w:r>
    </w:p>
    <w:p w14:paraId="078001A9" w14:textId="2A65C963" w:rsidR="00882A73" w:rsidRPr="00073286" w:rsidRDefault="00882A73" w:rsidP="00882A73">
      <w:pPr>
        <w:numPr>
          <w:ilvl w:val="0"/>
          <w:numId w:val="3"/>
        </w:numPr>
        <w:spacing w:line="254" w:lineRule="auto"/>
        <w:ind w:left="786"/>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juridiskie riski -  riski, kas attiecas </w:t>
      </w:r>
      <w:r w:rsidR="001A282D">
        <w:rPr>
          <w:rFonts w:ascii="Times New Roman" w:eastAsia="Calibri" w:hAnsi="Times New Roman" w:cs="Times New Roman"/>
          <w:i/>
          <w:color w:val="0070C0"/>
        </w:rPr>
        <w:t xml:space="preserve">piemēram </w:t>
      </w:r>
      <w:r w:rsidRPr="00073286">
        <w:rPr>
          <w:rFonts w:ascii="Times New Roman" w:eastAsia="Calibri" w:hAnsi="Times New Roman" w:cs="Times New Roman"/>
          <w:i/>
          <w:color w:val="0070C0"/>
        </w:rPr>
        <w:t>uz spēkā esošo normatīvo aktu izmaiņām vai to prasību neievērošanu, t.sk. Publisko iepirkumu likuma un Darba likuma normu neievērošanu, līgumsaistību neievērošanu un citiem juridiskiem aspektiem;</w:t>
      </w:r>
    </w:p>
    <w:p w14:paraId="0EC3FCA3" w14:textId="59B1A8B1" w:rsidR="00A027D0" w:rsidRPr="00C637F3" w:rsidRDefault="00882A73" w:rsidP="00174211">
      <w:pPr>
        <w:numPr>
          <w:ilvl w:val="0"/>
          <w:numId w:val="3"/>
        </w:numPr>
        <w:spacing w:after="0" w:line="254" w:lineRule="auto"/>
        <w:ind w:left="786"/>
        <w:contextualSpacing/>
        <w:jc w:val="both"/>
        <w:rPr>
          <w:rFonts w:ascii="Times New Roman" w:eastAsia="Calibri" w:hAnsi="Times New Roman" w:cs="Times New Roman"/>
          <w:i/>
          <w:color w:val="0000FF"/>
          <w:sz w:val="8"/>
          <w:szCs w:val="8"/>
        </w:rPr>
      </w:pPr>
      <w:r w:rsidRPr="00C637F3">
        <w:rPr>
          <w:rFonts w:ascii="Times New Roman" w:eastAsia="Calibri" w:hAnsi="Times New Roman" w:cs="Times New Roman"/>
          <w:i/>
          <w:color w:val="0070C0"/>
        </w:rPr>
        <w:t xml:space="preserve">citi riski - riski, kas attiecas </w:t>
      </w:r>
      <w:r w:rsidR="001A282D">
        <w:rPr>
          <w:rFonts w:ascii="Times New Roman" w:eastAsia="Calibri" w:hAnsi="Times New Roman" w:cs="Times New Roman"/>
          <w:i/>
          <w:color w:val="0070C0"/>
        </w:rPr>
        <w:t xml:space="preserve">piemēram </w:t>
      </w:r>
      <w:r w:rsidRPr="00C637F3">
        <w:rPr>
          <w:rFonts w:ascii="Times New Roman" w:eastAsia="Calibri" w:hAnsi="Times New Roman" w:cs="Times New Roman"/>
          <w:i/>
          <w:color w:val="0070C0"/>
        </w:rPr>
        <w:t xml:space="preserve">uz spēkā esošo normatīvo aktu izmaiņām </w:t>
      </w:r>
    </w:p>
    <w:p w14:paraId="0FBFAE44" w14:textId="77777777" w:rsidR="00A027D0" w:rsidRPr="00073286" w:rsidRDefault="00A027D0" w:rsidP="00A027D0">
      <w:pPr>
        <w:spacing w:after="0" w:line="240" w:lineRule="auto"/>
        <w:jc w:val="both"/>
        <w:rPr>
          <w:rFonts w:ascii="Times New Roman" w:eastAsia="Calibri" w:hAnsi="Times New Roman" w:cs="Times New Roman"/>
          <w:i/>
          <w:color w:val="0000FF"/>
          <w:sz w:val="10"/>
          <w:szCs w:val="10"/>
        </w:rPr>
      </w:pPr>
    </w:p>
    <w:p w14:paraId="478D3142" w14:textId="77777777" w:rsidR="00A027D0" w:rsidRPr="00073286" w:rsidRDefault="00A027D0" w:rsidP="00A027D0">
      <w:pPr>
        <w:spacing w:after="0" w:line="240"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Kolonnā “</w:t>
      </w:r>
      <w:r w:rsidRPr="00073286">
        <w:rPr>
          <w:rFonts w:ascii="Times New Roman" w:eastAsia="Calibri" w:hAnsi="Times New Roman" w:cs="Times New Roman"/>
          <w:b/>
          <w:i/>
          <w:color w:val="0070C0"/>
        </w:rPr>
        <w:t>Riska apraksts”</w:t>
      </w:r>
      <w:r w:rsidRPr="00073286">
        <w:rPr>
          <w:rFonts w:ascii="Times New Roman" w:eastAsia="Calibri" w:hAnsi="Times New Roman" w:cs="Times New Roman"/>
          <w:i/>
          <w:color w:val="0070C0"/>
        </w:rPr>
        <w:t xml:space="preserve"> sniedz konkrēto risku īsu aprakstu, kas konkretizē riska būtību vai raksturo tā iestāšanās apstākļus. </w:t>
      </w:r>
    </w:p>
    <w:p w14:paraId="4AFB7751" w14:textId="77777777" w:rsidR="00A027D0" w:rsidRPr="00073286" w:rsidRDefault="00A027D0" w:rsidP="00A027D0">
      <w:pPr>
        <w:spacing w:after="0"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Kolonnā “</w:t>
      </w:r>
      <w:r w:rsidRPr="00073286">
        <w:rPr>
          <w:rFonts w:ascii="Times New Roman" w:eastAsia="Calibri" w:hAnsi="Times New Roman" w:cs="Times New Roman"/>
          <w:b/>
          <w:i/>
          <w:color w:val="0070C0"/>
        </w:rPr>
        <w:t>Riska ietekme (augsta, vidēja, zema)”</w:t>
      </w:r>
      <w:r w:rsidRPr="00073286">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Riska ietekme ir</w:t>
      </w:r>
      <w:r w:rsidRPr="00073286">
        <w:rPr>
          <w:rFonts w:ascii="Times New Roman" w:eastAsia="Calibri" w:hAnsi="Times New Roman" w:cs="Times New Roman"/>
          <w:i/>
          <w:color w:val="0070C0"/>
        </w:rPr>
        <w:t xml:space="preserve"> </w:t>
      </w:r>
      <w:r w:rsidRPr="00073286">
        <w:rPr>
          <w:rFonts w:ascii="Times New Roman" w:eastAsia="Calibri" w:hAnsi="Times New Roman" w:cs="Times New Roman"/>
          <w:b/>
          <w:i/>
          <w:color w:val="0070C0"/>
        </w:rPr>
        <w:t>augsta</w:t>
      </w:r>
      <w:r w:rsidRPr="00073286">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Riska ietekme ir vidēja</w:t>
      </w:r>
      <w:r w:rsidRPr="00073286">
        <w:rPr>
          <w:rFonts w:ascii="Times New Roman" w:eastAsia="Calibri" w:hAnsi="Times New Roman" w:cs="Times New Roman"/>
          <w:i/>
          <w:color w:val="0070C0"/>
        </w:rPr>
        <w:t>, ja riska iestāšanās gadījumā, tas var ietekmēt projekta īstenošanu, kavēt projekta sekmīgu ieviešanu un mērķu sasniegšanu.</w:t>
      </w:r>
    </w:p>
    <w:p w14:paraId="4E8378C6"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Riska ietekme ir zema</w:t>
      </w:r>
      <w:r w:rsidRPr="00073286">
        <w:rPr>
          <w:rFonts w:ascii="Times New Roman" w:eastAsia="Calibri" w:hAnsi="Times New Roman" w:cs="Times New Roman"/>
          <w:i/>
          <w:color w:val="0070C0"/>
        </w:rPr>
        <w:t>, ja riska iestāšanās gadījumā  tam nav būtiskas ietekmes  un  tas  neietekmē projekta ieviešanu.</w:t>
      </w:r>
    </w:p>
    <w:p w14:paraId="24BD2676" w14:textId="77777777" w:rsidR="00A027D0" w:rsidRPr="00073286" w:rsidRDefault="00A027D0" w:rsidP="00A027D0">
      <w:pPr>
        <w:spacing w:after="0"/>
        <w:jc w:val="both"/>
        <w:rPr>
          <w:rFonts w:ascii="Times New Roman" w:eastAsia="Calibri" w:hAnsi="Times New Roman" w:cs="Times New Roman"/>
          <w:i/>
          <w:color w:val="0070C0"/>
          <w:sz w:val="10"/>
          <w:szCs w:val="10"/>
        </w:rPr>
      </w:pPr>
    </w:p>
    <w:p w14:paraId="0779513D" w14:textId="77777777" w:rsidR="00A027D0" w:rsidRPr="00073286" w:rsidRDefault="00A027D0" w:rsidP="00EF679D">
      <w:pPr>
        <w:spacing w:after="0"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Kolonnā </w:t>
      </w:r>
      <w:r w:rsidRPr="00073286">
        <w:rPr>
          <w:rFonts w:ascii="Times New Roman" w:eastAsia="Calibri" w:hAnsi="Times New Roman" w:cs="Times New Roman"/>
          <w:b/>
          <w:i/>
          <w:color w:val="0070C0"/>
        </w:rPr>
        <w:t>“Iestāšanās varbūtība (augsta, vidēja, zema)”</w:t>
      </w:r>
      <w:r w:rsidRPr="00073286">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Iestāšanās varbūtība ir augsta</w:t>
      </w:r>
      <w:r w:rsidRPr="00073286">
        <w:rPr>
          <w:rFonts w:ascii="Times New Roman" w:eastAsia="Calibri" w:hAnsi="Times New Roman" w:cs="Times New Roman"/>
          <w:i/>
          <w:color w:val="0070C0"/>
        </w:rPr>
        <w:t>, ja ir droši vai gandrīz droši, ka risks iestāsies, piemēram, reizi gadā;</w:t>
      </w:r>
    </w:p>
    <w:p w14:paraId="11140FF9" w14:textId="77777777" w:rsidR="00A027D0" w:rsidRPr="00073286" w:rsidRDefault="00A027D0" w:rsidP="00A027D0">
      <w:pPr>
        <w:spacing w:after="0"/>
        <w:ind w:left="284"/>
        <w:jc w:val="both"/>
        <w:rPr>
          <w:rFonts w:ascii="Times New Roman" w:eastAsia="Calibri" w:hAnsi="Times New Roman" w:cs="Times New Roman"/>
          <w:i/>
          <w:color w:val="0070C0"/>
        </w:rPr>
      </w:pPr>
      <w:r w:rsidRPr="00073286">
        <w:rPr>
          <w:rFonts w:ascii="Times New Roman" w:eastAsia="Calibri" w:hAnsi="Times New Roman" w:cs="Times New Roman"/>
          <w:b/>
          <w:i/>
          <w:color w:val="0070C0"/>
        </w:rPr>
        <w:t>Iestāšanās varbūtība ir vidēja</w:t>
      </w:r>
      <w:r w:rsidRPr="00073286">
        <w:rPr>
          <w:rFonts w:ascii="Times New Roman" w:eastAsia="Calibri" w:hAnsi="Times New Roman" w:cs="Times New Roman"/>
          <w:i/>
          <w:color w:val="0070C0"/>
        </w:rPr>
        <w:t>, ja ir iespējams (diezgan iespējams), ka risks iestāsies, piemēram, vienu reizi projekta laikā;</w:t>
      </w:r>
    </w:p>
    <w:p w14:paraId="49B57655" w14:textId="77777777" w:rsidR="00A027D0" w:rsidRPr="00073286" w:rsidRDefault="00A027D0" w:rsidP="00A027D0">
      <w:pPr>
        <w:spacing w:after="0"/>
        <w:ind w:left="284"/>
        <w:jc w:val="both"/>
        <w:rPr>
          <w:rFonts w:ascii="Times New Roman" w:eastAsia="Calibri" w:hAnsi="Times New Roman" w:cs="Times New Roman"/>
          <w:i/>
          <w:color w:val="0000FF"/>
        </w:rPr>
      </w:pPr>
      <w:r w:rsidRPr="00073286">
        <w:rPr>
          <w:rFonts w:ascii="Times New Roman" w:eastAsia="Calibri" w:hAnsi="Times New Roman" w:cs="Times New Roman"/>
          <w:b/>
          <w:i/>
          <w:color w:val="0070C0"/>
        </w:rPr>
        <w:t>Iestāšanās varbūtība ir zema</w:t>
      </w:r>
      <w:r w:rsidRPr="00073286">
        <w:rPr>
          <w:rFonts w:ascii="Times New Roman" w:eastAsia="Calibri" w:hAnsi="Times New Roman" w:cs="Times New Roman"/>
          <w:i/>
          <w:color w:val="0070C0"/>
        </w:rPr>
        <w:t>,</w:t>
      </w:r>
      <w:r w:rsidRPr="00073286">
        <w:rPr>
          <w:rFonts w:ascii="Times New Roman" w:eastAsia="Calibri" w:hAnsi="Times New Roman" w:cs="Times New Roman"/>
          <w:b/>
          <w:i/>
          <w:color w:val="0070C0"/>
        </w:rPr>
        <w:t xml:space="preserve"> </w:t>
      </w:r>
      <w:r w:rsidRPr="00073286">
        <w:rPr>
          <w:rFonts w:ascii="Times New Roman" w:eastAsia="Calibri" w:hAnsi="Times New Roman" w:cs="Times New Roman"/>
          <w:i/>
          <w:color w:val="0070C0"/>
        </w:rPr>
        <w:t>ja mazticams, ka risks iestāsies, var notikt tikai ārkārtas gadījumos</w:t>
      </w:r>
      <w:r w:rsidRPr="00073286">
        <w:rPr>
          <w:rFonts w:ascii="Times New Roman" w:eastAsia="Calibri" w:hAnsi="Times New Roman" w:cs="Times New Roman"/>
          <w:i/>
          <w:color w:val="0000FF"/>
        </w:rPr>
        <w:t>.</w:t>
      </w:r>
    </w:p>
    <w:p w14:paraId="51898188" w14:textId="77777777" w:rsidR="00A027D0" w:rsidRPr="00073286" w:rsidRDefault="00A027D0" w:rsidP="00A027D0">
      <w:pPr>
        <w:spacing w:after="0"/>
        <w:jc w:val="both"/>
        <w:rPr>
          <w:rFonts w:ascii="Times New Roman" w:eastAsia="Calibri" w:hAnsi="Times New Roman" w:cs="Times New Roman"/>
          <w:i/>
          <w:color w:val="0070C0"/>
          <w:sz w:val="10"/>
          <w:szCs w:val="10"/>
        </w:rPr>
      </w:pPr>
    </w:p>
    <w:p w14:paraId="2C3DC4A6" w14:textId="185FAF0F" w:rsidR="00A027D0" w:rsidRPr="00073286" w:rsidRDefault="00A027D0" w:rsidP="00D60533">
      <w:pPr>
        <w:spacing w:after="0" w:line="256"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Kolonnā </w:t>
      </w:r>
      <w:r w:rsidRPr="00073286">
        <w:rPr>
          <w:rFonts w:ascii="Times New Roman" w:eastAsia="Calibri" w:hAnsi="Times New Roman" w:cs="Times New Roman"/>
          <w:b/>
          <w:i/>
          <w:color w:val="0070C0"/>
        </w:rPr>
        <w:t>“Riska novēršanas/mazināšanas pasākumi”</w:t>
      </w:r>
      <w:r w:rsidRPr="00073286">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w:t>
      </w:r>
      <w:r w:rsidR="00D60533" w:rsidRPr="00073286">
        <w:rPr>
          <w:rFonts w:ascii="Times New Roman" w:eastAsia="Calibri" w:hAnsi="Times New Roman" w:cs="Times New Roman"/>
          <w:i/>
          <w:color w:val="0070C0"/>
        </w:rPr>
        <w:t>kvalitatīvu projekta ieviešanu.</w:t>
      </w:r>
    </w:p>
    <w:p w14:paraId="29CBA433" w14:textId="77777777" w:rsidR="00D60533" w:rsidRPr="00073286" w:rsidRDefault="00D60533" w:rsidP="00D60533">
      <w:pPr>
        <w:spacing w:after="0" w:line="256" w:lineRule="auto"/>
        <w:jc w:val="both"/>
        <w:rPr>
          <w:rFonts w:ascii="Times New Roman" w:eastAsia="Calibri" w:hAnsi="Times New Roman" w:cs="Times New Roman"/>
          <w:i/>
          <w:color w:val="0070C0"/>
        </w:rPr>
      </w:pPr>
    </w:p>
    <w:p w14:paraId="74844F8B" w14:textId="13C15148" w:rsidR="00BA175C" w:rsidRPr="00073286" w:rsidRDefault="00A027D0" w:rsidP="003C5410">
      <w:pPr>
        <w:pStyle w:val="ListParagraph"/>
        <w:numPr>
          <w:ilvl w:val="0"/>
          <w:numId w:val="5"/>
        </w:numPr>
        <w:spacing w:after="0" w:line="254" w:lineRule="auto"/>
        <w:ind w:left="426" w:hanging="426"/>
        <w:jc w:val="both"/>
        <w:rPr>
          <w:rFonts w:ascii="Times New Roman" w:eastAsia="Calibri" w:hAnsi="Times New Roman" w:cs="Times New Roman"/>
          <w:i/>
          <w:color w:val="0070C0"/>
        </w:rPr>
        <w:sectPr w:rsidR="00BA175C" w:rsidRPr="00073286" w:rsidSect="00D60533">
          <w:pgSz w:w="16838" w:h="11906" w:orient="landscape" w:code="9"/>
          <w:pgMar w:top="1134" w:right="851" w:bottom="709" w:left="1276" w:header="709" w:footer="709" w:gutter="0"/>
          <w:cols w:space="708"/>
          <w:titlePg/>
          <w:docGrid w:linePitch="360"/>
        </w:sectPr>
      </w:pPr>
      <w:r w:rsidRPr="00073286">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073286">
        <w:rPr>
          <w:rFonts w:ascii="Times New Roman" w:eastAsia="Calibri" w:hAnsi="Times New Roman" w:cs="Times New Roman"/>
          <w:i/>
          <w:color w:val="0070C0"/>
        </w:rPr>
        <w:t>organizācijā</w:t>
      </w:r>
      <w:r w:rsidRPr="00073286">
        <w:rPr>
          <w:rFonts w:ascii="Times New Roman" w:eastAsia="Calibri" w:hAnsi="Times New Roman" w:cs="Times New Roman"/>
          <w:i/>
          <w:color w:val="0070C0"/>
        </w:rPr>
        <w:t xml:space="preserve">  izmantoto risku ietekmes novērtēšanas skalu, ja tā ir  atbilstošāka izstrādātā projekta iesnieguma  vajadzībām</w:t>
      </w:r>
      <w:r w:rsidR="00D60533" w:rsidRPr="00073286">
        <w:rPr>
          <w:rFonts w:ascii="Times New Roman" w:eastAsia="Calibri" w:hAnsi="Times New Roman" w:cs="Times New Roman"/>
          <w:i/>
          <w:color w:val="0070C0"/>
        </w:rPr>
        <w:t>.</w:t>
      </w: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073286" w14:paraId="13FF93BB" w14:textId="77777777" w:rsidTr="00C03D58">
        <w:trPr>
          <w:trHeight w:val="514"/>
        </w:trPr>
        <w:tc>
          <w:tcPr>
            <w:tcW w:w="14596" w:type="dxa"/>
            <w:gridSpan w:val="9"/>
            <w:vAlign w:val="center"/>
          </w:tcPr>
          <w:p w14:paraId="12EC72DF" w14:textId="77777777" w:rsidR="00C03D58" w:rsidRPr="00073286" w:rsidRDefault="00C03D58" w:rsidP="00BA175C">
            <w:pPr>
              <w:jc w:val="center"/>
              <w:rPr>
                <w:rFonts w:ascii="Times New Roman" w:hAnsi="Times New Roman" w:cs="Times New Roman"/>
                <w:b/>
              </w:rPr>
            </w:pPr>
            <w:bookmarkStart w:id="21" w:name="_Toc495490148"/>
            <w:r w:rsidRPr="00073286">
              <w:rPr>
                <w:rStyle w:val="Heading2Char"/>
                <w:rFonts w:ascii="Times New Roman" w:hAnsi="Times New Roman" w:cs="Times New Roman"/>
                <w:b/>
                <w:color w:val="auto"/>
                <w:sz w:val="22"/>
                <w:szCs w:val="22"/>
              </w:rPr>
              <w:t>2.5. Projekta saturiskā saistība ar citiem iesniegtajiem/ īstenotajiem/ īstenošanā esošiem projektiem</w:t>
            </w:r>
            <w:bookmarkEnd w:id="21"/>
            <w:r w:rsidRPr="00073286">
              <w:rPr>
                <w:rFonts w:ascii="Times New Roman" w:hAnsi="Times New Roman" w:cs="Times New Roman"/>
                <w:b/>
              </w:rPr>
              <w:t xml:space="preserve">: </w:t>
            </w:r>
          </w:p>
        </w:tc>
      </w:tr>
      <w:tr w:rsidR="00C03D58" w:rsidRPr="00073286" w14:paraId="7F9B644D" w14:textId="77777777" w:rsidTr="00C03D58">
        <w:trPr>
          <w:trHeight w:val="692"/>
        </w:trPr>
        <w:tc>
          <w:tcPr>
            <w:tcW w:w="760" w:type="dxa"/>
            <w:vMerge w:val="restart"/>
            <w:vAlign w:val="center"/>
          </w:tcPr>
          <w:p w14:paraId="4ED321AF" w14:textId="77777777" w:rsidR="00C03D58" w:rsidRPr="00073286" w:rsidRDefault="00C03D58" w:rsidP="00BA175C">
            <w:pPr>
              <w:jc w:val="center"/>
              <w:rPr>
                <w:rFonts w:ascii="Times New Roman" w:hAnsi="Times New Roman" w:cs="Times New Roman"/>
              </w:rPr>
            </w:pPr>
            <w:r w:rsidRPr="00073286">
              <w:rPr>
                <w:rFonts w:ascii="Times New Roman" w:hAnsi="Times New Roman" w:cs="Times New Roman"/>
              </w:rPr>
              <w:t>N.p.k.</w:t>
            </w:r>
          </w:p>
        </w:tc>
        <w:tc>
          <w:tcPr>
            <w:tcW w:w="1929" w:type="dxa"/>
            <w:vMerge w:val="restart"/>
            <w:vAlign w:val="center"/>
          </w:tcPr>
          <w:p w14:paraId="14C00B9F" w14:textId="77777777" w:rsidR="00C03D58" w:rsidRPr="00073286" w:rsidRDefault="00C03D58" w:rsidP="00BA175C">
            <w:pPr>
              <w:jc w:val="center"/>
              <w:rPr>
                <w:rFonts w:ascii="Times New Roman" w:hAnsi="Times New Roman" w:cs="Times New Roman"/>
              </w:rPr>
            </w:pPr>
            <w:r w:rsidRPr="00073286">
              <w:rPr>
                <w:rFonts w:ascii="Times New Roman" w:hAnsi="Times New Roman" w:cs="Times New Roman"/>
              </w:rPr>
              <w:t>Projekta nosaukums</w:t>
            </w:r>
          </w:p>
        </w:tc>
        <w:tc>
          <w:tcPr>
            <w:tcW w:w="992" w:type="dxa"/>
            <w:vMerge w:val="restart"/>
            <w:vAlign w:val="center"/>
          </w:tcPr>
          <w:p w14:paraId="268A8C75" w14:textId="77777777" w:rsidR="00C03D58" w:rsidRPr="00073286" w:rsidRDefault="00C03D58" w:rsidP="00BA175C">
            <w:pPr>
              <w:jc w:val="center"/>
              <w:rPr>
                <w:rFonts w:ascii="Times New Roman" w:hAnsi="Times New Roman" w:cs="Times New Roman"/>
              </w:rPr>
            </w:pPr>
            <w:r w:rsidRPr="00073286">
              <w:rPr>
                <w:rFonts w:ascii="Times New Roman" w:hAnsi="Times New Roman" w:cs="Times New Roman"/>
              </w:rPr>
              <w:t>Projekta numurs</w:t>
            </w:r>
          </w:p>
        </w:tc>
        <w:tc>
          <w:tcPr>
            <w:tcW w:w="2693" w:type="dxa"/>
            <w:vMerge w:val="restart"/>
            <w:vAlign w:val="center"/>
          </w:tcPr>
          <w:p w14:paraId="2C3B3919" w14:textId="77777777" w:rsidR="00C03D58" w:rsidRPr="00073286" w:rsidRDefault="00C03D58" w:rsidP="00BA175C">
            <w:pPr>
              <w:jc w:val="center"/>
              <w:rPr>
                <w:rFonts w:ascii="Times New Roman" w:hAnsi="Times New Roman" w:cs="Times New Roman"/>
              </w:rPr>
            </w:pPr>
            <w:r w:rsidRPr="00073286">
              <w:rPr>
                <w:rFonts w:ascii="Times New Roman" w:hAnsi="Times New Roman" w:cs="Times New Roman"/>
              </w:rPr>
              <w:t>Projekta kopsavilkums, galvenās darbības</w:t>
            </w:r>
          </w:p>
        </w:tc>
        <w:tc>
          <w:tcPr>
            <w:tcW w:w="2835" w:type="dxa"/>
            <w:vMerge w:val="restart"/>
            <w:vAlign w:val="center"/>
          </w:tcPr>
          <w:p w14:paraId="770A50B1" w14:textId="77777777" w:rsidR="00C03D58" w:rsidRPr="00073286" w:rsidRDefault="00C03D58" w:rsidP="00BA175C">
            <w:pPr>
              <w:jc w:val="center"/>
              <w:rPr>
                <w:rFonts w:ascii="Times New Roman" w:hAnsi="Times New Roman" w:cs="Times New Roman"/>
              </w:rPr>
            </w:pPr>
            <w:r w:rsidRPr="00073286">
              <w:rPr>
                <w:rFonts w:ascii="Times New Roman" w:hAnsi="Times New Roman" w:cs="Times New Roman"/>
              </w:rPr>
              <w:t>Papildinātības/demarkācijas apraksts</w:t>
            </w:r>
          </w:p>
        </w:tc>
        <w:tc>
          <w:tcPr>
            <w:tcW w:w="1134" w:type="dxa"/>
            <w:vMerge w:val="restart"/>
            <w:vAlign w:val="center"/>
          </w:tcPr>
          <w:p w14:paraId="61C6839F" w14:textId="77777777" w:rsidR="00C03D58" w:rsidRPr="00073286" w:rsidRDefault="00C03D58" w:rsidP="00BA175C">
            <w:pPr>
              <w:jc w:val="center"/>
              <w:rPr>
                <w:rFonts w:ascii="Times New Roman" w:hAnsi="Times New Roman" w:cs="Times New Roman"/>
              </w:rPr>
            </w:pPr>
            <w:r w:rsidRPr="00073286">
              <w:rPr>
                <w:rFonts w:ascii="Times New Roman" w:hAnsi="Times New Roman" w:cs="Times New Roman"/>
              </w:rPr>
              <w:t>Projekta kopējās izmaksas</w:t>
            </w:r>
          </w:p>
          <w:p w14:paraId="17B44534" w14:textId="77777777" w:rsidR="00C03D58" w:rsidRPr="00073286" w:rsidRDefault="00C03D58" w:rsidP="00BA175C">
            <w:pPr>
              <w:jc w:val="center"/>
              <w:rPr>
                <w:rFonts w:ascii="Times New Roman" w:hAnsi="Times New Roman" w:cs="Times New Roman"/>
                <w:i/>
              </w:rPr>
            </w:pPr>
            <w:r w:rsidRPr="00073286">
              <w:rPr>
                <w:rFonts w:ascii="Times New Roman" w:hAnsi="Times New Roman" w:cs="Times New Roman"/>
                <w:i/>
              </w:rPr>
              <w:t>(euro)</w:t>
            </w:r>
          </w:p>
        </w:tc>
        <w:tc>
          <w:tcPr>
            <w:tcW w:w="1985" w:type="dxa"/>
            <w:vMerge w:val="restart"/>
            <w:vAlign w:val="center"/>
          </w:tcPr>
          <w:p w14:paraId="79CF9894" w14:textId="77777777" w:rsidR="00C03D58" w:rsidRPr="00073286" w:rsidRDefault="00C03D58" w:rsidP="00C03D58">
            <w:pPr>
              <w:jc w:val="center"/>
              <w:rPr>
                <w:rFonts w:ascii="Times New Roman" w:hAnsi="Times New Roman" w:cs="Times New Roman"/>
              </w:rPr>
            </w:pPr>
            <w:r w:rsidRPr="00073286">
              <w:rPr>
                <w:rFonts w:ascii="Times New Roman" w:hAnsi="Times New Roman" w:cs="Times New Roman"/>
              </w:rPr>
              <w:t>Finansējuma avots un veids (valsts/ pašvaldību budžets, ES fondi, cits)</w:t>
            </w:r>
          </w:p>
        </w:tc>
        <w:tc>
          <w:tcPr>
            <w:tcW w:w="2268" w:type="dxa"/>
            <w:gridSpan w:val="2"/>
            <w:vAlign w:val="center"/>
          </w:tcPr>
          <w:p w14:paraId="2C1D6AEA" w14:textId="77777777" w:rsidR="00C03D58" w:rsidRPr="00073286" w:rsidRDefault="00C03D58" w:rsidP="00BA175C">
            <w:pPr>
              <w:jc w:val="center"/>
              <w:rPr>
                <w:rFonts w:ascii="Times New Roman" w:hAnsi="Times New Roman" w:cs="Times New Roman"/>
              </w:rPr>
            </w:pPr>
            <w:r w:rsidRPr="00073286">
              <w:rPr>
                <w:rFonts w:ascii="Times New Roman" w:hAnsi="Times New Roman" w:cs="Times New Roman"/>
              </w:rPr>
              <w:t>Projekta īstenošanas laiks (mm/gggg)</w:t>
            </w:r>
          </w:p>
        </w:tc>
      </w:tr>
      <w:tr w:rsidR="00C03D58" w:rsidRPr="00073286" w14:paraId="09FB9859" w14:textId="77777777" w:rsidTr="00C03D58">
        <w:trPr>
          <w:trHeight w:val="599"/>
        </w:trPr>
        <w:tc>
          <w:tcPr>
            <w:tcW w:w="760" w:type="dxa"/>
            <w:vMerge/>
          </w:tcPr>
          <w:p w14:paraId="0763E140" w14:textId="77777777" w:rsidR="00C03D58" w:rsidRPr="00073286" w:rsidRDefault="00C03D58" w:rsidP="003C5410">
            <w:pPr>
              <w:rPr>
                <w:rFonts w:ascii="Times New Roman" w:hAnsi="Times New Roman" w:cs="Times New Roman"/>
              </w:rPr>
            </w:pPr>
          </w:p>
        </w:tc>
        <w:tc>
          <w:tcPr>
            <w:tcW w:w="1929" w:type="dxa"/>
            <w:vMerge/>
          </w:tcPr>
          <w:p w14:paraId="1DC510B8" w14:textId="77777777" w:rsidR="00C03D58" w:rsidRPr="00073286" w:rsidRDefault="00C03D58" w:rsidP="003C5410">
            <w:pPr>
              <w:rPr>
                <w:rFonts w:ascii="Times New Roman" w:hAnsi="Times New Roman" w:cs="Times New Roman"/>
              </w:rPr>
            </w:pPr>
          </w:p>
        </w:tc>
        <w:tc>
          <w:tcPr>
            <w:tcW w:w="992" w:type="dxa"/>
            <w:vMerge/>
          </w:tcPr>
          <w:p w14:paraId="2C1F2CB9" w14:textId="77777777" w:rsidR="00C03D58" w:rsidRPr="00073286" w:rsidRDefault="00C03D58" w:rsidP="003C5410">
            <w:pPr>
              <w:rPr>
                <w:rFonts w:ascii="Times New Roman" w:hAnsi="Times New Roman" w:cs="Times New Roman"/>
              </w:rPr>
            </w:pPr>
          </w:p>
        </w:tc>
        <w:tc>
          <w:tcPr>
            <w:tcW w:w="2693" w:type="dxa"/>
            <w:vMerge/>
          </w:tcPr>
          <w:p w14:paraId="430392CB" w14:textId="77777777" w:rsidR="00C03D58" w:rsidRPr="00073286" w:rsidRDefault="00C03D58" w:rsidP="003C5410">
            <w:pPr>
              <w:rPr>
                <w:rFonts w:ascii="Times New Roman" w:hAnsi="Times New Roman" w:cs="Times New Roman"/>
              </w:rPr>
            </w:pPr>
          </w:p>
        </w:tc>
        <w:tc>
          <w:tcPr>
            <w:tcW w:w="2835" w:type="dxa"/>
            <w:vMerge/>
          </w:tcPr>
          <w:p w14:paraId="7B234A90" w14:textId="77777777" w:rsidR="00C03D58" w:rsidRPr="00073286" w:rsidRDefault="00C03D58" w:rsidP="003C5410">
            <w:pPr>
              <w:rPr>
                <w:rFonts w:ascii="Times New Roman" w:hAnsi="Times New Roman" w:cs="Times New Roman"/>
              </w:rPr>
            </w:pPr>
          </w:p>
        </w:tc>
        <w:tc>
          <w:tcPr>
            <w:tcW w:w="1134" w:type="dxa"/>
            <w:vMerge/>
          </w:tcPr>
          <w:p w14:paraId="13F067D5" w14:textId="77777777" w:rsidR="00C03D58" w:rsidRPr="00073286" w:rsidRDefault="00C03D58" w:rsidP="003C5410">
            <w:pPr>
              <w:rPr>
                <w:rFonts w:ascii="Times New Roman" w:hAnsi="Times New Roman" w:cs="Times New Roman"/>
              </w:rPr>
            </w:pPr>
          </w:p>
        </w:tc>
        <w:tc>
          <w:tcPr>
            <w:tcW w:w="1985" w:type="dxa"/>
            <w:vMerge/>
          </w:tcPr>
          <w:p w14:paraId="08CC110D" w14:textId="77777777" w:rsidR="00C03D58" w:rsidRPr="00073286" w:rsidRDefault="00C03D58" w:rsidP="003C5410">
            <w:pPr>
              <w:rPr>
                <w:rFonts w:ascii="Times New Roman" w:hAnsi="Times New Roman" w:cs="Times New Roman"/>
              </w:rPr>
            </w:pPr>
          </w:p>
        </w:tc>
        <w:tc>
          <w:tcPr>
            <w:tcW w:w="1134" w:type="dxa"/>
            <w:vAlign w:val="center"/>
          </w:tcPr>
          <w:p w14:paraId="17B6DBD1" w14:textId="77777777" w:rsidR="00C03D58" w:rsidRPr="00073286" w:rsidRDefault="00C03D58" w:rsidP="00C03D58">
            <w:pPr>
              <w:jc w:val="center"/>
              <w:rPr>
                <w:rFonts w:ascii="Times New Roman" w:hAnsi="Times New Roman" w:cs="Times New Roman"/>
                <w:sz w:val="20"/>
                <w:szCs w:val="20"/>
              </w:rPr>
            </w:pPr>
            <w:r w:rsidRPr="00073286">
              <w:rPr>
                <w:rFonts w:ascii="Times New Roman" w:hAnsi="Times New Roman" w:cs="Times New Roman"/>
                <w:sz w:val="20"/>
                <w:szCs w:val="20"/>
              </w:rPr>
              <w:t>Projekta uzsākšana</w:t>
            </w:r>
          </w:p>
        </w:tc>
        <w:tc>
          <w:tcPr>
            <w:tcW w:w="1134" w:type="dxa"/>
            <w:vAlign w:val="center"/>
          </w:tcPr>
          <w:p w14:paraId="5D1BAE53" w14:textId="77777777" w:rsidR="00C03D58" w:rsidRPr="00073286" w:rsidRDefault="00C03D58" w:rsidP="00C03D58">
            <w:pPr>
              <w:jc w:val="center"/>
              <w:rPr>
                <w:rFonts w:ascii="Times New Roman" w:hAnsi="Times New Roman" w:cs="Times New Roman"/>
                <w:sz w:val="20"/>
                <w:szCs w:val="20"/>
              </w:rPr>
            </w:pPr>
            <w:r w:rsidRPr="00073286">
              <w:rPr>
                <w:rFonts w:ascii="Times New Roman" w:hAnsi="Times New Roman" w:cs="Times New Roman"/>
                <w:sz w:val="20"/>
                <w:szCs w:val="20"/>
              </w:rPr>
              <w:t>Projekta pabeigšana</w:t>
            </w:r>
          </w:p>
        </w:tc>
      </w:tr>
      <w:tr w:rsidR="00D227CA" w:rsidRPr="00073286" w14:paraId="0448E304" w14:textId="77777777" w:rsidTr="00C03D58">
        <w:tc>
          <w:tcPr>
            <w:tcW w:w="760" w:type="dxa"/>
          </w:tcPr>
          <w:p w14:paraId="14103AEB" w14:textId="77777777" w:rsidR="00D227CA" w:rsidRPr="00073286" w:rsidRDefault="00C03D58" w:rsidP="003C5410">
            <w:pPr>
              <w:rPr>
                <w:rFonts w:ascii="Times New Roman" w:hAnsi="Times New Roman" w:cs="Times New Roman"/>
              </w:rPr>
            </w:pPr>
            <w:r w:rsidRPr="00073286">
              <w:rPr>
                <w:rFonts w:ascii="Times New Roman" w:hAnsi="Times New Roman" w:cs="Times New Roman"/>
              </w:rPr>
              <w:t>1.</w:t>
            </w:r>
          </w:p>
        </w:tc>
        <w:tc>
          <w:tcPr>
            <w:tcW w:w="1929" w:type="dxa"/>
          </w:tcPr>
          <w:p w14:paraId="4DB0FFC5" w14:textId="77777777" w:rsidR="00D227CA" w:rsidRPr="00073286" w:rsidRDefault="00D227CA" w:rsidP="003C5410">
            <w:pPr>
              <w:rPr>
                <w:rFonts w:ascii="Times New Roman" w:hAnsi="Times New Roman" w:cs="Times New Roman"/>
              </w:rPr>
            </w:pPr>
          </w:p>
        </w:tc>
        <w:tc>
          <w:tcPr>
            <w:tcW w:w="992" w:type="dxa"/>
          </w:tcPr>
          <w:p w14:paraId="1A50FD76" w14:textId="77777777" w:rsidR="00D227CA" w:rsidRPr="00073286" w:rsidRDefault="00D227CA" w:rsidP="003C5410">
            <w:pPr>
              <w:rPr>
                <w:rFonts w:ascii="Times New Roman" w:hAnsi="Times New Roman" w:cs="Times New Roman"/>
              </w:rPr>
            </w:pPr>
          </w:p>
        </w:tc>
        <w:tc>
          <w:tcPr>
            <w:tcW w:w="2693" w:type="dxa"/>
          </w:tcPr>
          <w:p w14:paraId="301869FD" w14:textId="77777777" w:rsidR="00D227CA" w:rsidRPr="00073286" w:rsidRDefault="00D227CA" w:rsidP="003C5410">
            <w:pPr>
              <w:rPr>
                <w:rFonts w:ascii="Times New Roman" w:hAnsi="Times New Roman" w:cs="Times New Roman"/>
              </w:rPr>
            </w:pPr>
          </w:p>
        </w:tc>
        <w:tc>
          <w:tcPr>
            <w:tcW w:w="2835" w:type="dxa"/>
          </w:tcPr>
          <w:p w14:paraId="33A6EBBF" w14:textId="77777777" w:rsidR="00D227CA" w:rsidRPr="00073286" w:rsidRDefault="00D227CA" w:rsidP="003C5410">
            <w:pPr>
              <w:rPr>
                <w:rFonts w:ascii="Times New Roman" w:hAnsi="Times New Roman" w:cs="Times New Roman"/>
              </w:rPr>
            </w:pPr>
          </w:p>
        </w:tc>
        <w:tc>
          <w:tcPr>
            <w:tcW w:w="1134" w:type="dxa"/>
          </w:tcPr>
          <w:p w14:paraId="25AEDA40" w14:textId="77777777" w:rsidR="00D227CA" w:rsidRPr="00073286" w:rsidRDefault="00D227CA" w:rsidP="003C5410">
            <w:pPr>
              <w:rPr>
                <w:rFonts w:ascii="Times New Roman" w:hAnsi="Times New Roman" w:cs="Times New Roman"/>
              </w:rPr>
            </w:pPr>
          </w:p>
        </w:tc>
        <w:tc>
          <w:tcPr>
            <w:tcW w:w="1985" w:type="dxa"/>
          </w:tcPr>
          <w:p w14:paraId="3FF79740" w14:textId="77777777" w:rsidR="00D227CA" w:rsidRPr="00073286" w:rsidRDefault="00D227CA" w:rsidP="003C5410">
            <w:pPr>
              <w:rPr>
                <w:rFonts w:ascii="Times New Roman" w:hAnsi="Times New Roman" w:cs="Times New Roman"/>
              </w:rPr>
            </w:pPr>
          </w:p>
        </w:tc>
        <w:tc>
          <w:tcPr>
            <w:tcW w:w="1134" w:type="dxa"/>
          </w:tcPr>
          <w:p w14:paraId="18724F77" w14:textId="77777777" w:rsidR="00D227CA" w:rsidRPr="00073286" w:rsidRDefault="00D227CA" w:rsidP="003C5410">
            <w:pPr>
              <w:rPr>
                <w:rFonts w:ascii="Times New Roman" w:hAnsi="Times New Roman" w:cs="Times New Roman"/>
              </w:rPr>
            </w:pPr>
          </w:p>
        </w:tc>
        <w:tc>
          <w:tcPr>
            <w:tcW w:w="1134" w:type="dxa"/>
          </w:tcPr>
          <w:p w14:paraId="745F3A34" w14:textId="77777777" w:rsidR="00D227CA" w:rsidRPr="00073286" w:rsidRDefault="00D227CA" w:rsidP="003C5410">
            <w:pPr>
              <w:rPr>
                <w:rFonts w:ascii="Times New Roman" w:hAnsi="Times New Roman" w:cs="Times New Roman"/>
              </w:rPr>
            </w:pPr>
          </w:p>
        </w:tc>
      </w:tr>
      <w:tr w:rsidR="00D227CA" w:rsidRPr="00073286" w14:paraId="38F5EB22" w14:textId="77777777" w:rsidTr="00C03D58">
        <w:tc>
          <w:tcPr>
            <w:tcW w:w="760" w:type="dxa"/>
          </w:tcPr>
          <w:p w14:paraId="7B39C952" w14:textId="77777777" w:rsidR="00D227CA" w:rsidRPr="00073286" w:rsidRDefault="00C03D58" w:rsidP="003C5410">
            <w:pPr>
              <w:rPr>
                <w:rFonts w:ascii="Times New Roman" w:hAnsi="Times New Roman" w:cs="Times New Roman"/>
              </w:rPr>
            </w:pPr>
            <w:r w:rsidRPr="00073286">
              <w:rPr>
                <w:rFonts w:ascii="Times New Roman" w:hAnsi="Times New Roman" w:cs="Times New Roman"/>
              </w:rPr>
              <w:t>2.</w:t>
            </w:r>
          </w:p>
        </w:tc>
        <w:tc>
          <w:tcPr>
            <w:tcW w:w="1929" w:type="dxa"/>
          </w:tcPr>
          <w:p w14:paraId="72ED49D2" w14:textId="77777777" w:rsidR="00D227CA" w:rsidRPr="00073286" w:rsidRDefault="00D227CA" w:rsidP="003C5410">
            <w:pPr>
              <w:rPr>
                <w:rFonts w:ascii="Times New Roman" w:hAnsi="Times New Roman" w:cs="Times New Roman"/>
              </w:rPr>
            </w:pPr>
          </w:p>
        </w:tc>
        <w:tc>
          <w:tcPr>
            <w:tcW w:w="992" w:type="dxa"/>
          </w:tcPr>
          <w:p w14:paraId="1435E106" w14:textId="77777777" w:rsidR="00D227CA" w:rsidRPr="00073286" w:rsidRDefault="00D227CA" w:rsidP="003C5410">
            <w:pPr>
              <w:rPr>
                <w:rFonts w:ascii="Times New Roman" w:hAnsi="Times New Roman" w:cs="Times New Roman"/>
              </w:rPr>
            </w:pPr>
          </w:p>
        </w:tc>
        <w:tc>
          <w:tcPr>
            <w:tcW w:w="2693" w:type="dxa"/>
          </w:tcPr>
          <w:p w14:paraId="72064DA9" w14:textId="77777777" w:rsidR="00D227CA" w:rsidRPr="00073286" w:rsidRDefault="00D227CA" w:rsidP="003C5410">
            <w:pPr>
              <w:rPr>
                <w:rFonts w:ascii="Times New Roman" w:hAnsi="Times New Roman" w:cs="Times New Roman"/>
              </w:rPr>
            </w:pPr>
          </w:p>
        </w:tc>
        <w:tc>
          <w:tcPr>
            <w:tcW w:w="2835" w:type="dxa"/>
          </w:tcPr>
          <w:p w14:paraId="76DE4C38" w14:textId="77777777" w:rsidR="00D227CA" w:rsidRPr="00073286" w:rsidRDefault="00D227CA" w:rsidP="003C5410">
            <w:pPr>
              <w:rPr>
                <w:rFonts w:ascii="Times New Roman" w:hAnsi="Times New Roman" w:cs="Times New Roman"/>
              </w:rPr>
            </w:pPr>
          </w:p>
        </w:tc>
        <w:tc>
          <w:tcPr>
            <w:tcW w:w="1134" w:type="dxa"/>
          </w:tcPr>
          <w:p w14:paraId="491EFC0D" w14:textId="77777777" w:rsidR="00D227CA" w:rsidRPr="00073286" w:rsidRDefault="00D227CA" w:rsidP="003C5410">
            <w:pPr>
              <w:rPr>
                <w:rFonts w:ascii="Times New Roman" w:hAnsi="Times New Roman" w:cs="Times New Roman"/>
              </w:rPr>
            </w:pPr>
          </w:p>
        </w:tc>
        <w:tc>
          <w:tcPr>
            <w:tcW w:w="1985" w:type="dxa"/>
          </w:tcPr>
          <w:p w14:paraId="44B8545E" w14:textId="77777777" w:rsidR="00D227CA" w:rsidRPr="00073286" w:rsidRDefault="00D227CA" w:rsidP="003C5410">
            <w:pPr>
              <w:rPr>
                <w:rFonts w:ascii="Times New Roman" w:hAnsi="Times New Roman" w:cs="Times New Roman"/>
              </w:rPr>
            </w:pPr>
          </w:p>
        </w:tc>
        <w:tc>
          <w:tcPr>
            <w:tcW w:w="1134" w:type="dxa"/>
          </w:tcPr>
          <w:p w14:paraId="6E896539" w14:textId="77777777" w:rsidR="00D227CA" w:rsidRPr="00073286" w:rsidRDefault="00D227CA" w:rsidP="003C5410">
            <w:pPr>
              <w:rPr>
                <w:rFonts w:ascii="Times New Roman" w:hAnsi="Times New Roman" w:cs="Times New Roman"/>
              </w:rPr>
            </w:pPr>
          </w:p>
        </w:tc>
        <w:tc>
          <w:tcPr>
            <w:tcW w:w="1134" w:type="dxa"/>
          </w:tcPr>
          <w:p w14:paraId="27FD3C10" w14:textId="77777777" w:rsidR="00D227CA" w:rsidRPr="00073286" w:rsidRDefault="00D227CA" w:rsidP="003C5410">
            <w:pPr>
              <w:rPr>
                <w:rFonts w:ascii="Times New Roman" w:hAnsi="Times New Roman" w:cs="Times New Roman"/>
              </w:rPr>
            </w:pPr>
          </w:p>
        </w:tc>
      </w:tr>
    </w:tbl>
    <w:p w14:paraId="1AE58D2F" w14:textId="77777777" w:rsidR="00EF679D" w:rsidRPr="00073286" w:rsidRDefault="00EF679D" w:rsidP="00EF679D">
      <w:pPr>
        <w:spacing w:after="0" w:line="240" w:lineRule="auto"/>
        <w:jc w:val="both"/>
        <w:rPr>
          <w:i/>
          <w:iCs/>
          <w:color w:val="0070C0"/>
        </w:rPr>
      </w:pPr>
    </w:p>
    <w:p w14:paraId="62EF8C48" w14:textId="579C15C6" w:rsidR="00EF679D" w:rsidRPr="00073286" w:rsidRDefault="00EF679D" w:rsidP="00EF679D">
      <w:pPr>
        <w:spacing w:after="0" w:line="240" w:lineRule="auto"/>
        <w:jc w:val="both"/>
        <w:rPr>
          <w:rFonts w:ascii="Times New Roman" w:hAnsi="Times New Roman" w:cs="Times New Roman"/>
          <w:i/>
          <w:iCs/>
          <w:color w:val="0070C0"/>
        </w:rPr>
      </w:pPr>
      <w:r w:rsidRPr="00073286">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r w:rsidRPr="00073286">
        <w:rPr>
          <w:rFonts w:ascii="Times New Roman" w:hAnsi="Times New Roman" w:cs="Times New Roman"/>
          <w:b/>
          <w:i/>
          <w:iCs/>
          <w:color w:val="0070C0"/>
        </w:rPr>
        <w:t>papildināmību/demarkāciju</w:t>
      </w:r>
      <w:r w:rsidRPr="00073286">
        <w:rPr>
          <w:rFonts w:ascii="Times New Roman" w:hAnsi="Times New Roman" w:cs="Times New Roman"/>
          <w:i/>
          <w:iCs/>
          <w:color w:val="0070C0"/>
        </w:rPr>
        <w:t>.</w:t>
      </w:r>
      <w:r w:rsidRPr="00073286">
        <w:rPr>
          <w:rFonts w:ascii="Times New Roman" w:hAnsi="Times New Roman" w:cs="Times New Roman"/>
          <w:i/>
          <w:color w:val="0070C0"/>
        </w:rPr>
        <w:t xml:space="preserve"> </w:t>
      </w:r>
    </w:p>
    <w:p w14:paraId="19FC3A67" w14:textId="77777777" w:rsidR="00E74EC5" w:rsidRPr="00073286" w:rsidRDefault="00E74EC5" w:rsidP="00E74EC5">
      <w:pPr>
        <w:rPr>
          <w:rFonts w:ascii="Times New Roman" w:hAnsi="Times New Roman" w:cs="Times New Roman"/>
          <w:color w:val="0070C0"/>
        </w:rPr>
      </w:pPr>
    </w:p>
    <w:p w14:paraId="1F979467" w14:textId="08F9D608" w:rsidR="00E74EC5" w:rsidRPr="00073286" w:rsidRDefault="00E74EC5" w:rsidP="00E74EC5">
      <w:pPr>
        <w:rPr>
          <w:rFonts w:ascii="Times New Roman" w:hAnsi="Times New Roman" w:cs="Times New Roman"/>
          <w:i/>
          <w:color w:val="0070C0"/>
        </w:rPr>
      </w:pPr>
      <w:r w:rsidRPr="00073286">
        <w:rPr>
          <w:rFonts w:ascii="Times New Roman" w:hAnsi="Times New Roman" w:cs="Times New Roman"/>
          <w:i/>
          <w:color w:val="0070C0"/>
        </w:rPr>
        <w:t xml:space="preserve">Projekta iesniegumā, t.sk. 2.5.punktā sniegtā informācija liecina, </w:t>
      </w:r>
      <w:r w:rsidR="008F53CC">
        <w:rPr>
          <w:rFonts w:ascii="Times New Roman" w:hAnsi="Times New Roman" w:cs="Times New Roman"/>
          <w:i/>
          <w:color w:val="0070C0"/>
        </w:rPr>
        <w:t xml:space="preserve">ka ir </w:t>
      </w:r>
      <w:r w:rsidRPr="00073286">
        <w:rPr>
          <w:rFonts w:ascii="Times New Roman" w:hAnsi="Times New Roman" w:cs="Times New Roman"/>
          <w:i/>
          <w:color w:val="0070C0"/>
        </w:rPr>
        <w:t>izstrādāts informācijas un koordinācijas pasākumu plāns, tajā skaitā izstrādāts sadarbības līguma vai starpresoru vienošanās projekts, par saistīto ES struktūrfondu projektu īstenošanu šādos specifiskajos atbalsta mērķos (SAM) vai to pasākumos:</w:t>
      </w:r>
    </w:p>
    <w:p w14:paraId="6458827F" w14:textId="77777777" w:rsidR="00E74EC5" w:rsidRPr="00073286" w:rsidRDefault="00E74EC5" w:rsidP="00E74EC5">
      <w:pPr>
        <w:pStyle w:val="ListParagraph"/>
        <w:numPr>
          <w:ilvl w:val="0"/>
          <w:numId w:val="25"/>
        </w:numPr>
        <w:rPr>
          <w:rFonts w:ascii="Times New Roman" w:hAnsi="Times New Roman" w:cs="Times New Roman"/>
          <w:i/>
          <w:color w:val="0070C0"/>
        </w:rPr>
      </w:pPr>
      <w:r w:rsidRPr="00073286">
        <w:rPr>
          <w:rFonts w:ascii="Times New Roman" w:hAnsi="Times New Roman" w:cs="Times New Roman"/>
          <w:i/>
          <w:color w:val="0070C0"/>
        </w:rPr>
        <w:t>2.2.1. SAM “Nodrošināt publisko datu atkal izmantošanas pieaugumu un efektīvu publiskās pārvaldes un privātā sektora mijiedarbību” 2.2.1.1. pasākumu "Centralizētu publiskās pārvaldes IKT platformu izveide, publiskās pārvaldes procesu optimizēšana un attīstība;</w:t>
      </w:r>
    </w:p>
    <w:p w14:paraId="0F746BD1" w14:textId="77777777" w:rsidR="00E74EC5" w:rsidRPr="00073286" w:rsidRDefault="00E74EC5" w:rsidP="00E74EC5">
      <w:pPr>
        <w:pStyle w:val="ListParagraph"/>
        <w:numPr>
          <w:ilvl w:val="0"/>
          <w:numId w:val="25"/>
        </w:numPr>
        <w:rPr>
          <w:rFonts w:ascii="Times New Roman" w:hAnsi="Times New Roman" w:cs="Times New Roman"/>
          <w:i/>
          <w:color w:val="0070C0"/>
        </w:rPr>
      </w:pPr>
      <w:r w:rsidRPr="00073286">
        <w:rPr>
          <w:rFonts w:ascii="Times New Roman" w:hAnsi="Times New Roman" w:cs="Times New Roman"/>
          <w:i/>
          <w:color w:val="0070C0"/>
        </w:rPr>
        <w:t>8.3.4. SAM “Samazināt priekšlaicīgu mācību pārtraukšanu, īstenojot preventīvus un intervences pasākumus”;</w:t>
      </w:r>
    </w:p>
    <w:p w14:paraId="10F258BA" w14:textId="77777777" w:rsidR="00E74EC5" w:rsidRPr="00073286" w:rsidRDefault="00E74EC5" w:rsidP="00E74EC5">
      <w:pPr>
        <w:pStyle w:val="ListParagraph"/>
        <w:numPr>
          <w:ilvl w:val="0"/>
          <w:numId w:val="25"/>
        </w:numPr>
        <w:rPr>
          <w:rFonts w:ascii="Times New Roman" w:hAnsi="Times New Roman" w:cs="Times New Roman"/>
          <w:i/>
          <w:color w:val="0070C0"/>
        </w:rPr>
      </w:pPr>
      <w:r w:rsidRPr="00073286">
        <w:rPr>
          <w:rFonts w:ascii="Times New Roman" w:hAnsi="Times New Roman" w:cs="Times New Roman"/>
          <w:i/>
          <w:color w:val="0070C0"/>
        </w:rPr>
        <w:t>8.3.6. SAM 8.3.6.1.pasākumu “Dalība starptautiskos pētījumos”;</w:t>
      </w:r>
    </w:p>
    <w:p w14:paraId="20079166" w14:textId="77777777" w:rsidR="00E74EC5" w:rsidRPr="00073286" w:rsidRDefault="00E74EC5" w:rsidP="00E74EC5">
      <w:pPr>
        <w:pStyle w:val="ListParagraph"/>
        <w:numPr>
          <w:ilvl w:val="0"/>
          <w:numId w:val="25"/>
        </w:numPr>
        <w:rPr>
          <w:rFonts w:ascii="Times New Roman" w:hAnsi="Times New Roman" w:cs="Times New Roman"/>
          <w:i/>
          <w:color w:val="0070C0"/>
        </w:rPr>
      </w:pPr>
      <w:r w:rsidRPr="00073286">
        <w:rPr>
          <w:rFonts w:ascii="Times New Roman" w:hAnsi="Times New Roman" w:cs="Times New Roman"/>
          <w:i/>
          <w:color w:val="0070C0"/>
        </w:rPr>
        <w:t xml:space="preserve">8.2.4. SAM “Nodrošināt atbalstu EQAR aģentūrai izvirzīto prasību izpildei”,; </w:t>
      </w:r>
    </w:p>
    <w:p w14:paraId="27F88728" w14:textId="77777777" w:rsidR="00E74EC5" w:rsidRPr="00073286" w:rsidRDefault="00E74EC5" w:rsidP="00E74EC5">
      <w:pPr>
        <w:pStyle w:val="ListParagraph"/>
        <w:numPr>
          <w:ilvl w:val="0"/>
          <w:numId w:val="25"/>
        </w:numPr>
        <w:rPr>
          <w:rFonts w:ascii="Times New Roman" w:hAnsi="Times New Roman" w:cs="Times New Roman"/>
          <w:i/>
          <w:color w:val="0070C0"/>
        </w:rPr>
      </w:pPr>
      <w:r w:rsidRPr="00073286">
        <w:rPr>
          <w:rFonts w:ascii="Times New Roman" w:hAnsi="Times New Roman" w:cs="Times New Roman"/>
          <w:i/>
          <w:color w:val="0070C0"/>
        </w:rPr>
        <w:t>8.3.1. SAM “Attīstīt kompetenču pieejā balstītu vispārējās izglītības saturu”;</w:t>
      </w:r>
    </w:p>
    <w:p w14:paraId="43C15495" w14:textId="77777777" w:rsidR="00E74EC5" w:rsidRPr="00073286" w:rsidRDefault="00E74EC5" w:rsidP="00E74EC5">
      <w:pPr>
        <w:pStyle w:val="ListParagraph"/>
        <w:numPr>
          <w:ilvl w:val="0"/>
          <w:numId w:val="25"/>
        </w:numPr>
        <w:rPr>
          <w:rFonts w:ascii="Times New Roman" w:hAnsi="Times New Roman" w:cs="Times New Roman"/>
          <w:i/>
          <w:color w:val="0070C0"/>
        </w:rPr>
      </w:pPr>
      <w:r w:rsidRPr="00073286">
        <w:rPr>
          <w:rFonts w:ascii="Times New Roman" w:hAnsi="Times New Roman" w:cs="Times New Roman"/>
          <w:i/>
          <w:color w:val="0070C0"/>
        </w:rPr>
        <w:t>8.4.1. SAM “Pilnveidot nodarbināto personu profesionālo kompetenci”;</w:t>
      </w:r>
    </w:p>
    <w:p w14:paraId="35092A4F" w14:textId="77777777" w:rsidR="00E74EC5" w:rsidRPr="00073286" w:rsidRDefault="00E74EC5" w:rsidP="00994067">
      <w:pPr>
        <w:pStyle w:val="ListParagraph"/>
        <w:numPr>
          <w:ilvl w:val="0"/>
          <w:numId w:val="25"/>
        </w:numPr>
        <w:rPr>
          <w:rFonts w:ascii="Times New Roman" w:hAnsi="Times New Roman" w:cs="Times New Roman"/>
          <w:i/>
          <w:color w:val="0070C0"/>
        </w:rPr>
      </w:pPr>
      <w:r w:rsidRPr="00073286">
        <w:rPr>
          <w:rFonts w:ascii="Times New Roman" w:hAnsi="Times New Roman" w:cs="Times New Roman"/>
          <w:i/>
          <w:color w:val="0070C0"/>
        </w:rPr>
        <w:t>8.5.2. SAM “Nodrošināt profesionālās izglītības atbilstību Eiropas kvalifikācijas ietvarstruktūrai”;</w:t>
      </w:r>
    </w:p>
    <w:p w14:paraId="4D4A4F77" w14:textId="3BA8D910" w:rsidR="00BA175C" w:rsidRPr="00073286" w:rsidRDefault="00E74EC5" w:rsidP="00994067">
      <w:pPr>
        <w:pStyle w:val="ListParagraph"/>
        <w:numPr>
          <w:ilvl w:val="0"/>
          <w:numId w:val="25"/>
        </w:numPr>
        <w:rPr>
          <w:rFonts w:ascii="Times New Roman" w:hAnsi="Times New Roman" w:cs="Times New Roman"/>
          <w:i/>
          <w:color w:val="0070C0"/>
        </w:rPr>
      </w:pPr>
      <w:r w:rsidRPr="00073286">
        <w:rPr>
          <w:rFonts w:ascii="Times New Roman" w:hAnsi="Times New Roman" w:cs="Times New Roman"/>
          <w:i/>
          <w:color w:val="0070C0"/>
        </w:rPr>
        <w:t>8.3.2. SAM 8.3.2.2.pasākumu “Atbalsts izglītojamo individuālo kompetenču attīstībai”.</w:t>
      </w:r>
    </w:p>
    <w:p w14:paraId="36809BED" w14:textId="77777777" w:rsidR="0067682E" w:rsidRPr="00073286" w:rsidRDefault="0067682E" w:rsidP="00994067">
      <w:pPr>
        <w:rPr>
          <w:rFonts w:ascii="Times New Roman" w:hAnsi="Times New Roman" w:cs="Times New Roman"/>
          <w:i/>
          <w:color w:val="0000FF"/>
        </w:rPr>
      </w:pPr>
    </w:p>
    <w:p w14:paraId="7EEAAD28" w14:textId="2BD5E29F" w:rsidR="0067682E" w:rsidRPr="00073286" w:rsidRDefault="0067682E" w:rsidP="00994067">
      <w:pPr>
        <w:rPr>
          <w:rFonts w:ascii="Times New Roman" w:hAnsi="Times New Roman" w:cs="Times New Roman"/>
          <w:i/>
          <w:color w:val="0070C0"/>
        </w:rPr>
        <w:sectPr w:rsidR="0067682E" w:rsidRPr="00073286" w:rsidSect="00BA175C">
          <w:pgSz w:w="16838" w:h="11906" w:orient="landscape" w:code="9"/>
          <w:pgMar w:top="1134" w:right="851" w:bottom="1276" w:left="1276" w:header="709" w:footer="709" w:gutter="0"/>
          <w:cols w:space="708"/>
          <w:titlePg/>
          <w:docGrid w:linePitch="360"/>
        </w:sectPr>
      </w:pPr>
      <w:r w:rsidRPr="00073286">
        <w:rPr>
          <w:rFonts w:ascii="Times New Roman" w:eastAsia="ヒラギノ角ゴ Pro W3" w:hAnsi="Times New Roman" w:cs="Times New Roman"/>
          <w:i/>
          <w:color w:val="0070C0"/>
        </w:rPr>
        <w:t>Projekta iesniegumā sniegtā informācija liecina, ka</w:t>
      </w:r>
      <w:r w:rsidRPr="00073286">
        <w:rPr>
          <w:rFonts w:ascii="Times New Roman" w:eastAsia="Calibri" w:hAnsi="Times New Roman" w:cs="Times New Roman"/>
          <w:i/>
          <w:color w:val="0070C0"/>
        </w:rPr>
        <w:t xml:space="preserve"> projekta iesniegumā ir ietverts apraksts par projektā </w:t>
      </w:r>
      <w:r w:rsidRPr="00073286">
        <w:rPr>
          <w:rFonts w:ascii="Times New Roman" w:eastAsia="ヒラギノ角ゴ Pro W3" w:hAnsi="Times New Roman" w:cs="Times New Roman"/>
          <w:i/>
          <w:color w:val="0070C0"/>
        </w:rPr>
        <w:t>plānoto darbību papildinātību un nepārklāšanos ar valsts budžeta un cita publiskā finansējuma ietvaros īstenotajām darbībām.</w:t>
      </w:r>
    </w:p>
    <w:p w14:paraId="36D77973" w14:textId="77777777" w:rsidR="00D227CA" w:rsidRPr="00073286"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073286"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073286" w:rsidRDefault="007F2287" w:rsidP="00FB52CB">
            <w:pPr>
              <w:pStyle w:val="Heading1"/>
              <w:spacing w:before="0"/>
              <w:jc w:val="center"/>
              <w:outlineLvl w:val="0"/>
              <w:rPr>
                <w:rFonts w:ascii="Times New Roman" w:hAnsi="Times New Roman" w:cs="Times New Roman"/>
                <w:b/>
                <w:sz w:val="24"/>
                <w:szCs w:val="24"/>
              </w:rPr>
            </w:pPr>
            <w:bookmarkStart w:id="22" w:name="_Toc495490149"/>
            <w:r w:rsidRPr="00073286">
              <w:rPr>
                <w:rFonts w:ascii="Times New Roman" w:hAnsi="Times New Roman" w:cs="Times New Roman"/>
                <w:b/>
                <w:color w:val="auto"/>
                <w:sz w:val="24"/>
                <w:szCs w:val="24"/>
              </w:rPr>
              <w:t>3.SADAĻA – SASKAŅA AR HORIZONTĀLAJIEM PRINCIPIEM</w:t>
            </w:r>
            <w:bookmarkEnd w:id="22"/>
          </w:p>
        </w:tc>
      </w:tr>
    </w:tbl>
    <w:p w14:paraId="5ED7F537" w14:textId="77777777" w:rsidR="00C1570A" w:rsidRPr="0007328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684025" w:rsidRPr="00073286" w14:paraId="1E1ABD29" w14:textId="77777777" w:rsidTr="00684025">
        <w:trPr>
          <w:trHeight w:val="506"/>
        </w:trPr>
        <w:tc>
          <w:tcPr>
            <w:tcW w:w="9486" w:type="dxa"/>
            <w:vAlign w:val="center"/>
          </w:tcPr>
          <w:p w14:paraId="61914BED" w14:textId="46668DA1" w:rsidR="00684025" w:rsidRPr="00073286" w:rsidRDefault="00684025" w:rsidP="007A2CEF">
            <w:pPr>
              <w:rPr>
                <w:rFonts w:ascii="Times New Roman" w:hAnsi="Times New Roman" w:cs="Times New Roman"/>
                <w:b/>
              </w:rPr>
            </w:pPr>
            <w:bookmarkStart w:id="23" w:name="_Toc495490150"/>
            <w:r w:rsidRPr="00073286">
              <w:rPr>
                <w:rStyle w:val="Heading2Char"/>
                <w:rFonts w:ascii="Times New Roman" w:hAnsi="Times New Roman" w:cs="Times New Roman"/>
                <w:b/>
                <w:color w:val="auto"/>
                <w:sz w:val="22"/>
                <w:szCs w:val="22"/>
              </w:rPr>
              <w:t xml:space="preserve">3.3. Saskaņa ar horizontālo principu “Ilgtspējīga attīstība” </w:t>
            </w:r>
            <w:r w:rsidR="008D332E" w:rsidRPr="00073286">
              <w:rPr>
                <w:rStyle w:val="Heading2Char"/>
                <w:rFonts w:ascii="Times New Roman" w:hAnsi="Times New Roman" w:cs="Times New Roman"/>
                <w:b/>
                <w:color w:val="auto"/>
                <w:sz w:val="22"/>
                <w:szCs w:val="22"/>
              </w:rPr>
              <w:t>apraksts</w:t>
            </w:r>
            <w:bookmarkEnd w:id="23"/>
            <w:r w:rsidR="008D332E" w:rsidRPr="00073286">
              <w:rPr>
                <w:rFonts w:ascii="Times New Roman" w:hAnsi="Times New Roman" w:cs="Times New Roman"/>
                <w:b/>
              </w:rPr>
              <w:t xml:space="preserve"> (&lt; </w:t>
            </w:r>
            <w:r w:rsidR="00CB62E9" w:rsidRPr="00073286">
              <w:rPr>
                <w:rFonts w:ascii="Times New Roman" w:hAnsi="Times New Roman" w:cs="Times New Roman"/>
                <w:b/>
              </w:rPr>
              <w:t>4</w:t>
            </w:r>
            <w:r w:rsidR="007A2CEF" w:rsidRPr="00073286">
              <w:rPr>
                <w:rFonts w:ascii="Times New Roman" w:hAnsi="Times New Roman" w:cs="Times New Roman"/>
                <w:b/>
              </w:rPr>
              <w:t>000 zīmes</w:t>
            </w:r>
            <w:r w:rsidR="008D332E" w:rsidRPr="00073286">
              <w:rPr>
                <w:rFonts w:ascii="Times New Roman" w:hAnsi="Times New Roman" w:cs="Times New Roman"/>
                <w:b/>
              </w:rPr>
              <w:t xml:space="preserve"> &gt;)</w:t>
            </w:r>
          </w:p>
        </w:tc>
      </w:tr>
      <w:tr w:rsidR="00684025" w:rsidRPr="00073286" w14:paraId="1FECD24C" w14:textId="77777777" w:rsidTr="003D0215">
        <w:trPr>
          <w:trHeight w:val="1257"/>
        </w:trPr>
        <w:tc>
          <w:tcPr>
            <w:tcW w:w="9486" w:type="dxa"/>
          </w:tcPr>
          <w:p w14:paraId="22FAFDE0" w14:textId="0448A331" w:rsidR="00605AE7" w:rsidRPr="00073286" w:rsidRDefault="00605AE7" w:rsidP="00551D3D">
            <w:pPr>
              <w:contextualSpacing/>
              <w:jc w:val="both"/>
              <w:rPr>
                <w:rFonts w:ascii="Times New Roman" w:eastAsia="Calibri" w:hAnsi="Times New Roman" w:cs="Times New Roman"/>
                <w:b/>
                <w:i/>
                <w:color w:val="0070C0"/>
              </w:rPr>
            </w:pPr>
            <w:r w:rsidRPr="00073286">
              <w:rPr>
                <w:rFonts w:ascii="Times New Roman" w:eastAsia="Calibri" w:hAnsi="Times New Roman" w:cs="Times New Roman"/>
                <w:i/>
                <w:color w:val="0070C0"/>
              </w:rPr>
              <w:t xml:space="preserve">Norāda informāciju, ja vismaz vienā projekta iepirkumā (iepirkuma konkursa nolikumā, atlases un vērtēšanas kritērijos, tehniskajās specifikācijās) ir piemērots vai plānots piemērot </w:t>
            </w:r>
            <w:r w:rsidRPr="00073286">
              <w:rPr>
                <w:rFonts w:ascii="Times New Roman" w:eastAsia="Calibri" w:hAnsi="Times New Roman" w:cs="Times New Roman"/>
                <w:b/>
                <w:i/>
                <w:color w:val="0070C0"/>
              </w:rPr>
              <w:t xml:space="preserve">zaļā publiskā iepirkuma/ zaļā iepirkuma </w:t>
            </w:r>
            <w:r w:rsidRPr="00073286">
              <w:rPr>
                <w:rFonts w:ascii="Times New Roman" w:eastAsia="Calibri" w:hAnsi="Times New Roman" w:cs="Times New Roman"/>
                <w:i/>
                <w:color w:val="0070C0"/>
              </w:rPr>
              <w:t>(turpmāk – ZPI/ ZI)</w:t>
            </w:r>
            <w:r w:rsidRPr="00073286">
              <w:rPr>
                <w:rFonts w:ascii="Times New Roman" w:eastAsia="Calibri" w:hAnsi="Times New Roman" w:cs="Times New Roman"/>
                <w:b/>
                <w:i/>
                <w:color w:val="0070C0"/>
              </w:rPr>
              <w:t xml:space="preserve"> princips. </w:t>
            </w:r>
          </w:p>
          <w:p w14:paraId="11EA3F50" w14:textId="77777777" w:rsidR="00605AE7" w:rsidRPr="00073286" w:rsidRDefault="00605AE7" w:rsidP="00605AE7">
            <w:pPr>
              <w:jc w:val="both"/>
              <w:rPr>
                <w:rFonts w:ascii="Times New Roman" w:eastAsia="Calibri" w:hAnsi="Times New Roman" w:cs="Times New Roman"/>
                <w:i/>
                <w:color w:val="0000FF"/>
              </w:rPr>
            </w:pPr>
          </w:p>
          <w:p w14:paraId="22D9180D" w14:textId="1F974064" w:rsidR="007F1C7F" w:rsidRDefault="00551D3D" w:rsidP="007F1C7F">
            <w:pPr>
              <w:jc w:val="both"/>
              <w:rPr>
                <w:rFonts w:ascii="Times New Roman" w:eastAsia="Calibri" w:hAnsi="Times New Roman" w:cs="Times New Roman"/>
                <w:color w:val="FF0000"/>
              </w:rPr>
            </w:pPr>
            <w:r w:rsidRPr="00073286">
              <w:rPr>
                <w:rFonts w:ascii="Times New Roman" w:eastAsia="Calibri" w:hAnsi="Times New Roman" w:cs="Times New Roman"/>
                <w:i/>
                <w:color w:val="0070C0"/>
              </w:rPr>
              <w:t>Projekta iesniedzēj</w:t>
            </w:r>
            <w:r w:rsidR="003328AD">
              <w:rPr>
                <w:rFonts w:ascii="Times New Roman" w:eastAsia="Calibri" w:hAnsi="Times New Roman" w:cs="Times New Roman"/>
                <w:i/>
                <w:color w:val="0070C0"/>
              </w:rPr>
              <w:t>s</w:t>
            </w:r>
            <w:r w:rsidR="00B71118">
              <w:rPr>
                <w:rFonts w:ascii="Times New Roman" w:eastAsia="Calibri" w:hAnsi="Times New Roman" w:cs="Times New Roman"/>
                <w:i/>
                <w:color w:val="0070C0"/>
              </w:rPr>
              <w:t xml:space="preserve"> </w:t>
            </w:r>
            <w:r w:rsidRPr="00073286">
              <w:rPr>
                <w:rFonts w:ascii="Times New Roman" w:eastAsia="Calibri" w:hAnsi="Times New Roman" w:cs="Times New Roman"/>
                <w:i/>
                <w:color w:val="0070C0"/>
              </w:rPr>
              <w:t>identificē tās preču un pakalpojumu grupas, kurām projektā plānots ZPI/ ZI</w:t>
            </w:r>
            <w:r w:rsidR="003328AD">
              <w:rPr>
                <w:rFonts w:ascii="Times New Roman" w:eastAsia="Calibri" w:hAnsi="Times New Roman" w:cs="Times New Roman"/>
                <w:i/>
                <w:color w:val="0070C0"/>
              </w:rPr>
              <w:t xml:space="preserve">, </w:t>
            </w:r>
            <w:r w:rsidR="003328AD" w:rsidRPr="003328AD">
              <w:rPr>
                <w:rFonts w:ascii="Times New Roman" w:eastAsia="Calibri" w:hAnsi="Times New Roman" w:cs="Times New Roman"/>
                <w:i/>
                <w:color w:val="0070C0"/>
              </w:rPr>
              <w:t>ievēro</w:t>
            </w:r>
            <w:r w:rsidR="003328AD">
              <w:rPr>
                <w:rFonts w:ascii="Times New Roman" w:eastAsia="Calibri" w:hAnsi="Times New Roman" w:cs="Times New Roman"/>
                <w:i/>
                <w:color w:val="0070C0"/>
              </w:rPr>
              <w:t>jot</w:t>
            </w:r>
            <w:r w:rsidR="003328AD" w:rsidRPr="003328AD">
              <w:rPr>
                <w:rFonts w:ascii="Times New Roman" w:eastAsia="Calibri" w:hAnsi="Times New Roman" w:cs="Times New Roman"/>
                <w:i/>
                <w:color w:val="0070C0"/>
              </w:rPr>
              <w:t xml:space="preserve"> Ministru kabineta 2017.gada 20.jūnija noteikum</w:t>
            </w:r>
            <w:r w:rsidR="003328AD">
              <w:rPr>
                <w:rFonts w:ascii="Times New Roman" w:eastAsia="Calibri" w:hAnsi="Times New Roman" w:cs="Times New Roman"/>
                <w:i/>
                <w:color w:val="0070C0"/>
              </w:rPr>
              <w:t>us</w:t>
            </w:r>
            <w:r w:rsidR="003328AD" w:rsidRPr="003328AD">
              <w:rPr>
                <w:rFonts w:ascii="Times New Roman" w:eastAsia="Calibri" w:hAnsi="Times New Roman" w:cs="Times New Roman"/>
                <w:i/>
                <w:color w:val="0070C0"/>
              </w:rPr>
              <w:t xml:space="preserve"> Nr.353 “Prasības zaļajiem publiskajiem iepirkum</w:t>
            </w:r>
            <w:r w:rsidR="003328AD">
              <w:rPr>
                <w:rFonts w:ascii="Times New Roman" w:eastAsia="Calibri" w:hAnsi="Times New Roman" w:cs="Times New Roman"/>
                <w:i/>
                <w:color w:val="0070C0"/>
              </w:rPr>
              <w:t>iem un to piemērošanas kārtība”</w:t>
            </w:r>
            <w:r w:rsidR="00754570">
              <w:rPr>
                <w:rFonts w:ascii="Times New Roman" w:eastAsia="Calibri" w:hAnsi="Times New Roman" w:cs="Times New Roman"/>
                <w:i/>
                <w:color w:val="0070C0"/>
              </w:rPr>
              <w:t xml:space="preserve"> </w:t>
            </w:r>
            <w:r w:rsidR="00754570" w:rsidRPr="00E02C03">
              <w:rPr>
                <w:rFonts w:ascii="Times New Roman" w:eastAsia="Calibri" w:hAnsi="Times New Roman" w:cs="Times New Roman"/>
                <w:i/>
                <w:color w:val="0070C0"/>
              </w:rPr>
              <w:t>(turpmāk – MK noteikumi Nr. 353)</w:t>
            </w:r>
            <w:r w:rsidR="003328AD" w:rsidRPr="003328AD">
              <w:rPr>
                <w:rFonts w:ascii="Times New Roman" w:eastAsia="Calibri" w:hAnsi="Times New Roman" w:cs="Times New Roman"/>
                <w:i/>
                <w:color w:val="0070C0"/>
              </w:rPr>
              <w:t>, kuros norādīti zaļā iepirkuma kritēriji</w:t>
            </w:r>
            <w:r w:rsidR="003328AD">
              <w:rPr>
                <w:rFonts w:ascii="Times New Roman" w:eastAsia="Calibri" w:hAnsi="Times New Roman" w:cs="Times New Roman"/>
                <w:i/>
                <w:color w:val="0070C0"/>
              </w:rPr>
              <w:t xml:space="preserve"> (kas ir obligāti)</w:t>
            </w:r>
            <w:r w:rsidR="003328AD" w:rsidRPr="003328AD">
              <w:rPr>
                <w:rFonts w:ascii="Times New Roman" w:eastAsia="Calibri" w:hAnsi="Times New Roman" w:cs="Times New Roman"/>
                <w:i/>
                <w:color w:val="0070C0"/>
              </w:rPr>
              <w:t xml:space="preserve"> dažādām preču un pakalpojumu grupām</w:t>
            </w:r>
            <w:r w:rsidR="003328AD">
              <w:rPr>
                <w:rFonts w:ascii="Times New Roman" w:eastAsia="Calibri" w:hAnsi="Times New Roman" w:cs="Times New Roman"/>
                <w:i/>
                <w:color w:val="0070C0"/>
              </w:rPr>
              <w:t>.</w:t>
            </w:r>
            <w:r w:rsidR="007F1C7F" w:rsidRPr="007F1C7F">
              <w:rPr>
                <w:rFonts w:ascii="Times New Roman" w:eastAsia="Calibri" w:hAnsi="Times New Roman" w:cs="Times New Roman"/>
                <w:color w:val="FF0000"/>
              </w:rPr>
              <w:t xml:space="preserve"> </w:t>
            </w:r>
          </w:p>
          <w:p w14:paraId="0A21F584" w14:textId="77777777" w:rsidR="00DD1666" w:rsidRDefault="00DD1666" w:rsidP="00DD1666">
            <w:pPr>
              <w:jc w:val="both"/>
              <w:rPr>
                <w:rFonts w:ascii="Times New Roman" w:eastAsia="Calibri" w:hAnsi="Times New Roman" w:cs="Times New Roman"/>
                <w:i/>
                <w:color w:val="0070C0"/>
              </w:rPr>
            </w:pPr>
          </w:p>
          <w:p w14:paraId="3E4C723C" w14:textId="77777777" w:rsidR="00DD1666" w:rsidRDefault="00DD1666" w:rsidP="00DD1666">
            <w:p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 xml:space="preserve">Piezīme.   </w:t>
            </w:r>
          </w:p>
          <w:p w14:paraId="2E5F2D9B" w14:textId="15C74EAD" w:rsidR="00DD1666" w:rsidRPr="00DD1666" w:rsidRDefault="00DD1666" w:rsidP="00DD1666">
            <w:p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Zaļo publisko iepirkumu piemēro visos iepirkumos, kuriem piemēro Publisko iepirkumu likumu:</w:t>
            </w:r>
          </w:p>
          <w:p w14:paraId="14655E3D" w14:textId="77777777" w:rsidR="00DD1666" w:rsidRPr="00DD1666" w:rsidRDefault="00DD1666" w:rsidP="00DD1666">
            <w:p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w:t>
            </w:r>
            <w:r w:rsidRPr="00DD1666">
              <w:rPr>
                <w:rFonts w:ascii="Times New Roman" w:eastAsia="Calibri" w:hAnsi="Times New Roman" w:cs="Times New Roman"/>
                <w:i/>
                <w:color w:val="0070C0"/>
              </w:rPr>
              <w:tab/>
              <w:t>piegādes un pakalpojumu līgumi ar paredzamo līgumcenu 10 000 EUR vai lielāka</w:t>
            </w:r>
          </w:p>
          <w:p w14:paraId="74B599F7" w14:textId="75E0884C" w:rsidR="00DD1666" w:rsidRDefault="00DD1666" w:rsidP="00DD1666">
            <w:p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w:t>
            </w:r>
            <w:r w:rsidRPr="00DD1666">
              <w:rPr>
                <w:rFonts w:ascii="Times New Roman" w:eastAsia="Calibri" w:hAnsi="Times New Roman" w:cs="Times New Roman"/>
                <w:i/>
                <w:color w:val="0070C0"/>
              </w:rPr>
              <w:tab/>
              <w:t>būvdarbu līgumi ar paredzamo līgumcenu 20 000 EUR vai lielāka.</w:t>
            </w:r>
          </w:p>
          <w:p w14:paraId="41D9B748" w14:textId="77777777" w:rsidR="00DD1666" w:rsidRPr="00DD1666" w:rsidRDefault="00DD1666" w:rsidP="00DD1666">
            <w:pPr>
              <w:jc w:val="both"/>
              <w:rPr>
                <w:rFonts w:ascii="Times New Roman" w:eastAsia="Calibri" w:hAnsi="Times New Roman" w:cs="Times New Roman"/>
                <w:i/>
                <w:color w:val="0070C0"/>
              </w:rPr>
            </w:pPr>
          </w:p>
          <w:p w14:paraId="2FA9FD78" w14:textId="77777777" w:rsidR="00DD1666" w:rsidRPr="00DD1666" w:rsidRDefault="00DD1666" w:rsidP="00CC2144">
            <w:pPr>
              <w:ind w:left="313" w:hanging="313"/>
              <w:jc w:val="both"/>
              <w:rPr>
                <w:rFonts w:ascii="Times New Roman" w:eastAsia="Calibri" w:hAnsi="Times New Roman" w:cs="Times New Roman"/>
                <w:i/>
                <w:color w:val="0070C0"/>
              </w:rPr>
            </w:pPr>
            <w:r w:rsidRPr="00DD1666">
              <w:rPr>
                <w:rFonts w:ascii="Times New Roman" w:eastAsia="Calibri" w:hAnsi="Times New Roman" w:cs="Times New Roman"/>
                <w:i/>
                <w:color w:val="0070C0"/>
              </w:rPr>
              <w:t>1.</w:t>
            </w:r>
            <w:r w:rsidRPr="00DD1666">
              <w:rPr>
                <w:rFonts w:ascii="Times New Roman" w:eastAsia="Calibri" w:hAnsi="Times New Roman" w:cs="Times New Roman"/>
                <w:i/>
                <w:color w:val="0070C0"/>
              </w:rPr>
              <w:tab/>
              <w:t>Zaļā iepirkuma prasības un kritēriji tiek iekļauti piedāvājuma izvērtēšanas kritērijos, ja:</w:t>
            </w:r>
          </w:p>
          <w:p w14:paraId="276DB4FE" w14:textId="77777777" w:rsidR="00DD1666" w:rsidRPr="00DD1666" w:rsidRDefault="00DD1666" w:rsidP="00DD1666">
            <w:pPr>
              <w:ind w:left="596" w:hanging="142"/>
              <w:jc w:val="both"/>
              <w:rPr>
                <w:rFonts w:ascii="Times New Roman" w:eastAsia="Calibri" w:hAnsi="Times New Roman" w:cs="Times New Roman"/>
                <w:i/>
                <w:color w:val="0070C0"/>
              </w:rPr>
            </w:pPr>
            <w:r w:rsidRPr="00DD1666">
              <w:rPr>
                <w:rFonts w:ascii="Times New Roman" w:eastAsia="Calibri" w:hAnsi="Times New Roman" w:cs="Times New Roman"/>
                <w:i/>
                <w:color w:val="0070C0"/>
              </w:rPr>
              <w:t>a.</w:t>
            </w:r>
            <w:r w:rsidRPr="00DD1666">
              <w:rPr>
                <w:rFonts w:ascii="Times New Roman" w:eastAsia="Calibri" w:hAnsi="Times New Roman" w:cs="Times New Roman"/>
                <w:i/>
                <w:color w:val="0070C0"/>
              </w:rPr>
              <w:tab/>
              <w:t>publiskas piegādes un pakalpojumu līgumu paredzamā līgumcena ir 10 000 EUR vai lielāka, bet mazāka par 42 000 EUR,</w:t>
            </w:r>
          </w:p>
          <w:p w14:paraId="36C54A4B" w14:textId="77777777" w:rsidR="00DD1666" w:rsidRPr="00DD1666" w:rsidRDefault="00DD1666" w:rsidP="00DD1666">
            <w:pPr>
              <w:ind w:left="596" w:hanging="142"/>
              <w:jc w:val="both"/>
              <w:rPr>
                <w:rFonts w:ascii="Times New Roman" w:eastAsia="Calibri" w:hAnsi="Times New Roman" w:cs="Times New Roman"/>
                <w:i/>
                <w:color w:val="0070C0"/>
              </w:rPr>
            </w:pPr>
            <w:r w:rsidRPr="00DD1666">
              <w:rPr>
                <w:rFonts w:ascii="Times New Roman" w:eastAsia="Calibri" w:hAnsi="Times New Roman" w:cs="Times New Roman"/>
                <w:i/>
                <w:color w:val="0070C0"/>
              </w:rPr>
              <w:t>b.</w:t>
            </w:r>
            <w:r w:rsidRPr="00DD1666">
              <w:rPr>
                <w:rFonts w:ascii="Times New Roman" w:eastAsia="Calibri" w:hAnsi="Times New Roman" w:cs="Times New Roman"/>
                <w:i/>
                <w:color w:val="0070C0"/>
              </w:rPr>
              <w:tab/>
              <w:t>publiska būvdarba līgumu paredzamā līgumcena ir 20 000 EUR vai lielāka, bet mazāka par 170 000 EUR;</w:t>
            </w:r>
          </w:p>
          <w:p w14:paraId="49BFE6CD" w14:textId="77777777" w:rsidR="00DD1666" w:rsidRPr="00DD1666" w:rsidRDefault="00DD1666" w:rsidP="00CC2144">
            <w:pPr>
              <w:ind w:left="313" w:hanging="313"/>
              <w:jc w:val="both"/>
              <w:rPr>
                <w:rFonts w:ascii="Times New Roman" w:eastAsia="Calibri" w:hAnsi="Times New Roman" w:cs="Times New Roman"/>
                <w:i/>
                <w:color w:val="0070C0"/>
              </w:rPr>
            </w:pPr>
            <w:r w:rsidRPr="00DD1666">
              <w:rPr>
                <w:rFonts w:ascii="Times New Roman" w:eastAsia="Calibri" w:hAnsi="Times New Roman" w:cs="Times New Roman"/>
                <w:i/>
                <w:color w:val="0070C0"/>
              </w:rPr>
              <w:t>2.</w:t>
            </w:r>
            <w:r w:rsidRPr="00DD1666">
              <w:rPr>
                <w:rFonts w:ascii="Times New Roman" w:eastAsia="Calibri" w:hAnsi="Times New Roman" w:cs="Times New Roman"/>
                <w:i/>
                <w:color w:val="0070C0"/>
              </w:rPr>
              <w:tab/>
              <w:t>Zaļā iepirkuma prasības un kritēriji tiek iekļauti iepirkuma procedūras dokumentos (pretendentu atlase, tehniskās specifikācijas, piedāvājuma izvērtēšanas kritēriji, līguma izpildes nosacījumi….), ja:</w:t>
            </w:r>
          </w:p>
          <w:p w14:paraId="62063238" w14:textId="77777777" w:rsidR="00DD1666" w:rsidRPr="00DD1666" w:rsidRDefault="00DD1666" w:rsidP="00DD1666">
            <w:pPr>
              <w:ind w:left="454"/>
              <w:jc w:val="both"/>
              <w:rPr>
                <w:rFonts w:ascii="Times New Roman" w:eastAsia="Calibri" w:hAnsi="Times New Roman" w:cs="Times New Roman"/>
                <w:i/>
                <w:color w:val="0070C0"/>
              </w:rPr>
            </w:pPr>
            <w:r w:rsidRPr="00DD1666">
              <w:rPr>
                <w:rFonts w:ascii="Times New Roman" w:eastAsia="Calibri" w:hAnsi="Times New Roman" w:cs="Times New Roman"/>
                <w:i/>
                <w:color w:val="0070C0"/>
              </w:rPr>
              <w:t>a.</w:t>
            </w:r>
            <w:r w:rsidRPr="00DD1666">
              <w:rPr>
                <w:rFonts w:ascii="Times New Roman" w:eastAsia="Calibri" w:hAnsi="Times New Roman" w:cs="Times New Roman"/>
                <w:i/>
                <w:color w:val="0070C0"/>
              </w:rPr>
              <w:tab/>
              <w:t>publiskas piegādes un pakalpojumu līgumu paredzamā līgumcena ir 42 000 EUR vai lielāka,</w:t>
            </w:r>
          </w:p>
          <w:p w14:paraId="22C16FD4" w14:textId="77777777" w:rsidR="00DD1666" w:rsidRPr="00DD1666" w:rsidRDefault="00DD1666" w:rsidP="00DD1666">
            <w:pPr>
              <w:ind w:left="454"/>
              <w:jc w:val="both"/>
              <w:rPr>
                <w:rFonts w:ascii="Times New Roman" w:eastAsia="Calibri" w:hAnsi="Times New Roman" w:cs="Times New Roman"/>
                <w:i/>
                <w:color w:val="0070C0"/>
              </w:rPr>
            </w:pPr>
            <w:r w:rsidRPr="00DD1666">
              <w:rPr>
                <w:rFonts w:ascii="Times New Roman" w:eastAsia="Calibri" w:hAnsi="Times New Roman" w:cs="Times New Roman"/>
                <w:i/>
                <w:color w:val="0070C0"/>
              </w:rPr>
              <w:t>b.</w:t>
            </w:r>
            <w:r w:rsidRPr="00DD1666">
              <w:rPr>
                <w:rFonts w:ascii="Times New Roman" w:eastAsia="Calibri" w:hAnsi="Times New Roman" w:cs="Times New Roman"/>
                <w:i/>
                <w:color w:val="0070C0"/>
              </w:rPr>
              <w:tab/>
              <w:t>publiska būvdarbu līgumu paredzamā līgumcena ir 170 000 EUR vai lielāka.</w:t>
            </w:r>
          </w:p>
          <w:p w14:paraId="5A96226F" w14:textId="77777777" w:rsidR="00551D3D" w:rsidRPr="00073286" w:rsidRDefault="00551D3D" w:rsidP="00551D3D">
            <w:pPr>
              <w:jc w:val="both"/>
              <w:rPr>
                <w:rFonts w:ascii="Times New Roman" w:eastAsia="Calibri" w:hAnsi="Times New Roman" w:cs="Times New Roman"/>
                <w:i/>
                <w:color w:val="0070C0"/>
              </w:rPr>
            </w:pPr>
          </w:p>
          <w:p w14:paraId="3917C474" w14:textId="77777777" w:rsidR="00DD1666" w:rsidRPr="00DD1666" w:rsidRDefault="00DD1666" w:rsidP="00DD1666">
            <w:p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Projekta iesniegumā jābūt norādītam - vai iepirkuma konkursa nolikumā, atlases un vērtēšanas kritērijos tiks piemērots ZPI/ZI. Lai iegūtu papildus punktu, piemērojot ZPI/ZI, projekta iesniegumā nepieciešams:</w:t>
            </w:r>
          </w:p>
          <w:p w14:paraId="5FD85BAC" w14:textId="77777777" w:rsidR="00DD1666" w:rsidRPr="00DD1666" w:rsidRDefault="00DD1666" w:rsidP="00DD1666">
            <w:pPr>
              <w:numPr>
                <w:ilvl w:val="0"/>
                <w:numId w:val="36"/>
              </w:num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 xml:space="preserve">aprakstīt, kādām preču un pakalpojumu grupām tiks piemērotas vides prasības, </w:t>
            </w:r>
          </w:p>
          <w:p w14:paraId="0A41C4E8" w14:textId="77777777" w:rsidR="00DD1666" w:rsidRPr="00DD1666" w:rsidRDefault="00DD1666" w:rsidP="00DD1666">
            <w:pPr>
              <w:numPr>
                <w:ilvl w:val="0"/>
                <w:numId w:val="36"/>
              </w:num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norādīt, cik iepirkumu, kuros tiks piemērots ZPI/ZI, tiks veikts.</w:t>
            </w:r>
          </w:p>
          <w:p w14:paraId="182BAF95" w14:textId="77777777" w:rsidR="00DD1666" w:rsidRPr="00DD1666" w:rsidRDefault="00DD1666" w:rsidP="00DD1666">
            <w:p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Ja izstrādāta iepirkuma tehniskā specifikācija ar iekļautajiem ZPI/ZI kritērijiem, to pievieno projekta iesniegumam.</w:t>
            </w:r>
          </w:p>
          <w:p w14:paraId="5EFB9C8D" w14:textId="77777777" w:rsidR="00DD1666" w:rsidRPr="00DD1666" w:rsidRDefault="00DD1666" w:rsidP="00DD1666">
            <w:pPr>
              <w:jc w:val="both"/>
              <w:rPr>
                <w:rFonts w:ascii="Times New Roman" w:eastAsia="Calibri" w:hAnsi="Times New Roman" w:cs="Times New Roman"/>
                <w:i/>
                <w:color w:val="0070C0"/>
              </w:rPr>
            </w:pPr>
            <w:r w:rsidRPr="00DD1666">
              <w:rPr>
                <w:rFonts w:ascii="Times New Roman" w:eastAsia="Calibri" w:hAnsi="Times New Roman" w:cs="Times New Roman"/>
                <w:i/>
                <w:color w:val="0070C0"/>
              </w:rPr>
              <w:t xml:space="preserve">Jāieplāno arī sasniedzamā vērtība, piemēram, piemēroto ZPI/ZI skaits. Ja projekta iesniegums vērtēšanā saņēmis papildu punktus par zaļā publiskā iepirkuma piemērošanu, finansējuma saņēmējam par sasniegto </w:t>
            </w:r>
            <w:r w:rsidRPr="00DD1666">
              <w:rPr>
                <w:rFonts w:ascii="Times New Roman" w:eastAsia="Calibri" w:hAnsi="Times New Roman" w:cs="Times New Roman"/>
                <w:b/>
                <w:i/>
                <w:color w:val="0070C0"/>
              </w:rPr>
              <w:t>ZPI/ZI rādītāju (ieguldījums EUR)</w:t>
            </w:r>
            <w:r w:rsidRPr="00DD1666">
              <w:rPr>
                <w:rFonts w:ascii="Times New Roman" w:eastAsia="Calibri" w:hAnsi="Times New Roman" w:cs="Times New Roman"/>
                <w:i/>
                <w:color w:val="0070C0"/>
              </w:rPr>
              <w:t xml:space="preserve"> ir jāsniedz informācija noslēguma maksājuma pieprasījumā. </w:t>
            </w:r>
          </w:p>
          <w:p w14:paraId="107FB601" w14:textId="77777777" w:rsidR="004A004A" w:rsidRPr="00073286" w:rsidRDefault="004A004A" w:rsidP="004A004A">
            <w:pPr>
              <w:jc w:val="both"/>
              <w:rPr>
                <w:rFonts w:ascii="Times New Roman" w:eastAsia="Calibri" w:hAnsi="Times New Roman" w:cs="Times New Roman"/>
                <w:i/>
                <w:color w:val="0070C0"/>
              </w:rPr>
            </w:pPr>
          </w:p>
          <w:p w14:paraId="71FE1CF1" w14:textId="7CB66FFC" w:rsidR="00DD1666" w:rsidRPr="00CC2144" w:rsidRDefault="00551D3D" w:rsidP="00DD1666">
            <w:pPr>
              <w:ind w:left="313" w:hanging="284"/>
              <w:contextualSpacing/>
              <w:jc w:val="both"/>
              <w:rPr>
                <w:rFonts w:ascii="Times New Roman" w:eastAsia="Calibri" w:hAnsi="Times New Roman" w:cs="Times New Roman"/>
                <w:i/>
                <w:color w:val="0070C0"/>
              </w:rPr>
            </w:pPr>
            <w:r w:rsidRPr="00073286">
              <w:rPr>
                <w:rFonts w:ascii="Times New Roman" w:eastAsia="Calibri" w:hAnsi="Times New Roman" w:cs="Times New Roman"/>
                <w:b/>
                <w:color w:val="0070C0"/>
              </w:rPr>
              <w:t xml:space="preserve">!   </w:t>
            </w:r>
            <w:r w:rsidR="00605AE7" w:rsidRPr="00073286">
              <w:rPr>
                <w:rFonts w:ascii="Times New Roman" w:eastAsia="Calibri" w:hAnsi="Times New Roman" w:cs="Times New Roman"/>
                <w:i/>
                <w:color w:val="0070C0"/>
              </w:rPr>
              <w:t>ZPI/ ZI principu piemērošana nav obligāta prasība, bet vērtēšanā</w:t>
            </w:r>
            <w:r w:rsidRPr="00073286">
              <w:rPr>
                <w:rFonts w:ascii="Times New Roman" w:eastAsia="Calibri" w:hAnsi="Times New Roman" w:cs="Times New Roman"/>
                <w:i/>
                <w:color w:val="0070C0"/>
              </w:rPr>
              <w:t xml:space="preserve"> projekta iesniegumam nodrošina </w:t>
            </w:r>
            <w:r w:rsidR="00605AE7" w:rsidRPr="00073286">
              <w:rPr>
                <w:rFonts w:ascii="Times New Roman" w:eastAsia="Calibri" w:hAnsi="Times New Roman" w:cs="Times New Roman"/>
                <w:i/>
                <w:color w:val="0070C0"/>
              </w:rPr>
              <w:t>papildu punktus.</w:t>
            </w:r>
            <w:r w:rsidR="00605AE7" w:rsidRPr="00073286">
              <w:rPr>
                <w:rFonts w:ascii="Calibri" w:eastAsia="Calibri" w:hAnsi="Calibri" w:cs="Times New Roman"/>
                <w:b/>
                <w:color w:val="0070C0"/>
              </w:rPr>
              <w:t xml:space="preserve"> </w:t>
            </w:r>
            <w:r w:rsidR="00DD1666" w:rsidRPr="00CC2144">
              <w:rPr>
                <w:rFonts w:ascii="Times New Roman" w:eastAsia="Calibri" w:hAnsi="Times New Roman" w:cs="Times New Roman"/>
                <w:i/>
                <w:color w:val="0070C0"/>
              </w:rPr>
              <w:t>Punkti netiek piešķirti, ja saskaņā MK noteikumi</w:t>
            </w:r>
            <w:r w:rsidR="00754570">
              <w:rPr>
                <w:rFonts w:ascii="Times New Roman" w:eastAsia="Calibri" w:hAnsi="Times New Roman" w:cs="Times New Roman"/>
                <w:i/>
                <w:color w:val="0070C0"/>
              </w:rPr>
              <w:t>em</w:t>
            </w:r>
            <w:r w:rsidR="00DD1666" w:rsidRPr="00CC2144">
              <w:rPr>
                <w:rFonts w:ascii="Times New Roman" w:eastAsia="Calibri" w:hAnsi="Times New Roman" w:cs="Times New Roman"/>
                <w:i/>
                <w:color w:val="0070C0"/>
              </w:rPr>
              <w:t xml:space="preserve"> Nr. 353 ZPI vai ZI preču vai pakalpojumu iepirkumos ir jāpiemēro obligāti – </w:t>
            </w:r>
            <w:r w:rsidR="00DD1666" w:rsidRPr="00FB72C8">
              <w:rPr>
                <w:rFonts w:ascii="Times New Roman" w:eastAsia="Calibri" w:hAnsi="Times New Roman" w:cs="Times New Roman"/>
                <w:i/>
                <w:color w:val="0070C0"/>
              </w:rPr>
              <w:t>biroja papīrs, drukas iekārtas, datortehnika un informācijas un komunikācijas tehnoloģiju infrastruktūra, pārtika un ēdināšanas pakalpojumi, tīrīšanas līdzekļi un pakalpojumi, iekštelpu apgaismojums, ielu apgaismojums un satiksmes signāli</w:t>
            </w:r>
            <w:r w:rsidR="00DD1666" w:rsidRPr="00CC2144">
              <w:rPr>
                <w:rFonts w:ascii="Times New Roman" w:eastAsia="Calibri" w:hAnsi="Times New Roman" w:cs="Times New Roman"/>
                <w:i/>
                <w:color w:val="0070C0"/>
              </w:rPr>
              <w:t xml:space="preserve"> (MK noteikumi Nr. 353. 1. pielikums).</w:t>
            </w:r>
          </w:p>
          <w:p w14:paraId="6487A6F5" w14:textId="34C04BB6" w:rsidR="00605AE7" w:rsidRPr="00073286" w:rsidRDefault="00605AE7" w:rsidP="00551D3D">
            <w:pPr>
              <w:ind w:left="313" w:hanging="284"/>
              <w:contextualSpacing/>
              <w:jc w:val="both"/>
              <w:rPr>
                <w:rFonts w:ascii="Times New Roman" w:eastAsia="Calibri" w:hAnsi="Times New Roman" w:cs="Times New Roman"/>
                <w:b/>
                <w:i/>
                <w:color w:val="0070C0"/>
              </w:rPr>
            </w:pPr>
          </w:p>
          <w:p w14:paraId="431CF9D1" w14:textId="77777777" w:rsidR="00605AE7" w:rsidRPr="00073286" w:rsidRDefault="00605AE7" w:rsidP="00605AE7">
            <w:pPr>
              <w:jc w:val="both"/>
              <w:rPr>
                <w:rFonts w:ascii="Times New Roman" w:eastAsia="Calibri" w:hAnsi="Times New Roman" w:cs="Times New Roman"/>
                <w:i/>
                <w:color w:val="0070C0"/>
              </w:rPr>
            </w:pPr>
          </w:p>
          <w:p w14:paraId="49A8A795" w14:textId="4B3BF6EA" w:rsidR="00605AE7" w:rsidRPr="00073286" w:rsidRDefault="00605AE7" w:rsidP="00605AE7">
            <w:pPr>
              <w:ind w:left="313" w:hanging="284"/>
              <w:contextualSpacing/>
              <w:jc w:val="both"/>
              <w:rPr>
                <w:rFonts w:ascii="Times New Roman" w:eastAsia="Calibri" w:hAnsi="Times New Roman" w:cs="Times New Roman"/>
                <w:i/>
                <w:color w:val="0000FF"/>
              </w:rPr>
            </w:pPr>
            <w:r w:rsidRPr="00073286">
              <w:rPr>
                <w:rFonts w:ascii="Times New Roman" w:eastAsia="Calibri" w:hAnsi="Times New Roman" w:cs="Times New Roman"/>
                <w:b/>
                <w:color w:val="0070C0"/>
              </w:rPr>
              <w:t xml:space="preserve">! </w:t>
            </w:r>
            <w:r w:rsidRPr="00073286">
              <w:rPr>
                <w:rFonts w:ascii="Times New Roman" w:eastAsia="Calibri" w:hAnsi="Times New Roman" w:cs="Times New Roman"/>
                <w:i/>
                <w:color w:val="0000FF"/>
              </w:rPr>
              <w:t xml:space="preserve"> </w:t>
            </w:r>
            <w:r w:rsidRPr="00073286">
              <w:rPr>
                <w:rFonts w:ascii="Times New Roman" w:eastAsia="Calibri" w:hAnsi="Times New Roman" w:cs="Times New Roman"/>
                <w:i/>
                <w:color w:val="0070C0"/>
              </w:rPr>
              <w:t>Jāieplāno arī sasniedzamā vērtība, piemēram, piemēroto ZPI/ ZI skaits. 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6631E51B" w14:textId="77777777" w:rsidR="00605AE7" w:rsidRPr="00073286" w:rsidRDefault="00605AE7" w:rsidP="00605AE7">
            <w:pPr>
              <w:jc w:val="both"/>
              <w:rPr>
                <w:rFonts w:ascii="Times New Roman" w:eastAsia="Calibri" w:hAnsi="Times New Roman" w:cs="Times New Roman"/>
                <w:i/>
                <w:color w:val="0070C0"/>
              </w:rPr>
            </w:pPr>
          </w:p>
          <w:p w14:paraId="232F1ED1" w14:textId="24146865" w:rsidR="00605AE7" w:rsidRPr="00073286" w:rsidRDefault="00605AE7" w:rsidP="00605AE7">
            <w:pPr>
              <w:tabs>
                <w:tab w:val="left" w:pos="171"/>
                <w:tab w:val="left" w:pos="313"/>
              </w:tabs>
              <w:contextualSpacing/>
              <w:jc w:val="both"/>
              <w:rPr>
                <w:rFonts w:ascii="Times New Roman" w:eastAsia="Calibri" w:hAnsi="Times New Roman" w:cs="Times New Roman"/>
                <w:i/>
                <w:color w:val="0070C0"/>
              </w:rPr>
            </w:pPr>
            <w:r w:rsidRPr="00073286">
              <w:rPr>
                <w:rFonts w:ascii="Times New Roman" w:eastAsia="Calibri" w:hAnsi="Times New Roman" w:cs="Times New Roman"/>
                <w:b/>
                <w:color w:val="0070C0"/>
              </w:rPr>
              <w:t xml:space="preserve">! </w:t>
            </w:r>
            <w:r w:rsidRPr="00073286">
              <w:rPr>
                <w:rFonts w:ascii="Times New Roman" w:eastAsia="Calibri" w:hAnsi="Times New Roman" w:cs="Times New Roman"/>
                <w:b/>
                <w:i/>
                <w:color w:val="0070C0"/>
              </w:rPr>
              <w:t>Papildu informācija par ZPI/ ZI piemērošanu pieejama</w:t>
            </w:r>
            <w:r w:rsidRPr="00073286">
              <w:rPr>
                <w:rFonts w:ascii="Times New Roman" w:eastAsia="Calibri" w:hAnsi="Times New Roman" w:cs="Times New Roman"/>
                <w:i/>
                <w:color w:val="0070C0"/>
              </w:rPr>
              <w:t xml:space="preserve">: </w:t>
            </w:r>
          </w:p>
          <w:p w14:paraId="7BF180FB" w14:textId="37FE345A" w:rsidR="00125073" w:rsidRPr="00FB72C8" w:rsidRDefault="00FB72C8" w:rsidP="00FB72C8">
            <w:pPr>
              <w:pStyle w:val="ListParagraph"/>
              <w:tabs>
                <w:tab w:val="left" w:pos="454"/>
              </w:tabs>
              <w:ind w:left="454" w:hanging="141"/>
              <w:jc w:val="both"/>
              <w:rPr>
                <w:rFonts w:ascii="Times New Roman" w:eastAsia="Calibri" w:hAnsi="Times New Roman" w:cs="Times New Roman"/>
                <w:i/>
                <w:color w:val="0070C0"/>
              </w:rPr>
            </w:pPr>
            <w:r w:rsidRPr="00FB72C8">
              <w:rPr>
                <w:rFonts w:ascii="Times New Roman" w:eastAsia="Calibri" w:hAnsi="Times New Roman" w:cs="Times New Roman"/>
                <w:i/>
                <w:color w:val="0070C0"/>
              </w:rPr>
              <w:t xml:space="preserve">- </w:t>
            </w:r>
            <w:r w:rsidR="00605AE7" w:rsidRPr="00FB72C8">
              <w:rPr>
                <w:rFonts w:ascii="Times New Roman" w:eastAsia="Calibri" w:hAnsi="Times New Roman" w:cs="Times New Roman"/>
                <w:i/>
                <w:color w:val="0070C0"/>
              </w:rPr>
              <w:t>Ministru kabineta noteikumi Nr.353</w:t>
            </w:r>
            <w:r w:rsidR="00125073" w:rsidRPr="00FB72C8">
              <w:rPr>
                <w:rFonts w:ascii="Times New Roman" w:eastAsia="Calibri" w:hAnsi="Times New Roman" w:cs="Times New Roman"/>
                <w:i/>
                <w:color w:val="0070C0"/>
              </w:rPr>
              <w:t>,</w:t>
            </w:r>
            <w:r w:rsidR="00125073" w:rsidRPr="00FB72C8">
              <w:rPr>
                <w:rFonts w:ascii="Times New Roman" w:eastAsia="Calibri" w:hAnsi="Times New Roman" w:cs="Times New Roman"/>
                <w:i/>
              </w:rPr>
              <w:t xml:space="preserve"> </w:t>
            </w:r>
            <w:r w:rsidR="00125073" w:rsidRPr="00FB72C8">
              <w:rPr>
                <w:rFonts w:ascii="Times New Roman" w:eastAsia="Calibri" w:hAnsi="Times New Roman" w:cs="Times New Roman"/>
                <w:i/>
                <w:color w:val="0070C0"/>
              </w:rPr>
              <w:t xml:space="preserve">kas pieejami vietnē: </w:t>
            </w:r>
            <w:hyperlink r:id="rId15" w:history="1">
              <w:r w:rsidR="00125073" w:rsidRPr="00FB72C8">
                <w:rPr>
                  <w:rStyle w:val="Hyperlink"/>
                  <w:rFonts w:ascii="Times New Roman" w:eastAsia="Calibri" w:hAnsi="Times New Roman" w:cs="Times New Roman"/>
                  <w:i/>
                </w:rPr>
                <w:t>https://likumi.lv/ta/id/291867-prasibas-zalajam-publiskajam-iepirkumam-un-to-piemerosanas-kartiba</w:t>
              </w:r>
            </w:hyperlink>
            <w:r w:rsidR="00125073" w:rsidRPr="00FB72C8">
              <w:rPr>
                <w:rFonts w:ascii="Times New Roman" w:eastAsia="Calibri" w:hAnsi="Times New Roman" w:cs="Times New Roman"/>
                <w:i/>
                <w:color w:val="0070C0"/>
              </w:rPr>
              <w:t>;</w:t>
            </w:r>
          </w:p>
          <w:p w14:paraId="0D054228" w14:textId="77777777" w:rsidR="00FB72C8" w:rsidRPr="00DD1666" w:rsidRDefault="00FB72C8" w:rsidP="00FB72C8">
            <w:pPr>
              <w:tabs>
                <w:tab w:val="left" w:pos="454"/>
              </w:tabs>
              <w:ind w:left="171" w:hanging="142"/>
              <w:contextualSpacing/>
              <w:jc w:val="both"/>
              <w:rPr>
                <w:rFonts w:ascii="Times New Roman" w:eastAsia="Calibri" w:hAnsi="Times New Roman" w:cs="Times New Roman"/>
                <w:i/>
                <w:color w:val="0070C0"/>
              </w:rPr>
            </w:pPr>
          </w:p>
          <w:p w14:paraId="4F0FFE31" w14:textId="77777777" w:rsidR="00FB72C8" w:rsidRDefault="00125073" w:rsidP="00FB72C8">
            <w:pPr>
              <w:pStyle w:val="ListParagraph"/>
              <w:numPr>
                <w:ilvl w:val="0"/>
                <w:numId w:val="3"/>
              </w:numPr>
              <w:tabs>
                <w:tab w:val="left" w:pos="454"/>
              </w:tabs>
              <w:ind w:hanging="142"/>
              <w:jc w:val="both"/>
              <w:rPr>
                <w:rFonts w:ascii="Times New Roman" w:eastAsia="Calibri" w:hAnsi="Times New Roman" w:cs="Times New Roman"/>
                <w:i/>
                <w:color w:val="0070C0"/>
              </w:rPr>
            </w:pPr>
            <w:r w:rsidRPr="00FB72C8">
              <w:rPr>
                <w:rFonts w:ascii="Times New Roman" w:eastAsia="Calibri" w:hAnsi="Times New Roman" w:cs="Times New Roman"/>
                <w:i/>
                <w:color w:val="0070C0"/>
              </w:rPr>
              <w:t xml:space="preserve">Vadlīnijas Zaļā publiskā/zaļā iepirkuma piemērošanai pieejamas VARAM </w:t>
            </w:r>
          </w:p>
          <w:p w14:paraId="208A394B" w14:textId="33978115" w:rsidR="00FB72C8" w:rsidRDefault="00125073" w:rsidP="00FB72C8">
            <w:pPr>
              <w:pStyle w:val="ListParagraph"/>
              <w:tabs>
                <w:tab w:val="left" w:pos="454"/>
              </w:tabs>
              <w:ind w:left="502"/>
              <w:jc w:val="both"/>
              <w:rPr>
                <w:rFonts w:ascii="Times New Roman" w:eastAsia="Calibri" w:hAnsi="Times New Roman" w:cs="Times New Roman"/>
                <w:i/>
                <w:color w:val="0070C0"/>
              </w:rPr>
            </w:pPr>
            <w:r w:rsidRPr="00FB72C8">
              <w:rPr>
                <w:rFonts w:ascii="Times New Roman" w:eastAsia="Calibri" w:hAnsi="Times New Roman" w:cs="Times New Roman"/>
                <w:i/>
                <w:color w:val="0070C0"/>
              </w:rPr>
              <w:t xml:space="preserve">vietnē:    </w:t>
            </w:r>
            <w:hyperlink r:id="rId16" w:history="1">
              <w:r w:rsidR="00FB72C8" w:rsidRPr="00FB72C8">
                <w:rPr>
                  <w:rStyle w:val="Hyperlink"/>
                  <w:rFonts w:ascii="Times New Roman" w:eastAsia="Calibri" w:hAnsi="Times New Roman" w:cs="Times New Roman"/>
                  <w:i/>
                </w:rPr>
                <w:t>http://www.varam.gov.lv/lat/darbibas_veidi/zalais_publiskais_iepirkums/?doc=22769</w:t>
              </w:r>
            </w:hyperlink>
            <w:r w:rsidRPr="00FB72C8">
              <w:rPr>
                <w:rFonts w:ascii="Times New Roman" w:eastAsia="Calibri" w:hAnsi="Times New Roman" w:cs="Times New Roman"/>
                <w:i/>
                <w:color w:val="0070C0"/>
              </w:rPr>
              <w:t>;</w:t>
            </w:r>
          </w:p>
          <w:p w14:paraId="095203D0" w14:textId="77777777" w:rsidR="00FB72C8" w:rsidRPr="00FB72C8" w:rsidRDefault="00FB72C8" w:rsidP="00FB72C8">
            <w:pPr>
              <w:pStyle w:val="ListParagraph"/>
              <w:tabs>
                <w:tab w:val="left" w:pos="454"/>
              </w:tabs>
              <w:ind w:hanging="142"/>
              <w:rPr>
                <w:rFonts w:ascii="Times New Roman" w:eastAsia="Calibri" w:hAnsi="Times New Roman" w:cs="Times New Roman"/>
                <w:i/>
                <w:color w:val="0070C0"/>
              </w:rPr>
            </w:pPr>
          </w:p>
          <w:p w14:paraId="563FCFF4" w14:textId="77777777" w:rsidR="00FB72C8" w:rsidRDefault="00605AE7" w:rsidP="00FB72C8">
            <w:pPr>
              <w:pStyle w:val="ListParagraph"/>
              <w:numPr>
                <w:ilvl w:val="0"/>
                <w:numId w:val="3"/>
              </w:numPr>
              <w:tabs>
                <w:tab w:val="left" w:pos="454"/>
              </w:tabs>
              <w:ind w:hanging="142"/>
              <w:jc w:val="both"/>
              <w:rPr>
                <w:rFonts w:ascii="Times New Roman" w:eastAsia="Calibri" w:hAnsi="Times New Roman" w:cs="Times New Roman"/>
                <w:i/>
                <w:color w:val="0070C0"/>
              </w:rPr>
            </w:pPr>
            <w:r w:rsidRPr="00FB72C8">
              <w:rPr>
                <w:rFonts w:ascii="Times New Roman" w:eastAsia="Calibri" w:hAnsi="Times New Roman" w:cs="Times New Roman"/>
                <w:i/>
                <w:color w:val="0070C0"/>
              </w:rPr>
              <w:t xml:space="preserve">Vides aizsardzības un reģionālās attīstības ministrijas (turpmāk – VARAM) </w:t>
            </w:r>
          </w:p>
          <w:p w14:paraId="62E84915" w14:textId="6919AEDC" w:rsidR="00FB72C8" w:rsidRDefault="00605AE7" w:rsidP="00FB72C8">
            <w:pPr>
              <w:pStyle w:val="ListParagraph"/>
              <w:tabs>
                <w:tab w:val="left" w:pos="454"/>
              </w:tabs>
              <w:ind w:left="502"/>
              <w:jc w:val="both"/>
              <w:rPr>
                <w:rFonts w:ascii="Times New Roman" w:eastAsia="Calibri" w:hAnsi="Times New Roman" w:cs="Times New Roman"/>
                <w:i/>
                <w:color w:val="0070C0"/>
              </w:rPr>
            </w:pPr>
            <w:r w:rsidRPr="00FB72C8">
              <w:rPr>
                <w:rFonts w:ascii="Times New Roman" w:eastAsia="Calibri" w:hAnsi="Times New Roman" w:cs="Times New Roman"/>
                <w:i/>
                <w:color w:val="0070C0"/>
              </w:rPr>
              <w:t xml:space="preserve">vietnē </w:t>
            </w:r>
            <w:hyperlink r:id="rId17" w:history="1">
              <w:r w:rsidRPr="00FB72C8">
                <w:rPr>
                  <w:rFonts w:ascii="Times New Roman" w:eastAsia="Calibri" w:hAnsi="Times New Roman" w:cs="Times New Roman"/>
                  <w:i/>
                  <w:color w:val="0070C0"/>
                  <w:u w:val="single"/>
                </w:rPr>
                <w:t>http://www.varam.gov.lv/lat/darbibas_veidi/zalais_publiskais_iepirkums/</w:t>
              </w:r>
            </w:hyperlink>
            <w:r w:rsidR="00FB72C8">
              <w:rPr>
                <w:rFonts w:ascii="Times New Roman" w:eastAsia="Calibri" w:hAnsi="Times New Roman" w:cs="Times New Roman"/>
                <w:i/>
                <w:color w:val="0070C0"/>
              </w:rPr>
              <w:t>;</w:t>
            </w:r>
          </w:p>
          <w:p w14:paraId="71A94C3D" w14:textId="77777777" w:rsidR="00FB72C8" w:rsidRPr="00FB72C8" w:rsidRDefault="00FB72C8" w:rsidP="00FB72C8">
            <w:pPr>
              <w:pStyle w:val="ListParagraph"/>
              <w:tabs>
                <w:tab w:val="left" w:pos="454"/>
              </w:tabs>
              <w:ind w:hanging="142"/>
              <w:rPr>
                <w:rFonts w:ascii="Times New Roman" w:eastAsia="Calibri" w:hAnsi="Times New Roman" w:cs="Times New Roman"/>
                <w:i/>
                <w:color w:val="0070C0"/>
              </w:rPr>
            </w:pPr>
          </w:p>
          <w:p w14:paraId="19562B5B" w14:textId="77777777" w:rsidR="00FB72C8" w:rsidRDefault="00605AE7" w:rsidP="00FB72C8">
            <w:pPr>
              <w:pStyle w:val="ListParagraph"/>
              <w:numPr>
                <w:ilvl w:val="0"/>
                <w:numId w:val="3"/>
              </w:numPr>
              <w:tabs>
                <w:tab w:val="left" w:pos="454"/>
              </w:tabs>
              <w:ind w:hanging="142"/>
              <w:jc w:val="both"/>
              <w:rPr>
                <w:rFonts w:ascii="Times New Roman" w:eastAsia="Calibri" w:hAnsi="Times New Roman" w:cs="Times New Roman"/>
                <w:i/>
                <w:color w:val="0070C0"/>
              </w:rPr>
            </w:pPr>
            <w:r w:rsidRPr="00FB72C8">
              <w:rPr>
                <w:rFonts w:ascii="Times New Roman" w:eastAsia="Calibri" w:hAnsi="Times New Roman" w:cs="Times New Roman"/>
                <w:i/>
                <w:color w:val="0070C0"/>
              </w:rPr>
              <w:t xml:space="preserve">VARAM izstrādātajā „Metodikā 2014.–2020.gada Eiropas Reģionālās attīstības fonda, Eiropas Sociālā fonda un Kohēzijas fonda ieviešanā iesaistītajiem horizontālās prioritātes „Ilgtspējīga attīstība” īstenošanas uzraudzībai” </w:t>
            </w:r>
          </w:p>
          <w:p w14:paraId="02D77D41" w14:textId="60462814" w:rsidR="00E24873" w:rsidRPr="00FB72C8" w:rsidRDefault="00605AE7" w:rsidP="00FB72C8">
            <w:pPr>
              <w:pStyle w:val="ListParagraph"/>
              <w:tabs>
                <w:tab w:val="left" w:pos="454"/>
              </w:tabs>
              <w:ind w:left="502"/>
              <w:jc w:val="both"/>
              <w:rPr>
                <w:rFonts w:ascii="Times New Roman" w:hAnsi="Times New Roman" w:cs="Times New Roman"/>
                <w:color w:val="0000FF"/>
              </w:rPr>
            </w:pPr>
            <w:r w:rsidRPr="00FB72C8">
              <w:rPr>
                <w:rFonts w:ascii="Times New Roman" w:eastAsia="Calibri" w:hAnsi="Times New Roman" w:cs="Times New Roman"/>
                <w:i/>
                <w:color w:val="0070C0"/>
              </w:rPr>
              <w:t xml:space="preserve">vietnē: </w:t>
            </w:r>
            <w:hyperlink r:id="rId18" w:history="1">
              <w:r w:rsidRPr="00FB72C8">
                <w:rPr>
                  <w:rFonts w:ascii="Times New Roman" w:eastAsia="Calibri" w:hAnsi="Times New Roman" w:cs="Times New Roman"/>
                  <w:i/>
                  <w:color w:val="0070C0"/>
                  <w:u w:val="single"/>
                </w:rPr>
                <w:t>http://www.varam.gov.lv/lat/fondi/kohez/2014_2020/?doc=18633</w:t>
              </w:r>
            </w:hyperlink>
            <w:r w:rsidR="00FB72C8" w:rsidRPr="00FB72C8">
              <w:rPr>
                <w:rFonts w:ascii="Times New Roman" w:eastAsia="Calibri" w:hAnsi="Times New Roman" w:cs="Times New Roman"/>
                <w:i/>
                <w:color w:val="0070C0"/>
              </w:rPr>
              <w:t>.</w:t>
            </w:r>
          </w:p>
        </w:tc>
      </w:tr>
    </w:tbl>
    <w:p w14:paraId="5B4C837A" w14:textId="77777777" w:rsidR="00C1570A" w:rsidRPr="00073286"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2410"/>
        <w:gridCol w:w="1276"/>
        <w:gridCol w:w="1559"/>
        <w:gridCol w:w="1418"/>
        <w:gridCol w:w="2261"/>
      </w:tblGrid>
      <w:tr w:rsidR="008D332E" w:rsidRPr="00073286" w14:paraId="01965943" w14:textId="77777777" w:rsidTr="008D332E">
        <w:trPr>
          <w:trHeight w:val="544"/>
        </w:trPr>
        <w:tc>
          <w:tcPr>
            <w:tcW w:w="9486" w:type="dxa"/>
            <w:gridSpan w:val="6"/>
            <w:vAlign w:val="center"/>
          </w:tcPr>
          <w:p w14:paraId="215CD64F" w14:textId="77777777" w:rsidR="008D332E" w:rsidRPr="00073286" w:rsidRDefault="008D332E" w:rsidP="00FB52CB">
            <w:pPr>
              <w:rPr>
                <w:rFonts w:ascii="Times New Roman" w:hAnsi="Times New Roman" w:cs="Times New Roman"/>
              </w:rPr>
            </w:pPr>
            <w:bookmarkStart w:id="24" w:name="_Toc495490151"/>
            <w:r w:rsidRPr="00073286">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4"/>
            <w:r w:rsidRPr="00073286">
              <w:rPr>
                <w:rFonts w:ascii="Times New Roman" w:hAnsi="Times New Roman" w:cs="Times New Roman"/>
                <w:b/>
              </w:rPr>
              <w:t>:</w:t>
            </w:r>
          </w:p>
        </w:tc>
      </w:tr>
      <w:tr w:rsidR="008D332E" w:rsidRPr="00073286" w14:paraId="07AEB50A" w14:textId="77777777" w:rsidTr="00551D3D">
        <w:tc>
          <w:tcPr>
            <w:tcW w:w="562" w:type="dxa"/>
            <w:vAlign w:val="center"/>
          </w:tcPr>
          <w:p w14:paraId="7FEB1A88" w14:textId="77777777" w:rsidR="00684025" w:rsidRPr="00073286" w:rsidRDefault="008D332E" w:rsidP="008D332E">
            <w:pPr>
              <w:jc w:val="center"/>
              <w:rPr>
                <w:rFonts w:ascii="Times New Roman" w:hAnsi="Times New Roman" w:cs="Times New Roman"/>
                <w:b/>
              </w:rPr>
            </w:pPr>
            <w:r w:rsidRPr="00073286">
              <w:rPr>
                <w:rFonts w:ascii="Times New Roman" w:hAnsi="Times New Roman" w:cs="Times New Roman"/>
                <w:b/>
              </w:rPr>
              <w:t>Nr.</w:t>
            </w:r>
          </w:p>
        </w:tc>
        <w:tc>
          <w:tcPr>
            <w:tcW w:w="2410" w:type="dxa"/>
            <w:vAlign w:val="center"/>
          </w:tcPr>
          <w:p w14:paraId="7965C046" w14:textId="77777777" w:rsidR="00684025" w:rsidRPr="00073286" w:rsidRDefault="008D332E" w:rsidP="008D332E">
            <w:pPr>
              <w:jc w:val="center"/>
              <w:rPr>
                <w:rFonts w:ascii="Times New Roman" w:hAnsi="Times New Roman" w:cs="Times New Roman"/>
                <w:b/>
              </w:rPr>
            </w:pPr>
            <w:r w:rsidRPr="00073286">
              <w:rPr>
                <w:rFonts w:ascii="Times New Roman" w:hAnsi="Times New Roman" w:cs="Times New Roman"/>
                <w:b/>
              </w:rPr>
              <w:t>Rādītāja nosaukums</w:t>
            </w:r>
          </w:p>
        </w:tc>
        <w:tc>
          <w:tcPr>
            <w:tcW w:w="1276" w:type="dxa"/>
            <w:vAlign w:val="center"/>
          </w:tcPr>
          <w:p w14:paraId="4F8E4653" w14:textId="77777777" w:rsidR="00684025" w:rsidRPr="00073286" w:rsidRDefault="008D332E" w:rsidP="008D332E">
            <w:pPr>
              <w:jc w:val="center"/>
              <w:rPr>
                <w:rFonts w:ascii="Times New Roman" w:hAnsi="Times New Roman" w:cs="Times New Roman"/>
                <w:b/>
              </w:rPr>
            </w:pPr>
            <w:r w:rsidRPr="00073286">
              <w:rPr>
                <w:rFonts w:ascii="Times New Roman" w:hAnsi="Times New Roman" w:cs="Times New Roman"/>
                <w:b/>
              </w:rPr>
              <w:t>Sākotnējā vērtība</w:t>
            </w:r>
          </w:p>
        </w:tc>
        <w:tc>
          <w:tcPr>
            <w:tcW w:w="1559" w:type="dxa"/>
            <w:vAlign w:val="center"/>
          </w:tcPr>
          <w:p w14:paraId="202CB299" w14:textId="77777777" w:rsidR="00684025" w:rsidRPr="00073286" w:rsidRDefault="008D332E" w:rsidP="008D332E">
            <w:pPr>
              <w:jc w:val="center"/>
              <w:rPr>
                <w:rFonts w:ascii="Times New Roman" w:hAnsi="Times New Roman" w:cs="Times New Roman"/>
                <w:b/>
              </w:rPr>
            </w:pPr>
            <w:r w:rsidRPr="00073286">
              <w:rPr>
                <w:rFonts w:ascii="Times New Roman" w:hAnsi="Times New Roman" w:cs="Times New Roman"/>
                <w:b/>
              </w:rPr>
              <w:t>Sasniedzamā vērtība</w:t>
            </w:r>
          </w:p>
        </w:tc>
        <w:tc>
          <w:tcPr>
            <w:tcW w:w="1418" w:type="dxa"/>
            <w:vAlign w:val="center"/>
          </w:tcPr>
          <w:p w14:paraId="6DCC6641" w14:textId="77777777" w:rsidR="00684025" w:rsidRPr="00073286" w:rsidRDefault="008D332E" w:rsidP="008D332E">
            <w:pPr>
              <w:jc w:val="center"/>
              <w:rPr>
                <w:rFonts w:ascii="Times New Roman" w:hAnsi="Times New Roman" w:cs="Times New Roman"/>
                <w:b/>
              </w:rPr>
            </w:pPr>
            <w:r w:rsidRPr="00073286">
              <w:rPr>
                <w:rFonts w:ascii="Times New Roman" w:hAnsi="Times New Roman" w:cs="Times New Roman"/>
                <w:b/>
              </w:rPr>
              <w:t>Mērvienība</w:t>
            </w:r>
          </w:p>
        </w:tc>
        <w:tc>
          <w:tcPr>
            <w:tcW w:w="2261" w:type="dxa"/>
            <w:vAlign w:val="center"/>
          </w:tcPr>
          <w:p w14:paraId="557BC12D" w14:textId="77777777" w:rsidR="00684025" w:rsidRPr="00073286" w:rsidRDefault="008D332E" w:rsidP="008D332E">
            <w:pPr>
              <w:jc w:val="center"/>
              <w:rPr>
                <w:rFonts w:ascii="Times New Roman" w:hAnsi="Times New Roman" w:cs="Times New Roman"/>
                <w:b/>
              </w:rPr>
            </w:pPr>
            <w:r w:rsidRPr="00073286">
              <w:rPr>
                <w:rFonts w:ascii="Times New Roman" w:hAnsi="Times New Roman" w:cs="Times New Roman"/>
                <w:b/>
              </w:rPr>
              <w:t>Piezīmes</w:t>
            </w:r>
          </w:p>
        </w:tc>
      </w:tr>
      <w:tr w:rsidR="007A2CEF" w:rsidRPr="00073286" w14:paraId="170F8080" w14:textId="77777777" w:rsidTr="00551D3D">
        <w:tc>
          <w:tcPr>
            <w:tcW w:w="562" w:type="dxa"/>
            <w:vAlign w:val="center"/>
          </w:tcPr>
          <w:p w14:paraId="5464045E" w14:textId="7C4AFB18" w:rsidR="007A2CEF" w:rsidRPr="00073286" w:rsidRDefault="007A2CEF" w:rsidP="007A2CEF">
            <w:pPr>
              <w:rPr>
                <w:rFonts w:ascii="Times New Roman" w:hAnsi="Times New Roman" w:cs="Times New Roman"/>
              </w:rPr>
            </w:pPr>
            <w:r w:rsidRPr="00073286">
              <w:rPr>
                <w:rFonts w:ascii="Times New Roman" w:hAnsi="Times New Roman" w:cs="Times New Roman"/>
              </w:rPr>
              <w:t>1.</w:t>
            </w:r>
          </w:p>
        </w:tc>
        <w:tc>
          <w:tcPr>
            <w:tcW w:w="2410" w:type="dxa"/>
            <w:vAlign w:val="center"/>
          </w:tcPr>
          <w:p w14:paraId="2ECA7955" w14:textId="4470FF20" w:rsidR="007A2CEF" w:rsidRPr="00073286" w:rsidRDefault="00551D3D" w:rsidP="007A2CEF">
            <w:pPr>
              <w:rPr>
                <w:rFonts w:ascii="Times New Roman" w:hAnsi="Times New Roman"/>
                <w:i/>
                <w:color w:val="0070C0"/>
              </w:rPr>
            </w:pPr>
            <w:r w:rsidRPr="00073286">
              <w:rPr>
                <w:rFonts w:ascii="Times New Roman" w:hAnsi="Times New Roman"/>
                <w:i/>
                <w:color w:val="0070C0"/>
              </w:rPr>
              <w:t>Piemēram:</w:t>
            </w:r>
          </w:p>
          <w:p w14:paraId="1C086BC8" w14:textId="0ED5F888" w:rsidR="007A2CEF" w:rsidRPr="00073286" w:rsidRDefault="007A2CEF" w:rsidP="007A2CEF">
            <w:pPr>
              <w:rPr>
                <w:rFonts w:ascii="Times New Roman" w:hAnsi="Times New Roman" w:cs="Times New Roman"/>
                <w:color w:val="0070C0"/>
              </w:rPr>
            </w:pPr>
            <w:r w:rsidRPr="00073286">
              <w:rPr>
                <w:rFonts w:ascii="Times New Roman" w:hAnsi="Times New Roman"/>
                <w:i/>
                <w:color w:val="0070C0"/>
              </w:rPr>
              <w:t xml:space="preserve">Piemērots zaļais publiskais iepirkums </w:t>
            </w:r>
          </w:p>
        </w:tc>
        <w:tc>
          <w:tcPr>
            <w:tcW w:w="1276" w:type="dxa"/>
            <w:vAlign w:val="center"/>
          </w:tcPr>
          <w:p w14:paraId="0A1BA523" w14:textId="3A9F1636" w:rsidR="007A2CEF" w:rsidRPr="00073286" w:rsidRDefault="007A2CEF" w:rsidP="007A2CEF">
            <w:pPr>
              <w:rPr>
                <w:rFonts w:ascii="Times New Roman" w:hAnsi="Times New Roman" w:cs="Times New Roman"/>
                <w:color w:val="0070C0"/>
              </w:rPr>
            </w:pPr>
            <w:r w:rsidRPr="00073286">
              <w:rPr>
                <w:rFonts w:ascii="Times New Roman" w:eastAsia="Times New Roman" w:hAnsi="Times New Roman"/>
                <w:strike/>
                <w:color w:val="0070C0"/>
                <w:lang w:eastAsia="lv-LV"/>
              </w:rPr>
              <w:t> </w:t>
            </w:r>
          </w:p>
        </w:tc>
        <w:tc>
          <w:tcPr>
            <w:tcW w:w="1559" w:type="dxa"/>
            <w:vAlign w:val="center"/>
          </w:tcPr>
          <w:p w14:paraId="619ADC25" w14:textId="05978F9F" w:rsidR="007A2CEF" w:rsidRPr="00073286" w:rsidRDefault="007A2CEF" w:rsidP="00551D3D">
            <w:pPr>
              <w:rPr>
                <w:rFonts w:ascii="Times New Roman" w:hAnsi="Times New Roman" w:cs="Times New Roman"/>
                <w:color w:val="0070C0"/>
              </w:rPr>
            </w:pPr>
          </w:p>
        </w:tc>
        <w:tc>
          <w:tcPr>
            <w:tcW w:w="1418" w:type="dxa"/>
            <w:vAlign w:val="center"/>
          </w:tcPr>
          <w:p w14:paraId="0CFC6CA2" w14:textId="6B5052E4" w:rsidR="007A2CEF" w:rsidRPr="00073286" w:rsidRDefault="00125073" w:rsidP="007A2CEF">
            <w:pPr>
              <w:rPr>
                <w:rFonts w:ascii="Times New Roman" w:hAnsi="Times New Roman" w:cs="Times New Roman"/>
                <w:color w:val="0070C0"/>
              </w:rPr>
            </w:pPr>
            <w:r>
              <w:rPr>
                <w:rFonts w:ascii="Times New Roman" w:hAnsi="Times New Roman" w:cs="Times New Roman"/>
                <w:color w:val="0070C0"/>
              </w:rPr>
              <w:t>Iepirkumu skaits* (indikatīvi)</w:t>
            </w:r>
          </w:p>
        </w:tc>
        <w:tc>
          <w:tcPr>
            <w:tcW w:w="2261" w:type="dxa"/>
            <w:vAlign w:val="center"/>
          </w:tcPr>
          <w:p w14:paraId="3AA9D616" w14:textId="72802CCE" w:rsidR="00551D3D" w:rsidRPr="00073286" w:rsidRDefault="00551D3D" w:rsidP="00551D3D">
            <w:pPr>
              <w:rPr>
                <w:rFonts w:ascii="Times New Roman" w:eastAsia="Times New Roman" w:hAnsi="Times New Roman"/>
                <w:i/>
                <w:color w:val="0070C0"/>
                <w:lang w:eastAsia="lv-LV"/>
              </w:rPr>
            </w:pPr>
            <w:r w:rsidRPr="00073286">
              <w:rPr>
                <w:rFonts w:ascii="Times New Roman" w:eastAsia="Times New Roman" w:hAnsi="Times New Roman"/>
                <w:i/>
                <w:color w:val="0070C0"/>
                <w:lang w:eastAsia="lv-LV"/>
              </w:rPr>
              <w:t>Piemēram:</w:t>
            </w:r>
          </w:p>
          <w:p w14:paraId="4AE039A0" w14:textId="5CC949E6" w:rsidR="007A2CEF" w:rsidRPr="00073286" w:rsidRDefault="00125073" w:rsidP="00551D3D">
            <w:pPr>
              <w:rPr>
                <w:rFonts w:ascii="Times New Roman" w:hAnsi="Times New Roman" w:cs="Times New Roman"/>
                <w:color w:val="0070C0"/>
              </w:rPr>
            </w:pPr>
            <w:r>
              <w:rPr>
                <w:rFonts w:ascii="Times New Roman" w:eastAsia="Times New Roman" w:hAnsi="Times New Roman"/>
                <w:i/>
                <w:color w:val="0070C0"/>
                <w:lang w:eastAsia="lv-LV"/>
              </w:rPr>
              <w:t>Dati par sasniegto vērtību (EUR) tiks sniegti noslēguma maksājuma pieprasījumā</w:t>
            </w:r>
          </w:p>
        </w:tc>
      </w:tr>
    </w:tbl>
    <w:p w14:paraId="736C8ECE" w14:textId="01BEED1D" w:rsidR="00684025" w:rsidRPr="00FB72C8" w:rsidRDefault="00125073" w:rsidP="003C5410">
      <w:pPr>
        <w:rPr>
          <w:rFonts w:ascii="Times New Roman" w:hAnsi="Times New Roman" w:cs="Times New Roman"/>
          <w:i/>
          <w:sz w:val="18"/>
          <w:szCs w:val="18"/>
        </w:rPr>
      </w:pPr>
      <w:r w:rsidRPr="00FB72C8">
        <w:rPr>
          <w:rFonts w:ascii="Times New Roman" w:hAnsi="Times New Roman" w:cs="Times New Roman"/>
          <w:i/>
          <w:sz w:val="18"/>
          <w:szCs w:val="18"/>
        </w:rPr>
        <w:t>*Norāda iepirkumu skaitu, ja, uzsākot projekta īstenošanu, nav nosakāms iepirkuma, kur plānots integrēt vides aizsardzības prasības, apjoms, t.i., līguma vērtība EUR.</w:t>
      </w:r>
    </w:p>
    <w:p w14:paraId="5CEF1DF2" w14:textId="77777777" w:rsidR="00AB2505" w:rsidRPr="00073286" w:rsidRDefault="00AB2505"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C1570A" w:rsidRPr="00073286"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073286" w:rsidRDefault="00304F48" w:rsidP="00FB52CB">
            <w:pPr>
              <w:pStyle w:val="Heading1"/>
              <w:spacing w:before="0"/>
              <w:jc w:val="center"/>
              <w:outlineLvl w:val="0"/>
              <w:rPr>
                <w:rFonts w:ascii="Times New Roman" w:hAnsi="Times New Roman" w:cs="Times New Roman"/>
                <w:b/>
                <w:sz w:val="24"/>
                <w:szCs w:val="24"/>
              </w:rPr>
            </w:pPr>
            <w:bookmarkStart w:id="25" w:name="_Toc495490152"/>
            <w:r w:rsidRPr="00073286">
              <w:rPr>
                <w:rFonts w:ascii="Times New Roman" w:hAnsi="Times New Roman" w:cs="Times New Roman"/>
                <w:b/>
                <w:color w:val="auto"/>
                <w:sz w:val="24"/>
                <w:szCs w:val="24"/>
              </w:rPr>
              <w:t>5.SADAĻA - PUBLICITĀTE</w:t>
            </w:r>
            <w:bookmarkEnd w:id="25"/>
          </w:p>
        </w:tc>
      </w:tr>
    </w:tbl>
    <w:p w14:paraId="741F6837" w14:textId="77777777" w:rsidR="00C1570A" w:rsidRPr="00BE735A" w:rsidRDefault="00C1570A" w:rsidP="003C5410">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1999"/>
        <w:gridCol w:w="3914"/>
        <w:gridCol w:w="1988"/>
        <w:gridCol w:w="1585"/>
      </w:tblGrid>
      <w:tr w:rsidR="0021616F" w:rsidRPr="00073286" w14:paraId="0970B8DD" w14:textId="77777777" w:rsidTr="00155FCC">
        <w:tc>
          <w:tcPr>
            <w:tcW w:w="9486" w:type="dxa"/>
            <w:gridSpan w:val="4"/>
            <w:vAlign w:val="center"/>
          </w:tcPr>
          <w:p w14:paraId="73EDEB81"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Projekta informatīvie un publicitātes pasākumi</w:t>
            </w:r>
          </w:p>
        </w:tc>
      </w:tr>
      <w:tr w:rsidR="0021616F" w:rsidRPr="00073286" w14:paraId="33AEB620" w14:textId="77777777" w:rsidTr="00B8422C">
        <w:tc>
          <w:tcPr>
            <w:tcW w:w="1999" w:type="dxa"/>
            <w:vAlign w:val="center"/>
          </w:tcPr>
          <w:p w14:paraId="4470B9A5"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Pasākuma veids</w:t>
            </w:r>
          </w:p>
        </w:tc>
        <w:tc>
          <w:tcPr>
            <w:tcW w:w="3914" w:type="dxa"/>
            <w:vAlign w:val="center"/>
          </w:tcPr>
          <w:p w14:paraId="338ED418"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Pasākuma apraksts</w:t>
            </w:r>
          </w:p>
        </w:tc>
        <w:tc>
          <w:tcPr>
            <w:tcW w:w="1988" w:type="dxa"/>
            <w:vAlign w:val="center"/>
          </w:tcPr>
          <w:p w14:paraId="096B7ECE"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Īstenošanas periods</w:t>
            </w:r>
          </w:p>
        </w:tc>
        <w:tc>
          <w:tcPr>
            <w:tcW w:w="1585" w:type="dxa"/>
            <w:vAlign w:val="center"/>
          </w:tcPr>
          <w:p w14:paraId="7BEC4F64" w14:textId="77777777" w:rsidR="0021616F" w:rsidRPr="00073286" w:rsidRDefault="0021616F" w:rsidP="0021616F">
            <w:pPr>
              <w:jc w:val="center"/>
              <w:rPr>
                <w:rFonts w:ascii="Times New Roman" w:hAnsi="Times New Roman" w:cs="Times New Roman"/>
                <w:b/>
              </w:rPr>
            </w:pPr>
            <w:r w:rsidRPr="00073286">
              <w:rPr>
                <w:rFonts w:ascii="Times New Roman" w:hAnsi="Times New Roman" w:cs="Times New Roman"/>
                <w:b/>
              </w:rPr>
              <w:t>Skaits</w:t>
            </w:r>
          </w:p>
        </w:tc>
      </w:tr>
      <w:tr w:rsidR="008B507B" w:rsidRPr="00073286" w14:paraId="6E29C6B5" w14:textId="77777777" w:rsidTr="008B507B">
        <w:tc>
          <w:tcPr>
            <w:tcW w:w="1999" w:type="dxa"/>
          </w:tcPr>
          <w:p w14:paraId="4FB0FD06" w14:textId="1D7D4A51" w:rsidR="008B507B" w:rsidRPr="00073286" w:rsidRDefault="008B507B" w:rsidP="008B507B">
            <w:pPr>
              <w:rPr>
                <w:rFonts w:ascii="Times New Roman" w:hAnsi="Times New Roman" w:cs="Times New Roman"/>
                <w:sz w:val="20"/>
                <w:szCs w:val="20"/>
              </w:rPr>
            </w:pPr>
            <w:r w:rsidRPr="00073286">
              <w:rPr>
                <w:rFonts w:ascii="Times New Roman" w:hAnsi="Times New Roman" w:cs="Times New Roman"/>
                <w:sz w:val="20"/>
                <w:szCs w:val="20"/>
              </w:rPr>
              <w:t>Informatīvā plāksne</w:t>
            </w:r>
          </w:p>
        </w:tc>
        <w:tc>
          <w:tcPr>
            <w:tcW w:w="3914" w:type="dxa"/>
            <w:shd w:val="clear" w:color="auto" w:fill="auto"/>
          </w:tcPr>
          <w:p w14:paraId="0D2A5262" w14:textId="77777777" w:rsidR="008B507B" w:rsidRPr="00073286" w:rsidRDefault="008B507B" w:rsidP="008B507B">
            <w:pPr>
              <w:rPr>
                <w:rFonts w:ascii="Times New Roman" w:hAnsi="Times New Roman"/>
                <w:i/>
                <w:color w:val="0070C0"/>
              </w:rPr>
            </w:pPr>
            <w:r w:rsidRPr="00073286">
              <w:rPr>
                <w:rFonts w:ascii="Times New Roman" w:hAnsi="Times New Roman"/>
                <w:i/>
                <w:color w:val="0070C0"/>
              </w:rPr>
              <w:t>Piemēram,</w:t>
            </w:r>
          </w:p>
          <w:p w14:paraId="53E7BCF3" w14:textId="3A8A6748" w:rsidR="008B507B" w:rsidRPr="00073286" w:rsidRDefault="008B507B" w:rsidP="008B507B">
            <w:pPr>
              <w:rPr>
                <w:rFonts w:ascii="Times New Roman" w:hAnsi="Times New Roman" w:cs="Times New Roman"/>
                <w:color w:val="0070C0"/>
              </w:rPr>
            </w:pPr>
            <w:r w:rsidRPr="00073286">
              <w:rPr>
                <w:rFonts w:ascii="Times New Roman" w:hAnsi="Times New Roman"/>
                <w:i/>
                <w:color w:val="0070C0"/>
              </w:rPr>
              <w:t>Informatīvie plakāti tiks izvietoti finansējuma saņēmēja un sadarbības partneru telpās  sabiedrībai labi redzamā vietā. Plakāta minimālais izmērs A3.</w:t>
            </w:r>
          </w:p>
        </w:tc>
        <w:tc>
          <w:tcPr>
            <w:tcW w:w="1988" w:type="dxa"/>
            <w:shd w:val="clear" w:color="auto" w:fill="auto"/>
          </w:tcPr>
          <w:p w14:paraId="7C489416" w14:textId="7273199C" w:rsidR="008B507B" w:rsidRPr="00073286" w:rsidRDefault="008B507B" w:rsidP="008B507B">
            <w:pPr>
              <w:rPr>
                <w:rFonts w:ascii="Times New Roman" w:hAnsi="Times New Roman" w:cs="Times New Roman"/>
                <w:color w:val="0070C0"/>
              </w:rPr>
            </w:pPr>
            <w:r w:rsidRPr="00073286">
              <w:rPr>
                <w:rFonts w:ascii="Times New Roman" w:hAnsi="Times New Roman"/>
                <w:i/>
                <w:color w:val="0070C0"/>
              </w:rPr>
              <w:t>Visu projekta īstenošanas laiku</w:t>
            </w:r>
          </w:p>
        </w:tc>
        <w:tc>
          <w:tcPr>
            <w:tcW w:w="1585" w:type="dxa"/>
            <w:shd w:val="clear" w:color="auto" w:fill="auto"/>
          </w:tcPr>
          <w:p w14:paraId="0765F9B8" w14:textId="363CACDA" w:rsidR="008B507B" w:rsidRPr="00073286" w:rsidRDefault="008B507B" w:rsidP="008B507B">
            <w:pPr>
              <w:rPr>
                <w:rFonts w:ascii="Times New Roman" w:hAnsi="Times New Roman" w:cs="Times New Roman"/>
                <w:i/>
                <w:color w:val="0000FF"/>
              </w:rPr>
            </w:pPr>
            <w:r w:rsidRPr="00073286">
              <w:rPr>
                <w:rFonts w:ascii="Times New Roman" w:hAnsi="Times New Roman" w:cs="Times New Roman"/>
                <w:i/>
                <w:color w:val="0070C0"/>
              </w:rPr>
              <w:t>Piemēram, 3 plakāti</w:t>
            </w:r>
          </w:p>
        </w:tc>
      </w:tr>
      <w:tr w:rsidR="00D573F8" w:rsidRPr="00073286" w14:paraId="26A0B1D9" w14:textId="77777777" w:rsidTr="00B8422C">
        <w:tc>
          <w:tcPr>
            <w:tcW w:w="1999" w:type="dxa"/>
          </w:tcPr>
          <w:p w14:paraId="53B8F6CD" w14:textId="53FE2B63" w:rsidR="00D573F8" w:rsidRPr="00073286" w:rsidRDefault="00D573F8" w:rsidP="00D573F8">
            <w:pPr>
              <w:rPr>
                <w:rFonts w:ascii="Times New Roman" w:hAnsi="Times New Roman" w:cs="Times New Roman"/>
                <w:sz w:val="20"/>
                <w:szCs w:val="20"/>
              </w:rPr>
            </w:pPr>
            <w:r w:rsidRPr="00073286">
              <w:rPr>
                <w:rFonts w:ascii="Times New Roman" w:hAnsi="Times New Roman" w:cs="Times New Roman"/>
                <w:sz w:val="20"/>
                <w:szCs w:val="20"/>
              </w:rPr>
              <w:t>Informācija internetā</w:t>
            </w:r>
          </w:p>
        </w:tc>
        <w:tc>
          <w:tcPr>
            <w:tcW w:w="3914" w:type="dxa"/>
          </w:tcPr>
          <w:p w14:paraId="79E109C9" w14:textId="58D35672" w:rsidR="00D573F8" w:rsidRPr="00073286" w:rsidRDefault="00D573F8" w:rsidP="00D573F8">
            <w:pPr>
              <w:rPr>
                <w:rFonts w:ascii="Times New Roman" w:hAnsi="Times New Roman" w:cs="Times New Roman"/>
                <w:color w:val="0000FF"/>
              </w:rPr>
            </w:pPr>
          </w:p>
        </w:tc>
        <w:tc>
          <w:tcPr>
            <w:tcW w:w="1988" w:type="dxa"/>
          </w:tcPr>
          <w:p w14:paraId="494152C3" w14:textId="3EA83951" w:rsidR="00D573F8" w:rsidRPr="00073286" w:rsidRDefault="00D573F8" w:rsidP="00D573F8">
            <w:pPr>
              <w:rPr>
                <w:rFonts w:ascii="Times New Roman" w:hAnsi="Times New Roman" w:cs="Times New Roman"/>
                <w:color w:val="0000FF"/>
              </w:rPr>
            </w:pPr>
          </w:p>
        </w:tc>
        <w:tc>
          <w:tcPr>
            <w:tcW w:w="1585" w:type="dxa"/>
          </w:tcPr>
          <w:p w14:paraId="6A10EEA9" w14:textId="56ABB376" w:rsidR="00D573F8" w:rsidRPr="00073286" w:rsidRDefault="00D573F8" w:rsidP="00D573F8">
            <w:pPr>
              <w:rPr>
                <w:rFonts w:ascii="Times New Roman" w:hAnsi="Times New Roman" w:cs="Times New Roman"/>
                <w:color w:val="0000FF"/>
              </w:rPr>
            </w:pPr>
          </w:p>
        </w:tc>
      </w:tr>
      <w:tr w:rsidR="00D573F8" w:rsidRPr="00073286" w14:paraId="6CA01A74" w14:textId="77777777" w:rsidTr="008B507B">
        <w:trPr>
          <w:trHeight w:val="70"/>
        </w:trPr>
        <w:tc>
          <w:tcPr>
            <w:tcW w:w="1999" w:type="dxa"/>
          </w:tcPr>
          <w:p w14:paraId="7DD38D3F" w14:textId="34F5EEBA" w:rsidR="00D573F8" w:rsidRPr="00073286" w:rsidRDefault="00D573F8" w:rsidP="00D573F8">
            <w:pPr>
              <w:rPr>
                <w:rFonts w:ascii="Times New Roman" w:hAnsi="Times New Roman" w:cs="Times New Roman"/>
                <w:sz w:val="20"/>
                <w:szCs w:val="20"/>
              </w:rPr>
            </w:pPr>
            <w:r w:rsidRPr="00073286">
              <w:rPr>
                <w:rFonts w:ascii="Times New Roman" w:hAnsi="Times New Roman" w:cs="Times New Roman"/>
                <w:sz w:val="20"/>
                <w:szCs w:val="20"/>
              </w:rPr>
              <w:t>Citi (lūdzu norādīt)</w:t>
            </w:r>
          </w:p>
        </w:tc>
        <w:tc>
          <w:tcPr>
            <w:tcW w:w="3914" w:type="dxa"/>
          </w:tcPr>
          <w:p w14:paraId="37DEABAA" w14:textId="005CA2DC" w:rsidR="00D573F8" w:rsidRPr="00073286" w:rsidRDefault="00D573F8" w:rsidP="00B8422C">
            <w:pPr>
              <w:rPr>
                <w:rFonts w:ascii="Times New Roman" w:hAnsi="Times New Roman" w:cs="Times New Roman"/>
                <w:color w:val="0000FF"/>
              </w:rPr>
            </w:pPr>
          </w:p>
        </w:tc>
        <w:tc>
          <w:tcPr>
            <w:tcW w:w="1988" w:type="dxa"/>
          </w:tcPr>
          <w:p w14:paraId="746C634F" w14:textId="5F66A88A" w:rsidR="00D573F8" w:rsidRPr="00073286" w:rsidRDefault="00D573F8" w:rsidP="00D573F8">
            <w:pPr>
              <w:rPr>
                <w:rFonts w:ascii="Times New Roman" w:hAnsi="Times New Roman" w:cs="Times New Roman"/>
                <w:color w:val="0000FF"/>
              </w:rPr>
            </w:pPr>
          </w:p>
        </w:tc>
        <w:tc>
          <w:tcPr>
            <w:tcW w:w="1585" w:type="dxa"/>
          </w:tcPr>
          <w:p w14:paraId="7D2AC3A2" w14:textId="75873770" w:rsidR="00D573F8" w:rsidRPr="00073286" w:rsidRDefault="00D573F8" w:rsidP="00D573F8">
            <w:pPr>
              <w:rPr>
                <w:rFonts w:ascii="Times New Roman" w:hAnsi="Times New Roman" w:cs="Times New Roman"/>
                <w:color w:val="0000FF"/>
              </w:rPr>
            </w:pPr>
          </w:p>
        </w:tc>
      </w:tr>
    </w:tbl>
    <w:p w14:paraId="748BB411" w14:textId="77777777" w:rsidR="00D573F8" w:rsidRPr="00073286" w:rsidRDefault="00D573F8" w:rsidP="00D573F8">
      <w:pPr>
        <w:spacing w:after="0" w:line="240" w:lineRule="auto"/>
        <w:ind w:left="-851"/>
        <w:jc w:val="both"/>
        <w:rPr>
          <w:rFonts w:ascii="Times New Roman" w:hAnsi="Times New Roman" w:cs="Times New Roman"/>
          <w:i/>
          <w:color w:val="0070C0"/>
        </w:rPr>
      </w:pPr>
    </w:p>
    <w:p w14:paraId="554018FB" w14:textId="77777777" w:rsidR="00FE04EC" w:rsidRPr="00073286" w:rsidRDefault="00FE04EC" w:rsidP="00FE04EC">
      <w:pPr>
        <w:spacing w:after="0" w:line="240" w:lineRule="auto"/>
        <w:jc w:val="both"/>
        <w:rPr>
          <w:rFonts w:ascii="Times New Roman" w:eastAsia="Calibri" w:hAnsi="Times New Roman" w:cs="Times New Roman"/>
          <w:i/>
          <w:color w:val="0070C0"/>
        </w:rPr>
      </w:pPr>
      <w:r w:rsidRPr="00073286">
        <w:rPr>
          <w:rFonts w:ascii="Times New Roman" w:eastAsia="Calibri" w:hAnsi="Times New Roman" w:cs="Times New Roman"/>
          <w:i/>
          <w:color w:val="0070C0"/>
        </w:rPr>
        <w:t>Šajā projekta iesnieguma sadaļā projekta iesniedzējs, atbilstoši normatīvajos aktos</w:t>
      </w:r>
      <w:r w:rsidRPr="00073286">
        <w:rPr>
          <w:rFonts w:ascii="Times New Roman" w:eastAsia="Calibri" w:hAnsi="Times New Roman" w:cs="Times New Roman"/>
          <w:i/>
          <w:color w:val="0070C0"/>
          <w:vertAlign w:val="superscript"/>
        </w:rPr>
        <w:footnoteReference w:id="2"/>
      </w:r>
      <w:r w:rsidRPr="00073286">
        <w:rPr>
          <w:rFonts w:ascii="Times New Roman" w:eastAsia="Calibri"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70B352B" w14:textId="77777777" w:rsidR="00FE04EC" w:rsidRPr="00073286" w:rsidRDefault="00FE04EC" w:rsidP="00FE04EC">
      <w:pPr>
        <w:spacing w:after="0" w:line="240" w:lineRule="auto"/>
        <w:ind w:left="502"/>
        <w:contextualSpacing/>
        <w:jc w:val="both"/>
        <w:rPr>
          <w:rFonts w:ascii="Times New Roman" w:eastAsia="Calibri" w:hAnsi="Times New Roman" w:cs="Times New Roman"/>
          <w:i/>
          <w:color w:val="0070C0"/>
        </w:rPr>
      </w:pPr>
    </w:p>
    <w:p w14:paraId="24038040" w14:textId="738776E8" w:rsidR="00FE04EC" w:rsidRPr="00073286" w:rsidRDefault="00FE04EC" w:rsidP="00FE04EC">
      <w:pPr>
        <w:spacing w:after="0"/>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Ailē “Informatīvais plakāts” iekļauj informāciju par plakātu, kas finansējuma saņēmējam </w:t>
      </w:r>
      <w:r w:rsidR="001A282D">
        <w:rPr>
          <w:rFonts w:ascii="Times New Roman" w:eastAsia="Calibri" w:hAnsi="Times New Roman" w:cs="Times New Roman"/>
          <w:i/>
          <w:color w:val="0070C0"/>
        </w:rPr>
        <w:t xml:space="preserve"> un sadarbības partneriem </w:t>
      </w:r>
      <w:r w:rsidRPr="00073286">
        <w:rPr>
          <w:rFonts w:ascii="Times New Roman" w:eastAsia="Calibri" w:hAnsi="Times New Roman" w:cs="Times New Roman"/>
          <w:i/>
          <w:color w:val="0070C0"/>
        </w:rPr>
        <w:t xml:space="preserve">jānovieto projekta īstenošanas vietās sabiedrībai redzamā vietā, piemēram, pie ēkas ieejas, ar informāciju par projektu tostarp par finansiālo atbalstu no Eiropas Sociālā fonda. Plakāta minimālais izmērs A3. </w:t>
      </w:r>
    </w:p>
    <w:p w14:paraId="355BD19F" w14:textId="77777777" w:rsidR="00FE04EC" w:rsidRPr="00073286" w:rsidRDefault="00FE04EC" w:rsidP="00FE04EC">
      <w:pPr>
        <w:spacing w:after="0"/>
        <w:jc w:val="both"/>
        <w:rPr>
          <w:rFonts w:ascii="Times New Roman" w:eastAsia="Calibri" w:hAnsi="Times New Roman" w:cs="Times New Roman"/>
          <w:i/>
          <w:color w:val="0070C0"/>
        </w:rPr>
      </w:pPr>
    </w:p>
    <w:p w14:paraId="1E858759" w14:textId="4C9E8F78" w:rsidR="00FE04EC" w:rsidRPr="00073286" w:rsidRDefault="00FE04EC" w:rsidP="00FE04EC">
      <w:pPr>
        <w:spacing w:after="0"/>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Ailē “Informācija internetā” norāda informāciju par finansējuma saņēmēja tīmekļa vietnē plānotajām publikācijām (aprakstiem) par projekta īstenošanu, tostarp tā mērķiem un rezultātiem, uzsverot no Eiropas Sociālā fonda saņemto finansiālo atbalstu. </w:t>
      </w:r>
    </w:p>
    <w:p w14:paraId="03A618DC" w14:textId="77777777" w:rsidR="00FE04EC" w:rsidRPr="00073286" w:rsidRDefault="00FE04EC" w:rsidP="00FE04EC">
      <w:pPr>
        <w:spacing w:after="0"/>
        <w:jc w:val="both"/>
        <w:rPr>
          <w:rFonts w:ascii="Times New Roman" w:eastAsia="Calibri" w:hAnsi="Times New Roman" w:cs="Times New Roman"/>
          <w:i/>
          <w:color w:val="0070C0"/>
        </w:rPr>
      </w:pPr>
    </w:p>
    <w:p w14:paraId="161453E4" w14:textId="2345ECEA" w:rsidR="00FE04EC" w:rsidRPr="00073286" w:rsidRDefault="00FE04EC" w:rsidP="00FE04EC">
      <w:pPr>
        <w:numPr>
          <w:ilvl w:val="0"/>
          <w:numId w:val="5"/>
        </w:numPr>
        <w:spacing w:after="0" w:line="240" w:lineRule="auto"/>
        <w:contextualSpacing/>
        <w:jc w:val="both"/>
        <w:rPr>
          <w:rFonts w:ascii="Times New Roman" w:eastAsia="Calibri" w:hAnsi="Times New Roman" w:cs="Times New Roman"/>
          <w:i/>
          <w:color w:val="0070C0"/>
        </w:rPr>
      </w:pPr>
      <w:r w:rsidRPr="00073286">
        <w:rPr>
          <w:rFonts w:ascii="Times New Roman" w:eastAsia="Calibri" w:hAnsi="Times New Roman" w:cs="Times New Roman"/>
          <w:i/>
          <w:color w:val="0070C0"/>
        </w:rPr>
        <w:t>Saskaņā ar MK noteikumu 31.punktu īstenojot projektu, finansējuma saņēmējs savā tīmekļvietnē ne retāk kā reizi trijos mēnešos ievieto aktuālu informāciju par projekta īstenošanu..</w:t>
      </w:r>
    </w:p>
    <w:p w14:paraId="24E30C80" w14:textId="77777777" w:rsidR="00FE04EC" w:rsidRPr="00073286" w:rsidRDefault="00FE04EC" w:rsidP="00FE04EC">
      <w:pPr>
        <w:spacing w:after="0"/>
        <w:jc w:val="both"/>
        <w:rPr>
          <w:rFonts w:ascii="Times New Roman" w:eastAsia="Calibri" w:hAnsi="Times New Roman" w:cs="Times New Roman"/>
          <w:i/>
          <w:color w:val="0070C0"/>
        </w:rPr>
      </w:pPr>
    </w:p>
    <w:p w14:paraId="35634698" w14:textId="77777777" w:rsidR="00FE04EC" w:rsidRPr="00073286" w:rsidRDefault="00FE04EC" w:rsidP="00FE04EC">
      <w:pPr>
        <w:spacing w:after="0"/>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Ailē “Citi” norāda, piemēram, pasākumus, kas attiecas uz mērķa grupas informēšanu par dalību projektā. Attiecīgi kolonnā “Pasākuma apraksts” sniedz informāciju par: </w:t>
      </w:r>
    </w:p>
    <w:p w14:paraId="3C98029F" w14:textId="77777777" w:rsidR="00FE04EC" w:rsidRPr="00073286" w:rsidRDefault="00FE04EC" w:rsidP="00FE04EC">
      <w:pPr>
        <w:spacing w:after="0"/>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projekta mērķa grupu, kas piedalās projekta darbību īstenošanā un tiek informēta, ka pasākums tiek līdzfinansēts no Eiropas Sociālā fonda;</w:t>
      </w:r>
    </w:p>
    <w:p w14:paraId="2EA95997" w14:textId="77777777" w:rsidR="00FE04EC" w:rsidRPr="00073286" w:rsidRDefault="00FE04EC" w:rsidP="00FE04EC">
      <w:pPr>
        <w:spacing w:after="0"/>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dokumentā, kas paredzēts mērķa grupai (piemēram, izdales materiālos), ir plānota norāde, ka attiecīgo projekta darbību līdzfinansē no Eiropas Sociālā fonda.</w:t>
      </w:r>
    </w:p>
    <w:p w14:paraId="22C0D7BB" w14:textId="77777777" w:rsidR="00304F48" w:rsidRPr="00073286"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073286"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073286" w:rsidRDefault="00155FCC" w:rsidP="00A80833">
            <w:pPr>
              <w:pStyle w:val="Heading1"/>
              <w:spacing w:before="0"/>
              <w:jc w:val="center"/>
              <w:outlineLvl w:val="0"/>
              <w:rPr>
                <w:rFonts w:ascii="Times New Roman" w:hAnsi="Times New Roman" w:cs="Times New Roman"/>
                <w:b/>
                <w:sz w:val="22"/>
                <w:szCs w:val="22"/>
              </w:rPr>
            </w:pPr>
            <w:bookmarkStart w:id="26" w:name="_Toc495490153"/>
            <w:r w:rsidRPr="00073286">
              <w:rPr>
                <w:rFonts w:ascii="Times New Roman" w:hAnsi="Times New Roman" w:cs="Times New Roman"/>
                <w:b/>
                <w:color w:val="auto"/>
                <w:sz w:val="22"/>
                <w:szCs w:val="22"/>
              </w:rPr>
              <w:t>7.SADAĻA – VALSTS ATBALSTA JAUTĀJUMI</w:t>
            </w:r>
            <w:bookmarkEnd w:id="26"/>
          </w:p>
        </w:tc>
      </w:tr>
    </w:tbl>
    <w:p w14:paraId="027B05E0" w14:textId="77777777" w:rsidR="00AD6913" w:rsidRPr="00073286" w:rsidRDefault="00AD6913" w:rsidP="00AD6913">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1126"/>
        <w:gridCol w:w="2981"/>
        <w:gridCol w:w="5379"/>
      </w:tblGrid>
      <w:tr w:rsidR="00AD6913" w:rsidRPr="00073286" w14:paraId="72D8EDC7" w14:textId="77777777" w:rsidTr="00384309">
        <w:tc>
          <w:tcPr>
            <w:tcW w:w="1126" w:type="dxa"/>
          </w:tcPr>
          <w:p w14:paraId="449D05F7" w14:textId="77777777" w:rsidR="00AD6913" w:rsidRPr="00073286" w:rsidRDefault="00AD6913" w:rsidP="00AD6913">
            <w:pPr>
              <w:rPr>
                <w:rFonts w:ascii="Times New Roman" w:hAnsi="Times New Roman" w:cs="Times New Roman"/>
              </w:rPr>
            </w:pPr>
            <w:r w:rsidRPr="00073286">
              <w:rPr>
                <w:rFonts w:ascii="Times New Roman" w:hAnsi="Times New Roman" w:cs="Times New Roman"/>
              </w:rPr>
              <w:t>7.1.</w:t>
            </w:r>
          </w:p>
        </w:tc>
        <w:tc>
          <w:tcPr>
            <w:tcW w:w="2981" w:type="dxa"/>
          </w:tcPr>
          <w:p w14:paraId="56FAB949" w14:textId="77777777" w:rsidR="00AD6913" w:rsidRPr="00073286" w:rsidRDefault="00AD6913" w:rsidP="00AD6913">
            <w:pPr>
              <w:rPr>
                <w:rFonts w:ascii="Times New Roman" w:hAnsi="Times New Roman" w:cs="Times New Roman"/>
              </w:rPr>
            </w:pPr>
            <w:r w:rsidRPr="00073286">
              <w:rPr>
                <w:rFonts w:ascii="Times New Roman" w:hAnsi="Times New Roman" w:cs="Times New Roman"/>
              </w:rPr>
              <w:t>Projekta īstenošanas veids:</w:t>
            </w:r>
          </w:p>
        </w:tc>
        <w:tc>
          <w:tcPr>
            <w:tcW w:w="5379" w:type="dxa"/>
          </w:tcPr>
          <w:p w14:paraId="31DC7DF5" w14:textId="4DC83AFA" w:rsidR="00405769" w:rsidRPr="00073286" w:rsidRDefault="00384309" w:rsidP="00384309">
            <w:pPr>
              <w:pStyle w:val="ListParagraph"/>
              <w:ind w:left="33"/>
              <w:jc w:val="both"/>
              <w:rPr>
                <w:rFonts w:ascii="Times New Roman" w:hAnsi="Times New Roman" w:cs="Times New Roman"/>
                <w:color w:val="0000FF"/>
              </w:rPr>
            </w:pPr>
            <w:r w:rsidRPr="00073286">
              <w:rPr>
                <w:rFonts w:ascii="Times New Roman" w:hAnsi="Times New Roman" w:cs="Times New Roman"/>
                <w:i/>
                <w:color w:val="0070C0"/>
              </w:rPr>
              <w:t>Šajā SAM finansējuma saņēmējs nesaņem valsts atbalstu un nav valsts atbalsta sniedzējs, norāda „projektā finansējuma saņēmējs nesaņem valsts atbalstu”.</w:t>
            </w:r>
          </w:p>
        </w:tc>
      </w:tr>
    </w:tbl>
    <w:p w14:paraId="171294D8" w14:textId="77777777" w:rsidR="00B5673B" w:rsidRDefault="00B5673B" w:rsidP="003C5410">
      <w:pPr>
        <w:rPr>
          <w:rFonts w:ascii="Times New Roman" w:hAnsi="Times New Roman" w:cs="Times New Roman"/>
          <w:i/>
          <w:sz w:val="18"/>
          <w:szCs w:val="18"/>
        </w:rPr>
      </w:pPr>
    </w:p>
    <w:p w14:paraId="41300337" w14:textId="77777777" w:rsidR="000D5DB5" w:rsidRDefault="000D5DB5" w:rsidP="003C5410">
      <w:pPr>
        <w:rPr>
          <w:rFonts w:ascii="Times New Roman" w:hAnsi="Times New Roman" w:cs="Times New Roman"/>
          <w:i/>
          <w:sz w:val="18"/>
          <w:szCs w:val="18"/>
        </w:rPr>
      </w:pPr>
    </w:p>
    <w:p w14:paraId="69F82407" w14:textId="77777777" w:rsidR="000D5DB5" w:rsidRDefault="000D5DB5" w:rsidP="003C5410">
      <w:pPr>
        <w:rPr>
          <w:rFonts w:ascii="Times New Roman" w:hAnsi="Times New Roman" w:cs="Times New Roman"/>
          <w:i/>
          <w:sz w:val="18"/>
          <w:szCs w:val="18"/>
        </w:rPr>
      </w:pPr>
    </w:p>
    <w:p w14:paraId="6F8B1295" w14:textId="77777777" w:rsidR="000D5DB5" w:rsidRDefault="000D5DB5" w:rsidP="003C5410">
      <w:pPr>
        <w:rPr>
          <w:rFonts w:ascii="Times New Roman" w:hAnsi="Times New Roman" w:cs="Times New Roman"/>
          <w:i/>
          <w:sz w:val="18"/>
          <w:szCs w:val="18"/>
        </w:rPr>
      </w:pPr>
    </w:p>
    <w:p w14:paraId="4554C980" w14:textId="77777777" w:rsidR="000D5DB5" w:rsidRDefault="000D5DB5" w:rsidP="003C5410">
      <w:pPr>
        <w:rPr>
          <w:rFonts w:ascii="Times New Roman" w:hAnsi="Times New Roman" w:cs="Times New Roman"/>
          <w:i/>
          <w:sz w:val="18"/>
          <w:szCs w:val="18"/>
        </w:rPr>
      </w:pPr>
    </w:p>
    <w:p w14:paraId="60C31894" w14:textId="77777777" w:rsidR="000D5DB5" w:rsidRDefault="000D5DB5" w:rsidP="003C5410">
      <w:pPr>
        <w:rPr>
          <w:rFonts w:ascii="Times New Roman" w:hAnsi="Times New Roman" w:cs="Times New Roman"/>
          <w:i/>
          <w:sz w:val="18"/>
          <w:szCs w:val="18"/>
        </w:rPr>
      </w:pPr>
    </w:p>
    <w:p w14:paraId="3792C0E1" w14:textId="77777777" w:rsidR="000D5DB5" w:rsidRDefault="000D5DB5" w:rsidP="003C5410">
      <w:pPr>
        <w:rPr>
          <w:rFonts w:ascii="Times New Roman" w:hAnsi="Times New Roman" w:cs="Times New Roman"/>
          <w:i/>
          <w:sz w:val="18"/>
          <w:szCs w:val="18"/>
        </w:rPr>
      </w:pPr>
    </w:p>
    <w:p w14:paraId="13FE4CC9" w14:textId="77777777" w:rsidR="000D5DB5" w:rsidRDefault="000D5DB5" w:rsidP="003C5410">
      <w:pPr>
        <w:rPr>
          <w:rFonts w:ascii="Times New Roman" w:hAnsi="Times New Roman" w:cs="Times New Roman"/>
          <w:i/>
          <w:sz w:val="18"/>
          <w:szCs w:val="18"/>
        </w:rPr>
      </w:pPr>
    </w:p>
    <w:p w14:paraId="7A8E6512" w14:textId="77777777" w:rsidR="000D5DB5" w:rsidRDefault="000D5DB5" w:rsidP="003C5410">
      <w:pPr>
        <w:rPr>
          <w:rFonts w:ascii="Times New Roman" w:hAnsi="Times New Roman" w:cs="Times New Roman"/>
          <w:i/>
          <w:sz w:val="18"/>
          <w:szCs w:val="18"/>
        </w:rPr>
      </w:pPr>
    </w:p>
    <w:p w14:paraId="7DADE04E" w14:textId="77777777" w:rsidR="00FB72C8" w:rsidRDefault="00FB72C8" w:rsidP="003C5410">
      <w:pPr>
        <w:rPr>
          <w:rFonts w:ascii="Times New Roman" w:hAnsi="Times New Roman" w:cs="Times New Roman"/>
          <w:i/>
          <w:sz w:val="18"/>
          <w:szCs w:val="18"/>
        </w:rPr>
      </w:pPr>
    </w:p>
    <w:p w14:paraId="12831D0E" w14:textId="77777777" w:rsidR="00FB72C8" w:rsidRDefault="00FB72C8" w:rsidP="003C5410">
      <w:pPr>
        <w:rPr>
          <w:rFonts w:ascii="Times New Roman" w:hAnsi="Times New Roman" w:cs="Times New Roman"/>
          <w:i/>
          <w:sz w:val="18"/>
          <w:szCs w:val="18"/>
        </w:rPr>
      </w:pPr>
    </w:p>
    <w:p w14:paraId="4AFE5A5B" w14:textId="77777777" w:rsidR="00FB72C8" w:rsidRDefault="00FB72C8" w:rsidP="003C5410">
      <w:pPr>
        <w:rPr>
          <w:rFonts w:ascii="Times New Roman" w:hAnsi="Times New Roman" w:cs="Times New Roman"/>
          <w:i/>
          <w:sz w:val="18"/>
          <w:szCs w:val="18"/>
        </w:rPr>
      </w:pPr>
    </w:p>
    <w:p w14:paraId="1ADD3EB6" w14:textId="77777777" w:rsidR="00FB72C8" w:rsidRDefault="00FB72C8" w:rsidP="003C5410">
      <w:pPr>
        <w:rPr>
          <w:rFonts w:ascii="Times New Roman" w:hAnsi="Times New Roman" w:cs="Times New Roman"/>
          <w:i/>
          <w:sz w:val="18"/>
          <w:szCs w:val="18"/>
        </w:rPr>
      </w:pPr>
    </w:p>
    <w:p w14:paraId="34BB83F1" w14:textId="77777777" w:rsidR="00FB72C8" w:rsidRDefault="00FB72C8" w:rsidP="003C5410">
      <w:pPr>
        <w:rPr>
          <w:rFonts w:ascii="Times New Roman" w:hAnsi="Times New Roman" w:cs="Times New Roman"/>
          <w:i/>
          <w:sz w:val="18"/>
          <w:szCs w:val="18"/>
        </w:rPr>
      </w:pPr>
    </w:p>
    <w:p w14:paraId="18C17464" w14:textId="77777777" w:rsidR="00FB72C8" w:rsidRDefault="00FB72C8" w:rsidP="003C5410">
      <w:pPr>
        <w:rPr>
          <w:rFonts w:ascii="Times New Roman" w:hAnsi="Times New Roman" w:cs="Times New Roman"/>
          <w:i/>
          <w:sz w:val="18"/>
          <w:szCs w:val="18"/>
        </w:rPr>
      </w:pPr>
    </w:p>
    <w:p w14:paraId="509AF0E0" w14:textId="77777777" w:rsidR="00FB72C8" w:rsidRDefault="00FB72C8" w:rsidP="003C5410">
      <w:pPr>
        <w:rPr>
          <w:rFonts w:ascii="Times New Roman" w:hAnsi="Times New Roman" w:cs="Times New Roman"/>
          <w:i/>
          <w:sz w:val="18"/>
          <w:szCs w:val="18"/>
        </w:rPr>
      </w:pPr>
    </w:p>
    <w:p w14:paraId="6317A554" w14:textId="77777777" w:rsidR="00FB72C8" w:rsidRDefault="00FB72C8" w:rsidP="003C5410">
      <w:pPr>
        <w:rPr>
          <w:rFonts w:ascii="Times New Roman" w:hAnsi="Times New Roman" w:cs="Times New Roman"/>
          <w:i/>
          <w:sz w:val="18"/>
          <w:szCs w:val="18"/>
        </w:rPr>
      </w:pPr>
    </w:p>
    <w:p w14:paraId="1D2E6D32" w14:textId="77777777" w:rsidR="00FB72C8" w:rsidRDefault="00FB72C8" w:rsidP="003C5410">
      <w:pPr>
        <w:rPr>
          <w:rFonts w:ascii="Times New Roman" w:hAnsi="Times New Roman" w:cs="Times New Roman"/>
          <w:i/>
          <w:sz w:val="18"/>
          <w:szCs w:val="18"/>
        </w:rPr>
      </w:pPr>
    </w:p>
    <w:p w14:paraId="191FDD4D" w14:textId="77777777" w:rsidR="00FB72C8" w:rsidRDefault="00FB72C8" w:rsidP="003C5410">
      <w:pPr>
        <w:rPr>
          <w:rFonts w:ascii="Times New Roman" w:hAnsi="Times New Roman" w:cs="Times New Roman"/>
          <w:i/>
          <w:sz w:val="18"/>
          <w:szCs w:val="18"/>
        </w:rPr>
      </w:pPr>
    </w:p>
    <w:p w14:paraId="7679870B" w14:textId="77777777" w:rsidR="00FB72C8" w:rsidRPr="00073286" w:rsidRDefault="00FB72C8"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073286" w14:paraId="7E6963DF" w14:textId="77777777" w:rsidTr="00B5673B">
        <w:trPr>
          <w:trHeight w:val="344"/>
        </w:trPr>
        <w:tc>
          <w:tcPr>
            <w:tcW w:w="9486" w:type="dxa"/>
            <w:shd w:val="clear" w:color="auto" w:fill="D9D9D9" w:themeFill="background1" w:themeFillShade="D9"/>
            <w:vAlign w:val="center"/>
          </w:tcPr>
          <w:p w14:paraId="0BE229C7" w14:textId="77777777" w:rsidR="00304F48" w:rsidRPr="00073286" w:rsidRDefault="00032C33" w:rsidP="00A80833">
            <w:pPr>
              <w:pStyle w:val="Heading1"/>
              <w:spacing w:before="0"/>
              <w:jc w:val="center"/>
              <w:outlineLvl w:val="0"/>
              <w:rPr>
                <w:rFonts w:ascii="Times New Roman" w:hAnsi="Times New Roman" w:cs="Times New Roman"/>
                <w:b/>
                <w:sz w:val="24"/>
                <w:szCs w:val="24"/>
              </w:rPr>
            </w:pPr>
            <w:bookmarkStart w:id="27" w:name="_Toc495490154"/>
            <w:r w:rsidRPr="00073286">
              <w:rPr>
                <w:rFonts w:ascii="Times New Roman" w:hAnsi="Times New Roman" w:cs="Times New Roman"/>
                <w:b/>
                <w:color w:val="auto"/>
                <w:sz w:val="24"/>
                <w:szCs w:val="24"/>
              </w:rPr>
              <w:t>8.SADAĻA - APLIECINĀJUMS</w:t>
            </w:r>
            <w:bookmarkEnd w:id="27"/>
          </w:p>
        </w:tc>
      </w:tr>
    </w:tbl>
    <w:p w14:paraId="2C296523" w14:textId="77777777" w:rsidR="00304F48" w:rsidRPr="00073286" w:rsidRDefault="00304F48" w:rsidP="003C5410">
      <w:pPr>
        <w:rPr>
          <w:rFonts w:ascii="Times New Roman" w:hAnsi="Times New Roman" w:cs="Times New Roman"/>
        </w:rPr>
      </w:pPr>
    </w:p>
    <w:p w14:paraId="4B19C4C2" w14:textId="77777777" w:rsidR="00032C33" w:rsidRPr="00073286" w:rsidRDefault="00032C33" w:rsidP="00032C33">
      <w:pPr>
        <w:spacing w:after="0"/>
        <w:jc w:val="right"/>
        <w:rPr>
          <w:rFonts w:ascii="Times New Roman" w:hAnsi="Times New Roman" w:cs="Times New Roman"/>
        </w:rPr>
      </w:pPr>
      <w:r w:rsidRPr="00073286">
        <w:rPr>
          <w:rFonts w:ascii="Times New Roman" w:hAnsi="Times New Roman" w:cs="Times New Roman"/>
        </w:rPr>
        <w:t>Es, apakšā parakstījies (-usies), __________________________,</w:t>
      </w:r>
    </w:p>
    <w:p w14:paraId="6C392A5C" w14:textId="1065F47D" w:rsidR="00032C33" w:rsidRPr="00073286" w:rsidRDefault="00032C33" w:rsidP="00B5673B">
      <w:pPr>
        <w:spacing w:after="0"/>
        <w:ind w:left="5760" w:firstLine="720"/>
        <w:jc w:val="center"/>
        <w:rPr>
          <w:rFonts w:ascii="Times New Roman" w:hAnsi="Times New Roman" w:cs="Times New Roman"/>
          <w:i/>
        </w:rPr>
      </w:pPr>
      <w:r w:rsidRPr="00073286">
        <w:rPr>
          <w:rFonts w:ascii="Times New Roman" w:hAnsi="Times New Roman" w:cs="Times New Roman"/>
          <w:i/>
        </w:rPr>
        <w:t>vārds, uzvārds</w:t>
      </w:r>
    </w:p>
    <w:p w14:paraId="681B0E65" w14:textId="77777777" w:rsidR="00032C33" w:rsidRPr="00073286" w:rsidRDefault="00032C33" w:rsidP="00032C33">
      <w:pPr>
        <w:spacing w:after="0"/>
        <w:jc w:val="right"/>
        <w:rPr>
          <w:rFonts w:ascii="Times New Roman" w:hAnsi="Times New Roman" w:cs="Times New Roman"/>
        </w:rPr>
      </w:pPr>
      <w:r w:rsidRPr="00073286">
        <w:rPr>
          <w:rFonts w:ascii="Times New Roman" w:hAnsi="Times New Roman" w:cs="Times New Roman"/>
        </w:rPr>
        <w:tab/>
      </w:r>
      <w:r w:rsidRPr="00073286">
        <w:rPr>
          <w:rFonts w:ascii="Times New Roman" w:hAnsi="Times New Roman" w:cs="Times New Roman"/>
        </w:rPr>
        <w:tab/>
      </w:r>
      <w:r w:rsidRPr="00073286">
        <w:rPr>
          <w:rFonts w:ascii="Times New Roman" w:hAnsi="Times New Roman" w:cs="Times New Roman"/>
        </w:rPr>
        <w:tab/>
      </w:r>
      <w:r w:rsidRPr="00073286">
        <w:rPr>
          <w:rFonts w:ascii="Times New Roman" w:hAnsi="Times New Roman" w:cs="Times New Roman"/>
        </w:rPr>
        <w:tab/>
        <w:t xml:space="preserve">Projekta iesniedzēja ___________________________________, </w:t>
      </w:r>
    </w:p>
    <w:p w14:paraId="47331B74" w14:textId="326113B6" w:rsidR="00032C33" w:rsidRPr="00073286" w:rsidRDefault="00AC4EE9" w:rsidP="00B5673B">
      <w:pPr>
        <w:spacing w:after="0"/>
        <w:ind w:left="4320" w:firstLine="720"/>
        <w:jc w:val="center"/>
        <w:rPr>
          <w:rFonts w:ascii="Times New Roman" w:hAnsi="Times New Roman" w:cs="Times New Roman"/>
          <w:i/>
        </w:rPr>
      </w:pPr>
      <w:r w:rsidRPr="00073286">
        <w:rPr>
          <w:rFonts w:ascii="Times New Roman" w:hAnsi="Times New Roman" w:cs="Times New Roman"/>
          <w:i/>
        </w:rPr>
        <w:t xml:space="preserve">              </w:t>
      </w:r>
      <w:r w:rsidR="00032C33" w:rsidRPr="00073286">
        <w:rPr>
          <w:rFonts w:ascii="Times New Roman" w:hAnsi="Times New Roman" w:cs="Times New Roman"/>
          <w:i/>
        </w:rPr>
        <w:t>projekta iesniedzēja nosaukums</w:t>
      </w:r>
    </w:p>
    <w:p w14:paraId="0EB10D61" w14:textId="77777777" w:rsidR="00032C33" w:rsidRPr="00073286" w:rsidRDefault="00032C33" w:rsidP="009C5500">
      <w:pPr>
        <w:spacing w:after="0" w:line="240" w:lineRule="auto"/>
        <w:jc w:val="right"/>
        <w:rPr>
          <w:rFonts w:ascii="Times New Roman" w:hAnsi="Times New Roman" w:cs="Times New Roman"/>
        </w:rPr>
      </w:pPr>
      <w:r w:rsidRPr="00073286">
        <w:rPr>
          <w:rFonts w:ascii="Times New Roman" w:hAnsi="Times New Roman" w:cs="Times New Roman"/>
        </w:rPr>
        <w:tab/>
      </w:r>
      <w:r w:rsidRPr="00073286">
        <w:rPr>
          <w:rFonts w:ascii="Times New Roman" w:hAnsi="Times New Roman" w:cs="Times New Roman"/>
        </w:rPr>
        <w:tab/>
      </w:r>
      <w:r w:rsidRPr="00073286">
        <w:rPr>
          <w:rFonts w:ascii="Times New Roman" w:hAnsi="Times New Roman" w:cs="Times New Roman"/>
        </w:rPr>
        <w:tab/>
      </w:r>
      <w:r w:rsidRPr="00073286">
        <w:rPr>
          <w:rFonts w:ascii="Times New Roman" w:hAnsi="Times New Roman" w:cs="Times New Roman"/>
        </w:rPr>
        <w:tab/>
        <w:t>atbildīgā amatpersona, _________________________________,</w:t>
      </w:r>
    </w:p>
    <w:p w14:paraId="157B6CFD" w14:textId="3B10D56A" w:rsidR="009C5500" w:rsidRPr="00073286" w:rsidRDefault="009C5500" w:rsidP="009C5500">
      <w:pPr>
        <w:spacing w:after="0" w:line="240" w:lineRule="auto"/>
        <w:ind w:left="5040" w:firstLine="720"/>
        <w:jc w:val="center"/>
        <w:rPr>
          <w:rFonts w:ascii="Times New Roman" w:hAnsi="Times New Roman" w:cs="Times New Roman"/>
          <w:i/>
        </w:rPr>
      </w:pPr>
      <w:r w:rsidRPr="00073286">
        <w:rPr>
          <w:rFonts w:ascii="Times New Roman" w:hAnsi="Times New Roman" w:cs="Times New Roman"/>
          <w:i/>
        </w:rPr>
        <w:t>amata nosaukums</w:t>
      </w:r>
    </w:p>
    <w:p w14:paraId="7503B772" w14:textId="15ECFC12" w:rsidR="00032C33" w:rsidRPr="00073286" w:rsidRDefault="00032C33" w:rsidP="00B5673B">
      <w:pPr>
        <w:rPr>
          <w:rFonts w:ascii="Times New Roman" w:hAnsi="Times New Roman" w:cs="Times New Roman"/>
        </w:rPr>
      </w:pPr>
      <w:r w:rsidRPr="00073286">
        <w:rPr>
          <w:rFonts w:ascii="Times New Roman" w:hAnsi="Times New Roman" w:cs="Times New Roman"/>
        </w:rPr>
        <w:t>apliecinu, ka projekta</w:t>
      </w:r>
      <w:r w:rsidR="00B5673B" w:rsidRPr="00073286">
        <w:rPr>
          <w:rFonts w:ascii="Times New Roman" w:hAnsi="Times New Roman" w:cs="Times New Roman"/>
        </w:rPr>
        <w:t xml:space="preserve"> iesnieguma iesniegšanas brīdī,</w:t>
      </w:r>
    </w:p>
    <w:p w14:paraId="2AA190FE" w14:textId="77777777" w:rsidR="00032C33" w:rsidRPr="00073286" w:rsidRDefault="00032C33" w:rsidP="00FF51F1">
      <w:pPr>
        <w:pStyle w:val="ListParagraph"/>
        <w:numPr>
          <w:ilvl w:val="0"/>
          <w:numId w:val="2"/>
        </w:numPr>
        <w:spacing w:after="0" w:line="240" w:lineRule="auto"/>
        <w:jc w:val="both"/>
        <w:rPr>
          <w:rFonts w:ascii="Times New Roman" w:hAnsi="Times New Roman" w:cs="Times New Roman"/>
        </w:rPr>
      </w:pPr>
      <w:r w:rsidRPr="0007328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073286" w:rsidRDefault="00032C33" w:rsidP="00FF51F1">
      <w:pPr>
        <w:pStyle w:val="ListParagraph"/>
        <w:numPr>
          <w:ilvl w:val="0"/>
          <w:numId w:val="2"/>
        </w:numPr>
        <w:spacing w:after="0" w:line="240" w:lineRule="auto"/>
        <w:jc w:val="both"/>
        <w:rPr>
          <w:rFonts w:ascii="Times New Roman" w:hAnsi="Times New Roman" w:cs="Times New Roman"/>
        </w:rPr>
      </w:pPr>
      <w:r w:rsidRPr="00073286">
        <w:rPr>
          <w:rFonts w:ascii="Times New Roman" w:hAnsi="Times New Roman" w:cs="Times New Roman"/>
        </w:rPr>
        <w:t>projekta iesniedzēja rīcībā ir pietiekami un stabili finanšu resursi (nav attiecināms uz valsts budžeta iestādēm);</w:t>
      </w:r>
    </w:p>
    <w:p w14:paraId="39B5D062" w14:textId="03D8D38A" w:rsidR="00032C33" w:rsidRPr="00073286" w:rsidRDefault="00032C33" w:rsidP="00FF51F1">
      <w:pPr>
        <w:pStyle w:val="ListParagraph"/>
        <w:numPr>
          <w:ilvl w:val="0"/>
          <w:numId w:val="2"/>
        </w:numPr>
        <w:spacing w:after="0" w:line="240" w:lineRule="auto"/>
        <w:jc w:val="both"/>
        <w:rPr>
          <w:rFonts w:ascii="Times New Roman" w:hAnsi="Times New Roman" w:cs="Times New Roman"/>
        </w:rPr>
      </w:pPr>
      <w:r w:rsidRPr="00073286">
        <w:rPr>
          <w:rFonts w:ascii="Times New Roman" w:hAnsi="Times New Roman" w:cs="Times New Roman"/>
        </w:rPr>
        <w:t>projekta iesniegumā un tā pielikumos sniegtās ziņas atbilst patiesībai un projekta īstenošanai pieprasītais Eiropas S</w:t>
      </w:r>
      <w:r w:rsidR="00421E9A" w:rsidRPr="00073286">
        <w:rPr>
          <w:rFonts w:ascii="Times New Roman" w:hAnsi="Times New Roman" w:cs="Times New Roman"/>
        </w:rPr>
        <w:t>ociālā</w:t>
      </w:r>
      <w:r w:rsidRPr="00073286">
        <w:rPr>
          <w:rFonts w:ascii="Times New Roman" w:hAnsi="Times New Roman" w:cs="Times New Roman"/>
        </w:rPr>
        <w:t xml:space="preserve"> fonda līdzfinansējums tiks izmantots saskaņā ar projekta iesniegumā noteikto;</w:t>
      </w:r>
    </w:p>
    <w:p w14:paraId="0F080FB4" w14:textId="07FA9184" w:rsidR="00032C33" w:rsidRPr="00073286" w:rsidRDefault="00032C33" w:rsidP="003E701D">
      <w:pPr>
        <w:pStyle w:val="ListParagraph"/>
        <w:numPr>
          <w:ilvl w:val="0"/>
          <w:numId w:val="2"/>
        </w:numPr>
        <w:spacing w:after="0" w:line="240" w:lineRule="auto"/>
        <w:jc w:val="both"/>
        <w:rPr>
          <w:rFonts w:ascii="Times New Roman" w:hAnsi="Times New Roman" w:cs="Times New Roman"/>
        </w:rPr>
      </w:pPr>
      <w:r w:rsidRPr="00073286">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w:t>
      </w:r>
      <w:r w:rsidR="003E701D" w:rsidRPr="003E701D">
        <w:t xml:space="preserve"> </w:t>
      </w:r>
      <w:r w:rsidR="003E701D" w:rsidRPr="003E701D">
        <w:rPr>
          <w:rFonts w:ascii="Times New Roman" w:hAnsi="Times New Roman" w:cs="Times New Roman"/>
        </w:rPr>
        <w:t>Eiropas Sociālā fonda</w:t>
      </w:r>
      <w:r w:rsidR="003E701D">
        <w:rPr>
          <w:rFonts w:ascii="Times New Roman" w:hAnsi="Times New Roman" w:cs="Times New Roman"/>
        </w:rPr>
        <w:t xml:space="preserve"> </w:t>
      </w:r>
      <w:r w:rsidRPr="00073286">
        <w:rPr>
          <w:rFonts w:ascii="Times New Roman" w:hAnsi="Times New Roman" w:cs="Times New Roman"/>
        </w:rPr>
        <w:t xml:space="preserve"> specifiskā atbalsta mērķa vai tā pasākuma īstenošanu noteiktajos termiņos;</w:t>
      </w:r>
    </w:p>
    <w:p w14:paraId="434F2689" w14:textId="77777777" w:rsidR="00032C33" w:rsidRPr="00073286" w:rsidRDefault="00032C33" w:rsidP="00032C33">
      <w:pPr>
        <w:spacing w:after="0" w:line="240" w:lineRule="auto"/>
        <w:jc w:val="both"/>
        <w:rPr>
          <w:rFonts w:ascii="Times New Roman" w:hAnsi="Times New Roman" w:cs="Times New Roman"/>
        </w:rPr>
      </w:pPr>
    </w:p>
    <w:p w14:paraId="4E862DCF" w14:textId="0AE3F132" w:rsidR="00032C33" w:rsidRPr="00073286" w:rsidRDefault="00032C33" w:rsidP="00032C33">
      <w:pPr>
        <w:spacing w:after="0" w:line="240" w:lineRule="auto"/>
        <w:jc w:val="both"/>
        <w:rPr>
          <w:rFonts w:ascii="Times New Roman" w:hAnsi="Times New Roman" w:cs="Times New Roman"/>
        </w:rPr>
      </w:pPr>
      <w:r w:rsidRPr="00073286">
        <w:rPr>
          <w:rFonts w:ascii="Times New Roman" w:hAnsi="Times New Roman" w:cs="Times New Roman"/>
        </w:rPr>
        <w:t>Apzinos, ka projektu var neapstiprināt līdzfinansēšanai no</w:t>
      </w:r>
      <w:r w:rsidR="003E701D" w:rsidRPr="003E701D">
        <w:t xml:space="preserve"> </w:t>
      </w:r>
      <w:r w:rsidR="003E701D" w:rsidRPr="003E701D">
        <w:rPr>
          <w:rFonts w:ascii="Times New Roman" w:hAnsi="Times New Roman" w:cs="Times New Roman"/>
        </w:rPr>
        <w:t>Eiropas Sociālā fonda</w:t>
      </w:r>
      <w:r w:rsidRPr="00073286">
        <w:rPr>
          <w:rFonts w:ascii="Times New Roman" w:hAnsi="Times New Roman" w:cs="Times New Roman"/>
        </w:rPr>
        <w:t xml:space="preserve">, ja projekta iesniegums, ieskaitot šo sadaļu, nav pilnībā un kvalitatīvi aizpildīts, kā arī, ja normatīvajos aktos par attiecīgā </w:t>
      </w:r>
      <w:r w:rsidR="00D61F47" w:rsidRPr="00073286">
        <w:rPr>
          <w:rFonts w:ascii="Times New Roman" w:hAnsi="Times New Roman" w:cs="Times New Roman"/>
        </w:rPr>
        <w:t xml:space="preserve">Eiropas Sociālā fonda </w:t>
      </w:r>
      <w:r w:rsidRPr="00073286">
        <w:rPr>
          <w:rFonts w:ascii="Times New Roman" w:hAnsi="Times New Roman" w:cs="Times New Roman"/>
        </w:rPr>
        <w:t xml:space="preserve">specifiskā atbalsta mērķa vai tā pasākuma īstenošanu plānotais </w:t>
      </w:r>
      <w:r w:rsidR="00D61F47" w:rsidRPr="00073286">
        <w:rPr>
          <w:rFonts w:ascii="Times New Roman" w:hAnsi="Times New Roman" w:cs="Times New Roman"/>
        </w:rPr>
        <w:t xml:space="preserve">Eiropas Sociālā fonda </w:t>
      </w:r>
      <w:r w:rsidRPr="00073286">
        <w:rPr>
          <w:rFonts w:ascii="Times New Roman" w:hAnsi="Times New Roman" w:cs="Times New Roman"/>
        </w:rPr>
        <w:t>finansējums (kārtējam gadam/plānošanas periodam) projekta apstiprināšanas brīdī ir izlietots.</w:t>
      </w:r>
    </w:p>
    <w:p w14:paraId="0C984873" w14:textId="77777777" w:rsidR="00032C33" w:rsidRPr="00073286" w:rsidRDefault="00032C33" w:rsidP="00032C33">
      <w:pPr>
        <w:spacing w:after="0" w:line="240" w:lineRule="auto"/>
        <w:jc w:val="both"/>
        <w:rPr>
          <w:rFonts w:ascii="Times New Roman" w:hAnsi="Times New Roman" w:cs="Times New Roman"/>
        </w:rPr>
      </w:pPr>
    </w:p>
    <w:p w14:paraId="49202CFB" w14:textId="77777777" w:rsidR="00032C33" w:rsidRPr="00073286" w:rsidRDefault="00032C33" w:rsidP="00032C33">
      <w:pPr>
        <w:spacing w:after="0" w:line="240" w:lineRule="auto"/>
        <w:jc w:val="both"/>
        <w:rPr>
          <w:rFonts w:ascii="Times New Roman" w:hAnsi="Times New Roman" w:cs="Times New Roman"/>
        </w:rPr>
      </w:pPr>
      <w:r w:rsidRPr="0007328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073286" w:rsidRDefault="00032C33" w:rsidP="00032C33">
      <w:pPr>
        <w:spacing w:after="0" w:line="240" w:lineRule="auto"/>
        <w:jc w:val="both"/>
        <w:rPr>
          <w:rFonts w:ascii="Times New Roman" w:hAnsi="Times New Roman" w:cs="Times New Roman"/>
        </w:rPr>
      </w:pPr>
    </w:p>
    <w:p w14:paraId="7B74C033" w14:textId="77777777" w:rsidR="00032C33" w:rsidRPr="00073286" w:rsidRDefault="00032C33" w:rsidP="00032C33">
      <w:pPr>
        <w:spacing w:after="0" w:line="240" w:lineRule="auto"/>
        <w:jc w:val="both"/>
        <w:rPr>
          <w:rFonts w:ascii="Times New Roman" w:hAnsi="Times New Roman" w:cs="Times New Roman"/>
        </w:rPr>
      </w:pPr>
      <w:r w:rsidRPr="00073286">
        <w:rPr>
          <w:rFonts w:ascii="Times New Roman" w:hAnsi="Times New Roman" w:cs="Times New Roman"/>
        </w:rPr>
        <w:t>Apzinos, ka projekta izmaksu pieauguma gadījumā projekta iesniedzējs sedz visas izmaksas, kas var rasties izmaksu svārstību rezultātā.</w:t>
      </w:r>
    </w:p>
    <w:p w14:paraId="48FE52BF" w14:textId="4CEF67E9" w:rsidR="00032C33" w:rsidRPr="00073286" w:rsidRDefault="002243C0" w:rsidP="00032C33">
      <w:pPr>
        <w:spacing w:after="0" w:line="240" w:lineRule="auto"/>
        <w:jc w:val="both"/>
        <w:rPr>
          <w:rFonts w:ascii="Times New Roman" w:hAnsi="Times New Roman" w:cs="Times New Roman"/>
        </w:rPr>
      </w:pPr>
      <w:r>
        <w:rPr>
          <w:rFonts w:ascii="Times New Roman" w:hAnsi="Times New Roman" w:cs="Times New Roman"/>
        </w:rPr>
        <w:t xml:space="preserve"> </w:t>
      </w:r>
    </w:p>
    <w:p w14:paraId="5FB94AB8" w14:textId="69DE1E2E" w:rsidR="00032C33" w:rsidRPr="00073286" w:rsidRDefault="00032C33" w:rsidP="00032C33">
      <w:pPr>
        <w:spacing w:after="0" w:line="240" w:lineRule="auto"/>
        <w:jc w:val="both"/>
        <w:rPr>
          <w:rFonts w:ascii="Times New Roman" w:hAnsi="Times New Roman" w:cs="Times New Roman"/>
        </w:rPr>
      </w:pPr>
      <w:r w:rsidRPr="00073286">
        <w:rPr>
          <w:rFonts w:ascii="Times New Roman" w:hAnsi="Times New Roman" w:cs="Times New Roman"/>
        </w:rPr>
        <w:t xml:space="preserve">Apliecinu, ka esmu iepazinies (-usies), ar attiecīgā </w:t>
      </w:r>
      <w:r w:rsidR="00D61F47" w:rsidRPr="00073286">
        <w:rPr>
          <w:rFonts w:ascii="Times New Roman" w:hAnsi="Times New Roman" w:cs="Times New Roman"/>
        </w:rPr>
        <w:t xml:space="preserve">Eiropas Sociālā fonda </w:t>
      </w:r>
      <w:r w:rsidRPr="00073286">
        <w:rPr>
          <w:rFonts w:ascii="Times New Roman" w:hAnsi="Times New Roman" w:cs="Times New Roman"/>
        </w:rPr>
        <w:t>specifikā atbalsta mērķa vai tā pasākuma nosacījumiem un atlases nolikumā noteiktajām prasībām.</w:t>
      </w:r>
    </w:p>
    <w:p w14:paraId="62744CCF" w14:textId="77777777" w:rsidR="00032C33" w:rsidRPr="00073286" w:rsidRDefault="00032C33" w:rsidP="00032C33">
      <w:pPr>
        <w:spacing w:after="0" w:line="240" w:lineRule="auto"/>
        <w:jc w:val="both"/>
        <w:rPr>
          <w:rFonts w:ascii="Times New Roman" w:hAnsi="Times New Roman" w:cs="Times New Roman"/>
        </w:rPr>
      </w:pPr>
    </w:p>
    <w:p w14:paraId="22B3847B" w14:textId="77777777" w:rsidR="00032C33" w:rsidRPr="00073286" w:rsidRDefault="00032C33" w:rsidP="00032C33">
      <w:pPr>
        <w:spacing w:after="0" w:line="240" w:lineRule="auto"/>
        <w:jc w:val="both"/>
        <w:rPr>
          <w:rFonts w:ascii="Times New Roman" w:hAnsi="Times New Roman" w:cs="Times New Roman"/>
        </w:rPr>
      </w:pPr>
      <w:r w:rsidRPr="0007328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073286" w:rsidRDefault="00032C33" w:rsidP="00032C33">
      <w:pPr>
        <w:spacing w:after="0" w:line="240" w:lineRule="auto"/>
        <w:jc w:val="both"/>
        <w:rPr>
          <w:rFonts w:ascii="Times New Roman" w:hAnsi="Times New Roman" w:cs="Times New Roman"/>
        </w:rPr>
      </w:pPr>
      <w:r w:rsidRPr="00073286">
        <w:rPr>
          <w:rFonts w:ascii="Times New Roman" w:hAnsi="Times New Roman" w:cs="Times New Roman"/>
        </w:rPr>
        <w:t xml:space="preserve"> </w:t>
      </w:r>
    </w:p>
    <w:p w14:paraId="5BB4A7F3" w14:textId="77777777" w:rsidR="00032C33" w:rsidRPr="00073286" w:rsidRDefault="00032C33" w:rsidP="00032C33">
      <w:pPr>
        <w:spacing w:after="0" w:line="240" w:lineRule="auto"/>
        <w:jc w:val="both"/>
        <w:rPr>
          <w:rFonts w:ascii="Times New Roman" w:hAnsi="Times New Roman" w:cs="Times New Roman"/>
        </w:rPr>
      </w:pPr>
      <w:r w:rsidRPr="0007328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073286" w:rsidRDefault="00032C33" w:rsidP="00032C33">
      <w:pPr>
        <w:spacing w:after="0" w:line="240" w:lineRule="auto"/>
        <w:jc w:val="both"/>
        <w:rPr>
          <w:rFonts w:ascii="Times New Roman" w:hAnsi="Times New Roman" w:cs="Times New Roman"/>
        </w:rPr>
      </w:pPr>
    </w:p>
    <w:p w14:paraId="44C6C85B" w14:textId="3D7BB3E7" w:rsidR="00032C33" w:rsidRPr="00073286" w:rsidRDefault="00032C33" w:rsidP="00032C33">
      <w:pPr>
        <w:spacing w:after="0" w:line="240" w:lineRule="auto"/>
        <w:jc w:val="both"/>
        <w:rPr>
          <w:rFonts w:ascii="Times New Roman" w:hAnsi="Times New Roman" w:cs="Times New Roman"/>
        </w:rPr>
      </w:pPr>
      <w:r w:rsidRPr="00073286">
        <w:rPr>
          <w:rFonts w:ascii="Times New Roman" w:hAnsi="Times New Roman" w:cs="Times New Roman"/>
        </w:rPr>
        <w:t xml:space="preserve">Apzinos, ka projekts būs jāīsteno saskaņā ar projekta iesniegumā paredzētajām darbībām un rezultāti </w:t>
      </w:r>
      <w:r w:rsidR="006215E1" w:rsidRPr="00073286">
        <w:rPr>
          <w:rFonts w:ascii="Times New Roman" w:hAnsi="Times New Roman" w:cs="Times New Roman"/>
        </w:rPr>
        <w:t>jāuztur</w:t>
      </w:r>
      <w:r w:rsidRPr="00073286">
        <w:rPr>
          <w:rFonts w:ascii="Times New Roman" w:hAnsi="Times New Roman" w:cs="Times New Roman"/>
        </w:rPr>
        <w:t xml:space="preserve"> atbilstoši projekta iesniegumā minētajam.</w:t>
      </w:r>
    </w:p>
    <w:p w14:paraId="1901237A" w14:textId="77777777" w:rsidR="00032C33" w:rsidRPr="00073286" w:rsidRDefault="00032C33" w:rsidP="00032C33">
      <w:pPr>
        <w:spacing w:after="0"/>
        <w:ind w:left="2160"/>
        <w:rPr>
          <w:rFonts w:ascii="Times New Roman" w:hAnsi="Times New Roman" w:cs="Times New Roman"/>
          <w:i/>
          <w:sz w:val="20"/>
          <w:szCs w:val="20"/>
        </w:rPr>
      </w:pPr>
      <w:r w:rsidRPr="00073286">
        <w:rPr>
          <w:rFonts w:ascii="Times New Roman" w:hAnsi="Times New Roman" w:cs="Times New Roman"/>
          <w:i/>
          <w:sz w:val="20"/>
          <w:szCs w:val="20"/>
        </w:rPr>
        <w:t xml:space="preserve"> </w:t>
      </w:r>
    </w:p>
    <w:p w14:paraId="5BBABFAF" w14:textId="77777777" w:rsidR="00032C33" w:rsidRPr="00073286" w:rsidRDefault="00032C33" w:rsidP="00032C33">
      <w:pPr>
        <w:spacing w:after="0"/>
        <w:ind w:left="2160"/>
        <w:rPr>
          <w:rFonts w:ascii="Times New Roman" w:hAnsi="Times New Roman" w:cs="Times New Roman"/>
          <w:i/>
          <w:sz w:val="20"/>
          <w:szCs w:val="20"/>
        </w:rPr>
      </w:pPr>
      <w:r w:rsidRPr="00073286">
        <w:rPr>
          <w:rFonts w:ascii="Times New Roman" w:hAnsi="Times New Roman" w:cs="Times New Roman"/>
          <w:i/>
          <w:sz w:val="20"/>
          <w:szCs w:val="20"/>
        </w:rPr>
        <w:t xml:space="preserve">Paraksts*: </w:t>
      </w:r>
    </w:p>
    <w:p w14:paraId="7E265043" w14:textId="277CB86B" w:rsidR="00B5673B" w:rsidRPr="00073286" w:rsidRDefault="00B5673B" w:rsidP="00B5673B">
      <w:pPr>
        <w:spacing w:after="0"/>
        <w:ind w:left="2160"/>
        <w:rPr>
          <w:rFonts w:ascii="Times New Roman" w:hAnsi="Times New Roman" w:cs="Times New Roman"/>
          <w:i/>
          <w:sz w:val="20"/>
          <w:szCs w:val="20"/>
        </w:rPr>
      </w:pPr>
      <w:r w:rsidRPr="00073286">
        <w:rPr>
          <w:rFonts w:ascii="Times New Roman" w:hAnsi="Times New Roman" w:cs="Times New Roman"/>
          <w:i/>
          <w:sz w:val="20"/>
          <w:szCs w:val="20"/>
        </w:rPr>
        <w:t>Datums:     dd/mm/gggg</w:t>
      </w:r>
    </w:p>
    <w:p w14:paraId="3BB3999A" w14:textId="77777777" w:rsidR="00B5673B" w:rsidRPr="00073286" w:rsidRDefault="00B5673B" w:rsidP="00B5673B">
      <w:pPr>
        <w:spacing w:after="0"/>
        <w:ind w:left="2160"/>
        <w:rPr>
          <w:rFonts w:ascii="Times New Roman" w:hAnsi="Times New Roman" w:cs="Times New Roman"/>
          <w:i/>
          <w:sz w:val="20"/>
          <w:szCs w:val="20"/>
        </w:rPr>
      </w:pPr>
    </w:p>
    <w:p w14:paraId="626759CB" w14:textId="31EC9C29" w:rsidR="00B5673B" w:rsidRPr="00073286" w:rsidRDefault="00B5673B" w:rsidP="00032C33">
      <w:pPr>
        <w:rPr>
          <w:rFonts w:ascii="Times New Roman" w:hAnsi="Times New Roman" w:cs="Times New Roman"/>
          <w:sz w:val="18"/>
          <w:szCs w:val="18"/>
        </w:rPr>
      </w:pPr>
      <w:r w:rsidRPr="00073286">
        <w:rPr>
          <w:rFonts w:ascii="Times New Roman" w:hAnsi="Times New Roman" w:cs="Times New Roman"/>
          <w:sz w:val="18"/>
          <w:szCs w:val="18"/>
        </w:rPr>
        <w:t>* gadījumā, ja projekta iesnieguma veidlapa tiek iesniegta Kohēzijas politikas fondu vadības informācijas sistēmā 2014.- 2020.gadam vai ar e-parakstu, paraksta sadaļa nav aizpildāma</w:t>
      </w:r>
    </w:p>
    <w:p w14:paraId="52F41AA3" w14:textId="77777777" w:rsidR="00B71118" w:rsidRDefault="00B71118" w:rsidP="00B5673B">
      <w:pPr>
        <w:rPr>
          <w:rFonts w:ascii="Times New Roman" w:hAnsi="Times New Roman" w:cs="Times New Roman"/>
          <w:i/>
          <w:sz w:val="18"/>
          <w:szCs w:val="18"/>
        </w:rPr>
      </w:pPr>
    </w:p>
    <w:p w14:paraId="0C51C500" w14:textId="77777777" w:rsidR="00B71118" w:rsidRPr="00073286" w:rsidRDefault="00B71118" w:rsidP="00B5673B">
      <w:pPr>
        <w:rPr>
          <w:rFonts w:ascii="Times New Roman" w:hAnsi="Times New Roman" w:cs="Times New Roman"/>
          <w:i/>
          <w:sz w:val="18"/>
          <w:szCs w:val="18"/>
        </w:rPr>
        <w:sectPr w:rsidR="00B71118" w:rsidRPr="00073286" w:rsidSect="00B5673B">
          <w:pgSz w:w="11906" w:h="16838" w:code="9"/>
          <w:pgMar w:top="851" w:right="1276" w:bottom="709" w:left="1134" w:header="709" w:footer="709" w:gutter="0"/>
          <w:cols w:space="708"/>
          <w:titlePg/>
          <w:docGrid w:linePitch="360"/>
        </w:sectPr>
      </w:pPr>
    </w:p>
    <w:p w14:paraId="75410EB6" w14:textId="77777777" w:rsidR="00AC4EE9" w:rsidRPr="00073286" w:rsidRDefault="00AC4EE9" w:rsidP="003C5410">
      <w:pPr>
        <w:rPr>
          <w:rFonts w:ascii="Times New Roman" w:hAnsi="Times New Roman" w:cs="Times New Roman"/>
          <w:color w:val="0000FF"/>
        </w:rPr>
      </w:pPr>
    </w:p>
    <w:p w14:paraId="5BDE3FC5" w14:textId="77777777" w:rsidR="00C1570A" w:rsidRPr="00073286" w:rsidRDefault="00A80833" w:rsidP="00A80833">
      <w:pPr>
        <w:pStyle w:val="Heading1"/>
        <w:jc w:val="center"/>
        <w:rPr>
          <w:rFonts w:ascii="Times New Roman" w:hAnsi="Times New Roman" w:cs="Times New Roman"/>
          <w:b/>
          <w:color w:val="auto"/>
          <w:sz w:val="22"/>
          <w:szCs w:val="22"/>
        </w:rPr>
      </w:pPr>
      <w:bookmarkStart w:id="28" w:name="_Toc495490155"/>
      <w:r w:rsidRPr="00073286">
        <w:rPr>
          <w:rFonts w:ascii="Times New Roman" w:hAnsi="Times New Roman" w:cs="Times New Roman"/>
          <w:b/>
          <w:color w:val="auto"/>
          <w:sz w:val="22"/>
          <w:szCs w:val="22"/>
        </w:rPr>
        <w:t>PIELIKUMI</w:t>
      </w:r>
      <w:bookmarkEnd w:id="28"/>
    </w:p>
    <w:p w14:paraId="11AD9562" w14:textId="77777777" w:rsidR="00EE1547" w:rsidRPr="00073286" w:rsidRDefault="00EE1547" w:rsidP="003D0215">
      <w:pPr>
        <w:spacing w:after="0"/>
        <w:ind w:right="252"/>
        <w:jc w:val="right"/>
        <w:rPr>
          <w:rFonts w:ascii="Times New Roman" w:hAnsi="Times New Roman" w:cs="Times New Roman"/>
          <w:sz w:val="20"/>
          <w:szCs w:val="20"/>
        </w:rPr>
      </w:pPr>
      <w:r w:rsidRPr="00073286">
        <w:rPr>
          <w:rFonts w:ascii="Times New Roman" w:hAnsi="Times New Roman" w:cs="Times New Roman"/>
          <w:sz w:val="20"/>
          <w:szCs w:val="20"/>
        </w:rPr>
        <w:t xml:space="preserve">1.pielikums </w:t>
      </w:r>
    </w:p>
    <w:p w14:paraId="784158E1" w14:textId="4B489157" w:rsidR="00AC4EE9" w:rsidRPr="00073286" w:rsidRDefault="00AC4EE9" w:rsidP="003D0215">
      <w:pPr>
        <w:spacing w:after="0"/>
        <w:ind w:right="252"/>
        <w:jc w:val="right"/>
        <w:rPr>
          <w:rFonts w:ascii="Times New Roman" w:hAnsi="Times New Roman" w:cs="Times New Roman"/>
          <w:sz w:val="20"/>
          <w:szCs w:val="20"/>
        </w:rPr>
      </w:pPr>
      <w:r w:rsidRPr="00073286">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073286"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073286" w:rsidRDefault="00AC4EE9" w:rsidP="00320FEB">
            <w:pPr>
              <w:pStyle w:val="Heading4"/>
              <w:jc w:val="center"/>
              <w:outlineLvl w:val="3"/>
              <w:rPr>
                <w:rFonts w:ascii="Times New Roman" w:hAnsi="Times New Roman" w:cs="Times New Roman"/>
                <w:b/>
                <w:i w:val="0"/>
              </w:rPr>
            </w:pPr>
            <w:r w:rsidRPr="00073286">
              <w:rPr>
                <w:rFonts w:ascii="Times New Roman" w:hAnsi="Times New Roman" w:cs="Times New Roman"/>
                <w:b/>
                <w:i w:val="0"/>
                <w:color w:val="auto"/>
              </w:rPr>
              <w:t>Projekta īstenošanas laika grafiks</w:t>
            </w:r>
          </w:p>
        </w:tc>
      </w:tr>
    </w:tbl>
    <w:p w14:paraId="24808448" w14:textId="77777777" w:rsidR="00AC4EE9" w:rsidRPr="00073286" w:rsidRDefault="00AC4EE9" w:rsidP="00AC4EE9">
      <w:pPr>
        <w:jc w:val="right"/>
        <w:rPr>
          <w:rFonts w:ascii="Times New Roman" w:hAnsi="Times New Roman" w:cs="Times New Roman"/>
          <w:sz w:val="20"/>
          <w:szCs w:val="20"/>
        </w:rPr>
      </w:pPr>
    </w:p>
    <w:tbl>
      <w:tblPr>
        <w:tblW w:w="142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577"/>
        <w:gridCol w:w="606"/>
        <w:gridCol w:w="653"/>
        <w:gridCol w:w="619"/>
        <w:gridCol w:w="612"/>
        <w:gridCol w:w="612"/>
        <w:gridCol w:w="560"/>
        <w:gridCol w:w="673"/>
        <w:gridCol w:w="612"/>
        <w:gridCol w:w="613"/>
        <w:gridCol w:w="615"/>
        <w:gridCol w:w="619"/>
        <w:gridCol w:w="613"/>
        <w:gridCol w:w="613"/>
        <w:gridCol w:w="615"/>
        <w:gridCol w:w="619"/>
        <w:gridCol w:w="613"/>
        <w:gridCol w:w="613"/>
        <w:gridCol w:w="615"/>
        <w:gridCol w:w="593"/>
        <w:gridCol w:w="23"/>
        <w:gridCol w:w="13"/>
      </w:tblGrid>
      <w:tr w:rsidR="00384309" w:rsidRPr="00073286" w14:paraId="7B2776DB" w14:textId="77777777" w:rsidTr="00AD5973">
        <w:trPr>
          <w:gridAfter w:val="2"/>
          <w:wAfter w:w="26" w:type="dxa"/>
          <w:trHeight w:val="314"/>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4410B8" w14:textId="77777777" w:rsidR="00384309" w:rsidRPr="00073286" w:rsidRDefault="00384309" w:rsidP="00AD5973">
            <w:pPr>
              <w:spacing w:after="0" w:line="240" w:lineRule="auto"/>
              <w:ind w:right="-109"/>
              <w:jc w:val="center"/>
              <w:rPr>
                <w:rFonts w:ascii="Times New Roman" w:hAnsi="Times New Roman"/>
              </w:rPr>
            </w:pPr>
            <w:r w:rsidRPr="00073286">
              <w:rPr>
                <w:rFonts w:ascii="Times New Roman" w:hAnsi="Times New Roman"/>
              </w:rPr>
              <w:t>Projekta darbības numurs</w:t>
            </w:r>
            <w:r w:rsidRPr="00073286">
              <w:rPr>
                <w:rFonts w:ascii="Times New Roman" w:hAnsi="Times New Roman"/>
                <w:vertAlign w:val="superscript"/>
              </w:rPr>
              <w:footnoteReference w:id="3"/>
            </w:r>
          </w:p>
        </w:tc>
        <w:tc>
          <w:tcPr>
            <w:tcW w:w="12272" w:type="dxa"/>
            <w:gridSpan w:val="20"/>
            <w:tcBorders>
              <w:top w:val="single" w:sz="4" w:space="0" w:color="auto"/>
              <w:left w:val="single" w:sz="4" w:space="0" w:color="auto"/>
              <w:bottom w:val="single" w:sz="4" w:space="0" w:color="auto"/>
              <w:right w:val="single" w:sz="4" w:space="0" w:color="auto"/>
            </w:tcBorders>
            <w:shd w:val="clear" w:color="auto" w:fill="auto"/>
          </w:tcPr>
          <w:p w14:paraId="3024DE91" w14:textId="1101B72A" w:rsidR="00384309" w:rsidRPr="00073286" w:rsidRDefault="00384309" w:rsidP="00384309">
            <w:pPr>
              <w:spacing w:after="0" w:line="240" w:lineRule="auto"/>
              <w:jc w:val="center"/>
              <w:rPr>
                <w:rFonts w:ascii="Times New Roman" w:hAnsi="Times New Roman"/>
              </w:rPr>
            </w:pPr>
            <w:r w:rsidRPr="00073286">
              <w:rPr>
                <w:rFonts w:ascii="Times New Roman" w:hAnsi="Times New Roman"/>
              </w:rPr>
              <w:t>Projekta īstenošanas laika grafiks (ceturkšņos)</w:t>
            </w:r>
            <w:r w:rsidRPr="00073286">
              <w:rPr>
                <w:rFonts w:ascii="Times New Roman" w:hAnsi="Times New Roman"/>
                <w:vertAlign w:val="superscript"/>
              </w:rPr>
              <w:footnoteReference w:id="4"/>
            </w:r>
          </w:p>
        </w:tc>
      </w:tr>
      <w:tr w:rsidR="00384309" w:rsidRPr="00073286" w14:paraId="14EA56B6" w14:textId="77777777" w:rsidTr="00AD5973">
        <w:trPr>
          <w:trHeight w:val="282"/>
        </w:trPr>
        <w:tc>
          <w:tcPr>
            <w:tcW w:w="1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7A2F3" w14:textId="77777777" w:rsidR="00384309" w:rsidRPr="00073286" w:rsidRDefault="00384309" w:rsidP="00384309">
            <w:pPr>
              <w:spacing w:after="0" w:line="240" w:lineRule="auto"/>
              <w:rPr>
                <w:rFonts w:ascii="Times New Roman" w:hAnsi="Times New Roman"/>
                <w:sz w:val="20"/>
                <w:szCs w:val="20"/>
              </w:rPr>
            </w:pPr>
          </w:p>
        </w:tc>
        <w:tc>
          <w:tcPr>
            <w:tcW w:w="2459" w:type="dxa"/>
            <w:gridSpan w:val="4"/>
            <w:tcBorders>
              <w:top w:val="single" w:sz="4" w:space="0" w:color="auto"/>
              <w:left w:val="single" w:sz="4" w:space="0" w:color="auto"/>
              <w:bottom w:val="single" w:sz="4" w:space="0" w:color="auto"/>
              <w:right w:val="single" w:sz="4" w:space="0" w:color="auto"/>
            </w:tcBorders>
            <w:shd w:val="clear" w:color="auto" w:fill="auto"/>
          </w:tcPr>
          <w:p w14:paraId="2514C8AE" w14:textId="77777777" w:rsidR="00384309" w:rsidRPr="00073286" w:rsidRDefault="00384309" w:rsidP="00384309">
            <w:pPr>
              <w:spacing w:after="0" w:line="240" w:lineRule="auto"/>
              <w:jc w:val="center"/>
              <w:rPr>
                <w:rFonts w:ascii="Times New Roman" w:hAnsi="Times New Roman"/>
                <w:color w:val="000000"/>
              </w:rPr>
            </w:pPr>
            <w:r w:rsidRPr="00073286">
              <w:rPr>
                <w:rFonts w:ascii="Times New Roman" w:hAnsi="Times New Roman"/>
                <w:color w:val="000000"/>
              </w:rPr>
              <w:t>2018.gads</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tcPr>
          <w:p w14:paraId="29636FBD" w14:textId="77777777" w:rsidR="00384309" w:rsidRPr="00073286" w:rsidRDefault="00384309" w:rsidP="00384309">
            <w:pPr>
              <w:spacing w:after="0" w:line="240" w:lineRule="auto"/>
              <w:jc w:val="center"/>
              <w:rPr>
                <w:rFonts w:ascii="Times New Roman" w:hAnsi="Times New Roman"/>
                <w:color w:val="000000"/>
              </w:rPr>
            </w:pPr>
            <w:r w:rsidRPr="00073286">
              <w:rPr>
                <w:rFonts w:ascii="Times New Roman" w:hAnsi="Times New Roman"/>
                <w:color w:val="000000"/>
              </w:rPr>
              <w:t>2019.gads</w:t>
            </w:r>
          </w:p>
        </w:tc>
        <w:tc>
          <w:tcPr>
            <w:tcW w:w="24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C265CC" w14:textId="77777777" w:rsidR="00384309" w:rsidRPr="00073286" w:rsidRDefault="00384309" w:rsidP="00384309">
            <w:pPr>
              <w:spacing w:after="0" w:line="240" w:lineRule="auto"/>
              <w:jc w:val="center"/>
              <w:rPr>
                <w:rFonts w:ascii="Times New Roman" w:hAnsi="Times New Roman"/>
                <w:color w:val="000000"/>
              </w:rPr>
            </w:pPr>
            <w:r w:rsidRPr="00073286">
              <w:rPr>
                <w:rFonts w:ascii="Times New Roman" w:hAnsi="Times New Roman"/>
                <w:color w:val="000000"/>
              </w:rPr>
              <w:t>2020.gads</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C82F88" w14:textId="77777777" w:rsidR="00384309" w:rsidRPr="00073286" w:rsidRDefault="00384309" w:rsidP="00384309">
            <w:pPr>
              <w:spacing w:after="0" w:line="240" w:lineRule="auto"/>
              <w:jc w:val="center"/>
              <w:rPr>
                <w:rFonts w:ascii="Times New Roman" w:hAnsi="Times New Roman"/>
                <w:color w:val="000000"/>
              </w:rPr>
            </w:pPr>
            <w:r w:rsidRPr="00073286">
              <w:rPr>
                <w:rFonts w:ascii="Times New Roman" w:hAnsi="Times New Roman"/>
                <w:color w:val="000000"/>
              </w:rPr>
              <w:t>2021.gads</w:t>
            </w:r>
          </w:p>
        </w:tc>
        <w:tc>
          <w:tcPr>
            <w:tcW w:w="246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CD447DF" w14:textId="77777777" w:rsidR="00384309" w:rsidRPr="00073286" w:rsidRDefault="00384309" w:rsidP="00384309">
            <w:pPr>
              <w:spacing w:after="0" w:line="240" w:lineRule="auto"/>
              <w:jc w:val="center"/>
              <w:rPr>
                <w:rFonts w:ascii="Times New Roman" w:hAnsi="Times New Roman"/>
                <w:color w:val="000000"/>
              </w:rPr>
            </w:pPr>
            <w:r w:rsidRPr="00073286">
              <w:rPr>
                <w:rFonts w:ascii="Times New Roman" w:hAnsi="Times New Roman"/>
                <w:color w:val="000000"/>
              </w:rPr>
              <w:t>2022.gads</w:t>
            </w:r>
          </w:p>
        </w:tc>
      </w:tr>
      <w:tr w:rsidR="00384309" w:rsidRPr="00073286" w14:paraId="47BD82D3" w14:textId="77777777" w:rsidTr="00AD5973">
        <w:trPr>
          <w:gridAfter w:val="1"/>
          <w:wAfter w:w="13" w:type="dxa"/>
          <w:trHeight w:val="264"/>
        </w:trPr>
        <w:tc>
          <w:tcPr>
            <w:tcW w:w="1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0D398A" w14:textId="77777777" w:rsidR="00384309" w:rsidRPr="00073286" w:rsidRDefault="00384309" w:rsidP="00384309">
            <w:pPr>
              <w:spacing w:after="0" w:line="240" w:lineRule="auto"/>
              <w:rPr>
                <w:rFonts w:ascii="Times New Roman" w:hAnsi="Times New Roman"/>
                <w:sz w:val="20"/>
                <w:szCs w:val="20"/>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168220E"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1.</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12EF3434"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7DB25C72"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3.</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14:paraId="3E91778A"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DA3BD93"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3DACA571"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2.</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2353AF67"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3.</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14:paraId="5C7CC39B"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4.</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3968EC33"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093A20AB"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auto"/>
            <w:hideMark/>
          </w:tcPr>
          <w:p w14:paraId="1604062F"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3.</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36DE62F"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1A2459E4"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7F9937DF"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auto"/>
            <w:hideMark/>
          </w:tcPr>
          <w:p w14:paraId="3401611F"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3.</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3F7A686"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4.</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3EBC285D"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53654EC7"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2.</w:t>
            </w:r>
          </w:p>
        </w:tc>
        <w:tc>
          <w:tcPr>
            <w:tcW w:w="615" w:type="dxa"/>
            <w:tcBorders>
              <w:top w:val="single" w:sz="4" w:space="0" w:color="auto"/>
              <w:left w:val="single" w:sz="4" w:space="0" w:color="auto"/>
              <w:bottom w:val="single" w:sz="4" w:space="0" w:color="auto"/>
              <w:right w:val="single" w:sz="4" w:space="0" w:color="auto"/>
            </w:tcBorders>
            <w:shd w:val="clear" w:color="auto" w:fill="auto"/>
            <w:hideMark/>
          </w:tcPr>
          <w:p w14:paraId="708BFDB5"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3.</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910BA7" w14:textId="77777777" w:rsidR="00384309" w:rsidRPr="00073286" w:rsidRDefault="00384309" w:rsidP="00384309">
            <w:pPr>
              <w:spacing w:after="0" w:line="240" w:lineRule="auto"/>
              <w:jc w:val="center"/>
              <w:rPr>
                <w:rFonts w:ascii="Times New Roman" w:hAnsi="Times New Roman"/>
                <w:sz w:val="20"/>
                <w:szCs w:val="20"/>
              </w:rPr>
            </w:pPr>
            <w:r w:rsidRPr="00073286">
              <w:rPr>
                <w:rFonts w:ascii="Times New Roman" w:hAnsi="Times New Roman"/>
                <w:sz w:val="20"/>
                <w:szCs w:val="20"/>
              </w:rPr>
              <w:t>4.</w:t>
            </w:r>
          </w:p>
        </w:tc>
      </w:tr>
      <w:tr w:rsidR="00384309" w:rsidRPr="00073286" w14:paraId="57470EB3" w14:textId="77777777" w:rsidTr="00AD5973">
        <w:trPr>
          <w:gridAfter w:val="1"/>
          <w:wAfter w:w="13" w:type="dxa"/>
          <w:trHeight w:val="282"/>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14:paraId="4C50B8EF"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i/>
                <w:color w:val="0070C0"/>
              </w:rPr>
              <w:t>1.</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244C9A"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sz w:val="20"/>
                <w:szCs w:val="20"/>
              </w:rPr>
              <w:t>X</w:t>
            </w: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309BA2A9"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sz w:val="20"/>
                <w:szCs w:val="20"/>
              </w:rPr>
              <w:t>X</w:t>
            </w: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DBC0AC1"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sz w:val="20"/>
                <w:szCs w:val="20"/>
              </w:rPr>
              <w:t>X</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1F57465"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sz w:val="20"/>
                <w:szCs w:val="20"/>
              </w:rPr>
              <w:t>X</w:t>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107EF7D9"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sz w:val="20"/>
                <w:szCs w:val="20"/>
              </w:rPr>
              <w:t>X</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71F6F94D"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2AC6E507"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sz w:val="20"/>
                <w:szCs w:val="20"/>
              </w:rPr>
              <w:t>X</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14:paraId="2B4D004E"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2" w:type="dxa"/>
            <w:tcBorders>
              <w:top w:val="single" w:sz="4" w:space="0" w:color="auto"/>
              <w:left w:val="single" w:sz="4" w:space="0" w:color="auto"/>
              <w:bottom w:val="single" w:sz="4" w:space="0" w:color="auto"/>
              <w:right w:val="single" w:sz="4" w:space="0" w:color="auto"/>
            </w:tcBorders>
            <w:shd w:val="clear" w:color="auto" w:fill="auto"/>
            <w:hideMark/>
          </w:tcPr>
          <w:p w14:paraId="4411841B"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6F05DC7E"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5" w:type="dxa"/>
            <w:tcBorders>
              <w:top w:val="single" w:sz="4" w:space="0" w:color="auto"/>
              <w:left w:val="single" w:sz="4" w:space="0" w:color="auto"/>
              <w:bottom w:val="single" w:sz="4" w:space="0" w:color="auto"/>
              <w:right w:val="single" w:sz="4" w:space="0" w:color="auto"/>
            </w:tcBorders>
            <w:shd w:val="clear" w:color="auto" w:fill="auto"/>
            <w:hideMark/>
          </w:tcPr>
          <w:p w14:paraId="4EE8C210"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269B60E"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3C7A138C"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324CC13F"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5" w:type="dxa"/>
            <w:tcBorders>
              <w:top w:val="single" w:sz="4" w:space="0" w:color="auto"/>
              <w:left w:val="single" w:sz="4" w:space="0" w:color="auto"/>
              <w:bottom w:val="single" w:sz="4" w:space="0" w:color="auto"/>
              <w:right w:val="single" w:sz="4" w:space="0" w:color="auto"/>
            </w:tcBorders>
            <w:shd w:val="clear" w:color="auto" w:fill="auto"/>
            <w:hideMark/>
          </w:tcPr>
          <w:p w14:paraId="459E4A21"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648EAF53"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50E8ED1A"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14:paraId="12DCD225"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5" w:type="dxa"/>
            <w:tcBorders>
              <w:top w:val="single" w:sz="4" w:space="0" w:color="auto"/>
              <w:left w:val="single" w:sz="4" w:space="0" w:color="auto"/>
              <w:bottom w:val="single" w:sz="4" w:space="0" w:color="auto"/>
              <w:right w:val="single" w:sz="4" w:space="0" w:color="auto"/>
            </w:tcBorders>
            <w:shd w:val="clear" w:color="auto" w:fill="auto"/>
            <w:hideMark/>
          </w:tcPr>
          <w:p w14:paraId="3C7684CC"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D15828" w14:textId="77777777" w:rsidR="00384309" w:rsidRPr="00073286" w:rsidRDefault="00384309" w:rsidP="00384309">
            <w:pPr>
              <w:spacing w:after="0" w:line="240" w:lineRule="auto"/>
              <w:jc w:val="center"/>
              <w:rPr>
                <w:rFonts w:ascii="Times New Roman" w:hAnsi="Times New Roman"/>
                <w:color w:val="0070C0"/>
                <w:sz w:val="20"/>
                <w:szCs w:val="20"/>
              </w:rPr>
            </w:pPr>
            <w:r w:rsidRPr="00073286">
              <w:rPr>
                <w:rFonts w:ascii="Times New Roman" w:hAnsi="Times New Roman"/>
                <w:color w:val="0070C0"/>
              </w:rPr>
              <w:t>X</w:t>
            </w:r>
          </w:p>
        </w:tc>
      </w:tr>
      <w:tr w:rsidR="00384309" w:rsidRPr="00073286" w14:paraId="26581ADE" w14:textId="77777777" w:rsidTr="00AD5973">
        <w:trPr>
          <w:gridAfter w:val="1"/>
          <w:wAfter w:w="13" w:type="dxa"/>
          <w:trHeight w:val="264"/>
        </w:trPr>
        <w:tc>
          <w:tcPr>
            <w:tcW w:w="1940" w:type="dxa"/>
            <w:tcBorders>
              <w:top w:val="single" w:sz="4" w:space="0" w:color="auto"/>
              <w:left w:val="single" w:sz="4" w:space="0" w:color="auto"/>
              <w:bottom w:val="single" w:sz="4" w:space="0" w:color="auto"/>
              <w:right w:val="single" w:sz="4" w:space="0" w:color="auto"/>
            </w:tcBorders>
            <w:shd w:val="clear" w:color="auto" w:fill="auto"/>
          </w:tcPr>
          <w:p w14:paraId="5C0BC6E9" w14:textId="77777777" w:rsidR="00384309" w:rsidRPr="00073286" w:rsidRDefault="00384309" w:rsidP="00384309">
            <w:pPr>
              <w:spacing w:after="0" w:line="240" w:lineRule="auto"/>
              <w:jc w:val="center"/>
              <w:rPr>
                <w:rFonts w:ascii="Times New Roman" w:hAnsi="Times New Roman"/>
                <w:i/>
                <w:color w:val="0070C0"/>
              </w:rPr>
            </w:pPr>
            <w:r w:rsidRPr="00073286">
              <w:rPr>
                <w:rFonts w:ascii="Times New Roman" w:hAnsi="Times New Roman"/>
                <w:i/>
                <w:color w:val="0070C0"/>
              </w:rPr>
              <w:t>2.</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DD0817A" w14:textId="77777777" w:rsidR="00384309" w:rsidRPr="00073286" w:rsidRDefault="00384309" w:rsidP="00384309">
            <w:pPr>
              <w:spacing w:after="0" w:line="240" w:lineRule="auto"/>
              <w:jc w:val="center"/>
              <w:rPr>
                <w:rFonts w:ascii="Times New Roman" w:hAnsi="Times New Roman"/>
                <w:i/>
                <w:color w:val="0000FF"/>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5303F844" w14:textId="6923475E" w:rsidR="00384309" w:rsidRPr="00073286" w:rsidRDefault="00384309" w:rsidP="00384309">
            <w:pPr>
              <w:spacing w:after="0" w:line="240" w:lineRule="auto"/>
              <w:jc w:val="center"/>
              <w:rPr>
                <w:rFonts w:ascii="Times New Roman" w:hAnsi="Times New Roman"/>
                <w:i/>
                <w:color w:val="0000FF"/>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5A583C77" w14:textId="09B468C0" w:rsidR="00384309" w:rsidRPr="00073286" w:rsidRDefault="00384309" w:rsidP="00384309">
            <w:pPr>
              <w:spacing w:after="0" w:line="240" w:lineRule="auto"/>
              <w:jc w:val="center"/>
              <w:rPr>
                <w:rFonts w:ascii="Times New Roman" w:hAnsi="Times New Roman"/>
                <w:i/>
                <w:color w:val="0000FF"/>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614936D" w14:textId="1AECCE56"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E68692E"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697E678" w14:textId="255076DD" w:rsidR="00384309" w:rsidRPr="00073286" w:rsidRDefault="00384309" w:rsidP="00384309">
            <w:pPr>
              <w:spacing w:after="0" w:line="240" w:lineRule="auto"/>
              <w:jc w:val="center"/>
              <w:rPr>
                <w:rFonts w:ascii="Times New Roman" w:hAnsi="Times New Roman"/>
                <w:i/>
                <w:color w:val="0000FF"/>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C7184D9" w14:textId="77777777" w:rsidR="00384309" w:rsidRPr="00073286" w:rsidRDefault="00384309" w:rsidP="00384309">
            <w:pPr>
              <w:spacing w:after="0" w:line="240" w:lineRule="auto"/>
              <w:jc w:val="center"/>
              <w:rPr>
                <w:rFonts w:ascii="Times New Roman" w:hAnsi="Times New Roman"/>
                <w:i/>
                <w:color w:val="0000FF"/>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5A027151" w14:textId="555B2969" w:rsidR="00384309" w:rsidRPr="00073286" w:rsidRDefault="00384309" w:rsidP="00384309">
            <w:pPr>
              <w:spacing w:after="0" w:line="240" w:lineRule="auto"/>
              <w:jc w:val="center"/>
              <w:rPr>
                <w:rFonts w:ascii="Times New Roman" w:hAnsi="Times New Roman"/>
                <w:i/>
                <w:color w:val="0000FF"/>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2AC20D43" w14:textId="17CE0324"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1839F33" w14:textId="77777777" w:rsidR="00384309" w:rsidRPr="00073286" w:rsidRDefault="00384309" w:rsidP="00384309">
            <w:pPr>
              <w:spacing w:after="0" w:line="240" w:lineRule="auto"/>
              <w:jc w:val="center"/>
              <w:rPr>
                <w:rFonts w:ascii="Times New Roman" w:hAnsi="Times New Roman"/>
                <w:i/>
                <w:color w:val="0000FF"/>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617F5BE4" w14:textId="77777777" w:rsidR="00384309" w:rsidRPr="00073286" w:rsidRDefault="00384309" w:rsidP="00384309">
            <w:pPr>
              <w:spacing w:after="0" w:line="240" w:lineRule="auto"/>
              <w:jc w:val="center"/>
              <w:rPr>
                <w:rFonts w:ascii="Times New Roman" w:hAnsi="Times New Roman"/>
                <w:i/>
                <w:color w:val="0000FF"/>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DF5171D"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E8492D7" w14:textId="4ABB8AF0"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F02441A" w14:textId="77777777" w:rsidR="00384309" w:rsidRPr="00073286" w:rsidRDefault="00384309" w:rsidP="00384309">
            <w:pPr>
              <w:spacing w:after="0" w:line="240" w:lineRule="auto"/>
              <w:jc w:val="center"/>
              <w:rPr>
                <w:rFonts w:ascii="Times New Roman" w:hAnsi="Times New Roman"/>
                <w:i/>
                <w:color w:val="0000FF"/>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44FB9F58" w14:textId="77777777" w:rsidR="00384309" w:rsidRPr="00073286" w:rsidRDefault="00384309" w:rsidP="00384309">
            <w:pPr>
              <w:spacing w:after="0" w:line="240" w:lineRule="auto"/>
              <w:jc w:val="center"/>
              <w:rPr>
                <w:rFonts w:ascii="Times New Roman" w:hAnsi="Times New Roman"/>
                <w:i/>
                <w:color w:val="0000FF"/>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41CBD3A"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D940DC5"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13E12525" w14:textId="34200062" w:rsidR="00384309" w:rsidRPr="00073286" w:rsidRDefault="00384309" w:rsidP="00384309">
            <w:pPr>
              <w:spacing w:after="0" w:line="240" w:lineRule="auto"/>
              <w:jc w:val="center"/>
              <w:rPr>
                <w:rFonts w:ascii="Times New Roman" w:hAnsi="Times New Roman"/>
                <w:i/>
                <w:color w:val="0000FF"/>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3F5AC978" w14:textId="30E74A74" w:rsidR="00384309" w:rsidRPr="00073286" w:rsidRDefault="00384309" w:rsidP="00384309">
            <w:pPr>
              <w:spacing w:after="0" w:line="240" w:lineRule="auto"/>
              <w:jc w:val="center"/>
              <w:rPr>
                <w:rFonts w:ascii="Times New Roman" w:hAnsi="Times New Roman"/>
                <w:i/>
                <w:color w:val="0000FF"/>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Pr>
          <w:p w14:paraId="18EFCFF2" w14:textId="77777777" w:rsidR="00384309" w:rsidRPr="00073286" w:rsidRDefault="00384309" w:rsidP="00384309">
            <w:pPr>
              <w:spacing w:after="0" w:line="240" w:lineRule="auto"/>
              <w:jc w:val="center"/>
              <w:rPr>
                <w:rFonts w:ascii="Times New Roman" w:hAnsi="Times New Roman"/>
                <w:i/>
                <w:color w:val="0000FF"/>
              </w:rPr>
            </w:pPr>
          </w:p>
        </w:tc>
      </w:tr>
      <w:tr w:rsidR="00384309" w:rsidRPr="00073286" w14:paraId="5D4A1C81" w14:textId="77777777" w:rsidTr="00AD5973">
        <w:trPr>
          <w:gridAfter w:val="1"/>
          <w:wAfter w:w="13" w:type="dxa"/>
          <w:trHeight w:val="282"/>
        </w:trPr>
        <w:tc>
          <w:tcPr>
            <w:tcW w:w="1940" w:type="dxa"/>
            <w:tcBorders>
              <w:top w:val="single" w:sz="4" w:space="0" w:color="auto"/>
              <w:left w:val="single" w:sz="4" w:space="0" w:color="auto"/>
              <w:bottom w:val="single" w:sz="4" w:space="0" w:color="auto"/>
              <w:right w:val="single" w:sz="4" w:space="0" w:color="auto"/>
            </w:tcBorders>
            <w:shd w:val="clear" w:color="auto" w:fill="auto"/>
          </w:tcPr>
          <w:p w14:paraId="1D0B7777" w14:textId="77777777" w:rsidR="00384309" w:rsidRPr="00073286" w:rsidRDefault="00384309" w:rsidP="00384309">
            <w:pPr>
              <w:spacing w:after="0" w:line="240" w:lineRule="auto"/>
              <w:jc w:val="center"/>
              <w:rPr>
                <w:rFonts w:ascii="Times New Roman" w:hAnsi="Times New Roman"/>
                <w:i/>
                <w:color w:val="0070C0"/>
              </w:rPr>
            </w:pPr>
            <w:r w:rsidRPr="00073286">
              <w:rPr>
                <w:rFonts w:ascii="Times New Roman" w:hAnsi="Times New Roman"/>
                <w:i/>
                <w:color w:val="0070C0"/>
              </w:rPr>
              <w:t>…</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BB739FA" w14:textId="77777777" w:rsidR="00384309" w:rsidRPr="00073286" w:rsidRDefault="00384309" w:rsidP="00384309">
            <w:pPr>
              <w:spacing w:after="0" w:line="240" w:lineRule="auto"/>
              <w:jc w:val="center"/>
              <w:rPr>
                <w:rFonts w:ascii="Times New Roman" w:hAnsi="Times New Roman"/>
                <w:i/>
                <w:color w:val="0000FF"/>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F3800DC" w14:textId="77777777" w:rsidR="00384309" w:rsidRPr="00073286" w:rsidRDefault="00384309" w:rsidP="00384309">
            <w:pPr>
              <w:spacing w:after="0" w:line="240" w:lineRule="auto"/>
              <w:jc w:val="center"/>
              <w:rPr>
                <w:rFonts w:ascii="Times New Roman" w:hAnsi="Times New Roman"/>
                <w:i/>
                <w:color w:val="0000FF"/>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2285FE58" w14:textId="77777777" w:rsidR="00384309" w:rsidRPr="00073286" w:rsidRDefault="00384309" w:rsidP="00384309">
            <w:pPr>
              <w:spacing w:after="0" w:line="240" w:lineRule="auto"/>
              <w:jc w:val="center"/>
              <w:rPr>
                <w:rFonts w:ascii="Times New Roman" w:hAnsi="Times New Roman"/>
                <w:i/>
                <w:color w:val="0000FF"/>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97B4AB7"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9EE12AA"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1D4EE8D7" w14:textId="77777777" w:rsidR="00384309" w:rsidRPr="00073286" w:rsidRDefault="00384309" w:rsidP="00384309">
            <w:pPr>
              <w:spacing w:after="0" w:line="240" w:lineRule="auto"/>
              <w:jc w:val="center"/>
              <w:rPr>
                <w:rFonts w:ascii="Times New Roman" w:hAnsi="Times New Roman"/>
                <w:i/>
                <w:color w:val="0000FF"/>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74734DA" w14:textId="77777777" w:rsidR="00384309" w:rsidRPr="00073286" w:rsidRDefault="00384309" w:rsidP="00384309">
            <w:pPr>
              <w:spacing w:after="0" w:line="240" w:lineRule="auto"/>
              <w:jc w:val="center"/>
              <w:rPr>
                <w:rFonts w:ascii="Times New Roman" w:hAnsi="Times New Roman"/>
                <w:i/>
                <w:color w:val="0000FF"/>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01C38A9B" w14:textId="77777777" w:rsidR="00384309" w:rsidRPr="00073286" w:rsidRDefault="00384309" w:rsidP="00384309">
            <w:pPr>
              <w:spacing w:after="0" w:line="240" w:lineRule="auto"/>
              <w:jc w:val="center"/>
              <w:rPr>
                <w:rFonts w:ascii="Times New Roman" w:hAnsi="Times New Roman"/>
                <w:i/>
                <w:color w:val="0000FF"/>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45A91614"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02C0D8D6" w14:textId="77777777" w:rsidR="00384309" w:rsidRPr="00073286" w:rsidRDefault="00384309" w:rsidP="00384309">
            <w:pPr>
              <w:spacing w:after="0" w:line="240" w:lineRule="auto"/>
              <w:jc w:val="center"/>
              <w:rPr>
                <w:rFonts w:ascii="Times New Roman" w:hAnsi="Times New Roman"/>
                <w:i/>
                <w:color w:val="0000FF"/>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3B4B2C82" w14:textId="77777777" w:rsidR="00384309" w:rsidRPr="00073286" w:rsidRDefault="00384309" w:rsidP="00384309">
            <w:pPr>
              <w:spacing w:after="0" w:line="240" w:lineRule="auto"/>
              <w:jc w:val="center"/>
              <w:rPr>
                <w:rFonts w:ascii="Times New Roman" w:hAnsi="Times New Roman"/>
                <w:i/>
                <w:color w:val="0000FF"/>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DF75BDB"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258BCF3B"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F99C8C5" w14:textId="77777777" w:rsidR="00384309" w:rsidRPr="00073286" w:rsidRDefault="00384309" w:rsidP="00384309">
            <w:pPr>
              <w:spacing w:after="0" w:line="240" w:lineRule="auto"/>
              <w:jc w:val="center"/>
              <w:rPr>
                <w:rFonts w:ascii="Times New Roman" w:hAnsi="Times New Roman"/>
                <w:i/>
                <w:color w:val="0000FF"/>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49B83290" w14:textId="77777777" w:rsidR="00384309" w:rsidRPr="00073286" w:rsidRDefault="00384309" w:rsidP="00384309">
            <w:pPr>
              <w:spacing w:after="0" w:line="240" w:lineRule="auto"/>
              <w:jc w:val="center"/>
              <w:rPr>
                <w:rFonts w:ascii="Times New Roman" w:hAnsi="Times New Roman"/>
                <w:i/>
                <w:color w:val="0000FF"/>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A78A809"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41D3466C" w14:textId="77777777" w:rsidR="00384309" w:rsidRPr="00073286" w:rsidRDefault="00384309" w:rsidP="00384309">
            <w:pPr>
              <w:spacing w:after="0" w:line="240" w:lineRule="auto"/>
              <w:jc w:val="center"/>
              <w:rPr>
                <w:rFonts w:ascii="Times New Roman" w:hAnsi="Times New Roman"/>
                <w:i/>
                <w:color w:val="0000FF"/>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1417F50" w14:textId="77777777" w:rsidR="00384309" w:rsidRPr="00073286" w:rsidRDefault="00384309" w:rsidP="00384309">
            <w:pPr>
              <w:spacing w:after="0" w:line="240" w:lineRule="auto"/>
              <w:jc w:val="center"/>
              <w:rPr>
                <w:rFonts w:ascii="Times New Roman" w:hAnsi="Times New Roman"/>
                <w:i/>
                <w:color w:val="0000FF"/>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28BE175A" w14:textId="77777777" w:rsidR="00384309" w:rsidRPr="00073286" w:rsidRDefault="00384309" w:rsidP="00384309">
            <w:pPr>
              <w:spacing w:after="0" w:line="240" w:lineRule="auto"/>
              <w:jc w:val="center"/>
              <w:rPr>
                <w:rFonts w:ascii="Times New Roman" w:hAnsi="Times New Roman"/>
                <w:i/>
                <w:color w:val="0000FF"/>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Pr>
          <w:p w14:paraId="1F9291C4" w14:textId="77777777" w:rsidR="00384309" w:rsidRPr="00073286" w:rsidRDefault="00384309" w:rsidP="00384309">
            <w:pPr>
              <w:spacing w:after="0" w:line="240" w:lineRule="auto"/>
              <w:jc w:val="center"/>
              <w:rPr>
                <w:rFonts w:ascii="Times New Roman" w:hAnsi="Times New Roman"/>
                <w:i/>
                <w:color w:val="0000FF"/>
              </w:rPr>
            </w:pPr>
          </w:p>
        </w:tc>
      </w:tr>
      <w:tr w:rsidR="00384309" w:rsidRPr="00073286" w14:paraId="018D636C" w14:textId="77777777" w:rsidTr="00AD5973">
        <w:trPr>
          <w:gridAfter w:val="1"/>
          <w:wAfter w:w="13" w:type="dxa"/>
          <w:trHeight w:val="231"/>
        </w:trPr>
        <w:tc>
          <w:tcPr>
            <w:tcW w:w="1940" w:type="dxa"/>
            <w:tcBorders>
              <w:top w:val="single" w:sz="4" w:space="0" w:color="auto"/>
              <w:left w:val="single" w:sz="4" w:space="0" w:color="auto"/>
              <w:bottom w:val="single" w:sz="4" w:space="0" w:color="auto"/>
              <w:right w:val="single" w:sz="4" w:space="0" w:color="auto"/>
            </w:tcBorders>
            <w:shd w:val="clear" w:color="auto" w:fill="auto"/>
          </w:tcPr>
          <w:p w14:paraId="7F346D22" w14:textId="77777777" w:rsidR="00384309" w:rsidRPr="00073286" w:rsidRDefault="00384309" w:rsidP="00384309">
            <w:pPr>
              <w:spacing w:after="0" w:line="240" w:lineRule="auto"/>
              <w:jc w:val="right"/>
              <w:rPr>
                <w:rFonts w:ascii="Times New Roman" w:hAnsi="Times New Roman"/>
                <w:sz w:val="20"/>
                <w:szCs w:val="20"/>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00C68A2" w14:textId="77777777" w:rsidR="00384309" w:rsidRPr="00073286" w:rsidRDefault="00384309" w:rsidP="00384309">
            <w:pPr>
              <w:spacing w:after="0" w:line="240" w:lineRule="auto"/>
              <w:jc w:val="right"/>
              <w:rPr>
                <w:rFonts w:ascii="Times New Roman" w:hAnsi="Times New Roman"/>
                <w:sz w:val="20"/>
                <w:szCs w:val="20"/>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14:paraId="7716C9D1" w14:textId="77777777" w:rsidR="00384309" w:rsidRPr="00073286" w:rsidRDefault="00384309" w:rsidP="00384309">
            <w:pPr>
              <w:spacing w:after="0" w:line="240" w:lineRule="auto"/>
              <w:jc w:val="right"/>
              <w:rPr>
                <w:rFonts w:ascii="Times New Roman" w:hAnsi="Times New Roman"/>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14:paraId="40495542" w14:textId="77777777" w:rsidR="00384309" w:rsidRPr="00073286" w:rsidRDefault="00384309" w:rsidP="00384309">
            <w:pPr>
              <w:spacing w:after="0" w:line="240" w:lineRule="auto"/>
              <w:jc w:val="right"/>
              <w:rPr>
                <w:rFonts w:ascii="Times New Roman" w:hAnsi="Times New Roman"/>
                <w:sz w:val="20"/>
                <w:szCs w:val="20"/>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58588FAE" w14:textId="77777777" w:rsidR="00384309" w:rsidRPr="00073286" w:rsidRDefault="00384309" w:rsidP="00384309">
            <w:pPr>
              <w:spacing w:after="0" w:line="240" w:lineRule="auto"/>
              <w:jc w:val="right"/>
              <w:rPr>
                <w:rFonts w:ascii="Times New Roman" w:hAnsi="Times New Roman"/>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88CE3B8" w14:textId="77777777" w:rsidR="00384309" w:rsidRPr="00073286" w:rsidRDefault="00384309" w:rsidP="00384309">
            <w:pPr>
              <w:spacing w:after="0" w:line="240" w:lineRule="auto"/>
              <w:jc w:val="right"/>
              <w:rPr>
                <w:rFonts w:ascii="Times New Roman" w:hAnsi="Times New Roman"/>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3008FE0F" w14:textId="77777777" w:rsidR="00384309" w:rsidRPr="00073286" w:rsidRDefault="00384309" w:rsidP="00384309">
            <w:pPr>
              <w:spacing w:after="0" w:line="240" w:lineRule="auto"/>
              <w:jc w:val="right"/>
              <w:rPr>
                <w:rFonts w:ascii="Times New Roman" w:hAnsi="Times New Roman"/>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40754B9" w14:textId="77777777" w:rsidR="00384309" w:rsidRPr="00073286" w:rsidRDefault="00384309" w:rsidP="00384309">
            <w:pPr>
              <w:spacing w:after="0" w:line="240" w:lineRule="auto"/>
              <w:jc w:val="right"/>
              <w:rPr>
                <w:rFonts w:ascii="Times New Roman" w:hAnsi="Times New Roman"/>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084A1DCB" w14:textId="77777777" w:rsidR="00384309" w:rsidRPr="00073286" w:rsidRDefault="00384309" w:rsidP="00384309">
            <w:pPr>
              <w:spacing w:after="0" w:line="240" w:lineRule="auto"/>
              <w:jc w:val="right"/>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1E65AD65" w14:textId="77777777" w:rsidR="00384309" w:rsidRPr="00073286" w:rsidRDefault="00384309" w:rsidP="00384309">
            <w:pPr>
              <w:spacing w:after="0" w:line="240" w:lineRule="auto"/>
              <w:jc w:val="right"/>
              <w:rPr>
                <w:rFonts w:ascii="Times New Roman" w:hAnsi="Times New Roman"/>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3DB9BB75" w14:textId="77777777" w:rsidR="00384309" w:rsidRPr="00073286" w:rsidRDefault="00384309" w:rsidP="00384309">
            <w:pPr>
              <w:spacing w:after="0" w:line="240" w:lineRule="auto"/>
              <w:jc w:val="right"/>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19594116" w14:textId="77777777" w:rsidR="00384309" w:rsidRPr="00073286" w:rsidRDefault="00384309" w:rsidP="00384309">
            <w:pPr>
              <w:spacing w:after="0" w:line="240" w:lineRule="auto"/>
              <w:jc w:val="right"/>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1022AAB5" w14:textId="77777777" w:rsidR="00384309" w:rsidRPr="00073286" w:rsidRDefault="00384309" w:rsidP="00384309">
            <w:pPr>
              <w:spacing w:after="0" w:line="240" w:lineRule="auto"/>
              <w:jc w:val="right"/>
              <w:rPr>
                <w:rFonts w:ascii="Times New Roman" w:hAnsi="Times New Roman"/>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1CFBA0B2" w14:textId="77777777" w:rsidR="00384309" w:rsidRPr="00073286" w:rsidRDefault="00384309" w:rsidP="00384309">
            <w:pPr>
              <w:spacing w:after="0" w:line="240" w:lineRule="auto"/>
              <w:jc w:val="right"/>
              <w:rPr>
                <w:rFonts w:ascii="Times New Roman" w:hAnsi="Times New Roman"/>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C509651" w14:textId="77777777" w:rsidR="00384309" w:rsidRPr="00073286" w:rsidRDefault="00384309" w:rsidP="00384309">
            <w:pPr>
              <w:spacing w:after="0" w:line="240" w:lineRule="auto"/>
              <w:jc w:val="right"/>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3AA39078" w14:textId="77777777" w:rsidR="00384309" w:rsidRPr="00073286" w:rsidRDefault="00384309" w:rsidP="00384309">
            <w:pPr>
              <w:spacing w:after="0" w:line="240" w:lineRule="auto"/>
              <w:jc w:val="right"/>
              <w:rPr>
                <w:rFonts w:ascii="Times New Roman" w:hAnsi="Times New Roman"/>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FEA2CED" w14:textId="77777777" w:rsidR="00384309" w:rsidRPr="00073286" w:rsidRDefault="00384309" w:rsidP="00384309">
            <w:pPr>
              <w:spacing w:after="0" w:line="240" w:lineRule="auto"/>
              <w:jc w:val="right"/>
              <w:rPr>
                <w:rFonts w:ascii="Times New Roman" w:hAnsi="Times New Roman"/>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45CA5810" w14:textId="77777777" w:rsidR="00384309" w:rsidRPr="00073286" w:rsidRDefault="00384309" w:rsidP="00384309">
            <w:pPr>
              <w:spacing w:after="0" w:line="240" w:lineRule="auto"/>
              <w:jc w:val="right"/>
              <w:rPr>
                <w:rFonts w:ascii="Times New Roman" w:hAnsi="Times New Roman"/>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EA14117" w14:textId="77777777" w:rsidR="00384309" w:rsidRPr="00073286" w:rsidRDefault="00384309" w:rsidP="00384309">
            <w:pPr>
              <w:spacing w:after="0" w:line="240" w:lineRule="auto"/>
              <w:jc w:val="right"/>
              <w:rPr>
                <w:rFonts w:ascii="Times New Roman" w:hAnsi="Times New Roman"/>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0B4B030C" w14:textId="77777777" w:rsidR="00384309" w:rsidRPr="00073286" w:rsidRDefault="00384309" w:rsidP="00384309">
            <w:pPr>
              <w:spacing w:after="0" w:line="240" w:lineRule="auto"/>
              <w:jc w:val="right"/>
              <w:rPr>
                <w:rFonts w:ascii="Times New Roman" w:hAnsi="Times New Roman"/>
                <w:sz w:val="20"/>
                <w:szCs w:val="20"/>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tcPr>
          <w:p w14:paraId="57C0A838" w14:textId="77777777" w:rsidR="00384309" w:rsidRPr="00073286" w:rsidRDefault="00384309" w:rsidP="00384309">
            <w:pPr>
              <w:spacing w:after="0" w:line="240" w:lineRule="auto"/>
              <w:jc w:val="right"/>
              <w:rPr>
                <w:rFonts w:ascii="Times New Roman" w:hAnsi="Times New Roman"/>
                <w:sz w:val="20"/>
                <w:szCs w:val="20"/>
              </w:rPr>
            </w:pPr>
          </w:p>
        </w:tc>
      </w:tr>
    </w:tbl>
    <w:p w14:paraId="3F4897FE" w14:textId="77777777" w:rsidR="00AC4EE9" w:rsidRPr="00073286" w:rsidRDefault="00AC4EE9" w:rsidP="003C5410">
      <w:pPr>
        <w:rPr>
          <w:rFonts w:ascii="Times New Roman" w:hAnsi="Times New Roman" w:cs="Times New Roman"/>
          <w:color w:val="0000FF"/>
        </w:rPr>
      </w:pPr>
    </w:p>
    <w:p w14:paraId="0D5BC8BB" w14:textId="77777777" w:rsidR="009307BD" w:rsidRPr="00073286" w:rsidRDefault="009307BD" w:rsidP="009307BD">
      <w:pPr>
        <w:spacing w:after="0"/>
        <w:ind w:left="142"/>
        <w:jc w:val="both"/>
        <w:rPr>
          <w:rFonts w:ascii="Times New Roman" w:eastAsia="Calibri" w:hAnsi="Times New Roman" w:cs="Times New Roman"/>
          <w:i/>
          <w:color w:val="0070C0"/>
        </w:rPr>
      </w:pPr>
      <w:r w:rsidRPr="00073286">
        <w:rPr>
          <w:rFonts w:ascii="Times New Roman" w:eastAsia="Calibri" w:hAnsi="Times New Roman" w:cs="Times New Roman"/>
          <w:i/>
          <w:color w:val="0070C0"/>
        </w:rPr>
        <w:t xml:space="preserve">Projekta īstenošanas laika grafikā (1.pielikums) norāda projekta plānoto darbību īstenošanas laiku. </w:t>
      </w:r>
    </w:p>
    <w:p w14:paraId="15306F0D" w14:textId="77777777" w:rsidR="009307BD" w:rsidRPr="00073286" w:rsidRDefault="009307BD" w:rsidP="009307BD">
      <w:pPr>
        <w:spacing w:after="0"/>
        <w:ind w:left="142"/>
        <w:jc w:val="both"/>
        <w:rPr>
          <w:rFonts w:ascii="Times New Roman" w:eastAsia="Calibri" w:hAnsi="Times New Roman" w:cs="Times New Roman"/>
          <w:i/>
          <w:color w:val="0070C0"/>
        </w:rPr>
      </w:pPr>
    </w:p>
    <w:p w14:paraId="7E20F347" w14:textId="4CF57540" w:rsidR="009307BD" w:rsidRPr="00073286" w:rsidRDefault="009307BD" w:rsidP="009307BD">
      <w:pPr>
        <w:spacing w:after="0"/>
        <w:ind w:left="142"/>
        <w:jc w:val="both"/>
        <w:rPr>
          <w:rFonts w:ascii="Times New Roman" w:eastAsia="Calibri" w:hAnsi="Times New Roman" w:cs="Times New Roman"/>
          <w:b/>
          <w:i/>
          <w:color w:val="0070C0"/>
        </w:rPr>
      </w:pPr>
      <w:r w:rsidRPr="00073286">
        <w:rPr>
          <w:rFonts w:ascii="Times New Roman" w:eastAsia="Calibri" w:hAnsi="Times New Roman" w:cs="Times New Roman"/>
          <w:b/>
          <w:i/>
          <w:color w:val="0070C0"/>
        </w:rPr>
        <w:t xml:space="preserve">Maksimālais projekta īstenošanas termiņš atbilstoši MK noteikumu 26.punktam ir līdz 2022.gada 31.decembrim. </w:t>
      </w:r>
    </w:p>
    <w:p w14:paraId="5121D56A" w14:textId="77777777" w:rsidR="009307BD" w:rsidRPr="00073286" w:rsidRDefault="009307BD" w:rsidP="009307BD">
      <w:pPr>
        <w:spacing w:after="0"/>
        <w:ind w:left="142"/>
        <w:jc w:val="both"/>
        <w:rPr>
          <w:rFonts w:ascii="Times New Roman" w:eastAsia="Calibri" w:hAnsi="Times New Roman" w:cs="Times New Roman"/>
          <w:b/>
          <w:i/>
          <w:color w:val="0070C0"/>
        </w:rPr>
      </w:pPr>
    </w:p>
    <w:p w14:paraId="1A052FA2" w14:textId="08F9AE66" w:rsidR="009307BD" w:rsidRPr="00073286" w:rsidRDefault="00AD5973" w:rsidP="009307BD">
      <w:pPr>
        <w:spacing w:after="0"/>
        <w:ind w:left="142"/>
        <w:jc w:val="both"/>
        <w:rPr>
          <w:rFonts w:ascii="Times New Roman" w:eastAsia="Calibri" w:hAnsi="Times New Roman" w:cs="Times New Roman"/>
          <w:i/>
          <w:color w:val="0070C0"/>
        </w:rPr>
      </w:pPr>
      <w:r w:rsidRPr="00073286">
        <w:rPr>
          <w:rFonts w:ascii="Times New Roman" w:eastAsia="Calibri" w:hAnsi="Times New Roman" w:cs="Times New Roman"/>
          <w:i/>
          <w:color w:val="0070C0"/>
        </w:rPr>
        <w:t>Atbilstoši MK noteikumu 27</w:t>
      </w:r>
      <w:r w:rsidR="009307BD" w:rsidRPr="00073286">
        <w:rPr>
          <w:rFonts w:ascii="Times New Roman" w:eastAsia="Calibri" w:hAnsi="Times New Roman" w:cs="Times New Roman"/>
          <w:i/>
          <w:color w:val="0070C0"/>
        </w:rPr>
        <w:t>.punktam par plānoto projekta īstenošanas sākumu uzskatāms</w:t>
      </w:r>
      <w:r w:rsidR="001A282D">
        <w:rPr>
          <w:rFonts w:ascii="Times New Roman" w:eastAsia="Calibri" w:hAnsi="Times New Roman" w:cs="Times New Roman"/>
          <w:i/>
          <w:color w:val="0070C0"/>
        </w:rPr>
        <w:t xml:space="preserve"> </w:t>
      </w:r>
      <w:r w:rsidR="00686236">
        <w:rPr>
          <w:rFonts w:ascii="Times New Roman" w:eastAsia="Calibri" w:hAnsi="Times New Roman" w:cs="Times New Roman"/>
          <w:i/>
          <w:color w:val="0070C0"/>
        </w:rPr>
        <w:t xml:space="preserve">projekta darbību uzsākšanas laiks, kas nav agrāks kā </w:t>
      </w:r>
      <w:r w:rsidR="001A282D">
        <w:rPr>
          <w:rFonts w:ascii="Times New Roman" w:eastAsia="Calibri" w:hAnsi="Times New Roman" w:cs="Times New Roman"/>
          <w:i/>
          <w:color w:val="0070C0"/>
        </w:rPr>
        <w:t>vienošanās</w:t>
      </w:r>
      <w:r w:rsidR="009307BD" w:rsidRPr="00073286">
        <w:rPr>
          <w:rFonts w:ascii="Times New Roman" w:eastAsia="Calibri" w:hAnsi="Times New Roman" w:cs="Times New Roman"/>
          <w:i/>
          <w:color w:val="0070C0"/>
        </w:rPr>
        <w:t xml:space="preserve"> par projekta īstenošanu parakstīšanas datum</w:t>
      </w:r>
      <w:r w:rsidR="00686236">
        <w:rPr>
          <w:rFonts w:ascii="Times New Roman" w:eastAsia="Calibri" w:hAnsi="Times New Roman" w:cs="Times New Roman"/>
          <w:i/>
          <w:color w:val="0070C0"/>
        </w:rPr>
        <w:t>s</w:t>
      </w:r>
      <w:r w:rsidR="009307BD" w:rsidRPr="00073286">
        <w:rPr>
          <w:rFonts w:ascii="Times New Roman" w:eastAsia="Calibri" w:hAnsi="Times New Roman" w:cs="Times New Roman"/>
          <w:i/>
          <w:color w:val="0070C0"/>
        </w:rPr>
        <w:t>.</w:t>
      </w:r>
    </w:p>
    <w:p w14:paraId="54011173" w14:textId="77777777" w:rsidR="009307BD" w:rsidRPr="00073286" w:rsidRDefault="009307BD" w:rsidP="009307BD">
      <w:pPr>
        <w:spacing w:after="0"/>
        <w:ind w:left="142"/>
        <w:jc w:val="both"/>
        <w:rPr>
          <w:rFonts w:ascii="Times New Roman" w:eastAsia="Calibri" w:hAnsi="Times New Roman" w:cs="Times New Roman"/>
          <w:i/>
          <w:color w:val="0070C0"/>
        </w:rPr>
      </w:pPr>
    </w:p>
    <w:p w14:paraId="48073A13" w14:textId="77777777" w:rsidR="009307BD" w:rsidRPr="00073286" w:rsidRDefault="009307BD" w:rsidP="009307BD">
      <w:pPr>
        <w:spacing w:after="0"/>
        <w:ind w:left="142"/>
        <w:jc w:val="both"/>
        <w:rPr>
          <w:rFonts w:ascii="Times New Roman" w:eastAsia="Calibri" w:hAnsi="Times New Roman" w:cs="Times New Roman"/>
          <w:i/>
          <w:color w:val="0070C0"/>
        </w:rPr>
      </w:pPr>
      <w:r w:rsidRPr="00073286">
        <w:rPr>
          <w:rFonts w:ascii="Times New Roman" w:eastAsia="Calibri" w:hAnsi="Times New Roman" w:cs="Times New Roman"/>
          <w:i/>
          <w:color w:val="0070C0"/>
        </w:rPr>
        <w:t>Kolonnā “Projekta darbības numurs” norāda visu darbību un apakšdarbību numurus no projekta iesnieguma 1.5.sadaļas “Projekta darbības un sasniedzamie rezultāti”, attiecīgi ar zīmi “X” atzīmējot īstenošanas laiku.</w:t>
      </w:r>
    </w:p>
    <w:p w14:paraId="584BC7D0" w14:textId="77777777" w:rsidR="009307BD" w:rsidRPr="00073286" w:rsidRDefault="009307BD" w:rsidP="009307BD">
      <w:pPr>
        <w:spacing w:after="0"/>
        <w:ind w:left="142"/>
        <w:jc w:val="both"/>
        <w:rPr>
          <w:rFonts w:ascii="Times New Roman" w:eastAsia="Calibri" w:hAnsi="Times New Roman" w:cs="Times New Roman"/>
          <w:i/>
          <w:color w:val="0070C0"/>
        </w:rPr>
      </w:pPr>
    </w:p>
    <w:p w14:paraId="3E5E22B5" w14:textId="76EB0EB3" w:rsidR="00B71118" w:rsidRDefault="009307BD" w:rsidP="00174211">
      <w:pPr>
        <w:spacing w:after="0"/>
        <w:rPr>
          <w:rFonts w:ascii="Times New Roman" w:eastAsia="Calibri" w:hAnsi="Times New Roman" w:cs="Times New Roman"/>
          <w:i/>
          <w:color w:val="0070C0"/>
        </w:rPr>
      </w:pPr>
      <w:r w:rsidRPr="00073286">
        <w:rPr>
          <w:rFonts w:ascii="Times New Roman" w:eastAsia="Calibri" w:hAnsi="Times New Roman" w:cs="Times New Roman"/>
          <w:i/>
          <w:color w:val="0070C0"/>
        </w:rPr>
        <w:t>Projekta laika grafikā norādītajai informācijai par darbību īstenošanas ilgumu jāatbilst projekta finansēšanas plānā (</w:t>
      </w:r>
      <w:r w:rsidR="000150F8">
        <w:rPr>
          <w:rFonts w:ascii="Times New Roman" w:eastAsia="Calibri" w:hAnsi="Times New Roman" w:cs="Times New Roman"/>
          <w:i/>
          <w:color w:val="0070C0"/>
        </w:rPr>
        <w:t xml:space="preserve">projekta iesnieguma </w:t>
      </w:r>
      <w:r w:rsidRPr="00073286">
        <w:rPr>
          <w:rFonts w:ascii="Times New Roman" w:eastAsia="Calibri" w:hAnsi="Times New Roman" w:cs="Times New Roman"/>
          <w:i/>
          <w:color w:val="0070C0"/>
        </w:rPr>
        <w:t xml:space="preserve">2.pielikums) norādītajai informācijai par projekta finansējuma sadalījumu pa gadiem, kā arī 2.3.sadaļā "Projekta īstenošanas ilgums (pilnos mēnešos)" norādītajai informācijai par īstenošanas ilgumu pēc </w:t>
      </w:r>
      <w:r w:rsidR="001A282D">
        <w:rPr>
          <w:rFonts w:ascii="Times New Roman" w:eastAsia="Calibri" w:hAnsi="Times New Roman" w:cs="Times New Roman"/>
          <w:i/>
          <w:color w:val="0070C0"/>
        </w:rPr>
        <w:t xml:space="preserve">vienošanās </w:t>
      </w:r>
      <w:r w:rsidRPr="00073286">
        <w:rPr>
          <w:rFonts w:ascii="Times New Roman" w:eastAsia="Calibri" w:hAnsi="Times New Roman" w:cs="Times New Roman"/>
          <w:i/>
          <w:color w:val="0070C0"/>
        </w:rPr>
        <w:t>noslēgšanas.</w:t>
      </w:r>
    </w:p>
    <w:p w14:paraId="5E09190D" w14:textId="3C66614E" w:rsidR="004F24CA" w:rsidRPr="00073286" w:rsidRDefault="004F24CA" w:rsidP="00B71118">
      <w:pPr>
        <w:spacing w:after="0"/>
        <w:jc w:val="right"/>
        <w:rPr>
          <w:rFonts w:ascii="Times New Roman" w:hAnsi="Times New Roman" w:cs="Times New Roman"/>
          <w:sz w:val="20"/>
          <w:szCs w:val="20"/>
        </w:rPr>
      </w:pPr>
      <w:r w:rsidRPr="00073286">
        <w:rPr>
          <w:rFonts w:ascii="Times New Roman" w:hAnsi="Times New Roman" w:cs="Times New Roman"/>
          <w:sz w:val="20"/>
          <w:szCs w:val="20"/>
        </w:rPr>
        <w:t xml:space="preserve">2.pielikums </w:t>
      </w:r>
    </w:p>
    <w:p w14:paraId="0B4DC343" w14:textId="14792FD3" w:rsidR="00765FD8" w:rsidRPr="00073286" w:rsidRDefault="00AC4EE9" w:rsidP="00627C47">
      <w:pPr>
        <w:spacing w:after="120"/>
        <w:jc w:val="right"/>
        <w:rPr>
          <w:rFonts w:ascii="Times New Roman" w:hAnsi="Times New Roman" w:cs="Times New Roman"/>
          <w:sz w:val="20"/>
          <w:szCs w:val="20"/>
        </w:rPr>
      </w:pPr>
      <w:r w:rsidRPr="00073286">
        <w:rPr>
          <w:rFonts w:ascii="Times New Roman" w:hAnsi="Times New Roman" w:cs="Times New Roman"/>
          <w:sz w:val="20"/>
          <w:szCs w:val="20"/>
        </w:rPr>
        <w:t>projekta iesniegumam</w:t>
      </w:r>
    </w:p>
    <w:tbl>
      <w:tblPr>
        <w:tblStyle w:val="TableGrid2"/>
        <w:tblW w:w="14239" w:type="dxa"/>
        <w:tblInd w:w="137" w:type="dxa"/>
        <w:tblLook w:val="04A0" w:firstRow="1" w:lastRow="0" w:firstColumn="1" w:lastColumn="0" w:noHBand="0" w:noVBand="1"/>
      </w:tblPr>
      <w:tblGrid>
        <w:gridCol w:w="3914"/>
        <w:gridCol w:w="1640"/>
        <w:gridCol w:w="1542"/>
        <w:gridCol w:w="1560"/>
        <w:gridCol w:w="1561"/>
        <w:gridCol w:w="1560"/>
        <w:gridCol w:w="1394"/>
        <w:gridCol w:w="1068"/>
      </w:tblGrid>
      <w:tr w:rsidR="00765FD8" w:rsidRPr="00073286" w14:paraId="04B73DAE" w14:textId="77777777" w:rsidTr="007217B8">
        <w:trPr>
          <w:trHeight w:val="250"/>
        </w:trPr>
        <w:tc>
          <w:tcPr>
            <w:tcW w:w="1423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DDF2A" w14:textId="65500E6F" w:rsidR="00765FD8" w:rsidRPr="00073286" w:rsidRDefault="00765FD8" w:rsidP="006F6ED9">
            <w:pPr>
              <w:jc w:val="center"/>
              <w:rPr>
                <w:rFonts w:ascii="Times New Roman" w:hAnsi="Times New Roman" w:cs="Times New Roman"/>
                <w:b/>
              </w:rPr>
            </w:pPr>
            <w:r w:rsidRPr="00073286">
              <w:rPr>
                <w:rFonts w:ascii="Times New Roman" w:hAnsi="Times New Roman" w:cs="Times New Roman"/>
                <w:b/>
              </w:rPr>
              <w:t>Finansēšanas plāns</w:t>
            </w:r>
          </w:p>
        </w:tc>
      </w:tr>
      <w:tr w:rsidR="00AD5973" w:rsidRPr="00073286" w14:paraId="0F4A8DA5" w14:textId="77777777" w:rsidTr="00882B16">
        <w:trPr>
          <w:trHeight w:val="250"/>
        </w:trPr>
        <w:tc>
          <w:tcPr>
            <w:tcW w:w="3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1911C5" w14:textId="77777777" w:rsidR="00AD5973" w:rsidRPr="00073286" w:rsidRDefault="00AD5973" w:rsidP="00882B16">
            <w:pPr>
              <w:jc w:val="center"/>
              <w:rPr>
                <w:rFonts w:ascii="Times New Roman" w:hAnsi="Times New Roman" w:cs="Times New Roman"/>
                <w:sz w:val="20"/>
                <w:szCs w:val="20"/>
              </w:rPr>
            </w:pPr>
            <w:r w:rsidRPr="00073286">
              <w:rPr>
                <w:rFonts w:ascii="Times New Roman" w:hAnsi="Times New Roman" w:cs="Times New Roman"/>
                <w:sz w:val="20"/>
                <w:szCs w:val="20"/>
              </w:rPr>
              <w:t>Finansējuma avots</w:t>
            </w: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BADFA" w14:textId="75FB5866" w:rsidR="00AD5973" w:rsidRPr="00073286" w:rsidRDefault="00AD5973" w:rsidP="004F24CA">
            <w:pPr>
              <w:jc w:val="center"/>
              <w:rPr>
                <w:sz w:val="20"/>
                <w:szCs w:val="20"/>
              </w:rPr>
            </w:pPr>
            <w:r w:rsidRPr="00073286">
              <w:rPr>
                <w:rFonts w:ascii="Times New Roman" w:hAnsi="Times New Roman" w:cs="Times New Roman"/>
                <w:sz w:val="20"/>
                <w:szCs w:val="20"/>
              </w:rPr>
              <w:t>20</w:t>
            </w:r>
            <w:r w:rsidRPr="00073286">
              <w:rPr>
                <w:rFonts w:ascii="Times New Roman" w:hAnsi="Times New Roman"/>
                <w:sz w:val="20"/>
                <w:szCs w:val="20"/>
              </w:rPr>
              <w:t>18.gads</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E0984" w14:textId="7D6A2200" w:rsidR="00AD5973" w:rsidRPr="00073286" w:rsidRDefault="00AD5973" w:rsidP="004F24CA">
            <w:pPr>
              <w:jc w:val="center"/>
              <w:rPr>
                <w:sz w:val="20"/>
                <w:szCs w:val="20"/>
              </w:rPr>
            </w:pPr>
            <w:r w:rsidRPr="00073286">
              <w:rPr>
                <w:rFonts w:ascii="Times New Roman" w:hAnsi="Times New Roman" w:cs="Times New Roman"/>
                <w:sz w:val="20"/>
                <w:szCs w:val="20"/>
              </w:rPr>
              <w:t>20</w:t>
            </w:r>
            <w:r w:rsidRPr="00073286">
              <w:rPr>
                <w:rFonts w:ascii="Times New Roman" w:hAnsi="Times New Roman"/>
                <w:sz w:val="20"/>
                <w:szCs w:val="20"/>
              </w:rPr>
              <w:t>19.gads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FE18D" w14:textId="0BB58BD0" w:rsidR="00AD5973" w:rsidRPr="00073286" w:rsidRDefault="00AD5973" w:rsidP="004F24CA">
            <w:pPr>
              <w:jc w:val="center"/>
              <w:rPr>
                <w:sz w:val="20"/>
                <w:szCs w:val="20"/>
              </w:rPr>
            </w:pPr>
            <w:r w:rsidRPr="00073286">
              <w:rPr>
                <w:rFonts w:ascii="Times New Roman" w:hAnsi="Times New Roman" w:cs="Times New Roman"/>
                <w:sz w:val="20"/>
                <w:szCs w:val="20"/>
              </w:rPr>
              <w:t>20</w:t>
            </w:r>
            <w:r w:rsidRPr="00073286">
              <w:rPr>
                <w:rFonts w:ascii="Times New Roman" w:hAnsi="Times New Roman"/>
                <w:sz w:val="20"/>
                <w:szCs w:val="20"/>
              </w:rPr>
              <w:t>20.gads</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CAB79" w14:textId="6E43D4A5" w:rsidR="00AD5973" w:rsidRPr="00073286" w:rsidRDefault="00AD5973" w:rsidP="004F24CA">
            <w:pPr>
              <w:jc w:val="center"/>
              <w:rPr>
                <w:sz w:val="20"/>
                <w:szCs w:val="20"/>
              </w:rPr>
            </w:pPr>
            <w:r w:rsidRPr="00073286">
              <w:rPr>
                <w:rFonts w:ascii="Times New Roman" w:hAnsi="Times New Roman" w:cs="Times New Roman"/>
                <w:sz w:val="20"/>
                <w:szCs w:val="20"/>
              </w:rPr>
              <w:t>20</w:t>
            </w:r>
            <w:r w:rsidRPr="00073286">
              <w:rPr>
                <w:rFonts w:ascii="Times New Roman" w:hAnsi="Times New Roman"/>
                <w:sz w:val="20"/>
                <w:szCs w:val="20"/>
              </w:rPr>
              <w:t>21.gads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B2535" w14:textId="5F8DD836" w:rsidR="00AD5973" w:rsidRPr="00073286" w:rsidRDefault="00AD5973" w:rsidP="004F24CA">
            <w:pPr>
              <w:jc w:val="center"/>
              <w:rPr>
                <w:rFonts w:ascii="Times New Roman" w:hAnsi="Times New Roman" w:cs="Times New Roman"/>
                <w:sz w:val="20"/>
                <w:szCs w:val="20"/>
              </w:rPr>
            </w:pPr>
            <w:r w:rsidRPr="00073286">
              <w:rPr>
                <w:rFonts w:ascii="Times New Roman" w:hAnsi="Times New Roman" w:cs="Times New Roman"/>
                <w:sz w:val="20"/>
                <w:szCs w:val="20"/>
              </w:rPr>
              <w:t>2022.gads</w:t>
            </w:r>
          </w:p>
        </w:tc>
        <w:tc>
          <w:tcPr>
            <w:tcW w:w="24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4B1EB" w14:textId="77777777" w:rsidR="00AD5973" w:rsidRPr="00073286" w:rsidRDefault="00AD5973" w:rsidP="006F6ED9">
            <w:pPr>
              <w:jc w:val="center"/>
              <w:rPr>
                <w:rFonts w:ascii="Times New Roman" w:hAnsi="Times New Roman" w:cs="Times New Roman"/>
                <w:b/>
                <w:sz w:val="20"/>
                <w:szCs w:val="20"/>
              </w:rPr>
            </w:pPr>
            <w:r w:rsidRPr="00073286">
              <w:rPr>
                <w:rFonts w:ascii="Times New Roman" w:hAnsi="Times New Roman" w:cs="Times New Roman"/>
                <w:b/>
                <w:sz w:val="20"/>
                <w:szCs w:val="20"/>
              </w:rPr>
              <w:t>Kopā</w:t>
            </w:r>
          </w:p>
        </w:tc>
      </w:tr>
      <w:tr w:rsidR="00AD5973" w:rsidRPr="00073286" w14:paraId="319845E0" w14:textId="77777777" w:rsidTr="00882B16">
        <w:trPr>
          <w:trHeight w:val="236"/>
        </w:trPr>
        <w:tc>
          <w:tcPr>
            <w:tcW w:w="3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89D6D" w14:textId="77777777" w:rsidR="00AD5973" w:rsidRPr="00073286" w:rsidRDefault="00AD5973" w:rsidP="006F6ED9">
            <w:pPr>
              <w:rPr>
                <w:rFonts w:ascii="Times New Roman" w:hAnsi="Times New Roman" w:cs="Times New Roman"/>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2C3810" w14:textId="77777777" w:rsidR="00AD5973" w:rsidRPr="00073286" w:rsidRDefault="00AD5973" w:rsidP="006F6ED9">
            <w:pPr>
              <w:jc w:val="center"/>
              <w:rPr>
                <w:rFonts w:ascii="Times New Roman" w:hAnsi="Times New Roman" w:cs="Times New Roman"/>
                <w:sz w:val="20"/>
                <w:szCs w:val="20"/>
              </w:rPr>
            </w:pPr>
            <w:r w:rsidRPr="00073286">
              <w:rPr>
                <w:rFonts w:ascii="Times New Roman" w:hAnsi="Times New Roman" w:cs="Times New Roman"/>
                <w:sz w:val="20"/>
                <w:szCs w:val="20"/>
              </w:rPr>
              <w:t>Summa</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6F9302" w14:textId="77777777" w:rsidR="00AD5973" w:rsidRPr="00073286" w:rsidRDefault="00AD5973" w:rsidP="006F6ED9">
            <w:pPr>
              <w:jc w:val="center"/>
              <w:rPr>
                <w:sz w:val="20"/>
                <w:szCs w:val="20"/>
              </w:rPr>
            </w:pPr>
            <w:r w:rsidRPr="00073286">
              <w:rPr>
                <w:rFonts w:ascii="Times New Roman" w:hAnsi="Times New Roman" w:cs="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677B5B" w14:textId="77777777" w:rsidR="00AD5973" w:rsidRPr="00073286" w:rsidRDefault="00AD5973" w:rsidP="006F6ED9">
            <w:pPr>
              <w:jc w:val="center"/>
              <w:rPr>
                <w:sz w:val="20"/>
                <w:szCs w:val="20"/>
              </w:rPr>
            </w:pPr>
            <w:r w:rsidRPr="00073286">
              <w:rPr>
                <w:rFonts w:ascii="Times New Roman" w:hAnsi="Times New Roman" w:cs="Times New Roman"/>
                <w:sz w:val="20"/>
                <w:szCs w:val="20"/>
              </w:rPr>
              <w:t>Summa</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444C6" w14:textId="77777777" w:rsidR="00AD5973" w:rsidRPr="00073286" w:rsidRDefault="00AD5973" w:rsidP="006F6ED9">
            <w:pPr>
              <w:jc w:val="center"/>
              <w:rPr>
                <w:sz w:val="20"/>
                <w:szCs w:val="20"/>
              </w:rPr>
            </w:pPr>
            <w:r w:rsidRPr="00073286">
              <w:rPr>
                <w:rFonts w:ascii="Times New Roman" w:hAnsi="Times New Roman" w:cs="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F3D4A" w14:textId="77777777" w:rsidR="00AD5973" w:rsidRPr="00073286" w:rsidRDefault="00AD5973" w:rsidP="006F6ED9">
            <w:pPr>
              <w:jc w:val="center"/>
              <w:rPr>
                <w:rFonts w:ascii="Times New Roman" w:hAnsi="Times New Roman" w:cs="Times New Roman"/>
                <w:sz w:val="20"/>
                <w:szCs w:val="20"/>
              </w:rPr>
            </w:pPr>
            <w:r w:rsidRPr="00073286">
              <w:rPr>
                <w:rFonts w:ascii="Times New Roman" w:hAnsi="Times New Roman" w:cs="Times New Roman"/>
                <w:sz w:val="20"/>
                <w:szCs w:val="20"/>
              </w:rPr>
              <w:t>Summa</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7CA69" w14:textId="77777777" w:rsidR="00AD5973" w:rsidRPr="00073286" w:rsidRDefault="00AD5973" w:rsidP="006F6ED9">
            <w:pPr>
              <w:jc w:val="center"/>
              <w:rPr>
                <w:rFonts w:ascii="Times New Roman" w:hAnsi="Times New Roman" w:cs="Times New Roman"/>
                <w:sz w:val="20"/>
                <w:szCs w:val="20"/>
              </w:rPr>
            </w:pPr>
            <w:r w:rsidRPr="00073286">
              <w:rPr>
                <w:rFonts w:ascii="Times New Roman" w:hAnsi="Times New Roman" w:cs="Times New Roman"/>
                <w:sz w:val="20"/>
                <w:szCs w:val="20"/>
              </w:rPr>
              <w:t>Summa</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CFDFB" w14:textId="77777777" w:rsidR="00AD5973" w:rsidRPr="00073286" w:rsidRDefault="00AD5973" w:rsidP="006F6ED9">
            <w:pPr>
              <w:jc w:val="center"/>
              <w:rPr>
                <w:rFonts w:ascii="Times New Roman" w:hAnsi="Times New Roman" w:cs="Times New Roman"/>
                <w:sz w:val="20"/>
                <w:szCs w:val="20"/>
              </w:rPr>
            </w:pPr>
            <w:r w:rsidRPr="00073286">
              <w:rPr>
                <w:rFonts w:ascii="Times New Roman" w:hAnsi="Times New Roman" w:cs="Times New Roman"/>
                <w:sz w:val="20"/>
                <w:szCs w:val="20"/>
              </w:rPr>
              <w:t>%</w:t>
            </w:r>
          </w:p>
        </w:tc>
      </w:tr>
      <w:tr w:rsidR="00AD5973" w:rsidRPr="00073286" w14:paraId="3A78DF86" w14:textId="77777777" w:rsidTr="00882B16">
        <w:trPr>
          <w:trHeight w:val="274"/>
        </w:trPr>
        <w:tc>
          <w:tcPr>
            <w:tcW w:w="3914" w:type="dxa"/>
            <w:tcBorders>
              <w:top w:val="single" w:sz="4" w:space="0" w:color="auto"/>
              <w:left w:val="single" w:sz="4" w:space="0" w:color="auto"/>
              <w:bottom w:val="single" w:sz="4" w:space="0" w:color="auto"/>
              <w:right w:val="single" w:sz="4" w:space="0" w:color="auto"/>
            </w:tcBorders>
            <w:shd w:val="clear" w:color="auto" w:fill="auto"/>
            <w:hideMark/>
          </w:tcPr>
          <w:p w14:paraId="39BD64FD" w14:textId="782762D4" w:rsidR="00AD5973" w:rsidRPr="00073286" w:rsidRDefault="00505BB7" w:rsidP="00505BB7">
            <w:pPr>
              <w:jc w:val="right"/>
              <w:rPr>
                <w:rFonts w:ascii="Times New Roman" w:hAnsi="Times New Roman" w:cs="Times New Roman"/>
                <w:sz w:val="20"/>
                <w:szCs w:val="20"/>
              </w:rPr>
            </w:pPr>
            <w:r w:rsidRPr="00073286">
              <w:rPr>
                <w:rFonts w:ascii="Times New Roman" w:hAnsi="Times New Roman" w:cs="Times New Roman"/>
                <w:sz w:val="20"/>
                <w:szCs w:val="20"/>
              </w:rPr>
              <w:t>E</w:t>
            </w:r>
            <w:r>
              <w:rPr>
                <w:rFonts w:ascii="Times New Roman" w:hAnsi="Times New Roman" w:cs="Times New Roman"/>
                <w:sz w:val="20"/>
                <w:szCs w:val="20"/>
              </w:rPr>
              <w:t xml:space="preserve">iropas Sociāla fonda </w:t>
            </w:r>
            <w:r w:rsidR="00AD5973" w:rsidRPr="00073286">
              <w:rPr>
                <w:rFonts w:ascii="Times New Roman" w:hAnsi="Times New Roman" w:cs="Times New Roman"/>
                <w:sz w:val="20"/>
                <w:szCs w:val="20"/>
              </w:rPr>
              <w:t>finansējums</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31D803BF" w14:textId="77777777" w:rsidR="00AD5973" w:rsidRPr="00073286" w:rsidRDefault="00AD5973" w:rsidP="006F6ED9">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71474F4" w14:textId="77777777" w:rsidR="00AD5973" w:rsidRPr="00073286" w:rsidRDefault="00AD5973" w:rsidP="006F6ED9">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D781D0" w14:textId="77777777" w:rsidR="00AD5973" w:rsidRPr="00073286" w:rsidRDefault="00AD5973" w:rsidP="006F6ED9">
            <w:pPr>
              <w:jc w:val="center"/>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49C0C36" w14:textId="77777777" w:rsidR="00AD5973" w:rsidRPr="00073286" w:rsidRDefault="00AD5973" w:rsidP="006F6ED9">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8D5301" w14:textId="77777777" w:rsidR="00AD5973" w:rsidRPr="00073286" w:rsidRDefault="00AD5973" w:rsidP="006F6ED9">
            <w:pPr>
              <w:jc w:val="center"/>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9B5AA6" w14:textId="77777777" w:rsidR="00AD5973" w:rsidRPr="00073286" w:rsidRDefault="00AD5973" w:rsidP="006F6ED9">
            <w:pPr>
              <w:jc w:val="center"/>
              <w:rPr>
                <w:rFonts w:ascii="Times New Roman" w:hAnsi="Times New Roman" w:cs="Times New Roman"/>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79F155E3" w14:textId="77777777" w:rsidR="00AD5973" w:rsidRPr="00073286" w:rsidRDefault="00AD5973" w:rsidP="006F6ED9">
            <w:pPr>
              <w:jc w:val="center"/>
              <w:rPr>
                <w:rFonts w:ascii="Times New Roman" w:hAnsi="Times New Roman" w:cs="Times New Roman"/>
                <w:sz w:val="20"/>
                <w:szCs w:val="20"/>
              </w:rPr>
            </w:pPr>
          </w:p>
        </w:tc>
      </w:tr>
      <w:tr w:rsidR="00AD5973" w:rsidRPr="00073286" w14:paraId="4AA0E756" w14:textId="77777777" w:rsidTr="00882B16">
        <w:trPr>
          <w:trHeight w:val="263"/>
        </w:trPr>
        <w:tc>
          <w:tcPr>
            <w:tcW w:w="3914" w:type="dxa"/>
            <w:tcBorders>
              <w:top w:val="single" w:sz="4" w:space="0" w:color="auto"/>
              <w:left w:val="single" w:sz="4" w:space="0" w:color="auto"/>
              <w:bottom w:val="single" w:sz="4" w:space="0" w:color="auto"/>
              <w:right w:val="single" w:sz="4" w:space="0" w:color="auto"/>
            </w:tcBorders>
            <w:shd w:val="clear" w:color="auto" w:fill="auto"/>
            <w:hideMark/>
          </w:tcPr>
          <w:p w14:paraId="612C15F6" w14:textId="77777777" w:rsidR="00AD5973" w:rsidRPr="00073286" w:rsidRDefault="00AD5973" w:rsidP="007F4818">
            <w:pPr>
              <w:jc w:val="right"/>
              <w:rPr>
                <w:rFonts w:ascii="Times New Roman" w:hAnsi="Times New Roman" w:cs="Times New Roman"/>
                <w:sz w:val="20"/>
                <w:szCs w:val="20"/>
              </w:rPr>
            </w:pPr>
            <w:r w:rsidRPr="00073286">
              <w:rPr>
                <w:rFonts w:ascii="Times New Roman" w:hAnsi="Times New Roman" w:cs="Times New Roman"/>
                <w:sz w:val="20"/>
                <w:szCs w:val="20"/>
              </w:rPr>
              <w:t>Attiecināmais valsts budžeta finansējums</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73536398" w14:textId="77777777" w:rsidR="00AD5973" w:rsidRPr="00073286" w:rsidRDefault="00AD5973" w:rsidP="006F6ED9">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6120A744" w14:textId="77777777" w:rsidR="00AD5973" w:rsidRPr="00073286" w:rsidRDefault="00AD5973" w:rsidP="006F6ED9">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BDCF05" w14:textId="77777777" w:rsidR="00AD5973" w:rsidRPr="00073286" w:rsidRDefault="00AD5973" w:rsidP="006F6ED9">
            <w:pPr>
              <w:jc w:val="center"/>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8BBBB32" w14:textId="77777777" w:rsidR="00AD5973" w:rsidRPr="00073286" w:rsidRDefault="00AD5973" w:rsidP="006F6ED9">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0958D6" w14:textId="77777777" w:rsidR="00AD5973" w:rsidRPr="00073286" w:rsidRDefault="00AD5973" w:rsidP="006F6ED9">
            <w:pPr>
              <w:jc w:val="center"/>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7BE7BA3" w14:textId="77777777" w:rsidR="00AD5973" w:rsidRPr="00073286" w:rsidRDefault="00AD5973" w:rsidP="006F6ED9">
            <w:pPr>
              <w:jc w:val="center"/>
              <w:rPr>
                <w:rFonts w:ascii="Times New Roman" w:hAnsi="Times New Roman" w:cs="Times New Roman"/>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199F6E1" w14:textId="77777777" w:rsidR="00AD5973" w:rsidRPr="00073286" w:rsidRDefault="00AD5973" w:rsidP="006F6ED9">
            <w:pPr>
              <w:jc w:val="center"/>
              <w:rPr>
                <w:rFonts w:ascii="Times New Roman" w:hAnsi="Times New Roman" w:cs="Times New Roman"/>
                <w:sz w:val="20"/>
                <w:szCs w:val="20"/>
              </w:rPr>
            </w:pPr>
          </w:p>
        </w:tc>
      </w:tr>
      <w:tr w:rsidR="00AD5973" w:rsidRPr="00073286" w14:paraId="5260A40B" w14:textId="77777777" w:rsidTr="00882B16">
        <w:trPr>
          <w:trHeight w:val="268"/>
        </w:trPr>
        <w:tc>
          <w:tcPr>
            <w:tcW w:w="3914" w:type="dxa"/>
            <w:tcBorders>
              <w:top w:val="single" w:sz="4" w:space="0" w:color="auto"/>
              <w:left w:val="single" w:sz="4" w:space="0" w:color="auto"/>
              <w:bottom w:val="single" w:sz="4" w:space="0" w:color="auto"/>
              <w:right w:val="single" w:sz="4" w:space="0" w:color="auto"/>
            </w:tcBorders>
            <w:shd w:val="clear" w:color="auto" w:fill="auto"/>
            <w:hideMark/>
          </w:tcPr>
          <w:p w14:paraId="18432196" w14:textId="77777777" w:rsidR="00AD5973" w:rsidRPr="00073286" w:rsidRDefault="00AD5973" w:rsidP="007F4818">
            <w:pPr>
              <w:jc w:val="right"/>
              <w:rPr>
                <w:rFonts w:ascii="Times New Roman" w:hAnsi="Times New Roman" w:cs="Times New Roman"/>
                <w:sz w:val="20"/>
                <w:szCs w:val="20"/>
              </w:rPr>
            </w:pPr>
            <w:r w:rsidRPr="00073286">
              <w:rPr>
                <w:rFonts w:ascii="Times New Roman" w:hAnsi="Times New Roman" w:cs="Times New Roman"/>
                <w:sz w:val="20"/>
                <w:szCs w:val="20"/>
              </w:rPr>
              <w:t>Publiskās attiecināmās izmaksas</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26C2CEA" w14:textId="77777777" w:rsidR="00AD5973" w:rsidRPr="00073286" w:rsidRDefault="00AD5973" w:rsidP="00AC4EE9">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6B03FA67" w14:textId="77777777" w:rsidR="00AD5973" w:rsidRPr="00073286" w:rsidRDefault="00AD5973" w:rsidP="00AC4EE9">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AA22C1" w14:textId="77777777" w:rsidR="00AD5973" w:rsidRPr="00073286" w:rsidRDefault="00AD5973" w:rsidP="00AC4EE9">
            <w:pPr>
              <w:jc w:val="center"/>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403F7CB" w14:textId="77777777" w:rsidR="00AD5973" w:rsidRPr="00073286" w:rsidRDefault="00AD5973" w:rsidP="00AC4EE9">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45EAA2" w14:textId="77777777" w:rsidR="00AD5973" w:rsidRPr="00073286" w:rsidRDefault="00AD5973" w:rsidP="00AC4EE9">
            <w:pPr>
              <w:jc w:val="center"/>
              <w:rPr>
                <w:rFonts w:ascii="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18C8EAF" w14:textId="77777777" w:rsidR="00AD5973" w:rsidRPr="00073286" w:rsidRDefault="00AD5973" w:rsidP="00AC4EE9">
            <w:pPr>
              <w:jc w:val="center"/>
              <w:rPr>
                <w:rFonts w:ascii="Times New Roman" w:hAnsi="Times New Roman" w:cs="Times New Roman"/>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84AA31F" w14:textId="77777777" w:rsidR="00AD5973" w:rsidRPr="00073286" w:rsidRDefault="00AD5973" w:rsidP="00AC4EE9">
            <w:pPr>
              <w:jc w:val="center"/>
              <w:rPr>
                <w:rFonts w:ascii="Times New Roman" w:hAnsi="Times New Roman" w:cs="Times New Roman"/>
                <w:sz w:val="20"/>
                <w:szCs w:val="20"/>
              </w:rPr>
            </w:pPr>
          </w:p>
        </w:tc>
      </w:tr>
      <w:tr w:rsidR="00AD5973" w:rsidRPr="00073286" w14:paraId="2BD66063" w14:textId="77777777" w:rsidTr="00882B16">
        <w:trPr>
          <w:trHeight w:val="285"/>
        </w:trPr>
        <w:tc>
          <w:tcPr>
            <w:tcW w:w="3914" w:type="dxa"/>
            <w:tcBorders>
              <w:top w:val="single" w:sz="4" w:space="0" w:color="auto"/>
              <w:left w:val="single" w:sz="4" w:space="0" w:color="auto"/>
              <w:bottom w:val="single" w:sz="4" w:space="0" w:color="auto"/>
              <w:right w:val="single" w:sz="4" w:space="0" w:color="auto"/>
            </w:tcBorders>
            <w:shd w:val="clear" w:color="auto" w:fill="auto"/>
            <w:hideMark/>
          </w:tcPr>
          <w:p w14:paraId="62255291" w14:textId="77777777" w:rsidR="00AD5973" w:rsidRPr="00073286" w:rsidRDefault="00AD5973" w:rsidP="007F4818">
            <w:pPr>
              <w:jc w:val="right"/>
              <w:rPr>
                <w:rFonts w:ascii="Times New Roman" w:hAnsi="Times New Roman" w:cs="Times New Roman"/>
                <w:b/>
                <w:sz w:val="20"/>
                <w:szCs w:val="20"/>
              </w:rPr>
            </w:pPr>
            <w:r w:rsidRPr="00073286">
              <w:rPr>
                <w:rFonts w:ascii="Times New Roman" w:hAnsi="Times New Roman" w:cs="Times New Roman"/>
                <w:b/>
                <w:sz w:val="20"/>
                <w:szCs w:val="20"/>
              </w:rPr>
              <w:t>Kopējās attiecināmās izmaksas</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4CDD80FB" w14:textId="77777777" w:rsidR="00AD5973" w:rsidRPr="00073286" w:rsidRDefault="00AD5973" w:rsidP="006F6ED9">
            <w:pPr>
              <w:jc w:val="right"/>
              <w:rPr>
                <w:rFonts w:ascii="Times New Roman" w:hAnsi="Times New Roman" w:cs="Times New Roman"/>
                <w:b/>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68AA0422" w14:textId="77777777" w:rsidR="00AD5973" w:rsidRPr="00073286" w:rsidRDefault="00AD5973" w:rsidP="006F6ED9">
            <w:pPr>
              <w:jc w:val="right"/>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6D7C38" w14:textId="77777777" w:rsidR="00AD5973" w:rsidRPr="00073286" w:rsidRDefault="00AD5973" w:rsidP="006F6ED9">
            <w:pPr>
              <w:jc w:val="right"/>
              <w:rPr>
                <w:rFonts w:ascii="Times New Roman" w:hAnsi="Times New Roman" w:cs="Times New Roman"/>
                <w:b/>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C435173" w14:textId="77777777" w:rsidR="00AD5973" w:rsidRPr="00073286" w:rsidRDefault="00AD5973" w:rsidP="006F6ED9">
            <w:pPr>
              <w:jc w:val="right"/>
              <w:rPr>
                <w:rFonts w:ascii="Times New Roman" w:hAnsi="Times New Roman"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989233" w14:textId="77777777" w:rsidR="00AD5973" w:rsidRPr="00073286" w:rsidRDefault="00AD5973" w:rsidP="006F6ED9">
            <w:pPr>
              <w:jc w:val="right"/>
              <w:rPr>
                <w:rFonts w:ascii="Times New Roman" w:hAnsi="Times New Roman" w:cs="Times New Roman"/>
                <w:b/>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E19CA2F" w14:textId="77777777" w:rsidR="00AD5973" w:rsidRPr="00073286" w:rsidRDefault="00AD5973" w:rsidP="006F6ED9">
            <w:pPr>
              <w:jc w:val="right"/>
              <w:rPr>
                <w:rFonts w:ascii="Times New Roman" w:hAnsi="Times New Roman" w:cs="Times New Roman"/>
                <w:b/>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3E6E62F0" w14:textId="77777777" w:rsidR="00AD5973" w:rsidRPr="00073286" w:rsidRDefault="00AD5973" w:rsidP="006F6ED9">
            <w:pPr>
              <w:jc w:val="right"/>
              <w:rPr>
                <w:rFonts w:ascii="Times New Roman" w:hAnsi="Times New Roman" w:cs="Times New Roman"/>
                <w:b/>
                <w:sz w:val="20"/>
                <w:szCs w:val="20"/>
              </w:rPr>
            </w:pPr>
          </w:p>
        </w:tc>
      </w:tr>
      <w:tr w:rsidR="00AD5973" w:rsidRPr="00073286" w14:paraId="46040F06" w14:textId="77777777" w:rsidTr="00765FD8">
        <w:trPr>
          <w:trHeight w:val="70"/>
        </w:trPr>
        <w:tc>
          <w:tcPr>
            <w:tcW w:w="3914" w:type="dxa"/>
            <w:tcBorders>
              <w:top w:val="single" w:sz="4" w:space="0" w:color="auto"/>
              <w:left w:val="single" w:sz="4" w:space="0" w:color="auto"/>
              <w:bottom w:val="single" w:sz="4" w:space="0" w:color="auto"/>
              <w:right w:val="single" w:sz="4" w:space="0" w:color="auto"/>
            </w:tcBorders>
            <w:shd w:val="clear" w:color="auto" w:fill="auto"/>
            <w:hideMark/>
          </w:tcPr>
          <w:p w14:paraId="70884F99" w14:textId="77777777" w:rsidR="00AD5973" w:rsidRPr="00073286" w:rsidRDefault="00AD5973" w:rsidP="007F4818">
            <w:pPr>
              <w:jc w:val="right"/>
              <w:rPr>
                <w:rFonts w:ascii="Times New Roman" w:hAnsi="Times New Roman" w:cs="Times New Roman"/>
                <w:b/>
                <w:i/>
                <w:sz w:val="20"/>
                <w:szCs w:val="20"/>
              </w:rPr>
            </w:pPr>
            <w:r w:rsidRPr="00073286">
              <w:rPr>
                <w:rFonts w:ascii="Times New Roman" w:hAnsi="Times New Roman" w:cs="Times New Roman"/>
                <w:b/>
                <w:i/>
                <w:sz w:val="20"/>
                <w:szCs w:val="20"/>
              </w:rPr>
              <w:t>Kopējās izmaksas</w:t>
            </w:r>
          </w:p>
        </w:tc>
        <w:tc>
          <w:tcPr>
            <w:tcW w:w="1640" w:type="dxa"/>
            <w:tcBorders>
              <w:top w:val="single" w:sz="4" w:space="0" w:color="auto"/>
              <w:left w:val="single" w:sz="4" w:space="0" w:color="auto"/>
              <w:bottom w:val="single" w:sz="4" w:space="0" w:color="auto"/>
              <w:right w:val="single" w:sz="4" w:space="0" w:color="auto"/>
            </w:tcBorders>
          </w:tcPr>
          <w:p w14:paraId="386290C0" w14:textId="77777777" w:rsidR="00AD5973" w:rsidRPr="00073286" w:rsidRDefault="00AD5973" w:rsidP="006F6ED9">
            <w:pPr>
              <w:jc w:val="right"/>
              <w:rPr>
                <w:rFonts w:ascii="Times New Roman" w:hAnsi="Times New Roman" w:cs="Times New Roman"/>
                <w:b/>
                <w: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3857EC71" w14:textId="77777777" w:rsidR="00AD5973" w:rsidRPr="00073286" w:rsidRDefault="00AD5973" w:rsidP="006F6ED9">
            <w:pPr>
              <w:jc w:val="right"/>
              <w:rPr>
                <w:rFonts w:ascii="Times New Roman" w:hAnsi="Times New Roman" w:cs="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0168AF6" w14:textId="77777777" w:rsidR="00AD5973" w:rsidRPr="00073286" w:rsidRDefault="00AD5973" w:rsidP="006F6ED9">
            <w:pPr>
              <w:jc w:val="right"/>
              <w:rPr>
                <w:rFonts w:ascii="Times New Roman" w:hAnsi="Times New Roman" w:cs="Times New Roman"/>
                <w:b/>
                <w:i/>
                <w:sz w:val="20"/>
                <w:szCs w:val="20"/>
              </w:rPr>
            </w:pPr>
          </w:p>
        </w:tc>
        <w:tc>
          <w:tcPr>
            <w:tcW w:w="1561" w:type="dxa"/>
            <w:tcBorders>
              <w:top w:val="single" w:sz="4" w:space="0" w:color="auto"/>
              <w:left w:val="single" w:sz="4" w:space="0" w:color="auto"/>
              <w:bottom w:val="single" w:sz="4" w:space="0" w:color="auto"/>
              <w:right w:val="single" w:sz="4" w:space="0" w:color="auto"/>
            </w:tcBorders>
          </w:tcPr>
          <w:p w14:paraId="1BDDC607" w14:textId="77777777" w:rsidR="00AD5973" w:rsidRPr="00073286" w:rsidRDefault="00AD5973" w:rsidP="006F6ED9">
            <w:pPr>
              <w:jc w:val="right"/>
              <w:rPr>
                <w:rFonts w:ascii="Times New Roman" w:hAnsi="Times New Roman" w:cs="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602B909" w14:textId="77777777" w:rsidR="00AD5973" w:rsidRPr="00073286" w:rsidRDefault="00AD5973" w:rsidP="006F6ED9">
            <w:pPr>
              <w:jc w:val="right"/>
              <w:rPr>
                <w:rFonts w:ascii="Times New Roman" w:hAnsi="Times New Roman" w:cs="Times New Roman"/>
                <w:b/>
                <w:i/>
                <w:sz w:val="20"/>
                <w:szCs w:val="20"/>
              </w:rPr>
            </w:pPr>
          </w:p>
        </w:tc>
        <w:tc>
          <w:tcPr>
            <w:tcW w:w="1394" w:type="dxa"/>
            <w:tcBorders>
              <w:top w:val="single" w:sz="4" w:space="0" w:color="auto"/>
              <w:left w:val="single" w:sz="4" w:space="0" w:color="auto"/>
              <w:bottom w:val="single" w:sz="4" w:space="0" w:color="auto"/>
              <w:right w:val="single" w:sz="4" w:space="0" w:color="auto"/>
            </w:tcBorders>
          </w:tcPr>
          <w:p w14:paraId="6992ADBA" w14:textId="77777777" w:rsidR="00AD5973" w:rsidRPr="00073286" w:rsidRDefault="00AD5973" w:rsidP="006F6ED9">
            <w:pPr>
              <w:jc w:val="right"/>
              <w:rPr>
                <w:rFonts w:ascii="Times New Roman" w:hAnsi="Times New Roman" w:cs="Times New Roman"/>
                <w:b/>
                <w:i/>
                <w:sz w:val="20"/>
                <w:szCs w:val="20"/>
              </w:rPr>
            </w:pPr>
          </w:p>
        </w:tc>
        <w:tc>
          <w:tcPr>
            <w:tcW w:w="1068" w:type="dxa"/>
            <w:tcBorders>
              <w:top w:val="single" w:sz="4" w:space="0" w:color="auto"/>
              <w:left w:val="single" w:sz="4" w:space="0" w:color="auto"/>
              <w:bottom w:val="single" w:sz="4" w:space="0" w:color="auto"/>
              <w:right w:val="single" w:sz="4" w:space="0" w:color="auto"/>
            </w:tcBorders>
          </w:tcPr>
          <w:p w14:paraId="3B1F9781" w14:textId="77777777" w:rsidR="00AD5973" w:rsidRPr="00073286" w:rsidRDefault="00AD5973" w:rsidP="006F6ED9">
            <w:pPr>
              <w:jc w:val="right"/>
              <w:rPr>
                <w:rFonts w:ascii="Times New Roman" w:hAnsi="Times New Roman" w:cs="Times New Roman"/>
                <w:b/>
                <w:i/>
                <w:sz w:val="20"/>
                <w:szCs w:val="20"/>
              </w:rPr>
            </w:pPr>
          </w:p>
        </w:tc>
      </w:tr>
    </w:tbl>
    <w:p w14:paraId="2165D2F4" w14:textId="77777777" w:rsidR="00882B16" w:rsidRPr="00073286" w:rsidRDefault="00882B16" w:rsidP="00882B16">
      <w:pPr>
        <w:spacing w:after="0" w:line="240" w:lineRule="auto"/>
        <w:ind w:right="142"/>
        <w:jc w:val="both"/>
        <w:rPr>
          <w:rFonts w:ascii="Times New Roman" w:eastAsia="Calibri" w:hAnsi="Times New Roman" w:cs="Times New Roman"/>
          <w:i/>
          <w:color w:val="0070C0"/>
        </w:rPr>
      </w:pPr>
    </w:p>
    <w:p w14:paraId="050163FF" w14:textId="4F0A94D5" w:rsidR="00882B16" w:rsidRPr="00073286" w:rsidRDefault="00882B16" w:rsidP="00627C47">
      <w:pPr>
        <w:spacing w:after="0" w:line="240" w:lineRule="auto"/>
        <w:ind w:right="142"/>
        <w:jc w:val="both"/>
        <w:rPr>
          <w:rFonts w:ascii="Times New Roman" w:eastAsia="Calibri" w:hAnsi="Times New Roman" w:cs="Times New Roman"/>
          <w:i/>
          <w:color w:val="0070C0"/>
        </w:rPr>
      </w:pPr>
      <w:r w:rsidRPr="00073286">
        <w:rPr>
          <w:rFonts w:ascii="Times New Roman" w:eastAsia="Calibri" w:hAnsi="Times New Roman" w:cs="Times New Roman"/>
          <w:i/>
          <w:color w:val="0070C0"/>
        </w:rPr>
        <w:t>Projekta “Finansēšanas plānā” (</w:t>
      </w:r>
      <w:r w:rsidR="003D0D33">
        <w:rPr>
          <w:rFonts w:ascii="Times New Roman" w:eastAsia="Calibri" w:hAnsi="Times New Roman" w:cs="Times New Roman"/>
          <w:i/>
          <w:color w:val="0070C0"/>
        </w:rPr>
        <w:t xml:space="preserve">projekta iesnieguma </w:t>
      </w:r>
      <w:r w:rsidRPr="00073286">
        <w:rPr>
          <w:rFonts w:ascii="Times New Roman" w:eastAsia="Calibri" w:hAnsi="Times New Roman" w:cs="Times New Roman"/>
          <w:i/>
          <w:color w:val="0070C0"/>
        </w:rPr>
        <w:t>2.pielikums) norāda projektā plānoto izmaksu sadalījumu pa gadiem un finansēšanas avotiem, nodrošinot atbilstošu finansējuma sadalījuma proporciju katrā īstenošanas gadā, un ievērojot “Projekta īstenošanas laika grafikā” (</w:t>
      </w:r>
      <w:r w:rsidR="003D0D33">
        <w:rPr>
          <w:rFonts w:ascii="Times New Roman" w:eastAsia="Calibri" w:hAnsi="Times New Roman" w:cs="Times New Roman"/>
          <w:i/>
          <w:color w:val="0070C0"/>
        </w:rPr>
        <w:t xml:space="preserve">projekta iesnieguma </w:t>
      </w:r>
      <w:r w:rsidRPr="00073286">
        <w:rPr>
          <w:rFonts w:ascii="Times New Roman" w:eastAsia="Calibri" w:hAnsi="Times New Roman" w:cs="Times New Roman"/>
          <w:i/>
          <w:color w:val="0070C0"/>
        </w:rPr>
        <w:t>1.pielikums) norādīto darbību īstenošanas laika periodu un attiecīgai darbībai nepieciešamo finansējuma apjomu.</w:t>
      </w:r>
    </w:p>
    <w:p w14:paraId="4CE56438" w14:textId="77777777" w:rsidR="00BA4BD7" w:rsidRPr="00073286" w:rsidRDefault="00BA4BD7" w:rsidP="00627C47">
      <w:pPr>
        <w:spacing w:after="0" w:line="240" w:lineRule="auto"/>
        <w:ind w:right="142"/>
        <w:jc w:val="both"/>
        <w:rPr>
          <w:rFonts w:ascii="Times New Roman" w:hAnsi="Times New Roman" w:cs="Times New Roman"/>
          <w:i/>
          <w:color w:val="0000FF"/>
          <w:sz w:val="12"/>
          <w:szCs w:val="12"/>
        </w:rPr>
      </w:pPr>
    </w:p>
    <w:p w14:paraId="1742A6DE" w14:textId="4E25293C" w:rsidR="00BA4BD7" w:rsidRPr="00073286" w:rsidRDefault="00BA4BD7" w:rsidP="00627C47">
      <w:pPr>
        <w:spacing w:after="0" w:line="240" w:lineRule="auto"/>
        <w:ind w:right="142"/>
        <w:jc w:val="both"/>
        <w:rPr>
          <w:rFonts w:ascii="Times New Roman" w:hAnsi="Times New Roman" w:cs="Times New Roman"/>
          <w:i/>
          <w:color w:val="0070C0"/>
        </w:rPr>
      </w:pPr>
      <w:r w:rsidRPr="00073286">
        <w:rPr>
          <w:rFonts w:ascii="Times New Roman" w:hAnsi="Times New Roman" w:cs="Times New Roman"/>
          <w:i/>
          <w:color w:val="0070C0"/>
        </w:rPr>
        <w:t xml:space="preserve">Atbilstoši MK noteikumu </w:t>
      </w:r>
      <w:r w:rsidR="001A282D">
        <w:rPr>
          <w:rFonts w:ascii="Times New Roman" w:hAnsi="Times New Roman" w:cs="Times New Roman"/>
          <w:i/>
          <w:color w:val="0070C0"/>
        </w:rPr>
        <w:t>6</w:t>
      </w:r>
      <w:r w:rsidRPr="00073286">
        <w:rPr>
          <w:rFonts w:ascii="Times New Roman" w:hAnsi="Times New Roman" w:cs="Times New Roman"/>
          <w:i/>
          <w:color w:val="0070C0"/>
        </w:rPr>
        <w:t xml:space="preserve">.punktam maksimālā </w:t>
      </w:r>
      <w:r w:rsidRPr="00073286">
        <w:rPr>
          <w:rFonts w:ascii="Times New Roman" w:hAnsi="Times New Roman" w:cs="Times New Roman"/>
          <w:b/>
          <w:i/>
          <w:color w:val="0070C0"/>
        </w:rPr>
        <w:t xml:space="preserve">kopējo attiecināmo izmaksu summa, </w:t>
      </w:r>
      <w:r w:rsidR="00882B16" w:rsidRPr="00073286">
        <w:rPr>
          <w:rFonts w:ascii="Times New Roman" w:hAnsi="Times New Roman" w:cs="Times New Roman"/>
          <w:b/>
          <w:i/>
          <w:color w:val="0070C0"/>
        </w:rPr>
        <w:t>iesniedzot projekta iesniegumu ir 4 126 155</w:t>
      </w:r>
      <w:r w:rsidRPr="00073286">
        <w:rPr>
          <w:rFonts w:ascii="Times New Roman" w:hAnsi="Times New Roman" w:cs="Times New Roman"/>
          <w:b/>
          <w:i/>
          <w:color w:val="0070C0"/>
        </w:rPr>
        <w:t>euro</w:t>
      </w:r>
      <w:r w:rsidRPr="00073286">
        <w:rPr>
          <w:rFonts w:ascii="Times New Roman" w:hAnsi="Times New Roman" w:cs="Times New Roman"/>
          <w:i/>
          <w:color w:val="0070C0"/>
        </w:rPr>
        <w:t xml:space="preserve">, t.sk. </w:t>
      </w:r>
      <w:r w:rsidR="00882B16" w:rsidRPr="00073286">
        <w:rPr>
          <w:rFonts w:ascii="Times New Roman" w:hAnsi="Times New Roman" w:cs="Times New Roman"/>
          <w:b/>
          <w:i/>
          <w:color w:val="0070C0"/>
        </w:rPr>
        <w:t xml:space="preserve">Eiropas Sociālā fonda finansējums – 3 507 232 </w:t>
      </w:r>
      <w:r w:rsidRPr="00073286">
        <w:rPr>
          <w:rFonts w:ascii="Times New Roman" w:hAnsi="Times New Roman" w:cs="Times New Roman"/>
          <w:i/>
          <w:color w:val="0070C0"/>
        </w:rPr>
        <w:t>euro</w:t>
      </w:r>
      <w:r w:rsidRPr="00073286">
        <w:rPr>
          <w:rFonts w:ascii="Times New Roman" w:hAnsi="Times New Roman" w:cs="Times New Roman"/>
          <w:b/>
          <w:i/>
          <w:color w:val="0070C0"/>
        </w:rPr>
        <w:t xml:space="preserve"> </w:t>
      </w:r>
      <w:r w:rsidRPr="00073286">
        <w:rPr>
          <w:rFonts w:ascii="Times New Roman" w:hAnsi="Times New Roman" w:cs="Times New Roman"/>
          <w:i/>
          <w:color w:val="0070C0"/>
        </w:rPr>
        <w:t>un</w:t>
      </w:r>
      <w:r w:rsidRPr="00073286">
        <w:rPr>
          <w:rFonts w:ascii="Times New Roman" w:hAnsi="Times New Roman" w:cs="Times New Roman"/>
          <w:b/>
          <w:i/>
          <w:color w:val="0070C0"/>
        </w:rPr>
        <w:t xml:space="preserve"> valsts budžeta finansējums – </w:t>
      </w:r>
      <w:r w:rsidR="00882B16" w:rsidRPr="00073286">
        <w:rPr>
          <w:rFonts w:ascii="Times New Roman" w:hAnsi="Times New Roman" w:cs="Times New Roman"/>
          <w:b/>
          <w:i/>
          <w:color w:val="0070C0"/>
        </w:rPr>
        <w:t xml:space="preserve">618 923 </w:t>
      </w:r>
      <w:r w:rsidRPr="00073286">
        <w:rPr>
          <w:rFonts w:ascii="Times New Roman" w:hAnsi="Times New Roman" w:cs="Times New Roman"/>
          <w:i/>
          <w:color w:val="0070C0"/>
        </w:rPr>
        <w:t>euro. Attiecīgi kolonnā “Kopā” norādītās summas attiecīgajās ailēs nevar pārsniegt šos maksimālo summu ierobežojumus.</w:t>
      </w:r>
    </w:p>
    <w:p w14:paraId="7308430D" w14:textId="77777777" w:rsidR="00BA4BD7" w:rsidRPr="00073286" w:rsidRDefault="00BA4BD7" w:rsidP="00627C47">
      <w:pPr>
        <w:spacing w:after="0" w:line="240" w:lineRule="auto"/>
        <w:ind w:right="142"/>
        <w:jc w:val="both"/>
        <w:rPr>
          <w:rFonts w:ascii="Times New Roman" w:hAnsi="Times New Roman" w:cs="Times New Roman"/>
          <w:i/>
          <w:color w:val="0070C0"/>
          <w:sz w:val="12"/>
          <w:szCs w:val="12"/>
        </w:rPr>
      </w:pPr>
    </w:p>
    <w:p w14:paraId="2283F2CD" w14:textId="697F1F25" w:rsidR="00882B16" w:rsidRPr="00073286" w:rsidRDefault="00882B16" w:rsidP="00627C47">
      <w:pPr>
        <w:spacing w:line="240" w:lineRule="auto"/>
        <w:ind w:right="142"/>
        <w:jc w:val="both"/>
        <w:rPr>
          <w:rFonts w:ascii="Times New Roman" w:hAnsi="Times New Roman" w:cs="Times New Roman"/>
          <w:i/>
          <w:color w:val="0070C0"/>
        </w:rPr>
      </w:pPr>
      <w:r w:rsidRPr="00073286">
        <w:rPr>
          <w:rFonts w:ascii="Times New Roman" w:hAnsi="Times New Roman" w:cs="Times New Roman"/>
          <w:i/>
          <w:color w:val="0070C0"/>
        </w:rPr>
        <w:t xml:space="preserve">Jāņem vērā, ka atbilstoši MK noteikumu 4.3.punktam sasniedzamais finanšu rādītājs ir: </w:t>
      </w:r>
      <w:r w:rsidR="00EE1F3A" w:rsidRPr="00073286">
        <w:rPr>
          <w:rFonts w:ascii="Times New Roman" w:hAnsi="Times New Roman" w:cs="Times New Roman"/>
          <w:i/>
          <w:color w:val="0070C0"/>
        </w:rPr>
        <w:t>līdz 2018. gada 31. decembrim sertificēti izdevumi 169 205 euro apmērā.</w:t>
      </w:r>
    </w:p>
    <w:p w14:paraId="4AFEB94B" w14:textId="02ABBFF0" w:rsidR="00EE1F3A" w:rsidRPr="00073286" w:rsidRDefault="00882B16" w:rsidP="00627C47">
      <w:pPr>
        <w:spacing w:line="240" w:lineRule="auto"/>
        <w:ind w:right="142"/>
        <w:jc w:val="both"/>
        <w:rPr>
          <w:rFonts w:ascii="Times New Roman" w:hAnsi="Times New Roman" w:cs="Times New Roman"/>
          <w:i/>
          <w:color w:val="0070C0"/>
        </w:rPr>
      </w:pPr>
      <w:r w:rsidRPr="00073286">
        <w:rPr>
          <w:rFonts w:ascii="Times New Roman" w:hAnsi="Times New Roman" w:cs="Times New Roman"/>
          <w:i/>
          <w:color w:val="0070C0"/>
        </w:rPr>
        <w:t>Atbilstoši MK noteikumu 9</w:t>
      </w:r>
      <w:r w:rsidR="00BA4BD7" w:rsidRPr="00073286">
        <w:rPr>
          <w:rFonts w:ascii="Times New Roman" w:hAnsi="Times New Roman" w:cs="Times New Roman"/>
          <w:i/>
          <w:color w:val="0070C0"/>
        </w:rPr>
        <w:t xml:space="preserve">.punktam </w:t>
      </w:r>
      <w:r w:rsidRPr="00073286">
        <w:rPr>
          <w:rFonts w:ascii="Times New Roman" w:hAnsi="Times New Roman" w:cs="Times New Roman"/>
          <w:i/>
          <w:color w:val="0070C0"/>
        </w:rPr>
        <w:t xml:space="preserve">Eiropas Sociālā fonda finansējuma apmērs nepārsniedz </w:t>
      </w:r>
      <w:r w:rsidR="00BA4BD7" w:rsidRPr="00073286">
        <w:rPr>
          <w:rFonts w:ascii="Times New Roman" w:hAnsi="Times New Roman" w:cs="Times New Roman"/>
          <w:i/>
          <w:color w:val="0070C0"/>
        </w:rPr>
        <w:t>85% no projektam kopējā attiecināmā finansējuma, t.i., attiecīgi kolonnā “Kopā” norādītais  procentuāla</w:t>
      </w:r>
      <w:r w:rsidR="00EE1F3A" w:rsidRPr="00073286">
        <w:rPr>
          <w:rFonts w:ascii="Times New Roman" w:hAnsi="Times New Roman" w:cs="Times New Roman"/>
          <w:i/>
          <w:color w:val="0070C0"/>
        </w:rPr>
        <w:t>is apmērs nevar pārsniegt 85 %.</w:t>
      </w:r>
    </w:p>
    <w:p w14:paraId="6A3C0AB0" w14:textId="245BD5AF" w:rsidR="00EE1F3A" w:rsidRPr="007D6E31" w:rsidRDefault="00EE1F3A" w:rsidP="0073309B">
      <w:pPr>
        <w:pStyle w:val="ListParagraph"/>
        <w:numPr>
          <w:ilvl w:val="0"/>
          <w:numId w:val="4"/>
        </w:numPr>
        <w:spacing w:after="0" w:line="240" w:lineRule="auto"/>
        <w:ind w:left="284" w:right="142" w:hanging="284"/>
        <w:jc w:val="both"/>
        <w:rPr>
          <w:rFonts w:ascii="Times New Roman" w:hAnsi="Times New Roman"/>
          <w:b/>
          <w:i/>
          <w:color w:val="0070C0"/>
        </w:rPr>
      </w:pPr>
      <w:r w:rsidRPr="007D6E31">
        <w:rPr>
          <w:rFonts w:ascii="Times New Roman" w:hAnsi="Times New Roman" w:cs="Times New Roman"/>
          <w:b/>
          <w:i/>
          <w:color w:val="0070C0"/>
        </w:rPr>
        <w:t xml:space="preserve">Projekta iesnieguma 2.pielikumā norādītais projekta finansējuma plānojums pa gadiem nodrošina tādu finanšu plūsmu (maksājumu pieprasījumus), ka līdz </w:t>
      </w:r>
      <w:r w:rsidR="007D6E31" w:rsidRPr="007D6E31">
        <w:rPr>
          <w:rFonts w:ascii="Times New Roman" w:hAnsi="Times New Roman" w:cs="Times New Roman"/>
          <w:b/>
          <w:i/>
          <w:color w:val="0070C0"/>
        </w:rPr>
        <w:t>2018</w:t>
      </w:r>
      <w:r w:rsidRPr="007D6E31">
        <w:rPr>
          <w:rFonts w:ascii="Times New Roman" w:hAnsi="Times New Roman" w:cs="Times New Roman"/>
          <w:b/>
          <w:i/>
          <w:color w:val="0070C0"/>
        </w:rPr>
        <w:t>.gada</w:t>
      </w:r>
      <w:r w:rsidR="007D6E31" w:rsidRPr="007D6E31">
        <w:rPr>
          <w:rFonts w:ascii="Times New Roman" w:hAnsi="Times New Roman" w:cs="Times New Roman"/>
          <w:b/>
          <w:i/>
          <w:color w:val="0070C0"/>
        </w:rPr>
        <w:t xml:space="preserve"> </w:t>
      </w:r>
      <w:r w:rsidR="00CD6643">
        <w:rPr>
          <w:rFonts w:ascii="Times New Roman" w:hAnsi="Times New Roman" w:cs="Times New Roman"/>
          <w:b/>
          <w:i/>
          <w:color w:val="0070C0"/>
        </w:rPr>
        <w:t>augusta</w:t>
      </w:r>
      <w:r w:rsidRPr="007D6E31">
        <w:rPr>
          <w:rFonts w:ascii="Times New Roman" w:hAnsi="Times New Roman" w:cs="Times New Roman"/>
          <w:b/>
          <w:i/>
          <w:color w:val="0070C0"/>
        </w:rPr>
        <w:t xml:space="preserve"> beigām ir iesniegti maksājumu pieprasījumi MK noteikumu noteiktā finanšu rādītāja vērtības apmērā, t.i., </w:t>
      </w:r>
      <w:r w:rsidR="007D6E31" w:rsidRPr="007D6E31">
        <w:rPr>
          <w:rFonts w:ascii="Times New Roman" w:hAnsi="Times New Roman" w:cs="Times New Roman"/>
          <w:b/>
          <w:i/>
          <w:color w:val="0070C0"/>
        </w:rPr>
        <w:t>169 205</w:t>
      </w:r>
      <w:r w:rsidRPr="007D6E31">
        <w:rPr>
          <w:rFonts w:ascii="Times New Roman" w:hAnsi="Times New Roman" w:cs="Times New Roman"/>
          <w:b/>
          <w:i/>
          <w:color w:val="0070C0"/>
        </w:rPr>
        <w:t xml:space="preserve"> euro apmērā. </w:t>
      </w:r>
      <w:r w:rsidRPr="007D6E31">
        <w:rPr>
          <w:rFonts w:ascii="Times New Roman" w:hAnsi="Times New Roman"/>
          <w:b/>
          <w:i/>
          <w:color w:val="0070C0"/>
        </w:rPr>
        <w:t>Finansēšanas plānā:</w:t>
      </w:r>
    </w:p>
    <w:p w14:paraId="1C72FA93" w14:textId="77777777" w:rsidR="00EE1F3A" w:rsidRPr="00073286" w:rsidRDefault="00EE1F3A" w:rsidP="00627C47">
      <w:pPr>
        <w:pStyle w:val="ListParagraph"/>
        <w:numPr>
          <w:ilvl w:val="0"/>
          <w:numId w:val="17"/>
        </w:numPr>
        <w:spacing w:after="0" w:line="240" w:lineRule="auto"/>
        <w:ind w:left="284" w:right="142" w:hanging="284"/>
        <w:jc w:val="both"/>
        <w:rPr>
          <w:rFonts w:ascii="Times New Roman" w:hAnsi="Times New Roman"/>
          <w:i/>
          <w:color w:val="0070C0"/>
        </w:rPr>
      </w:pPr>
      <w:r w:rsidRPr="00073286">
        <w:rPr>
          <w:rFonts w:ascii="Times New Roman" w:hAnsi="Times New Roman"/>
          <w:i/>
          <w:color w:val="0070C0"/>
        </w:rPr>
        <w:t xml:space="preserve">visas attiecināmās izmaksas pa gadiem plāno aritmētiski precīzi (gan horizontāli, gan vertikāli viena gada ietvaros) ar diviem cipariem aiz komata, summas norādot euro. </w:t>
      </w:r>
    </w:p>
    <w:p w14:paraId="02039DD1" w14:textId="2340E2CB" w:rsidR="00EE1F3A" w:rsidRPr="00073286" w:rsidRDefault="00EE1F3A" w:rsidP="00627C47">
      <w:pPr>
        <w:pStyle w:val="ListParagraph"/>
        <w:numPr>
          <w:ilvl w:val="0"/>
          <w:numId w:val="17"/>
        </w:numPr>
        <w:spacing w:after="0" w:line="240" w:lineRule="auto"/>
        <w:ind w:left="284" w:right="142" w:hanging="284"/>
        <w:jc w:val="both"/>
        <w:rPr>
          <w:rFonts w:ascii="Times New Roman" w:hAnsi="Times New Roman"/>
          <w:i/>
          <w:color w:val="0070C0"/>
        </w:rPr>
      </w:pPr>
      <w:r w:rsidRPr="00073286">
        <w:rPr>
          <w:rFonts w:ascii="Times New Roman" w:hAnsi="Times New Roman"/>
          <w:i/>
          <w:color w:val="0070C0"/>
        </w:rPr>
        <w:t>projek</w:t>
      </w:r>
      <w:r w:rsidR="00765FD8" w:rsidRPr="00073286">
        <w:rPr>
          <w:rFonts w:ascii="Times New Roman" w:hAnsi="Times New Roman"/>
          <w:i/>
          <w:color w:val="0070C0"/>
        </w:rPr>
        <w:t xml:space="preserve">ta iesniedzējs aizpilda tabulu, </w:t>
      </w:r>
      <w:r w:rsidRPr="00073286">
        <w:rPr>
          <w:rFonts w:ascii="Times New Roman" w:hAnsi="Times New Roman"/>
          <w:b/>
          <w:i/>
          <w:color w:val="0070C0"/>
        </w:rPr>
        <w:t>projekta iesniedzēja pienākums ir pārliecināties par veikto aprēķinu pareizību</w:t>
      </w:r>
      <w:r w:rsidRPr="00073286">
        <w:rPr>
          <w:rFonts w:ascii="Times New Roman" w:hAnsi="Times New Roman"/>
          <w:i/>
          <w:color w:val="0070C0"/>
        </w:rPr>
        <w:t>;</w:t>
      </w:r>
    </w:p>
    <w:p w14:paraId="5FCA082E" w14:textId="632DC73B" w:rsidR="00EE1F3A" w:rsidRPr="00073286" w:rsidRDefault="00EE1F3A" w:rsidP="00627C47">
      <w:pPr>
        <w:pStyle w:val="ListParagraph"/>
        <w:numPr>
          <w:ilvl w:val="0"/>
          <w:numId w:val="17"/>
        </w:numPr>
        <w:spacing w:after="0" w:line="240" w:lineRule="auto"/>
        <w:ind w:left="284" w:right="142" w:hanging="284"/>
        <w:jc w:val="both"/>
        <w:rPr>
          <w:rFonts w:ascii="Times New Roman" w:hAnsi="Times New Roman"/>
          <w:i/>
          <w:color w:val="0070C0"/>
        </w:rPr>
      </w:pPr>
      <w:r w:rsidRPr="00073286">
        <w:rPr>
          <w:rFonts w:ascii="Times New Roman" w:hAnsi="Times New Roman"/>
          <w:i/>
          <w:color w:val="0070C0"/>
        </w:rPr>
        <w:t>nodrošina, ka projekta kopējās attiecināmās izmaksas kolonnā “Kopā” atbilst “Projekta budžeta kopsavilkumā” (</w:t>
      </w:r>
      <w:r w:rsidR="007D6E31">
        <w:rPr>
          <w:rFonts w:ascii="Times New Roman" w:hAnsi="Times New Roman"/>
          <w:i/>
          <w:color w:val="0070C0"/>
        </w:rPr>
        <w:t xml:space="preserve">projekta iesnieguma </w:t>
      </w:r>
      <w:r w:rsidRPr="00073286">
        <w:rPr>
          <w:rFonts w:ascii="Times New Roman" w:hAnsi="Times New Roman"/>
          <w:i/>
          <w:color w:val="0070C0"/>
        </w:rPr>
        <w:t>3.pielikums) ailē “KOPĀ” norādītajām kopējām attiecināmajām izmaksām;</w:t>
      </w:r>
    </w:p>
    <w:p w14:paraId="2623BB5E" w14:textId="0C19D7EA" w:rsidR="00EE1F3A" w:rsidRPr="00073286" w:rsidRDefault="00EE1F3A" w:rsidP="00627C47">
      <w:pPr>
        <w:pStyle w:val="ListParagraph"/>
        <w:numPr>
          <w:ilvl w:val="0"/>
          <w:numId w:val="17"/>
        </w:numPr>
        <w:spacing w:after="0" w:line="240" w:lineRule="auto"/>
        <w:ind w:left="284" w:right="142" w:hanging="284"/>
        <w:jc w:val="both"/>
        <w:rPr>
          <w:rFonts w:ascii="Times New Roman" w:hAnsi="Times New Roman"/>
          <w:i/>
          <w:color w:val="0070C0"/>
        </w:rPr>
      </w:pPr>
      <w:r w:rsidRPr="00073286">
        <w:rPr>
          <w:rFonts w:ascii="Times New Roman" w:hAnsi="Times New Roman"/>
          <w:i/>
          <w:color w:val="0070C0"/>
        </w:rPr>
        <w:t>ja attiecīgajā gadā kādā ailē nav plānots finansējums, norāda “0,00”.</w:t>
      </w:r>
    </w:p>
    <w:p w14:paraId="76F8C206" w14:textId="6DCEF4E3" w:rsidR="004C11BE" w:rsidRPr="00073286" w:rsidRDefault="00EE1F3A" w:rsidP="00627C47">
      <w:pPr>
        <w:spacing w:before="120" w:after="0"/>
        <w:ind w:right="142"/>
        <w:jc w:val="both"/>
        <w:rPr>
          <w:rFonts w:ascii="Times New Roman" w:hAnsi="Times New Roman" w:cs="Times New Roman"/>
          <w:i/>
          <w:color w:val="0070C0"/>
        </w:rPr>
      </w:pPr>
      <w:r w:rsidRPr="00073286">
        <w:rPr>
          <w:rFonts w:ascii="Times New Roman" w:hAnsi="Times New Roman" w:cs="Times New Roman"/>
          <w:i/>
          <w:color w:val="0070C0"/>
        </w:rPr>
        <w:t xml:space="preserve">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 jāņem vērā, ka attiecīgi abos gados tiks maksāts pēc MK noteikumos noteiktās vienotās likmes, t.i. 15 %, apmērā. </w:t>
      </w:r>
    </w:p>
    <w:p w14:paraId="43C86684" w14:textId="77777777" w:rsidR="000D5DB5" w:rsidRDefault="000D5DB5" w:rsidP="00D456D0">
      <w:pPr>
        <w:spacing w:after="0"/>
        <w:jc w:val="right"/>
        <w:rPr>
          <w:rFonts w:ascii="Times New Roman" w:hAnsi="Times New Roman" w:cs="Times New Roman"/>
          <w:sz w:val="20"/>
          <w:szCs w:val="20"/>
        </w:rPr>
      </w:pPr>
    </w:p>
    <w:p w14:paraId="7A119CE8" w14:textId="77777777" w:rsidR="000D5DB5" w:rsidRDefault="000D5DB5" w:rsidP="00D456D0">
      <w:pPr>
        <w:spacing w:after="0"/>
        <w:jc w:val="right"/>
        <w:rPr>
          <w:rFonts w:ascii="Times New Roman" w:hAnsi="Times New Roman" w:cs="Times New Roman"/>
          <w:sz w:val="20"/>
          <w:szCs w:val="20"/>
        </w:rPr>
      </w:pPr>
    </w:p>
    <w:p w14:paraId="1C681EC1" w14:textId="77777777" w:rsidR="004F24CA" w:rsidRPr="00073286" w:rsidRDefault="004F24CA" w:rsidP="00D456D0">
      <w:pPr>
        <w:spacing w:after="0"/>
        <w:jc w:val="right"/>
        <w:rPr>
          <w:rFonts w:ascii="Times New Roman" w:hAnsi="Times New Roman" w:cs="Times New Roman"/>
          <w:sz w:val="20"/>
          <w:szCs w:val="20"/>
        </w:rPr>
      </w:pPr>
      <w:r w:rsidRPr="00073286">
        <w:rPr>
          <w:rFonts w:ascii="Times New Roman" w:hAnsi="Times New Roman" w:cs="Times New Roman"/>
          <w:sz w:val="20"/>
          <w:szCs w:val="20"/>
        </w:rPr>
        <w:t xml:space="preserve">3.pielikums </w:t>
      </w:r>
    </w:p>
    <w:p w14:paraId="20FD6D71" w14:textId="61708FB4" w:rsidR="00D456D0" w:rsidRPr="00073286" w:rsidRDefault="00D456D0" w:rsidP="00D456D0">
      <w:pPr>
        <w:spacing w:after="0"/>
        <w:jc w:val="right"/>
        <w:rPr>
          <w:rFonts w:ascii="Times New Roman" w:hAnsi="Times New Roman" w:cs="Times New Roman"/>
          <w:sz w:val="20"/>
          <w:szCs w:val="20"/>
        </w:rPr>
      </w:pPr>
      <w:r w:rsidRPr="00073286">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596" w:type="dxa"/>
        <w:shd w:val="clear" w:color="auto" w:fill="E7E6E6" w:themeFill="background2"/>
        <w:tblLook w:val="04A0" w:firstRow="1" w:lastRow="0" w:firstColumn="1" w:lastColumn="0" w:noHBand="0" w:noVBand="1"/>
      </w:tblPr>
      <w:tblGrid>
        <w:gridCol w:w="14596"/>
      </w:tblGrid>
      <w:tr w:rsidR="00D456D0" w:rsidRPr="00073286" w14:paraId="30A361DA" w14:textId="77777777" w:rsidTr="003E701D">
        <w:trPr>
          <w:trHeight w:val="281"/>
        </w:trPr>
        <w:tc>
          <w:tcPr>
            <w:tcW w:w="14596" w:type="dxa"/>
            <w:shd w:val="clear" w:color="auto" w:fill="E7E6E6" w:themeFill="background2"/>
            <w:vAlign w:val="center"/>
          </w:tcPr>
          <w:p w14:paraId="355C4A83" w14:textId="77777777" w:rsidR="00D456D0" w:rsidRPr="00073286" w:rsidRDefault="00D456D0" w:rsidP="00320FEB">
            <w:pPr>
              <w:pStyle w:val="Heading4"/>
              <w:jc w:val="center"/>
              <w:outlineLvl w:val="3"/>
              <w:rPr>
                <w:rFonts w:ascii="Times New Roman" w:hAnsi="Times New Roman" w:cs="Times New Roman"/>
                <w:b/>
                <w:i w:val="0"/>
              </w:rPr>
            </w:pPr>
            <w:r w:rsidRPr="00073286">
              <w:rPr>
                <w:rFonts w:ascii="Times New Roman" w:hAnsi="Times New Roman" w:cs="Times New Roman"/>
                <w:b/>
                <w:i w:val="0"/>
                <w:color w:val="auto"/>
              </w:rPr>
              <w:t>Projekta budžeta kopsavilkums</w:t>
            </w:r>
          </w:p>
        </w:tc>
      </w:tr>
    </w:tbl>
    <w:p w14:paraId="06EDAF02" w14:textId="77777777" w:rsidR="00D456D0" w:rsidRPr="00073286" w:rsidRDefault="00D456D0" w:rsidP="00D456D0">
      <w:pPr>
        <w:jc w:val="right"/>
        <w:rPr>
          <w:rFonts w:ascii="Times New Roman" w:hAnsi="Times New Roman" w:cs="Times New Roman"/>
          <w:sz w:val="20"/>
          <w:szCs w:val="20"/>
        </w:rPr>
      </w:pPr>
    </w:p>
    <w:tbl>
      <w:tblPr>
        <w:tblStyle w:val="TableGrid"/>
        <w:tblW w:w="14701" w:type="dxa"/>
        <w:tblInd w:w="-5" w:type="dxa"/>
        <w:tblLayout w:type="fixed"/>
        <w:tblLook w:val="04A0" w:firstRow="1" w:lastRow="0" w:firstColumn="1" w:lastColumn="0" w:noHBand="0" w:noVBand="1"/>
      </w:tblPr>
      <w:tblGrid>
        <w:gridCol w:w="993"/>
        <w:gridCol w:w="4819"/>
        <w:gridCol w:w="992"/>
        <w:gridCol w:w="1276"/>
        <w:gridCol w:w="1276"/>
        <w:gridCol w:w="1417"/>
        <w:gridCol w:w="1426"/>
        <w:gridCol w:w="782"/>
        <w:gridCol w:w="782"/>
        <w:gridCol w:w="938"/>
      </w:tblGrid>
      <w:tr w:rsidR="005B638A" w:rsidRPr="00073286" w14:paraId="2589CB11" w14:textId="77777777" w:rsidTr="000D5DB5">
        <w:trPr>
          <w:trHeight w:val="582"/>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5B638A" w:rsidRPr="00073286" w:rsidRDefault="005B638A" w:rsidP="00F31E8D">
            <w:pPr>
              <w:jc w:val="center"/>
              <w:rPr>
                <w:rFonts w:ascii="Times New Roman" w:hAnsi="Times New Roman" w:cs="Times New Roman"/>
                <w:b/>
                <w:bCs/>
                <w:sz w:val="18"/>
                <w:szCs w:val="18"/>
              </w:rPr>
            </w:pPr>
            <w:r w:rsidRPr="00073286">
              <w:rPr>
                <w:rFonts w:ascii="Times New Roman" w:hAnsi="Times New Roman" w:cs="Times New Roman"/>
                <w:b/>
                <w:bCs/>
                <w:sz w:val="18"/>
                <w:szCs w:val="18"/>
              </w:rPr>
              <w:t>Kods</w:t>
            </w:r>
          </w:p>
        </w:tc>
        <w:tc>
          <w:tcPr>
            <w:tcW w:w="481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5B638A" w:rsidRPr="00073286" w:rsidRDefault="005B638A" w:rsidP="00F31E8D">
            <w:pPr>
              <w:jc w:val="center"/>
              <w:rPr>
                <w:rFonts w:ascii="Times New Roman" w:hAnsi="Times New Roman" w:cs="Times New Roman"/>
                <w:b/>
                <w:bCs/>
                <w:sz w:val="18"/>
                <w:szCs w:val="18"/>
              </w:rPr>
            </w:pPr>
            <w:r w:rsidRPr="00073286">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B0B57F3" w14:textId="77777777" w:rsidR="00994067" w:rsidRPr="00073286" w:rsidRDefault="005B638A" w:rsidP="00F31E8D">
            <w:pPr>
              <w:jc w:val="center"/>
              <w:rPr>
                <w:rFonts w:ascii="Times New Roman" w:hAnsi="Times New Roman" w:cs="Times New Roman"/>
                <w:b/>
                <w:bCs/>
                <w:sz w:val="16"/>
                <w:szCs w:val="16"/>
              </w:rPr>
            </w:pPr>
            <w:r w:rsidRPr="00073286">
              <w:rPr>
                <w:rFonts w:ascii="Times New Roman" w:hAnsi="Times New Roman" w:cs="Times New Roman"/>
                <w:b/>
                <w:bCs/>
                <w:sz w:val="16"/>
                <w:szCs w:val="16"/>
              </w:rPr>
              <w:t xml:space="preserve">Izmaksu veids </w:t>
            </w:r>
          </w:p>
          <w:p w14:paraId="4C1C7A46" w14:textId="7D3A11EA" w:rsidR="005B638A" w:rsidRPr="00073286" w:rsidRDefault="005B638A" w:rsidP="00F31E8D">
            <w:pPr>
              <w:jc w:val="center"/>
              <w:rPr>
                <w:rFonts w:ascii="Times New Roman" w:hAnsi="Times New Roman" w:cs="Times New Roman"/>
                <w:b/>
                <w:bCs/>
                <w:sz w:val="16"/>
                <w:szCs w:val="16"/>
              </w:rPr>
            </w:pPr>
            <w:r w:rsidRPr="00073286">
              <w:rPr>
                <w:rFonts w:ascii="Times New Roman" w:hAnsi="Times New Roman" w:cs="Times New Roman"/>
                <w:b/>
                <w:bCs/>
                <w:sz w:val="16"/>
                <w:szCs w:val="16"/>
              </w:rPr>
              <w:t>(tiešās/ netiešās)</w:t>
            </w:r>
          </w:p>
        </w:tc>
        <w:tc>
          <w:tcPr>
            <w:tcW w:w="1276" w:type="dxa"/>
            <w:vMerge w:val="restart"/>
            <w:vAlign w:val="center"/>
          </w:tcPr>
          <w:p w14:paraId="379ED11A" w14:textId="17779BDA" w:rsidR="005B638A" w:rsidRPr="00073286" w:rsidRDefault="005B638A" w:rsidP="00F31E8D">
            <w:pPr>
              <w:jc w:val="center"/>
              <w:rPr>
                <w:rFonts w:ascii="Times New Roman" w:hAnsi="Times New Roman" w:cs="Times New Roman"/>
                <w:b/>
                <w:sz w:val="16"/>
                <w:szCs w:val="16"/>
              </w:rPr>
            </w:pPr>
            <w:r w:rsidRPr="00073286">
              <w:rPr>
                <w:rFonts w:ascii="Times New Roman" w:hAnsi="Times New Roman" w:cs="Times New Roman"/>
                <w:b/>
                <w:sz w:val="16"/>
                <w:szCs w:val="16"/>
              </w:rPr>
              <w:t>Daudzums</w:t>
            </w:r>
          </w:p>
        </w:tc>
        <w:tc>
          <w:tcPr>
            <w:tcW w:w="1276" w:type="dxa"/>
            <w:vMerge w:val="restart"/>
            <w:vAlign w:val="center"/>
          </w:tcPr>
          <w:p w14:paraId="62C8A3E4" w14:textId="0A69C64B" w:rsidR="005B638A" w:rsidRPr="00073286" w:rsidRDefault="005B638A" w:rsidP="00F31E8D">
            <w:pPr>
              <w:jc w:val="center"/>
              <w:rPr>
                <w:rFonts w:ascii="Times New Roman" w:hAnsi="Times New Roman" w:cs="Times New Roman"/>
                <w:b/>
                <w:sz w:val="16"/>
                <w:szCs w:val="16"/>
              </w:rPr>
            </w:pPr>
            <w:r w:rsidRPr="00073286">
              <w:rPr>
                <w:rFonts w:ascii="Times New Roman" w:hAnsi="Times New Roman" w:cs="Times New Roman"/>
                <w:b/>
                <w:sz w:val="16"/>
                <w:szCs w:val="16"/>
              </w:rPr>
              <w:t>Mērvienība **</w:t>
            </w:r>
          </w:p>
        </w:tc>
        <w:tc>
          <w:tcPr>
            <w:tcW w:w="1417" w:type="dxa"/>
            <w:vMerge w:val="restart"/>
            <w:vAlign w:val="center"/>
          </w:tcPr>
          <w:p w14:paraId="46444CAD" w14:textId="77777777" w:rsidR="005B638A" w:rsidRPr="00073286" w:rsidRDefault="005B638A" w:rsidP="00F31E8D">
            <w:pPr>
              <w:jc w:val="center"/>
              <w:rPr>
                <w:rFonts w:ascii="Times New Roman" w:hAnsi="Times New Roman" w:cs="Times New Roman"/>
                <w:b/>
                <w:sz w:val="16"/>
                <w:szCs w:val="16"/>
              </w:rPr>
            </w:pPr>
            <w:r w:rsidRPr="00073286">
              <w:rPr>
                <w:rFonts w:ascii="Times New Roman" w:hAnsi="Times New Roman" w:cs="Times New Roman"/>
                <w:b/>
                <w:sz w:val="16"/>
                <w:szCs w:val="16"/>
              </w:rPr>
              <w:t>Projekta darbības Nr.</w:t>
            </w:r>
          </w:p>
        </w:tc>
        <w:tc>
          <w:tcPr>
            <w:tcW w:w="1426" w:type="dxa"/>
            <w:vMerge w:val="restart"/>
            <w:vAlign w:val="center"/>
          </w:tcPr>
          <w:p w14:paraId="20E383D9" w14:textId="26800BA6" w:rsidR="005B638A" w:rsidRPr="00073286" w:rsidRDefault="005B638A" w:rsidP="00F31E8D">
            <w:pPr>
              <w:jc w:val="center"/>
              <w:rPr>
                <w:rFonts w:ascii="Times New Roman" w:hAnsi="Times New Roman" w:cs="Times New Roman"/>
                <w:b/>
                <w:sz w:val="16"/>
                <w:szCs w:val="16"/>
              </w:rPr>
            </w:pPr>
            <w:r w:rsidRPr="00073286">
              <w:rPr>
                <w:rFonts w:ascii="Times New Roman" w:hAnsi="Times New Roman" w:cs="Times New Roman"/>
                <w:b/>
                <w:sz w:val="16"/>
                <w:szCs w:val="16"/>
              </w:rPr>
              <w:t>Attiecināmās izmaksas</w:t>
            </w:r>
          </w:p>
        </w:tc>
        <w:tc>
          <w:tcPr>
            <w:tcW w:w="1564" w:type="dxa"/>
            <w:gridSpan w:val="2"/>
            <w:vAlign w:val="center"/>
          </w:tcPr>
          <w:p w14:paraId="05798A52" w14:textId="77777777" w:rsidR="005B638A" w:rsidRPr="00073286" w:rsidRDefault="005B638A" w:rsidP="00F31E8D">
            <w:pPr>
              <w:jc w:val="center"/>
              <w:rPr>
                <w:rFonts w:ascii="Times New Roman" w:hAnsi="Times New Roman" w:cs="Times New Roman"/>
                <w:b/>
                <w:sz w:val="16"/>
                <w:szCs w:val="16"/>
              </w:rPr>
            </w:pPr>
            <w:r w:rsidRPr="00073286">
              <w:rPr>
                <w:rFonts w:ascii="Times New Roman" w:hAnsi="Times New Roman" w:cs="Times New Roman"/>
                <w:b/>
                <w:sz w:val="16"/>
                <w:szCs w:val="16"/>
              </w:rPr>
              <w:t>KOPĀ</w:t>
            </w:r>
          </w:p>
        </w:tc>
        <w:tc>
          <w:tcPr>
            <w:tcW w:w="938" w:type="dxa"/>
            <w:vAlign w:val="center"/>
          </w:tcPr>
          <w:p w14:paraId="22BC1BF8" w14:textId="77777777" w:rsidR="005B638A" w:rsidRPr="00073286" w:rsidRDefault="005B638A" w:rsidP="00F31E8D">
            <w:pPr>
              <w:jc w:val="center"/>
              <w:rPr>
                <w:rFonts w:ascii="Times New Roman" w:hAnsi="Times New Roman" w:cs="Times New Roman"/>
                <w:b/>
                <w:sz w:val="16"/>
                <w:szCs w:val="16"/>
              </w:rPr>
            </w:pPr>
            <w:r w:rsidRPr="00073286">
              <w:rPr>
                <w:rFonts w:ascii="Times New Roman" w:hAnsi="Times New Roman" w:cs="Times New Roman"/>
                <w:b/>
                <w:sz w:val="16"/>
                <w:szCs w:val="16"/>
              </w:rPr>
              <w:t>t.sk. PVN</w:t>
            </w:r>
          </w:p>
        </w:tc>
      </w:tr>
      <w:tr w:rsidR="005B638A" w:rsidRPr="00073286" w14:paraId="29FFECE0" w14:textId="77777777" w:rsidTr="000D5DB5">
        <w:trPr>
          <w:trHeight w:val="308"/>
        </w:trPr>
        <w:tc>
          <w:tcPr>
            <w:tcW w:w="993"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5B638A" w:rsidRPr="00073286" w:rsidRDefault="005B638A" w:rsidP="00F31E8D">
            <w:pPr>
              <w:jc w:val="right"/>
              <w:rPr>
                <w:rFonts w:ascii="Times New Roman" w:hAnsi="Times New Roman" w:cs="Times New Roman"/>
                <w:sz w:val="18"/>
                <w:szCs w:val="18"/>
              </w:rPr>
            </w:pPr>
          </w:p>
        </w:tc>
        <w:tc>
          <w:tcPr>
            <w:tcW w:w="4819"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5B638A" w:rsidRPr="00073286" w:rsidRDefault="005B638A"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5B638A" w:rsidRPr="00073286" w:rsidRDefault="005B638A" w:rsidP="00F31E8D">
            <w:pPr>
              <w:jc w:val="center"/>
              <w:rPr>
                <w:rFonts w:ascii="Times New Roman" w:hAnsi="Times New Roman" w:cs="Times New Roman"/>
                <w:sz w:val="16"/>
                <w:szCs w:val="16"/>
              </w:rPr>
            </w:pPr>
          </w:p>
        </w:tc>
        <w:tc>
          <w:tcPr>
            <w:tcW w:w="1276" w:type="dxa"/>
            <w:vMerge/>
          </w:tcPr>
          <w:p w14:paraId="305C4F3E" w14:textId="77777777" w:rsidR="005B638A" w:rsidRPr="00073286" w:rsidRDefault="005B638A" w:rsidP="00F31E8D">
            <w:pPr>
              <w:jc w:val="right"/>
              <w:rPr>
                <w:rFonts w:ascii="Times New Roman" w:hAnsi="Times New Roman" w:cs="Times New Roman"/>
                <w:sz w:val="16"/>
                <w:szCs w:val="16"/>
              </w:rPr>
            </w:pPr>
          </w:p>
        </w:tc>
        <w:tc>
          <w:tcPr>
            <w:tcW w:w="1276" w:type="dxa"/>
            <w:vMerge/>
          </w:tcPr>
          <w:p w14:paraId="6058C11B" w14:textId="77777777" w:rsidR="005B638A" w:rsidRPr="00073286" w:rsidRDefault="005B638A" w:rsidP="00F31E8D">
            <w:pPr>
              <w:jc w:val="right"/>
              <w:rPr>
                <w:rFonts w:ascii="Times New Roman" w:hAnsi="Times New Roman" w:cs="Times New Roman"/>
                <w:sz w:val="16"/>
                <w:szCs w:val="16"/>
              </w:rPr>
            </w:pPr>
          </w:p>
        </w:tc>
        <w:tc>
          <w:tcPr>
            <w:tcW w:w="1417" w:type="dxa"/>
            <w:vMerge/>
          </w:tcPr>
          <w:p w14:paraId="47F522DE" w14:textId="77777777" w:rsidR="005B638A" w:rsidRPr="00073286" w:rsidRDefault="005B638A" w:rsidP="00F31E8D">
            <w:pPr>
              <w:jc w:val="right"/>
              <w:rPr>
                <w:rFonts w:ascii="Times New Roman" w:hAnsi="Times New Roman" w:cs="Times New Roman"/>
                <w:sz w:val="16"/>
                <w:szCs w:val="16"/>
              </w:rPr>
            </w:pPr>
          </w:p>
        </w:tc>
        <w:tc>
          <w:tcPr>
            <w:tcW w:w="1426" w:type="dxa"/>
            <w:vMerge/>
            <w:vAlign w:val="center"/>
          </w:tcPr>
          <w:p w14:paraId="2247745E" w14:textId="087DB874" w:rsidR="005B638A" w:rsidRPr="00073286" w:rsidRDefault="005B638A" w:rsidP="00F31E8D">
            <w:pPr>
              <w:jc w:val="center"/>
              <w:rPr>
                <w:rFonts w:ascii="Times New Roman" w:hAnsi="Times New Roman" w:cs="Times New Roman"/>
                <w:b/>
                <w:sz w:val="16"/>
                <w:szCs w:val="16"/>
              </w:rPr>
            </w:pPr>
          </w:p>
        </w:tc>
        <w:tc>
          <w:tcPr>
            <w:tcW w:w="782" w:type="dxa"/>
            <w:vAlign w:val="center"/>
          </w:tcPr>
          <w:p w14:paraId="2908B009" w14:textId="77777777" w:rsidR="005B638A" w:rsidRPr="00073286" w:rsidRDefault="005B638A" w:rsidP="00F31E8D">
            <w:pPr>
              <w:jc w:val="center"/>
              <w:rPr>
                <w:rFonts w:ascii="Times New Roman" w:hAnsi="Times New Roman" w:cs="Times New Roman"/>
                <w:b/>
                <w:sz w:val="16"/>
                <w:szCs w:val="16"/>
              </w:rPr>
            </w:pPr>
            <w:r w:rsidRPr="00073286">
              <w:rPr>
                <w:rFonts w:ascii="Times New Roman" w:hAnsi="Times New Roman" w:cs="Times New Roman"/>
                <w:b/>
                <w:sz w:val="16"/>
                <w:szCs w:val="16"/>
              </w:rPr>
              <w:t>EUR</w:t>
            </w:r>
          </w:p>
        </w:tc>
        <w:tc>
          <w:tcPr>
            <w:tcW w:w="782" w:type="dxa"/>
            <w:vAlign w:val="center"/>
          </w:tcPr>
          <w:p w14:paraId="4D5602E4" w14:textId="77777777" w:rsidR="005B638A" w:rsidRPr="00073286" w:rsidRDefault="005B638A" w:rsidP="00F31E8D">
            <w:pPr>
              <w:jc w:val="center"/>
              <w:rPr>
                <w:rFonts w:ascii="Times New Roman" w:hAnsi="Times New Roman" w:cs="Times New Roman"/>
                <w:b/>
                <w:sz w:val="16"/>
                <w:szCs w:val="16"/>
              </w:rPr>
            </w:pPr>
            <w:r w:rsidRPr="00073286">
              <w:rPr>
                <w:rFonts w:ascii="Times New Roman" w:hAnsi="Times New Roman" w:cs="Times New Roman"/>
                <w:b/>
                <w:sz w:val="16"/>
                <w:szCs w:val="16"/>
              </w:rPr>
              <w:t>%</w:t>
            </w:r>
          </w:p>
        </w:tc>
        <w:tc>
          <w:tcPr>
            <w:tcW w:w="938" w:type="dxa"/>
            <w:vAlign w:val="center"/>
          </w:tcPr>
          <w:p w14:paraId="77B9B273" w14:textId="77777777" w:rsidR="005B638A" w:rsidRPr="00073286" w:rsidRDefault="005B638A" w:rsidP="00F31E8D">
            <w:pPr>
              <w:jc w:val="center"/>
              <w:rPr>
                <w:rFonts w:ascii="Times New Roman" w:hAnsi="Times New Roman" w:cs="Times New Roman"/>
                <w:b/>
                <w:sz w:val="16"/>
                <w:szCs w:val="16"/>
              </w:rPr>
            </w:pPr>
          </w:p>
        </w:tc>
      </w:tr>
      <w:tr w:rsidR="00B87FD7" w:rsidRPr="00073286" w14:paraId="1E212D99" w14:textId="77777777" w:rsidTr="000D5DB5">
        <w:trPr>
          <w:trHeight w:val="1514"/>
        </w:trPr>
        <w:tc>
          <w:tcPr>
            <w:tcW w:w="993" w:type="dxa"/>
            <w:tcBorders>
              <w:top w:val="nil"/>
              <w:left w:val="single" w:sz="4" w:space="0" w:color="auto"/>
              <w:bottom w:val="single" w:sz="4" w:space="0" w:color="auto"/>
              <w:right w:val="nil"/>
            </w:tcBorders>
            <w:shd w:val="clear" w:color="000000" w:fill="D9D9D9"/>
            <w:vAlign w:val="center"/>
          </w:tcPr>
          <w:p w14:paraId="5A2F1408" w14:textId="77777777" w:rsidR="00B87FD7" w:rsidRPr="00073286" w:rsidRDefault="00B87FD7" w:rsidP="00F31E8D">
            <w:pPr>
              <w:rPr>
                <w:rFonts w:ascii="Times New Roman" w:hAnsi="Times New Roman" w:cs="Times New Roman"/>
                <w:b/>
                <w:bCs/>
                <w:sz w:val="20"/>
                <w:szCs w:val="20"/>
              </w:rPr>
            </w:pPr>
            <w:r w:rsidRPr="00073286">
              <w:rPr>
                <w:rFonts w:ascii="Times New Roman" w:hAnsi="Times New Roman" w:cs="Times New Roman"/>
                <w:b/>
                <w:bCs/>
                <w:sz w:val="20"/>
                <w:szCs w:val="20"/>
              </w:rPr>
              <w:t>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68E9F24C" w14:textId="77777777" w:rsidR="00B87FD7" w:rsidRPr="00073286" w:rsidRDefault="00B87FD7" w:rsidP="00F31E8D">
            <w:pPr>
              <w:rPr>
                <w:rFonts w:ascii="Times New Roman" w:hAnsi="Times New Roman" w:cs="Times New Roman"/>
                <w:b/>
                <w:bCs/>
                <w:sz w:val="20"/>
                <w:szCs w:val="20"/>
              </w:rPr>
            </w:pPr>
            <w:r w:rsidRPr="00073286">
              <w:rPr>
                <w:rFonts w:ascii="Times New Roman" w:hAnsi="Times New Roman" w:cs="Times New Roman"/>
                <w:b/>
                <w:bCs/>
                <w:sz w:val="20"/>
                <w:szCs w:val="20"/>
              </w:rPr>
              <w:t>Projekta izmaksas saskaņā ar vienoto izmaksu likmi</w:t>
            </w:r>
          </w:p>
          <w:p w14:paraId="5B205BC2" w14:textId="09CEAA99" w:rsidR="00B87FD7" w:rsidRPr="00073286" w:rsidRDefault="005B638A" w:rsidP="00582B6E">
            <w:pPr>
              <w:rPr>
                <w:rFonts w:ascii="Times New Roman" w:hAnsi="Times New Roman" w:cs="Times New Roman"/>
                <w:b/>
                <w:bCs/>
                <w:sz w:val="20"/>
                <w:szCs w:val="20"/>
              </w:rPr>
            </w:pPr>
            <w:r w:rsidRPr="00073286">
              <w:rPr>
                <w:rFonts w:ascii="Times New Roman" w:eastAsia="Calibri" w:hAnsi="Times New Roman" w:cs="Times New Roman"/>
                <w:i/>
                <w:iCs/>
                <w:color w:val="0070C0"/>
                <w:sz w:val="20"/>
                <w:szCs w:val="20"/>
                <w:u w:val="single"/>
              </w:rPr>
              <w:t xml:space="preserve">MK noteikumu 23.punkts. </w:t>
            </w:r>
            <w:r w:rsidRPr="00073286">
              <w:rPr>
                <w:rFonts w:ascii="Times New Roman" w:eastAsia="Calibri" w:hAnsi="Times New Roman" w:cs="Times New Roman"/>
                <w:i/>
                <w:iCs/>
                <w:color w:val="0070C0"/>
                <w:sz w:val="20"/>
                <w:szCs w:val="20"/>
              </w:rPr>
              <w:t>Norāda summu, kas vienāda ar summu, kas iegūta saskaitot 15% no izmaksu pozīcijas Nr.2.1. kopsummas un 15% no izmaksu pozīcijas Nr.3.1.kopsummas. 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036D0E0D" w14:textId="77777777" w:rsidR="00B87FD7" w:rsidRPr="00073286" w:rsidRDefault="00B87FD7" w:rsidP="00F31E8D">
            <w:pPr>
              <w:jc w:val="center"/>
              <w:rPr>
                <w:rFonts w:ascii="Times New Roman" w:hAnsi="Times New Roman" w:cs="Times New Roman"/>
                <w:b/>
                <w:bCs/>
                <w:sz w:val="20"/>
                <w:szCs w:val="20"/>
              </w:rPr>
            </w:pPr>
            <w:r w:rsidRPr="00073286">
              <w:rPr>
                <w:rFonts w:ascii="Times New Roman" w:hAnsi="Times New Roman" w:cs="Times New Roman"/>
                <w:b/>
                <w:bCs/>
                <w:sz w:val="20"/>
                <w:szCs w:val="20"/>
              </w:rPr>
              <w:t>Netiešās</w:t>
            </w:r>
          </w:p>
        </w:tc>
        <w:tc>
          <w:tcPr>
            <w:tcW w:w="1276" w:type="dxa"/>
            <w:vAlign w:val="center"/>
          </w:tcPr>
          <w:p w14:paraId="43231523" w14:textId="77777777" w:rsidR="00B87FD7" w:rsidRPr="00073286" w:rsidRDefault="00B87FD7" w:rsidP="00F31E8D">
            <w:pPr>
              <w:jc w:val="center"/>
              <w:rPr>
                <w:rFonts w:ascii="Times New Roman" w:hAnsi="Times New Roman" w:cs="Times New Roman"/>
                <w:sz w:val="20"/>
                <w:szCs w:val="20"/>
              </w:rPr>
            </w:pPr>
          </w:p>
        </w:tc>
        <w:tc>
          <w:tcPr>
            <w:tcW w:w="1276" w:type="dxa"/>
            <w:vAlign w:val="center"/>
          </w:tcPr>
          <w:p w14:paraId="33EEBEE0" w14:textId="77777777" w:rsidR="00B87FD7" w:rsidRPr="00073286" w:rsidRDefault="00B87FD7" w:rsidP="00F31E8D">
            <w:pPr>
              <w:jc w:val="center"/>
              <w:rPr>
                <w:rFonts w:ascii="Times New Roman" w:hAnsi="Times New Roman" w:cs="Times New Roman"/>
                <w:sz w:val="20"/>
                <w:szCs w:val="20"/>
              </w:rPr>
            </w:pPr>
          </w:p>
        </w:tc>
        <w:tc>
          <w:tcPr>
            <w:tcW w:w="1417" w:type="dxa"/>
            <w:vAlign w:val="center"/>
          </w:tcPr>
          <w:p w14:paraId="691D6513" w14:textId="77777777" w:rsidR="00B87FD7" w:rsidRPr="00073286" w:rsidRDefault="00B87FD7" w:rsidP="00F31E8D">
            <w:pPr>
              <w:jc w:val="center"/>
              <w:rPr>
                <w:rFonts w:ascii="Times New Roman" w:hAnsi="Times New Roman" w:cs="Times New Roman"/>
                <w:sz w:val="20"/>
                <w:szCs w:val="20"/>
              </w:rPr>
            </w:pPr>
          </w:p>
        </w:tc>
        <w:tc>
          <w:tcPr>
            <w:tcW w:w="1426" w:type="dxa"/>
            <w:vAlign w:val="center"/>
          </w:tcPr>
          <w:p w14:paraId="27BB719B" w14:textId="77777777" w:rsidR="00B87FD7" w:rsidRPr="00073286" w:rsidRDefault="00B87FD7" w:rsidP="00F31E8D">
            <w:pPr>
              <w:jc w:val="center"/>
              <w:rPr>
                <w:rFonts w:ascii="Times New Roman" w:hAnsi="Times New Roman" w:cs="Times New Roman"/>
                <w:sz w:val="20"/>
                <w:szCs w:val="20"/>
              </w:rPr>
            </w:pPr>
          </w:p>
        </w:tc>
        <w:tc>
          <w:tcPr>
            <w:tcW w:w="782" w:type="dxa"/>
          </w:tcPr>
          <w:p w14:paraId="323DA8D4" w14:textId="77777777" w:rsidR="00B87FD7" w:rsidRPr="00073286" w:rsidRDefault="00B87FD7" w:rsidP="00F31E8D">
            <w:pPr>
              <w:jc w:val="center"/>
              <w:rPr>
                <w:rFonts w:ascii="Times New Roman" w:hAnsi="Times New Roman" w:cs="Times New Roman"/>
                <w:sz w:val="20"/>
                <w:szCs w:val="20"/>
              </w:rPr>
            </w:pPr>
          </w:p>
        </w:tc>
        <w:tc>
          <w:tcPr>
            <w:tcW w:w="782" w:type="dxa"/>
          </w:tcPr>
          <w:p w14:paraId="028293D4" w14:textId="77777777" w:rsidR="00B87FD7" w:rsidRPr="00073286" w:rsidRDefault="00B87FD7" w:rsidP="00F31E8D">
            <w:pPr>
              <w:jc w:val="center"/>
              <w:rPr>
                <w:rFonts w:ascii="Times New Roman" w:hAnsi="Times New Roman" w:cs="Times New Roman"/>
                <w:sz w:val="20"/>
                <w:szCs w:val="20"/>
              </w:rPr>
            </w:pPr>
          </w:p>
        </w:tc>
        <w:tc>
          <w:tcPr>
            <w:tcW w:w="938" w:type="dxa"/>
          </w:tcPr>
          <w:p w14:paraId="666DD214" w14:textId="77777777" w:rsidR="00B87FD7" w:rsidRPr="00073286" w:rsidRDefault="00B87FD7" w:rsidP="00F31E8D">
            <w:pPr>
              <w:jc w:val="center"/>
              <w:rPr>
                <w:rFonts w:ascii="Times New Roman" w:hAnsi="Times New Roman" w:cs="Times New Roman"/>
                <w:sz w:val="20"/>
                <w:szCs w:val="20"/>
              </w:rPr>
            </w:pPr>
          </w:p>
        </w:tc>
      </w:tr>
      <w:tr w:rsidR="00B87FD7" w:rsidRPr="00073286" w14:paraId="346EC527" w14:textId="77777777" w:rsidTr="000D5DB5">
        <w:trPr>
          <w:trHeight w:val="226"/>
        </w:trPr>
        <w:tc>
          <w:tcPr>
            <w:tcW w:w="993" w:type="dxa"/>
            <w:tcBorders>
              <w:top w:val="nil"/>
              <w:left w:val="single" w:sz="4" w:space="0" w:color="auto"/>
              <w:bottom w:val="single" w:sz="4" w:space="0" w:color="auto"/>
              <w:right w:val="nil"/>
            </w:tcBorders>
            <w:shd w:val="clear" w:color="000000" w:fill="D9D9D9"/>
            <w:vAlign w:val="center"/>
          </w:tcPr>
          <w:p w14:paraId="79DF1960" w14:textId="77777777" w:rsidR="00B87FD7" w:rsidRPr="00073286" w:rsidRDefault="00B87FD7" w:rsidP="00F31E8D">
            <w:pPr>
              <w:rPr>
                <w:rFonts w:ascii="Times New Roman" w:hAnsi="Times New Roman" w:cs="Times New Roman"/>
                <w:b/>
                <w:bCs/>
                <w:sz w:val="20"/>
                <w:szCs w:val="20"/>
              </w:rPr>
            </w:pPr>
            <w:r w:rsidRPr="00073286">
              <w:rPr>
                <w:rFonts w:ascii="Times New Roman" w:hAnsi="Times New Roman" w:cs="Times New Roman"/>
                <w:b/>
                <w:bCs/>
                <w:sz w:val="20"/>
                <w:szCs w:val="20"/>
              </w:rPr>
              <w:t>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7EDD6D0F" w14:textId="77777777" w:rsidR="00B87FD7" w:rsidRPr="00073286" w:rsidRDefault="00B87FD7" w:rsidP="007F4818">
            <w:pPr>
              <w:rPr>
                <w:rFonts w:ascii="Times New Roman" w:hAnsi="Times New Roman" w:cs="Times New Roman"/>
                <w:b/>
                <w:bCs/>
                <w:sz w:val="20"/>
                <w:szCs w:val="20"/>
              </w:rPr>
            </w:pPr>
            <w:r w:rsidRPr="00073286">
              <w:rPr>
                <w:rFonts w:ascii="Times New Roman" w:hAnsi="Times New Roman" w:cs="Times New Roman"/>
                <w:b/>
                <w:bCs/>
                <w:sz w:val="20"/>
                <w:szCs w:val="20"/>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0FADDBF4" w14:textId="77777777" w:rsidR="00B87FD7" w:rsidRPr="00073286" w:rsidRDefault="00B87FD7" w:rsidP="00F31E8D">
            <w:pPr>
              <w:jc w:val="center"/>
              <w:rPr>
                <w:rFonts w:ascii="Times New Roman" w:hAnsi="Times New Roman" w:cs="Times New Roman"/>
                <w:b/>
                <w:bCs/>
                <w:sz w:val="20"/>
                <w:szCs w:val="20"/>
              </w:rPr>
            </w:pPr>
            <w:r w:rsidRPr="00073286">
              <w:rPr>
                <w:rFonts w:ascii="Times New Roman" w:hAnsi="Times New Roman" w:cs="Times New Roman"/>
                <w:b/>
                <w:bCs/>
                <w:sz w:val="20"/>
                <w:szCs w:val="20"/>
              </w:rPr>
              <w:t>Tiešās</w:t>
            </w:r>
          </w:p>
        </w:tc>
        <w:tc>
          <w:tcPr>
            <w:tcW w:w="1276" w:type="dxa"/>
          </w:tcPr>
          <w:p w14:paraId="59FD060E" w14:textId="77777777" w:rsidR="00B87FD7" w:rsidRPr="00073286" w:rsidRDefault="00B87FD7" w:rsidP="00F31E8D">
            <w:pPr>
              <w:jc w:val="right"/>
              <w:rPr>
                <w:rFonts w:ascii="Times New Roman" w:hAnsi="Times New Roman" w:cs="Times New Roman"/>
                <w:sz w:val="20"/>
                <w:szCs w:val="20"/>
              </w:rPr>
            </w:pPr>
          </w:p>
        </w:tc>
        <w:tc>
          <w:tcPr>
            <w:tcW w:w="1276" w:type="dxa"/>
          </w:tcPr>
          <w:p w14:paraId="5ADE21AC" w14:textId="77777777" w:rsidR="00B87FD7" w:rsidRPr="00073286" w:rsidRDefault="00B87FD7" w:rsidP="00F31E8D">
            <w:pPr>
              <w:jc w:val="right"/>
              <w:rPr>
                <w:rFonts w:ascii="Times New Roman" w:hAnsi="Times New Roman" w:cs="Times New Roman"/>
                <w:sz w:val="20"/>
                <w:szCs w:val="20"/>
              </w:rPr>
            </w:pPr>
          </w:p>
        </w:tc>
        <w:tc>
          <w:tcPr>
            <w:tcW w:w="1417" w:type="dxa"/>
          </w:tcPr>
          <w:p w14:paraId="16BEB47B" w14:textId="77777777" w:rsidR="00B87FD7" w:rsidRPr="00073286" w:rsidRDefault="00B87FD7" w:rsidP="00F31E8D">
            <w:pPr>
              <w:jc w:val="right"/>
              <w:rPr>
                <w:rFonts w:ascii="Times New Roman" w:hAnsi="Times New Roman" w:cs="Times New Roman"/>
                <w:sz w:val="20"/>
                <w:szCs w:val="20"/>
              </w:rPr>
            </w:pPr>
          </w:p>
        </w:tc>
        <w:tc>
          <w:tcPr>
            <w:tcW w:w="1426" w:type="dxa"/>
          </w:tcPr>
          <w:p w14:paraId="2D1E82DD" w14:textId="77777777" w:rsidR="00B87FD7" w:rsidRPr="00073286" w:rsidRDefault="00B87FD7" w:rsidP="00F31E8D">
            <w:pPr>
              <w:jc w:val="right"/>
              <w:rPr>
                <w:rFonts w:ascii="Times New Roman" w:hAnsi="Times New Roman" w:cs="Times New Roman"/>
                <w:sz w:val="20"/>
                <w:szCs w:val="20"/>
              </w:rPr>
            </w:pPr>
          </w:p>
        </w:tc>
        <w:tc>
          <w:tcPr>
            <w:tcW w:w="782" w:type="dxa"/>
          </w:tcPr>
          <w:p w14:paraId="3D54F4E0" w14:textId="77777777" w:rsidR="00B87FD7" w:rsidRPr="00073286" w:rsidRDefault="00B87FD7" w:rsidP="00F31E8D">
            <w:pPr>
              <w:jc w:val="right"/>
              <w:rPr>
                <w:rFonts w:ascii="Times New Roman" w:hAnsi="Times New Roman" w:cs="Times New Roman"/>
                <w:sz w:val="20"/>
                <w:szCs w:val="20"/>
              </w:rPr>
            </w:pPr>
          </w:p>
        </w:tc>
        <w:tc>
          <w:tcPr>
            <w:tcW w:w="782" w:type="dxa"/>
          </w:tcPr>
          <w:p w14:paraId="7F43197A" w14:textId="77777777" w:rsidR="00B87FD7" w:rsidRPr="00073286" w:rsidRDefault="00B87FD7" w:rsidP="00F31E8D">
            <w:pPr>
              <w:jc w:val="right"/>
              <w:rPr>
                <w:rFonts w:ascii="Times New Roman" w:hAnsi="Times New Roman" w:cs="Times New Roman"/>
                <w:sz w:val="20"/>
                <w:szCs w:val="20"/>
              </w:rPr>
            </w:pPr>
          </w:p>
        </w:tc>
        <w:tc>
          <w:tcPr>
            <w:tcW w:w="938" w:type="dxa"/>
          </w:tcPr>
          <w:p w14:paraId="4C3550EF" w14:textId="77777777" w:rsidR="00B87FD7" w:rsidRPr="00073286" w:rsidRDefault="00B87FD7" w:rsidP="00F31E8D">
            <w:pPr>
              <w:jc w:val="right"/>
              <w:rPr>
                <w:rFonts w:ascii="Times New Roman" w:hAnsi="Times New Roman" w:cs="Times New Roman"/>
                <w:sz w:val="20"/>
                <w:szCs w:val="20"/>
              </w:rPr>
            </w:pPr>
          </w:p>
        </w:tc>
      </w:tr>
      <w:tr w:rsidR="00B87FD7" w:rsidRPr="00073286" w14:paraId="5EBDBD9C" w14:textId="77777777" w:rsidTr="000D5DB5">
        <w:trPr>
          <w:trHeight w:val="226"/>
        </w:trPr>
        <w:tc>
          <w:tcPr>
            <w:tcW w:w="993" w:type="dxa"/>
            <w:tcBorders>
              <w:top w:val="nil"/>
              <w:left w:val="single" w:sz="4" w:space="0" w:color="auto"/>
              <w:bottom w:val="single" w:sz="4" w:space="0" w:color="auto"/>
              <w:right w:val="nil"/>
            </w:tcBorders>
            <w:shd w:val="clear" w:color="000000" w:fill="D9D9D9"/>
            <w:vAlign w:val="center"/>
          </w:tcPr>
          <w:p w14:paraId="188E4B54" w14:textId="77777777" w:rsidR="00B87FD7" w:rsidRPr="00073286" w:rsidRDefault="00B87FD7" w:rsidP="00F31E8D">
            <w:pPr>
              <w:rPr>
                <w:rFonts w:ascii="Times New Roman" w:hAnsi="Times New Roman" w:cs="Times New Roman"/>
                <w:bCs/>
                <w:sz w:val="20"/>
                <w:szCs w:val="20"/>
              </w:rPr>
            </w:pPr>
            <w:r w:rsidRPr="00073286">
              <w:rPr>
                <w:rFonts w:ascii="Times New Roman" w:hAnsi="Times New Roman" w:cs="Times New Roman"/>
                <w:bCs/>
                <w:sz w:val="20"/>
                <w:szCs w:val="20"/>
              </w:rPr>
              <w:t>2.1.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64EA630C" w14:textId="77777777" w:rsidR="00B87FD7" w:rsidRPr="00073286" w:rsidRDefault="00B87FD7" w:rsidP="00F31E8D">
            <w:pPr>
              <w:rPr>
                <w:rFonts w:ascii="Times New Roman" w:hAnsi="Times New Roman" w:cs="Times New Roman"/>
                <w:b/>
                <w:bCs/>
                <w:sz w:val="20"/>
                <w:szCs w:val="20"/>
              </w:rPr>
            </w:pPr>
            <w:r w:rsidRPr="00073286">
              <w:rPr>
                <w:rFonts w:ascii="Times New Roman" w:hAnsi="Times New Roman" w:cs="Times New Roman"/>
                <w:b/>
                <w:bCs/>
                <w:sz w:val="20"/>
                <w:szCs w:val="20"/>
              </w:rPr>
              <w:t>Projekta vadības personāla atlīdzības izmaksas</w:t>
            </w:r>
          </w:p>
          <w:p w14:paraId="16FBBB2B" w14:textId="43C6F441" w:rsidR="00994067" w:rsidRPr="00073286" w:rsidRDefault="00994067" w:rsidP="00994067">
            <w:pPr>
              <w:jc w:val="both"/>
              <w:rPr>
                <w:rFonts w:ascii="Times New Roman" w:eastAsia="Calibri" w:hAnsi="Times New Roman" w:cs="Times New Roman"/>
                <w:bCs/>
                <w:i/>
                <w:color w:val="0070C0"/>
                <w:sz w:val="20"/>
                <w:szCs w:val="20"/>
                <w:u w:val="single"/>
              </w:rPr>
            </w:pPr>
            <w:r w:rsidRPr="00073286">
              <w:rPr>
                <w:rFonts w:ascii="Times New Roman" w:eastAsia="Calibri" w:hAnsi="Times New Roman" w:cs="Times New Roman"/>
                <w:bCs/>
                <w:i/>
                <w:color w:val="0070C0"/>
                <w:sz w:val="20"/>
                <w:szCs w:val="20"/>
                <w:u w:val="single"/>
              </w:rPr>
              <w:t xml:space="preserve">MK noteikumu 21.1.1.apakšpunkts </w:t>
            </w:r>
          </w:p>
          <w:p w14:paraId="69B54B57" w14:textId="77777777" w:rsidR="001A282D" w:rsidRDefault="00994067" w:rsidP="001A282D">
            <w:pPr>
              <w:rPr>
                <w:rFonts w:ascii="Times New Roman" w:eastAsia="Calibri" w:hAnsi="Times New Roman" w:cs="Times New Roman"/>
                <w:bCs/>
                <w:i/>
                <w:color w:val="0070C0"/>
                <w:sz w:val="20"/>
                <w:szCs w:val="20"/>
              </w:rPr>
            </w:pPr>
            <w:r w:rsidRPr="00073286">
              <w:rPr>
                <w:rFonts w:ascii="Times New Roman" w:eastAsia="Calibri" w:hAnsi="Times New Roman" w:cs="Times New Roman"/>
                <w:bCs/>
                <w:i/>
                <w:color w:val="0070C0"/>
                <w:sz w:val="20"/>
                <w:szCs w:val="20"/>
              </w:rPr>
              <w:t>Norāda finansējuma saņēmēja projekta vadības personāla atlīdzības izmaksas, izņemot virsstundas, MK noteikumu 19. punktā minēto atbalstāmo darbību īstenošanai. Ja personāla iesaiste projektā ir nodrošināta saskaņā ar daļlaika attiecināmības principu, attiecināma ir ne mazāka kā 30 procentu noslodze</w:t>
            </w:r>
            <w:r w:rsidR="001A282D">
              <w:rPr>
                <w:rFonts w:ascii="Times New Roman" w:eastAsia="Calibri" w:hAnsi="Times New Roman" w:cs="Times New Roman"/>
                <w:bCs/>
                <w:i/>
                <w:color w:val="0070C0"/>
                <w:sz w:val="20"/>
                <w:szCs w:val="20"/>
              </w:rPr>
              <w:t>.</w:t>
            </w:r>
          </w:p>
          <w:p w14:paraId="25EC870C" w14:textId="7EE0B2C3" w:rsidR="00994067" w:rsidRPr="00073286" w:rsidRDefault="001A282D" w:rsidP="00505BB7">
            <w:pPr>
              <w:rPr>
                <w:rFonts w:ascii="Times New Roman" w:hAnsi="Times New Roman" w:cs="Times New Roman"/>
                <w:bCs/>
                <w:sz w:val="20"/>
                <w:szCs w:val="20"/>
              </w:rPr>
            </w:pPr>
            <w:r>
              <w:rPr>
                <w:rFonts w:ascii="Times New Roman" w:eastAsia="Calibri" w:hAnsi="Times New Roman" w:cs="Times New Roman"/>
                <w:bCs/>
                <w:i/>
                <w:color w:val="0070C0"/>
                <w:sz w:val="20"/>
                <w:szCs w:val="20"/>
              </w:rPr>
              <w:t>! F</w:t>
            </w:r>
            <w:r w:rsidRPr="001A282D">
              <w:rPr>
                <w:rFonts w:ascii="Times New Roman" w:eastAsia="Calibri" w:hAnsi="Times New Roman" w:cs="Times New Roman"/>
                <w:bCs/>
                <w:i/>
                <w:color w:val="0070C0"/>
                <w:sz w:val="20"/>
                <w:szCs w:val="20"/>
              </w:rPr>
              <w:t xml:space="preserve">inansējuma saņēmējam jānodrošina, ka amats, kas saistīts ar iestādes pamatdarbības nodrošināšanu, un amats, kas saistīts ar darbu </w:t>
            </w:r>
            <w:r w:rsidR="00505BB7" w:rsidRPr="001A282D">
              <w:rPr>
                <w:rFonts w:ascii="Times New Roman" w:eastAsia="Calibri" w:hAnsi="Times New Roman" w:cs="Times New Roman"/>
                <w:bCs/>
                <w:i/>
                <w:color w:val="0070C0"/>
                <w:sz w:val="20"/>
                <w:szCs w:val="20"/>
              </w:rPr>
              <w:t>E</w:t>
            </w:r>
            <w:r w:rsidR="00505BB7">
              <w:rPr>
                <w:rFonts w:ascii="Times New Roman" w:eastAsia="Calibri" w:hAnsi="Times New Roman" w:cs="Times New Roman"/>
                <w:bCs/>
                <w:i/>
                <w:color w:val="0070C0"/>
                <w:sz w:val="20"/>
                <w:szCs w:val="20"/>
              </w:rPr>
              <w:t>iropas Sociālā fonda</w:t>
            </w:r>
            <w:r w:rsidR="00505BB7" w:rsidRPr="001A282D">
              <w:rPr>
                <w:rFonts w:ascii="Times New Roman" w:eastAsia="Calibri" w:hAnsi="Times New Roman" w:cs="Times New Roman"/>
                <w:bCs/>
                <w:i/>
                <w:color w:val="0070C0"/>
                <w:sz w:val="20"/>
                <w:szCs w:val="20"/>
              </w:rPr>
              <w:t xml:space="preserve"> </w:t>
            </w:r>
            <w:r w:rsidRPr="001A282D">
              <w:rPr>
                <w:rFonts w:ascii="Times New Roman" w:eastAsia="Calibri" w:hAnsi="Times New Roman" w:cs="Times New Roman"/>
                <w:bCs/>
                <w:i/>
                <w:color w:val="0070C0"/>
                <w:sz w:val="20"/>
                <w:szCs w:val="20"/>
              </w:rPr>
              <w:t>projektā, ir vienā amatu saimē un līmenī klasificēti amati.</w:t>
            </w:r>
          </w:p>
        </w:tc>
        <w:tc>
          <w:tcPr>
            <w:tcW w:w="992" w:type="dxa"/>
            <w:tcBorders>
              <w:top w:val="nil"/>
              <w:left w:val="nil"/>
              <w:bottom w:val="single" w:sz="4" w:space="0" w:color="auto"/>
              <w:right w:val="single" w:sz="4" w:space="0" w:color="auto"/>
            </w:tcBorders>
            <w:shd w:val="clear" w:color="000000" w:fill="D9D9D9"/>
            <w:vAlign w:val="center"/>
          </w:tcPr>
          <w:p w14:paraId="7E058D4E" w14:textId="77777777" w:rsidR="00B87FD7" w:rsidRPr="00073286" w:rsidRDefault="00B87FD7" w:rsidP="00F31E8D">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5A6C335D" w14:textId="77777777" w:rsidR="00B87FD7" w:rsidRPr="00073286" w:rsidRDefault="00B87FD7" w:rsidP="00F31E8D">
            <w:pPr>
              <w:jc w:val="right"/>
              <w:rPr>
                <w:rFonts w:ascii="Times New Roman" w:hAnsi="Times New Roman" w:cs="Times New Roman"/>
                <w:i/>
                <w:sz w:val="20"/>
                <w:szCs w:val="20"/>
              </w:rPr>
            </w:pPr>
          </w:p>
        </w:tc>
        <w:tc>
          <w:tcPr>
            <w:tcW w:w="1276" w:type="dxa"/>
          </w:tcPr>
          <w:p w14:paraId="03FB5859" w14:textId="77777777" w:rsidR="00B87FD7" w:rsidRPr="00073286" w:rsidRDefault="00B87FD7" w:rsidP="00F31E8D">
            <w:pPr>
              <w:jc w:val="right"/>
              <w:rPr>
                <w:rFonts w:ascii="Times New Roman" w:hAnsi="Times New Roman" w:cs="Times New Roman"/>
                <w:i/>
                <w:sz w:val="20"/>
                <w:szCs w:val="20"/>
              </w:rPr>
            </w:pPr>
          </w:p>
        </w:tc>
        <w:tc>
          <w:tcPr>
            <w:tcW w:w="1417" w:type="dxa"/>
          </w:tcPr>
          <w:p w14:paraId="5C78EE7A" w14:textId="77777777" w:rsidR="00B87FD7" w:rsidRPr="00073286" w:rsidRDefault="00B87FD7" w:rsidP="00F31E8D">
            <w:pPr>
              <w:jc w:val="right"/>
              <w:rPr>
                <w:rFonts w:ascii="Times New Roman" w:hAnsi="Times New Roman" w:cs="Times New Roman"/>
                <w:i/>
                <w:sz w:val="20"/>
                <w:szCs w:val="20"/>
              </w:rPr>
            </w:pPr>
          </w:p>
        </w:tc>
        <w:tc>
          <w:tcPr>
            <w:tcW w:w="1426" w:type="dxa"/>
          </w:tcPr>
          <w:p w14:paraId="2661953D" w14:textId="77777777" w:rsidR="00B87FD7" w:rsidRPr="00073286" w:rsidRDefault="00B87FD7" w:rsidP="00F31E8D">
            <w:pPr>
              <w:jc w:val="right"/>
              <w:rPr>
                <w:rFonts w:ascii="Times New Roman" w:hAnsi="Times New Roman" w:cs="Times New Roman"/>
                <w:i/>
                <w:sz w:val="20"/>
                <w:szCs w:val="20"/>
              </w:rPr>
            </w:pPr>
          </w:p>
        </w:tc>
        <w:tc>
          <w:tcPr>
            <w:tcW w:w="782" w:type="dxa"/>
          </w:tcPr>
          <w:p w14:paraId="0CA82855" w14:textId="77777777" w:rsidR="00B87FD7" w:rsidRPr="00073286" w:rsidRDefault="00B87FD7" w:rsidP="00F31E8D">
            <w:pPr>
              <w:jc w:val="right"/>
              <w:rPr>
                <w:rFonts w:ascii="Times New Roman" w:hAnsi="Times New Roman" w:cs="Times New Roman"/>
                <w:i/>
                <w:sz w:val="20"/>
                <w:szCs w:val="20"/>
              </w:rPr>
            </w:pPr>
          </w:p>
        </w:tc>
        <w:tc>
          <w:tcPr>
            <w:tcW w:w="782" w:type="dxa"/>
          </w:tcPr>
          <w:p w14:paraId="2A20047F" w14:textId="77777777" w:rsidR="00B87FD7" w:rsidRPr="00073286" w:rsidRDefault="00B87FD7" w:rsidP="00F31E8D">
            <w:pPr>
              <w:jc w:val="right"/>
              <w:rPr>
                <w:rFonts w:ascii="Times New Roman" w:hAnsi="Times New Roman" w:cs="Times New Roman"/>
                <w:i/>
                <w:sz w:val="20"/>
                <w:szCs w:val="20"/>
              </w:rPr>
            </w:pPr>
          </w:p>
        </w:tc>
        <w:tc>
          <w:tcPr>
            <w:tcW w:w="938" w:type="dxa"/>
          </w:tcPr>
          <w:p w14:paraId="295937C8" w14:textId="77777777" w:rsidR="00B87FD7" w:rsidRPr="00073286" w:rsidRDefault="00B87FD7" w:rsidP="00F31E8D">
            <w:pPr>
              <w:jc w:val="right"/>
              <w:rPr>
                <w:rFonts w:ascii="Times New Roman" w:hAnsi="Times New Roman" w:cs="Times New Roman"/>
                <w:i/>
                <w:sz w:val="20"/>
                <w:szCs w:val="20"/>
              </w:rPr>
            </w:pPr>
          </w:p>
        </w:tc>
      </w:tr>
      <w:tr w:rsidR="00B87FD7" w:rsidRPr="00073286" w14:paraId="5E6C2F79" w14:textId="77777777" w:rsidTr="000D5DB5">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301FEE3A" w14:textId="6B184788" w:rsidR="00B87FD7" w:rsidRPr="00073286" w:rsidRDefault="00B87FD7" w:rsidP="00F31E8D">
            <w:pPr>
              <w:rPr>
                <w:rFonts w:ascii="Times New Roman" w:hAnsi="Times New Roman" w:cs="Times New Roman"/>
                <w:bCs/>
                <w:sz w:val="20"/>
                <w:szCs w:val="20"/>
              </w:rPr>
            </w:pPr>
            <w:r w:rsidRPr="00073286">
              <w:rPr>
                <w:rFonts w:ascii="Times New Roman" w:hAnsi="Times New Roman" w:cs="Times New Roman"/>
                <w:bCs/>
                <w:sz w:val="20"/>
                <w:szCs w:val="20"/>
              </w:rPr>
              <w:t>2.2.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402F7C4" w14:textId="77777777" w:rsidR="00B87FD7" w:rsidRPr="00073286" w:rsidRDefault="00B87FD7" w:rsidP="00F31E8D">
            <w:pPr>
              <w:rPr>
                <w:rFonts w:ascii="Times New Roman" w:hAnsi="Times New Roman" w:cs="Times New Roman"/>
                <w:b/>
                <w:bCs/>
                <w:sz w:val="20"/>
                <w:szCs w:val="20"/>
              </w:rPr>
            </w:pPr>
            <w:r w:rsidRPr="00073286">
              <w:rPr>
                <w:rFonts w:ascii="Times New Roman" w:hAnsi="Times New Roman" w:cs="Times New Roman"/>
                <w:b/>
                <w:bCs/>
                <w:sz w:val="20"/>
                <w:szCs w:val="20"/>
              </w:rPr>
              <w:t>Pārējās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0E80C19" w14:textId="77777777" w:rsidR="00B87FD7" w:rsidRPr="00073286" w:rsidRDefault="00B87FD7" w:rsidP="00F31E8D">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6C9F0F69" w14:textId="77777777" w:rsidR="00B87FD7" w:rsidRPr="00073286" w:rsidRDefault="00B87FD7" w:rsidP="00F31E8D">
            <w:pPr>
              <w:jc w:val="right"/>
              <w:rPr>
                <w:rFonts w:ascii="Times New Roman" w:hAnsi="Times New Roman" w:cs="Times New Roman"/>
                <w:i/>
                <w:sz w:val="20"/>
                <w:szCs w:val="20"/>
              </w:rPr>
            </w:pPr>
          </w:p>
        </w:tc>
        <w:tc>
          <w:tcPr>
            <w:tcW w:w="1276" w:type="dxa"/>
          </w:tcPr>
          <w:p w14:paraId="2D1F28E8" w14:textId="77777777" w:rsidR="00B87FD7" w:rsidRPr="00073286" w:rsidRDefault="00B87FD7" w:rsidP="00F31E8D">
            <w:pPr>
              <w:jc w:val="right"/>
              <w:rPr>
                <w:rFonts w:ascii="Times New Roman" w:hAnsi="Times New Roman" w:cs="Times New Roman"/>
                <w:i/>
                <w:sz w:val="20"/>
                <w:szCs w:val="20"/>
              </w:rPr>
            </w:pPr>
          </w:p>
        </w:tc>
        <w:tc>
          <w:tcPr>
            <w:tcW w:w="1417" w:type="dxa"/>
          </w:tcPr>
          <w:p w14:paraId="1F710634" w14:textId="77777777" w:rsidR="00B87FD7" w:rsidRPr="00073286" w:rsidRDefault="00B87FD7" w:rsidP="00F31E8D">
            <w:pPr>
              <w:jc w:val="right"/>
              <w:rPr>
                <w:rFonts w:ascii="Times New Roman" w:hAnsi="Times New Roman" w:cs="Times New Roman"/>
                <w:i/>
                <w:sz w:val="20"/>
                <w:szCs w:val="20"/>
              </w:rPr>
            </w:pPr>
          </w:p>
        </w:tc>
        <w:tc>
          <w:tcPr>
            <w:tcW w:w="1426" w:type="dxa"/>
          </w:tcPr>
          <w:p w14:paraId="4E07BC07" w14:textId="77777777" w:rsidR="00B87FD7" w:rsidRPr="00073286" w:rsidRDefault="00B87FD7" w:rsidP="00F31E8D">
            <w:pPr>
              <w:jc w:val="right"/>
              <w:rPr>
                <w:rFonts w:ascii="Times New Roman" w:hAnsi="Times New Roman" w:cs="Times New Roman"/>
                <w:i/>
                <w:sz w:val="20"/>
                <w:szCs w:val="20"/>
              </w:rPr>
            </w:pPr>
          </w:p>
        </w:tc>
        <w:tc>
          <w:tcPr>
            <w:tcW w:w="782" w:type="dxa"/>
          </w:tcPr>
          <w:p w14:paraId="3BBABBD4" w14:textId="77777777" w:rsidR="00B87FD7" w:rsidRPr="00073286" w:rsidRDefault="00B87FD7" w:rsidP="00F31E8D">
            <w:pPr>
              <w:jc w:val="right"/>
              <w:rPr>
                <w:rFonts w:ascii="Times New Roman" w:hAnsi="Times New Roman" w:cs="Times New Roman"/>
                <w:i/>
                <w:sz w:val="20"/>
                <w:szCs w:val="20"/>
              </w:rPr>
            </w:pPr>
          </w:p>
        </w:tc>
        <w:tc>
          <w:tcPr>
            <w:tcW w:w="782" w:type="dxa"/>
          </w:tcPr>
          <w:p w14:paraId="05C483D1" w14:textId="77777777" w:rsidR="00B87FD7" w:rsidRPr="00073286" w:rsidRDefault="00B87FD7" w:rsidP="00F31E8D">
            <w:pPr>
              <w:jc w:val="right"/>
              <w:rPr>
                <w:rFonts w:ascii="Times New Roman" w:hAnsi="Times New Roman" w:cs="Times New Roman"/>
                <w:i/>
                <w:sz w:val="20"/>
                <w:szCs w:val="20"/>
              </w:rPr>
            </w:pPr>
          </w:p>
        </w:tc>
        <w:tc>
          <w:tcPr>
            <w:tcW w:w="938" w:type="dxa"/>
          </w:tcPr>
          <w:p w14:paraId="5F01AD8F" w14:textId="77777777" w:rsidR="00B87FD7" w:rsidRPr="00073286" w:rsidRDefault="00B87FD7" w:rsidP="00F31E8D">
            <w:pPr>
              <w:jc w:val="right"/>
              <w:rPr>
                <w:rFonts w:ascii="Times New Roman" w:hAnsi="Times New Roman" w:cs="Times New Roman"/>
                <w:i/>
                <w:sz w:val="20"/>
                <w:szCs w:val="20"/>
              </w:rPr>
            </w:pPr>
          </w:p>
        </w:tc>
      </w:tr>
      <w:tr w:rsidR="00BD373F" w:rsidRPr="00073286" w14:paraId="643B0A6C" w14:textId="77777777" w:rsidTr="000D5DB5">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2D1BB88E" w14:textId="480BB68A" w:rsidR="00BD373F" w:rsidRPr="00073286" w:rsidRDefault="00BD373F" w:rsidP="00F31E8D">
            <w:pPr>
              <w:rPr>
                <w:rFonts w:ascii="Times New Roman" w:hAnsi="Times New Roman" w:cs="Times New Roman"/>
                <w:bCs/>
                <w:sz w:val="20"/>
                <w:szCs w:val="20"/>
              </w:rPr>
            </w:pPr>
            <w:r w:rsidRPr="00073286">
              <w:rPr>
                <w:rFonts w:ascii="Times New Roman" w:hAnsi="Times New Roman" w:cs="Times New Roman"/>
                <w:bCs/>
                <w:sz w:val="20"/>
                <w:szCs w:val="20"/>
              </w:rPr>
              <w:t>2.2.1.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0CFC129D" w14:textId="77777777" w:rsidR="00C6472F" w:rsidRPr="00073286" w:rsidRDefault="00C6472F" w:rsidP="00C6472F">
            <w:pPr>
              <w:rPr>
                <w:rFonts w:ascii="Times New Roman" w:hAnsi="Times New Roman" w:cs="Times New Roman"/>
                <w:bCs/>
                <w:sz w:val="20"/>
                <w:szCs w:val="20"/>
              </w:rPr>
            </w:pPr>
            <w:r w:rsidRPr="00073286">
              <w:rPr>
                <w:rFonts w:ascii="Times New Roman" w:hAnsi="Times New Roman" w:cs="Times New Roman"/>
                <w:bCs/>
                <w:sz w:val="20"/>
                <w:szCs w:val="20"/>
              </w:rPr>
              <w:t>Transporta izmaksas</w:t>
            </w:r>
          </w:p>
          <w:p w14:paraId="3D62C915" w14:textId="77777777" w:rsidR="00C6472F" w:rsidRPr="00073286" w:rsidRDefault="00C6472F" w:rsidP="00C6472F">
            <w:pPr>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21.2.1.apakšpunkts.</w:t>
            </w:r>
            <w:r w:rsidRPr="00073286">
              <w:rPr>
                <w:rFonts w:ascii="Times New Roman" w:hAnsi="Times New Roman" w:cs="Times New Roman"/>
                <w:bCs/>
                <w:i/>
                <w:color w:val="0070C0"/>
                <w:sz w:val="20"/>
                <w:szCs w:val="20"/>
              </w:rPr>
              <w:t xml:space="preserve"> </w:t>
            </w:r>
          </w:p>
          <w:p w14:paraId="1B83F95A" w14:textId="293AC428" w:rsidR="00BD373F" w:rsidRPr="00073286" w:rsidRDefault="00C6472F" w:rsidP="00C6472F">
            <w:pPr>
              <w:rPr>
                <w:rFonts w:ascii="Times New Roman" w:hAnsi="Times New Roman" w:cs="Times New Roman"/>
                <w:bCs/>
                <w:sz w:val="20"/>
                <w:szCs w:val="20"/>
              </w:rPr>
            </w:pPr>
            <w:r w:rsidRPr="00073286">
              <w:rPr>
                <w:rFonts w:ascii="Times New Roman" w:hAnsi="Times New Roman" w:cs="Times New Roman"/>
                <w:bCs/>
                <w:i/>
                <w:color w:val="0070C0"/>
                <w:sz w:val="20"/>
                <w:szCs w:val="20"/>
              </w:rPr>
              <w:t>(tai skaitā izmaksas par degvielu, par transportlīdzekļa nomu, par transporta pakalpojumu iegādi)</w:t>
            </w:r>
            <w:r w:rsidRPr="00073286">
              <w:rPr>
                <w:rFonts w:ascii="Times New Roman" w:hAnsi="Times New Roman" w:cs="Times New Roman"/>
                <w:bCs/>
                <w:i/>
                <w:iCs/>
                <w:color w:val="0070C0"/>
                <w:sz w:val="20"/>
                <w:szCs w:val="20"/>
              </w:rPr>
              <w:t> </w:t>
            </w:r>
            <w:r w:rsidRPr="00073286">
              <w:rPr>
                <w:rFonts w:ascii="Times New Roman" w:hAnsi="Times New Roman" w:cs="Times New Roman"/>
                <w:bCs/>
                <w:i/>
                <w:color w:val="0070C0"/>
                <w:sz w:val="20"/>
                <w:szCs w:val="20"/>
              </w:rPr>
              <w:t>projekta vadības personālam MK noteikumu 19.1., 19.3., 19.4. un 19.5. apakšpunktā minētās atbalstāmās darbības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101BC66" w14:textId="77777777" w:rsidR="00BD373F" w:rsidRPr="00073286" w:rsidRDefault="00BD373F" w:rsidP="00F31E8D">
            <w:pPr>
              <w:jc w:val="center"/>
              <w:rPr>
                <w:rFonts w:ascii="Times New Roman" w:hAnsi="Times New Roman" w:cs="Times New Roman"/>
                <w:bCs/>
                <w:sz w:val="20"/>
                <w:szCs w:val="20"/>
              </w:rPr>
            </w:pPr>
          </w:p>
        </w:tc>
        <w:tc>
          <w:tcPr>
            <w:tcW w:w="1276" w:type="dxa"/>
          </w:tcPr>
          <w:p w14:paraId="2AA57291" w14:textId="77777777" w:rsidR="00BD373F" w:rsidRPr="00073286" w:rsidRDefault="00BD373F" w:rsidP="00F31E8D">
            <w:pPr>
              <w:jc w:val="right"/>
              <w:rPr>
                <w:rFonts w:ascii="Times New Roman" w:hAnsi="Times New Roman" w:cs="Times New Roman"/>
                <w:i/>
                <w:sz w:val="20"/>
                <w:szCs w:val="20"/>
              </w:rPr>
            </w:pPr>
          </w:p>
        </w:tc>
        <w:tc>
          <w:tcPr>
            <w:tcW w:w="1276" w:type="dxa"/>
          </w:tcPr>
          <w:p w14:paraId="2828F287" w14:textId="77777777" w:rsidR="00BD373F" w:rsidRPr="00073286" w:rsidRDefault="00BD373F" w:rsidP="00F31E8D">
            <w:pPr>
              <w:jc w:val="right"/>
              <w:rPr>
                <w:rFonts w:ascii="Times New Roman" w:hAnsi="Times New Roman" w:cs="Times New Roman"/>
                <w:i/>
                <w:sz w:val="20"/>
                <w:szCs w:val="20"/>
              </w:rPr>
            </w:pPr>
          </w:p>
        </w:tc>
        <w:tc>
          <w:tcPr>
            <w:tcW w:w="1417" w:type="dxa"/>
          </w:tcPr>
          <w:p w14:paraId="45ECF451" w14:textId="77777777" w:rsidR="00BD373F" w:rsidRPr="00073286" w:rsidRDefault="00BD373F" w:rsidP="00F31E8D">
            <w:pPr>
              <w:jc w:val="right"/>
              <w:rPr>
                <w:rFonts w:ascii="Times New Roman" w:hAnsi="Times New Roman" w:cs="Times New Roman"/>
                <w:i/>
                <w:sz w:val="20"/>
                <w:szCs w:val="20"/>
              </w:rPr>
            </w:pPr>
          </w:p>
        </w:tc>
        <w:tc>
          <w:tcPr>
            <w:tcW w:w="1426" w:type="dxa"/>
          </w:tcPr>
          <w:p w14:paraId="2E65A802" w14:textId="77777777" w:rsidR="00BD373F" w:rsidRPr="00073286" w:rsidRDefault="00BD373F" w:rsidP="00F31E8D">
            <w:pPr>
              <w:jc w:val="right"/>
              <w:rPr>
                <w:rFonts w:ascii="Times New Roman" w:hAnsi="Times New Roman" w:cs="Times New Roman"/>
                <w:i/>
                <w:sz w:val="20"/>
                <w:szCs w:val="20"/>
              </w:rPr>
            </w:pPr>
          </w:p>
        </w:tc>
        <w:tc>
          <w:tcPr>
            <w:tcW w:w="782" w:type="dxa"/>
          </w:tcPr>
          <w:p w14:paraId="0CEB33BD" w14:textId="77777777" w:rsidR="00BD373F" w:rsidRPr="00073286" w:rsidRDefault="00BD373F" w:rsidP="00F31E8D">
            <w:pPr>
              <w:jc w:val="right"/>
              <w:rPr>
                <w:rFonts w:ascii="Times New Roman" w:hAnsi="Times New Roman" w:cs="Times New Roman"/>
                <w:i/>
                <w:sz w:val="20"/>
                <w:szCs w:val="20"/>
              </w:rPr>
            </w:pPr>
          </w:p>
        </w:tc>
        <w:tc>
          <w:tcPr>
            <w:tcW w:w="782" w:type="dxa"/>
          </w:tcPr>
          <w:p w14:paraId="362C996D" w14:textId="77777777" w:rsidR="00BD373F" w:rsidRPr="00073286" w:rsidRDefault="00BD373F" w:rsidP="00F31E8D">
            <w:pPr>
              <w:jc w:val="right"/>
              <w:rPr>
                <w:rFonts w:ascii="Times New Roman" w:hAnsi="Times New Roman" w:cs="Times New Roman"/>
                <w:i/>
                <w:sz w:val="20"/>
                <w:szCs w:val="20"/>
              </w:rPr>
            </w:pPr>
          </w:p>
        </w:tc>
        <w:tc>
          <w:tcPr>
            <w:tcW w:w="938" w:type="dxa"/>
          </w:tcPr>
          <w:p w14:paraId="6806B42D" w14:textId="77777777" w:rsidR="00BD373F" w:rsidRPr="00073286" w:rsidRDefault="00BD373F" w:rsidP="00F31E8D">
            <w:pPr>
              <w:jc w:val="right"/>
              <w:rPr>
                <w:rFonts w:ascii="Times New Roman" w:hAnsi="Times New Roman" w:cs="Times New Roman"/>
                <w:i/>
                <w:sz w:val="20"/>
                <w:szCs w:val="20"/>
              </w:rPr>
            </w:pPr>
          </w:p>
        </w:tc>
      </w:tr>
      <w:tr w:rsidR="00994067" w:rsidRPr="00073286" w14:paraId="2F853725" w14:textId="77777777" w:rsidTr="000D5DB5">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4DD237BC" w14:textId="6E8D2F10" w:rsidR="00994067" w:rsidRPr="00073286" w:rsidRDefault="00BD373F" w:rsidP="00F31E8D">
            <w:pPr>
              <w:rPr>
                <w:rFonts w:ascii="Times New Roman" w:hAnsi="Times New Roman" w:cs="Times New Roman"/>
                <w:bCs/>
                <w:sz w:val="20"/>
                <w:szCs w:val="20"/>
              </w:rPr>
            </w:pPr>
            <w:r w:rsidRPr="00073286">
              <w:rPr>
                <w:rFonts w:ascii="Times New Roman" w:hAnsi="Times New Roman" w:cs="Times New Roman"/>
                <w:bCs/>
                <w:sz w:val="20"/>
                <w:szCs w:val="20"/>
              </w:rPr>
              <w:t>2.2.2</w:t>
            </w:r>
            <w:r w:rsidR="00994067" w:rsidRPr="00073286">
              <w:rPr>
                <w:rFonts w:ascii="Times New Roman" w:hAnsi="Times New Roman" w:cs="Times New Roman"/>
                <w:bCs/>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0A061161" w14:textId="77777777" w:rsidR="00994067" w:rsidRPr="00073286" w:rsidRDefault="00BC67A4" w:rsidP="00F31E8D">
            <w:pPr>
              <w:rPr>
                <w:rFonts w:ascii="Times New Roman" w:hAnsi="Times New Roman" w:cs="Times New Roman"/>
                <w:bCs/>
                <w:sz w:val="20"/>
                <w:szCs w:val="20"/>
              </w:rPr>
            </w:pPr>
            <w:r w:rsidRPr="00073286">
              <w:rPr>
                <w:rFonts w:ascii="Times New Roman" w:hAnsi="Times New Roman" w:cs="Times New Roman"/>
                <w:bCs/>
                <w:sz w:val="20"/>
                <w:szCs w:val="20"/>
              </w:rPr>
              <w:t>Iekšzemes komandējumu un darba braucienu izmaksas</w:t>
            </w:r>
          </w:p>
          <w:p w14:paraId="19D4FE07" w14:textId="77777777" w:rsidR="00BC67A4" w:rsidRPr="00073286" w:rsidRDefault="00BC67A4" w:rsidP="00BC67A4">
            <w:pPr>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21.2.2.apakšpunkts.</w:t>
            </w:r>
            <w:r w:rsidRPr="00073286">
              <w:rPr>
                <w:rFonts w:ascii="Times New Roman" w:hAnsi="Times New Roman" w:cs="Times New Roman"/>
                <w:bCs/>
                <w:i/>
                <w:color w:val="0070C0"/>
                <w:sz w:val="20"/>
                <w:szCs w:val="20"/>
              </w:rPr>
              <w:t xml:space="preserve"> </w:t>
            </w:r>
          </w:p>
          <w:p w14:paraId="14B0F85F" w14:textId="33C6F3FB" w:rsidR="00BC67A4" w:rsidRPr="00073286" w:rsidRDefault="00BC67A4" w:rsidP="005C201C">
            <w:pPr>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rPr>
              <w:t xml:space="preserve">Norāda </w:t>
            </w:r>
            <w:r w:rsidR="0006589D" w:rsidRPr="00073286">
              <w:rPr>
                <w:rFonts w:ascii="Times New Roman" w:hAnsi="Times New Roman" w:cs="Times New Roman"/>
                <w:bCs/>
                <w:i/>
                <w:color w:val="0070C0"/>
                <w:sz w:val="20"/>
                <w:szCs w:val="20"/>
              </w:rPr>
              <w:t xml:space="preserve">vadības personāla </w:t>
            </w:r>
            <w:r w:rsidRPr="00073286">
              <w:rPr>
                <w:rFonts w:ascii="Times New Roman" w:hAnsi="Times New Roman" w:cs="Times New Roman"/>
                <w:bCs/>
                <w:i/>
                <w:color w:val="0070C0"/>
                <w:sz w:val="20"/>
                <w:szCs w:val="20"/>
              </w:rPr>
              <w:t xml:space="preserve">iekšzemes komandējumu un darba braucienu izmaksas, </w:t>
            </w:r>
            <w:r w:rsidRPr="005C201C">
              <w:rPr>
                <w:rFonts w:ascii="Times New Roman" w:hAnsi="Times New Roman" w:cs="Times New Roman"/>
                <w:bCs/>
                <w:i/>
                <w:color w:val="0070C0"/>
                <w:sz w:val="20"/>
                <w:szCs w:val="20"/>
              </w:rPr>
              <w:t xml:space="preserve">atbilstoši </w:t>
            </w:r>
            <w:r w:rsidR="005C201C" w:rsidRPr="005C201C">
              <w:rPr>
                <w:rFonts w:ascii="Times New Roman" w:hAnsi="Times New Roman" w:cs="Times New Roman"/>
                <w:bCs/>
                <w:i/>
                <w:color w:val="0070C0"/>
                <w:sz w:val="20"/>
                <w:szCs w:val="20"/>
              </w:rPr>
              <w:t>12.10.2010. MK noteikumiem Nr.969 “Kārtība, kādā atlīdzināmi ar komandējumiem saistītie izdevumi”.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4351C84" w14:textId="357CA656" w:rsidR="00994067" w:rsidRPr="00073286" w:rsidRDefault="00BC67A4" w:rsidP="00F31E8D">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6493E325" w14:textId="77777777" w:rsidR="00994067" w:rsidRPr="00073286" w:rsidRDefault="00994067" w:rsidP="00F31E8D">
            <w:pPr>
              <w:jc w:val="right"/>
              <w:rPr>
                <w:rFonts w:ascii="Times New Roman" w:hAnsi="Times New Roman" w:cs="Times New Roman"/>
                <w:i/>
                <w:sz w:val="20"/>
                <w:szCs w:val="20"/>
              </w:rPr>
            </w:pPr>
          </w:p>
        </w:tc>
        <w:tc>
          <w:tcPr>
            <w:tcW w:w="1276" w:type="dxa"/>
          </w:tcPr>
          <w:p w14:paraId="187DF190" w14:textId="77777777" w:rsidR="00994067" w:rsidRPr="00073286" w:rsidRDefault="00994067" w:rsidP="00F31E8D">
            <w:pPr>
              <w:jc w:val="right"/>
              <w:rPr>
                <w:rFonts w:ascii="Times New Roman" w:hAnsi="Times New Roman" w:cs="Times New Roman"/>
                <w:i/>
                <w:sz w:val="20"/>
                <w:szCs w:val="20"/>
              </w:rPr>
            </w:pPr>
          </w:p>
        </w:tc>
        <w:tc>
          <w:tcPr>
            <w:tcW w:w="1417" w:type="dxa"/>
          </w:tcPr>
          <w:p w14:paraId="32A8E31A" w14:textId="77777777" w:rsidR="00994067" w:rsidRPr="00073286" w:rsidRDefault="00994067" w:rsidP="00F31E8D">
            <w:pPr>
              <w:jc w:val="right"/>
              <w:rPr>
                <w:rFonts w:ascii="Times New Roman" w:hAnsi="Times New Roman" w:cs="Times New Roman"/>
                <w:i/>
                <w:sz w:val="20"/>
                <w:szCs w:val="20"/>
              </w:rPr>
            </w:pPr>
          </w:p>
        </w:tc>
        <w:tc>
          <w:tcPr>
            <w:tcW w:w="1426" w:type="dxa"/>
          </w:tcPr>
          <w:p w14:paraId="141D225B" w14:textId="77777777" w:rsidR="00994067" w:rsidRPr="00073286" w:rsidRDefault="00994067" w:rsidP="00F31E8D">
            <w:pPr>
              <w:jc w:val="right"/>
              <w:rPr>
                <w:rFonts w:ascii="Times New Roman" w:hAnsi="Times New Roman" w:cs="Times New Roman"/>
                <w:i/>
                <w:sz w:val="20"/>
                <w:szCs w:val="20"/>
              </w:rPr>
            </w:pPr>
          </w:p>
        </w:tc>
        <w:tc>
          <w:tcPr>
            <w:tcW w:w="782" w:type="dxa"/>
          </w:tcPr>
          <w:p w14:paraId="3CBBC298" w14:textId="77777777" w:rsidR="00994067" w:rsidRPr="00073286" w:rsidRDefault="00994067" w:rsidP="00F31E8D">
            <w:pPr>
              <w:jc w:val="right"/>
              <w:rPr>
                <w:rFonts w:ascii="Times New Roman" w:hAnsi="Times New Roman" w:cs="Times New Roman"/>
                <w:i/>
                <w:sz w:val="20"/>
                <w:szCs w:val="20"/>
              </w:rPr>
            </w:pPr>
          </w:p>
        </w:tc>
        <w:tc>
          <w:tcPr>
            <w:tcW w:w="782" w:type="dxa"/>
          </w:tcPr>
          <w:p w14:paraId="0A250A47" w14:textId="77777777" w:rsidR="00994067" w:rsidRPr="00073286" w:rsidRDefault="00994067" w:rsidP="00F31E8D">
            <w:pPr>
              <w:jc w:val="right"/>
              <w:rPr>
                <w:rFonts w:ascii="Times New Roman" w:hAnsi="Times New Roman" w:cs="Times New Roman"/>
                <w:i/>
                <w:sz w:val="20"/>
                <w:szCs w:val="20"/>
              </w:rPr>
            </w:pPr>
          </w:p>
        </w:tc>
        <w:tc>
          <w:tcPr>
            <w:tcW w:w="938" w:type="dxa"/>
          </w:tcPr>
          <w:p w14:paraId="4A07FD17" w14:textId="77777777" w:rsidR="00994067" w:rsidRPr="00073286" w:rsidRDefault="00994067" w:rsidP="00F31E8D">
            <w:pPr>
              <w:jc w:val="right"/>
              <w:rPr>
                <w:rFonts w:ascii="Times New Roman" w:hAnsi="Times New Roman" w:cs="Times New Roman"/>
                <w:i/>
                <w:sz w:val="20"/>
                <w:szCs w:val="20"/>
              </w:rPr>
            </w:pPr>
          </w:p>
        </w:tc>
      </w:tr>
      <w:tr w:rsidR="00994067" w:rsidRPr="00073286" w14:paraId="0B5BFD57" w14:textId="77777777" w:rsidTr="000D5DB5">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449FDBE7" w14:textId="4DB055BE" w:rsidR="00994067" w:rsidRPr="00073286" w:rsidRDefault="00BD373F" w:rsidP="00F31E8D">
            <w:pPr>
              <w:rPr>
                <w:rFonts w:ascii="Times New Roman" w:hAnsi="Times New Roman" w:cs="Times New Roman"/>
                <w:bCs/>
                <w:sz w:val="20"/>
                <w:szCs w:val="20"/>
              </w:rPr>
            </w:pPr>
            <w:r w:rsidRPr="00073286">
              <w:rPr>
                <w:rFonts w:ascii="Times New Roman" w:hAnsi="Times New Roman" w:cs="Times New Roman"/>
                <w:bCs/>
                <w:sz w:val="20"/>
                <w:szCs w:val="20"/>
              </w:rPr>
              <w:t>2.2.3</w:t>
            </w:r>
            <w:r w:rsidR="00994067" w:rsidRPr="00073286">
              <w:rPr>
                <w:rFonts w:ascii="Times New Roman" w:hAnsi="Times New Roman" w:cs="Times New Roman"/>
                <w:bCs/>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B8B1B44" w14:textId="77777777" w:rsidR="00152828" w:rsidRPr="00073286" w:rsidRDefault="00152828" w:rsidP="00152828">
            <w:pPr>
              <w:rPr>
                <w:rFonts w:ascii="Times New Roman" w:hAnsi="Times New Roman" w:cs="Times New Roman"/>
                <w:bCs/>
                <w:sz w:val="20"/>
                <w:szCs w:val="20"/>
              </w:rPr>
            </w:pPr>
            <w:r w:rsidRPr="00073286">
              <w:rPr>
                <w:rFonts w:ascii="Times New Roman" w:hAnsi="Times New Roman" w:cs="Times New Roman"/>
                <w:bCs/>
                <w:sz w:val="20"/>
                <w:szCs w:val="20"/>
              </w:rPr>
              <w:t>Veselības apdrošināšanas izmaksas, obligāto veselības pārbaužu izmaksas un speciālo medicīnisko optisko redzes korekcijas līdzekļu kompensācijas izmaksas</w:t>
            </w:r>
          </w:p>
          <w:p w14:paraId="02A1DAF8" w14:textId="77777777" w:rsidR="00152828" w:rsidRPr="00073286" w:rsidRDefault="00152828" w:rsidP="00152828">
            <w:pPr>
              <w:rPr>
                <w:rFonts w:ascii="Times New Roman" w:hAnsi="Times New Roman" w:cs="Times New Roman"/>
                <w:bCs/>
                <w:i/>
                <w:color w:val="0070C0"/>
                <w:sz w:val="20"/>
                <w:szCs w:val="20"/>
                <w:u w:val="single"/>
              </w:rPr>
            </w:pPr>
            <w:r w:rsidRPr="00073286">
              <w:rPr>
                <w:rFonts w:ascii="Times New Roman" w:hAnsi="Times New Roman" w:cs="Times New Roman"/>
                <w:bCs/>
                <w:i/>
                <w:color w:val="0070C0"/>
                <w:sz w:val="20"/>
                <w:szCs w:val="20"/>
                <w:u w:val="single"/>
              </w:rPr>
              <w:t>MK noteikumu 21.2.4.apakšpunkts</w:t>
            </w:r>
          </w:p>
          <w:p w14:paraId="43C3FAFE" w14:textId="4F5682B1" w:rsidR="00B605F3" w:rsidRPr="00073286" w:rsidRDefault="00152828" w:rsidP="002B74FB">
            <w:pPr>
              <w:rPr>
                <w:rFonts w:ascii="Times New Roman" w:hAnsi="Times New Roman" w:cs="Times New Roman"/>
                <w:bCs/>
                <w:i/>
                <w:sz w:val="20"/>
                <w:szCs w:val="20"/>
              </w:rPr>
            </w:pPr>
            <w:r w:rsidRPr="00073286">
              <w:rPr>
                <w:rFonts w:ascii="Times New Roman" w:hAnsi="Times New Roman" w:cs="Times New Roman"/>
                <w:bCs/>
                <w:i/>
                <w:color w:val="0070C0"/>
                <w:sz w:val="20"/>
                <w:szCs w:val="20"/>
              </w:rPr>
              <w:t>Izmaksas (projekta vadības personālam, MK noteikumu 19. punktā minēto atbalstāmo darbību īstenošanai) būs attiecināmas, ja veselības apdrošināšana paredzēta finansējuma saņēmēja iestādē vai šādu izdevumu segšana paredzēta finansējuma saņēmēja iestādes darba kārtības noteikumos vai koplīgumā. Ja projekta vadības personāls ir nodarbināts normālu darba laiku, veselības apdrošināšanas izmaksas ir attiecināmas 100 procentu apmērā. Ja projekta vadības personāls ir nodarbināts nepilnu darba laiku vai daļlaiku, veselības apdrošināšanas izmaksas nosakāmas proporcionāli slodzes procentuālajam sadalījumam. Veselības apdrošināšanas izmaksas ir attiecināmas tikai uz laikposmu, kad finansējuma saņēmēja projekta vadības personāls ir nodarbināts projekta īstenošanā.</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080C674" w14:textId="53291BF1" w:rsidR="00994067" w:rsidRPr="00073286" w:rsidRDefault="008C5FF2" w:rsidP="00F31E8D">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774A245B" w14:textId="77777777" w:rsidR="00994067" w:rsidRPr="00073286" w:rsidRDefault="00994067" w:rsidP="00F31E8D">
            <w:pPr>
              <w:jc w:val="right"/>
              <w:rPr>
                <w:rFonts w:ascii="Times New Roman" w:hAnsi="Times New Roman" w:cs="Times New Roman"/>
                <w:i/>
                <w:sz w:val="20"/>
                <w:szCs w:val="20"/>
              </w:rPr>
            </w:pPr>
          </w:p>
        </w:tc>
        <w:tc>
          <w:tcPr>
            <w:tcW w:w="1276" w:type="dxa"/>
          </w:tcPr>
          <w:p w14:paraId="7261BD8D" w14:textId="77777777" w:rsidR="00994067" w:rsidRPr="00073286" w:rsidRDefault="00994067" w:rsidP="00F31E8D">
            <w:pPr>
              <w:jc w:val="right"/>
              <w:rPr>
                <w:rFonts w:ascii="Times New Roman" w:hAnsi="Times New Roman" w:cs="Times New Roman"/>
                <w:i/>
                <w:sz w:val="20"/>
                <w:szCs w:val="20"/>
              </w:rPr>
            </w:pPr>
          </w:p>
        </w:tc>
        <w:tc>
          <w:tcPr>
            <w:tcW w:w="1417" w:type="dxa"/>
          </w:tcPr>
          <w:p w14:paraId="2AB1CC3A" w14:textId="77777777" w:rsidR="00994067" w:rsidRPr="00073286" w:rsidRDefault="00994067" w:rsidP="00F31E8D">
            <w:pPr>
              <w:jc w:val="right"/>
              <w:rPr>
                <w:rFonts w:ascii="Times New Roman" w:hAnsi="Times New Roman" w:cs="Times New Roman"/>
                <w:i/>
                <w:sz w:val="20"/>
                <w:szCs w:val="20"/>
              </w:rPr>
            </w:pPr>
          </w:p>
        </w:tc>
        <w:tc>
          <w:tcPr>
            <w:tcW w:w="1426" w:type="dxa"/>
          </w:tcPr>
          <w:p w14:paraId="01F4863F" w14:textId="77777777" w:rsidR="00994067" w:rsidRPr="00073286" w:rsidRDefault="00994067" w:rsidP="00F31E8D">
            <w:pPr>
              <w:jc w:val="right"/>
              <w:rPr>
                <w:rFonts w:ascii="Times New Roman" w:hAnsi="Times New Roman" w:cs="Times New Roman"/>
                <w:i/>
                <w:sz w:val="20"/>
                <w:szCs w:val="20"/>
              </w:rPr>
            </w:pPr>
          </w:p>
        </w:tc>
        <w:tc>
          <w:tcPr>
            <w:tcW w:w="782" w:type="dxa"/>
          </w:tcPr>
          <w:p w14:paraId="1CCEC2B4" w14:textId="77777777" w:rsidR="00994067" w:rsidRPr="00073286" w:rsidRDefault="00994067" w:rsidP="00F31E8D">
            <w:pPr>
              <w:jc w:val="right"/>
              <w:rPr>
                <w:rFonts w:ascii="Times New Roman" w:hAnsi="Times New Roman" w:cs="Times New Roman"/>
                <w:i/>
                <w:sz w:val="20"/>
                <w:szCs w:val="20"/>
              </w:rPr>
            </w:pPr>
          </w:p>
        </w:tc>
        <w:tc>
          <w:tcPr>
            <w:tcW w:w="782" w:type="dxa"/>
          </w:tcPr>
          <w:p w14:paraId="4310467D" w14:textId="77777777" w:rsidR="00994067" w:rsidRPr="00073286" w:rsidRDefault="00994067" w:rsidP="00F31E8D">
            <w:pPr>
              <w:jc w:val="right"/>
              <w:rPr>
                <w:rFonts w:ascii="Times New Roman" w:hAnsi="Times New Roman" w:cs="Times New Roman"/>
                <w:i/>
                <w:sz w:val="20"/>
                <w:szCs w:val="20"/>
              </w:rPr>
            </w:pPr>
          </w:p>
        </w:tc>
        <w:tc>
          <w:tcPr>
            <w:tcW w:w="938" w:type="dxa"/>
          </w:tcPr>
          <w:p w14:paraId="626D04BF" w14:textId="77777777" w:rsidR="00994067" w:rsidRPr="00073286" w:rsidRDefault="00994067" w:rsidP="00F31E8D">
            <w:pPr>
              <w:jc w:val="right"/>
              <w:rPr>
                <w:rFonts w:ascii="Times New Roman" w:hAnsi="Times New Roman" w:cs="Times New Roman"/>
                <w:i/>
                <w:sz w:val="20"/>
                <w:szCs w:val="20"/>
              </w:rPr>
            </w:pPr>
          </w:p>
        </w:tc>
      </w:tr>
      <w:tr w:rsidR="00994067" w:rsidRPr="00073286" w14:paraId="0926AB97" w14:textId="77777777" w:rsidTr="000D5DB5">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43F4D5F2" w14:textId="32826EA0" w:rsidR="00994067" w:rsidRPr="00073286" w:rsidRDefault="00BD373F" w:rsidP="00F31E8D">
            <w:pPr>
              <w:rPr>
                <w:rFonts w:ascii="Times New Roman" w:hAnsi="Times New Roman" w:cs="Times New Roman"/>
                <w:bCs/>
                <w:sz w:val="20"/>
                <w:szCs w:val="20"/>
              </w:rPr>
            </w:pPr>
            <w:r w:rsidRPr="00073286">
              <w:rPr>
                <w:rFonts w:ascii="Times New Roman" w:hAnsi="Times New Roman" w:cs="Times New Roman"/>
                <w:bCs/>
                <w:sz w:val="20"/>
                <w:szCs w:val="20"/>
              </w:rPr>
              <w:t>2.2.4</w:t>
            </w:r>
            <w:r w:rsidR="00994067" w:rsidRPr="00073286">
              <w:rPr>
                <w:rFonts w:ascii="Times New Roman" w:hAnsi="Times New Roman" w:cs="Times New Roman"/>
                <w:bCs/>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60D39946" w14:textId="77777777" w:rsidR="00994067" w:rsidRPr="00073286" w:rsidRDefault="008C5FF2" w:rsidP="00F31E8D">
            <w:pPr>
              <w:rPr>
                <w:rFonts w:ascii="Times New Roman" w:hAnsi="Times New Roman" w:cs="Times New Roman"/>
                <w:bCs/>
                <w:sz w:val="20"/>
                <w:szCs w:val="20"/>
              </w:rPr>
            </w:pPr>
            <w:r w:rsidRPr="00073286">
              <w:rPr>
                <w:rFonts w:ascii="Times New Roman" w:hAnsi="Times New Roman" w:cs="Times New Roman"/>
                <w:bCs/>
                <w:sz w:val="20"/>
                <w:szCs w:val="20"/>
              </w:rPr>
              <w:t>Jaunradītu darba vietu vai esošo darba vietu atjaunošanai uz projekta īstenošanas laiku nepieciešamā aprīkojuma (tai skaitā biroja mēbeles un tehnika, datorprogrammas un licences) nomas vai iegādes izmaksas</w:t>
            </w:r>
          </w:p>
          <w:p w14:paraId="1F4BDA26" w14:textId="77777777" w:rsidR="00152828" w:rsidRPr="00073286" w:rsidRDefault="00152828" w:rsidP="00F31E8D">
            <w:pPr>
              <w:rPr>
                <w:rFonts w:ascii="Times New Roman" w:hAnsi="Times New Roman" w:cs="Times New Roman"/>
                <w:bCs/>
                <w:i/>
                <w:color w:val="0070C0"/>
                <w:sz w:val="20"/>
                <w:szCs w:val="20"/>
                <w:u w:val="single"/>
              </w:rPr>
            </w:pPr>
            <w:r w:rsidRPr="00073286">
              <w:rPr>
                <w:rFonts w:ascii="Times New Roman" w:hAnsi="Times New Roman" w:cs="Times New Roman"/>
                <w:bCs/>
                <w:i/>
                <w:color w:val="0070C0"/>
                <w:sz w:val="20"/>
                <w:szCs w:val="20"/>
                <w:u w:val="single"/>
              </w:rPr>
              <w:t>MK noteikumu 21.2.5</w:t>
            </w:r>
            <w:r w:rsidR="008C5FF2" w:rsidRPr="00073286">
              <w:rPr>
                <w:rFonts w:ascii="Times New Roman" w:hAnsi="Times New Roman" w:cs="Times New Roman"/>
                <w:bCs/>
                <w:i/>
                <w:color w:val="0070C0"/>
                <w:sz w:val="20"/>
                <w:szCs w:val="20"/>
                <w:u w:val="single"/>
              </w:rPr>
              <w:t>.apakšpunkts</w:t>
            </w:r>
          </w:p>
          <w:p w14:paraId="22C0875F" w14:textId="79C7EEC1" w:rsidR="008C5FF2" w:rsidRPr="00073286" w:rsidRDefault="00152828" w:rsidP="00EF6FEE">
            <w:pPr>
              <w:rPr>
                <w:rFonts w:ascii="Times New Roman" w:hAnsi="Times New Roman" w:cs="Times New Roman"/>
                <w:bCs/>
                <w:i/>
                <w:color w:val="0070C0"/>
                <w:sz w:val="20"/>
                <w:szCs w:val="20"/>
                <w:u w:val="single"/>
              </w:rPr>
            </w:pPr>
            <w:r w:rsidRPr="00073286">
              <w:rPr>
                <w:rFonts w:ascii="Times New Roman" w:hAnsi="Times New Roman" w:cs="Times New Roman"/>
                <w:bCs/>
                <w:i/>
                <w:color w:val="0070C0"/>
                <w:sz w:val="20"/>
                <w:szCs w:val="20"/>
              </w:rPr>
              <w:t>Darba vietas aprīkojuma iegādes vai nomas, tai skaitā aprīkojuma uzturēšanas un remonta izmaksas (projekta vadības personālam, MK noteikumu 19. punktā minēto atbalstāmo darbību īstenošanai) attiecināmas ne vairāk kā 3000 euro apmērā vienai darba vietai visā projekta īstenošanas laikā, ja projekta vadības personāls ir nodarbināts projektā vismaz 30 procentu apmērā no normālā darba laika, pamatojoties uz darba līgumu vai rīkojumu par iecelšanu amatā. Ja projekta vadības personāls ir nodarbināts nepilnu darba laiku vai daļlaiku, darba vietas aprīkojuma īres vai iegādes izmaksas ir attiecināmas proporcionāli slodzes procentuālajam sadalījumam.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F1614E9" w14:textId="4EA7A801" w:rsidR="00994067" w:rsidRPr="00073286" w:rsidRDefault="00152828" w:rsidP="00F31E8D">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1D2D20D6" w14:textId="77777777" w:rsidR="00994067" w:rsidRPr="00073286" w:rsidRDefault="00994067" w:rsidP="00F31E8D">
            <w:pPr>
              <w:jc w:val="right"/>
              <w:rPr>
                <w:rFonts w:ascii="Times New Roman" w:hAnsi="Times New Roman" w:cs="Times New Roman"/>
                <w:i/>
                <w:sz w:val="20"/>
                <w:szCs w:val="20"/>
              </w:rPr>
            </w:pPr>
          </w:p>
        </w:tc>
        <w:tc>
          <w:tcPr>
            <w:tcW w:w="1276" w:type="dxa"/>
          </w:tcPr>
          <w:p w14:paraId="675184B0" w14:textId="77777777" w:rsidR="00994067" w:rsidRPr="00073286" w:rsidRDefault="00994067" w:rsidP="00F31E8D">
            <w:pPr>
              <w:jc w:val="right"/>
              <w:rPr>
                <w:rFonts w:ascii="Times New Roman" w:hAnsi="Times New Roman" w:cs="Times New Roman"/>
                <w:i/>
                <w:sz w:val="20"/>
                <w:szCs w:val="20"/>
              </w:rPr>
            </w:pPr>
          </w:p>
        </w:tc>
        <w:tc>
          <w:tcPr>
            <w:tcW w:w="1417" w:type="dxa"/>
          </w:tcPr>
          <w:p w14:paraId="3D5C30B3" w14:textId="77777777" w:rsidR="00994067" w:rsidRPr="00073286" w:rsidRDefault="00994067" w:rsidP="00F31E8D">
            <w:pPr>
              <w:jc w:val="right"/>
              <w:rPr>
                <w:rFonts w:ascii="Times New Roman" w:hAnsi="Times New Roman" w:cs="Times New Roman"/>
                <w:i/>
                <w:sz w:val="20"/>
                <w:szCs w:val="20"/>
              </w:rPr>
            </w:pPr>
          </w:p>
        </w:tc>
        <w:tc>
          <w:tcPr>
            <w:tcW w:w="1426" w:type="dxa"/>
          </w:tcPr>
          <w:p w14:paraId="14C517ED" w14:textId="77777777" w:rsidR="00994067" w:rsidRPr="00073286" w:rsidRDefault="00994067" w:rsidP="00F31E8D">
            <w:pPr>
              <w:jc w:val="right"/>
              <w:rPr>
                <w:rFonts w:ascii="Times New Roman" w:hAnsi="Times New Roman" w:cs="Times New Roman"/>
                <w:i/>
                <w:sz w:val="20"/>
                <w:szCs w:val="20"/>
              </w:rPr>
            </w:pPr>
          </w:p>
        </w:tc>
        <w:tc>
          <w:tcPr>
            <w:tcW w:w="782" w:type="dxa"/>
          </w:tcPr>
          <w:p w14:paraId="68338ADB" w14:textId="77777777" w:rsidR="00994067" w:rsidRPr="00073286" w:rsidRDefault="00994067" w:rsidP="00F31E8D">
            <w:pPr>
              <w:jc w:val="right"/>
              <w:rPr>
                <w:rFonts w:ascii="Times New Roman" w:hAnsi="Times New Roman" w:cs="Times New Roman"/>
                <w:i/>
                <w:sz w:val="20"/>
                <w:szCs w:val="20"/>
              </w:rPr>
            </w:pPr>
          </w:p>
        </w:tc>
        <w:tc>
          <w:tcPr>
            <w:tcW w:w="782" w:type="dxa"/>
          </w:tcPr>
          <w:p w14:paraId="1C62D066" w14:textId="77777777" w:rsidR="00994067" w:rsidRPr="00073286" w:rsidRDefault="00994067" w:rsidP="00F31E8D">
            <w:pPr>
              <w:jc w:val="right"/>
              <w:rPr>
                <w:rFonts w:ascii="Times New Roman" w:hAnsi="Times New Roman" w:cs="Times New Roman"/>
                <w:i/>
                <w:sz w:val="20"/>
                <w:szCs w:val="20"/>
              </w:rPr>
            </w:pPr>
          </w:p>
        </w:tc>
        <w:tc>
          <w:tcPr>
            <w:tcW w:w="938" w:type="dxa"/>
          </w:tcPr>
          <w:p w14:paraId="15E18E8E" w14:textId="77777777" w:rsidR="00994067" w:rsidRPr="00073286" w:rsidRDefault="00994067" w:rsidP="00F31E8D">
            <w:pPr>
              <w:jc w:val="right"/>
              <w:rPr>
                <w:rFonts w:ascii="Times New Roman" w:hAnsi="Times New Roman" w:cs="Times New Roman"/>
                <w:i/>
                <w:sz w:val="20"/>
                <w:szCs w:val="20"/>
              </w:rPr>
            </w:pPr>
          </w:p>
        </w:tc>
      </w:tr>
      <w:tr w:rsidR="00B87FD7" w:rsidRPr="00073286" w14:paraId="4677CA72" w14:textId="77777777" w:rsidTr="000D5DB5">
        <w:trPr>
          <w:trHeight w:val="226"/>
        </w:trPr>
        <w:tc>
          <w:tcPr>
            <w:tcW w:w="993" w:type="dxa"/>
            <w:tcBorders>
              <w:top w:val="nil"/>
              <w:left w:val="single" w:sz="4" w:space="0" w:color="auto"/>
              <w:bottom w:val="single" w:sz="4" w:space="0" w:color="auto"/>
              <w:right w:val="nil"/>
            </w:tcBorders>
            <w:shd w:val="clear" w:color="000000" w:fill="D9D9D9"/>
            <w:vAlign w:val="center"/>
          </w:tcPr>
          <w:p w14:paraId="77661DB4" w14:textId="77777777" w:rsidR="00B87FD7" w:rsidRPr="00073286" w:rsidRDefault="00B87FD7" w:rsidP="00F31E8D">
            <w:pPr>
              <w:rPr>
                <w:rFonts w:ascii="Times New Roman" w:hAnsi="Times New Roman" w:cs="Times New Roman"/>
                <w:b/>
                <w:bCs/>
                <w:sz w:val="20"/>
                <w:szCs w:val="20"/>
              </w:rPr>
            </w:pPr>
            <w:r w:rsidRPr="00073286">
              <w:rPr>
                <w:rFonts w:ascii="Times New Roman" w:hAnsi="Times New Roman" w:cs="Times New Roman"/>
                <w:b/>
                <w:bCs/>
                <w:sz w:val="20"/>
                <w:szCs w:val="20"/>
              </w:rPr>
              <w:t>3.</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238E800C" w14:textId="77777777" w:rsidR="00B87FD7" w:rsidRPr="00073286" w:rsidRDefault="00B87FD7" w:rsidP="00F31E8D">
            <w:pPr>
              <w:rPr>
                <w:rFonts w:ascii="Times New Roman" w:hAnsi="Times New Roman" w:cs="Times New Roman"/>
                <w:b/>
                <w:bCs/>
                <w:sz w:val="20"/>
                <w:szCs w:val="20"/>
              </w:rPr>
            </w:pPr>
            <w:r w:rsidRPr="00073286">
              <w:rPr>
                <w:rFonts w:ascii="Times New Roman" w:hAnsi="Times New Roman" w:cs="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2CD3175D" w14:textId="77777777" w:rsidR="00B87FD7" w:rsidRPr="00073286" w:rsidRDefault="00B87FD7" w:rsidP="00F31E8D">
            <w:pPr>
              <w:jc w:val="center"/>
              <w:rPr>
                <w:rFonts w:ascii="Times New Roman" w:hAnsi="Times New Roman" w:cs="Times New Roman"/>
                <w:b/>
                <w:bCs/>
                <w:sz w:val="20"/>
                <w:szCs w:val="20"/>
              </w:rPr>
            </w:pPr>
            <w:r w:rsidRPr="00073286">
              <w:rPr>
                <w:rFonts w:ascii="Times New Roman" w:hAnsi="Times New Roman" w:cs="Times New Roman"/>
                <w:b/>
                <w:bCs/>
                <w:sz w:val="20"/>
                <w:szCs w:val="20"/>
              </w:rPr>
              <w:t>Tiešās</w:t>
            </w:r>
          </w:p>
        </w:tc>
        <w:tc>
          <w:tcPr>
            <w:tcW w:w="1276" w:type="dxa"/>
          </w:tcPr>
          <w:p w14:paraId="1F684B91" w14:textId="77777777" w:rsidR="00B87FD7" w:rsidRPr="00073286" w:rsidRDefault="00B87FD7" w:rsidP="00F31E8D">
            <w:pPr>
              <w:jc w:val="right"/>
              <w:rPr>
                <w:rFonts w:ascii="Times New Roman" w:hAnsi="Times New Roman" w:cs="Times New Roman"/>
                <w:sz w:val="20"/>
                <w:szCs w:val="20"/>
              </w:rPr>
            </w:pPr>
          </w:p>
        </w:tc>
        <w:tc>
          <w:tcPr>
            <w:tcW w:w="1276" w:type="dxa"/>
          </w:tcPr>
          <w:p w14:paraId="7F27CA72" w14:textId="77777777" w:rsidR="00B87FD7" w:rsidRPr="00073286" w:rsidRDefault="00B87FD7" w:rsidP="00F31E8D">
            <w:pPr>
              <w:jc w:val="right"/>
              <w:rPr>
                <w:rFonts w:ascii="Times New Roman" w:hAnsi="Times New Roman" w:cs="Times New Roman"/>
                <w:sz w:val="20"/>
                <w:szCs w:val="20"/>
              </w:rPr>
            </w:pPr>
          </w:p>
        </w:tc>
        <w:tc>
          <w:tcPr>
            <w:tcW w:w="1417" w:type="dxa"/>
          </w:tcPr>
          <w:p w14:paraId="348E7046" w14:textId="77777777" w:rsidR="00B87FD7" w:rsidRPr="00073286" w:rsidRDefault="00B87FD7" w:rsidP="00F31E8D">
            <w:pPr>
              <w:jc w:val="right"/>
              <w:rPr>
                <w:rFonts w:ascii="Times New Roman" w:hAnsi="Times New Roman" w:cs="Times New Roman"/>
                <w:sz w:val="20"/>
                <w:szCs w:val="20"/>
              </w:rPr>
            </w:pPr>
          </w:p>
        </w:tc>
        <w:tc>
          <w:tcPr>
            <w:tcW w:w="1426" w:type="dxa"/>
          </w:tcPr>
          <w:p w14:paraId="577606D1" w14:textId="77777777" w:rsidR="00B87FD7" w:rsidRPr="00073286" w:rsidRDefault="00B87FD7" w:rsidP="00F31E8D">
            <w:pPr>
              <w:jc w:val="right"/>
              <w:rPr>
                <w:rFonts w:ascii="Times New Roman" w:hAnsi="Times New Roman" w:cs="Times New Roman"/>
                <w:sz w:val="20"/>
                <w:szCs w:val="20"/>
              </w:rPr>
            </w:pPr>
          </w:p>
        </w:tc>
        <w:tc>
          <w:tcPr>
            <w:tcW w:w="782" w:type="dxa"/>
          </w:tcPr>
          <w:p w14:paraId="54B2B7B4" w14:textId="77777777" w:rsidR="00B87FD7" w:rsidRPr="00073286" w:rsidRDefault="00B87FD7" w:rsidP="00F31E8D">
            <w:pPr>
              <w:jc w:val="right"/>
              <w:rPr>
                <w:rFonts w:ascii="Times New Roman" w:hAnsi="Times New Roman" w:cs="Times New Roman"/>
                <w:sz w:val="20"/>
                <w:szCs w:val="20"/>
              </w:rPr>
            </w:pPr>
          </w:p>
        </w:tc>
        <w:tc>
          <w:tcPr>
            <w:tcW w:w="782" w:type="dxa"/>
          </w:tcPr>
          <w:p w14:paraId="673E66BB" w14:textId="77777777" w:rsidR="00B87FD7" w:rsidRPr="00073286" w:rsidRDefault="00B87FD7" w:rsidP="00F31E8D">
            <w:pPr>
              <w:jc w:val="right"/>
              <w:rPr>
                <w:rFonts w:ascii="Times New Roman" w:hAnsi="Times New Roman" w:cs="Times New Roman"/>
                <w:sz w:val="20"/>
                <w:szCs w:val="20"/>
              </w:rPr>
            </w:pPr>
          </w:p>
        </w:tc>
        <w:tc>
          <w:tcPr>
            <w:tcW w:w="938" w:type="dxa"/>
          </w:tcPr>
          <w:p w14:paraId="5FF7F4D0" w14:textId="77777777" w:rsidR="00B87FD7" w:rsidRPr="00073286" w:rsidRDefault="00B87FD7" w:rsidP="00F31E8D">
            <w:pPr>
              <w:jc w:val="right"/>
              <w:rPr>
                <w:rFonts w:ascii="Times New Roman" w:hAnsi="Times New Roman" w:cs="Times New Roman"/>
                <w:sz w:val="20"/>
                <w:szCs w:val="20"/>
              </w:rPr>
            </w:pPr>
          </w:p>
        </w:tc>
      </w:tr>
      <w:tr w:rsidR="00B87FD7" w:rsidRPr="00073286" w14:paraId="304F7777" w14:textId="77777777" w:rsidTr="000D5DB5">
        <w:trPr>
          <w:trHeight w:val="453"/>
        </w:trPr>
        <w:tc>
          <w:tcPr>
            <w:tcW w:w="993" w:type="dxa"/>
            <w:tcBorders>
              <w:top w:val="nil"/>
              <w:left w:val="single" w:sz="4" w:space="0" w:color="auto"/>
              <w:bottom w:val="single" w:sz="4" w:space="0" w:color="auto"/>
              <w:right w:val="nil"/>
            </w:tcBorders>
            <w:shd w:val="clear" w:color="000000" w:fill="D9D9D9"/>
            <w:vAlign w:val="center"/>
          </w:tcPr>
          <w:p w14:paraId="7C9E4D0E" w14:textId="77777777" w:rsidR="00B87FD7" w:rsidRPr="00073286" w:rsidRDefault="00B87FD7" w:rsidP="00F31E8D">
            <w:pPr>
              <w:rPr>
                <w:rFonts w:ascii="Times New Roman" w:hAnsi="Times New Roman" w:cs="Times New Roman"/>
                <w:bCs/>
                <w:sz w:val="20"/>
                <w:szCs w:val="20"/>
              </w:rPr>
            </w:pPr>
            <w:r w:rsidRPr="00073286">
              <w:rPr>
                <w:rFonts w:ascii="Times New Roman" w:hAnsi="Times New Roman" w:cs="Times New Roman"/>
                <w:bCs/>
                <w:sz w:val="20"/>
                <w:szCs w:val="20"/>
              </w:rPr>
              <w:t>3.1.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5FFF0387" w14:textId="77777777" w:rsidR="00B87FD7" w:rsidRPr="00073286" w:rsidRDefault="00B87FD7" w:rsidP="00F31E8D">
            <w:pPr>
              <w:rPr>
                <w:rFonts w:ascii="Times New Roman" w:hAnsi="Times New Roman" w:cs="Times New Roman"/>
                <w:b/>
                <w:bCs/>
                <w:sz w:val="20"/>
                <w:szCs w:val="20"/>
              </w:rPr>
            </w:pPr>
            <w:r w:rsidRPr="00073286">
              <w:rPr>
                <w:rFonts w:ascii="Times New Roman" w:hAnsi="Times New Roman" w:cs="Times New Roman"/>
                <w:b/>
                <w:bCs/>
                <w:sz w:val="20"/>
                <w:szCs w:val="20"/>
              </w:rPr>
              <w:t>Projekta īstenošanas personāla atlīdzības izmaksas</w:t>
            </w:r>
          </w:p>
        </w:tc>
        <w:tc>
          <w:tcPr>
            <w:tcW w:w="992" w:type="dxa"/>
            <w:tcBorders>
              <w:top w:val="nil"/>
              <w:left w:val="nil"/>
              <w:bottom w:val="single" w:sz="4" w:space="0" w:color="auto"/>
              <w:right w:val="single" w:sz="4" w:space="0" w:color="auto"/>
            </w:tcBorders>
            <w:shd w:val="clear" w:color="000000" w:fill="D9D9D9"/>
            <w:vAlign w:val="center"/>
          </w:tcPr>
          <w:p w14:paraId="55372C2E" w14:textId="77777777" w:rsidR="00B87FD7" w:rsidRPr="00073286" w:rsidRDefault="00B87FD7" w:rsidP="00F31E8D">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5A4382E1" w14:textId="77777777" w:rsidR="00B87FD7" w:rsidRPr="00073286" w:rsidRDefault="00B87FD7" w:rsidP="00F31E8D">
            <w:pPr>
              <w:jc w:val="right"/>
              <w:rPr>
                <w:rFonts w:ascii="Times New Roman" w:hAnsi="Times New Roman" w:cs="Times New Roman"/>
                <w:i/>
                <w:sz w:val="20"/>
                <w:szCs w:val="20"/>
              </w:rPr>
            </w:pPr>
          </w:p>
        </w:tc>
        <w:tc>
          <w:tcPr>
            <w:tcW w:w="1276" w:type="dxa"/>
          </w:tcPr>
          <w:p w14:paraId="6B00E7D3" w14:textId="77777777" w:rsidR="00B87FD7" w:rsidRPr="00073286" w:rsidRDefault="00B87FD7" w:rsidP="00F31E8D">
            <w:pPr>
              <w:jc w:val="right"/>
              <w:rPr>
                <w:rFonts w:ascii="Times New Roman" w:hAnsi="Times New Roman" w:cs="Times New Roman"/>
                <w:i/>
                <w:sz w:val="20"/>
                <w:szCs w:val="20"/>
              </w:rPr>
            </w:pPr>
          </w:p>
        </w:tc>
        <w:tc>
          <w:tcPr>
            <w:tcW w:w="1417" w:type="dxa"/>
          </w:tcPr>
          <w:p w14:paraId="1CCA6DAF" w14:textId="77777777" w:rsidR="00B87FD7" w:rsidRPr="00073286" w:rsidRDefault="00B87FD7" w:rsidP="00F31E8D">
            <w:pPr>
              <w:jc w:val="right"/>
              <w:rPr>
                <w:rFonts w:ascii="Times New Roman" w:hAnsi="Times New Roman" w:cs="Times New Roman"/>
                <w:i/>
                <w:sz w:val="20"/>
                <w:szCs w:val="20"/>
              </w:rPr>
            </w:pPr>
          </w:p>
        </w:tc>
        <w:tc>
          <w:tcPr>
            <w:tcW w:w="1426" w:type="dxa"/>
          </w:tcPr>
          <w:p w14:paraId="1CDE98EF" w14:textId="77777777" w:rsidR="00B87FD7" w:rsidRPr="00073286" w:rsidRDefault="00B87FD7" w:rsidP="00F31E8D">
            <w:pPr>
              <w:jc w:val="right"/>
              <w:rPr>
                <w:rFonts w:ascii="Times New Roman" w:hAnsi="Times New Roman" w:cs="Times New Roman"/>
                <w:i/>
                <w:sz w:val="20"/>
                <w:szCs w:val="20"/>
              </w:rPr>
            </w:pPr>
          </w:p>
        </w:tc>
        <w:tc>
          <w:tcPr>
            <w:tcW w:w="782" w:type="dxa"/>
          </w:tcPr>
          <w:p w14:paraId="1B86A288" w14:textId="77777777" w:rsidR="00B87FD7" w:rsidRPr="00073286" w:rsidRDefault="00B87FD7" w:rsidP="00F31E8D">
            <w:pPr>
              <w:jc w:val="right"/>
              <w:rPr>
                <w:rFonts w:ascii="Times New Roman" w:hAnsi="Times New Roman" w:cs="Times New Roman"/>
                <w:i/>
                <w:sz w:val="20"/>
                <w:szCs w:val="20"/>
              </w:rPr>
            </w:pPr>
          </w:p>
        </w:tc>
        <w:tc>
          <w:tcPr>
            <w:tcW w:w="782" w:type="dxa"/>
          </w:tcPr>
          <w:p w14:paraId="1715F4F4" w14:textId="77777777" w:rsidR="00B87FD7" w:rsidRPr="00073286" w:rsidRDefault="00B87FD7" w:rsidP="00F31E8D">
            <w:pPr>
              <w:jc w:val="right"/>
              <w:rPr>
                <w:rFonts w:ascii="Times New Roman" w:hAnsi="Times New Roman" w:cs="Times New Roman"/>
                <w:i/>
                <w:sz w:val="20"/>
                <w:szCs w:val="20"/>
              </w:rPr>
            </w:pPr>
          </w:p>
        </w:tc>
        <w:tc>
          <w:tcPr>
            <w:tcW w:w="938" w:type="dxa"/>
          </w:tcPr>
          <w:p w14:paraId="4062FB4C" w14:textId="77777777" w:rsidR="00B87FD7" w:rsidRPr="00073286" w:rsidRDefault="00B87FD7" w:rsidP="00F31E8D">
            <w:pPr>
              <w:jc w:val="right"/>
              <w:rPr>
                <w:rFonts w:ascii="Times New Roman" w:hAnsi="Times New Roman" w:cs="Times New Roman"/>
                <w:i/>
                <w:sz w:val="20"/>
                <w:szCs w:val="20"/>
              </w:rPr>
            </w:pPr>
          </w:p>
        </w:tc>
      </w:tr>
      <w:tr w:rsidR="00582B6E" w:rsidRPr="00073286" w14:paraId="5D807B88" w14:textId="77777777" w:rsidTr="000D5DB5">
        <w:trPr>
          <w:trHeight w:val="453"/>
        </w:trPr>
        <w:tc>
          <w:tcPr>
            <w:tcW w:w="993" w:type="dxa"/>
            <w:tcBorders>
              <w:top w:val="nil"/>
              <w:left w:val="single" w:sz="4" w:space="0" w:color="auto"/>
              <w:bottom w:val="single" w:sz="4" w:space="0" w:color="auto"/>
              <w:right w:val="nil"/>
            </w:tcBorders>
            <w:shd w:val="clear" w:color="000000" w:fill="D9D9D9"/>
            <w:vAlign w:val="center"/>
          </w:tcPr>
          <w:p w14:paraId="0C1DC7A0" w14:textId="4D20CDAC"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3.1.1.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2A6398B" w14:textId="2DFF0585" w:rsidR="00582B6E" w:rsidRPr="00073286" w:rsidRDefault="00582B6E" w:rsidP="00582B6E">
            <w:pPr>
              <w:rPr>
                <w:rFonts w:ascii="Times New Roman" w:hAnsi="Times New Roman"/>
                <w:bCs/>
                <w:sz w:val="20"/>
                <w:szCs w:val="20"/>
              </w:rPr>
            </w:pPr>
            <w:r w:rsidRPr="00073286">
              <w:rPr>
                <w:rFonts w:ascii="Times New Roman" w:hAnsi="Times New Roman"/>
                <w:bCs/>
                <w:sz w:val="20"/>
                <w:szCs w:val="20"/>
              </w:rPr>
              <w:t>Finansējuma saņēmēja projekta īstenošanas personāla atlīdzības izmaksas</w:t>
            </w:r>
          </w:p>
          <w:p w14:paraId="6DFA84E7" w14:textId="77777777" w:rsidR="00582B6E" w:rsidRPr="00073286" w:rsidRDefault="00582B6E" w:rsidP="00582B6E">
            <w:pPr>
              <w:rPr>
                <w:rFonts w:ascii="Times New Roman" w:hAnsi="Times New Roman"/>
                <w:bCs/>
                <w:i/>
                <w:color w:val="0070C0"/>
                <w:sz w:val="20"/>
                <w:szCs w:val="20"/>
                <w:u w:val="single"/>
              </w:rPr>
            </w:pPr>
            <w:r w:rsidRPr="00073286">
              <w:rPr>
                <w:rFonts w:ascii="Times New Roman" w:hAnsi="Times New Roman"/>
                <w:bCs/>
                <w:i/>
                <w:color w:val="0070C0"/>
                <w:sz w:val="20"/>
                <w:szCs w:val="20"/>
                <w:u w:val="single"/>
              </w:rPr>
              <w:t xml:space="preserve">MK noteikumu 21.1.1.apakšpunkts </w:t>
            </w:r>
          </w:p>
          <w:p w14:paraId="03D45211" w14:textId="77777777" w:rsidR="00582B6E" w:rsidRDefault="00582B6E" w:rsidP="00582B6E">
            <w:pPr>
              <w:rPr>
                <w:rFonts w:ascii="Times New Roman" w:hAnsi="Times New Roman"/>
                <w:bCs/>
                <w:i/>
                <w:color w:val="0070C0"/>
                <w:sz w:val="20"/>
                <w:szCs w:val="20"/>
              </w:rPr>
            </w:pPr>
            <w:r w:rsidRPr="00073286">
              <w:rPr>
                <w:rFonts w:ascii="Times New Roman" w:hAnsi="Times New Roman"/>
                <w:bCs/>
                <w:i/>
                <w:color w:val="0070C0"/>
                <w:sz w:val="20"/>
                <w:szCs w:val="20"/>
              </w:rPr>
              <w:t>Norāda finansējuma saņēmēja projekta īstenošanas personāla atlīdzības izmaksas, izņemot virsstundas, MK noteikumu 19. punktā minēto atbalstāmo darbību īstenošanai. Ja personāla iesaiste projektā ir nodrošināta saskaņā ar daļlaika attiecināmības principu, attiecināma ir ne mazāka kā 30 procentu noslodze.</w:t>
            </w:r>
          </w:p>
          <w:p w14:paraId="6D800D34" w14:textId="0D36E478" w:rsidR="00470F90" w:rsidRPr="00073286" w:rsidRDefault="00470F90" w:rsidP="00505BB7">
            <w:pPr>
              <w:rPr>
                <w:rFonts w:ascii="Times New Roman" w:hAnsi="Times New Roman" w:cs="Times New Roman"/>
                <w:b/>
                <w:bCs/>
                <w:sz w:val="20"/>
                <w:szCs w:val="20"/>
              </w:rPr>
            </w:pPr>
            <w:r w:rsidRPr="00470F90">
              <w:rPr>
                <w:rFonts w:ascii="Times New Roman" w:hAnsi="Times New Roman"/>
                <w:bCs/>
                <w:i/>
                <w:color w:val="0070C0"/>
                <w:sz w:val="20"/>
                <w:szCs w:val="20"/>
              </w:rPr>
              <w:t xml:space="preserve">! Finansējuma saņēmējam jānodrošina, ka amats, kas saistīts ar iestādes pamatdarbības nodrošināšanu, un amats, kas saistīts ar darbu </w:t>
            </w:r>
            <w:r w:rsidR="00505BB7" w:rsidRPr="00470F90">
              <w:rPr>
                <w:rFonts w:ascii="Times New Roman" w:hAnsi="Times New Roman"/>
                <w:bCs/>
                <w:i/>
                <w:color w:val="0070C0"/>
                <w:sz w:val="20"/>
                <w:szCs w:val="20"/>
              </w:rPr>
              <w:t>E</w:t>
            </w:r>
            <w:r w:rsidR="00505BB7">
              <w:rPr>
                <w:rFonts w:ascii="Times New Roman" w:hAnsi="Times New Roman"/>
                <w:bCs/>
                <w:i/>
                <w:color w:val="0070C0"/>
                <w:sz w:val="20"/>
                <w:szCs w:val="20"/>
              </w:rPr>
              <w:t xml:space="preserve">iropas Sociālā fonda </w:t>
            </w:r>
            <w:r w:rsidRPr="00470F90">
              <w:rPr>
                <w:rFonts w:ascii="Times New Roman" w:hAnsi="Times New Roman"/>
                <w:bCs/>
                <w:i/>
                <w:color w:val="0070C0"/>
                <w:sz w:val="20"/>
                <w:szCs w:val="20"/>
              </w:rPr>
              <w:t>projektā, ir vienā amatu saimē un līmenī klasificēti amati.</w:t>
            </w:r>
          </w:p>
        </w:tc>
        <w:tc>
          <w:tcPr>
            <w:tcW w:w="992" w:type="dxa"/>
            <w:tcBorders>
              <w:top w:val="nil"/>
              <w:left w:val="nil"/>
              <w:bottom w:val="single" w:sz="4" w:space="0" w:color="auto"/>
              <w:right w:val="single" w:sz="4" w:space="0" w:color="auto"/>
            </w:tcBorders>
            <w:shd w:val="clear" w:color="000000" w:fill="D9D9D9"/>
            <w:vAlign w:val="center"/>
          </w:tcPr>
          <w:p w14:paraId="64877A0D" w14:textId="30FBE1BF"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3C622FCC" w14:textId="77777777" w:rsidR="00582B6E" w:rsidRPr="00073286" w:rsidRDefault="00582B6E" w:rsidP="00582B6E">
            <w:pPr>
              <w:jc w:val="right"/>
              <w:rPr>
                <w:rFonts w:ascii="Times New Roman" w:hAnsi="Times New Roman" w:cs="Times New Roman"/>
                <w:i/>
                <w:sz w:val="20"/>
                <w:szCs w:val="20"/>
              </w:rPr>
            </w:pPr>
          </w:p>
        </w:tc>
        <w:tc>
          <w:tcPr>
            <w:tcW w:w="1276" w:type="dxa"/>
          </w:tcPr>
          <w:p w14:paraId="1DD06E3E" w14:textId="77777777" w:rsidR="00582B6E" w:rsidRPr="00073286" w:rsidRDefault="00582B6E" w:rsidP="00582B6E">
            <w:pPr>
              <w:jc w:val="right"/>
              <w:rPr>
                <w:rFonts w:ascii="Times New Roman" w:hAnsi="Times New Roman" w:cs="Times New Roman"/>
                <w:i/>
                <w:sz w:val="20"/>
                <w:szCs w:val="20"/>
              </w:rPr>
            </w:pPr>
          </w:p>
        </w:tc>
        <w:tc>
          <w:tcPr>
            <w:tcW w:w="1417" w:type="dxa"/>
          </w:tcPr>
          <w:p w14:paraId="6021FECA" w14:textId="77777777" w:rsidR="00582B6E" w:rsidRPr="00073286" w:rsidRDefault="00582B6E" w:rsidP="00582B6E">
            <w:pPr>
              <w:jc w:val="right"/>
              <w:rPr>
                <w:rFonts w:ascii="Times New Roman" w:hAnsi="Times New Roman" w:cs="Times New Roman"/>
                <w:i/>
                <w:sz w:val="20"/>
                <w:szCs w:val="20"/>
              </w:rPr>
            </w:pPr>
          </w:p>
        </w:tc>
        <w:tc>
          <w:tcPr>
            <w:tcW w:w="1426" w:type="dxa"/>
          </w:tcPr>
          <w:p w14:paraId="1338630D" w14:textId="77777777" w:rsidR="00582B6E" w:rsidRPr="00073286" w:rsidRDefault="00582B6E" w:rsidP="00582B6E">
            <w:pPr>
              <w:jc w:val="right"/>
              <w:rPr>
                <w:rFonts w:ascii="Times New Roman" w:hAnsi="Times New Roman" w:cs="Times New Roman"/>
                <w:i/>
                <w:sz w:val="20"/>
                <w:szCs w:val="20"/>
              </w:rPr>
            </w:pPr>
          </w:p>
        </w:tc>
        <w:tc>
          <w:tcPr>
            <w:tcW w:w="782" w:type="dxa"/>
          </w:tcPr>
          <w:p w14:paraId="753CB120" w14:textId="77777777" w:rsidR="00582B6E" w:rsidRPr="00073286" w:rsidRDefault="00582B6E" w:rsidP="00582B6E">
            <w:pPr>
              <w:jc w:val="right"/>
              <w:rPr>
                <w:rFonts w:ascii="Times New Roman" w:hAnsi="Times New Roman" w:cs="Times New Roman"/>
                <w:i/>
                <w:sz w:val="20"/>
                <w:szCs w:val="20"/>
              </w:rPr>
            </w:pPr>
          </w:p>
        </w:tc>
        <w:tc>
          <w:tcPr>
            <w:tcW w:w="782" w:type="dxa"/>
          </w:tcPr>
          <w:p w14:paraId="34641CCD" w14:textId="77777777" w:rsidR="00582B6E" w:rsidRPr="00073286" w:rsidRDefault="00582B6E" w:rsidP="00582B6E">
            <w:pPr>
              <w:jc w:val="right"/>
              <w:rPr>
                <w:rFonts w:ascii="Times New Roman" w:hAnsi="Times New Roman" w:cs="Times New Roman"/>
                <w:i/>
                <w:sz w:val="20"/>
                <w:szCs w:val="20"/>
              </w:rPr>
            </w:pPr>
          </w:p>
        </w:tc>
        <w:tc>
          <w:tcPr>
            <w:tcW w:w="938" w:type="dxa"/>
          </w:tcPr>
          <w:p w14:paraId="7FB1A7D4" w14:textId="77777777" w:rsidR="00582B6E" w:rsidRPr="00073286" w:rsidRDefault="00582B6E" w:rsidP="00582B6E">
            <w:pPr>
              <w:jc w:val="right"/>
              <w:rPr>
                <w:rFonts w:ascii="Times New Roman" w:hAnsi="Times New Roman" w:cs="Times New Roman"/>
                <w:i/>
                <w:sz w:val="20"/>
                <w:szCs w:val="20"/>
              </w:rPr>
            </w:pPr>
          </w:p>
        </w:tc>
      </w:tr>
      <w:tr w:rsidR="00582B6E" w:rsidRPr="00073286" w14:paraId="594F2A90" w14:textId="77777777" w:rsidTr="000D5DB5">
        <w:trPr>
          <w:trHeight w:val="453"/>
        </w:trPr>
        <w:tc>
          <w:tcPr>
            <w:tcW w:w="993" w:type="dxa"/>
            <w:tcBorders>
              <w:top w:val="nil"/>
              <w:left w:val="single" w:sz="4" w:space="0" w:color="auto"/>
              <w:bottom w:val="single" w:sz="4" w:space="0" w:color="auto"/>
              <w:right w:val="nil"/>
            </w:tcBorders>
            <w:shd w:val="clear" w:color="000000" w:fill="D9D9D9"/>
            <w:vAlign w:val="center"/>
          </w:tcPr>
          <w:p w14:paraId="058EA3B9" w14:textId="7E7F26E2"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3.1.2.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3E2ABA48" w14:textId="106451C6" w:rsidR="00582B6E" w:rsidRPr="00073286" w:rsidRDefault="00582B6E" w:rsidP="00582B6E">
            <w:pPr>
              <w:rPr>
                <w:rFonts w:ascii="Times New Roman" w:hAnsi="Times New Roman"/>
                <w:bCs/>
                <w:sz w:val="20"/>
                <w:szCs w:val="20"/>
              </w:rPr>
            </w:pPr>
            <w:r w:rsidRPr="00073286">
              <w:rPr>
                <w:rFonts w:ascii="Times New Roman" w:hAnsi="Times New Roman"/>
                <w:bCs/>
                <w:sz w:val="20"/>
                <w:szCs w:val="20"/>
              </w:rPr>
              <w:t>Sadarbības partneru projekta īstenošanas personāla atlīdzības izmaksas</w:t>
            </w:r>
          </w:p>
          <w:p w14:paraId="668E1CA0" w14:textId="5E916699" w:rsidR="00582B6E" w:rsidRPr="00073286" w:rsidRDefault="00582B6E" w:rsidP="00582B6E">
            <w:pPr>
              <w:rPr>
                <w:rFonts w:ascii="Times New Roman" w:hAnsi="Times New Roman"/>
                <w:bCs/>
                <w:i/>
                <w:color w:val="0070C0"/>
                <w:sz w:val="20"/>
                <w:szCs w:val="20"/>
                <w:u w:val="single"/>
              </w:rPr>
            </w:pPr>
            <w:r w:rsidRPr="00073286">
              <w:rPr>
                <w:rFonts w:ascii="Times New Roman" w:hAnsi="Times New Roman"/>
                <w:bCs/>
                <w:i/>
                <w:color w:val="0070C0"/>
                <w:sz w:val="20"/>
                <w:szCs w:val="20"/>
                <w:u w:val="single"/>
              </w:rPr>
              <w:t xml:space="preserve">MK noteikumu 21.1.2.apakšpunkts </w:t>
            </w:r>
          </w:p>
          <w:p w14:paraId="7EED7BFD" w14:textId="77777777" w:rsidR="00582B6E" w:rsidRDefault="00582B6E" w:rsidP="00582B6E">
            <w:pPr>
              <w:rPr>
                <w:rFonts w:ascii="Times New Roman" w:hAnsi="Times New Roman"/>
                <w:bCs/>
                <w:i/>
                <w:color w:val="0070C0"/>
                <w:sz w:val="20"/>
                <w:szCs w:val="20"/>
              </w:rPr>
            </w:pPr>
            <w:r w:rsidRPr="00073286">
              <w:rPr>
                <w:rFonts w:ascii="Times New Roman" w:hAnsi="Times New Roman"/>
                <w:bCs/>
                <w:i/>
                <w:color w:val="0070C0"/>
                <w:sz w:val="20"/>
                <w:szCs w:val="20"/>
              </w:rPr>
              <w:t>Norāda sadarbības partnera īstenošanas personāla atlīdzības izmaksas, izņemot virsstundas, MK noteikumu 19.1., 19.2., 19.3. un 19.4. apakšpunktā minēto atbalstāmo darbību īstenošanai. Ja personāla iesaiste projektā ir nodrošināta saskaņā ar daļlaika attiecināmības principu, attiecināma ir ne mazāka kā 30 procentu noslodze.</w:t>
            </w:r>
          </w:p>
          <w:p w14:paraId="4C2B94D9" w14:textId="0DE78C5D" w:rsidR="00470F90" w:rsidRPr="00073286" w:rsidRDefault="00470F90" w:rsidP="00505BB7">
            <w:pPr>
              <w:rPr>
                <w:rFonts w:ascii="Times New Roman" w:hAnsi="Times New Roman" w:cs="Times New Roman"/>
                <w:b/>
                <w:bCs/>
                <w:sz w:val="20"/>
                <w:szCs w:val="20"/>
              </w:rPr>
            </w:pPr>
            <w:r w:rsidRPr="00470F90">
              <w:rPr>
                <w:rFonts w:ascii="Times New Roman" w:hAnsi="Times New Roman"/>
                <w:bCs/>
                <w:i/>
                <w:color w:val="0070C0"/>
                <w:sz w:val="20"/>
                <w:szCs w:val="20"/>
              </w:rPr>
              <w:t xml:space="preserve">! </w:t>
            </w:r>
            <w:r>
              <w:rPr>
                <w:rFonts w:ascii="Times New Roman" w:hAnsi="Times New Roman"/>
                <w:bCs/>
                <w:i/>
                <w:color w:val="0070C0"/>
                <w:sz w:val="20"/>
                <w:szCs w:val="20"/>
              </w:rPr>
              <w:t>Sadarbības partnerim</w:t>
            </w:r>
            <w:r w:rsidRPr="00470F90">
              <w:rPr>
                <w:rFonts w:ascii="Times New Roman" w:hAnsi="Times New Roman"/>
                <w:bCs/>
                <w:i/>
                <w:color w:val="0070C0"/>
                <w:sz w:val="20"/>
                <w:szCs w:val="20"/>
              </w:rPr>
              <w:t xml:space="preserve"> jānodrošina, ka amats, kas saistīts ar iestādes pamatdarbības nodrošināšanu, un amats, kas saistīts ar darbu </w:t>
            </w:r>
            <w:r w:rsidR="00505BB7" w:rsidRPr="00470F90">
              <w:rPr>
                <w:rFonts w:ascii="Times New Roman" w:hAnsi="Times New Roman"/>
                <w:bCs/>
                <w:i/>
                <w:color w:val="0070C0"/>
                <w:sz w:val="20"/>
                <w:szCs w:val="20"/>
              </w:rPr>
              <w:t>E</w:t>
            </w:r>
            <w:r w:rsidR="00505BB7">
              <w:rPr>
                <w:rFonts w:ascii="Times New Roman" w:hAnsi="Times New Roman"/>
                <w:bCs/>
                <w:i/>
                <w:color w:val="0070C0"/>
                <w:sz w:val="20"/>
                <w:szCs w:val="20"/>
              </w:rPr>
              <w:t>iropas Sociālā fonda</w:t>
            </w:r>
            <w:r w:rsidR="00505BB7" w:rsidRPr="00470F90">
              <w:rPr>
                <w:rFonts w:ascii="Times New Roman" w:hAnsi="Times New Roman"/>
                <w:bCs/>
                <w:i/>
                <w:color w:val="0070C0"/>
                <w:sz w:val="20"/>
                <w:szCs w:val="20"/>
              </w:rPr>
              <w:t xml:space="preserve"> </w:t>
            </w:r>
            <w:r w:rsidRPr="00470F90">
              <w:rPr>
                <w:rFonts w:ascii="Times New Roman" w:hAnsi="Times New Roman"/>
                <w:bCs/>
                <w:i/>
                <w:color w:val="0070C0"/>
                <w:sz w:val="20"/>
                <w:szCs w:val="20"/>
              </w:rPr>
              <w:t>projektā, ir vienā amatu saimē un līmenī klasificēti amati.</w:t>
            </w:r>
          </w:p>
        </w:tc>
        <w:tc>
          <w:tcPr>
            <w:tcW w:w="992" w:type="dxa"/>
            <w:tcBorders>
              <w:top w:val="nil"/>
              <w:left w:val="nil"/>
              <w:bottom w:val="single" w:sz="4" w:space="0" w:color="auto"/>
              <w:right w:val="single" w:sz="4" w:space="0" w:color="auto"/>
            </w:tcBorders>
            <w:shd w:val="clear" w:color="000000" w:fill="D9D9D9"/>
            <w:vAlign w:val="center"/>
          </w:tcPr>
          <w:p w14:paraId="3EFA1BDA" w14:textId="7C55FCC2"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1C0B5DED" w14:textId="77777777" w:rsidR="00582B6E" w:rsidRPr="00073286" w:rsidRDefault="00582B6E" w:rsidP="00582B6E">
            <w:pPr>
              <w:jc w:val="right"/>
              <w:rPr>
                <w:rFonts w:ascii="Times New Roman" w:hAnsi="Times New Roman" w:cs="Times New Roman"/>
                <w:i/>
                <w:sz w:val="20"/>
                <w:szCs w:val="20"/>
              </w:rPr>
            </w:pPr>
          </w:p>
        </w:tc>
        <w:tc>
          <w:tcPr>
            <w:tcW w:w="1276" w:type="dxa"/>
          </w:tcPr>
          <w:p w14:paraId="7B1F1DDE" w14:textId="77777777" w:rsidR="00582B6E" w:rsidRPr="00073286" w:rsidRDefault="00582B6E" w:rsidP="00582B6E">
            <w:pPr>
              <w:jc w:val="right"/>
              <w:rPr>
                <w:rFonts w:ascii="Times New Roman" w:hAnsi="Times New Roman" w:cs="Times New Roman"/>
                <w:i/>
                <w:sz w:val="20"/>
                <w:szCs w:val="20"/>
              </w:rPr>
            </w:pPr>
          </w:p>
        </w:tc>
        <w:tc>
          <w:tcPr>
            <w:tcW w:w="1417" w:type="dxa"/>
          </w:tcPr>
          <w:p w14:paraId="73C9C681" w14:textId="77777777" w:rsidR="00582B6E" w:rsidRPr="00073286" w:rsidRDefault="00582B6E" w:rsidP="00582B6E">
            <w:pPr>
              <w:jc w:val="right"/>
              <w:rPr>
                <w:rFonts w:ascii="Times New Roman" w:hAnsi="Times New Roman" w:cs="Times New Roman"/>
                <w:i/>
                <w:sz w:val="20"/>
                <w:szCs w:val="20"/>
              </w:rPr>
            </w:pPr>
          </w:p>
        </w:tc>
        <w:tc>
          <w:tcPr>
            <w:tcW w:w="1426" w:type="dxa"/>
          </w:tcPr>
          <w:p w14:paraId="1ED1429E" w14:textId="77777777" w:rsidR="00582B6E" w:rsidRPr="00073286" w:rsidRDefault="00582B6E" w:rsidP="00582B6E">
            <w:pPr>
              <w:jc w:val="right"/>
              <w:rPr>
                <w:rFonts w:ascii="Times New Roman" w:hAnsi="Times New Roman" w:cs="Times New Roman"/>
                <w:i/>
                <w:sz w:val="20"/>
                <w:szCs w:val="20"/>
              </w:rPr>
            </w:pPr>
          </w:p>
        </w:tc>
        <w:tc>
          <w:tcPr>
            <w:tcW w:w="782" w:type="dxa"/>
          </w:tcPr>
          <w:p w14:paraId="5CF575B2" w14:textId="77777777" w:rsidR="00582B6E" w:rsidRPr="00073286" w:rsidRDefault="00582B6E" w:rsidP="00582B6E">
            <w:pPr>
              <w:jc w:val="right"/>
              <w:rPr>
                <w:rFonts w:ascii="Times New Roman" w:hAnsi="Times New Roman" w:cs="Times New Roman"/>
                <w:i/>
                <w:sz w:val="20"/>
                <w:szCs w:val="20"/>
              </w:rPr>
            </w:pPr>
          </w:p>
        </w:tc>
        <w:tc>
          <w:tcPr>
            <w:tcW w:w="782" w:type="dxa"/>
          </w:tcPr>
          <w:p w14:paraId="4FB126BF" w14:textId="77777777" w:rsidR="00582B6E" w:rsidRPr="00073286" w:rsidRDefault="00582B6E" w:rsidP="00582B6E">
            <w:pPr>
              <w:jc w:val="right"/>
              <w:rPr>
                <w:rFonts w:ascii="Times New Roman" w:hAnsi="Times New Roman" w:cs="Times New Roman"/>
                <w:i/>
                <w:sz w:val="20"/>
                <w:szCs w:val="20"/>
              </w:rPr>
            </w:pPr>
          </w:p>
        </w:tc>
        <w:tc>
          <w:tcPr>
            <w:tcW w:w="938" w:type="dxa"/>
          </w:tcPr>
          <w:p w14:paraId="5A285B9B" w14:textId="77777777" w:rsidR="00582B6E" w:rsidRPr="00073286" w:rsidRDefault="00582B6E" w:rsidP="00582B6E">
            <w:pPr>
              <w:jc w:val="right"/>
              <w:rPr>
                <w:rFonts w:ascii="Times New Roman" w:hAnsi="Times New Roman" w:cs="Times New Roman"/>
                <w:i/>
                <w:sz w:val="20"/>
                <w:szCs w:val="20"/>
              </w:rPr>
            </w:pPr>
          </w:p>
        </w:tc>
      </w:tr>
      <w:tr w:rsidR="00EC7B32" w:rsidRPr="00073286" w14:paraId="402EC0F4" w14:textId="77777777" w:rsidTr="000D5DB5">
        <w:trPr>
          <w:trHeight w:val="453"/>
        </w:trPr>
        <w:tc>
          <w:tcPr>
            <w:tcW w:w="993" w:type="dxa"/>
            <w:tcBorders>
              <w:top w:val="nil"/>
              <w:left w:val="single" w:sz="4" w:space="0" w:color="auto"/>
              <w:bottom w:val="single" w:sz="4" w:space="0" w:color="auto"/>
              <w:right w:val="nil"/>
            </w:tcBorders>
            <w:shd w:val="clear" w:color="000000" w:fill="D9D9D9"/>
            <w:vAlign w:val="center"/>
          </w:tcPr>
          <w:p w14:paraId="754861C4" w14:textId="33E0E6D0" w:rsidR="00EC7B32" w:rsidRPr="00073286" w:rsidRDefault="00116E78" w:rsidP="00582B6E">
            <w:pPr>
              <w:rPr>
                <w:rFonts w:ascii="Times New Roman" w:hAnsi="Times New Roman" w:cs="Times New Roman"/>
                <w:bCs/>
                <w:sz w:val="20"/>
                <w:szCs w:val="20"/>
              </w:rPr>
            </w:pPr>
            <w:r w:rsidRPr="00073286">
              <w:rPr>
                <w:rFonts w:ascii="Times New Roman" w:hAnsi="Times New Roman" w:cs="Times New Roman"/>
                <w:bCs/>
                <w:sz w:val="20"/>
                <w:szCs w:val="20"/>
              </w:rPr>
              <w:t>3.1.2.1.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4DB8CAC" w14:textId="2B2EB849" w:rsidR="00EC7B32" w:rsidRPr="00073286" w:rsidRDefault="00B75FB4" w:rsidP="00582B6E">
            <w:pPr>
              <w:rPr>
                <w:rFonts w:ascii="Times New Roman" w:hAnsi="Times New Roman"/>
                <w:bCs/>
                <w:sz w:val="20"/>
                <w:szCs w:val="20"/>
              </w:rPr>
            </w:pPr>
            <w:r w:rsidRPr="00073286">
              <w:rPr>
                <w:rFonts w:ascii="Times New Roman" w:hAnsi="Times New Roman"/>
                <w:bCs/>
                <w:sz w:val="20"/>
                <w:szCs w:val="20"/>
              </w:rPr>
              <w:t>Izglītības kvalitātes valsts dienesta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25B0859E" w14:textId="721C4287" w:rsidR="00EC7B32" w:rsidRPr="00073286" w:rsidRDefault="00EC7B32"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0002BDDE" w14:textId="77777777" w:rsidR="00EC7B32" w:rsidRPr="00073286" w:rsidRDefault="00EC7B32" w:rsidP="00582B6E">
            <w:pPr>
              <w:jc w:val="right"/>
              <w:rPr>
                <w:rFonts w:ascii="Times New Roman" w:hAnsi="Times New Roman" w:cs="Times New Roman"/>
                <w:i/>
                <w:sz w:val="20"/>
                <w:szCs w:val="20"/>
              </w:rPr>
            </w:pPr>
          </w:p>
        </w:tc>
        <w:tc>
          <w:tcPr>
            <w:tcW w:w="1276" w:type="dxa"/>
          </w:tcPr>
          <w:p w14:paraId="043A9B5C" w14:textId="77777777" w:rsidR="00EC7B32" w:rsidRPr="00073286" w:rsidRDefault="00EC7B32" w:rsidP="00582B6E">
            <w:pPr>
              <w:jc w:val="right"/>
              <w:rPr>
                <w:rFonts w:ascii="Times New Roman" w:hAnsi="Times New Roman" w:cs="Times New Roman"/>
                <w:i/>
                <w:sz w:val="20"/>
                <w:szCs w:val="20"/>
              </w:rPr>
            </w:pPr>
          </w:p>
        </w:tc>
        <w:tc>
          <w:tcPr>
            <w:tcW w:w="1417" w:type="dxa"/>
          </w:tcPr>
          <w:p w14:paraId="5766C441" w14:textId="77777777" w:rsidR="00EC7B32" w:rsidRPr="00073286" w:rsidRDefault="00EC7B32" w:rsidP="00582B6E">
            <w:pPr>
              <w:jc w:val="right"/>
              <w:rPr>
                <w:rFonts w:ascii="Times New Roman" w:hAnsi="Times New Roman" w:cs="Times New Roman"/>
                <w:i/>
                <w:sz w:val="20"/>
                <w:szCs w:val="20"/>
              </w:rPr>
            </w:pPr>
          </w:p>
        </w:tc>
        <w:tc>
          <w:tcPr>
            <w:tcW w:w="1426" w:type="dxa"/>
          </w:tcPr>
          <w:p w14:paraId="1C83E341" w14:textId="77777777" w:rsidR="00EC7B32" w:rsidRPr="00073286" w:rsidRDefault="00EC7B32" w:rsidP="00582B6E">
            <w:pPr>
              <w:jc w:val="right"/>
              <w:rPr>
                <w:rFonts w:ascii="Times New Roman" w:hAnsi="Times New Roman" w:cs="Times New Roman"/>
                <w:i/>
                <w:sz w:val="20"/>
                <w:szCs w:val="20"/>
              </w:rPr>
            </w:pPr>
          </w:p>
        </w:tc>
        <w:tc>
          <w:tcPr>
            <w:tcW w:w="782" w:type="dxa"/>
          </w:tcPr>
          <w:p w14:paraId="0AB1F5BB" w14:textId="77777777" w:rsidR="00EC7B32" w:rsidRPr="00073286" w:rsidRDefault="00EC7B32" w:rsidP="00582B6E">
            <w:pPr>
              <w:jc w:val="right"/>
              <w:rPr>
                <w:rFonts w:ascii="Times New Roman" w:hAnsi="Times New Roman" w:cs="Times New Roman"/>
                <w:i/>
                <w:sz w:val="20"/>
                <w:szCs w:val="20"/>
              </w:rPr>
            </w:pPr>
          </w:p>
        </w:tc>
        <w:tc>
          <w:tcPr>
            <w:tcW w:w="782" w:type="dxa"/>
          </w:tcPr>
          <w:p w14:paraId="682CB47D" w14:textId="77777777" w:rsidR="00EC7B32" w:rsidRPr="00073286" w:rsidRDefault="00EC7B32" w:rsidP="00582B6E">
            <w:pPr>
              <w:jc w:val="right"/>
              <w:rPr>
                <w:rFonts w:ascii="Times New Roman" w:hAnsi="Times New Roman" w:cs="Times New Roman"/>
                <w:i/>
                <w:sz w:val="20"/>
                <w:szCs w:val="20"/>
              </w:rPr>
            </w:pPr>
          </w:p>
        </w:tc>
        <w:tc>
          <w:tcPr>
            <w:tcW w:w="938" w:type="dxa"/>
          </w:tcPr>
          <w:p w14:paraId="16150A09" w14:textId="77777777" w:rsidR="00EC7B32" w:rsidRPr="00073286" w:rsidRDefault="00EC7B32" w:rsidP="00582B6E">
            <w:pPr>
              <w:jc w:val="right"/>
              <w:rPr>
                <w:rFonts w:ascii="Times New Roman" w:hAnsi="Times New Roman" w:cs="Times New Roman"/>
                <w:i/>
                <w:sz w:val="20"/>
                <w:szCs w:val="20"/>
              </w:rPr>
            </w:pPr>
          </w:p>
        </w:tc>
      </w:tr>
      <w:tr w:rsidR="00EC7B32" w:rsidRPr="00073286" w14:paraId="08DF8FB1" w14:textId="77777777" w:rsidTr="000D5DB5">
        <w:trPr>
          <w:trHeight w:val="453"/>
        </w:trPr>
        <w:tc>
          <w:tcPr>
            <w:tcW w:w="993" w:type="dxa"/>
            <w:tcBorders>
              <w:top w:val="nil"/>
              <w:left w:val="single" w:sz="4" w:space="0" w:color="auto"/>
              <w:bottom w:val="single" w:sz="4" w:space="0" w:color="auto"/>
              <w:right w:val="nil"/>
            </w:tcBorders>
            <w:shd w:val="clear" w:color="000000" w:fill="D9D9D9"/>
            <w:vAlign w:val="center"/>
          </w:tcPr>
          <w:p w14:paraId="4700BBDF" w14:textId="560382EB" w:rsidR="00EC7B32" w:rsidRPr="00073286" w:rsidRDefault="00116E78" w:rsidP="00582B6E">
            <w:pPr>
              <w:rPr>
                <w:rFonts w:ascii="Times New Roman" w:hAnsi="Times New Roman" w:cs="Times New Roman"/>
                <w:bCs/>
                <w:sz w:val="20"/>
                <w:szCs w:val="20"/>
              </w:rPr>
            </w:pPr>
            <w:r w:rsidRPr="00073286">
              <w:rPr>
                <w:rFonts w:ascii="Times New Roman" w:hAnsi="Times New Roman" w:cs="Times New Roman"/>
                <w:bCs/>
                <w:sz w:val="20"/>
                <w:szCs w:val="20"/>
              </w:rPr>
              <w:t>3.1.2.2.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023425B2" w14:textId="3CC2A727" w:rsidR="00EC7B32" w:rsidRPr="00073286" w:rsidRDefault="00B75FB4" w:rsidP="00582B6E">
            <w:pPr>
              <w:rPr>
                <w:rFonts w:ascii="Times New Roman" w:hAnsi="Times New Roman"/>
                <w:bCs/>
                <w:sz w:val="20"/>
                <w:szCs w:val="20"/>
              </w:rPr>
            </w:pPr>
            <w:r w:rsidRPr="00073286">
              <w:rPr>
                <w:rFonts w:ascii="Times New Roman" w:hAnsi="Times New Roman"/>
                <w:bCs/>
                <w:sz w:val="20"/>
                <w:szCs w:val="20"/>
              </w:rPr>
              <w:t>Valsts izglītības satura centra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2596BC50" w14:textId="21F15AE9" w:rsidR="00EC7B32" w:rsidRPr="00073286" w:rsidRDefault="00EC7B32"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22C307B5" w14:textId="77777777" w:rsidR="00EC7B32" w:rsidRPr="00073286" w:rsidRDefault="00EC7B32" w:rsidP="00582B6E">
            <w:pPr>
              <w:jc w:val="right"/>
              <w:rPr>
                <w:rFonts w:ascii="Times New Roman" w:hAnsi="Times New Roman" w:cs="Times New Roman"/>
                <w:i/>
                <w:sz w:val="20"/>
                <w:szCs w:val="20"/>
              </w:rPr>
            </w:pPr>
          </w:p>
        </w:tc>
        <w:tc>
          <w:tcPr>
            <w:tcW w:w="1276" w:type="dxa"/>
          </w:tcPr>
          <w:p w14:paraId="2F0B6F8A" w14:textId="77777777" w:rsidR="00EC7B32" w:rsidRPr="00073286" w:rsidRDefault="00EC7B32" w:rsidP="00582B6E">
            <w:pPr>
              <w:jc w:val="right"/>
              <w:rPr>
                <w:rFonts w:ascii="Times New Roman" w:hAnsi="Times New Roman" w:cs="Times New Roman"/>
                <w:i/>
                <w:sz w:val="20"/>
                <w:szCs w:val="20"/>
              </w:rPr>
            </w:pPr>
          </w:p>
        </w:tc>
        <w:tc>
          <w:tcPr>
            <w:tcW w:w="1417" w:type="dxa"/>
          </w:tcPr>
          <w:p w14:paraId="64C2D13B" w14:textId="77777777" w:rsidR="00EC7B32" w:rsidRPr="00073286" w:rsidRDefault="00EC7B32" w:rsidP="00582B6E">
            <w:pPr>
              <w:jc w:val="right"/>
              <w:rPr>
                <w:rFonts w:ascii="Times New Roman" w:hAnsi="Times New Roman" w:cs="Times New Roman"/>
                <w:i/>
                <w:sz w:val="20"/>
                <w:szCs w:val="20"/>
              </w:rPr>
            </w:pPr>
          </w:p>
        </w:tc>
        <w:tc>
          <w:tcPr>
            <w:tcW w:w="1426" w:type="dxa"/>
          </w:tcPr>
          <w:p w14:paraId="20E1A4F2" w14:textId="77777777" w:rsidR="00EC7B32" w:rsidRPr="00073286" w:rsidRDefault="00EC7B32" w:rsidP="00582B6E">
            <w:pPr>
              <w:jc w:val="right"/>
              <w:rPr>
                <w:rFonts w:ascii="Times New Roman" w:hAnsi="Times New Roman" w:cs="Times New Roman"/>
                <w:i/>
                <w:sz w:val="20"/>
                <w:szCs w:val="20"/>
              </w:rPr>
            </w:pPr>
          </w:p>
        </w:tc>
        <w:tc>
          <w:tcPr>
            <w:tcW w:w="782" w:type="dxa"/>
          </w:tcPr>
          <w:p w14:paraId="0B818998" w14:textId="77777777" w:rsidR="00EC7B32" w:rsidRPr="00073286" w:rsidRDefault="00EC7B32" w:rsidP="00582B6E">
            <w:pPr>
              <w:jc w:val="right"/>
              <w:rPr>
                <w:rFonts w:ascii="Times New Roman" w:hAnsi="Times New Roman" w:cs="Times New Roman"/>
                <w:i/>
                <w:sz w:val="20"/>
                <w:szCs w:val="20"/>
              </w:rPr>
            </w:pPr>
          </w:p>
        </w:tc>
        <w:tc>
          <w:tcPr>
            <w:tcW w:w="782" w:type="dxa"/>
          </w:tcPr>
          <w:p w14:paraId="0388501C" w14:textId="77777777" w:rsidR="00EC7B32" w:rsidRPr="00073286" w:rsidRDefault="00EC7B32" w:rsidP="00582B6E">
            <w:pPr>
              <w:jc w:val="right"/>
              <w:rPr>
                <w:rFonts w:ascii="Times New Roman" w:hAnsi="Times New Roman" w:cs="Times New Roman"/>
                <w:i/>
                <w:sz w:val="20"/>
                <w:szCs w:val="20"/>
              </w:rPr>
            </w:pPr>
          </w:p>
        </w:tc>
        <w:tc>
          <w:tcPr>
            <w:tcW w:w="938" w:type="dxa"/>
          </w:tcPr>
          <w:p w14:paraId="1F75E504" w14:textId="77777777" w:rsidR="00EC7B32" w:rsidRPr="00073286" w:rsidRDefault="00EC7B32" w:rsidP="00582B6E">
            <w:pPr>
              <w:jc w:val="right"/>
              <w:rPr>
                <w:rFonts w:ascii="Times New Roman" w:hAnsi="Times New Roman" w:cs="Times New Roman"/>
                <w:i/>
                <w:sz w:val="20"/>
                <w:szCs w:val="20"/>
              </w:rPr>
            </w:pPr>
          </w:p>
        </w:tc>
      </w:tr>
      <w:tr w:rsidR="00582B6E" w:rsidRPr="00073286" w14:paraId="78B574D7" w14:textId="77777777" w:rsidTr="00CE7A69">
        <w:trPr>
          <w:trHeight w:val="453"/>
        </w:trPr>
        <w:tc>
          <w:tcPr>
            <w:tcW w:w="993" w:type="dxa"/>
            <w:tcBorders>
              <w:top w:val="nil"/>
              <w:left w:val="single" w:sz="4" w:space="0" w:color="auto"/>
              <w:bottom w:val="single" w:sz="4" w:space="0" w:color="auto"/>
              <w:right w:val="nil"/>
            </w:tcBorders>
            <w:shd w:val="clear" w:color="000000" w:fill="D9D9D9"/>
            <w:vAlign w:val="center"/>
          </w:tcPr>
          <w:p w14:paraId="73A6D66F" w14:textId="7777777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3.2.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627D6818" w14:textId="77777777" w:rsidR="00582B6E" w:rsidRPr="00073286" w:rsidRDefault="00582B6E" w:rsidP="00582B6E">
            <w:pPr>
              <w:rPr>
                <w:rFonts w:ascii="Times New Roman" w:hAnsi="Times New Roman" w:cs="Times New Roman"/>
                <w:b/>
                <w:bCs/>
                <w:sz w:val="20"/>
                <w:szCs w:val="20"/>
              </w:rPr>
            </w:pPr>
            <w:r w:rsidRPr="00073286">
              <w:rPr>
                <w:rFonts w:ascii="Times New Roman" w:hAnsi="Times New Roman" w:cs="Times New Roman"/>
                <w:b/>
                <w:bCs/>
                <w:sz w:val="20"/>
                <w:szCs w:val="20"/>
              </w:rPr>
              <w:t>Pārējās 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000F3FA8" w14:textId="77777777"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bottom w:val="single" w:sz="4" w:space="0" w:color="auto"/>
            </w:tcBorders>
          </w:tcPr>
          <w:p w14:paraId="666A3AB7" w14:textId="77777777" w:rsidR="00582B6E" w:rsidRPr="00073286" w:rsidRDefault="00582B6E" w:rsidP="00582B6E">
            <w:pPr>
              <w:jc w:val="right"/>
              <w:rPr>
                <w:rFonts w:ascii="Times New Roman" w:hAnsi="Times New Roman" w:cs="Times New Roman"/>
                <w:i/>
                <w:sz w:val="20"/>
                <w:szCs w:val="20"/>
              </w:rPr>
            </w:pPr>
          </w:p>
        </w:tc>
        <w:tc>
          <w:tcPr>
            <w:tcW w:w="1276" w:type="dxa"/>
            <w:tcBorders>
              <w:bottom w:val="single" w:sz="4" w:space="0" w:color="auto"/>
            </w:tcBorders>
          </w:tcPr>
          <w:p w14:paraId="145B73D2" w14:textId="77777777" w:rsidR="00582B6E" w:rsidRPr="00073286" w:rsidRDefault="00582B6E" w:rsidP="00582B6E">
            <w:pPr>
              <w:jc w:val="right"/>
              <w:rPr>
                <w:rFonts w:ascii="Times New Roman" w:hAnsi="Times New Roman" w:cs="Times New Roman"/>
                <w:i/>
                <w:sz w:val="20"/>
                <w:szCs w:val="20"/>
              </w:rPr>
            </w:pPr>
          </w:p>
        </w:tc>
        <w:tc>
          <w:tcPr>
            <w:tcW w:w="1417" w:type="dxa"/>
            <w:tcBorders>
              <w:bottom w:val="single" w:sz="4" w:space="0" w:color="auto"/>
            </w:tcBorders>
          </w:tcPr>
          <w:p w14:paraId="13770400" w14:textId="77777777" w:rsidR="00582B6E" w:rsidRPr="00073286" w:rsidRDefault="00582B6E" w:rsidP="00582B6E">
            <w:pPr>
              <w:jc w:val="right"/>
              <w:rPr>
                <w:rFonts w:ascii="Times New Roman" w:hAnsi="Times New Roman" w:cs="Times New Roman"/>
                <w:i/>
                <w:sz w:val="20"/>
                <w:szCs w:val="20"/>
              </w:rPr>
            </w:pPr>
          </w:p>
        </w:tc>
        <w:tc>
          <w:tcPr>
            <w:tcW w:w="1426" w:type="dxa"/>
            <w:tcBorders>
              <w:bottom w:val="single" w:sz="4" w:space="0" w:color="auto"/>
            </w:tcBorders>
          </w:tcPr>
          <w:p w14:paraId="57E13D21" w14:textId="77777777" w:rsidR="00582B6E" w:rsidRPr="00073286" w:rsidRDefault="00582B6E" w:rsidP="00582B6E">
            <w:pPr>
              <w:jc w:val="right"/>
              <w:rPr>
                <w:rFonts w:ascii="Times New Roman" w:hAnsi="Times New Roman" w:cs="Times New Roman"/>
                <w:i/>
                <w:sz w:val="20"/>
                <w:szCs w:val="20"/>
              </w:rPr>
            </w:pPr>
          </w:p>
        </w:tc>
        <w:tc>
          <w:tcPr>
            <w:tcW w:w="782" w:type="dxa"/>
            <w:tcBorders>
              <w:bottom w:val="single" w:sz="4" w:space="0" w:color="auto"/>
            </w:tcBorders>
          </w:tcPr>
          <w:p w14:paraId="63452810" w14:textId="77777777" w:rsidR="00582B6E" w:rsidRPr="00073286" w:rsidRDefault="00582B6E" w:rsidP="00582B6E">
            <w:pPr>
              <w:jc w:val="right"/>
              <w:rPr>
                <w:rFonts w:ascii="Times New Roman" w:hAnsi="Times New Roman" w:cs="Times New Roman"/>
                <w:i/>
                <w:sz w:val="20"/>
                <w:szCs w:val="20"/>
              </w:rPr>
            </w:pPr>
          </w:p>
        </w:tc>
        <w:tc>
          <w:tcPr>
            <w:tcW w:w="782" w:type="dxa"/>
            <w:tcBorders>
              <w:bottom w:val="single" w:sz="4" w:space="0" w:color="auto"/>
            </w:tcBorders>
          </w:tcPr>
          <w:p w14:paraId="6F1EDBBB" w14:textId="77777777" w:rsidR="00582B6E" w:rsidRPr="00073286" w:rsidRDefault="00582B6E" w:rsidP="00582B6E">
            <w:pPr>
              <w:jc w:val="right"/>
              <w:rPr>
                <w:rFonts w:ascii="Times New Roman" w:hAnsi="Times New Roman" w:cs="Times New Roman"/>
                <w:i/>
                <w:sz w:val="20"/>
                <w:szCs w:val="20"/>
              </w:rPr>
            </w:pPr>
          </w:p>
        </w:tc>
        <w:tc>
          <w:tcPr>
            <w:tcW w:w="938" w:type="dxa"/>
            <w:tcBorders>
              <w:bottom w:val="single" w:sz="4" w:space="0" w:color="auto"/>
            </w:tcBorders>
          </w:tcPr>
          <w:p w14:paraId="0DE080AF" w14:textId="77777777" w:rsidR="00582B6E" w:rsidRPr="00073286" w:rsidRDefault="00582B6E" w:rsidP="00582B6E">
            <w:pPr>
              <w:jc w:val="right"/>
              <w:rPr>
                <w:rFonts w:ascii="Times New Roman" w:hAnsi="Times New Roman" w:cs="Times New Roman"/>
                <w:i/>
                <w:sz w:val="20"/>
                <w:szCs w:val="20"/>
              </w:rPr>
            </w:pPr>
          </w:p>
        </w:tc>
      </w:tr>
      <w:tr w:rsidR="00582B6E" w:rsidRPr="00073286" w14:paraId="46B6514D" w14:textId="77777777" w:rsidTr="00CE7A69">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332F9FCD" w14:textId="28189730"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3.2.1.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010A9287" w14:textId="7777777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Transporta izmaksas</w:t>
            </w:r>
          </w:p>
          <w:p w14:paraId="44B39A44" w14:textId="4D9B3334" w:rsidR="00582B6E" w:rsidRPr="00073286" w:rsidRDefault="00582B6E" w:rsidP="00582B6E">
            <w:pPr>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21.2.1.apakšpunkts.</w:t>
            </w:r>
            <w:r w:rsidRPr="00073286">
              <w:rPr>
                <w:rFonts w:ascii="Times New Roman" w:hAnsi="Times New Roman" w:cs="Times New Roman"/>
                <w:bCs/>
                <w:i/>
                <w:color w:val="0070C0"/>
                <w:sz w:val="20"/>
                <w:szCs w:val="20"/>
              </w:rPr>
              <w:t xml:space="preserve"> </w:t>
            </w:r>
          </w:p>
          <w:p w14:paraId="45123F82" w14:textId="5950D09B" w:rsidR="00582B6E" w:rsidRPr="00073286" w:rsidRDefault="00582B6E" w:rsidP="00582B6E">
            <w:pPr>
              <w:rPr>
                <w:rFonts w:ascii="Times New Roman" w:hAnsi="Times New Roman" w:cs="Times New Roman"/>
                <w:bCs/>
                <w:i/>
                <w:sz w:val="20"/>
                <w:szCs w:val="20"/>
              </w:rPr>
            </w:pPr>
            <w:r w:rsidRPr="00073286">
              <w:rPr>
                <w:rFonts w:ascii="Times New Roman" w:hAnsi="Times New Roman" w:cs="Times New Roman"/>
                <w:bCs/>
                <w:i/>
                <w:color w:val="0070C0"/>
                <w:sz w:val="20"/>
                <w:szCs w:val="20"/>
              </w:rPr>
              <w:t>(tai skaitā izmaksas par degvielu, par transportlīdzekļa nomu, par transporta pakalpojumu iegādi)</w:t>
            </w:r>
            <w:r w:rsidRPr="00073286">
              <w:rPr>
                <w:rFonts w:ascii="Times New Roman" w:hAnsi="Times New Roman" w:cs="Times New Roman"/>
                <w:bCs/>
                <w:i/>
                <w:iCs/>
                <w:color w:val="0070C0"/>
                <w:sz w:val="20"/>
                <w:szCs w:val="20"/>
              </w:rPr>
              <w:t> </w:t>
            </w:r>
            <w:r w:rsidRPr="00073286">
              <w:rPr>
                <w:rFonts w:ascii="Times New Roman" w:hAnsi="Times New Roman" w:cs="Times New Roman"/>
                <w:bCs/>
                <w:i/>
                <w:color w:val="0070C0"/>
                <w:sz w:val="20"/>
                <w:szCs w:val="20"/>
              </w:rPr>
              <w:t>projekta īstenošanas personālam MK noteikumu 19.1., 19.3., 19.4. un 19.5. apakšpunktā minētās atbalstāmās darbības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81B355E" w14:textId="7F497A3A"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76DB3A80" w14:textId="77777777" w:rsidR="00582B6E" w:rsidRPr="00073286" w:rsidRDefault="00582B6E" w:rsidP="00582B6E">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603B28" w14:textId="77777777" w:rsidR="00582B6E" w:rsidRPr="00073286" w:rsidRDefault="00582B6E" w:rsidP="00582B6E">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CA54B5" w14:textId="77777777" w:rsidR="00582B6E" w:rsidRPr="00073286" w:rsidRDefault="00582B6E" w:rsidP="00582B6E">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4620822A" w14:textId="77777777" w:rsidR="00582B6E" w:rsidRPr="00073286" w:rsidRDefault="00582B6E"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682E5A00" w14:textId="77777777" w:rsidR="00582B6E" w:rsidRPr="00073286" w:rsidRDefault="00582B6E"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553F9C8C" w14:textId="77777777" w:rsidR="00582B6E" w:rsidRPr="00073286" w:rsidRDefault="00582B6E" w:rsidP="00582B6E">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04658BF1" w14:textId="77777777" w:rsidR="00582B6E" w:rsidRPr="00073286" w:rsidRDefault="00582B6E" w:rsidP="00582B6E">
            <w:pPr>
              <w:jc w:val="right"/>
              <w:rPr>
                <w:rFonts w:ascii="Times New Roman" w:hAnsi="Times New Roman" w:cs="Times New Roman"/>
                <w:i/>
                <w:sz w:val="20"/>
                <w:szCs w:val="20"/>
              </w:rPr>
            </w:pPr>
          </w:p>
        </w:tc>
      </w:tr>
      <w:tr w:rsidR="00582B6E" w:rsidRPr="00073286" w14:paraId="514C0E2B" w14:textId="77777777" w:rsidTr="00CE7A69">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5ED56777" w14:textId="0DA3F394"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3.2.2.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3BEF1F8A" w14:textId="5E194272" w:rsidR="00582B6E" w:rsidRPr="00073286" w:rsidRDefault="00582B6E" w:rsidP="00CD566A">
            <w:pPr>
              <w:rPr>
                <w:rFonts w:ascii="Times New Roman" w:hAnsi="Times New Roman" w:cs="Times New Roman"/>
                <w:bCs/>
                <w:sz w:val="20"/>
                <w:szCs w:val="20"/>
              </w:rPr>
            </w:pPr>
            <w:r w:rsidRPr="00073286">
              <w:rPr>
                <w:rFonts w:ascii="Times New Roman" w:hAnsi="Times New Roman" w:cs="Times New Roman"/>
                <w:bCs/>
                <w:sz w:val="20"/>
                <w:szCs w:val="20"/>
              </w:rPr>
              <w:t>Iekšzemes komandējumu</w:t>
            </w:r>
            <w:r w:rsidR="00CD566A" w:rsidRPr="00073286">
              <w:rPr>
                <w:rFonts w:ascii="Times New Roman" w:hAnsi="Times New Roman" w:cs="Times New Roman"/>
                <w:bCs/>
                <w:sz w:val="20"/>
                <w:szCs w:val="20"/>
              </w:rPr>
              <w:t xml:space="preserve"> un darba braucienu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99CCC5" w14:textId="40E2FDE1"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2A518107" w14:textId="77777777" w:rsidR="00582B6E" w:rsidRPr="00073286" w:rsidRDefault="00582B6E" w:rsidP="00582B6E">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CFACC2" w14:textId="77777777" w:rsidR="00582B6E" w:rsidRPr="00073286" w:rsidRDefault="00582B6E" w:rsidP="00582B6E">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1233F55" w14:textId="77777777" w:rsidR="00582B6E" w:rsidRPr="00073286" w:rsidRDefault="00582B6E" w:rsidP="00582B6E">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604163D6" w14:textId="77777777" w:rsidR="00582B6E" w:rsidRPr="00073286" w:rsidRDefault="00582B6E"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479FFF47" w14:textId="77777777" w:rsidR="00582B6E" w:rsidRPr="00073286" w:rsidRDefault="00582B6E"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60112E44" w14:textId="77777777" w:rsidR="00582B6E" w:rsidRPr="00073286" w:rsidRDefault="00582B6E" w:rsidP="00582B6E">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0E28E0FD" w14:textId="77777777" w:rsidR="00582B6E" w:rsidRPr="00073286" w:rsidRDefault="00582B6E" w:rsidP="00582B6E">
            <w:pPr>
              <w:jc w:val="right"/>
              <w:rPr>
                <w:rFonts w:ascii="Times New Roman" w:hAnsi="Times New Roman" w:cs="Times New Roman"/>
                <w:i/>
                <w:sz w:val="20"/>
                <w:szCs w:val="20"/>
              </w:rPr>
            </w:pPr>
          </w:p>
        </w:tc>
      </w:tr>
      <w:tr w:rsidR="00CD566A" w:rsidRPr="00073286" w14:paraId="72ED1BFD" w14:textId="77777777" w:rsidTr="00CE7A69">
        <w:trPr>
          <w:trHeight w:val="453"/>
        </w:trPr>
        <w:tc>
          <w:tcPr>
            <w:tcW w:w="993" w:type="dxa"/>
            <w:tcBorders>
              <w:top w:val="single" w:sz="4" w:space="0" w:color="auto"/>
              <w:left w:val="single" w:sz="4" w:space="0" w:color="auto"/>
              <w:bottom w:val="single" w:sz="4" w:space="0" w:color="auto"/>
              <w:right w:val="nil"/>
            </w:tcBorders>
            <w:shd w:val="clear" w:color="000000" w:fill="D9D9D9"/>
            <w:vAlign w:val="center"/>
          </w:tcPr>
          <w:p w14:paraId="57F7984A" w14:textId="0D57B1A0" w:rsidR="00CD566A" w:rsidRPr="00073286" w:rsidRDefault="00CD566A" w:rsidP="00582B6E">
            <w:pPr>
              <w:rPr>
                <w:rFonts w:ascii="Times New Roman" w:hAnsi="Times New Roman" w:cs="Times New Roman"/>
                <w:bCs/>
                <w:sz w:val="20"/>
                <w:szCs w:val="20"/>
              </w:rPr>
            </w:pPr>
            <w:r w:rsidRPr="00073286">
              <w:rPr>
                <w:rFonts w:ascii="Times New Roman" w:hAnsi="Times New Roman" w:cs="Times New Roman"/>
                <w:bCs/>
                <w:sz w:val="20"/>
                <w:szCs w:val="20"/>
              </w:rPr>
              <w:t>3.2.2.1.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4BBDA570" w14:textId="15ACEE81" w:rsidR="00CD566A" w:rsidRPr="00073286" w:rsidRDefault="00CD566A" w:rsidP="00CD566A">
            <w:pPr>
              <w:rPr>
                <w:rFonts w:ascii="Times New Roman" w:hAnsi="Times New Roman" w:cs="Times New Roman"/>
                <w:bCs/>
                <w:sz w:val="20"/>
                <w:szCs w:val="20"/>
              </w:rPr>
            </w:pPr>
            <w:r w:rsidRPr="00073286">
              <w:rPr>
                <w:rFonts w:ascii="Times New Roman" w:hAnsi="Times New Roman" w:cs="Times New Roman"/>
                <w:bCs/>
                <w:sz w:val="20"/>
                <w:szCs w:val="20"/>
              </w:rPr>
              <w:t xml:space="preserve">Iekšzemes komandējumu un darba braucienu izmaksas </w:t>
            </w:r>
            <w:r w:rsidR="00EF6FEE">
              <w:rPr>
                <w:rFonts w:ascii="Times New Roman" w:hAnsi="Times New Roman" w:cs="Times New Roman"/>
                <w:bCs/>
                <w:sz w:val="20"/>
                <w:szCs w:val="20"/>
              </w:rPr>
              <w:t>fina</w:t>
            </w:r>
            <w:r w:rsidR="006425CB">
              <w:rPr>
                <w:rFonts w:ascii="Times New Roman" w:hAnsi="Times New Roman" w:cs="Times New Roman"/>
                <w:bCs/>
                <w:sz w:val="20"/>
                <w:szCs w:val="20"/>
              </w:rPr>
              <w:t>n</w:t>
            </w:r>
            <w:r w:rsidR="00EF6FEE">
              <w:rPr>
                <w:rFonts w:ascii="Times New Roman" w:hAnsi="Times New Roman" w:cs="Times New Roman"/>
                <w:bCs/>
                <w:sz w:val="20"/>
                <w:szCs w:val="20"/>
              </w:rPr>
              <w:t>sējuma saņēm</w:t>
            </w:r>
            <w:r w:rsidR="006425CB">
              <w:rPr>
                <w:rFonts w:ascii="Times New Roman" w:hAnsi="Times New Roman" w:cs="Times New Roman"/>
                <w:bCs/>
                <w:sz w:val="20"/>
                <w:szCs w:val="20"/>
              </w:rPr>
              <w:t xml:space="preserve">ēja </w:t>
            </w:r>
            <w:r w:rsidRPr="00073286">
              <w:rPr>
                <w:rFonts w:ascii="Times New Roman" w:hAnsi="Times New Roman" w:cs="Times New Roman"/>
                <w:bCs/>
                <w:sz w:val="20"/>
                <w:szCs w:val="20"/>
              </w:rPr>
              <w:t>projekta īstenošanas personālam</w:t>
            </w:r>
          </w:p>
          <w:p w14:paraId="490E821E" w14:textId="7563FE4D" w:rsidR="00CD566A" w:rsidRPr="00073286" w:rsidRDefault="00CD566A" w:rsidP="00CD566A">
            <w:pPr>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21.2.2.apakšpunkts.</w:t>
            </w:r>
            <w:r w:rsidRPr="00073286">
              <w:rPr>
                <w:rFonts w:ascii="Times New Roman" w:hAnsi="Times New Roman" w:cs="Times New Roman"/>
                <w:bCs/>
                <w:i/>
                <w:color w:val="0070C0"/>
                <w:sz w:val="20"/>
                <w:szCs w:val="20"/>
              </w:rPr>
              <w:t xml:space="preserve"> </w:t>
            </w:r>
          </w:p>
          <w:p w14:paraId="509A25B9" w14:textId="6C33A8A5" w:rsidR="00CD566A" w:rsidRPr="00073286" w:rsidRDefault="00CD566A" w:rsidP="00174211">
            <w:pPr>
              <w:rPr>
                <w:rFonts w:ascii="Times New Roman" w:hAnsi="Times New Roman" w:cs="Times New Roman"/>
                <w:bCs/>
                <w:sz w:val="20"/>
                <w:szCs w:val="20"/>
              </w:rPr>
            </w:pPr>
            <w:r w:rsidRPr="00073286">
              <w:rPr>
                <w:rFonts w:ascii="Times New Roman" w:hAnsi="Times New Roman" w:cs="Times New Roman"/>
                <w:bCs/>
                <w:i/>
                <w:color w:val="0070C0"/>
                <w:sz w:val="20"/>
                <w:szCs w:val="20"/>
              </w:rPr>
              <w:t xml:space="preserve">Norāda iekšzemes komandējumu un darba braucienu izmaksas, atbilstoši </w:t>
            </w:r>
            <w:r w:rsidR="005C201C" w:rsidRPr="005C201C">
              <w:rPr>
                <w:rFonts w:ascii="Times New Roman" w:hAnsi="Times New Roman" w:cs="Times New Roman"/>
                <w:bCs/>
                <w:i/>
                <w:color w:val="0070C0"/>
                <w:sz w:val="20"/>
                <w:szCs w:val="20"/>
              </w:rPr>
              <w:t>12.10.2010. MK noteikumiem Nr.969 “Kārtība, kādā atlīdzināmi ar komandējumiem saistītie izdevumi”.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4A6180D" w14:textId="5EF1D61C" w:rsidR="00CD566A" w:rsidRPr="00073286" w:rsidRDefault="00CD566A"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tcBorders>
          </w:tcPr>
          <w:p w14:paraId="32F58F81" w14:textId="77777777" w:rsidR="00CD566A" w:rsidRPr="00073286" w:rsidRDefault="00CD566A" w:rsidP="00582B6E">
            <w:pPr>
              <w:jc w:val="right"/>
              <w:rPr>
                <w:rFonts w:ascii="Times New Roman" w:hAnsi="Times New Roman" w:cs="Times New Roman"/>
                <w:i/>
                <w:sz w:val="20"/>
                <w:szCs w:val="20"/>
              </w:rPr>
            </w:pPr>
          </w:p>
        </w:tc>
        <w:tc>
          <w:tcPr>
            <w:tcW w:w="1276" w:type="dxa"/>
            <w:tcBorders>
              <w:top w:val="single" w:sz="4" w:space="0" w:color="auto"/>
            </w:tcBorders>
          </w:tcPr>
          <w:p w14:paraId="118F071B" w14:textId="77777777" w:rsidR="00CD566A" w:rsidRPr="00073286" w:rsidRDefault="00CD566A" w:rsidP="00582B6E">
            <w:pPr>
              <w:jc w:val="right"/>
              <w:rPr>
                <w:rFonts w:ascii="Times New Roman" w:hAnsi="Times New Roman" w:cs="Times New Roman"/>
                <w:i/>
                <w:sz w:val="20"/>
                <w:szCs w:val="20"/>
              </w:rPr>
            </w:pPr>
          </w:p>
        </w:tc>
        <w:tc>
          <w:tcPr>
            <w:tcW w:w="1417" w:type="dxa"/>
            <w:tcBorders>
              <w:top w:val="single" w:sz="4" w:space="0" w:color="auto"/>
            </w:tcBorders>
          </w:tcPr>
          <w:p w14:paraId="371055F9" w14:textId="77777777" w:rsidR="00CD566A" w:rsidRPr="00073286" w:rsidRDefault="00CD566A" w:rsidP="00582B6E">
            <w:pPr>
              <w:jc w:val="right"/>
              <w:rPr>
                <w:rFonts w:ascii="Times New Roman" w:hAnsi="Times New Roman" w:cs="Times New Roman"/>
                <w:i/>
                <w:sz w:val="20"/>
                <w:szCs w:val="20"/>
              </w:rPr>
            </w:pPr>
          </w:p>
        </w:tc>
        <w:tc>
          <w:tcPr>
            <w:tcW w:w="1426" w:type="dxa"/>
            <w:tcBorders>
              <w:top w:val="single" w:sz="4" w:space="0" w:color="auto"/>
            </w:tcBorders>
          </w:tcPr>
          <w:p w14:paraId="08BF1005" w14:textId="77777777" w:rsidR="00CD566A" w:rsidRPr="00073286" w:rsidRDefault="00CD566A" w:rsidP="00582B6E">
            <w:pPr>
              <w:jc w:val="right"/>
              <w:rPr>
                <w:rFonts w:ascii="Times New Roman" w:hAnsi="Times New Roman" w:cs="Times New Roman"/>
                <w:i/>
                <w:sz w:val="20"/>
                <w:szCs w:val="20"/>
              </w:rPr>
            </w:pPr>
          </w:p>
        </w:tc>
        <w:tc>
          <w:tcPr>
            <w:tcW w:w="782" w:type="dxa"/>
            <w:tcBorders>
              <w:top w:val="single" w:sz="4" w:space="0" w:color="auto"/>
            </w:tcBorders>
          </w:tcPr>
          <w:p w14:paraId="24D64C23" w14:textId="77777777" w:rsidR="00CD566A" w:rsidRPr="00073286" w:rsidRDefault="00CD566A" w:rsidP="00582B6E">
            <w:pPr>
              <w:jc w:val="right"/>
              <w:rPr>
                <w:rFonts w:ascii="Times New Roman" w:hAnsi="Times New Roman" w:cs="Times New Roman"/>
                <w:i/>
                <w:sz w:val="20"/>
                <w:szCs w:val="20"/>
              </w:rPr>
            </w:pPr>
          </w:p>
        </w:tc>
        <w:tc>
          <w:tcPr>
            <w:tcW w:w="782" w:type="dxa"/>
            <w:tcBorders>
              <w:top w:val="single" w:sz="4" w:space="0" w:color="auto"/>
            </w:tcBorders>
          </w:tcPr>
          <w:p w14:paraId="4C3396A8" w14:textId="77777777" w:rsidR="00CD566A" w:rsidRPr="00073286" w:rsidRDefault="00CD566A" w:rsidP="00582B6E">
            <w:pPr>
              <w:jc w:val="right"/>
              <w:rPr>
                <w:rFonts w:ascii="Times New Roman" w:hAnsi="Times New Roman" w:cs="Times New Roman"/>
                <w:i/>
                <w:sz w:val="20"/>
                <w:szCs w:val="20"/>
              </w:rPr>
            </w:pPr>
          </w:p>
        </w:tc>
        <w:tc>
          <w:tcPr>
            <w:tcW w:w="938" w:type="dxa"/>
            <w:tcBorders>
              <w:top w:val="single" w:sz="4" w:space="0" w:color="auto"/>
            </w:tcBorders>
          </w:tcPr>
          <w:p w14:paraId="722790DB" w14:textId="77777777" w:rsidR="00CD566A" w:rsidRPr="00073286" w:rsidRDefault="00CD566A" w:rsidP="00582B6E">
            <w:pPr>
              <w:jc w:val="right"/>
              <w:rPr>
                <w:rFonts w:ascii="Times New Roman" w:hAnsi="Times New Roman" w:cs="Times New Roman"/>
                <w:i/>
                <w:sz w:val="20"/>
                <w:szCs w:val="20"/>
              </w:rPr>
            </w:pPr>
          </w:p>
        </w:tc>
      </w:tr>
      <w:tr w:rsidR="00CD566A" w:rsidRPr="00073286" w14:paraId="6B64D43E" w14:textId="77777777" w:rsidTr="000D5DB5">
        <w:trPr>
          <w:trHeight w:val="453"/>
        </w:trPr>
        <w:tc>
          <w:tcPr>
            <w:tcW w:w="993" w:type="dxa"/>
            <w:tcBorders>
              <w:top w:val="nil"/>
              <w:left w:val="single" w:sz="4" w:space="0" w:color="auto"/>
              <w:bottom w:val="single" w:sz="4" w:space="0" w:color="auto"/>
              <w:right w:val="nil"/>
            </w:tcBorders>
            <w:shd w:val="clear" w:color="000000" w:fill="D9D9D9"/>
            <w:vAlign w:val="center"/>
          </w:tcPr>
          <w:p w14:paraId="266B2033" w14:textId="4CA2A47F" w:rsidR="00CD566A" w:rsidRPr="00073286" w:rsidRDefault="00CD566A" w:rsidP="00582B6E">
            <w:pPr>
              <w:rPr>
                <w:rFonts w:ascii="Times New Roman" w:hAnsi="Times New Roman" w:cs="Times New Roman"/>
                <w:bCs/>
                <w:sz w:val="20"/>
                <w:szCs w:val="20"/>
              </w:rPr>
            </w:pPr>
            <w:r w:rsidRPr="00073286">
              <w:rPr>
                <w:rFonts w:ascii="Times New Roman" w:hAnsi="Times New Roman" w:cs="Times New Roman"/>
                <w:bCs/>
                <w:sz w:val="20"/>
                <w:szCs w:val="20"/>
              </w:rPr>
              <w:t>3.2.2.2</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5A02EF63" w14:textId="77777777" w:rsidR="00470F90" w:rsidRDefault="00CD566A" w:rsidP="00470F90">
            <w:pPr>
              <w:rPr>
                <w:rFonts w:ascii="Times New Roman" w:hAnsi="Times New Roman" w:cs="Times New Roman"/>
                <w:bCs/>
                <w:i/>
                <w:color w:val="0070C0"/>
                <w:sz w:val="20"/>
                <w:szCs w:val="20"/>
                <w:u w:val="single"/>
              </w:rPr>
            </w:pPr>
            <w:r w:rsidRPr="00073286">
              <w:rPr>
                <w:rFonts w:ascii="Times New Roman" w:hAnsi="Times New Roman" w:cs="Times New Roman"/>
                <w:bCs/>
                <w:sz w:val="20"/>
                <w:szCs w:val="20"/>
              </w:rPr>
              <w:t>Iekšzemes komandējumu un darba braucienu izmaksas sadarbības partneru īstenošanas personālam</w:t>
            </w:r>
            <w:r w:rsidR="00470F90" w:rsidRPr="00470F90">
              <w:rPr>
                <w:rFonts w:ascii="Times New Roman" w:hAnsi="Times New Roman" w:cs="Times New Roman"/>
                <w:bCs/>
                <w:i/>
                <w:color w:val="0070C0"/>
                <w:sz w:val="20"/>
                <w:szCs w:val="20"/>
                <w:u w:val="single"/>
              </w:rPr>
              <w:t xml:space="preserve"> </w:t>
            </w:r>
          </w:p>
          <w:p w14:paraId="576A1C44" w14:textId="3DA687C0" w:rsidR="00470F90" w:rsidRPr="00470F90" w:rsidRDefault="00470F90" w:rsidP="00470F90">
            <w:pPr>
              <w:rPr>
                <w:rFonts w:ascii="Times New Roman" w:hAnsi="Times New Roman" w:cs="Times New Roman"/>
                <w:bCs/>
                <w:i/>
                <w:sz w:val="20"/>
                <w:szCs w:val="20"/>
              </w:rPr>
            </w:pPr>
            <w:r w:rsidRPr="00470F90">
              <w:rPr>
                <w:rFonts w:ascii="Times New Roman" w:hAnsi="Times New Roman" w:cs="Times New Roman"/>
                <w:bCs/>
                <w:i/>
                <w:sz w:val="20"/>
                <w:szCs w:val="20"/>
                <w:u w:val="single"/>
              </w:rPr>
              <w:t>MK noteikumu 21.2.2.apakšpunkts.</w:t>
            </w:r>
            <w:r w:rsidRPr="00470F90">
              <w:rPr>
                <w:rFonts w:ascii="Times New Roman" w:hAnsi="Times New Roman" w:cs="Times New Roman"/>
                <w:bCs/>
                <w:i/>
                <w:sz w:val="20"/>
                <w:szCs w:val="20"/>
              </w:rPr>
              <w:t xml:space="preserve"> </w:t>
            </w:r>
          </w:p>
          <w:p w14:paraId="76BF160C" w14:textId="1CCB539E" w:rsidR="00CD566A" w:rsidRPr="00073286" w:rsidRDefault="00470F90" w:rsidP="00470F90">
            <w:pPr>
              <w:rPr>
                <w:rFonts w:ascii="Times New Roman" w:hAnsi="Times New Roman" w:cs="Times New Roman"/>
                <w:bCs/>
                <w:sz w:val="20"/>
                <w:szCs w:val="20"/>
              </w:rPr>
            </w:pPr>
            <w:r w:rsidRPr="00470F90">
              <w:rPr>
                <w:rFonts w:ascii="Times New Roman" w:hAnsi="Times New Roman" w:cs="Times New Roman"/>
                <w:bCs/>
                <w:i/>
                <w:sz w:val="20"/>
                <w:szCs w:val="20"/>
              </w:rPr>
              <w:t>Norāda iekšzemes komandējumu un darba braucienu izmaksas, atbilstoši normatīvajiem aktiem par kārtību, kādā atlīdzināmi ar komandējumiem saistītie izdevumi.</w:t>
            </w:r>
          </w:p>
        </w:tc>
        <w:tc>
          <w:tcPr>
            <w:tcW w:w="992" w:type="dxa"/>
            <w:tcBorders>
              <w:top w:val="nil"/>
              <w:left w:val="nil"/>
              <w:bottom w:val="single" w:sz="4" w:space="0" w:color="auto"/>
              <w:right w:val="single" w:sz="4" w:space="0" w:color="auto"/>
            </w:tcBorders>
            <w:shd w:val="clear" w:color="000000" w:fill="D9D9D9"/>
            <w:vAlign w:val="center"/>
          </w:tcPr>
          <w:p w14:paraId="1BBDBC2E" w14:textId="7EAFD6BF" w:rsidR="00CD566A" w:rsidRPr="00073286" w:rsidRDefault="00CD566A"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58E8E0E3" w14:textId="77777777" w:rsidR="00CD566A" w:rsidRPr="00073286" w:rsidRDefault="00CD566A" w:rsidP="00582B6E">
            <w:pPr>
              <w:jc w:val="right"/>
              <w:rPr>
                <w:rFonts w:ascii="Times New Roman" w:hAnsi="Times New Roman" w:cs="Times New Roman"/>
                <w:i/>
                <w:sz w:val="20"/>
                <w:szCs w:val="20"/>
              </w:rPr>
            </w:pPr>
          </w:p>
        </w:tc>
        <w:tc>
          <w:tcPr>
            <w:tcW w:w="1276" w:type="dxa"/>
          </w:tcPr>
          <w:p w14:paraId="79085CCC" w14:textId="77777777" w:rsidR="00CD566A" w:rsidRPr="00073286" w:rsidRDefault="00CD566A" w:rsidP="00582B6E">
            <w:pPr>
              <w:jc w:val="right"/>
              <w:rPr>
                <w:rFonts w:ascii="Times New Roman" w:hAnsi="Times New Roman" w:cs="Times New Roman"/>
                <w:i/>
                <w:sz w:val="20"/>
                <w:szCs w:val="20"/>
              </w:rPr>
            </w:pPr>
          </w:p>
        </w:tc>
        <w:tc>
          <w:tcPr>
            <w:tcW w:w="1417" w:type="dxa"/>
          </w:tcPr>
          <w:p w14:paraId="50DCF35F" w14:textId="77777777" w:rsidR="00CD566A" w:rsidRPr="00073286" w:rsidRDefault="00CD566A" w:rsidP="00582B6E">
            <w:pPr>
              <w:jc w:val="right"/>
              <w:rPr>
                <w:rFonts w:ascii="Times New Roman" w:hAnsi="Times New Roman" w:cs="Times New Roman"/>
                <w:i/>
                <w:sz w:val="20"/>
                <w:szCs w:val="20"/>
              </w:rPr>
            </w:pPr>
          </w:p>
        </w:tc>
        <w:tc>
          <w:tcPr>
            <w:tcW w:w="1426" w:type="dxa"/>
          </w:tcPr>
          <w:p w14:paraId="477167B1" w14:textId="77777777" w:rsidR="00CD566A" w:rsidRPr="00073286" w:rsidRDefault="00CD566A" w:rsidP="00582B6E">
            <w:pPr>
              <w:jc w:val="right"/>
              <w:rPr>
                <w:rFonts w:ascii="Times New Roman" w:hAnsi="Times New Roman" w:cs="Times New Roman"/>
                <w:i/>
                <w:sz w:val="20"/>
                <w:szCs w:val="20"/>
              </w:rPr>
            </w:pPr>
          </w:p>
        </w:tc>
        <w:tc>
          <w:tcPr>
            <w:tcW w:w="782" w:type="dxa"/>
          </w:tcPr>
          <w:p w14:paraId="64A3C585" w14:textId="77777777" w:rsidR="00CD566A" w:rsidRPr="00073286" w:rsidRDefault="00CD566A" w:rsidP="00582B6E">
            <w:pPr>
              <w:jc w:val="right"/>
              <w:rPr>
                <w:rFonts w:ascii="Times New Roman" w:hAnsi="Times New Roman" w:cs="Times New Roman"/>
                <w:i/>
                <w:sz w:val="20"/>
                <w:szCs w:val="20"/>
              </w:rPr>
            </w:pPr>
          </w:p>
        </w:tc>
        <w:tc>
          <w:tcPr>
            <w:tcW w:w="782" w:type="dxa"/>
          </w:tcPr>
          <w:p w14:paraId="79DD5F72" w14:textId="77777777" w:rsidR="00CD566A" w:rsidRPr="00073286" w:rsidRDefault="00CD566A" w:rsidP="00582B6E">
            <w:pPr>
              <w:jc w:val="right"/>
              <w:rPr>
                <w:rFonts w:ascii="Times New Roman" w:hAnsi="Times New Roman" w:cs="Times New Roman"/>
                <w:i/>
                <w:sz w:val="20"/>
                <w:szCs w:val="20"/>
              </w:rPr>
            </w:pPr>
          </w:p>
        </w:tc>
        <w:tc>
          <w:tcPr>
            <w:tcW w:w="938" w:type="dxa"/>
          </w:tcPr>
          <w:p w14:paraId="3CA39A57" w14:textId="77777777" w:rsidR="00CD566A" w:rsidRPr="00073286" w:rsidRDefault="00CD566A" w:rsidP="00582B6E">
            <w:pPr>
              <w:jc w:val="right"/>
              <w:rPr>
                <w:rFonts w:ascii="Times New Roman" w:hAnsi="Times New Roman" w:cs="Times New Roman"/>
                <w:i/>
                <w:sz w:val="20"/>
                <w:szCs w:val="20"/>
              </w:rPr>
            </w:pPr>
          </w:p>
        </w:tc>
      </w:tr>
      <w:tr w:rsidR="00582B6E" w:rsidRPr="00073286" w14:paraId="476A05BA" w14:textId="77777777" w:rsidTr="000D5DB5">
        <w:trPr>
          <w:trHeight w:val="453"/>
        </w:trPr>
        <w:tc>
          <w:tcPr>
            <w:tcW w:w="993" w:type="dxa"/>
            <w:tcBorders>
              <w:top w:val="nil"/>
              <w:left w:val="single" w:sz="4" w:space="0" w:color="auto"/>
              <w:bottom w:val="single" w:sz="4" w:space="0" w:color="auto"/>
              <w:right w:val="nil"/>
            </w:tcBorders>
            <w:shd w:val="clear" w:color="000000" w:fill="D9D9D9"/>
            <w:vAlign w:val="center"/>
          </w:tcPr>
          <w:p w14:paraId="1E80A887" w14:textId="3175A0E5"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3.2.3.</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48CE07FA" w14:textId="353A4EB8" w:rsidR="00582B6E" w:rsidRPr="00073286" w:rsidRDefault="00CD566A" w:rsidP="00582B6E">
            <w:pPr>
              <w:rPr>
                <w:rFonts w:ascii="Times New Roman" w:hAnsi="Times New Roman" w:cs="Times New Roman"/>
                <w:bCs/>
                <w:sz w:val="20"/>
                <w:szCs w:val="20"/>
              </w:rPr>
            </w:pPr>
            <w:r w:rsidRPr="00073286">
              <w:rPr>
                <w:rFonts w:ascii="Times New Roman" w:hAnsi="Times New Roman" w:cs="Times New Roman"/>
                <w:bCs/>
                <w:sz w:val="20"/>
                <w:szCs w:val="20"/>
              </w:rPr>
              <w:t>Ārvalstu komandējumu izmaksas</w:t>
            </w:r>
          </w:p>
        </w:tc>
        <w:tc>
          <w:tcPr>
            <w:tcW w:w="992" w:type="dxa"/>
            <w:tcBorders>
              <w:top w:val="nil"/>
              <w:left w:val="nil"/>
              <w:bottom w:val="single" w:sz="4" w:space="0" w:color="auto"/>
              <w:right w:val="single" w:sz="4" w:space="0" w:color="auto"/>
            </w:tcBorders>
            <w:shd w:val="clear" w:color="000000" w:fill="D9D9D9"/>
            <w:vAlign w:val="center"/>
          </w:tcPr>
          <w:p w14:paraId="2314DFDB" w14:textId="5F326F7D"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72DCACD2" w14:textId="77777777" w:rsidR="00582B6E" w:rsidRPr="00073286" w:rsidRDefault="00582B6E" w:rsidP="00582B6E">
            <w:pPr>
              <w:jc w:val="right"/>
              <w:rPr>
                <w:rFonts w:ascii="Times New Roman" w:hAnsi="Times New Roman" w:cs="Times New Roman"/>
                <w:i/>
                <w:sz w:val="20"/>
                <w:szCs w:val="20"/>
              </w:rPr>
            </w:pPr>
          </w:p>
        </w:tc>
        <w:tc>
          <w:tcPr>
            <w:tcW w:w="1276" w:type="dxa"/>
          </w:tcPr>
          <w:p w14:paraId="16DEF372" w14:textId="77777777" w:rsidR="00582B6E" w:rsidRPr="00073286" w:rsidRDefault="00582B6E" w:rsidP="00582B6E">
            <w:pPr>
              <w:jc w:val="right"/>
              <w:rPr>
                <w:rFonts w:ascii="Times New Roman" w:hAnsi="Times New Roman" w:cs="Times New Roman"/>
                <w:i/>
                <w:sz w:val="20"/>
                <w:szCs w:val="20"/>
              </w:rPr>
            </w:pPr>
          </w:p>
        </w:tc>
        <w:tc>
          <w:tcPr>
            <w:tcW w:w="1417" w:type="dxa"/>
          </w:tcPr>
          <w:p w14:paraId="022E1956" w14:textId="77777777" w:rsidR="00582B6E" w:rsidRPr="00073286" w:rsidRDefault="00582B6E" w:rsidP="00582B6E">
            <w:pPr>
              <w:jc w:val="right"/>
              <w:rPr>
                <w:rFonts w:ascii="Times New Roman" w:hAnsi="Times New Roman" w:cs="Times New Roman"/>
                <w:i/>
                <w:sz w:val="20"/>
                <w:szCs w:val="20"/>
              </w:rPr>
            </w:pPr>
          </w:p>
        </w:tc>
        <w:tc>
          <w:tcPr>
            <w:tcW w:w="1426" w:type="dxa"/>
          </w:tcPr>
          <w:p w14:paraId="3D8E9F35" w14:textId="77777777" w:rsidR="00582B6E" w:rsidRPr="00073286" w:rsidRDefault="00582B6E" w:rsidP="00582B6E">
            <w:pPr>
              <w:jc w:val="right"/>
              <w:rPr>
                <w:rFonts w:ascii="Times New Roman" w:hAnsi="Times New Roman" w:cs="Times New Roman"/>
                <w:i/>
                <w:sz w:val="20"/>
                <w:szCs w:val="20"/>
              </w:rPr>
            </w:pPr>
          </w:p>
        </w:tc>
        <w:tc>
          <w:tcPr>
            <w:tcW w:w="782" w:type="dxa"/>
          </w:tcPr>
          <w:p w14:paraId="237E791E" w14:textId="77777777" w:rsidR="00582B6E" w:rsidRPr="00073286" w:rsidRDefault="00582B6E" w:rsidP="00582B6E">
            <w:pPr>
              <w:jc w:val="right"/>
              <w:rPr>
                <w:rFonts w:ascii="Times New Roman" w:hAnsi="Times New Roman" w:cs="Times New Roman"/>
                <w:i/>
                <w:sz w:val="20"/>
                <w:szCs w:val="20"/>
              </w:rPr>
            </w:pPr>
          </w:p>
        </w:tc>
        <w:tc>
          <w:tcPr>
            <w:tcW w:w="782" w:type="dxa"/>
          </w:tcPr>
          <w:p w14:paraId="45F93B9B" w14:textId="77777777" w:rsidR="00582B6E" w:rsidRPr="00073286" w:rsidRDefault="00582B6E" w:rsidP="00582B6E">
            <w:pPr>
              <w:jc w:val="right"/>
              <w:rPr>
                <w:rFonts w:ascii="Times New Roman" w:hAnsi="Times New Roman" w:cs="Times New Roman"/>
                <w:i/>
                <w:sz w:val="20"/>
                <w:szCs w:val="20"/>
              </w:rPr>
            </w:pPr>
          </w:p>
        </w:tc>
        <w:tc>
          <w:tcPr>
            <w:tcW w:w="938" w:type="dxa"/>
          </w:tcPr>
          <w:p w14:paraId="05707CA2" w14:textId="77777777" w:rsidR="00582B6E" w:rsidRPr="00073286" w:rsidRDefault="00582B6E" w:rsidP="00582B6E">
            <w:pPr>
              <w:jc w:val="right"/>
              <w:rPr>
                <w:rFonts w:ascii="Times New Roman" w:hAnsi="Times New Roman" w:cs="Times New Roman"/>
                <w:i/>
                <w:sz w:val="20"/>
                <w:szCs w:val="20"/>
              </w:rPr>
            </w:pPr>
          </w:p>
        </w:tc>
      </w:tr>
      <w:tr w:rsidR="00CD566A" w:rsidRPr="00073286" w14:paraId="256BA315" w14:textId="77777777" w:rsidTr="00CE7A69">
        <w:trPr>
          <w:trHeight w:val="453"/>
        </w:trPr>
        <w:tc>
          <w:tcPr>
            <w:tcW w:w="993" w:type="dxa"/>
            <w:tcBorders>
              <w:top w:val="nil"/>
              <w:left w:val="single" w:sz="4" w:space="0" w:color="auto"/>
              <w:bottom w:val="single" w:sz="4" w:space="0" w:color="auto"/>
              <w:right w:val="nil"/>
            </w:tcBorders>
            <w:shd w:val="clear" w:color="000000" w:fill="D9D9D9"/>
            <w:vAlign w:val="center"/>
          </w:tcPr>
          <w:p w14:paraId="38FEBC8D" w14:textId="0A092487" w:rsidR="00CD566A" w:rsidRPr="00073286" w:rsidRDefault="00CD566A" w:rsidP="00582B6E">
            <w:pPr>
              <w:rPr>
                <w:rFonts w:ascii="Times New Roman" w:hAnsi="Times New Roman" w:cs="Times New Roman"/>
                <w:bCs/>
                <w:sz w:val="20"/>
                <w:szCs w:val="20"/>
              </w:rPr>
            </w:pPr>
            <w:r w:rsidRPr="00073286">
              <w:rPr>
                <w:rFonts w:ascii="Times New Roman" w:hAnsi="Times New Roman" w:cs="Times New Roman"/>
                <w:bCs/>
                <w:sz w:val="20"/>
                <w:szCs w:val="20"/>
              </w:rPr>
              <w:t>3.2.3.1.</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5F043B43" w14:textId="7B6CCD08" w:rsidR="00CD566A" w:rsidRPr="00073286" w:rsidRDefault="00CD566A" w:rsidP="00CD566A">
            <w:pPr>
              <w:rPr>
                <w:rFonts w:ascii="Times New Roman" w:hAnsi="Times New Roman" w:cs="Times New Roman"/>
                <w:bCs/>
                <w:sz w:val="20"/>
                <w:szCs w:val="20"/>
              </w:rPr>
            </w:pPr>
            <w:r w:rsidRPr="00073286">
              <w:rPr>
                <w:rFonts w:ascii="Times New Roman" w:hAnsi="Times New Roman" w:cs="Times New Roman"/>
                <w:bCs/>
                <w:sz w:val="20"/>
                <w:szCs w:val="20"/>
              </w:rPr>
              <w:t xml:space="preserve">Ārvalstu komandējumu izmaksas </w:t>
            </w:r>
            <w:r w:rsidR="00EF6FEE">
              <w:rPr>
                <w:rFonts w:ascii="Times New Roman" w:hAnsi="Times New Roman" w:cs="Times New Roman"/>
                <w:bCs/>
                <w:sz w:val="20"/>
                <w:szCs w:val="20"/>
              </w:rPr>
              <w:t xml:space="preserve">finansējuma saņēmēja </w:t>
            </w:r>
            <w:r w:rsidRPr="00073286">
              <w:rPr>
                <w:rFonts w:ascii="Times New Roman" w:hAnsi="Times New Roman" w:cs="Times New Roman"/>
                <w:bCs/>
                <w:sz w:val="20"/>
                <w:szCs w:val="20"/>
              </w:rPr>
              <w:t>projekta īstenošanas personālam</w:t>
            </w:r>
          </w:p>
          <w:p w14:paraId="40625115" w14:textId="77777777" w:rsidR="00CD566A" w:rsidRPr="00073286" w:rsidRDefault="00CD566A" w:rsidP="00CD566A">
            <w:pPr>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21.2.3.apakšpunkts.</w:t>
            </w:r>
            <w:r w:rsidRPr="00073286">
              <w:rPr>
                <w:rFonts w:ascii="Times New Roman" w:hAnsi="Times New Roman" w:cs="Times New Roman"/>
                <w:bCs/>
                <w:i/>
                <w:color w:val="0070C0"/>
                <w:sz w:val="20"/>
                <w:szCs w:val="20"/>
              </w:rPr>
              <w:t xml:space="preserve"> </w:t>
            </w:r>
          </w:p>
          <w:p w14:paraId="1F9440B2" w14:textId="14D9B2DC" w:rsidR="00CD566A" w:rsidRPr="00073286" w:rsidRDefault="00CD566A" w:rsidP="00174211">
            <w:pPr>
              <w:rPr>
                <w:rFonts w:ascii="Times New Roman" w:hAnsi="Times New Roman" w:cs="Times New Roman"/>
                <w:bCs/>
                <w:sz w:val="20"/>
                <w:szCs w:val="20"/>
              </w:rPr>
            </w:pPr>
            <w:r w:rsidRPr="00073286">
              <w:rPr>
                <w:rFonts w:ascii="Times New Roman" w:hAnsi="Times New Roman" w:cs="Times New Roman"/>
                <w:bCs/>
                <w:i/>
                <w:color w:val="0070C0"/>
                <w:sz w:val="20"/>
                <w:szCs w:val="20"/>
              </w:rPr>
              <w:t xml:space="preserve">Norāda  </w:t>
            </w:r>
            <w:r w:rsidR="007A311B">
              <w:rPr>
                <w:rFonts w:ascii="Times New Roman" w:hAnsi="Times New Roman" w:cs="Times New Roman"/>
                <w:bCs/>
                <w:i/>
                <w:color w:val="0070C0"/>
                <w:sz w:val="20"/>
                <w:szCs w:val="20"/>
              </w:rPr>
              <w:t xml:space="preserve">finansējuma saņēmēja </w:t>
            </w:r>
            <w:r w:rsidRPr="00073286">
              <w:rPr>
                <w:rFonts w:ascii="Times New Roman" w:hAnsi="Times New Roman" w:cs="Times New Roman"/>
                <w:bCs/>
                <w:i/>
                <w:color w:val="0070C0"/>
                <w:sz w:val="20"/>
                <w:szCs w:val="20"/>
              </w:rPr>
              <w:t xml:space="preserve">īstenošanas personāla ārvalstu komandējumu izmaksas, atbilstoši </w:t>
            </w:r>
            <w:r w:rsidR="005C201C" w:rsidRPr="005C201C">
              <w:rPr>
                <w:rFonts w:ascii="Times New Roman" w:hAnsi="Times New Roman" w:cs="Times New Roman"/>
                <w:bCs/>
                <w:i/>
                <w:color w:val="0070C0"/>
                <w:sz w:val="20"/>
                <w:szCs w:val="20"/>
              </w:rPr>
              <w:t>12.10.2010. MK noteikumiem Nr.969 “Kārtība, kādā atlīdzināmi ar komandējumiem saistītie izdevumi”.</w:t>
            </w:r>
            <w:r w:rsidR="005C201C">
              <w:rPr>
                <w:rFonts w:ascii="Times New Roman" w:hAnsi="Times New Roman" w:cs="Times New Roman"/>
                <w:bCs/>
                <w:i/>
                <w:color w:val="0070C0"/>
                <w:sz w:val="20"/>
                <w:szCs w:val="20"/>
              </w:rPr>
              <w:t xml:space="preserve"> SAM </w:t>
            </w:r>
            <w:r w:rsidRPr="00073286">
              <w:rPr>
                <w:rFonts w:ascii="Times New Roman" w:hAnsi="Times New Roman" w:cs="Times New Roman"/>
                <w:bCs/>
                <w:i/>
                <w:color w:val="0070C0"/>
                <w:sz w:val="20"/>
                <w:szCs w:val="20"/>
              </w:rPr>
              <w:t>MK  noteikumu 19.1. un 19.4. apakšpunktā minēto atbalstāmo darbību īstenošanai.</w:t>
            </w:r>
          </w:p>
        </w:tc>
        <w:tc>
          <w:tcPr>
            <w:tcW w:w="992" w:type="dxa"/>
            <w:tcBorders>
              <w:top w:val="nil"/>
              <w:left w:val="nil"/>
              <w:bottom w:val="single" w:sz="4" w:space="0" w:color="auto"/>
              <w:right w:val="single" w:sz="4" w:space="0" w:color="auto"/>
            </w:tcBorders>
            <w:shd w:val="clear" w:color="000000" w:fill="D9D9D9"/>
            <w:vAlign w:val="center"/>
          </w:tcPr>
          <w:p w14:paraId="1582AD7B" w14:textId="0A3685C7" w:rsidR="00CD566A" w:rsidRPr="00073286" w:rsidRDefault="00CD566A"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bottom w:val="single" w:sz="4" w:space="0" w:color="auto"/>
            </w:tcBorders>
          </w:tcPr>
          <w:p w14:paraId="5145FFBB" w14:textId="77777777" w:rsidR="00CD566A" w:rsidRPr="00073286" w:rsidRDefault="00CD566A" w:rsidP="00582B6E">
            <w:pPr>
              <w:jc w:val="right"/>
              <w:rPr>
                <w:rFonts w:ascii="Times New Roman" w:hAnsi="Times New Roman" w:cs="Times New Roman"/>
                <w:i/>
                <w:sz w:val="20"/>
                <w:szCs w:val="20"/>
              </w:rPr>
            </w:pPr>
          </w:p>
        </w:tc>
        <w:tc>
          <w:tcPr>
            <w:tcW w:w="1276" w:type="dxa"/>
            <w:tcBorders>
              <w:bottom w:val="single" w:sz="4" w:space="0" w:color="auto"/>
            </w:tcBorders>
          </w:tcPr>
          <w:p w14:paraId="05707DAE" w14:textId="77777777" w:rsidR="00CD566A" w:rsidRPr="00073286" w:rsidRDefault="00CD566A" w:rsidP="00582B6E">
            <w:pPr>
              <w:jc w:val="right"/>
              <w:rPr>
                <w:rFonts w:ascii="Times New Roman" w:hAnsi="Times New Roman" w:cs="Times New Roman"/>
                <w:i/>
                <w:sz w:val="20"/>
                <w:szCs w:val="20"/>
              </w:rPr>
            </w:pPr>
          </w:p>
        </w:tc>
        <w:tc>
          <w:tcPr>
            <w:tcW w:w="1417" w:type="dxa"/>
            <w:tcBorders>
              <w:bottom w:val="single" w:sz="4" w:space="0" w:color="auto"/>
            </w:tcBorders>
          </w:tcPr>
          <w:p w14:paraId="47924065" w14:textId="77777777" w:rsidR="00CD566A" w:rsidRPr="00073286" w:rsidRDefault="00CD566A" w:rsidP="00582B6E">
            <w:pPr>
              <w:jc w:val="right"/>
              <w:rPr>
                <w:rFonts w:ascii="Times New Roman" w:hAnsi="Times New Roman" w:cs="Times New Roman"/>
                <w:i/>
                <w:sz w:val="20"/>
                <w:szCs w:val="20"/>
              </w:rPr>
            </w:pPr>
          </w:p>
        </w:tc>
        <w:tc>
          <w:tcPr>
            <w:tcW w:w="1426" w:type="dxa"/>
            <w:tcBorders>
              <w:bottom w:val="single" w:sz="4" w:space="0" w:color="auto"/>
            </w:tcBorders>
          </w:tcPr>
          <w:p w14:paraId="50BD47C5" w14:textId="77777777" w:rsidR="00CD566A" w:rsidRPr="00073286" w:rsidRDefault="00CD566A" w:rsidP="00582B6E">
            <w:pPr>
              <w:jc w:val="right"/>
              <w:rPr>
                <w:rFonts w:ascii="Times New Roman" w:hAnsi="Times New Roman" w:cs="Times New Roman"/>
                <w:i/>
                <w:sz w:val="20"/>
                <w:szCs w:val="20"/>
              </w:rPr>
            </w:pPr>
          </w:p>
        </w:tc>
        <w:tc>
          <w:tcPr>
            <w:tcW w:w="782" w:type="dxa"/>
            <w:tcBorders>
              <w:bottom w:val="single" w:sz="4" w:space="0" w:color="auto"/>
            </w:tcBorders>
          </w:tcPr>
          <w:p w14:paraId="08772BAF" w14:textId="77777777" w:rsidR="00CD566A" w:rsidRPr="00073286" w:rsidRDefault="00CD566A" w:rsidP="00582B6E">
            <w:pPr>
              <w:jc w:val="right"/>
              <w:rPr>
                <w:rFonts w:ascii="Times New Roman" w:hAnsi="Times New Roman" w:cs="Times New Roman"/>
                <w:i/>
                <w:sz w:val="20"/>
                <w:szCs w:val="20"/>
              </w:rPr>
            </w:pPr>
          </w:p>
        </w:tc>
        <w:tc>
          <w:tcPr>
            <w:tcW w:w="782" w:type="dxa"/>
            <w:tcBorders>
              <w:bottom w:val="single" w:sz="4" w:space="0" w:color="auto"/>
            </w:tcBorders>
          </w:tcPr>
          <w:p w14:paraId="5ED38741" w14:textId="77777777" w:rsidR="00CD566A" w:rsidRPr="00073286" w:rsidRDefault="00CD566A" w:rsidP="00582B6E">
            <w:pPr>
              <w:jc w:val="right"/>
              <w:rPr>
                <w:rFonts w:ascii="Times New Roman" w:hAnsi="Times New Roman" w:cs="Times New Roman"/>
                <w:i/>
                <w:sz w:val="20"/>
                <w:szCs w:val="20"/>
              </w:rPr>
            </w:pPr>
          </w:p>
        </w:tc>
        <w:tc>
          <w:tcPr>
            <w:tcW w:w="938" w:type="dxa"/>
            <w:tcBorders>
              <w:bottom w:val="single" w:sz="4" w:space="0" w:color="auto"/>
            </w:tcBorders>
          </w:tcPr>
          <w:p w14:paraId="73F8A8AB" w14:textId="77777777" w:rsidR="00CD566A" w:rsidRPr="00073286" w:rsidRDefault="00CD566A" w:rsidP="00582B6E">
            <w:pPr>
              <w:jc w:val="right"/>
              <w:rPr>
                <w:rFonts w:ascii="Times New Roman" w:hAnsi="Times New Roman" w:cs="Times New Roman"/>
                <w:i/>
                <w:sz w:val="20"/>
                <w:szCs w:val="20"/>
              </w:rPr>
            </w:pPr>
          </w:p>
        </w:tc>
      </w:tr>
      <w:tr w:rsidR="00CD566A" w:rsidRPr="00073286" w14:paraId="156870FE" w14:textId="77777777" w:rsidTr="00CE7A69">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0956CB89" w14:textId="1BCB06DE" w:rsidR="00CD566A" w:rsidRPr="00073286" w:rsidRDefault="00CD566A" w:rsidP="00582B6E">
            <w:pPr>
              <w:rPr>
                <w:rFonts w:ascii="Times New Roman" w:hAnsi="Times New Roman" w:cs="Times New Roman"/>
                <w:bCs/>
                <w:sz w:val="20"/>
                <w:szCs w:val="20"/>
              </w:rPr>
            </w:pPr>
            <w:r w:rsidRPr="00073286">
              <w:rPr>
                <w:rFonts w:ascii="Times New Roman" w:hAnsi="Times New Roman" w:cs="Times New Roman"/>
                <w:bCs/>
                <w:sz w:val="20"/>
                <w:szCs w:val="20"/>
              </w:rPr>
              <w:t>3.2.3.2.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14383F89" w14:textId="77777777" w:rsidR="00CD566A" w:rsidRDefault="00CD566A" w:rsidP="00582B6E">
            <w:pPr>
              <w:rPr>
                <w:rFonts w:ascii="Times New Roman" w:hAnsi="Times New Roman" w:cs="Times New Roman"/>
                <w:bCs/>
                <w:sz w:val="20"/>
                <w:szCs w:val="20"/>
              </w:rPr>
            </w:pPr>
            <w:r w:rsidRPr="00073286">
              <w:rPr>
                <w:rFonts w:ascii="Times New Roman" w:hAnsi="Times New Roman" w:cs="Times New Roman"/>
                <w:bCs/>
                <w:sz w:val="20"/>
                <w:szCs w:val="20"/>
              </w:rPr>
              <w:t>Ārvalstu komandējumu izmaksas sadarbības partneru īstenošanas personālam</w:t>
            </w:r>
          </w:p>
          <w:p w14:paraId="4CEA22F7" w14:textId="77777777" w:rsidR="00470F90" w:rsidRPr="00073286" w:rsidRDefault="00470F90" w:rsidP="00470F90">
            <w:pPr>
              <w:rPr>
                <w:rFonts w:ascii="Times New Roman" w:hAnsi="Times New Roman" w:cs="Times New Roman"/>
                <w:bCs/>
                <w:i/>
                <w:color w:val="0070C0"/>
                <w:sz w:val="20"/>
                <w:szCs w:val="20"/>
              </w:rPr>
            </w:pPr>
            <w:r w:rsidRPr="00073286">
              <w:rPr>
                <w:rFonts w:ascii="Times New Roman" w:hAnsi="Times New Roman" w:cs="Times New Roman"/>
                <w:bCs/>
                <w:i/>
                <w:color w:val="0070C0"/>
                <w:sz w:val="20"/>
                <w:szCs w:val="20"/>
                <w:u w:val="single"/>
              </w:rPr>
              <w:t>MK noteikumu 21.2.3.apakšpunkts.</w:t>
            </w:r>
            <w:r w:rsidRPr="00073286">
              <w:rPr>
                <w:rFonts w:ascii="Times New Roman" w:hAnsi="Times New Roman" w:cs="Times New Roman"/>
                <w:bCs/>
                <w:i/>
                <w:color w:val="0070C0"/>
                <w:sz w:val="20"/>
                <w:szCs w:val="20"/>
              </w:rPr>
              <w:t xml:space="preserve"> </w:t>
            </w:r>
          </w:p>
          <w:p w14:paraId="61CAF17A" w14:textId="4D4C4069" w:rsidR="00470F90" w:rsidRPr="00073286" w:rsidRDefault="00470F90" w:rsidP="00470F90">
            <w:pPr>
              <w:rPr>
                <w:rFonts w:ascii="Times New Roman" w:hAnsi="Times New Roman" w:cs="Times New Roman"/>
                <w:bCs/>
                <w:sz w:val="20"/>
                <w:szCs w:val="20"/>
              </w:rPr>
            </w:pPr>
            <w:r w:rsidRPr="00073286">
              <w:rPr>
                <w:rFonts w:ascii="Times New Roman" w:hAnsi="Times New Roman" w:cs="Times New Roman"/>
                <w:bCs/>
                <w:i/>
                <w:color w:val="0070C0"/>
                <w:sz w:val="20"/>
                <w:szCs w:val="20"/>
              </w:rPr>
              <w:t>Norāda  īstenošanas personāla ārvalstu komandējumu izmaksas, atbilstoši normatīvajiem aktiem par kārtību, kādā atlīdzināmi ar komandējumiem saistītie izdevumi MK  noteikumu 19.1. un 19.4. apakšpunktā minēto atbalstāmo darbību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19EC3B1" w14:textId="68B6D09F" w:rsidR="00CD566A" w:rsidRPr="00073286" w:rsidRDefault="00CD566A"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02C62623" w14:textId="77777777" w:rsidR="00CD566A" w:rsidRPr="00073286" w:rsidRDefault="00CD566A" w:rsidP="00582B6E">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B1AF1C" w14:textId="77777777" w:rsidR="00CD566A" w:rsidRPr="00073286" w:rsidRDefault="00CD566A" w:rsidP="00582B6E">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9786F6" w14:textId="77777777" w:rsidR="00CD566A" w:rsidRPr="00073286" w:rsidRDefault="00CD566A" w:rsidP="00582B6E">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75216844" w14:textId="77777777" w:rsidR="00CD566A" w:rsidRPr="00073286" w:rsidRDefault="00CD566A"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1DA9F29D" w14:textId="77777777" w:rsidR="00CD566A" w:rsidRPr="00073286" w:rsidRDefault="00CD566A"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1BCD38E5" w14:textId="77777777" w:rsidR="00CD566A" w:rsidRPr="00073286" w:rsidRDefault="00CD566A" w:rsidP="00582B6E">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2B0C6416" w14:textId="77777777" w:rsidR="00CD566A" w:rsidRPr="00073286" w:rsidRDefault="00CD566A" w:rsidP="00582B6E">
            <w:pPr>
              <w:jc w:val="right"/>
              <w:rPr>
                <w:rFonts w:ascii="Times New Roman" w:hAnsi="Times New Roman" w:cs="Times New Roman"/>
                <w:i/>
                <w:sz w:val="20"/>
                <w:szCs w:val="20"/>
              </w:rPr>
            </w:pPr>
          </w:p>
        </w:tc>
      </w:tr>
      <w:tr w:rsidR="00582B6E" w:rsidRPr="00073286" w14:paraId="141D84CA" w14:textId="77777777" w:rsidTr="00CE7A69">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075C2EF5" w14:textId="082162AD"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3.2.4.</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7E578ACA" w14:textId="7777777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Veselības apdrošināšanas izmaksas, obligāto veselības pārbaužu izmaksas un speciālo medicīnisko optisko redzes korekcijas līdzekļu kompensācijas izmaksas</w:t>
            </w:r>
          </w:p>
          <w:p w14:paraId="7F7465A2" w14:textId="77777777" w:rsidR="00582B6E" w:rsidRPr="00073286" w:rsidRDefault="00582B6E" w:rsidP="00582B6E">
            <w:pPr>
              <w:rPr>
                <w:rFonts w:ascii="Times New Roman" w:hAnsi="Times New Roman" w:cs="Times New Roman"/>
                <w:bCs/>
                <w:i/>
                <w:color w:val="0070C0"/>
                <w:sz w:val="20"/>
                <w:szCs w:val="20"/>
                <w:u w:val="single"/>
              </w:rPr>
            </w:pPr>
            <w:r w:rsidRPr="00073286">
              <w:rPr>
                <w:rFonts w:ascii="Times New Roman" w:hAnsi="Times New Roman" w:cs="Times New Roman"/>
                <w:bCs/>
                <w:i/>
                <w:color w:val="0070C0"/>
                <w:sz w:val="20"/>
                <w:szCs w:val="20"/>
                <w:u w:val="single"/>
              </w:rPr>
              <w:t>MK noteikumu 21.2.4.apakšpunkts</w:t>
            </w:r>
          </w:p>
          <w:p w14:paraId="768220C7" w14:textId="6C106EFF" w:rsidR="00582B6E" w:rsidRPr="00073286" w:rsidRDefault="00582B6E" w:rsidP="002B74FB">
            <w:pPr>
              <w:rPr>
                <w:rFonts w:ascii="Times New Roman" w:hAnsi="Times New Roman" w:cs="Times New Roman"/>
                <w:bCs/>
                <w:sz w:val="20"/>
                <w:szCs w:val="20"/>
              </w:rPr>
            </w:pPr>
            <w:r w:rsidRPr="00073286">
              <w:rPr>
                <w:rFonts w:ascii="Times New Roman" w:hAnsi="Times New Roman" w:cs="Times New Roman"/>
                <w:bCs/>
                <w:i/>
                <w:color w:val="0070C0"/>
                <w:sz w:val="20"/>
                <w:szCs w:val="20"/>
              </w:rPr>
              <w:t>Izmaksas (</w:t>
            </w:r>
            <w:r w:rsidR="002B74FB">
              <w:rPr>
                <w:rFonts w:ascii="Times New Roman" w:hAnsi="Times New Roman" w:cs="Times New Roman"/>
                <w:bCs/>
                <w:i/>
                <w:color w:val="0070C0"/>
                <w:sz w:val="20"/>
                <w:szCs w:val="20"/>
              </w:rPr>
              <w:t xml:space="preserve">finansējuma saņēmēja </w:t>
            </w:r>
            <w:r w:rsidRPr="00073286">
              <w:rPr>
                <w:rFonts w:ascii="Times New Roman" w:hAnsi="Times New Roman" w:cs="Times New Roman"/>
                <w:bCs/>
                <w:i/>
                <w:color w:val="0070C0"/>
                <w:sz w:val="20"/>
                <w:szCs w:val="20"/>
              </w:rPr>
              <w:t>projekta īstenošanas personālam, MK noteikumu 19. punktā minēto atbalstāmo darbību īstenošanai) būs attiecināmas, ja veselības apdrošināšana paredzēta finansējuma saņēmēja iestādē vai šādu izdevumu segšana paredzēta finansējuma saņēmēja iestādes darba kārtības noteikumos vai koplīgumā. Ja projekta īstenošanas personāls ir nodarbināts normālu darba laiku, veselības apdrošināšanas izmaksas ir attiecināmas 100 procentu apmērā. Ja projekta īstenošanas personāls ir nodarbināts nepilnu darba laiku vai daļlaiku, veselības apdrošināšanas izmaksas nosakāmas proporcionāli slodzes procentuālajam sadalījumam. Veselības apdrošināšanas izmaksas ir attiecināmas tikai uz laikposmu, kad finansējuma saņēmēja projekta īstenošanas personāls ir nodarbināts projekta īstenošanā.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9305FD6" w14:textId="2CEBE494"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4FD98429" w14:textId="77777777" w:rsidR="00582B6E" w:rsidRPr="00073286" w:rsidRDefault="00582B6E" w:rsidP="00582B6E">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AFF6A1" w14:textId="77777777" w:rsidR="00582B6E" w:rsidRPr="00073286" w:rsidRDefault="00582B6E" w:rsidP="00582B6E">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95613F" w14:textId="77777777" w:rsidR="00582B6E" w:rsidRPr="00073286" w:rsidRDefault="00582B6E" w:rsidP="00582B6E">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8C070CD" w14:textId="77777777" w:rsidR="00582B6E" w:rsidRPr="00073286" w:rsidRDefault="00582B6E"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59B423D1" w14:textId="77777777" w:rsidR="00582B6E" w:rsidRPr="00073286" w:rsidRDefault="00582B6E"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6ECEDD5E" w14:textId="77777777" w:rsidR="00582B6E" w:rsidRPr="00073286" w:rsidRDefault="00582B6E" w:rsidP="00582B6E">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110F5431" w14:textId="77777777" w:rsidR="00582B6E" w:rsidRPr="00073286" w:rsidRDefault="00582B6E" w:rsidP="00582B6E">
            <w:pPr>
              <w:jc w:val="right"/>
              <w:rPr>
                <w:rFonts w:ascii="Times New Roman" w:hAnsi="Times New Roman" w:cs="Times New Roman"/>
                <w:i/>
                <w:sz w:val="20"/>
                <w:szCs w:val="20"/>
              </w:rPr>
            </w:pPr>
          </w:p>
        </w:tc>
      </w:tr>
      <w:tr w:rsidR="00582B6E" w:rsidRPr="00073286" w14:paraId="444C0FD4" w14:textId="77777777" w:rsidTr="00CE7A69">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5039D399" w14:textId="5ACD242D"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3.2.5.</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59B5499" w14:textId="7777777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Jaunradītu darba vietu vai esošo darba vietu atjaunošanai uz projekta īstenošanas laiku nepieciešamā aprīkojuma (tai skaitā biroja mēbeles un tehnika, datorprogrammas un licences) nomas vai iegādes izmaksas</w:t>
            </w:r>
          </w:p>
          <w:p w14:paraId="4309474D" w14:textId="77777777" w:rsidR="00582B6E" w:rsidRPr="00073286" w:rsidRDefault="00582B6E" w:rsidP="00582B6E">
            <w:pPr>
              <w:rPr>
                <w:rFonts w:ascii="Times New Roman" w:hAnsi="Times New Roman" w:cs="Times New Roman"/>
                <w:bCs/>
                <w:i/>
                <w:color w:val="0070C0"/>
                <w:sz w:val="20"/>
                <w:szCs w:val="20"/>
                <w:u w:val="single"/>
              </w:rPr>
            </w:pPr>
            <w:r w:rsidRPr="00073286">
              <w:rPr>
                <w:rFonts w:ascii="Times New Roman" w:hAnsi="Times New Roman" w:cs="Times New Roman"/>
                <w:bCs/>
                <w:i/>
                <w:color w:val="0070C0"/>
                <w:sz w:val="20"/>
                <w:szCs w:val="20"/>
                <w:u w:val="single"/>
              </w:rPr>
              <w:t>MK noteikumu 21.2.5.apakšpunkts</w:t>
            </w:r>
          </w:p>
          <w:p w14:paraId="55777769" w14:textId="215E37A6" w:rsidR="00582B6E" w:rsidRPr="00073286" w:rsidRDefault="00582B6E" w:rsidP="00EF6FEE">
            <w:pPr>
              <w:rPr>
                <w:rFonts w:ascii="Times New Roman" w:hAnsi="Times New Roman" w:cs="Times New Roman"/>
                <w:bCs/>
                <w:sz w:val="20"/>
                <w:szCs w:val="20"/>
              </w:rPr>
            </w:pPr>
            <w:r w:rsidRPr="00073286">
              <w:rPr>
                <w:rFonts w:ascii="Times New Roman" w:hAnsi="Times New Roman" w:cs="Times New Roman"/>
                <w:bCs/>
                <w:i/>
                <w:color w:val="0070C0"/>
                <w:sz w:val="20"/>
                <w:szCs w:val="20"/>
              </w:rPr>
              <w:t>Darba vietas aprīkojuma iegādes vai nomas, tai skaitā aprīkojuma uzturēšanas un remonta izmaksas (</w:t>
            </w:r>
            <w:r w:rsidR="00EF6FEE">
              <w:rPr>
                <w:rFonts w:ascii="Times New Roman" w:hAnsi="Times New Roman" w:cs="Times New Roman"/>
                <w:bCs/>
                <w:i/>
                <w:color w:val="0070C0"/>
                <w:sz w:val="20"/>
                <w:szCs w:val="20"/>
              </w:rPr>
              <w:t xml:space="preserve">finansējuma saņēmēja </w:t>
            </w:r>
            <w:r w:rsidRPr="00073286">
              <w:rPr>
                <w:rFonts w:ascii="Times New Roman" w:hAnsi="Times New Roman" w:cs="Times New Roman"/>
                <w:bCs/>
                <w:i/>
                <w:color w:val="0070C0"/>
                <w:sz w:val="20"/>
                <w:szCs w:val="20"/>
              </w:rPr>
              <w:t>projekta īstenošanas personālam, MK noteikumu 19. punktā minēto atbalstāmo darbību īstenošanai) attiecināmas ne vairāk kā 3000 euro apmērā vienai darba vietai visā projekta īstenošanas laikā, ja projekta īstenošanas personāls ir nodarbināts projektā vismaz 30 procentu apmērā no normālā darba laika, pamatojoties uz darba līgumu vai rīkojumu par iecelšanu amatā. Ja projekta īstenošanas personāls ir nodarbināts nepilnu darba laiku vai daļlaiku, darba vietas aprīkojuma īres vai iegādes izmaksas ir attiecināmas proporcionāli slodzes procentuālajam sadalījumam.</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32CE763" w14:textId="70ACD742"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4CB59E8D" w14:textId="77777777" w:rsidR="00582B6E" w:rsidRPr="00073286" w:rsidRDefault="00582B6E" w:rsidP="00582B6E">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905C0A" w14:textId="77777777" w:rsidR="00582B6E" w:rsidRPr="00073286" w:rsidRDefault="00582B6E" w:rsidP="00582B6E">
            <w:pPr>
              <w:jc w:val="right"/>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27DD26" w14:textId="77777777" w:rsidR="00582B6E" w:rsidRPr="00073286" w:rsidRDefault="00582B6E" w:rsidP="00582B6E">
            <w:pPr>
              <w:jc w:val="right"/>
              <w:rPr>
                <w:rFonts w:ascii="Times New Roman" w:hAnsi="Times New Roman" w:cs="Times New Roman"/>
                <w:i/>
                <w:sz w:val="20"/>
                <w:szCs w:val="20"/>
              </w:rPr>
            </w:pPr>
          </w:p>
        </w:tc>
        <w:tc>
          <w:tcPr>
            <w:tcW w:w="1426" w:type="dxa"/>
            <w:tcBorders>
              <w:top w:val="single" w:sz="4" w:space="0" w:color="auto"/>
              <w:left w:val="single" w:sz="4" w:space="0" w:color="auto"/>
              <w:bottom w:val="single" w:sz="4" w:space="0" w:color="auto"/>
              <w:right w:val="single" w:sz="4" w:space="0" w:color="auto"/>
            </w:tcBorders>
          </w:tcPr>
          <w:p w14:paraId="1B5BDBD7" w14:textId="77777777" w:rsidR="00582B6E" w:rsidRPr="00073286" w:rsidRDefault="00582B6E"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2E0D8333" w14:textId="77777777" w:rsidR="00582B6E" w:rsidRPr="00073286" w:rsidRDefault="00582B6E" w:rsidP="00582B6E">
            <w:pPr>
              <w:jc w:val="right"/>
              <w:rPr>
                <w:rFonts w:ascii="Times New Roman" w:hAnsi="Times New Roman" w:cs="Times New Roman"/>
                <w:i/>
                <w:sz w:val="20"/>
                <w:szCs w:val="20"/>
              </w:rPr>
            </w:pPr>
          </w:p>
        </w:tc>
        <w:tc>
          <w:tcPr>
            <w:tcW w:w="782" w:type="dxa"/>
            <w:tcBorders>
              <w:top w:val="single" w:sz="4" w:space="0" w:color="auto"/>
              <w:left w:val="single" w:sz="4" w:space="0" w:color="auto"/>
              <w:bottom w:val="single" w:sz="4" w:space="0" w:color="auto"/>
              <w:right w:val="single" w:sz="4" w:space="0" w:color="auto"/>
            </w:tcBorders>
          </w:tcPr>
          <w:p w14:paraId="576F08ED" w14:textId="77777777" w:rsidR="00582B6E" w:rsidRPr="00073286" w:rsidRDefault="00582B6E" w:rsidP="00582B6E">
            <w:pPr>
              <w:jc w:val="right"/>
              <w:rPr>
                <w:rFonts w:ascii="Times New Roman" w:hAnsi="Times New Roman" w:cs="Times New Roman"/>
                <w:i/>
                <w:sz w:val="20"/>
                <w:szCs w:val="20"/>
              </w:rPr>
            </w:pPr>
          </w:p>
        </w:tc>
        <w:tc>
          <w:tcPr>
            <w:tcW w:w="938" w:type="dxa"/>
            <w:tcBorders>
              <w:top w:val="single" w:sz="4" w:space="0" w:color="auto"/>
              <w:left w:val="single" w:sz="4" w:space="0" w:color="auto"/>
              <w:bottom w:val="single" w:sz="4" w:space="0" w:color="auto"/>
              <w:right w:val="single" w:sz="4" w:space="0" w:color="auto"/>
            </w:tcBorders>
          </w:tcPr>
          <w:p w14:paraId="59B65E4A" w14:textId="77777777" w:rsidR="00582B6E" w:rsidRPr="00073286" w:rsidRDefault="00582B6E" w:rsidP="00582B6E">
            <w:pPr>
              <w:jc w:val="right"/>
              <w:rPr>
                <w:rFonts w:ascii="Times New Roman" w:hAnsi="Times New Roman" w:cs="Times New Roman"/>
                <w:i/>
                <w:sz w:val="20"/>
                <w:szCs w:val="20"/>
              </w:rPr>
            </w:pPr>
          </w:p>
        </w:tc>
      </w:tr>
      <w:tr w:rsidR="00582B6E" w:rsidRPr="00073286" w14:paraId="4B40464D" w14:textId="77777777" w:rsidTr="00CE7A69">
        <w:trPr>
          <w:trHeight w:val="453"/>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073A7A2E" w14:textId="77777777" w:rsidR="00582B6E" w:rsidRPr="00073286" w:rsidRDefault="00582B6E" w:rsidP="00582B6E">
            <w:pPr>
              <w:rPr>
                <w:rFonts w:ascii="Times New Roman" w:hAnsi="Times New Roman" w:cs="Times New Roman"/>
                <w:b/>
                <w:bCs/>
                <w:sz w:val="20"/>
                <w:szCs w:val="20"/>
              </w:rPr>
            </w:pPr>
            <w:r w:rsidRPr="00073286">
              <w:rPr>
                <w:rFonts w:ascii="Times New Roman" w:hAnsi="Times New Roman" w:cs="Times New Roman"/>
                <w:b/>
                <w:bCs/>
                <w:sz w:val="20"/>
                <w:szCs w:val="20"/>
              </w:rPr>
              <w:t>10.</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6446064C" w14:textId="77777777" w:rsidR="00582B6E" w:rsidRPr="00073286" w:rsidRDefault="00582B6E" w:rsidP="00582B6E">
            <w:pPr>
              <w:rPr>
                <w:rFonts w:ascii="Times New Roman" w:hAnsi="Times New Roman" w:cs="Times New Roman"/>
                <w:b/>
                <w:bCs/>
                <w:sz w:val="20"/>
                <w:szCs w:val="20"/>
              </w:rPr>
            </w:pPr>
            <w:r w:rsidRPr="00073286">
              <w:rPr>
                <w:rFonts w:ascii="Times New Roman" w:hAnsi="Times New Roman" w:cs="Times New Roman"/>
                <w:b/>
                <w:bCs/>
                <w:sz w:val="20"/>
                <w:szCs w:val="20"/>
              </w:rPr>
              <w:t>Informatīvo un publicitātes pasākumu izmaksas</w:t>
            </w:r>
          </w:p>
          <w:p w14:paraId="696DDB46" w14:textId="60B03C9A" w:rsidR="00582B6E" w:rsidRPr="00174211" w:rsidRDefault="00582B6E" w:rsidP="00174211">
            <w:pPr>
              <w:pStyle w:val="CommentText"/>
            </w:pPr>
            <w:r w:rsidRPr="00073286">
              <w:rPr>
                <w:rFonts w:ascii="Times New Roman" w:hAnsi="Times New Roman" w:cs="Times New Roman"/>
                <w:bCs/>
                <w:i/>
                <w:iCs/>
                <w:color w:val="0070C0"/>
                <w:u w:val="single"/>
              </w:rPr>
              <w:t>MK  noteikumu 21.2.6..apakšpunkts</w:t>
            </w:r>
            <w:r w:rsidRPr="00073286">
              <w:rPr>
                <w:rFonts w:ascii="Times New Roman" w:hAnsi="Times New Roman" w:cs="Times New Roman"/>
                <w:bCs/>
                <w:i/>
                <w:iCs/>
                <w:color w:val="0070C0"/>
              </w:rPr>
              <w:t xml:space="preserve">. Attiecināmas būs izmaksas par publicitātes pasākumiem, kas atbilst </w:t>
            </w:r>
            <w:r w:rsidR="005C201C" w:rsidRPr="005C201C">
              <w:rPr>
                <w:rFonts w:ascii="Times New Roman" w:hAnsi="Times New Roman" w:cs="Times New Roman"/>
                <w:i/>
                <w:color w:val="0070C0"/>
              </w:rPr>
              <w:t xml:space="preserve">17.02.2015. MK noteikumiem </w:t>
            </w:r>
            <w:r w:rsidR="005C201C" w:rsidRPr="00174211">
              <w:rPr>
                <w:rFonts w:ascii="Times New Roman" w:hAnsi="Times New Roman" w:cs="Times New Roman"/>
                <w:i/>
                <w:color w:val="0070C0"/>
              </w:rPr>
              <w:t>Nr.87)</w:t>
            </w:r>
            <w:r w:rsidR="005C201C">
              <w:rPr>
                <w:rFonts w:ascii="Times New Roman" w:hAnsi="Times New Roman" w:cs="Times New Roman"/>
                <w:i/>
                <w:color w:val="0070C0"/>
              </w:rPr>
              <w:t xml:space="preserve"> “</w:t>
            </w:r>
            <w:r w:rsidR="005C201C" w:rsidRPr="005C201C">
              <w:rPr>
                <w:rFonts w:ascii="Times New Roman" w:hAnsi="Times New Roman" w:cs="Times New Roman"/>
                <w:i/>
                <w:color w:val="0070C0"/>
              </w:rPr>
              <w:t>Kārtība, kādā Eiropas Savienības struktūrfondu un Kohēzijas fonda ieviešanā 2014.–2020.gada plānošanas periodā nodrošināma komunikācijas un vizuālās identitātes prasību ievērošana</w:t>
            </w:r>
            <w:r w:rsidR="005C201C">
              <w:rPr>
                <w:rFonts w:ascii="Times New Roman" w:hAnsi="Times New Roman" w:cs="Times New Roman"/>
                <w:i/>
                <w:color w:val="0070C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681FED9" w14:textId="77777777" w:rsidR="00582B6E" w:rsidRPr="00073286" w:rsidRDefault="00582B6E" w:rsidP="00582B6E">
            <w:pPr>
              <w:jc w:val="center"/>
              <w:rPr>
                <w:rFonts w:ascii="Times New Roman" w:hAnsi="Times New Roman" w:cs="Times New Roman"/>
                <w:b/>
                <w:bCs/>
                <w:sz w:val="20"/>
                <w:szCs w:val="20"/>
              </w:rPr>
            </w:pPr>
            <w:r w:rsidRPr="00073286">
              <w:rPr>
                <w:rFonts w:ascii="Times New Roman" w:hAnsi="Times New Roman" w:cs="Times New Roman"/>
                <w:b/>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7985F62F" w14:textId="77777777" w:rsidR="00582B6E" w:rsidRPr="00073286" w:rsidRDefault="00582B6E" w:rsidP="00582B6E">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426575" w14:textId="77777777" w:rsidR="00582B6E" w:rsidRPr="00073286" w:rsidRDefault="00582B6E" w:rsidP="00582B6E">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3B010F" w14:textId="77777777" w:rsidR="00582B6E" w:rsidRPr="00073286" w:rsidRDefault="00582B6E" w:rsidP="00582B6E">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3A48833"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443CEAD8"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700A3B81" w14:textId="77777777" w:rsidR="00582B6E" w:rsidRPr="00073286" w:rsidRDefault="00582B6E" w:rsidP="00582B6E">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5399B84D" w14:textId="77777777" w:rsidR="00582B6E" w:rsidRPr="00073286" w:rsidRDefault="00582B6E" w:rsidP="00582B6E">
            <w:pPr>
              <w:jc w:val="right"/>
              <w:rPr>
                <w:rFonts w:ascii="Times New Roman" w:hAnsi="Times New Roman" w:cs="Times New Roman"/>
                <w:b/>
                <w:sz w:val="20"/>
                <w:szCs w:val="20"/>
              </w:rPr>
            </w:pPr>
          </w:p>
        </w:tc>
      </w:tr>
      <w:tr w:rsidR="00582B6E" w:rsidRPr="00073286" w14:paraId="413F4F25" w14:textId="77777777" w:rsidTr="00CE7A69">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19E92E26" w14:textId="77777777" w:rsidR="00582B6E" w:rsidRPr="00073286" w:rsidRDefault="00582B6E" w:rsidP="00582B6E">
            <w:pPr>
              <w:rPr>
                <w:rFonts w:ascii="Times New Roman" w:hAnsi="Times New Roman" w:cs="Times New Roman"/>
                <w:b/>
                <w:bCs/>
                <w:sz w:val="20"/>
                <w:szCs w:val="20"/>
              </w:rPr>
            </w:pPr>
            <w:r w:rsidRPr="00073286">
              <w:rPr>
                <w:rFonts w:ascii="Times New Roman" w:hAnsi="Times New Roman" w:cs="Times New Roman"/>
                <w:b/>
                <w:bCs/>
                <w:sz w:val="20"/>
                <w:szCs w:val="20"/>
              </w:rPr>
              <w:t>13.</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219C2998" w14:textId="77777777" w:rsidR="00582B6E" w:rsidRPr="00073286" w:rsidRDefault="00582B6E" w:rsidP="00582B6E">
            <w:pPr>
              <w:rPr>
                <w:rFonts w:ascii="Times New Roman" w:hAnsi="Times New Roman" w:cs="Times New Roman"/>
                <w:b/>
                <w:bCs/>
                <w:sz w:val="20"/>
                <w:szCs w:val="20"/>
              </w:rPr>
            </w:pPr>
            <w:r w:rsidRPr="00073286">
              <w:rPr>
                <w:rFonts w:ascii="Times New Roman" w:hAnsi="Times New Roman" w:cs="Times New Roman"/>
                <w:b/>
                <w:bCs/>
                <w:sz w:val="20"/>
                <w:szCs w:val="20"/>
              </w:rPr>
              <w:t>Pārējās projekta īstenošanas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EF47220" w14:textId="77777777" w:rsidR="00582B6E" w:rsidRPr="00073286" w:rsidRDefault="00582B6E" w:rsidP="00582B6E">
            <w:pPr>
              <w:jc w:val="center"/>
              <w:rPr>
                <w:rFonts w:ascii="Times New Roman" w:hAnsi="Times New Roman" w:cs="Times New Roman"/>
                <w:b/>
                <w:bCs/>
                <w:sz w:val="20"/>
                <w:szCs w:val="20"/>
              </w:rPr>
            </w:pPr>
            <w:r w:rsidRPr="00073286">
              <w:rPr>
                <w:rFonts w:ascii="Times New Roman" w:hAnsi="Times New Roman" w:cs="Times New Roman"/>
                <w:b/>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45D1DABC" w14:textId="77777777" w:rsidR="00582B6E" w:rsidRPr="00073286" w:rsidRDefault="00582B6E" w:rsidP="00582B6E">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EC13BF6" w14:textId="77777777" w:rsidR="00582B6E" w:rsidRPr="00073286" w:rsidRDefault="00582B6E" w:rsidP="00582B6E">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62618CB" w14:textId="77777777" w:rsidR="00582B6E" w:rsidRPr="00073286" w:rsidRDefault="00582B6E" w:rsidP="00582B6E">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2E920814"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1E1B2E37"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13C8A5D0" w14:textId="77777777" w:rsidR="00582B6E" w:rsidRPr="00073286" w:rsidRDefault="00582B6E" w:rsidP="00582B6E">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138DC806" w14:textId="77777777" w:rsidR="00582B6E" w:rsidRPr="00073286" w:rsidRDefault="00582B6E" w:rsidP="00582B6E">
            <w:pPr>
              <w:jc w:val="right"/>
              <w:rPr>
                <w:rFonts w:ascii="Times New Roman" w:hAnsi="Times New Roman" w:cs="Times New Roman"/>
                <w:b/>
                <w:sz w:val="20"/>
                <w:szCs w:val="20"/>
              </w:rPr>
            </w:pPr>
          </w:p>
        </w:tc>
      </w:tr>
      <w:tr w:rsidR="00582B6E" w:rsidRPr="00073286" w14:paraId="47A4F7D3" w14:textId="77777777" w:rsidTr="00CE7A69">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56FAE539" w14:textId="0E3A46E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13.1.</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5EAC2C7C" w14:textId="7777777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Pakalpojumu un piegādes izmaksas, tai skaitā ārvalstu un nacionālo ekspertu izmaksas un pētījumu izmaksas</w:t>
            </w:r>
          </w:p>
          <w:p w14:paraId="2DD701DB" w14:textId="3AEF9F3C" w:rsidR="00582B6E" w:rsidRPr="00073286" w:rsidRDefault="00582B6E" w:rsidP="00582B6E">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21.2.7.apakšpunkts.</w:t>
            </w:r>
          </w:p>
          <w:p w14:paraId="72389FA9" w14:textId="25124195" w:rsidR="00582B6E" w:rsidRPr="00073286" w:rsidRDefault="00582B6E" w:rsidP="00582B6E">
            <w:pPr>
              <w:rPr>
                <w:rFonts w:ascii="Times New Roman" w:hAnsi="Times New Roman" w:cs="Times New Roman"/>
                <w:bCs/>
                <w:i/>
                <w:sz w:val="20"/>
                <w:szCs w:val="20"/>
              </w:rPr>
            </w:pPr>
            <w:r w:rsidRPr="00073286">
              <w:rPr>
                <w:rFonts w:ascii="Times New Roman" w:hAnsi="Times New Roman" w:cs="Times New Roman"/>
                <w:bCs/>
                <w:i/>
                <w:color w:val="0070C0"/>
                <w:sz w:val="20"/>
                <w:szCs w:val="20"/>
              </w:rPr>
              <w:t>Izmaksas MK noteikumu 19.1., 19.2., 19.3. un 19.4. apakšpunktā minēto atbalstāmo darbību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151FC14" w14:textId="330EBBC8"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41402B1C" w14:textId="77777777" w:rsidR="00582B6E" w:rsidRPr="00073286" w:rsidRDefault="00582B6E" w:rsidP="00582B6E">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C2B294" w14:textId="77777777" w:rsidR="00582B6E" w:rsidRPr="00073286" w:rsidRDefault="00582B6E" w:rsidP="00582B6E">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949C22A" w14:textId="77777777" w:rsidR="00582B6E" w:rsidRPr="00073286" w:rsidRDefault="00582B6E" w:rsidP="00582B6E">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DAA9C67"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653ED868"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37010871" w14:textId="77777777" w:rsidR="00582B6E" w:rsidRPr="00073286" w:rsidRDefault="00582B6E" w:rsidP="00582B6E">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3DAD97CA" w14:textId="77777777" w:rsidR="00582B6E" w:rsidRPr="00073286" w:rsidRDefault="00582B6E" w:rsidP="00582B6E">
            <w:pPr>
              <w:jc w:val="right"/>
              <w:rPr>
                <w:rFonts w:ascii="Times New Roman" w:hAnsi="Times New Roman" w:cs="Times New Roman"/>
                <w:b/>
                <w:sz w:val="20"/>
                <w:szCs w:val="20"/>
              </w:rPr>
            </w:pPr>
          </w:p>
        </w:tc>
      </w:tr>
      <w:tr w:rsidR="00582B6E" w:rsidRPr="00073286" w14:paraId="325A3912" w14:textId="77777777" w:rsidTr="00CE7A69">
        <w:trPr>
          <w:trHeight w:val="22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4D77E854" w14:textId="6CBEBCEB"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13.2.</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0F97D7C5" w14:textId="7777777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Semināru un konferenču organizēšanas un īstenošanas izmaksas</w:t>
            </w:r>
          </w:p>
          <w:p w14:paraId="1A8AEC8D" w14:textId="7B15C835" w:rsidR="00582B6E" w:rsidRPr="00073286" w:rsidRDefault="00582B6E" w:rsidP="00582B6E">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21.2.8.apakšpunkts.</w:t>
            </w:r>
          </w:p>
          <w:p w14:paraId="0C18ADA5" w14:textId="40E89A0D" w:rsidR="00582B6E" w:rsidRPr="00073286" w:rsidRDefault="00582B6E" w:rsidP="00582B6E">
            <w:pPr>
              <w:rPr>
                <w:rFonts w:ascii="Times New Roman" w:hAnsi="Times New Roman" w:cs="Times New Roman"/>
                <w:bCs/>
                <w:i/>
                <w:sz w:val="20"/>
                <w:szCs w:val="20"/>
              </w:rPr>
            </w:pPr>
            <w:r w:rsidRPr="00073286">
              <w:rPr>
                <w:rFonts w:ascii="Times New Roman" w:hAnsi="Times New Roman" w:cs="Times New Roman"/>
                <w:bCs/>
                <w:i/>
                <w:color w:val="0070C0"/>
                <w:sz w:val="20"/>
                <w:szCs w:val="20"/>
              </w:rPr>
              <w:t>Izmaksas MK noteikumu 19.1., 19.3. un 19.4. apakšpunktā minēto atbalstāmo darbību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9CA3F3A" w14:textId="33F8499E"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left w:val="single" w:sz="4" w:space="0" w:color="auto"/>
              <w:bottom w:val="single" w:sz="4" w:space="0" w:color="auto"/>
              <w:right w:val="single" w:sz="4" w:space="0" w:color="auto"/>
            </w:tcBorders>
          </w:tcPr>
          <w:p w14:paraId="4EE854F5" w14:textId="77777777" w:rsidR="00582B6E" w:rsidRPr="00073286" w:rsidRDefault="00582B6E" w:rsidP="00582B6E">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102062" w14:textId="77777777" w:rsidR="00582B6E" w:rsidRPr="00073286" w:rsidRDefault="00582B6E" w:rsidP="00582B6E">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B72039" w14:textId="77777777" w:rsidR="00582B6E" w:rsidRPr="00073286" w:rsidRDefault="00582B6E" w:rsidP="00582B6E">
            <w:pPr>
              <w:jc w:val="right"/>
              <w:rPr>
                <w:rFonts w:ascii="Times New Roman" w:hAnsi="Times New Roman" w:cs="Times New Roman"/>
                <w:b/>
                <w:sz w:val="20"/>
                <w:szCs w:val="20"/>
              </w:rPr>
            </w:pPr>
          </w:p>
        </w:tc>
        <w:tc>
          <w:tcPr>
            <w:tcW w:w="1426" w:type="dxa"/>
            <w:tcBorders>
              <w:top w:val="single" w:sz="4" w:space="0" w:color="auto"/>
              <w:left w:val="single" w:sz="4" w:space="0" w:color="auto"/>
              <w:bottom w:val="single" w:sz="4" w:space="0" w:color="auto"/>
              <w:right w:val="single" w:sz="4" w:space="0" w:color="auto"/>
            </w:tcBorders>
          </w:tcPr>
          <w:p w14:paraId="2F5C15A2"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7AB6A31E"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left w:val="single" w:sz="4" w:space="0" w:color="auto"/>
              <w:bottom w:val="single" w:sz="4" w:space="0" w:color="auto"/>
              <w:right w:val="single" w:sz="4" w:space="0" w:color="auto"/>
            </w:tcBorders>
          </w:tcPr>
          <w:p w14:paraId="4B9CA9BD" w14:textId="77777777" w:rsidR="00582B6E" w:rsidRPr="00073286" w:rsidRDefault="00582B6E" w:rsidP="00582B6E">
            <w:pPr>
              <w:jc w:val="right"/>
              <w:rPr>
                <w:rFonts w:ascii="Times New Roman" w:hAnsi="Times New Roman" w:cs="Times New Roman"/>
                <w:b/>
                <w:sz w:val="20"/>
                <w:szCs w:val="20"/>
              </w:rPr>
            </w:pPr>
          </w:p>
        </w:tc>
        <w:tc>
          <w:tcPr>
            <w:tcW w:w="938" w:type="dxa"/>
            <w:tcBorders>
              <w:top w:val="single" w:sz="4" w:space="0" w:color="auto"/>
              <w:left w:val="single" w:sz="4" w:space="0" w:color="auto"/>
              <w:bottom w:val="single" w:sz="4" w:space="0" w:color="auto"/>
              <w:right w:val="single" w:sz="4" w:space="0" w:color="auto"/>
            </w:tcBorders>
          </w:tcPr>
          <w:p w14:paraId="54288A9B" w14:textId="77777777" w:rsidR="00582B6E" w:rsidRPr="00073286" w:rsidRDefault="00582B6E" w:rsidP="00582B6E">
            <w:pPr>
              <w:jc w:val="right"/>
              <w:rPr>
                <w:rFonts w:ascii="Times New Roman" w:hAnsi="Times New Roman" w:cs="Times New Roman"/>
                <w:b/>
                <w:sz w:val="20"/>
                <w:szCs w:val="20"/>
              </w:rPr>
            </w:pPr>
          </w:p>
        </w:tc>
      </w:tr>
      <w:tr w:rsidR="00582B6E" w:rsidRPr="00073286" w14:paraId="444E7B55" w14:textId="77777777" w:rsidTr="00CE7A69">
        <w:trPr>
          <w:trHeight w:val="226"/>
        </w:trPr>
        <w:tc>
          <w:tcPr>
            <w:tcW w:w="993" w:type="dxa"/>
            <w:tcBorders>
              <w:top w:val="single" w:sz="4" w:space="0" w:color="auto"/>
              <w:left w:val="single" w:sz="4" w:space="0" w:color="auto"/>
              <w:bottom w:val="single" w:sz="4" w:space="0" w:color="auto"/>
              <w:right w:val="nil"/>
            </w:tcBorders>
            <w:shd w:val="clear" w:color="000000" w:fill="D9D9D9"/>
            <w:vAlign w:val="center"/>
          </w:tcPr>
          <w:p w14:paraId="0DBA7F20" w14:textId="6C627BA1"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13.3.</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tcPr>
          <w:p w14:paraId="1130087E" w14:textId="7777777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Informatīvo un metodisko materiālu izstrādes izmaksas</w:t>
            </w:r>
          </w:p>
          <w:p w14:paraId="3C44B10D" w14:textId="77777777" w:rsidR="00582B6E" w:rsidRPr="00073286" w:rsidRDefault="00582B6E" w:rsidP="00582B6E">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21.2.9.apakšpunkts.</w:t>
            </w:r>
          </w:p>
          <w:p w14:paraId="46ABB296" w14:textId="36350F9C" w:rsidR="00582B6E" w:rsidRPr="00073286" w:rsidRDefault="00582B6E" w:rsidP="00582B6E">
            <w:pPr>
              <w:rPr>
                <w:rFonts w:ascii="Times New Roman" w:hAnsi="Times New Roman" w:cs="Times New Roman"/>
                <w:bCs/>
                <w:i/>
                <w:iCs/>
                <w:color w:val="0070C0"/>
                <w:sz w:val="20"/>
                <w:szCs w:val="20"/>
              </w:rPr>
            </w:pPr>
            <w:r w:rsidRPr="00073286">
              <w:rPr>
                <w:rFonts w:ascii="Times New Roman" w:hAnsi="Times New Roman" w:cs="Times New Roman"/>
                <w:bCs/>
                <w:i/>
                <w:iCs/>
                <w:color w:val="0070C0"/>
                <w:sz w:val="20"/>
                <w:szCs w:val="20"/>
              </w:rPr>
              <w:t>Izmaksas MK noteikumu 19.2., 19.3. un 19.4. apakšpunktā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3EEF4AA" w14:textId="37C278CF"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Borders>
              <w:top w:val="single" w:sz="4" w:space="0" w:color="auto"/>
            </w:tcBorders>
          </w:tcPr>
          <w:p w14:paraId="412D053C" w14:textId="77777777" w:rsidR="00582B6E" w:rsidRPr="00073286" w:rsidRDefault="00582B6E" w:rsidP="00582B6E">
            <w:pPr>
              <w:jc w:val="right"/>
              <w:rPr>
                <w:rFonts w:ascii="Times New Roman" w:hAnsi="Times New Roman" w:cs="Times New Roman"/>
                <w:b/>
                <w:sz w:val="20"/>
                <w:szCs w:val="20"/>
              </w:rPr>
            </w:pPr>
          </w:p>
        </w:tc>
        <w:tc>
          <w:tcPr>
            <w:tcW w:w="1276" w:type="dxa"/>
            <w:tcBorders>
              <w:top w:val="single" w:sz="4" w:space="0" w:color="auto"/>
            </w:tcBorders>
          </w:tcPr>
          <w:p w14:paraId="772EA2B7" w14:textId="77777777" w:rsidR="00582B6E" w:rsidRPr="00073286" w:rsidRDefault="00582B6E" w:rsidP="00582B6E">
            <w:pPr>
              <w:jc w:val="right"/>
              <w:rPr>
                <w:rFonts w:ascii="Times New Roman" w:hAnsi="Times New Roman" w:cs="Times New Roman"/>
                <w:b/>
                <w:sz w:val="20"/>
                <w:szCs w:val="20"/>
              </w:rPr>
            </w:pPr>
          </w:p>
        </w:tc>
        <w:tc>
          <w:tcPr>
            <w:tcW w:w="1417" w:type="dxa"/>
            <w:tcBorders>
              <w:top w:val="single" w:sz="4" w:space="0" w:color="auto"/>
            </w:tcBorders>
          </w:tcPr>
          <w:p w14:paraId="5325311A" w14:textId="77777777" w:rsidR="00582B6E" w:rsidRPr="00073286" w:rsidRDefault="00582B6E" w:rsidP="00582B6E">
            <w:pPr>
              <w:jc w:val="right"/>
              <w:rPr>
                <w:rFonts w:ascii="Times New Roman" w:hAnsi="Times New Roman" w:cs="Times New Roman"/>
                <w:b/>
                <w:sz w:val="20"/>
                <w:szCs w:val="20"/>
              </w:rPr>
            </w:pPr>
          </w:p>
        </w:tc>
        <w:tc>
          <w:tcPr>
            <w:tcW w:w="1426" w:type="dxa"/>
            <w:tcBorders>
              <w:top w:val="single" w:sz="4" w:space="0" w:color="auto"/>
            </w:tcBorders>
          </w:tcPr>
          <w:p w14:paraId="54D99E91"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tcBorders>
          </w:tcPr>
          <w:p w14:paraId="3BA4FEA3" w14:textId="77777777" w:rsidR="00582B6E" w:rsidRPr="00073286" w:rsidRDefault="00582B6E" w:rsidP="00582B6E">
            <w:pPr>
              <w:jc w:val="right"/>
              <w:rPr>
                <w:rFonts w:ascii="Times New Roman" w:hAnsi="Times New Roman" w:cs="Times New Roman"/>
                <w:b/>
                <w:sz w:val="20"/>
                <w:szCs w:val="20"/>
              </w:rPr>
            </w:pPr>
          </w:p>
        </w:tc>
        <w:tc>
          <w:tcPr>
            <w:tcW w:w="782" w:type="dxa"/>
            <w:tcBorders>
              <w:top w:val="single" w:sz="4" w:space="0" w:color="auto"/>
            </w:tcBorders>
          </w:tcPr>
          <w:p w14:paraId="43C98483" w14:textId="77777777" w:rsidR="00582B6E" w:rsidRPr="00073286" w:rsidRDefault="00582B6E" w:rsidP="00582B6E">
            <w:pPr>
              <w:jc w:val="right"/>
              <w:rPr>
                <w:rFonts w:ascii="Times New Roman" w:hAnsi="Times New Roman" w:cs="Times New Roman"/>
                <w:b/>
                <w:sz w:val="20"/>
                <w:szCs w:val="20"/>
              </w:rPr>
            </w:pPr>
          </w:p>
        </w:tc>
        <w:tc>
          <w:tcPr>
            <w:tcW w:w="938" w:type="dxa"/>
            <w:tcBorders>
              <w:top w:val="single" w:sz="4" w:space="0" w:color="auto"/>
            </w:tcBorders>
          </w:tcPr>
          <w:p w14:paraId="24ED7281" w14:textId="77777777" w:rsidR="00582B6E" w:rsidRPr="00073286" w:rsidRDefault="00582B6E" w:rsidP="00582B6E">
            <w:pPr>
              <w:jc w:val="right"/>
              <w:rPr>
                <w:rFonts w:ascii="Times New Roman" w:hAnsi="Times New Roman" w:cs="Times New Roman"/>
                <w:b/>
                <w:sz w:val="20"/>
                <w:szCs w:val="20"/>
              </w:rPr>
            </w:pPr>
          </w:p>
        </w:tc>
      </w:tr>
      <w:tr w:rsidR="00582B6E" w:rsidRPr="00073286" w14:paraId="38B66763" w14:textId="77777777" w:rsidTr="000D5DB5">
        <w:trPr>
          <w:trHeight w:val="226"/>
        </w:trPr>
        <w:tc>
          <w:tcPr>
            <w:tcW w:w="993" w:type="dxa"/>
            <w:tcBorders>
              <w:top w:val="nil"/>
              <w:left w:val="single" w:sz="4" w:space="0" w:color="auto"/>
              <w:bottom w:val="single" w:sz="4" w:space="0" w:color="auto"/>
              <w:right w:val="nil"/>
            </w:tcBorders>
            <w:shd w:val="clear" w:color="000000" w:fill="D9D9D9"/>
            <w:vAlign w:val="center"/>
          </w:tcPr>
          <w:p w14:paraId="597F0787" w14:textId="192DBDDC"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13.4.</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5F777CA5" w14:textId="77777777"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Mācību izmaksas izglītības kvalitātes monitoringa īstenošanā iesaistītajām personām</w:t>
            </w:r>
          </w:p>
          <w:p w14:paraId="7950A87F" w14:textId="50ED1A12" w:rsidR="00582B6E" w:rsidRPr="00073286" w:rsidRDefault="00582B6E" w:rsidP="00582B6E">
            <w:pPr>
              <w:spacing w:after="120"/>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21.2.10.apakšpunkts.</w:t>
            </w:r>
          </w:p>
        </w:tc>
        <w:tc>
          <w:tcPr>
            <w:tcW w:w="992" w:type="dxa"/>
            <w:tcBorders>
              <w:top w:val="nil"/>
              <w:left w:val="nil"/>
              <w:bottom w:val="single" w:sz="4" w:space="0" w:color="auto"/>
              <w:right w:val="single" w:sz="4" w:space="0" w:color="auto"/>
            </w:tcBorders>
            <w:shd w:val="clear" w:color="000000" w:fill="D9D9D9"/>
            <w:vAlign w:val="center"/>
          </w:tcPr>
          <w:p w14:paraId="265D03E7" w14:textId="5C472FFF"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596B80D2" w14:textId="77777777" w:rsidR="00582B6E" w:rsidRPr="00073286" w:rsidRDefault="00582B6E" w:rsidP="00582B6E">
            <w:pPr>
              <w:jc w:val="right"/>
              <w:rPr>
                <w:rFonts w:ascii="Times New Roman" w:hAnsi="Times New Roman" w:cs="Times New Roman"/>
                <w:b/>
                <w:sz w:val="20"/>
                <w:szCs w:val="20"/>
              </w:rPr>
            </w:pPr>
          </w:p>
        </w:tc>
        <w:tc>
          <w:tcPr>
            <w:tcW w:w="1276" w:type="dxa"/>
          </w:tcPr>
          <w:p w14:paraId="0C39D235" w14:textId="77777777" w:rsidR="00582B6E" w:rsidRPr="00073286" w:rsidRDefault="00582B6E" w:rsidP="00582B6E">
            <w:pPr>
              <w:jc w:val="right"/>
              <w:rPr>
                <w:rFonts w:ascii="Times New Roman" w:hAnsi="Times New Roman" w:cs="Times New Roman"/>
                <w:b/>
                <w:sz w:val="20"/>
                <w:szCs w:val="20"/>
              </w:rPr>
            </w:pPr>
          </w:p>
        </w:tc>
        <w:tc>
          <w:tcPr>
            <w:tcW w:w="1417" w:type="dxa"/>
          </w:tcPr>
          <w:p w14:paraId="2141ED88" w14:textId="77777777" w:rsidR="00582B6E" w:rsidRPr="00073286" w:rsidRDefault="00582B6E" w:rsidP="00582B6E">
            <w:pPr>
              <w:jc w:val="right"/>
              <w:rPr>
                <w:rFonts w:ascii="Times New Roman" w:hAnsi="Times New Roman" w:cs="Times New Roman"/>
                <w:b/>
                <w:sz w:val="20"/>
                <w:szCs w:val="20"/>
              </w:rPr>
            </w:pPr>
          </w:p>
        </w:tc>
        <w:tc>
          <w:tcPr>
            <w:tcW w:w="1426" w:type="dxa"/>
          </w:tcPr>
          <w:p w14:paraId="79424FAC" w14:textId="77777777" w:rsidR="00582B6E" w:rsidRPr="00073286" w:rsidRDefault="00582B6E" w:rsidP="00582B6E">
            <w:pPr>
              <w:jc w:val="right"/>
              <w:rPr>
                <w:rFonts w:ascii="Times New Roman" w:hAnsi="Times New Roman" w:cs="Times New Roman"/>
                <w:b/>
                <w:sz w:val="20"/>
                <w:szCs w:val="20"/>
              </w:rPr>
            </w:pPr>
          </w:p>
        </w:tc>
        <w:tc>
          <w:tcPr>
            <w:tcW w:w="782" w:type="dxa"/>
          </w:tcPr>
          <w:p w14:paraId="7FF76E72" w14:textId="77777777" w:rsidR="00582B6E" w:rsidRPr="00073286" w:rsidRDefault="00582B6E" w:rsidP="00582B6E">
            <w:pPr>
              <w:jc w:val="right"/>
              <w:rPr>
                <w:rFonts w:ascii="Times New Roman" w:hAnsi="Times New Roman" w:cs="Times New Roman"/>
                <w:b/>
                <w:sz w:val="20"/>
                <w:szCs w:val="20"/>
              </w:rPr>
            </w:pPr>
          </w:p>
        </w:tc>
        <w:tc>
          <w:tcPr>
            <w:tcW w:w="782" w:type="dxa"/>
          </w:tcPr>
          <w:p w14:paraId="5254FA15" w14:textId="77777777" w:rsidR="00582B6E" w:rsidRPr="00073286" w:rsidRDefault="00582B6E" w:rsidP="00582B6E">
            <w:pPr>
              <w:jc w:val="right"/>
              <w:rPr>
                <w:rFonts w:ascii="Times New Roman" w:hAnsi="Times New Roman" w:cs="Times New Roman"/>
                <w:b/>
                <w:sz w:val="20"/>
                <w:szCs w:val="20"/>
              </w:rPr>
            </w:pPr>
          </w:p>
        </w:tc>
        <w:tc>
          <w:tcPr>
            <w:tcW w:w="938" w:type="dxa"/>
          </w:tcPr>
          <w:p w14:paraId="210ADC69" w14:textId="77777777" w:rsidR="00582B6E" w:rsidRPr="00073286" w:rsidRDefault="00582B6E" w:rsidP="00582B6E">
            <w:pPr>
              <w:jc w:val="right"/>
              <w:rPr>
                <w:rFonts w:ascii="Times New Roman" w:hAnsi="Times New Roman" w:cs="Times New Roman"/>
                <w:b/>
                <w:sz w:val="20"/>
                <w:szCs w:val="20"/>
              </w:rPr>
            </w:pPr>
          </w:p>
        </w:tc>
      </w:tr>
      <w:tr w:rsidR="00582B6E" w:rsidRPr="00073286" w14:paraId="67C64A0D" w14:textId="77777777" w:rsidTr="000D5DB5">
        <w:trPr>
          <w:trHeight w:val="226"/>
        </w:trPr>
        <w:tc>
          <w:tcPr>
            <w:tcW w:w="993" w:type="dxa"/>
            <w:tcBorders>
              <w:top w:val="nil"/>
              <w:left w:val="single" w:sz="4" w:space="0" w:color="auto"/>
              <w:bottom w:val="single" w:sz="4" w:space="0" w:color="auto"/>
              <w:right w:val="nil"/>
            </w:tcBorders>
            <w:shd w:val="clear" w:color="000000" w:fill="D9D9D9"/>
            <w:vAlign w:val="center"/>
          </w:tcPr>
          <w:p w14:paraId="57592425" w14:textId="0AD969D5"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13.5.</w:t>
            </w:r>
          </w:p>
        </w:tc>
        <w:tc>
          <w:tcPr>
            <w:tcW w:w="4819" w:type="dxa"/>
            <w:tcBorders>
              <w:top w:val="nil"/>
              <w:left w:val="single" w:sz="4" w:space="0" w:color="auto"/>
              <w:bottom w:val="single" w:sz="4" w:space="0" w:color="auto"/>
              <w:right w:val="single" w:sz="4" w:space="0" w:color="auto"/>
            </w:tcBorders>
            <w:shd w:val="clear" w:color="000000" w:fill="D9D9D9"/>
            <w:vAlign w:val="center"/>
          </w:tcPr>
          <w:p w14:paraId="166F517E" w14:textId="315BDCC5" w:rsidR="00582B6E" w:rsidRPr="00073286" w:rsidRDefault="00582B6E" w:rsidP="00582B6E">
            <w:pPr>
              <w:rPr>
                <w:rFonts w:ascii="Times New Roman" w:hAnsi="Times New Roman" w:cs="Times New Roman"/>
                <w:bCs/>
                <w:sz w:val="20"/>
                <w:szCs w:val="20"/>
              </w:rPr>
            </w:pPr>
            <w:r w:rsidRPr="00073286">
              <w:rPr>
                <w:rFonts w:ascii="Times New Roman" w:hAnsi="Times New Roman" w:cs="Times New Roman"/>
                <w:bCs/>
                <w:sz w:val="20"/>
                <w:szCs w:val="20"/>
              </w:rPr>
              <w:t>Citas izmaksas</w:t>
            </w:r>
          </w:p>
          <w:p w14:paraId="47961043" w14:textId="1EB59D62" w:rsidR="00582B6E" w:rsidRPr="00073286" w:rsidRDefault="00582B6E" w:rsidP="00582B6E">
            <w:pPr>
              <w:rPr>
                <w:rFonts w:ascii="Times New Roman" w:hAnsi="Times New Roman" w:cs="Times New Roman"/>
                <w:bCs/>
                <w:i/>
                <w:iCs/>
                <w:color w:val="0070C0"/>
                <w:sz w:val="20"/>
                <w:szCs w:val="20"/>
                <w:u w:val="single"/>
              </w:rPr>
            </w:pPr>
            <w:r w:rsidRPr="00073286">
              <w:rPr>
                <w:rFonts w:ascii="Times New Roman" w:hAnsi="Times New Roman" w:cs="Times New Roman"/>
                <w:bCs/>
                <w:i/>
                <w:iCs/>
                <w:color w:val="0070C0"/>
                <w:sz w:val="20"/>
                <w:szCs w:val="20"/>
                <w:u w:val="single"/>
              </w:rPr>
              <w:t>MK noteikumu 21.2.11.apakšpunkts.</w:t>
            </w:r>
          </w:p>
          <w:p w14:paraId="11CC807A" w14:textId="2CA4B036" w:rsidR="00582B6E" w:rsidRPr="00073286" w:rsidRDefault="00582B6E" w:rsidP="00582B6E">
            <w:pPr>
              <w:rPr>
                <w:rFonts w:ascii="Times New Roman" w:hAnsi="Times New Roman" w:cs="Times New Roman"/>
                <w:b/>
                <w:bCs/>
                <w:sz w:val="20"/>
                <w:szCs w:val="20"/>
              </w:rPr>
            </w:pPr>
            <w:r w:rsidRPr="00073286">
              <w:rPr>
                <w:rFonts w:ascii="Times New Roman" w:hAnsi="Times New Roman" w:cs="Times New Roman"/>
                <w:bCs/>
                <w:i/>
                <w:iCs/>
                <w:color w:val="0070C0"/>
                <w:sz w:val="20"/>
                <w:szCs w:val="20"/>
              </w:rPr>
              <w:t>Izmaksas kuras nepieciešamas MK noteikumu </w:t>
            </w:r>
            <w:hyperlink r:id="rId19" w:anchor="p19" w:tgtFrame="_blank" w:history="1">
              <w:r w:rsidRPr="00073286">
                <w:rPr>
                  <w:rStyle w:val="Hyperlink"/>
                  <w:rFonts w:ascii="Times New Roman" w:hAnsi="Times New Roman" w:cs="Times New Roman"/>
                  <w:bCs/>
                  <w:i/>
                  <w:iCs/>
                  <w:sz w:val="20"/>
                  <w:szCs w:val="20"/>
                  <w:u w:val="none"/>
                </w:rPr>
                <w:t>19.</w:t>
              </w:r>
            </w:hyperlink>
            <w:r w:rsidRPr="00073286">
              <w:rPr>
                <w:rFonts w:ascii="Times New Roman" w:hAnsi="Times New Roman" w:cs="Times New Roman"/>
                <w:bCs/>
                <w:i/>
                <w:iCs/>
                <w:color w:val="0070C0"/>
                <w:sz w:val="20"/>
                <w:szCs w:val="20"/>
              </w:rPr>
              <w:t> punktā minēto atbalstāmo darbību īstenošanai un projekta darbību rezultātu sasniegšanai un kuru izlietošanu pirms izdevumu veikšanas finansējuma saņēmējs saskaņo ar sadarbības iestādi atbilstoši vienošanās nosacījumiem. Šajā pozīcijā netiek ietvertas tās izmaksas, kas ietvertas kādā citā PI veidlapas aizpildīšanas metodikas projekta 3.pielikuma punktā, lai nodrošinātu, ka netiek dubultā paredzētas analoģiskas izmaksas, ko nodrošinās gan finansējuma saņēmējs vai sadarbības partneris, gan piesaistīts pakalpojuma sniedzējs.</w:t>
            </w:r>
          </w:p>
        </w:tc>
        <w:tc>
          <w:tcPr>
            <w:tcW w:w="992" w:type="dxa"/>
            <w:tcBorders>
              <w:top w:val="nil"/>
              <w:left w:val="nil"/>
              <w:bottom w:val="single" w:sz="4" w:space="0" w:color="auto"/>
              <w:right w:val="single" w:sz="4" w:space="0" w:color="auto"/>
            </w:tcBorders>
            <w:shd w:val="clear" w:color="000000" w:fill="D9D9D9"/>
            <w:vAlign w:val="center"/>
          </w:tcPr>
          <w:p w14:paraId="6D698469" w14:textId="0F14491F" w:rsidR="00582B6E" w:rsidRPr="00073286" w:rsidRDefault="00582B6E" w:rsidP="00582B6E">
            <w:pPr>
              <w:jc w:val="center"/>
              <w:rPr>
                <w:rFonts w:ascii="Times New Roman" w:hAnsi="Times New Roman" w:cs="Times New Roman"/>
                <w:bCs/>
                <w:sz w:val="20"/>
                <w:szCs w:val="20"/>
              </w:rPr>
            </w:pPr>
            <w:r w:rsidRPr="00073286">
              <w:rPr>
                <w:rFonts w:ascii="Times New Roman" w:hAnsi="Times New Roman" w:cs="Times New Roman"/>
                <w:bCs/>
                <w:sz w:val="20"/>
                <w:szCs w:val="20"/>
              </w:rPr>
              <w:t>Tiešās</w:t>
            </w:r>
          </w:p>
        </w:tc>
        <w:tc>
          <w:tcPr>
            <w:tcW w:w="1276" w:type="dxa"/>
          </w:tcPr>
          <w:p w14:paraId="0409A3EA" w14:textId="77777777" w:rsidR="00582B6E" w:rsidRPr="00073286" w:rsidRDefault="00582B6E" w:rsidP="00582B6E">
            <w:pPr>
              <w:jc w:val="right"/>
              <w:rPr>
                <w:rFonts w:ascii="Times New Roman" w:hAnsi="Times New Roman" w:cs="Times New Roman"/>
                <w:b/>
                <w:sz w:val="20"/>
                <w:szCs w:val="20"/>
              </w:rPr>
            </w:pPr>
          </w:p>
        </w:tc>
        <w:tc>
          <w:tcPr>
            <w:tcW w:w="1276" w:type="dxa"/>
          </w:tcPr>
          <w:p w14:paraId="00E1ED8D" w14:textId="77777777" w:rsidR="00582B6E" w:rsidRPr="00073286" w:rsidRDefault="00582B6E" w:rsidP="00582B6E">
            <w:pPr>
              <w:jc w:val="right"/>
              <w:rPr>
                <w:rFonts w:ascii="Times New Roman" w:hAnsi="Times New Roman" w:cs="Times New Roman"/>
                <w:b/>
                <w:sz w:val="20"/>
                <w:szCs w:val="20"/>
              </w:rPr>
            </w:pPr>
          </w:p>
        </w:tc>
        <w:tc>
          <w:tcPr>
            <w:tcW w:w="1417" w:type="dxa"/>
          </w:tcPr>
          <w:p w14:paraId="7662EDC5" w14:textId="77777777" w:rsidR="00582B6E" w:rsidRPr="00073286" w:rsidRDefault="00582B6E" w:rsidP="00582B6E">
            <w:pPr>
              <w:jc w:val="right"/>
              <w:rPr>
                <w:rFonts w:ascii="Times New Roman" w:hAnsi="Times New Roman" w:cs="Times New Roman"/>
                <w:b/>
                <w:sz w:val="20"/>
                <w:szCs w:val="20"/>
              </w:rPr>
            </w:pPr>
          </w:p>
        </w:tc>
        <w:tc>
          <w:tcPr>
            <w:tcW w:w="1426" w:type="dxa"/>
          </w:tcPr>
          <w:p w14:paraId="4C489D92" w14:textId="77777777" w:rsidR="00582B6E" w:rsidRPr="00073286" w:rsidRDefault="00582B6E" w:rsidP="00582B6E">
            <w:pPr>
              <w:jc w:val="right"/>
              <w:rPr>
                <w:rFonts w:ascii="Times New Roman" w:hAnsi="Times New Roman" w:cs="Times New Roman"/>
                <w:b/>
                <w:sz w:val="20"/>
                <w:szCs w:val="20"/>
              </w:rPr>
            </w:pPr>
          </w:p>
        </w:tc>
        <w:tc>
          <w:tcPr>
            <w:tcW w:w="782" w:type="dxa"/>
          </w:tcPr>
          <w:p w14:paraId="18D1CAED" w14:textId="77777777" w:rsidR="00582B6E" w:rsidRPr="00073286" w:rsidRDefault="00582B6E" w:rsidP="00582B6E">
            <w:pPr>
              <w:jc w:val="right"/>
              <w:rPr>
                <w:rFonts w:ascii="Times New Roman" w:hAnsi="Times New Roman" w:cs="Times New Roman"/>
                <w:b/>
                <w:sz w:val="20"/>
                <w:szCs w:val="20"/>
              </w:rPr>
            </w:pPr>
          </w:p>
        </w:tc>
        <w:tc>
          <w:tcPr>
            <w:tcW w:w="782" w:type="dxa"/>
          </w:tcPr>
          <w:p w14:paraId="43629441" w14:textId="77777777" w:rsidR="00582B6E" w:rsidRPr="00073286" w:rsidRDefault="00582B6E" w:rsidP="00582B6E">
            <w:pPr>
              <w:jc w:val="right"/>
              <w:rPr>
                <w:rFonts w:ascii="Times New Roman" w:hAnsi="Times New Roman" w:cs="Times New Roman"/>
                <w:b/>
                <w:sz w:val="20"/>
                <w:szCs w:val="20"/>
              </w:rPr>
            </w:pPr>
          </w:p>
        </w:tc>
        <w:tc>
          <w:tcPr>
            <w:tcW w:w="938" w:type="dxa"/>
          </w:tcPr>
          <w:p w14:paraId="37DE5742" w14:textId="77777777" w:rsidR="00582B6E" w:rsidRPr="00073286" w:rsidRDefault="00582B6E" w:rsidP="00582B6E">
            <w:pPr>
              <w:jc w:val="right"/>
              <w:rPr>
                <w:rFonts w:ascii="Times New Roman" w:hAnsi="Times New Roman" w:cs="Times New Roman"/>
                <w:b/>
                <w:sz w:val="20"/>
                <w:szCs w:val="20"/>
              </w:rPr>
            </w:pPr>
          </w:p>
        </w:tc>
      </w:tr>
      <w:tr w:rsidR="00582B6E" w:rsidRPr="00073286" w14:paraId="6F3F5718" w14:textId="77777777" w:rsidTr="000D5DB5">
        <w:trPr>
          <w:trHeight w:val="226"/>
        </w:trPr>
        <w:tc>
          <w:tcPr>
            <w:tcW w:w="993" w:type="dxa"/>
            <w:tcBorders>
              <w:top w:val="nil"/>
              <w:left w:val="single" w:sz="4" w:space="0" w:color="auto"/>
              <w:bottom w:val="single" w:sz="4" w:space="0" w:color="auto"/>
              <w:right w:val="nil"/>
            </w:tcBorders>
            <w:shd w:val="clear" w:color="000000" w:fill="D9D9D9"/>
            <w:vAlign w:val="center"/>
          </w:tcPr>
          <w:p w14:paraId="3C6E9CDB" w14:textId="77777777" w:rsidR="00582B6E" w:rsidRPr="00073286" w:rsidRDefault="00582B6E" w:rsidP="00582B6E">
            <w:pPr>
              <w:rPr>
                <w:rFonts w:ascii="Times New Roman" w:hAnsi="Times New Roman" w:cs="Times New Roman"/>
                <w:b/>
                <w:bCs/>
                <w:sz w:val="20"/>
                <w:szCs w:val="20"/>
              </w:rPr>
            </w:pPr>
          </w:p>
        </w:tc>
        <w:tc>
          <w:tcPr>
            <w:tcW w:w="4819" w:type="dxa"/>
            <w:tcBorders>
              <w:top w:val="nil"/>
              <w:left w:val="single" w:sz="4" w:space="0" w:color="auto"/>
              <w:bottom w:val="single" w:sz="4" w:space="0" w:color="auto"/>
              <w:right w:val="single" w:sz="4" w:space="0" w:color="auto"/>
            </w:tcBorders>
            <w:shd w:val="clear" w:color="000000" w:fill="D9D9D9"/>
            <w:vAlign w:val="center"/>
          </w:tcPr>
          <w:p w14:paraId="7A845A51" w14:textId="77777777" w:rsidR="00582B6E" w:rsidRPr="00073286" w:rsidRDefault="00582B6E" w:rsidP="00582B6E">
            <w:pPr>
              <w:jc w:val="center"/>
              <w:rPr>
                <w:rFonts w:ascii="Times New Roman" w:hAnsi="Times New Roman" w:cs="Times New Roman"/>
                <w:b/>
                <w:bCs/>
                <w:sz w:val="20"/>
                <w:szCs w:val="20"/>
              </w:rPr>
            </w:pPr>
            <w:r w:rsidRPr="00073286">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4289D0AF" w14:textId="77777777" w:rsidR="00582B6E" w:rsidRPr="00073286" w:rsidRDefault="00582B6E" w:rsidP="00582B6E">
            <w:pPr>
              <w:jc w:val="center"/>
              <w:rPr>
                <w:rFonts w:ascii="Times New Roman" w:hAnsi="Times New Roman" w:cs="Times New Roman"/>
                <w:b/>
                <w:bCs/>
                <w:sz w:val="20"/>
                <w:szCs w:val="20"/>
              </w:rPr>
            </w:pPr>
          </w:p>
        </w:tc>
        <w:tc>
          <w:tcPr>
            <w:tcW w:w="1276" w:type="dxa"/>
          </w:tcPr>
          <w:p w14:paraId="70BFB85E" w14:textId="77777777" w:rsidR="00582B6E" w:rsidRPr="00073286" w:rsidRDefault="00582B6E" w:rsidP="00582B6E">
            <w:pPr>
              <w:jc w:val="right"/>
              <w:rPr>
                <w:rFonts w:ascii="Times New Roman" w:hAnsi="Times New Roman" w:cs="Times New Roman"/>
                <w:sz w:val="20"/>
                <w:szCs w:val="20"/>
              </w:rPr>
            </w:pPr>
          </w:p>
        </w:tc>
        <w:tc>
          <w:tcPr>
            <w:tcW w:w="1276" w:type="dxa"/>
          </w:tcPr>
          <w:p w14:paraId="0610EC42" w14:textId="77777777" w:rsidR="00582B6E" w:rsidRPr="00073286" w:rsidRDefault="00582B6E" w:rsidP="00582B6E">
            <w:pPr>
              <w:jc w:val="right"/>
              <w:rPr>
                <w:rFonts w:ascii="Times New Roman" w:hAnsi="Times New Roman" w:cs="Times New Roman"/>
                <w:sz w:val="20"/>
                <w:szCs w:val="20"/>
              </w:rPr>
            </w:pPr>
          </w:p>
        </w:tc>
        <w:tc>
          <w:tcPr>
            <w:tcW w:w="1417" w:type="dxa"/>
          </w:tcPr>
          <w:p w14:paraId="52444810" w14:textId="77777777" w:rsidR="00582B6E" w:rsidRPr="00073286" w:rsidRDefault="00582B6E" w:rsidP="00582B6E">
            <w:pPr>
              <w:jc w:val="right"/>
              <w:rPr>
                <w:rFonts w:ascii="Times New Roman" w:hAnsi="Times New Roman" w:cs="Times New Roman"/>
                <w:sz w:val="20"/>
                <w:szCs w:val="20"/>
              </w:rPr>
            </w:pPr>
          </w:p>
        </w:tc>
        <w:tc>
          <w:tcPr>
            <w:tcW w:w="1426" w:type="dxa"/>
          </w:tcPr>
          <w:p w14:paraId="208D6E79" w14:textId="77777777" w:rsidR="00582B6E" w:rsidRPr="00073286" w:rsidRDefault="00582B6E" w:rsidP="00582B6E">
            <w:pPr>
              <w:jc w:val="right"/>
              <w:rPr>
                <w:rFonts w:ascii="Times New Roman" w:hAnsi="Times New Roman" w:cs="Times New Roman"/>
                <w:sz w:val="20"/>
                <w:szCs w:val="20"/>
              </w:rPr>
            </w:pPr>
          </w:p>
        </w:tc>
        <w:tc>
          <w:tcPr>
            <w:tcW w:w="782" w:type="dxa"/>
          </w:tcPr>
          <w:p w14:paraId="1601DE0C" w14:textId="77777777" w:rsidR="00582B6E" w:rsidRPr="00073286" w:rsidRDefault="00582B6E" w:rsidP="00582B6E">
            <w:pPr>
              <w:jc w:val="right"/>
              <w:rPr>
                <w:rFonts w:ascii="Times New Roman" w:hAnsi="Times New Roman" w:cs="Times New Roman"/>
                <w:sz w:val="20"/>
                <w:szCs w:val="20"/>
              </w:rPr>
            </w:pPr>
          </w:p>
        </w:tc>
        <w:tc>
          <w:tcPr>
            <w:tcW w:w="782" w:type="dxa"/>
          </w:tcPr>
          <w:p w14:paraId="60B03C50" w14:textId="77777777" w:rsidR="00582B6E" w:rsidRPr="00073286" w:rsidRDefault="00582B6E" w:rsidP="00582B6E">
            <w:pPr>
              <w:jc w:val="right"/>
              <w:rPr>
                <w:rFonts w:ascii="Times New Roman" w:hAnsi="Times New Roman" w:cs="Times New Roman"/>
                <w:sz w:val="20"/>
                <w:szCs w:val="20"/>
              </w:rPr>
            </w:pPr>
          </w:p>
        </w:tc>
        <w:tc>
          <w:tcPr>
            <w:tcW w:w="938" w:type="dxa"/>
          </w:tcPr>
          <w:p w14:paraId="6406AD9D" w14:textId="77777777" w:rsidR="00582B6E" w:rsidRPr="00073286" w:rsidRDefault="00582B6E" w:rsidP="00582B6E">
            <w:pPr>
              <w:jc w:val="right"/>
              <w:rPr>
                <w:rFonts w:ascii="Times New Roman" w:hAnsi="Times New Roman" w:cs="Times New Roman"/>
                <w:sz w:val="20"/>
                <w:szCs w:val="20"/>
              </w:rPr>
            </w:pPr>
          </w:p>
        </w:tc>
      </w:tr>
    </w:tbl>
    <w:p w14:paraId="6BFD259B" w14:textId="77777777" w:rsidR="00AC4EE9" w:rsidRPr="00073286" w:rsidRDefault="00AC4EE9" w:rsidP="003C5410">
      <w:pPr>
        <w:rPr>
          <w:rFonts w:ascii="Times New Roman" w:hAnsi="Times New Roman" w:cs="Times New Roman"/>
          <w:sz w:val="8"/>
          <w:szCs w:val="8"/>
        </w:rPr>
      </w:pPr>
    </w:p>
    <w:p w14:paraId="6998AF1B" w14:textId="77777777" w:rsidR="00C06E86" w:rsidRPr="00073286" w:rsidRDefault="00C06E86" w:rsidP="00C06E86">
      <w:pPr>
        <w:spacing w:after="0"/>
        <w:rPr>
          <w:rFonts w:ascii="Times New Roman" w:hAnsi="Times New Roman" w:cs="Times New Roman"/>
          <w:sz w:val="16"/>
          <w:szCs w:val="16"/>
        </w:rPr>
      </w:pPr>
      <w:r w:rsidRPr="00073286">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39B560C8" w14:textId="33140F36" w:rsidR="00C06E86" w:rsidRPr="00073286" w:rsidRDefault="00B5673B" w:rsidP="000D5DB5">
      <w:pPr>
        <w:spacing w:after="0"/>
        <w:rPr>
          <w:rFonts w:ascii="Times New Roman" w:hAnsi="Times New Roman" w:cs="Times New Roman"/>
        </w:rPr>
      </w:pPr>
      <w:r w:rsidRPr="00073286">
        <w:rPr>
          <w:rFonts w:ascii="Times New Roman" w:hAnsi="Times New Roman" w:cs="Times New Roman"/>
          <w:sz w:val="16"/>
          <w:szCs w:val="16"/>
        </w:rPr>
        <w:t>*</w:t>
      </w:r>
      <w:r w:rsidR="00C06E86" w:rsidRPr="00073286">
        <w:rPr>
          <w:rFonts w:ascii="Times New Roman" w:hAnsi="Times New Roman" w:cs="Times New Roman"/>
          <w:sz w:val="16"/>
          <w:szCs w:val="16"/>
        </w:rPr>
        <w:t>* Nomas gadījumā mērvienību norāda ar laika parametru (/gadā vai /mēnesī).</w:t>
      </w:r>
    </w:p>
    <w:p w14:paraId="2DA11E56" w14:textId="776F1195" w:rsidR="006315A9" w:rsidRPr="00073286" w:rsidRDefault="006315A9" w:rsidP="006315A9">
      <w:pPr>
        <w:tabs>
          <w:tab w:val="left" w:pos="142"/>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Projekta iesnieguma 3.pielikumā “Projekta budžeta kopsavilkums” izmaksu pozīcijas ir definētas atbilstoši MK noteikumu </w:t>
      </w:r>
      <w:r w:rsidR="00515C6B" w:rsidRPr="00073286">
        <w:rPr>
          <w:rFonts w:ascii="Times New Roman" w:hAnsi="Times New Roman" w:cs="Times New Roman"/>
          <w:i/>
          <w:iCs/>
          <w:color w:val="0070C0"/>
          <w:szCs w:val="24"/>
        </w:rPr>
        <w:t>21.</w:t>
      </w:r>
      <w:r w:rsidRPr="00073286">
        <w:rPr>
          <w:rFonts w:ascii="Times New Roman" w:hAnsi="Times New Roman" w:cs="Times New Roman"/>
          <w:i/>
          <w:iCs/>
          <w:color w:val="0070C0"/>
          <w:szCs w:val="24"/>
        </w:rPr>
        <w:t xml:space="preserve"> 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58507855"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Projekta iesniedzējs, aizpildot projekta iesnieguma 3.pielikumu “Projekta budžeta kopsavilkums”, </w:t>
      </w:r>
      <w:r w:rsidRPr="00073286">
        <w:rPr>
          <w:rFonts w:ascii="Times New Roman" w:hAnsi="Times New Roman" w:cs="Times New Roman"/>
          <w:i/>
          <w:iCs/>
          <w:color w:val="0070C0"/>
          <w:szCs w:val="24"/>
          <w:u w:val="single"/>
        </w:rPr>
        <w:t xml:space="preserve">var nodefinētajām pozīcijām izveidot </w:t>
      </w:r>
      <w:r w:rsidRPr="00073286">
        <w:rPr>
          <w:rFonts w:ascii="Times New Roman" w:hAnsi="Times New Roman" w:cs="Times New Roman"/>
          <w:b/>
          <w:i/>
          <w:iCs/>
          <w:color w:val="0070C0"/>
          <w:szCs w:val="24"/>
          <w:u w:val="single"/>
        </w:rPr>
        <w:t>apakšlīmeņus</w:t>
      </w:r>
      <w:r w:rsidRPr="00073286">
        <w:rPr>
          <w:rFonts w:ascii="Times New Roman" w:hAnsi="Times New Roman" w:cs="Times New Roman"/>
          <w:i/>
          <w:iCs/>
          <w:color w:val="0070C0"/>
          <w:szCs w:val="24"/>
          <w:u w:val="single"/>
        </w:rPr>
        <w:t xml:space="preserve"> (pieļaujams definēt vēl trīs apakšlīmeņus)</w:t>
      </w:r>
      <w:r w:rsidRPr="00073286">
        <w:rPr>
          <w:rFonts w:ascii="Times New Roman" w:hAnsi="Times New Roman" w:cs="Times New Roman"/>
          <w:i/>
          <w:iCs/>
          <w:color w:val="0070C0"/>
          <w:szCs w:val="24"/>
        </w:rPr>
        <w:t xml:space="preserve">. Piemēram, projekta iesniedzējs var nepieciešamības gadījumā veidot </w:t>
      </w:r>
      <w:r w:rsidR="00515C6B" w:rsidRPr="00073286">
        <w:rPr>
          <w:rFonts w:ascii="Times New Roman" w:hAnsi="Times New Roman" w:cs="Times New Roman"/>
          <w:i/>
          <w:iCs/>
          <w:color w:val="0070C0"/>
          <w:szCs w:val="24"/>
        </w:rPr>
        <w:t>1</w:t>
      </w:r>
      <w:r w:rsidRPr="00073286">
        <w:rPr>
          <w:rFonts w:ascii="Times New Roman" w:hAnsi="Times New Roman" w:cs="Times New Roman"/>
          <w:i/>
          <w:iCs/>
          <w:color w:val="0070C0"/>
          <w:szCs w:val="24"/>
        </w:rPr>
        <w:t>3</w:t>
      </w:r>
      <w:r w:rsidR="009F0A97" w:rsidRPr="00073286">
        <w:rPr>
          <w:rFonts w:ascii="Times New Roman" w:hAnsi="Times New Roman" w:cs="Times New Roman"/>
          <w:i/>
          <w:iCs/>
          <w:color w:val="0070C0"/>
          <w:szCs w:val="24"/>
        </w:rPr>
        <w:t>.1</w:t>
      </w:r>
      <w:r w:rsidRPr="00073286">
        <w:rPr>
          <w:rFonts w:ascii="Times New Roman" w:hAnsi="Times New Roman" w:cs="Times New Roman"/>
          <w:i/>
          <w:iCs/>
          <w:color w:val="0070C0"/>
          <w:szCs w:val="24"/>
        </w:rPr>
        <w:t>.1.</w:t>
      </w:r>
      <w:r w:rsidR="009F0A97" w:rsidRPr="00073286">
        <w:rPr>
          <w:rFonts w:ascii="Times New Roman" w:hAnsi="Times New Roman" w:cs="Times New Roman"/>
          <w:i/>
          <w:iCs/>
          <w:color w:val="0070C0"/>
          <w:szCs w:val="24"/>
        </w:rPr>
        <w:t xml:space="preserve"> un 13.1.2.</w:t>
      </w:r>
      <w:r w:rsidRPr="00073286">
        <w:rPr>
          <w:rFonts w:ascii="Times New Roman" w:hAnsi="Times New Roman" w:cs="Times New Roman"/>
          <w:i/>
          <w:iCs/>
          <w:color w:val="0070C0"/>
          <w:szCs w:val="24"/>
        </w:rPr>
        <w:t xml:space="preserve"> izmaksu pozīcijas  , ja nepieciešams definēto izmaksu pozīciju dalīt sīkāk. Jaunas papildu pozīcijas veidot projekta iesniedzējs nevar. Piemēram, projekta iesniedzējs nevar pievienot izmaksu pozīciju </w:t>
      </w:r>
      <w:r w:rsidR="009F0A97" w:rsidRPr="00073286">
        <w:rPr>
          <w:rFonts w:ascii="Times New Roman" w:hAnsi="Times New Roman" w:cs="Times New Roman"/>
          <w:i/>
          <w:iCs/>
          <w:color w:val="0070C0"/>
          <w:szCs w:val="24"/>
        </w:rPr>
        <w:t xml:space="preserve">13.6.. </w:t>
      </w:r>
      <w:r w:rsidRPr="00073286">
        <w:rPr>
          <w:rFonts w:ascii="Times New Roman" w:hAnsi="Times New Roman" w:cs="Times New Roman"/>
          <w:i/>
          <w:iCs/>
          <w:color w:val="0070C0"/>
          <w:szCs w:val="24"/>
        </w:rPr>
        <w:t>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6C07865A" w14:textId="77777777"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77BA29B2" w14:textId="2C4E9551"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0" w:history="1">
        <w:r w:rsidRPr="00073286">
          <w:rPr>
            <w:rStyle w:val="Hyperlink"/>
            <w:rFonts w:ascii="Times New Roman" w:hAnsi="Times New Roman" w:cs="Times New Roman"/>
            <w:i/>
            <w:iCs/>
            <w:color w:val="0070C0"/>
            <w:szCs w:val="24"/>
          </w:rPr>
          <w:t>www.esfondi.lv</w:t>
        </w:r>
      </w:hyperlink>
      <w:r w:rsidRPr="00073286">
        <w:rPr>
          <w:rFonts w:ascii="Times New Roman" w:hAnsi="Times New Roman" w:cs="Times New Roman"/>
          <w:i/>
          <w:iCs/>
          <w:color w:val="0070C0"/>
          <w:szCs w:val="24"/>
        </w:rPr>
        <w:t xml:space="preserve">  (</w:t>
      </w:r>
      <w:hyperlink r:id="rId21" w:history="1">
        <w:r w:rsidRPr="00073286">
          <w:rPr>
            <w:rStyle w:val="Hyperlink"/>
            <w:rFonts w:ascii="Times New Roman" w:hAnsi="Times New Roman" w:cs="Times New Roman"/>
            <w:i/>
            <w:iCs/>
            <w:color w:val="0070C0"/>
            <w:szCs w:val="24"/>
          </w:rPr>
          <w:t>http://www.esfondi.lv/page.php?id=1196</w:t>
        </w:r>
      </w:hyperlink>
      <w:r w:rsidRPr="00073286">
        <w:rPr>
          <w:rFonts w:ascii="Times New Roman" w:hAnsi="Times New Roman" w:cs="Times New Roman"/>
          <w:i/>
          <w:iCs/>
          <w:color w:val="0070C0"/>
          <w:szCs w:val="24"/>
        </w:rPr>
        <w:t xml:space="preserve"> ).</w:t>
      </w:r>
    </w:p>
    <w:p w14:paraId="3BDE8D5F" w14:textId="0B49AECF"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Kolonnā “Izmaksu pozīcijas nosaukums” ir iekļautas tādas izmaksas, kas atbilst MK noteikumu </w:t>
      </w:r>
      <w:r w:rsidR="009F0A97" w:rsidRPr="00073286">
        <w:rPr>
          <w:rFonts w:ascii="Times New Roman" w:hAnsi="Times New Roman" w:cs="Times New Roman"/>
          <w:i/>
          <w:iCs/>
          <w:color w:val="0070C0"/>
          <w:szCs w:val="24"/>
        </w:rPr>
        <w:t>21</w:t>
      </w:r>
      <w:r w:rsidRPr="00073286">
        <w:rPr>
          <w:rFonts w:ascii="Times New Roman" w:hAnsi="Times New Roman" w:cs="Times New Roman"/>
          <w:i/>
          <w:iCs/>
          <w:color w:val="0070C0"/>
          <w:szCs w:val="24"/>
        </w:rPr>
        <w:t xml:space="preserve">.punktā  noteiktajām pozīcijām. </w:t>
      </w:r>
    </w:p>
    <w:p w14:paraId="63E24B27" w14:textId="1FFA190F"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Kolonnā “Izmaksu veids (tiešās/ netiešās)” informācija norādīta atbilstoši MK noteikumiem.</w:t>
      </w:r>
    </w:p>
    <w:p w14:paraId="7B6A089B" w14:textId="538C33C4"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Kolonnā “Daudzums” norāda, piemēram, pētījumu skaitu, dalībnieku skaitu, mēnešu skaitu, komandējumu skaitu.</w:t>
      </w:r>
      <w:r w:rsidR="00032630" w:rsidRPr="00073286">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FF14152"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Kolonnā “Mērvienība” </w:t>
      </w:r>
      <w:r w:rsidR="009F0A97" w:rsidRPr="00073286">
        <w:rPr>
          <w:rFonts w:ascii="Times New Roman" w:eastAsia="Calibri" w:hAnsi="Times New Roman" w:cs="Times New Roman"/>
          <w:i/>
          <w:color w:val="0070C0"/>
        </w:rPr>
        <w:t>norāda atbilstošo mērvienības nosaukumu, kas raksturo attiecīgajā izmaksu pozīcijā ietvertās izmaksas.</w:t>
      </w:r>
    </w:p>
    <w:p w14:paraId="7E138D13" w14:textId="74E9F7CA"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Jāievēro, ka darbībām jāatbilst MK noteikumu </w:t>
      </w:r>
      <w:r w:rsidR="009F0A97" w:rsidRPr="00073286">
        <w:rPr>
          <w:rFonts w:ascii="Times New Roman" w:hAnsi="Times New Roman" w:cs="Times New Roman"/>
          <w:i/>
          <w:iCs/>
          <w:color w:val="0070C0"/>
          <w:szCs w:val="24"/>
        </w:rPr>
        <w:t>19.</w:t>
      </w:r>
      <w:r w:rsidRPr="00073286">
        <w:rPr>
          <w:rFonts w:ascii="Times New Roman" w:hAnsi="Times New Roman" w:cs="Times New Roman"/>
          <w:i/>
          <w:iCs/>
          <w:color w:val="0070C0"/>
          <w:szCs w:val="24"/>
        </w:rPr>
        <w:t>punktā noteiktajām.</w:t>
      </w:r>
      <w:r w:rsidRPr="00073286">
        <w:rPr>
          <w:rFonts w:ascii="Times New Roman" w:hAnsi="Times New Roman" w:cs="Times New Roman"/>
          <w:i/>
          <w:color w:val="0070C0"/>
          <w:szCs w:val="24"/>
        </w:rPr>
        <w:t xml:space="preserve"> </w:t>
      </w:r>
    </w:p>
    <w:p w14:paraId="4F181061" w14:textId="77777777"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Kolonnā “Attiecināmās izmaksas” norāda attiecīgās izmaksas euro ar diviem cipariem aiz komata. Ja projektā attiecīgajā izmaksu pozīcijā vai kolonnā izmaksas netiek plānotas, norāda “0,00”.</w:t>
      </w:r>
    </w:p>
    <w:p w14:paraId="69394A74" w14:textId="77777777" w:rsidR="006315A9" w:rsidRPr="00073286" w:rsidRDefault="006315A9" w:rsidP="006315A9">
      <w:pPr>
        <w:tabs>
          <w:tab w:val="left" w:pos="1545"/>
        </w:tabs>
        <w:rPr>
          <w:rFonts w:ascii="Times New Roman" w:hAnsi="Times New Roman" w:cs="Times New Roman"/>
          <w:i/>
          <w:iCs/>
          <w:color w:val="0070C0"/>
          <w:szCs w:val="24"/>
        </w:rPr>
      </w:pPr>
      <w:r w:rsidRPr="00073286">
        <w:rPr>
          <w:rFonts w:ascii="Times New Roman" w:hAnsi="Times New Roman" w:cs="Times New Roman"/>
          <w:i/>
          <w:iCs/>
          <w:color w:val="0070C0"/>
          <w:szCs w:val="24"/>
        </w:rPr>
        <w:t>Kolonnā “Kopā” “EUR” norāda summu, ko veido attiecināmās izmak</w:t>
      </w:r>
      <w:bookmarkStart w:id="29" w:name="_GoBack"/>
      <w:bookmarkEnd w:id="29"/>
      <w:r w:rsidRPr="00073286">
        <w:rPr>
          <w:rFonts w:ascii="Times New Roman" w:hAnsi="Times New Roman" w:cs="Times New Roman"/>
          <w:i/>
          <w:iCs/>
          <w:color w:val="0070C0"/>
          <w:szCs w:val="24"/>
        </w:rPr>
        <w:t>sas, vienlaikus procentuālais apmērs tiek aprēķināts no projekta kopējām izmaksām.</w:t>
      </w:r>
    </w:p>
    <w:p w14:paraId="429C69DF" w14:textId="245BD72B" w:rsidR="006315A9" w:rsidRPr="00073286" w:rsidRDefault="006315A9" w:rsidP="006315A9">
      <w:pPr>
        <w:tabs>
          <w:tab w:val="left" w:pos="1545"/>
        </w:tabs>
        <w:rPr>
          <w:rFonts w:ascii="Times New Roman" w:hAnsi="Times New Roman" w:cs="Times New Roman"/>
          <w:i/>
          <w:iCs/>
          <w:color w:val="0000FF"/>
          <w:szCs w:val="24"/>
        </w:rPr>
      </w:pPr>
      <w:r w:rsidRPr="00073286">
        <w:rPr>
          <w:rFonts w:ascii="Times New Roman" w:hAnsi="Times New Roman" w:cs="Times New Roman"/>
          <w:i/>
          <w:iCs/>
          <w:color w:val="0070C0"/>
          <w:szCs w:val="24"/>
        </w:rPr>
        <w:t>Kolonnā “t.sk. PVN” informāciju norāda, ja projekta iesniedzējs ir reģistrējies kā PVN maksātājs</w:t>
      </w:r>
      <w:r w:rsidRPr="00073286">
        <w:rPr>
          <w:rFonts w:ascii="Times New Roman" w:hAnsi="Times New Roman" w:cs="Times New Roman"/>
          <w:i/>
          <w:iCs/>
          <w:color w:val="0000FF"/>
          <w:szCs w:val="24"/>
        </w:rPr>
        <w:t>.</w:t>
      </w:r>
    </w:p>
    <w:p w14:paraId="14307978" w14:textId="434A4493" w:rsidR="006315A9" w:rsidRPr="00073286" w:rsidRDefault="00E769B6" w:rsidP="00E769B6">
      <w:pPr>
        <w:tabs>
          <w:tab w:val="left" w:pos="1545"/>
        </w:tabs>
        <w:rPr>
          <w:rFonts w:ascii="Times New Roman" w:hAnsi="Times New Roman" w:cs="Times New Roman"/>
          <w:i/>
          <w:iCs/>
          <w:color w:val="0070C0"/>
          <w:szCs w:val="24"/>
        </w:rPr>
      </w:pPr>
      <w:r w:rsidRPr="00073286">
        <w:rPr>
          <w:rFonts w:ascii="Times New Roman" w:hAnsi="Times New Roman" w:cs="Times New Roman"/>
          <w:b/>
          <w:iCs/>
          <w:color w:val="0070C0"/>
          <w:szCs w:val="24"/>
        </w:rPr>
        <w:t>!</w:t>
      </w:r>
      <w:r w:rsidRPr="00073286">
        <w:rPr>
          <w:rFonts w:ascii="Times New Roman" w:hAnsi="Times New Roman" w:cs="Times New Roman"/>
          <w:i/>
          <w:iCs/>
          <w:color w:val="0070C0"/>
          <w:szCs w:val="24"/>
        </w:rPr>
        <w:t xml:space="preserve"> </w:t>
      </w:r>
      <w:r w:rsidR="006315A9" w:rsidRPr="00073286">
        <w:rPr>
          <w:rFonts w:ascii="Times New Roman" w:hAnsi="Times New Roman" w:cs="Times New Roman"/>
          <w:i/>
          <w:iCs/>
          <w:color w:val="0070C0"/>
          <w:szCs w:val="24"/>
        </w:rPr>
        <w:t>MK noteikumos noteiktie izmaksu</w:t>
      </w:r>
      <w:r w:rsidRPr="00073286">
        <w:rPr>
          <w:rFonts w:ascii="Times New Roman" w:hAnsi="Times New Roman" w:cs="Times New Roman"/>
          <w:i/>
          <w:iCs/>
          <w:color w:val="0070C0"/>
          <w:szCs w:val="24"/>
        </w:rPr>
        <w:t xml:space="preserve"> pozīciju kopējie ierobežojumi - </w:t>
      </w:r>
      <w:r w:rsidR="006315A9" w:rsidRPr="00073286">
        <w:rPr>
          <w:rFonts w:ascii="Times New Roman" w:hAnsi="Times New Roman" w:cs="Times New Roman"/>
          <w:i/>
          <w:iCs/>
          <w:color w:val="0070C0"/>
          <w:szCs w:val="24"/>
        </w:rPr>
        <w:t>netiešās attiecinām</w:t>
      </w:r>
      <w:r w:rsidR="00C32C15" w:rsidRPr="00073286">
        <w:rPr>
          <w:rFonts w:ascii="Times New Roman" w:hAnsi="Times New Roman" w:cs="Times New Roman"/>
          <w:i/>
          <w:iCs/>
          <w:color w:val="0070C0"/>
          <w:szCs w:val="24"/>
        </w:rPr>
        <w:t>ās izmaksas (1.izmaksu pozīcija</w:t>
      </w:r>
      <w:r w:rsidRPr="00073286">
        <w:rPr>
          <w:rFonts w:ascii="Times New Roman" w:hAnsi="Times New Roman" w:cs="Times New Roman"/>
          <w:i/>
          <w:iCs/>
          <w:color w:val="0070C0"/>
          <w:szCs w:val="24"/>
        </w:rPr>
        <w:t>) atbilstoši MK noteikumu 23</w:t>
      </w:r>
      <w:r w:rsidR="006315A9" w:rsidRPr="00073286">
        <w:rPr>
          <w:rFonts w:ascii="Times New Roman" w:hAnsi="Times New Roman" w:cs="Times New Roman"/>
          <w:i/>
          <w:iCs/>
          <w:color w:val="0070C0"/>
          <w:szCs w:val="24"/>
        </w:rPr>
        <w:t>.punktam nevar pārsniegt 15 % no tiešajām personāla izmaksām. Tiešās personāla izmaksas projekta budžeta kopsavilkumā veido izmaksu pozīcija 2.1. “Projekta vadības personāla atlīdzības izmaksas”(kopsumma) un izmaksu pozīcija 3.1.</w:t>
      </w:r>
      <w:r w:rsidR="006315A9" w:rsidRPr="00073286">
        <w:rPr>
          <w:rFonts w:ascii="Times New Roman" w:hAnsi="Times New Roman" w:cs="Times New Roman"/>
          <w:i/>
          <w:color w:val="0070C0"/>
          <w:szCs w:val="24"/>
        </w:rPr>
        <w:t>”</w:t>
      </w:r>
      <w:r w:rsidR="006315A9" w:rsidRPr="00073286">
        <w:rPr>
          <w:rFonts w:ascii="Times New Roman" w:hAnsi="Times New Roman" w:cs="Times New Roman"/>
          <w:i/>
          <w:iCs/>
          <w:color w:val="0070C0"/>
          <w:szCs w:val="24"/>
        </w:rPr>
        <w:t>Projekta īstenošanas personāla atlīdzības i</w:t>
      </w:r>
      <w:r w:rsidRPr="00073286">
        <w:rPr>
          <w:rFonts w:ascii="Times New Roman" w:hAnsi="Times New Roman" w:cs="Times New Roman"/>
          <w:i/>
          <w:iCs/>
          <w:color w:val="0070C0"/>
          <w:szCs w:val="24"/>
        </w:rPr>
        <w:t>zmaksas”(kopsumma).</w:t>
      </w:r>
    </w:p>
    <w:p w14:paraId="133580DD" w14:textId="2FBF7952" w:rsidR="00E769B6" w:rsidRPr="00073286" w:rsidRDefault="00E769B6" w:rsidP="00E769B6">
      <w:pPr>
        <w:tabs>
          <w:tab w:val="left" w:pos="1545"/>
        </w:tabs>
        <w:rPr>
          <w:rFonts w:ascii="Times New Roman" w:hAnsi="Times New Roman" w:cs="Times New Roman"/>
          <w:i/>
          <w:iCs/>
          <w:color w:val="0070C0"/>
          <w:szCs w:val="24"/>
        </w:rPr>
      </w:pPr>
      <w:r w:rsidRPr="00073286">
        <w:rPr>
          <w:rFonts w:ascii="Times New Roman" w:hAnsi="Times New Roman" w:cs="Times New Roman"/>
          <w:b/>
          <w:iCs/>
          <w:color w:val="0070C0"/>
          <w:szCs w:val="24"/>
        </w:rPr>
        <w:t>!</w:t>
      </w:r>
      <w:r w:rsidRPr="00073286">
        <w:rPr>
          <w:color w:val="0070C0"/>
        </w:rPr>
        <w:t xml:space="preserve"> </w:t>
      </w:r>
      <w:r w:rsidRPr="00073286">
        <w:rPr>
          <w:rFonts w:ascii="Times New Roman" w:hAnsi="Times New Roman" w:cs="Times New Roman"/>
          <w:i/>
          <w:iCs/>
          <w:color w:val="0070C0"/>
          <w:szCs w:val="24"/>
        </w:rPr>
        <w:t>Projekta iesniedzēja pienākums ir pārliecināties par visu veikto aprēķinu pareizību.</w:t>
      </w:r>
    </w:p>
    <w:p w14:paraId="23DB4615" w14:textId="5C5816E5" w:rsidR="00C06E86" w:rsidRPr="00B5673B" w:rsidRDefault="00E769B6" w:rsidP="00174211">
      <w:pPr>
        <w:tabs>
          <w:tab w:val="left" w:pos="1545"/>
        </w:tabs>
        <w:rPr>
          <w:rFonts w:ascii="Times New Roman" w:hAnsi="Times New Roman" w:cs="Times New Roman"/>
        </w:rPr>
      </w:pPr>
      <w:r w:rsidRPr="00073286">
        <w:rPr>
          <w:rFonts w:ascii="Times New Roman" w:hAnsi="Times New Roman" w:cs="Times New Roman"/>
          <w:b/>
          <w:iCs/>
          <w:color w:val="0070C0"/>
          <w:szCs w:val="24"/>
        </w:rPr>
        <w:t>!</w:t>
      </w:r>
      <w:r w:rsidRPr="00073286">
        <w:rPr>
          <w:color w:val="0070C0"/>
        </w:rPr>
        <w:t xml:space="preserve"> </w:t>
      </w:r>
      <w:r w:rsidRPr="00073286">
        <w:rPr>
          <w:rFonts w:ascii="Times New Roman" w:hAnsi="Times New Roman" w:cs="Times New Roman"/>
          <w:i/>
          <w:iCs/>
          <w:color w:val="0070C0"/>
          <w:szCs w:val="24"/>
        </w:rPr>
        <w:t>Pasākuma ietvaros izmaksas ir attiecināmas, ja tās atbilst šajos noteikumos minētajām izmaksu pozīcijām un radušās ne agrāk kā vienošanās noslēgšanas dienā</w:t>
      </w:r>
      <w:r w:rsidR="00174211">
        <w:rPr>
          <w:rFonts w:ascii="Times New Roman" w:hAnsi="Times New Roman" w:cs="Times New Roman"/>
          <w:i/>
          <w:iCs/>
          <w:color w:val="0070C0"/>
          <w:szCs w:val="24"/>
        </w:rPr>
        <w:t>.</w:t>
      </w:r>
    </w:p>
    <w:sectPr w:rsidR="00C06E86" w:rsidRPr="00B5673B" w:rsidSect="00174211">
      <w:pgSz w:w="16838" w:h="11906" w:orient="landscape" w:code="9"/>
      <w:pgMar w:top="993" w:right="1103"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3D78" w14:textId="77777777" w:rsidR="00CC2144" w:rsidRDefault="00CC2144" w:rsidP="003C5410">
      <w:pPr>
        <w:spacing w:after="0" w:line="240" w:lineRule="auto"/>
      </w:pPr>
      <w:r>
        <w:separator/>
      </w:r>
    </w:p>
  </w:endnote>
  <w:endnote w:type="continuationSeparator" w:id="0">
    <w:p w14:paraId="0ED73432" w14:textId="77777777" w:rsidR="00CC2144" w:rsidRDefault="00CC2144"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43B9" w14:textId="77777777" w:rsidR="00CC2144" w:rsidRDefault="00CC2144" w:rsidP="003C5410">
      <w:pPr>
        <w:spacing w:after="0" w:line="240" w:lineRule="auto"/>
      </w:pPr>
      <w:r>
        <w:separator/>
      </w:r>
    </w:p>
  </w:footnote>
  <w:footnote w:type="continuationSeparator" w:id="0">
    <w:p w14:paraId="5D579498" w14:textId="77777777" w:rsidR="00CC2144" w:rsidRDefault="00CC2144" w:rsidP="003C5410">
      <w:pPr>
        <w:spacing w:after="0" w:line="240" w:lineRule="auto"/>
      </w:pPr>
      <w:r>
        <w:continuationSeparator/>
      </w:r>
    </w:p>
  </w:footnote>
  <w:footnote w:id="1">
    <w:p w14:paraId="1328369F" w14:textId="77777777" w:rsidR="00CC2144" w:rsidRPr="00FE0EB3" w:rsidRDefault="00CC2144" w:rsidP="003C1EB5">
      <w:pPr>
        <w:pStyle w:val="FootnoteText"/>
        <w:rPr>
          <w:rFonts w:ascii="Times New Roman" w:hAnsi="Times New Roman" w:cs="Times New Roman"/>
          <w:i/>
          <w:color w:val="0000FF"/>
        </w:rPr>
      </w:pPr>
      <w:r w:rsidRPr="00F62391">
        <w:rPr>
          <w:rStyle w:val="FootnoteReference"/>
          <w:rFonts w:ascii="Times New Roman" w:hAnsi="Times New Roman" w:cs="Times New Roman"/>
          <w:i/>
          <w:color w:val="0070C0"/>
        </w:rPr>
        <w:footnoteRef/>
      </w:r>
      <w:r w:rsidRPr="00F62391">
        <w:rPr>
          <w:rFonts w:ascii="Times New Roman" w:hAnsi="Times New Roman" w:cs="Times New Roman"/>
          <w:i/>
          <w:color w:val="0070C0"/>
        </w:rPr>
        <w:t xml:space="preserve"> KOMISIJAS </w:t>
      </w:r>
      <w:r w:rsidRPr="00F62391" w:rsidDel="00167DFC">
        <w:rPr>
          <w:rFonts w:ascii="Times New Roman" w:hAnsi="Times New Roman" w:cs="Times New Roman"/>
          <w:i/>
          <w:color w:val="0070C0"/>
        </w:rPr>
        <w:t xml:space="preserve">2014. gada 17. jūnija </w:t>
      </w:r>
      <w:r w:rsidRPr="00F62391">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31DEC8CD" w14:textId="72216CB1" w:rsidR="00CC2144" w:rsidRPr="0062657B" w:rsidRDefault="00CC2144" w:rsidP="00FE04EC">
      <w:pPr>
        <w:jc w:val="both"/>
        <w:rPr>
          <w:rFonts w:ascii="Times New Roman" w:hAnsi="Times New Roman"/>
          <w:color w:val="0000FF"/>
        </w:rPr>
      </w:pPr>
      <w:r w:rsidRPr="00566150">
        <w:rPr>
          <w:rStyle w:val="FootnoteReference"/>
          <w:rFonts w:ascii="Times New Roman" w:hAnsi="Times New Roman"/>
          <w:color w:val="0070C0"/>
          <w:sz w:val="20"/>
          <w:szCs w:val="20"/>
        </w:rPr>
        <w:footnoteRef/>
      </w:r>
      <w:r w:rsidRPr="00566150">
        <w:rPr>
          <w:rFonts w:ascii="Times New Roman" w:hAnsi="Times New Roman"/>
          <w:color w:val="0070C0"/>
          <w:sz w:val="20"/>
          <w:szCs w:val="20"/>
        </w:rPr>
        <w:t xml:space="preserve"> Eiropas Parlamenta un Padomes 2013.gada 17.decembra regulai (ES) Nr.1303/2013, ar ko paredz kopīgus noteikumus par Eiropas Reģionālās attīstības fondu, E</w:t>
      </w:r>
      <w:r>
        <w:rPr>
          <w:rFonts w:ascii="Times New Roman" w:hAnsi="Times New Roman"/>
          <w:color w:val="0070C0"/>
          <w:sz w:val="20"/>
          <w:szCs w:val="20"/>
        </w:rPr>
        <w:t>iropas Sociālo fondu</w:t>
      </w:r>
      <w:r w:rsidRPr="00566150">
        <w:rPr>
          <w:rFonts w:ascii="Times New Roman" w:hAnsi="Times New Roman"/>
          <w:color w:val="0070C0"/>
          <w:sz w:val="20"/>
          <w:szCs w:val="20"/>
        </w:rPr>
        <w:t>, Kohēzijas fondu, Eiropas Lauksaimniecības fondu lauku attīstībai un Eiropas Jūrlietu un zivsaimniecības fondu un vispārīgus noteikumus par Eiropas Reģionālās attīstības fondu, E</w:t>
      </w:r>
      <w:r>
        <w:rPr>
          <w:rFonts w:ascii="Times New Roman" w:hAnsi="Times New Roman"/>
          <w:color w:val="0070C0"/>
          <w:sz w:val="20"/>
          <w:szCs w:val="20"/>
        </w:rPr>
        <w:t>iropas Sociālo fondu</w:t>
      </w:r>
      <w:r w:rsidRPr="00566150">
        <w:rPr>
          <w:rFonts w:ascii="Times New Roman" w:hAnsi="Times New Roman"/>
          <w:color w:val="0070C0"/>
          <w:sz w:val="20"/>
          <w:szCs w:val="20"/>
        </w:rPr>
        <w:t>,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w:t>
      </w:r>
      <w:r>
        <w:rPr>
          <w:rFonts w:ascii="Times New Roman" w:hAnsi="Times New Roman"/>
          <w:color w:val="0070C0"/>
          <w:sz w:val="20"/>
          <w:szCs w:val="20"/>
        </w:rPr>
        <w:t>šana” un 2016.gada 30.decembra</w:t>
      </w:r>
      <w:r w:rsidRPr="00566150">
        <w:rPr>
          <w:rFonts w:ascii="Times New Roman" w:hAnsi="Times New Roman"/>
          <w:color w:val="0070C0"/>
          <w:sz w:val="20"/>
          <w:szCs w:val="20"/>
        </w:rPr>
        <w:t xml:space="preserve"> 2.4. Eiropas Savienības fondu 2014.-2020.gada plānošanas perioda publicitātes vadlīnijām Eiropas Savienības fondu finansējuma saņēmējiem</w:t>
      </w:r>
      <w:r>
        <w:rPr>
          <w:rFonts w:ascii="Times New Roman" w:hAnsi="Times New Roman"/>
          <w:color w:val="0070C0"/>
          <w:sz w:val="20"/>
          <w:szCs w:val="20"/>
        </w:rPr>
        <w:t xml:space="preserve"> - </w:t>
      </w:r>
      <w:hyperlink r:id="rId1" w:history="1">
        <w:r w:rsidRPr="000862B7">
          <w:rPr>
            <w:rStyle w:val="Hyperlink"/>
            <w:rFonts w:ascii="Times New Roman" w:hAnsi="Times New Roman"/>
            <w:sz w:val="20"/>
            <w:szCs w:val="20"/>
          </w:rPr>
          <w:t xml:space="preserve">http://www.esfondi.lv/upload/00-vadlinijas/vadlinijas_2016/es_fondu_publicitates_vadlinijas_30122016.pdf </w:t>
        </w:r>
      </w:hyperlink>
      <w:r>
        <w:rPr>
          <w:rFonts w:ascii="Times New Roman" w:hAnsi="Times New Roman"/>
          <w:color w:val="0070C0"/>
          <w:sz w:val="20"/>
          <w:szCs w:val="20"/>
        </w:rPr>
        <w:t>.</w:t>
      </w:r>
    </w:p>
  </w:footnote>
  <w:footnote w:id="3">
    <w:p w14:paraId="282BC6FB" w14:textId="77777777" w:rsidR="00CC2144" w:rsidRDefault="00CC2144" w:rsidP="0038430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4">
    <w:p w14:paraId="2C43B67F" w14:textId="77777777" w:rsidR="00CC2144" w:rsidRDefault="00CC2144" w:rsidP="00384309">
      <w:pPr>
        <w:pStyle w:val="FootnoteText"/>
        <w:jc w:val="both"/>
        <w:rPr>
          <w:rFonts w:ascii="Times New Roman" w:hAnsi="Times New Roman"/>
        </w:rPr>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p w14:paraId="0D0FF8D5" w14:textId="77777777" w:rsidR="00CC2144" w:rsidRDefault="00CC2144" w:rsidP="00384309">
      <w:pPr>
        <w:pStyle w:val="FootnoteText"/>
        <w:jc w:val="both"/>
        <w:rPr>
          <w:rFonts w:ascii="Times New Roman" w:hAnsi="Times New Roman"/>
        </w:rPr>
      </w:pPr>
    </w:p>
    <w:p w14:paraId="38C9ABB1" w14:textId="77777777" w:rsidR="00CC2144" w:rsidRDefault="00CC2144" w:rsidP="00384309">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163457"/>
      <w:docPartObj>
        <w:docPartGallery w:val="Page Numbers (Top of Page)"/>
        <w:docPartUnique/>
      </w:docPartObj>
    </w:sdtPr>
    <w:sdtEndPr>
      <w:rPr>
        <w:noProof/>
      </w:rPr>
    </w:sdtEndPr>
    <w:sdtContent>
      <w:p w14:paraId="2539CDEC" w14:textId="77777777" w:rsidR="00CC2144" w:rsidRDefault="00CC2144">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CE7A69">
          <w:rPr>
            <w:rFonts w:ascii="Times New Roman" w:hAnsi="Times New Roman" w:cs="Times New Roman"/>
            <w:noProof/>
            <w:sz w:val="18"/>
            <w:szCs w:val="18"/>
          </w:rPr>
          <w:t>23</w:t>
        </w:r>
        <w:r w:rsidRPr="003C5410">
          <w:rPr>
            <w:rFonts w:ascii="Times New Roman" w:hAnsi="Times New Roman" w:cs="Times New Roman"/>
            <w:noProof/>
            <w:sz w:val="18"/>
            <w:szCs w:val="18"/>
          </w:rPr>
          <w:fldChar w:fldCharType="end"/>
        </w:r>
      </w:p>
    </w:sdtContent>
  </w:sdt>
  <w:p w14:paraId="359D9467" w14:textId="77777777" w:rsidR="00CC2144" w:rsidRDefault="00CC2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CC2144" w:rsidRPr="00BA175C" w:rsidRDefault="00CC2144">
    <w:pPr>
      <w:pStyle w:val="Header"/>
      <w:jc w:val="center"/>
      <w:rPr>
        <w:rFonts w:ascii="Times New Roman" w:hAnsi="Times New Roman" w:cs="Times New Roman"/>
        <w:sz w:val="18"/>
        <w:szCs w:val="18"/>
      </w:rPr>
    </w:pPr>
  </w:p>
  <w:p w14:paraId="2947BA4F" w14:textId="77777777" w:rsidR="00CC2144" w:rsidRDefault="00CC2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095_0000[1]"/>
      </v:shape>
    </w:pict>
  </w:numPicBullet>
  <w:abstractNum w:abstractNumId="0"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AE6A72"/>
    <w:multiLevelType w:val="hybridMultilevel"/>
    <w:tmpl w:val="394EB4A4"/>
    <w:lvl w:ilvl="0" w:tplc="78E2D16C">
      <w:start w:val="1"/>
      <w:numFmt w:val="decimal"/>
      <w:lvlText w:val="%1."/>
      <w:lvlJc w:val="left"/>
      <w:pPr>
        <w:ind w:left="720" w:hanging="360"/>
      </w:pPr>
      <w:rPr>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238B4"/>
    <w:multiLevelType w:val="hybridMultilevel"/>
    <w:tmpl w:val="24A052B0"/>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265B16"/>
    <w:multiLevelType w:val="hybridMultilevel"/>
    <w:tmpl w:val="5A46A6FE"/>
    <w:lvl w:ilvl="0" w:tplc="33EC4F80">
      <w:numFmt w:val="bullet"/>
      <w:lvlText w:val="-"/>
      <w:lvlJc w:val="left"/>
      <w:pPr>
        <w:ind w:left="840" w:hanging="360"/>
      </w:pPr>
      <w:rPr>
        <w:rFonts w:ascii="Times New Roman" w:eastAsia="Times New Roman" w:hAnsi="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5" w15:restartNumberingAfterBreak="0">
    <w:nsid w:val="0B2A70BB"/>
    <w:multiLevelType w:val="hybridMultilevel"/>
    <w:tmpl w:val="582E647C"/>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0F8B6AA0"/>
    <w:multiLevelType w:val="hybridMultilevel"/>
    <w:tmpl w:val="440E42B2"/>
    <w:lvl w:ilvl="0" w:tplc="1B0CE266">
      <w:start w:val="1"/>
      <w:numFmt w:val="decimal"/>
      <w:lvlText w:val="%1."/>
      <w:lvlJc w:val="left"/>
      <w:pPr>
        <w:ind w:left="720" w:hanging="360"/>
      </w:pPr>
      <w:rPr>
        <w:rFonts w:hint="default"/>
        <w:i/>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EBA7676"/>
    <w:multiLevelType w:val="hybridMultilevel"/>
    <w:tmpl w:val="A126A78E"/>
    <w:lvl w:ilvl="0" w:tplc="04260001">
      <w:start w:val="1"/>
      <w:numFmt w:val="bullet"/>
      <w:lvlText w:val=""/>
      <w:lvlJc w:val="left"/>
      <w:pPr>
        <w:ind w:left="1560" w:hanging="360"/>
      </w:pPr>
      <w:rPr>
        <w:rFonts w:ascii="Symbol" w:hAnsi="Symbol" w:cs="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1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2A43C3"/>
    <w:multiLevelType w:val="hybridMultilevel"/>
    <w:tmpl w:val="BE68483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9B04A8"/>
    <w:multiLevelType w:val="hybridMultilevel"/>
    <w:tmpl w:val="639016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9B07767"/>
    <w:multiLevelType w:val="hybridMultilevel"/>
    <w:tmpl w:val="1BA03DC4"/>
    <w:lvl w:ilvl="0" w:tplc="4D0C3B36">
      <w:start w:val="1"/>
      <w:numFmt w:val="bullet"/>
      <w:lvlText w:val="-"/>
      <w:lvlJc w:val="left"/>
      <w:pPr>
        <w:ind w:left="720" w:hanging="360"/>
      </w:pPr>
      <w:rPr>
        <w:rFonts w:ascii="Andalus" w:hAnsi="Andalus" w:hint="default"/>
      </w:rPr>
    </w:lvl>
    <w:lvl w:ilvl="1" w:tplc="00F03D20" w:tentative="1">
      <w:start w:val="1"/>
      <w:numFmt w:val="bullet"/>
      <w:lvlText w:val="o"/>
      <w:lvlJc w:val="left"/>
      <w:pPr>
        <w:ind w:left="1440" w:hanging="360"/>
      </w:pPr>
      <w:rPr>
        <w:rFonts w:ascii="Courier New" w:hAnsi="Courier New" w:cs="Courier New" w:hint="default"/>
      </w:rPr>
    </w:lvl>
    <w:lvl w:ilvl="2" w:tplc="6388C776" w:tentative="1">
      <w:start w:val="1"/>
      <w:numFmt w:val="bullet"/>
      <w:lvlText w:val=""/>
      <w:lvlJc w:val="left"/>
      <w:pPr>
        <w:ind w:left="2160" w:hanging="360"/>
      </w:pPr>
      <w:rPr>
        <w:rFonts w:ascii="Wingdings" w:hAnsi="Wingdings" w:hint="default"/>
      </w:rPr>
    </w:lvl>
    <w:lvl w:ilvl="3" w:tplc="92E60014" w:tentative="1">
      <w:start w:val="1"/>
      <w:numFmt w:val="bullet"/>
      <w:lvlText w:val=""/>
      <w:lvlJc w:val="left"/>
      <w:pPr>
        <w:ind w:left="2880" w:hanging="360"/>
      </w:pPr>
      <w:rPr>
        <w:rFonts w:ascii="Symbol" w:hAnsi="Symbol" w:hint="default"/>
      </w:rPr>
    </w:lvl>
    <w:lvl w:ilvl="4" w:tplc="404AA15A" w:tentative="1">
      <w:start w:val="1"/>
      <w:numFmt w:val="bullet"/>
      <w:lvlText w:val="o"/>
      <w:lvlJc w:val="left"/>
      <w:pPr>
        <w:ind w:left="3600" w:hanging="360"/>
      </w:pPr>
      <w:rPr>
        <w:rFonts w:ascii="Courier New" w:hAnsi="Courier New" w:cs="Courier New" w:hint="default"/>
      </w:rPr>
    </w:lvl>
    <w:lvl w:ilvl="5" w:tplc="8CDC7F3A" w:tentative="1">
      <w:start w:val="1"/>
      <w:numFmt w:val="bullet"/>
      <w:lvlText w:val=""/>
      <w:lvlJc w:val="left"/>
      <w:pPr>
        <w:ind w:left="4320" w:hanging="360"/>
      </w:pPr>
      <w:rPr>
        <w:rFonts w:ascii="Wingdings" w:hAnsi="Wingdings" w:hint="default"/>
      </w:rPr>
    </w:lvl>
    <w:lvl w:ilvl="6" w:tplc="50C06D28" w:tentative="1">
      <w:start w:val="1"/>
      <w:numFmt w:val="bullet"/>
      <w:lvlText w:val=""/>
      <w:lvlJc w:val="left"/>
      <w:pPr>
        <w:ind w:left="5040" w:hanging="360"/>
      </w:pPr>
      <w:rPr>
        <w:rFonts w:ascii="Symbol" w:hAnsi="Symbol" w:hint="default"/>
      </w:rPr>
    </w:lvl>
    <w:lvl w:ilvl="7" w:tplc="F674802A" w:tentative="1">
      <w:start w:val="1"/>
      <w:numFmt w:val="bullet"/>
      <w:lvlText w:val="o"/>
      <w:lvlJc w:val="left"/>
      <w:pPr>
        <w:ind w:left="5760" w:hanging="360"/>
      </w:pPr>
      <w:rPr>
        <w:rFonts w:ascii="Courier New" w:hAnsi="Courier New" w:cs="Courier New" w:hint="default"/>
      </w:rPr>
    </w:lvl>
    <w:lvl w:ilvl="8" w:tplc="35E2954C" w:tentative="1">
      <w:start w:val="1"/>
      <w:numFmt w:val="bullet"/>
      <w:lvlText w:val=""/>
      <w:lvlJc w:val="left"/>
      <w:pPr>
        <w:ind w:left="6480" w:hanging="360"/>
      </w:pPr>
      <w:rPr>
        <w:rFonts w:ascii="Wingdings" w:hAnsi="Wingdings" w:hint="default"/>
      </w:rPr>
    </w:lvl>
  </w:abstractNum>
  <w:abstractNum w:abstractNumId="23" w15:restartNumberingAfterBreak="0">
    <w:nsid w:val="5AA06CDE"/>
    <w:multiLevelType w:val="hybridMultilevel"/>
    <w:tmpl w:val="37E4954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C5E3EE5"/>
    <w:multiLevelType w:val="hybridMultilevel"/>
    <w:tmpl w:val="440498E4"/>
    <w:lvl w:ilvl="0" w:tplc="A7DE9CF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B549C6"/>
    <w:multiLevelType w:val="hybridMultilevel"/>
    <w:tmpl w:val="F69EC668"/>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59792A"/>
    <w:multiLevelType w:val="hybridMultilevel"/>
    <w:tmpl w:val="291217C8"/>
    <w:lvl w:ilvl="0" w:tplc="33EC4F80">
      <w:numFmt w:val="bullet"/>
      <w:lvlText w:val="-"/>
      <w:lvlJc w:val="left"/>
      <w:pPr>
        <w:ind w:left="1854" w:hanging="360"/>
      </w:pPr>
      <w:rPr>
        <w:rFonts w:ascii="Times New Roman" w:eastAsia="Times New Roman" w:hAnsi="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7" w15:restartNumberingAfterBreak="0">
    <w:nsid w:val="5EC572E0"/>
    <w:multiLevelType w:val="hybridMultilevel"/>
    <w:tmpl w:val="CD9C5B40"/>
    <w:lvl w:ilvl="0" w:tplc="13563C94">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4E6DE0"/>
    <w:multiLevelType w:val="hybridMultilevel"/>
    <w:tmpl w:val="F648AD4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82C3BD3"/>
    <w:multiLevelType w:val="hybridMultilevel"/>
    <w:tmpl w:val="252C8002"/>
    <w:lvl w:ilvl="0" w:tplc="60609E5C">
      <w:start w:val="1"/>
      <w:numFmt w:val="bullet"/>
      <w:lvlText w:val="!"/>
      <w:lvlJc w:val="left"/>
      <w:pPr>
        <w:ind w:left="720" w:hanging="360"/>
      </w:pPr>
      <w:rPr>
        <w:rFonts w:ascii="Times New Roman" w:hAnsi="Times New Roman" w:cs="Times New Roman" w:hint="default"/>
        <w:b/>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502"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29747A"/>
    <w:multiLevelType w:val="hybridMultilevel"/>
    <w:tmpl w:val="5DEA2C76"/>
    <w:lvl w:ilvl="0" w:tplc="99A24BE8">
      <w:start w:val="1"/>
      <w:numFmt w:val="bullet"/>
      <w:lvlText w:val=""/>
      <w:lvlJc w:val="left"/>
      <w:pPr>
        <w:ind w:left="720" w:hanging="360"/>
      </w:pPr>
      <w:rPr>
        <w:rFonts w:ascii="Symbol" w:hAnsi="Symbol" w:hint="default"/>
      </w:rPr>
    </w:lvl>
    <w:lvl w:ilvl="1" w:tplc="89A4F1F0" w:tentative="1">
      <w:start w:val="1"/>
      <w:numFmt w:val="bullet"/>
      <w:lvlText w:val="o"/>
      <w:lvlJc w:val="left"/>
      <w:pPr>
        <w:ind w:left="1440" w:hanging="360"/>
      </w:pPr>
      <w:rPr>
        <w:rFonts w:ascii="Courier New" w:hAnsi="Courier New" w:cs="Courier New" w:hint="default"/>
      </w:rPr>
    </w:lvl>
    <w:lvl w:ilvl="2" w:tplc="0F1056AA" w:tentative="1">
      <w:start w:val="1"/>
      <w:numFmt w:val="bullet"/>
      <w:lvlText w:val=""/>
      <w:lvlJc w:val="left"/>
      <w:pPr>
        <w:ind w:left="2160" w:hanging="360"/>
      </w:pPr>
      <w:rPr>
        <w:rFonts w:ascii="Wingdings" w:hAnsi="Wingdings" w:hint="default"/>
      </w:rPr>
    </w:lvl>
    <w:lvl w:ilvl="3" w:tplc="2F009DFA" w:tentative="1">
      <w:start w:val="1"/>
      <w:numFmt w:val="bullet"/>
      <w:lvlText w:val=""/>
      <w:lvlJc w:val="left"/>
      <w:pPr>
        <w:ind w:left="2880" w:hanging="360"/>
      </w:pPr>
      <w:rPr>
        <w:rFonts w:ascii="Symbol" w:hAnsi="Symbol" w:hint="default"/>
      </w:rPr>
    </w:lvl>
    <w:lvl w:ilvl="4" w:tplc="276CE472" w:tentative="1">
      <w:start w:val="1"/>
      <w:numFmt w:val="bullet"/>
      <w:lvlText w:val="o"/>
      <w:lvlJc w:val="left"/>
      <w:pPr>
        <w:ind w:left="3600" w:hanging="360"/>
      </w:pPr>
      <w:rPr>
        <w:rFonts w:ascii="Courier New" w:hAnsi="Courier New" w:cs="Courier New" w:hint="default"/>
      </w:rPr>
    </w:lvl>
    <w:lvl w:ilvl="5" w:tplc="85FCA9F0" w:tentative="1">
      <w:start w:val="1"/>
      <w:numFmt w:val="bullet"/>
      <w:lvlText w:val=""/>
      <w:lvlJc w:val="left"/>
      <w:pPr>
        <w:ind w:left="4320" w:hanging="360"/>
      </w:pPr>
      <w:rPr>
        <w:rFonts w:ascii="Wingdings" w:hAnsi="Wingdings" w:hint="default"/>
      </w:rPr>
    </w:lvl>
    <w:lvl w:ilvl="6" w:tplc="DA6ABFA0" w:tentative="1">
      <w:start w:val="1"/>
      <w:numFmt w:val="bullet"/>
      <w:lvlText w:val=""/>
      <w:lvlJc w:val="left"/>
      <w:pPr>
        <w:ind w:left="5040" w:hanging="360"/>
      </w:pPr>
      <w:rPr>
        <w:rFonts w:ascii="Symbol" w:hAnsi="Symbol" w:hint="default"/>
      </w:rPr>
    </w:lvl>
    <w:lvl w:ilvl="7" w:tplc="16ECDA26" w:tentative="1">
      <w:start w:val="1"/>
      <w:numFmt w:val="bullet"/>
      <w:lvlText w:val="o"/>
      <w:lvlJc w:val="left"/>
      <w:pPr>
        <w:ind w:left="5760" w:hanging="360"/>
      </w:pPr>
      <w:rPr>
        <w:rFonts w:ascii="Courier New" w:hAnsi="Courier New" w:cs="Courier New" w:hint="default"/>
      </w:rPr>
    </w:lvl>
    <w:lvl w:ilvl="8" w:tplc="972E5DEC"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32"/>
  </w:num>
  <w:num w:numId="4">
    <w:abstractNumId w:val="25"/>
  </w:num>
  <w:num w:numId="5">
    <w:abstractNumId w:val="27"/>
  </w:num>
  <w:num w:numId="6">
    <w:abstractNumId w:val="30"/>
  </w:num>
  <w:num w:numId="7">
    <w:abstractNumId w:val="18"/>
  </w:num>
  <w:num w:numId="8">
    <w:abstractNumId w:val="10"/>
  </w:num>
  <w:num w:numId="9">
    <w:abstractNumId w:val="20"/>
  </w:num>
  <w:num w:numId="10">
    <w:abstractNumId w:val="12"/>
  </w:num>
  <w:num w:numId="11">
    <w:abstractNumId w:val="21"/>
  </w:num>
  <w:num w:numId="12">
    <w:abstractNumId w:val="16"/>
  </w:num>
  <w:num w:numId="13">
    <w:abstractNumId w:val="0"/>
  </w:num>
  <w:num w:numId="14">
    <w:abstractNumId w:val="3"/>
  </w:num>
  <w:num w:numId="15">
    <w:abstractNumId w:val="14"/>
  </w:num>
  <w:num w:numId="16">
    <w:abstractNumId w:val="33"/>
  </w:num>
  <w:num w:numId="17">
    <w:abstractNumId w:val="9"/>
  </w:num>
  <w:num w:numId="18">
    <w:abstractNumId w:val="13"/>
  </w:num>
  <w:num w:numId="19">
    <w:abstractNumId w:val="7"/>
  </w:num>
  <w:num w:numId="20">
    <w:abstractNumId w:val="4"/>
  </w:num>
  <w:num w:numId="21">
    <w:abstractNumId w:val="31"/>
  </w:num>
  <w:num w:numId="22">
    <w:abstractNumId w:val="6"/>
  </w:num>
  <w:num w:numId="23">
    <w:abstractNumId w:val="1"/>
  </w:num>
  <w:num w:numId="24">
    <w:abstractNumId w:val="11"/>
  </w:num>
  <w:num w:numId="25">
    <w:abstractNumId w:val="28"/>
  </w:num>
  <w:num w:numId="26">
    <w:abstractNumId w:val="19"/>
  </w:num>
  <w:num w:numId="27">
    <w:abstractNumId w:val="5"/>
  </w:num>
  <w:num w:numId="28">
    <w:abstractNumId w:val="23"/>
  </w:num>
  <w:num w:numId="29">
    <w:abstractNumId w:val="29"/>
  </w:num>
  <w:num w:numId="30">
    <w:abstractNumId w:val="15"/>
  </w:num>
  <w:num w:numId="31">
    <w:abstractNumId w:val="8"/>
  </w:num>
  <w:num w:numId="32">
    <w:abstractNumId w:val="2"/>
  </w:num>
  <w:num w:numId="33">
    <w:abstractNumId w:val="24"/>
  </w:num>
  <w:num w:numId="34">
    <w:abstractNumId w:val="26"/>
  </w:num>
  <w:num w:numId="35">
    <w:abstractNumId w:val="22"/>
  </w:num>
  <w:num w:numId="3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BEF"/>
    <w:rsid w:val="00010193"/>
    <w:rsid w:val="00010C02"/>
    <w:rsid w:val="00013BA1"/>
    <w:rsid w:val="000150F8"/>
    <w:rsid w:val="000251FF"/>
    <w:rsid w:val="00032630"/>
    <w:rsid w:val="00032C33"/>
    <w:rsid w:val="00045E58"/>
    <w:rsid w:val="0006589D"/>
    <w:rsid w:val="00073286"/>
    <w:rsid w:val="00083731"/>
    <w:rsid w:val="00085A64"/>
    <w:rsid w:val="000862B7"/>
    <w:rsid w:val="00092C7E"/>
    <w:rsid w:val="000978E9"/>
    <w:rsid w:val="000C2439"/>
    <w:rsid w:val="000C573B"/>
    <w:rsid w:val="000D2230"/>
    <w:rsid w:val="000D5DB5"/>
    <w:rsid w:val="000E73F0"/>
    <w:rsid w:val="000E75BC"/>
    <w:rsid w:val="000F78BC"/>
    <w:rsid w:val="001018A3"/>
    <w:rsid w:val="00116E78"/>
    <w:rsid w:val="00125073"/>
    <w:rsid w:val="00125ED2"/>
    <w:rsid w:val="001478A2"/>
    <w:rsid w:val="00152828"/>
    <w:rsid w:val="00155FCC"/>
    <w:rsid w:val="00157590"/>
    <w:rsid w:val="00157D5E"/>
    <w:rsid w:val="001632F6"/>
    <w:rsid w:val="001647CC"/>
    <w:rsid w:val="00174211"/>
    <w:rsid w:val="00177AEB"/>
    <w:rsid w:val="00191BAB"/>
    <w:rsid w:val="00193D77"/>
    <w:rsid w:val="001A282D"/>
    <w:rsid w:val="001A4F2D"/>
    <w:rsid w:val="001A553D"/>
    <w:rsid w:val="001C2680"/>
    <w:rsid w:val="001D1C66"/>
    <w:rsid w:val="001E0A43"/>
    <w:rsid w:val="0021616F"/>
    <w:rsid w:val="002172EC"/>
    <w:rsid w:val="002243C0"/>
    <w:rsid w:val="00224B7F"/>
    <w:rsid w:val="00230DDA"/>
    <w:rsid w:val="00233D5C"/>
    <w:rsid w:val="00247766"/>
    <w:rsid w:val="00253D45"/>
    <w:rsid w:val="00262ADA"/>
    <w:rsid w:val="00266976"/>
    <w:rsid w:val="00281C13"/>
    <w:rsid w:val="00283321"/>
    <w:rsid w:val="00290C14"/>
    <w:rsid w:val="00295EC8"/>
    <w:rsid w:val="002B13AF"/>
    <w:rsid w:val="002B74FB"/>
    <w:rsid w:val="002C38B6"/>
    <w:rsid w:val="002D10E8"/>
    <w:rsid w:val="002E68AD"/>
    <w:rsid w:val="002F3596"/>
    <w:rsid w:val="00300704"/>
    <w:rsid w:val="00304F48"/>
    <w:rsid w:val="00305BFB"/>
    <w:rsid w:val="003076DC"/>
    <w:rsid w:val="003128FF"/>
    <w:rsid w:val="003157B9"/>
    <w:rsid w:val="00320FEB"/>
    <w:rsid w:val="003265C5"/>
    <w:rsid w:val="003328AD"/>
    <w:rsid w:val="00341849"/>
    <w:rsid w:val="00342B0B"/>
    <w:rsid w:val="0034468A"/>
    <w:rsid w:val="00346878"/>
    <w:rsid w:val="00351B1B"/>
    <w:rsid w:val="00355590"/>
    <w:rsid w:val="003801B6"/>
    <w:rsid w:val="00384309"/>
    <w:rsid w:val="00384C38"/>
    <w:rsid w:val="003938E1"/>
    <w:rsid w:val="003B3127"/>
    <w:rsid w:val="003B59DB"/>
    <w:rsid w:val="003C1EB5"/>
    <w:rsid w:val="003C5410"/>
    <w:rsid w:val="003C6127"/>
    <w:rsid w:val="003C62E7"/>
    <w:rsid w:val="003C740E"/>
    <w:rsid w:val="003D0215"/>
    <w:rsid w:val="003D0D33"/>
    <w:rsid w:val="003E701D"/>
    <w:rsid w:val="004000D0"/>
    <w:rsid w:val="00402664"/>
    <w:rsid w:val="00405769"/>
    <w:rsid w:val="00407AB5"/>
    <w:rsid w:val="00407DB5"/>
    <w:rsid w:val="00420B6D"/>
    <w:rsid w:val="00421E9A"/>
    <w:rsid w:val="0043344A"/>
    <w:rsid w:val="00442F2C"/>
    <w:rsid w:val="00447AF0"/>
    <w:rsid w:val="00464C70"/>
    <w:rsid w:val="00470F90"/>
    <w:rsid w:val="00490EBB"/>
    <w:rsid w:val="00492360"/>
    <w:rsid w:val="00495B7F"/>
    <w:rsid w:val="00496087"/>
    <w:rsid w:val="004973F4"/>
    <w:rsid w:val="004A004A"/>
    <w:rsid w:val="004A14D4"/>
    <w:rsid w:val="004A7B36"/>
    <w:rsid w:val="004C00CE"/>
    <w:rsid w:val="004C11BE"/>
    <w:rsid w:val="004F24CA"/>
    <w:rsid w:val="004F6712"/>
    <w:rsid w:val="00502330"/>
    <w:rsid w:val="00505BB7"/>
    <w:rsid w:val="005101A3"/>
    <w:rsid w:val="00515C6B"/>
    <w:rsid w:val="005164F1"/>
    <w:rsid w:val="00525E5E"/>
    <w:rsid w:val="00551D3D"/>
    <w:rsid w:val="00551DD8"/>
    <w:rsid w:val="00556D9C"/>
    <w:rsid w:val="0056032E"/>
    <w:rsid w:val="005669BA"/>
    <w:rsid w:val="00574064"/>
    <w:rsid w:val="00582B6E"/>
    <w:rsid w:val="005A5170"/>
    <w:rsid w:val="005B638A"/>
    <w:rsid w:val="005C201C"/>
    <w:rsid w:val="005C26DB"/>
    <w:rsid w:val="005E1062"/>
    <w:rsid w:val="005E1A7F"/>
    <w:rsid w:val="005E20A6"/>
    <w:rsid w:val="005F31ED"/>
    <w:rsid w:val="00600CC9"/>
    <w:rsid w:val="00605AE7"/>
    <w:rsid w:val="006106D7"/>
    <w:rsid w:val="00620EEC"/>
    <w:rsid w:val="006214DB"/>
    <w:rsid w:val="006215E1"/>
    <w:rsid w:val="00621980"/>
    <w:rsid w:val="0062657B"/>
    <w:rsid w:val="00627C47"/>
    <w:rsid w:val="006315A9"/>
    <w:rsid w:val="006425CB"/>
    <w:rsid w:val="0067682E"/>
    <w:rsid w:val="006768B8"/>
    <w:rsid w:val="00684025"/>
    <w:rsid w:val="00686236"/>
    <w:rsid w:val="0069063A"/>
    <w:rsid w:val="00692660"/>
    <w:rsid w:val="006969DB"/>
    <w:rsid w:val="006A6700"/>
    <w:rsid w:val="006B361B"/>
    <w:rsid w:val="006B40B4"/>
    <w:rsid w:val="006C2420"/>
    <w:rsid w:val="006C768F"/>
    <w:rsid w:val="006D2418"/>
    <w:rsid w:val="006D355E"/>
    <w:rsid w:val="006F6E2C"/>
    <w:rsid w:val="006F6ED9"/>
    <w:rsid w:val="006F7C2A"/>
    <w:rsid w:val="00720CA1"/>
    <w:rsid w:val="007217B8"/>
    <w:rsid w:val="0073309B"/>
    <w:rsid w:val="00734789"/>
    <w:rsid w:val="00752EE5"/>
    <w:rsid w:val="00754570"/>
    <w:rsid w:val="00757B4F"/>
    <w:rsid w:val="00765FD8"/>
    <w:rsid w:val="00770531"/>
    <w:rsid w:val="007739DB"/>
    <w:rsid w:val="0077491F"/>
    <w:rsid w:val="007A2CEF"/>
    <w:rsid w:val="007A311B"/>
    <w:rsid w:val="007B3921"/>
    <w:rsid w:val="007B461C"/>
    <w:rsid w:val="007C1ECC"/>
    <w:rsid w:val="007D6E31"/>
    <w:rsid w:val="007F1C7F"/>
    <w:rsid w:val="007F2287"/>
    <w:rsid w:val="007F4818"/>
    <w:rsid w:val="00800A83"/>
    <w:rsid w:val="008148B4"/>
    <w:rsid w:val="008158BB"/>
    <w:rsid w:val="00817518"/>
    <w:rsid w:val="00823317"/>
    <w:rsid w:val="008327DE"/>
    <w:rsid w:val="0084405A"/>
    <w:rsid w:val="00850874"/>
    <w:rsid w:val="00855815"/>
    <w:rsid w:val="008750DF"/>
    <w:rsid w:val="0088187E"/>
    <w:rsid w:val="00882A73"/>
    <w:rsid w:val="00882B16"/>
    <w:rsid w:val="008842F3"/>
    <w:rsid w:val="008B4A16"/>
    <w:rsid w:val="008B507B"/>
    <w:rsid w:val="008C0B3A"/>
    <w:rsid w:val="008C5FF2"/>
    <w:rsid w:val="008D332E"/>
    <w:rsid w:val="008E1125"/>
    <w:rsid w:val="008E1DE0"/>
    <w:rsid w:val="008E3FB6"/>
    <w:rsid w:val="008E472E"/>
    <w:rsid w:val="008F53CC"/>
    <w:rsid w:val="008F75FA"/>
    <w:rsid w:val="00902A92"/>
    <w:rsid w:val="009040C3"/>
    <w:rsid w:val="00914ED3"/>
    <w:rsid w:val="00923F63"/>
    <w:rsid w:val="009274EF"/>
    <w:rsid w:val="009307BD"/>
    <w:rsid w:val="00962BA6"/>
    <w:rsid w:val="009642D8"/>
    <w:rsid w:val="00975692"/>
    <w:rsid w:val="00994067"/>
    <w:rsid w:val="00996E5F"/>
    <w:rsid w:val="009A58D5"/>
    <w:rsid w:val="009B3E65"/>
    <w:rsid w:val="009C14A1"/>
    <w:rsid w:val="009C5500"/>
    <w:rsid w:val="009D586B"/>
    <w:rsid w:val="009F0A97"/>
    <w:rsid w:val="00A0166A"/>
    <w:rsid w:val="00A027D0"/>
    <w:rsid w:val="00A62B80"/>
    <w:rsid w:val="00A74DDC"/>
    <w:rsid w:val="00A80833"/>
    <w:rsid w:val="00AA4084"/>
    <w:rsid w:val="00AB2505"/>
    <w:rsid w:val="00AC3A64"/>
    <w:rsid w:val="00AC4EE9"/>
    <w:rsid w:val="00AC7492"/>
    <w:rsid w:val="00AD5973"/>
    <w:rsid w:val="00AD5E65"/>
    <w:rsid w:val="00AD6913"/>
    <w:rsid w:val="00AD6D12"/>
    <w:rsid w:val="00B0117A"/>
    <w:rsid w:val="00B03CE9"/>
    <w:rsid w:val="00B10B77"/>
    <w:rsid w:val="00B24C87"/>
    <w:rsid w:val="00B304DD"/>
    <w:rsid w:val="00B30851"/>
    <w:rsid w:val="00B32AAE"/>
    <w:rsid w:val="00B35127"/>
    <w:rsid w:val="00B5673B"/>
    <w:rsid w:val="00B5771B"/>
    <w:rsid w:val="00B605F3"/>
    <w:rsid w:val="00B70181"/>
    <w:rsid w:val="00B71118"/>
    <w:rsid w:val="00B75FB4"/>
    <w:rsid w:val="00B8422C"/>
    <w:rsid w:val="00B87FD7"/>
    <w:rsid w:val="00BA065A"/>
    <w:rsid w:val="00BA0F9C"/>
    <w:rsid w:val="00BA175C"/>
    <w:rsid w:val="00BA4BD7"/>
    <w:rsid w:val="00BC548B"/>
    <w:rsid w:val="00BC67A4"/>
    <w:rsid w:val="00BD2770"/>
    <w:rsid w:val="00BD373F"/>
    <w:rsid w:val="00BE2A6A"/>
    <w:rsid w:val="00BE735A"/>
    <w:rsid w:val="00BE7C05"/>
    <w:rsid w:val="00C03D58"/>
    <w:rsid w:val="00C05C6A"/>
    <w:rsid w:val="00C06E86"/>
    <w:rsid w:val="00C1134B"/>
    <w:rsid w:val="00C1570A"/>
    <w:rsid w:val="00C322DA"/>
    <w:rsid w:val="00C32C15"/>
    <w:rsid w:val="00C55719"/>
    <w:rsid w:val="00C637F3"/>
    <w:rsid w:val="00C6472F"/>
    <w:rsid w:val="00C7291E"/>
    <w:rsid w:val="00C74AC7"/>
    <w:rsid w:val="00C74D6B"/>
    <w:rsid w:val="00C75A06"/>
    <w:rsid w:val="00C80608"/>
    <w:rsid w:val="00C85A35"/>
    <w:rsid w:val="00CA20AF"/>
    <w:rsid w:val="00CB62E9"/>
    <w:rsid w:val="00CC1F12"/>
    <w:rsid w:val="00CC2144"/>
    <w:rsid w:val="00CD177E"/>
    <w:rsid w:val="00CD566A"/>
    <w:rsid w:val="00CD6643"/>
    <w:rsid w:val="00CE62CC"/>
    <w:rsid w:val="00CE7A69"/>
    <w:rsid w:val="00D01965"/>
    <w:rsid w:val="00D027C8"/>
    <w:rsid w:val="00D06317"/>
    <w:rsid w:val="00D106CF"/>
    <w:rsid w:val="00D13086"/>
    <w:rsid w:val="00D13B39"/>
    <w:rsid w:val="00D14FC2"/>
    <w:rsid w:val="00D16990"/>
    <w:rsid w:val="00D205B0"/>
    <w:rsid w:val="00D227CA"/>
    <w:rsid w:val="00D3706D"/>
    <w:rsid w:val="00D43562"/>
    <w:rsid w:val="00D456D0"/>
    <w:rsid w:val="00D46033"/>
    <w:rsid w:val="00D50D67"/>
    <w:rsid w:val="00D56B78"/>
    <w:rsid w:val="00D573F8"/>
    <w:rsid w:val="00D60533"/>
    <w:rsid w:val="00D61F47"/>
    <w:rsid w:val="00D63A3D"/>
    <w:rsid w:val="00D70655"/>
    <w:rsid w:val="00D711A4"/>
    <w:rsid w:val="00D76D68"/>
    <w:rsid w:val="00D8096F"/>
    <w:rsid w:val="00DA3808"/>
    <w:rsid w:val="00DB3BF7"/>
    <w:rsid w:val="00DB674E"/>
    <w:rsid w:val="00DC4687"/>
    <w:rsid w:val="00DD145C"/>
    <w:rsid w:val="00DD1666"/>
    <w:rsid w:val="00DD6D43"/>
    <w:rsid w:val="00DF00B5"/>
    <w:rsid w:val="00E0085D"/>
    <w:rsid w:val="00E025E8"/>
    <w:rsid w:val="00E1476D"/>
    <w:rsid w:val="00E24873"/>
    <w:rsid w:val="00E25863"/>
    <w:rsid w:val="00E26AA3"/>
    <w:rsid w:val="00E30F51"/>
    <w:rsid w:val="00E74EC5"/>
    <w:rsid w:val="00E769B6"/>
    <w:rsid w:val="00EC07DF"/>
    <w:rsid w:val="00EC7B32"/>
    <w:rsid w:val="00EE0F0B"/>
    <w:rsid w:val="00EE1547"/>
    <w:rsid w:val="00EE1F3A"/>
    <w:rsid w:val="00EE71C0"/>
    <w:rsid w:val="00EF679D"/>
    <w:rsid w:val="00EF6FEE"/>
    <w:rsid w:val="00EF7B91"/>
    <w:rsid w:val="00F31E8D"/>
    <w:rsid w:val="00F33BCC"/>
    <w:rsid w:val="00F60915"/>
    <w:rsid w:val="00F62391"/>
    <w:rsid w:val="00F70AEC"/>
    <w:rsid w:val="00F7565C"/>
    <w:rsid w:val="00F80B34"/>
    <w:rsid w:val="00F9528A"/>
    <w:rsid w:val="00FA7167"/>
    <w:rsid w:val="00FB52CB"/>
    <w:rsid w:val="00FB63BD"/>
    <w:rsid w:val="00FB72C8"/>
    <w:rsid w:val="00FC05A3"/>
    <w:rsid w:val="00FD5A25"/>
    <w:rsid w:val="00FE04EC"/>
    <w:rsid w:val="00FE0EB3"/>
    <w:rsid w:val="00FF2409"/>
    <w:rsid w:val="00FF51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tv213">
    <w:name w:val="tv213"/>
    <w:basedOn w:val="Normal"/>
    <w:rsid w:val="0067682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1.xml"/><Relationship Id="rId18" Type="http://schemas.openxmlformats.org/officeDocument/2006/relationships/hyperlink" Target="http://www.varam.gov.lv/lat/fondi/kohez/2014_2020/?doc=18633" TargetMode="External"/><Relationship Id="rId3" Type="http://schemas.openxmlformats.org/officeDocument/2006/relationships/styles" Target="styles.xml"/><Relationship Id="rId21" Type="http://schemas.openxmlformats.org/officeDocument/2006/relationships/hyperlink" Target="http://www.esfondi.lv/page.php?id=1196"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varam.gov.lv/lat/darbibas_veidi/zalais_publiskais_iepirkums/"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doc=22769" TargetMode="External"/><Relationship Id="rId20"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5" Type="http://schemas.openxmlformats.org/officeDocument/2006/relationships/webSettings" Target="webSettings.xml"/><Relationship Id="rId15" Type="http://schemas.openxmlformats.org/officeDocument/2006/relationships/hyperlink" Target="https://likumi.lv/ta/id/291867-prasibas-zalajam-publiskajam-iepirkumam-un-to-piemerosanas-kartib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ikumi.lv/ta/id/293059-darbibas-programmas-izaugsme-un-nodarbinatiba-8-3-6-specifiska-atbalsta-merka-ieviest-izglitibas-kvalitates-monitoringa" TargetMode="External"/><Relationship Id="rId4" Type="http://schemas.openxmlformats.org/officeDocument/2006/relationships/settings" Target="settings.xml"/><Relationship Id="rId9" Type="http://schemas.openxmlformats.org/officeDocument/2006/relationships/hyperlink" Target="file:///\\cfcu.gov.lv\public\JNPAD\PAN\SAM\IZM\8.3.6.2\Atlases%20nolikums\preciz&#275;t&#257;\www.cfla.gov.lv" TargetMode="Externa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vadlinijas_2016/es_fondu_publicitates_vadlinijas_301220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0D0A-039B-4817-8BA8-F5A73D49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E91123D9</Template>
  <TotalTime>0</TotalTime>
  <Pages>29</Pages>
  <Words>44161</Words>
  <Characters>25172</Characters>
  <Application>Microsoft Office Word</Application>
  <DocSecurity>4</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Santa Borkovica</cp:lastModifiedBy>
  <cp:revision>2</cp:revision>
  <cp:lastPrinted>2017-09-07T13:33:00Z</cp:lastPrinted>
  <dcterms:created xsi:type="dcterms:W3CDTF">2017-10-11T10:04:00Z</dcterms:created>
  <dcterms:modified xsi:type="dcterms:W3CDTF">2017-10-11T10:04:00Z</dcterms:modified>
</cp:coreProperties>
</file>