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4310B" w14:textId="77777777" w:rsidR="00FC79F2" w:rsidRPr="00ED0794" w:rsidRDefault="00FC79F2" w:rsidP="00FC79F2">
      <w:pPr>
        <w:tabs>
          <w:tab w:val="num" w:pos="709"/>
        </w:tabs>
        <w:spacing w:after="0" w:line="240" w:lineRule="auto"/>
        <w:jc w:val="right"/>
        <w:rPr>
          <w:rFonts w:ascii="Times New Roman" w:eastAsia="ヒラギノ角ゴ Pro W3" w:hAnsi="Times New Roman"/>
          <w:bCs/>
          <w:spacing w:val="5"/>
          <w:sz w:val="24"/>
          <w:szCs w:val="24"/>
        </w:rPr>
      </w:pPr>
      <w:r>
        <w:rPr>
          <w:rFonts w:ascii="Times New Roman" w:eastAsia="ヒラギノ角ゴ Pro W3" w:hAnsi="Times New Roman"/>
          <w:smallCaps/>
          <w:color w:val="000000"/>
          <w:sz w:val="24"/>
          <w:szCs w:val="24"/>
        </w:rPr>
        <w:t>2</w:t>
      </w:r>
      <w:r w:rsidRPr="00ED0794">
        <w:rPr>
          <w:rFonts w:ascii="Times New Roman" w:eastAsia="ヒラギノ角ゴ Pro W3" w:hAnsi="Times New Roman"/>
          <w:smallCaps/>
          <w:color w:val="000000"/>
          <w:sz w:val="24"/>
          <w:szCs w:val="24"/>
        </w:rPr>
        <w:t>.</w:t>
      </w:r>
      <w:r w:rsidRPr="00ED0794">
        <w:rPr>
          <w:rFonts w:ascii="Times New Roman" w:eastAsia="ヒラギノ角ゴ Pro W3" w:hAnsi="Times New Roman"/>
          <w:bCs/>
          <w:spacing w:val="5"/>
          <w:sz w:val="24"/>
          <w:szCs w:val="24"/>
        </w:rPr>
        <w:t>pielikums</w:t>
      </w:r>
    </w:p>
    <w:p w14:paraId="3CBA4604" w14:textId="77777777" w:rsidR="00FC79F2" w:rsidRPr="00ED0794" w:rsidRDefault="00FC79F2" w:rsidP="00FC79F2">
      <w:pPr>
        <w:tabs>
          <w:tab w:val="num" w:pos="709"/>
        </w:tabs>
        <w:spacing w:after="0" w:line="240" w:lineRule="auto"/>
        <w:jc w:val="right"/>
        <w:rPr>
          <w:rFonts w:ascii="Times New Roman" w:eastAsia="ヒラギノ角ゴ Pro W3" w:hAnsi="Times New Roman"/>
          <w:bCs/>
          <w:spacing w:val="5"/>
          <w:sz w:val="24"/>
          <w:szCs w:val="24"/>
        </w:rPr>
      </w:pPr>
      <w:r w:rsidRPr="00ED0794">
        <w:rPr>
          <w:rFonts w:ascii="Times New Roman" w:eastAsia="ヒラギノ角ゴ Pro W3" w:hAnsi="Times New Roman"/>
          <w:bCs/>
          <w:spacing w:val="5"/>
          <w:sz w:val="24"/>
          <w:szCs w:val="24"/>
        </w:rPr>
        <w:t>Projektu iesniegumu atlases nolikumam</w:t>
      </w:r>
    </w:p>
    <w:p w14:paraId="511CEB2F" w14:textId="77777777" w:rsidR="00FC79F2" w:rsidRPr="00B5771B" w:rsidRDefault="00FC79F2" w:rsidP="00FC79F2">
      <w:pPr>
        <w:jc w:val="center"/>
        <w:rPr>
          <w:rFonts w:ascii="Times New Roman" w:hAnsi="Times New Roman" w:cs="Times New Roman"/>
          <w:b/>
          <w:sz w:val="36"/>
          <w:szCs w:val="24"/>
        </w:rPr>
      </w:pPr>
    </w:p>
    <w:p w14:paraId="720CB671" w14:textId="77777777" w:rsidR="003C5410" w:rsidRPr="00B5771B" w:rsidRDefault="003C5410" w:rsidP="00632400">
      <w:pPr>
        <w:jc w:val="center"/>
        <w:rPr>
          <w:rFonts w:ascii="Times New Roman" w:hAnsi="Times New Roman" w:cs="Times New Roman"/>
          <w:b/>
          <w:sz w:val="36"/>
          <w:szCs w:val="24"/>
        </w:rPr>
      </w:pPr>
    </w:p>
    <w:p w14:paraId="1E33CF16" w14:textId="77777777" w:rsidR="003C5410" w:rsidRPr="00B5771B" w:rsidRDefault="003C5410" w:rsidP="00632400">
      <w:pPr>
        <w:jc w:val="center"/>
        <w:rPr>
          <w:rFonts w:ascii="Times New Roman" w:hAnsi="Times New Roman" w:cs="Times New Roman"/>
          <w:b/>
          <w:sz w:val="36"/>
          <w:szCs w:val="24"/>
        </w:rPr>
      </w:pPr>
    </w:p>
    <w:p w14:paraId="449C4F8A" w14:textId="77777777" w:rsidR="003C5410" w:rsidRPr="00B5771B" w:rsidRDefault="003C5410" w:rsidP="00632400">
      <w:pPr>
        <w:jc w:val="center"/>
        <w:rPr>
          <w:rFonts w:ascii="Times New Roman" w:hAnsi="Times New Roman" w:cs="Times New Roman"/>
          <w:b/>
          <w:sz w:val="36"/>
          <w:szCs w:val="24"/>
        </w:rPr>
      </w:pPr>
    </w:p>
    <w:p w14:paraId="3BA44516" w14:textId="77777777" w:rsidR="003C5410" w:rsidRPr="00B5771B" w:rsidRDefault="003C5410" w:rsidP="00632400">
      <w:pPr>
        <w:jc w:val="center"/>
        <w:rPr>
          <w:rFonts w:ascii="Times New Roman" w:hAnsi="Times New Roman" w:cs="Times New Roman"/>
          <w:b/>
          <w:sz w:val="36"/>
          <w:szCs w:val="24"/>
        </w:rPr>
      </w:pPr>
    </w:p>
    <w:p w14:paraId="27FB42AC" w14:textId="77777777" w:rsidR="003C5410" w:rsidRPr="00B5771B" w:rsidRDefault="003C5410" w:rsidP="00632400">
      <w:pPr>
        <w:jc w:val="center"/>
        <w:rPr>
          <w:rFonts w:ascii="Times New Roman" w:hAnsi="Times New Roman" w:cs="Times New Roman"/>
          <w:b/>
          <w:sz w:val="36"/>
          <w:szCs w:val="24"/>
        </w:rPr>
      </w:pPr>
    </w:p>
    <w:p w14:paraId="3F7BEAB9" w14:textId="77777777" w:rsidR="006E35D7" w:rsidRPr="00632400" w:rsidRDefault="006E35D7" w:rsidP="00632400">
      <w:pPr>
        <w:jc w:val="center"/>
        <w:rPr>
          <w:rFonts w:ascii="Times New Roman" w:hAnsi="Times New Roman" w:cs="Times New Roman"/>
          <w:b/>
          <w:sz w:val="36"/>
          <w:szCs w:val="24"/>
        </w:rPr>
      </w:pPr>
      <w:r w:rsidRPr="00632400">
        <w:rPr>
          <w:rFonts w:ascii="Times New Roman" w:hAnsi="Times New Roman" w:cs="Times New Roman"/>
          <w:b/>
          <w:sz w:val="36"/>
          <w:szCs w:val="24"/>
        </w:rPr>
        <w:t xml:space="preserve">8.5.1. specifiskā atbalsta mērķa </w:t>
      </w:r>
    </w:p>
    <w:p w14:paraId="6D39869D" w14:textId="0FE887C9" w:rsidR="003C5410" w:rsidRPr="00632400" w:rsidRDefault="006E35D7" w:rsidP="00632400">
      <w:pPr>
        <w:jc w:val="center"/>
        <w:rPr>
          <w:rFonts w:ascii="Times New Roman" w:hAnsi="Times New Roman" w:cs="Times New Roman"/>
          <w:b/>
          <w:sz w:val="36"/>
          <w:szCs w:val="24"/>
        </w:rPr>
      </w:pPr>
      <w:r w:rsidRPr="00632400">
        <w:rPr>
          <w:rFonts w:ascii="Times New Roman" w:hAnsi="Times New Roman" w:cs="Times New Roman"/>
          <w:b/>
          <w:sz w:val="36"/>
          <w:szCs w:val="24"/>
        </w:rPr>
        <w:t>"Palielināt kvalificētu profesionālās izglītības iestāžu audzēkņu skaitu pēc to dalības darba vidē balstītās mācībās vai mācību praksē uzņēmumā"</w:t>
      </w:r>
    </w:p>
    <w:p w14:paraId="545BD94E" w14:textId="0B739F99" w:rsidR="003C5410" w:rsidRPr="00632400" w:rsidRDefault="003C5410" w:rsidP="00632400">
      <w:pPr>
        <w:jc w:val="center"/>
        <w:rPr>
          <w:rFonts w:ascii="Times New Roman" w:hAnsi="Times New Roman" w:cs="Times New Roman"/>
          <w:b/>
          <w:sz w:val="24"/>
          <w:szCs w:val="24"/>
        </w:rPr>
      </w:pPr>
      <w:r w:rsidRPr="00632400">
        <w:rPr>
          <w:rFonts w:ascii="Times New Roman" w:hAnsi="Times New Roman" w:cs="Times New Roman"/>
          <w:b/>
          <w:sz w:val="36"/>
          <w:szCs w:val="24"/>
        </w:rPr>
        <w:t>projekta iesnieguma veidlapas aizpildīšanas metodika</w:t>
      </w:r>
    </w:p>
    <w:p w14:paraId="62AC5BA7" w14:textId="77777777" w:rsidR="003C5410" w:rsidRPr="00632400" w:rsidRDefault="003C5410" w:rsidP="00632400">
      <w:pPr>
        <w:rPr>
          <w:rFonts w:ascii="Times New Roman" w:hAnsi="Times New Roman" w:cs="Times New Roman"/>
          <w:b/>
          <w:sz w:val="24"/>
          <w:szCs w:val="24"/>
        </w:rPr>
      </w:pPr>
    </w:p>
    <w:p w14:paraId="0944F91A" w14:textId="77777777" w:rsidR="003C5410" w:rsidRPr="00632400" w:rsidRDefault="003C5410" w:rsidP="00632400">
      <w:pPr>
        <w:rPr>
          <w:rFonts w:ascii="Times New Roman" w:hAnsi="Times New Roman" w:cs="Times New Roman"/>
          <w:sz w:val="24"/>
          <w:szCs w:val="24"/>
        </w:rPr>
      </w:pPr>
    </w:p>
    <w:p w14:paraId="36150F58" w14:textId="77777777" w:rsidR="003C5410" w:rsidRPr="00632400" w:rsidRDefault="003C5410" w:rsidP="00632400">
      <w:pPr>
        <w:rPr>
          <w:rFonts w:ascii="Times New Roman" w:hAnsi="Times New Roman" w:cs="Times New Roman"/>
          <w:sz w:val="24"/>
          <w:szCs w:val="24"/>
        </w:rPr>
      </w:pPr>
    </w:p>
    <w:p w14:paraId="60FA85F3" w14:textId="77777777" w:rsidR="003C5410" w:rsidRPr="00632400" w:rsidRDefault="003C5410" w:rsidP="00632400">
      <w:pPr>
        <w:rPr>
          <w:rFonts w:ascii="Times New Roman" w:hAnsi="Times New Roman" w:cs="Times New Roman"/>
          <w:sz w:val="24"/>
          <w:szCs w:val="24"/>
        </w:rPr>
      </w:pPr>
    </w:p>
    <w:p w14:paraId="05F19319" w14:textId="77777777" w:rsidR="003C5410" w:rsidRPr="00632400" w:rsidRDefault="003C5410" w:rsidP="00632400">
      <w:pPr>
        <w:rPr>
          <w:rFonts w:ascii="Times New Roman" w:hAnsi="Times New Roman" w:cs="Times New Roman"/>
          <w:sz w:val="24"/>
          <w:szCs w:val="24"/>
        </w:rPr>
      </w:pPr>
    </w:p>
    <w:p w14:paraId="1FA4D510" w14:textId="77777777" w:rsidR="003C5410" w:rsidRPr="00632400" w:rsidRDefault="003C5410" w:rsidP="00632400">
      <w:pPr>
        <w:rPr>
          <w:rFonts w:ascii="Times New Roman" w:hAnsi="Times New Roman" w:cs="Times New Roman"/>
          <w:sz w:val="24"/>
          <w:szCs w:val="24"/>
        </w:rPr>
      </w:pPr>
    </w:p>
    <w:p w14:paraId="118E9C62" w14:textId="77777777" w:rsidR="003C5410" w:rsidRPr="00632400" w:rsidRDefault="003C5410" w:rsidP="00632400">
      <w:pPr>
        <w:rPr>
          <w:rFonts w:ascii="Times New Roman" w:hAnsi="Times New Roman" w:cs="Times New Roman"/>
          <w:sz w:val="24"/>
          <w:szCs w:val="24"/>
        </w:rPr>
      </w:pPr>
    </w:p>
    <w:p w14:paraId="27121FB7" w14:textId="77777777" w:rsidR="003C5410" w:rsidRPr="00632400" w:rsidRDefault="003C5410" w:rsidP="00632400">
      <w:pPr>
        <w:rPr>
          <w:rFonts w:ascii="Times New Roman" w:hAnsi="Times New Roman" w:cs="Times New Roman"/>
          <w:sz w:val="24"/>
          <w:szCs w:val="24"/>
        </w:rPr>
      </w:pPr>
    </w:p>
    <w:p w14:paraId="7D576739" w14:textId="77777777" w:rsidR="003C5410" w:rsidRPr="00632400" w:rsidRDefault="003C5410" w:rsidP="00632400">
      <w:pPr>
        <w:rPr>
          <w:rFonts w:ascii="Times New Roman" w:hAnsi="Times New Roman" w:cs="Times New Roman"/>
          <w:sz w:val="24"/>
          <w:szCs w:val="24"/>
        </w:rPr>
      </w:pPr>
    </w:p>
    <w:p w14:paraId="1D1FFB4E" w14:textId="77777777" w:rsidR="003C5410" w:rsidRPr="00632400" w:rsidRDefault="003C5410" w:rsidP="00632400">
      <w:pPr>
        <w:rPr>
          <w:rFonts w:ascii="Times New Roman" w:hAnsi="Times New Roman" w:cs="Times New Roman"/>
          <w:sz w:val="24"/>
          <w:szCs w:val="24"/>
        </w:rPr>
      </w:pPr>
    </w:p>
    <w:p w14:paraId="6EF8B414" w14:textId="77777777" w:rsidR="003C5410" w:rsidRPr="00632400" w:rsidRDefault="003C5410" w:rsidP="00632400">
      <w:pPr>
        <w:rPr>
          <w:rFonts w:ascii="Times New Roman" w:hAnsi="Times New Roman" w:cs="Times New Roman"/>
          <w:sz w:val="24"/>
          <w:szCs w:val="24"/>
        </w:rPr>
      </w:pPr>
    </w:p>
    <w:p w14:paraId="56214DD0" w14:textId="77777777" w:rsidR="003C5410" w:rsidRPr="00632400" w:rsidRDefault="003C5410" w:rsidP="00632400">
      <w:pPr>
        <w:rPr>
          <w:rFonts w:ascii="Times New Roman" w:hAnsi="Times New Roman" w:cs="Times New Roman"/>
          <w:sz w:val="24"/>
          <w:szCs w:val="24"/>
        </w:rPr>
      </w:pPr>
    </w:p>
    <w:p w14:paraId="56B309CA" w14:textId="380BF3EC" w:rsidR="003C5410" w:rsidRPr="00632400" w:rsidRDefault="00F80B34" w:rsidP="00632400">
      <w:pPr>
        <w:jc w:val="center"/>
        <w:rPr>
          <w:rFonts w:ascii="Times New Roman" w:hAnsi="Times New Roman" w:cs="Times New Roman"/>
          <w:b/>
          <w:sz w:val="32"/>
          <w:szCs w:val="32"/>
        </w:rPr>
      </w:pPr>
      <w:r w:rsidRPr="00632400">
        <w:rPr>
          <w:rFonts w:ascii="Times New Roman" w:hAnsi="Times New Roman" w:cs="Times New Roman"/>
          <w:b/>
          <w:sz w:val="32"/>
          <w:szCs w:val="32"/>
        </w:rPr>
        <w:t>2016</w:t>
      </w:r>
    </w:p>
    <w:p w14:paraId="2D8B736F" w14:textId="77777777" w:rsidR="005669BA" w:rsidRPr="00632400" w:rsidRDefault="003C5410" w:rsidP="00632400">
      <w:pPr>
        <w:jc w:val="center"/>
        <w:rPr>
          <w:rFonts w:ascii="Times New Roman" w:hAnsi="Times New Roman" w:cs="Times New Roman"/>
          <w:b/>
          <w:sz w:val="36"/>
          <w:szCs w:val="24"/>
        </w:rPr>
      </w:pPr>
      <w:r w:rsidRPr="00632400">
        <w:rPr>
          <w:rFonts w:ascii="Times New Roman" w:hAnsi="Times New Roman" w:cs="Times New Roman"/>
          <w:sz w:val="24"/>
          <w:szCs w:val="24"/>
        </w:rPr>
        <w:br w:type="page"/>
      </w:r>
      <w:r w:rsidR="005669BA" w:rsidRPr="00632400">
        <w:rPr>
          <w:rFonts w:ascii="Times New Roman" w:hAnsi="Times New Roman" w:cs="Times New Roman"/>
          <w:b/>
          <w:sz w:val="36"/>
          <w:szCs w:val="24"/>
        </w:rPr>
        <w:lastRenderedPageBreak/>
        <w:t>Saturs</w:t>
      </w:r>
      <w:bookmarkStart w:id="0" w:name="_GoBack"/>
      <w:bookmarkEnd w:id="0"/>
    </w:p>
    <w:sdt>
      <w:sdtPr>
        <w:rPr>
          <w:i/>
          <w:iCs/>
          <w:sz w:val="22"/>
          <w:szCs w:val="22"/>
        </w:rPr>
        <w:id w:val="-1661836982"/>
        <w:docPartObj>
          <w:docPartGallery w:val="Table of Contents"/>
          <w:docPartUnique/>
        </w:docPartObj>
      </w:sdtPr>
      <w:sdtEndPr>
        <w:rPr>
          <w:noProof/>
        </w:rPr>
      </w:sdtEndPr>
      <w:sdtContent>
        <w:p w14:paraId="59D83620" w14:textId="77777777" w:rsidR="004A7B36" w:rsidRPr="00632400" w:rsidRDefault="004A7B36" w:rsidP="00632400">
          <w:pPr>
            <w:pStyle w:val="TOCHeading"/>
          </w:pPr>
        </w:p>
        <w:p w14:paraId="58CCE9EF" w14:textId="77777777" w:rsidR="006E33BC" w:rsidRDefault="004A7B36">
          <w:pPr>
            <w:pStyle w:val="TOC1"/>
            <w:tabs>
              <w:tab w:val="right" w:leader="dot" w:pos="9486"/>
            </w:tabs>
            <w:rPr>
              <w:rFonts w:cstheme="minorBidi"/>
              <w:noProof/>
              <w:lang w:val="lv-LV" w:eastAsia="lv-LV"/>
            </w:rPr>
          </w:pPr>
          <w:r w:rsidRPr="00632400">
            <w:fldChar w:fldCharType="begin"/>
          </w:r>
          <w:r w:rsidRPr="00632400">
            <w:instrText xml:space="preserve"> TOC \o "1-3" \h \z \u </w:instrText>
          </w:r>
          <w:r w:rsidRPr="00632400">
            <w:fldChar w:fldCharType="separate"/>
          </w:r>
          <w:hyperlink w:anchor="_Toc459795957" w:history="1">
            <w:r w:rsidR="006E33BC" w:rsidRPr="00702341">
              <w:rPr>
                <w:rStyle w:val="Hyperlink"/>
                <w:rFonts w:ascii="Times New Roman" w:hAnsi="Times New Roman"/>
                <w:b/>
                <w:noProof/>
              </w:rPr>
              <w:t>8.5.1. specifiskā atbalsta mērķa "Palielināt kvalificētu profesionālās izglītības iestāžu audzēkņu skaitu pēc to dalības darba vidē balstītās mācībās vai mācību praksē uzņēmumā"</w:t>
            </w:r>
            <w:r w:rsidR="006E33BC" w:rsidRPr="00702341">
              <w:rPr>
                <w:rStyle w:val="Hyperlink"/>
                <w:rFonts w:ascii="Arial" w:hAnsi="Arial" w:cs="Arial"/>
                <w:b/>
                <w:bCs/>
                <w:noProof/>
              </w:rPr>
              <w:t xml:space="preserve"> </w:t>
            </w:r>
            <w:r w:rsidR="006E33BC" w:rsidRPr="00702341">
              <w:rPr>
                <w:rStyle w:val="Hyperlink"/>
                <w:rFonts w:ascii="Times New Roman" w:hAnsi="Times New Roman"/>
                <w:b/>
                <w:noProof/>
              </w:rPr>
              <w:t xml:space="preserve"> projekta iesnieguma veidlapas aizpildīšanas metodika</w:t>
            </w:r>
            <w:r w:rsidR="006E33BC">
              <w:rPr>
                <w:noProof/>
                <w:webHidden/>
              </w:rPr>
              <w:tab/>
            </w:r>
            <w:r w:rsidR="006E33BC">
              <w:rPr>
                <w:noProof/>
                <w:webHidden/>
              </w:rPr>
              <w:fldChar w:fldCharType="begin"/>
            </w:r>
            <w:r w:rsidR="006E33BC">
              <w:rPr>
                <w:noProof/>
                <w:webHidden/>
              </w:rPr>
              <w:instrText xml:space="preserve"> PAGEREF _Toc459795957 \h </w:instrText>
            </w:r>
            <w:r w:rsidR="006E33BC">
              <w:rPr>
                <w:noProof/>
                <w:webHidden/>
              </w:rPr>
            </w:r>
            <w:r w:rsidR="006E33BC">
              <w:rPr>
                <w:noProof/>
                <w:webHidden/>
              </w:rPr>
              <w:fldChar w:fldCharType="separate"/>
            </w:r>
            <w:r w:rsidR="00E9395C">
              <w:rPr>
                <w:noProof/>
                <w:webHidden/>
              </w:rPr>
              <w:t>3</w:t>
            </w:r>
            <w:r w:rsidR="006E33BC">
              <w:rPr>
                <w:noProof/>
                <w:webHidden/>
              </w:rPr>
              <w:fldChar w:fldCharType="end"/>
            </w:r>
          </w:hyperlink>
        </w:p>
        <w:p w14:paraId="48375475" w14:textId="77777777" w:rsidR="006E33BC" w:rsidRDefault="00E9395C">
          <w:pPr>
            <w:pStyle w:val="TOC1"/>
            <w:tabs>
              <w:tab w:val="right" w:leader="dot" w:pos="9486"/>
            </w:tabs>
            <w:rPr>
              <w:rFonts w:cstheme="minorBidi"/>
              <w:noProof/>
              <w:lang w:val="lv-LV" w:eastAsia="lv-LV"/>
            </w:rPr>
          </w:pPr>
          <w:hyperlink w:anchor="_Toc459795958" w:history="1">
            <w:r w:rsidR="006E33BC" w:rsidRPr="00702341">
              <w:rPr>
                <w:rStyle w:val="Hyperlink"/>
                <w:rFonts w:ascii="Times New Roman" w:hAnsi="Times New Roman"/>
                <w:b/>
                <w:noProof/>
              </w:rPr>
              <w:t>Eiropas Sociālā fonda projekta iesniegums</w:t>
            </w:r>
            <w:r w:rsidR="006E33BC">
              <w:rPr>
                <w:noProof/>
                <w:webHidden/>
              </w:rPr>
              <w:tab/>
            </w:r>
            <w:r w:rsidR="006E33BC">
              <w:rPr>
                <w:noProof/>
                <w:webHidden/>
              </w:rPr>
              <w:fldChar w:fldCharType="begin"/>
            </w:r>
            <w:r w:rsidR="006E33BC">
              <w:rPr>
                <w:noProof/>
                <w:webHidden/>
              </w:rPr>
              <w:instrText xml:space="preserve"> PAGEREF _Toc459795958 \h </w:instrText>
            </w:r>
            <w:r w:rsidR="006E33BC">
              <w:rPr>
                <w:noProof/>
                <w:webHidden/>
              </w:rPr>
            </w:r>
            <w:r w:rsidR="006E33BC">
              <w:rPr>
                <w:noProof/>
                <w:webHidden/>
              </w:rPr>
              <w:fldChar w:fldCharType="separate"/>
            </w:r>
            <w:r>
              <w:rPr>
                <w:noProof/>
                <w:webHidden/>
              </w:rPr>
              <w:t>4</w:t>
            </w:r>
            <w:r w:rsidR="006E33BC">
              <w:rPr>
                <w:noProof/>
                <w:webHidden/>
              </w:rPr>
              <w:fldChar w:fldCharType="end"/>
            </w:r>
          </w:hyperlink>
        </w:p>
        <w:p w14:paraId="0DAFF628" w14:textId="77777777" w:rsidR="006E33BC" w:rsidRDefault="00E9395C">
          <w:pPr>
            <w:pStyle w:val="TOC1"/>
            <w:tabs>
              <w:tab w:val="right" w:leader="dot" w:pos="9486"/>
            </w:tabs>
            <w:rPr>
              <w:rFonts w:cstheme="minorBidi"/>
              <w:noProof/>
              <w:lang w:val="lv-LV" w:eastAsia="lv-LV"/>
            </w:rPr>
          </w:pPr>
          <w:hyperlink w:anchor="_Toc459795959" w:history="1">
            <w:r w:rsidR="006E33BC" w:rsidRPr="00702341">
              <w:rPr>
                <w:rStyle w:val="Hyperlink"/>
                <w:rFonts w:ascii="Times New Roman" w:hAnsi="Times New Roman"/>
                <w:b/>
                <w:noProof/>
              </w:rPr>
              <w:t>1.SADAĻA – PROJEKTA APRAKSTS</w:t>
            </w:r>
            <w:r w:rsidR="006E33BC">
              <w:rPr>
                <w:noProof/>
                <w:webHidden/>
              </w:rPr>
              <w:tab/>
            </w:r>
            <w:r w:rsidR="006E33BC">
              <w:rPr>
                <w:noProof/>
                <w:webHidden/>
              </w:rPr>
              <w:fldChar w:fldCharType="begin"/>
            </w:r>
            <w:r w:rsidR="006E33BC">
              <w:rPr>
                <w:noProof/>
                <w:webHidden/>
              </w:rPr>
              <w:instrText xml:space="preserve"> PAGEREF _Toc459795959 \h </w:instrText>
            </w:r>
            <w:r w:rsidR="006E33BC">
              <w:rPr>
                <w:noProof/>
                <w:webHidden/>
              </w:rPr>
            </w:r>
            <w:r w:rsidR="006E33BC">
              <w:rPr>
                <w:noProof/>
                <w:webHidden/>
              </w:rPr>
              <w:fldChar w:fldCharType="separate"/>
            </w:r>
            <w:r>
              <w:rPr>
                <w:noProof/>
                <w:webHidden/>
              </w:rPr>
              <w:t>5</w:t>
            </w:r>
            <w:r w:rsidR="006E33BC">
              <w:rPr>
                <w:noProof/>
                <w:webHidden/>
              </w:rPr>
              <w:fldChar w:fldCharType="end"/>
            </w:r>
          </w:hyperlink>
        </w:p>
        <w:p w14:paraId="3283145B" w14:textId="77777777" w:rsidR="006E33BC" w:rsidRDefault="00E9395C">
          <w:pPr>
            <w:pStyle w:val="TOC2"/>
            <w:tabs>
              <w:tab w:val="left" w:pos="880"/>
              <w:tab w:val="right" w:leader="dot" w:pos="9486"/>
            </w:tabs>
            <w:rPr>
              <w:rFonts w:cstheme="minorBidi"/>
              <w:noProof/>
              <w:lang w:val="lv-LV" w:eastAsia="lv-LV"/>
            </w:rPr>
          </w:pPr>
          <w:hyperlink w:anchor="_Toc459795960" w:history="1">
            <w:r w:rsidR="006E33BC" w:rsidRPr="00702341">
              <w:rPr>
                <w:rStyle w:val="Hyperlink"/>
                <w:rFonts w:ascii="Times New Roman" w:eastAsiaTheme="minorHAnsi" w:hAnsi="Times New Roman"/>
                <w:b/>
                <w:noProof/>
              </w:rPr>
              <w:t>1.1.</w:t>
            </w:r>
            <w:r w:rsidR="006E33BC">
              <w:rPr>
                <w:rFonts w:cstheme="minorBidi"/>
                <w:noProof/>
                <w:lang w:val="lv-LV" w:eastAsia="lv-LV"/>
              </w:rPr>
              <w:tab/>
            </w:r>
            <w:r w:rsidR="006E33BC" w:rsidRPr="00702341">
              <w:rPr>
                <w:rStyle w:val="Hyperlink"/>
                <w:rFonts w:ascii="Times New Roman" w:hAnsi="Times New Roman"/>
                <w:b/>
                <w:noProof/>
              </w:rPr>
              <w:t>Projekta kopsavilkums: projekta mērķis, galvenās darbības, ilgums, kopējās izmaksas un plānotie rezultāti</w:t>
            </w:r>
            <w:r w:rsidR="006E33BC">
              <w:rPr>
                <w:noProof/>
                <w:webHidden/>
              </w:rPr>
              <w:tab/>
            </w:r>
            <w:r w:rsidR="006E33BC">
              <w:rPr>
                <w:noProof/>
                <w:webHidden/>
              </w:rPr>
              <w:fldChar w:fldCharType="begin"/>
            </w:r>
            <w:r w:rsidR="006E33BC">
              <w:rPr>
                <w:noProof/>
                <w:webHidden/>
              </w:rPr>
              <w:instrText xml:space="preserve"> PAGEREF _Toc459795960 \h </w:instrText>
            </w:r>
            <w:r w:rsidR="006E33BC">
              <w:rPr>
                <w:noProof/>
                <w:webHidden/>
              </w:rPr>
            </w:r>
            <w:r w:rsidR="006E33BC">
              <w:rPr>
                <w:noProof/>
                <w:webHidden/>
              </w:rPr>
              <w:fldChar w:fldCharType="separate"/>
            </w:r>
            <w:r>
              <w:rPr>
                <w:noProof/>
                <w:webHidden/>
              </w:rPr>
              <w:t>5</w:t>
            </w:r>
            <w:r w:rsidR="006E33BC">
              <w:rPr>
                <w:noProof/>
                <w:webHidden/>
              </w:rPr>
              <w:fldChar w:fldCharType="end"/>
            </w:r>
          </w:hyperlink>
        </w:p>
        <w:p w14:paraId="69B0A6E5" w14:textId="77777777" w:rsidR="006E33BC" w:rsidRDefault="00E9395C">
          <w:pPr>
            <w:pStyle w:val="TOC2"/>
            <w:tabs>
              <w:tab w:val="left" w:pos="880"/>
              <w:tab w:val="right" w:leader="dot" w:pos="9486"/>
            </w:tabs>
            <w:rPr>
              <w:rFonts w:cstheme="minorBidi"/>
              <w:noProof/>
              <w:lang w:val="lv-LV" w:eastAsia="lv-LV"/>
            </w:rPr>
          </w:pPr>
          <w:hyperlink w:anchor="_Toc459795961" w:history="1">
            <w:r w:rsidR="006E33BC" w:rsidRPr="00702341">
              <w:rPr>
                <w:rStyle w:val="Hyperlink"/>
                <w:rFonts w:ascii="Times New Roman" w:eastAsiaTheme="minorHAnsi" w:hAnsi="Times New Roman"/>
                <w:b/>
                <w:noProof/>
              </w:rPr>
              <w:t>1.2.</w:t>
            </w:r>
            <w:r w:rsidR="006E33BC">
              <w:rPr>
                <w:rFonts w:cstheme="minorBidi"/>
                <w:noProof/>
                <w:lang w:val="lv-LV" w:eastAsia="lv-LV"/>
              </w:rPr>
              <w:tab/>
            </w:r>
            <w:r w:rsidR="006E33BC" w:rsidRPr="00702341">
              <w:rPr>
                <w:rStyle w:val="Hyperlink"/>
                <w:rFonts w:ascii="Times New Roman" w:hAnsi="Times New Roman"/>
                <w:b/>
                <w:noProof/>
              </w:rPr>
              <w:t>Projekta mērķis un tā pamatojums</w:t>
            </w:r>
            <w:r w:rsidR="006E33BC">
              <w:rPr>
                <w:noProof/>
                <w:webHidden/>
              </w:rPr>
              <w:tab/>
            </w:r>
            <w:r w:rsidR="006E33BC">
              <w:rPr>
                <w:noProof/>
                <w:webHidden/>
              </w:rPr>
              <w:fldChar w:fldCharType="begin"/>
            </w:r>
            <w:r w:rsidR="006E33BC">
              <w:rPr>
                <w:noProof/>
                <w:webHidden/>
              </w:rPr>
              <w:instrText xml:space="preserve"> PAGEREF _Toc459795961 \h </w:instrText>
            </w:r>
            <w:r w:rsidR="006E33BC">
              <w:rPr>
                <w:noProof/>
                <w:webHidden/>
              </w:rPr>
            </w:r>
            <w:r w:rsidR="006E33BC">
              <w:rPr>
                <w:noProof/>
                <w:webHidden/>
              </w:rPr>
              <w:fldChar w:fldCharType="separate"/>
            </w:r>
            <w:r>
              <w:rPr>
                <w:noProof/>
                <w:webHidden/>
              </w:rPr>
              <w:t>6</w:t>
            </w:r>
            <w:r w:rsidR="006E33BC">
              <w:rPr>
                <w:noProof/>
                <w:webHidden/>
              </w:rPr>
              <w:fldChar w:fldCharType="end"/>
            </w:r>
          </w:hyperlink>
        </w:p>
        <w:p w14:paraId="38FF961A" w14:textId="77777777" w:rsidR="006E33BC" w:rsidRDefault="00E9395C">
          <w:pPr>
            <w:pStyle w:val="TOC2"/>
            <w:tabs>
              <w:tab w:val="left" w:pos="880"/>
              <w:tab w:val="right" w:leader="dot" w:pos="9486"/>
            </w:tabs>
            <w:rPr>
              <w:rFonts w:cstheme="minorBidi"/>
              <w:noProof/>
              <w:lang w:val="lv-LV" w:eastAsia="lv-LV"/>
            </w:rPr>
          </w:pPr>
          <w:hyperlink w:anchor="_Toc459795962" w:history="1">
            <w:r w:rsidR="006E33BC" w:rsidRPr="00702341">
              <w:rPr>
                <w:rStyle w:val="Hyperlink"/>
                <w:rFonts w:ascii="Times New Roman" w:hAnsi="Times New Roman"/>
                <w:b/>
                <w:noProof/>
              </w:rPr>
              <w:t>1.3.</w:t>
            </w:r>
            <w:r w:rsidR="006E33BC">
              <w:rPr>
                <w:rFonts w:cstheme="minorBidi"/>
                <w:noProof/>
                <w:lang w:val="lv-LV" w:eastAsia="lv-LV"/>
              </w:rPr>
              <w:tab/>
            </w:r>
            <w:r w:rsidR="006E33BC" w:rsidRPr="00702341">
              <w:rPr>
                <w:rStyle w:val="Hyperlink"/>
                <w:rFonts w:ascii="Times New Roman" w:hAnsi="Times New Roman"/>
                <w:b/>
                <w:noProof/>
              </w:rPr>
              <w:t>Problēmas un risinājuma apraksts, t.sk. mērķa grupu problēmu un risinājuma apraksts</w:t>
            </w:r>
            <w:r w:rsidR="006E33BC">
              <w:rPr>
                <w:noProof/>
                <w:webHidden/>
              </w:rPr>
              <w:tab/>
            </w:r>
            <w:r w:rsidR="006E33BC">
              <w:rPr>
                <w:noProof/>
                <w:webHidden/>
              </w:rPr>
              <w:fldChar w:fldCharType="begin"/>
            </w:r>
            <w:r w:rsidR="006E33BC">
              <w:rPr>
                <w:noProof/>
                <w:webHidden/>
              </w:rPr>
              <w:instrText xml:space="preserve"> PAGEREF _Toc459795962 \h </w:instrText>
            </w:r>
            <w:r w:rsidR="006E33BC">
              <w:rPr>
                <w:noProof/>
                <w:webHidden/>
              </w:rPr>
            </w:r>
            <w:r w:rsidR="006E33BC">
              <w:rPr>
                <w:noProof/>
                <w:webHidden/>
              </w:rPr>
              <w:fldChar w:fldCharType="separate"/>
            </w:r>
            <w:r>
              <w:rPr>
                <w:noProof/>
                <w:webHidden/>
              </w:rPr>
              <w:t>6</w:t>
            </w:r>
            <w:r w:rsidR="006E33BC">
              <w:rPr>
                <w:noProof/>
                <w:webHidden/>
              </w:rPr>
              <w:fldChar w:fldCharType="end"/>
            </w:r>
          </w:hyperlink>
        </w:p>
        <w:p w14:paraId="402E4766" w14:textId="77777777" w:rsidR="006E33BC" w:rsidRDefault="00E9395C">
          <w:pPr>
            <w:pStyle w:val="TOC2"/>
            <w:tabs>
              <w:tab w:val="left" w:pos="880"/>
              <w:tab w:val="right" w:leader="dot" w:pos="9486"/>
            </w:tabs>
            <w:rPr>
              <w:rFonts w:cstheme="minorBidi"/>
              <w:noProof/>
              <w:lang w:val="lv-LV" w:eastAsia="lv-LV"/>
            </w:rPr>
          </w:pPr>
          <w:hyperlink w:anchor="_Toc459795963" w:history="1">
            <w:r w:rsidR="006E33BC" w:rsidRPr="00702341">
              <w:rPr>
                <w:rStyle w:val="Hyperlink"/>
                <w:rFonts w:ascii="Times New Roman" w:eastAsiaTheme="minorHAnsi" w:hAnsi="Times New Roman"/>
                <w:b/>
                <w:noProof/>
              </w:rPr>
              <w:t>1.4.</w:t>
            </w:r>
            <w:r w:rsidR="006E33BC">
              <w:rPr>
                <w:rFonts w:cstheme="minorBidi"/>
                <w:noProof/>
                <w:lang w:val="lv-LV" w:eastAsia="lv-LV"/>
              </w:rPr>
              <w:tab/>
            </w:r>
            <w:r w:rsidR="006E33BC" w:rsidRPr="00702341">
              <w:rPr>
                <w:rStyle w:val="Hyperlink"/>
                <w:rFonts w:ascii="Times New Roman" w:hAnsi="Times New Roman"/>
                <w:b/>
                <w:noProof/>
              </w:rPr>
              <w:t>Projekta mērķa grupas apraksts</w:t>
            </w:r>
            <w:r w:rsidR="006E33BC">
              <w:rPr>
                <w:noProof/>
                <w:webHidden/>
              </w:rPr>
              <w:tab/>
            </w:r>
            <w:r w:rsidR="006E33BC">
              <w:rPr>
                <w:noProof/>
                <w:webHidden/>
              </w:rPr>
              <w:fldChar w:fldCharType="begin"/>
            </w:r>
            <w:r w:rsidR="006E33BC">
              <w:rPr>
                <w:noProof/>
                <w:webHidden/>
              </w:rPr>
              <w:instrText xml:space="preserve"> PAGEREF _Toc459795963 \h </w:instrText>
            </w:r>
            <w:r w:rsidR="006E33BC">
              <w:rPr>
                <w:noProof/>
                <w:webHidden/>
              </w:rPr>
            </w:r>
            <w:r w:rsidR="006E33BC">
              <w:rPr>
                <w:noProof/>
                <w:webHidden/>
              </w:rPr>
              <w:fldChar w:fldCharType="separate"/>
            </w:r>
            <w:r>
              <w:rPr>
                <w:noProof/>
                <w:webHidden/>
              </w:rPr>
              <w:t>7</w:t>
            </w:r>
            <w:r w:rsidR="006E33BC">
              <w:rPr>
                <w:noProof/>
                <w:webHidden/>
              </w:rPr>
              <w:fldChar w:fldCharType="end"/>
            </w:r>
          </w:hyperlink>
        </w:p>
        <w:p w14:paraId="4A75F9BB" w14:textId="77777777" w:rsidR="006E33BC" w:rsidRDefault="00E9395C">
          <w:pPr>
            <w:pStyle w:val="TOC2"/>
            <w:tabs>
              <w:tab w:val="left" w:pos="880"/>
              <w:tab w:val="right" w:leader="dot" w:pos="9486"/>
            </w:tabs>
            <w:rPr>
              <w:rFonts w:cstheme="minorBidi"/>
              <w:noProof/>
              <w:lang w:val="lv-LV" w:eastAsia="lv-LV"/>
            </w:rPr>
          </w:pPr>
          <w:hyperlink w:anchor="_Toc459795964" w:history="1">
            <w:r w:rsidR="006E33BC" w:rsidRPr="00702341">
              <w:rPr>
                <w:rStyle w:val="Hyperlink"/>
                <w:rFonts w:ascii="Times New Roman" w:eastAsiaTheme="minorHAnsi" w:hAnsi="Times New Roman"/>
                <w:b/>
                <w:noProof/>
              </w:rPr>
              <w:t>1.5.</w:t>
            </w:r>
            <w:r w:rsidR="006E33BC">
              <w:rPr>
                <w:rFonts w:cstheme="minorBidi"/>
                <w:noProof/>
                <w:lang w:val="lv-LV" w:eastAsia="lv-LV"/>
              </w:rPr>
              <w:tab/>
            </w:r>
            <w:r w:rsidR="006E33BC" w:rsidRPr="00702341">
              <w:rPr>
                <w:rStyle w:val="Hyperlink"/>
                <w:rFonts w:ascii="Times New Roman" w:hAnsi="Times New Roman"/>
                <w:b/>
                <w:noProof/>
              </w:rPr>
              <w:t>Projekta darbības un sasniedzamie rezultāti</w:t>
            </w:r>
            <w:r w:rsidR="006E33BC">
              <w:rPr>
                <w:noProof/>
                <w:webHidden/>
              </w:rPr>
              <w:tab/>
            </w:r>
            <w:r w:rsidR="006E33BC">
              <w:rPr>
                <w:noProof/>
                <w:webHidden/>
              </w:rPr>
              <w:fldChar w:fldCharType="begin"/>
            </w:r>
            <w:r w:rsidR="006E33BC">
              <w:rPr>
                <w:noProof/>
                <w:webHidden/>
              </w:rPr>
              <w:instrText xml:space="preserve"> PAGEREF _Toc459795964 \h </w:instrText>
            </w:r>
            <w:r w:rsidR="006E33BC">
              <w:rPr>
                <w:noProof/>
                <w:webHidden/>
              </w:rPr>
            </w:r>
            <w:r w:rsidR="006E33BC">
              <w:rPr>
                <w:noProof/>
                <w:webHidden/>
              </w:rPr>
              <w:fldChar w:fldCharType="separate"/>
            </w:r>
            <w:r>
              <w:rPr>
                <w:noProof/>
                <w:webHidden/>
              </w:rPr>
              <w:t>8</w:t>
            </w:r>
            <w:r w:rsidR="006E33BC">
              <w:rPr>
                <w:noProof/>
                <w:webHidden/>
              </w:rPr>
              <w:fldChar w:fldCharType="end"/>
            </w:r>
          </w:hyperlink>
        </w:p>
        <w:p w14:paraId="2AFA676E" w14:textId="77777777" w:rsidR="006E33BC" w:rsidRDefault="00E9395C">
          <w:pPr>
            <w:pStyle w:val="TOC2"/>
            <w:tabs>
              <w:tab w:val="left" w:pos="880"/>
              <w:tab w:val="right" w:leader="dot" w:pos="9486"/>
            </w:tabs>
            <w:rPr>
              <w:rFonts w:cstheme="minorBidi"/>
              <w:noProof/>
              <w:lang w:val="lv-LV" w:eastAsia="lv-LV"/>
            </w:rPr>
          </w:pPr>
          <w:hyperlink w:anchor="_Toc459795965" w:history="1">
            <w:r w:rsidR="006E33BC" w:rsidRPr="00702341">
              <w:rPr>
                <w:rStyle w:val="Hyperlink"/>
                <w:rFonts w:ascii="Times New Roman" w:eastAsiaTheme="minorHAnsi" w:hAnsi="Times New Roman"/>
                <w:b/>
                <w:noProof/>
              </w:rPr>
              <w:t>1.6.</w:t>
            </w:r>
            <w:r w:rsidR="006E33BC">
              <w:rPr>
                <w:rFonts w:cstheme="minorBidi"/>
                <w:noProof/>
                <w:lang w:val="lv-LV" w:eastAsia="lv-LV"/>
              </w:rPr>
              <w:tab/>
            </w:r>
            <w:r w:rsidR="006E33BC" w:rsidRPr="00702341">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6E33BC">
              <w:rPr>
                <w:noProof/>
                <w:webHidden/>
              </w:rPr>
              <w:tab/>
            </w:r>
            <w:r w:rsidR="006E33BC">
              <w:rPr>
                <w:noProof/>
                <w:webHidden/>
              </w:rPr>
              <w:fldChar w:fldCharType="begin"/>
            </w:r>
            <w:r w:rsidR="006E33BC">
              <w:rPr>
                <w:noProof/>
                <w:webHidden/>
              </w:rPr>
              <w:instrText xml:space="preserve"> PAGEREF _Toc459795965 \h </w:instrText>
            </w:r>
            <w:r w:rsidR="006E33BC">
              <w:rPr>
                <w:noProof/>
                <w:webHidden/>
              </w:rPr>
            </w:r>
            <w:r w:rsidR="006E33BC">
              <w:rPr>
                <w:noProof/>
                <w:webHidden/>
              </w:rPr>
              <w:fldChar w:fldCharType="separate"/>
            </w:r>
            <w:r>
              <w:rPr>
                <w:noProof/>
                <w:webHidden/>
              </w:rPr>
              <w:t>10</w:t>
            </w:r>
            <w:r w:rsidR="006E33BC">
              <w:rPr>
                <w:noProof/>
                <w:webHidden/>
              </w:rPr>
              <w:fldChar w:fldCharType="end"/>
            </w:r>
          </w:hyperlink>
        </w:p>
        <w:p w14:paraId="635EC166" w14:textId="77777777" w:rsidR="006E33BC" w:rsidRDefault="00E9395C">
          <w:pPr>
            <w:pStyle w:val="TOC3"/>
            <w:tabs>
              <w:tab w:val="right" w:leader="dot" w:pos="9486"/>
            </w:tabs>
            <w:rPr>
              <w:rFonts w:cstheme="minorBidi"/>
              <w:noProof/>
              <w:lang w:val="lv-LV" w:eastAsia="lv-LV"/>
            </w:rPr>
          </w:pPr>
          <w:hyperlink w:anchor="_Toc459795966" w:history="1">
            <w:r w:rsidR="006E33BC" w:rsidRPr="00702341">
              <w:rPr>
                <w:rStyle w:val="Hyperlink"/>
                <w:rFonts w:ascii="Times New Roman" w:hAnsi="Times New Roman"/>
                <w:b/>
                <w:noProof/>
              </w:rPr>
              <w:t>1.6.1. Iznākuma rādītāji</w:t>
            </w:r>
            <w:r w:rsidR="006E33BC">
              <w:rPr>
                <w:noProof/>
                <w:webHidden/>
              </w:rPr>
              <w:tab/>
            </w:r>
            <w:r w:rsidR="006E33BC">
              <w:rPr>
                <w:noProof/>
                <w:webHidden/>
              </w:rPr>
              <w:fldChar w:fldCharType="begin"/>
            </w:r>
            <w:r w:rsidR="006E33BC">
              <w:rPr>
                <w:noProof/>
                <w:webHidden/>
              </w:rPr>
              <w:instrText xml:space="preserve"> PAGEREF _Toc459795966 \h </w:instrText>
            </w:r>
            <w:r w:rsidR="006E33BC">
              <w:rPr>
                <w:noProof/>
                <w:webHidden/>
              </w:rPr>
            </w:r>
            <w:r w:rsidR="006E33BC">
              <w:rPr>
                <w:noProof/>
                <w:webHidden/>
              </w:rPr>
              <w:fldChar w:fldCharType="separate"/>
            </w:r>
            <w:r>
              <w:rPr>
                <w:noProof/>
                <w:webHidden/>
              </w:rPr>
              <w:t>10</w:t>
            </w:r>
            <w:r w:rsidR="006E33BC">
              <w:rPr>
                <w:noProof/>
                <w:webHidden/>
              </w:rPr>
              <w:fldChar w:fldCharType="end"/>
            </w:r>
          </w:hyperlink>
        </w:p>
        <w:p w14:paraId="452E491C" w14:textId="77777777" w:rsidR="006E33BC" w:rsidRDefault="00E9395C">
          <w:pPr>
            <w:pStyle w:val="TOC3"/>
            <w:tabs>
              <w:tab w:val="right" w:leader="dot" w:pos="9486"/>
            </w:tabs>
            <w:rPr>
              <w:rFonts w:cstheme="minorBidi"/>
              <w:noProof/>
              <w:lang w:val="lv-LV" w:eastAsia="lv-LV"/>
            </w:rPr>
          </w:pPr>
          <w:hyperlink w:anchor="_Toc459795967" w:history="1">
            <w:r w:rsidR="006E33BC" w:rsidRPr="00702341">
              <w:rPr>
                <w:rStyle w:val="Hyperlink"/>
                <w:rFonts w:ascii="Times New Roman" w:hAnsi="Times New Roman"/>
                <w:b/>
                <w:noProof/>
              </w:rPr>
              <w:t>1.6.2. Rezultāta rādītāji</w:t>
            </w:r>
            <w:r w:rsidR="006E33BC">
              <w:rPr>
                <w:noProof/>
                <w:webHidden/>
              </w:rPr>
              <w:tab/>
            </w:r>
            <w:r w:rsidR="006E33BC">
              <w:rPr>
                <w:noProof/>
                <w:webHidden/>
              </w:rPr>
              <w:fldChar w:fldCharType="begin"/>
            </w:r>
            <w:r w:rsidR="006E33BC">
              <w:rPr>
                <w:noProof/>
                <w:webHidden/>
              </w:rPr>
              <w:instrText xml:space="preserve"> PAGEREF _Toc459795967 \h </w:instrText>
            </w:r>
            <w:r w:rsidR="006E33BC">
              <w:rPr>
                <w:noProof/>
                <w:webHidden/>
              </w:rPr>
            </w:r>
            <w:r w:rsidR="006E33BC">
              <w:rPr>
                <w:noProof/>
                <w:webHidden/>
              </w:rPr>
              <w:fldChar w:fldCharType="separate"/>
            </w:r>
            <w:r>
              <w:rPr>
                <w:noProof/>
                <w:webHidden/>
              </w:rPr>
              <w:t>11</w:t>
            </w:r>
            <w:r w:rsidR="006E33BC">
              <w:rPr>
                <w:noProof/>
                <w:webHidden/>
              </w:rPr>
              <w:fldChar w:fldCharType="end"/>
            </w:r>
          </w:hyperlink>
        </w:p>
        <w:p w14:paraId="1BB795F5" w14:textId="77777777" w:rsidR="006E33BC" w:rsidRDefault="00E9395C">
          <w:pPr>
            <w:pStyle w:val="TOC2"/>
            <w:tabs>
              <w:tab w:val="left" w:pos="880"/>
              <w:tab w:val="right" w:leader="dot" w:pos="9486"/>
            </w:tabs>
            <w:rPr>
              <w:rFonts w:cstheme="minorBidi"/>
              <w:noProof/>
              <w:lang w:val="lv-LV" w:eastAsia="lv-LV"/>
            </w:rPr>
          </w:pPr>
          <w:hyperlink w:anchor="_Toc459795968" w:history="1">
            <w:r w:rsidR="006E33BC" w:rsidRPr="00702341">
              <w:rPr>
                <w:rStyle w:val="Hyperlink"/>
                <w:rFonts w:ascii="Times New Roman" w:eastAsiaTheme="minorHAnsi" w:hAnsi="Times New Roman"/>
                <w:b/>
                <w:noProof/>
              </w:rPr>
              <w:t>1.7.</w:t>
            </w:r>
            <w:r w:rsidR="006E33BC">
              <w:rPr>
                <w:rFonts w:cstheme="minorBidi"/>
                <w:noProof/>
                <w:lang w:val="lv-LV" w:eastAsia="lv-LV"/>
              </w:rPr>
              <w:tab/>
            </w:r>
            <w:r w:rsidR="006E33BC" w:rsidRPr="00702341">
              <w:rPr>
                <w:rStyle w:val="Hyperlink"/>
                <w:rFonts w:ascii="Times New Roman" w:hAnsi="Times New Roman"/>
                <w:b/>
                <w:noProof/>
              </w:rPr>
              <w:t>Projekta īstenošanas vieta</w:t>
            </w:r>
            <w:r w:rsidR="006E33BC">
              <w:rPr>
                <w:noProof/>
                <w:webHidden/>
              </w:rPr>
              <w:tab/>
            </w:r>
            <w:r w:rsidR="006E33BC">
              <w:rPr>
                <w:noProof/>
                <w:webHidden/>
              </w:rPr>
              <w:fldChar w:fldCharType="begin"/>
            </w:r>
            <w:r w:rsidR="006E33BC">
              <w:rPr>
                <w:noProof/>
                <w:webHidden/>
              </w:rPr>
              <w:instrText xml:space="preserve"> PAGEREF _Toc459795968 \h </w:instrText>
            </w:r>
            <w:r w:rsidR="006E33BC">
              <w:rPr>
                <w:noProof/>
                <w:webHidden/>
              </w:rPr>
            </w:r>
            <w:r w:rsidR="006E33BC">
              <w:rPr>
                <w:noProof/>
                <w:webHidden/>
              </w:rPr>
              <w:fldChar w:fldCharType="separate"/>
            </w:r>
            <w:r>
              <w:rPr>
                <w:noProof/>
                <w:webHidden/>
              </w:rPr>
              <w:t>11</w:t>
            </w:r>
            <w:r w:rsidR="006E33BC">
              <w:rPr>
                <w:noProof/>
                <w:webHidden/>
              </w:rPr>
              <w:fldChar w:fldCharType="end"/>
            </w:r>
          </w:hyperlink>
        </w:p>
        <w:p w14:paraId="6D00A939" w14:textId="77777777" w:rsidR="006E33BC" w:rsidRDefault="00E9395C">
          <w:pPr>
            <w:pStyle w:val="TOC2"/>
            <w:tabs>
              <w:tab w:val="right" w:leader="dot" w:pos="9486"/>
            </w:tabs>
            <w:rPr>
              <w:rFonts w:cstheme="minorBidi"/>
              <w:noProof/>
              <w:lang w:val="lv-LV" w:eastAsia="lv-LV"/>
            </w:rPr>
          </w:pPr>
          <w:hyperlink w:anchor="_Toc459795969" w:history="1">
            <w:r w:rsidR="006E33BC" w:rsidRPr="00702341">
              <w:rPr>
                <w:rStyle w:val="Hyperlink"/>
                <w:rFonts w:ascii="Times New Roman" w:hAnsi="Times New Roman"/>
                <w:b/>
                <w:noProof/>
              </w:rPr>
              <w:t>1.9. Informācija par partneri (-iem)</w:t>
            </w:r>
            <w:r w:rsidR="006E33BC">
              <w:rPr>
                <w:noProof/>
                <w:webHidden/>
              </w:rPr>
              <w:tab/>
            </w:r>
            <w:r w:rsidR="006E33BC">
              <w:rPr>
                <w:noProof/>
                <w:webHidden/>
              </w:rPr>
              <w:fldChar w:fldCharType="begin"/>
            </w:r>
            <w:r w:rsidR="006E33BC">
              <w:rPr>
                <w:noProof/>
                <w:webHidden/>
              </w:rPr>
              <w:instrText xml:space="preserve"> PAGEREF _Toc459795969 \h </w:instrText>
            </w:r>
            <w:r w:rsidR="006E33BC">
              <w:rPr>
                <w:noProof/>
                <w:webHidden/>
              </w:rPr>
            </w:r>
            <w:r w:rsidR="006E33BC">
              <w:rPr>
                <w:noProof/>
                <w:webHidden/>
              </w:rPr>
              <w:fldChar w:fldCharType="separate"/>
            </w:r>
            <w:r>
              <w:rPr>
                <w:noProof/>
                <w:webHidden/>
              </w:rPr>
              <w:t>12</w:t>
            </w:r>
            <w:r w:rsidR="006E33BC">
              <w:rPr>
                <w:noProof/>
                <w:webHidden/>
              </w:rPr>
              <w:fldChar w:fldCharType="end"/>
            </w:r>
          </w:hyperlink>
        </w:p>
        <w:p w14:paraId="4D68EC03" w14:textId="77777777" w:rsidR="006E33BC" w:rsidRDefault="00E9395C">
          <w:pPr>
            <w:pStyle w:val="TOC1"/>
            <w:tabs>
              <w:tab w:val="right" w:leader="dot" w:pos="9486"/>
            </w:tabs>
            <w:rPr>
              <w:rFonts w:cstheme="minorBidi"/>
              <w:noProof/>
              <w:lang w:val="lv-LV" w:eastAsia="lv-LV"/>
            </w:rPr>
          </w:pPr>
          <w:hyperlink w:anchor="_Toc459795970" w:history="1">
            <w:r w:rsidR="006E33BC" w:rsidRPr="00702341">
              <w:rPr>
                <w:rStyle w:val="Hyperlink"/>
                <w:rFonts w:ascii="Times New Roman" w:hAnsi="Times New Roman"/>
                <w:b/>
                <w:noProof/>
              </w:rPr>
              <w:t>2.SADAĻA – PROJEKTA ĪSTENOŠANA</w:t>
            </w:r>
            <w:r w:rsidR="006E33BC">
              <w:rPr>
                <w:noProof/>
                <w:webHidden/>
              </w:rPr>
              <w:tab/>
            </w:r>
            <w:r w:rsidR="006E33BC">
              <w:rPr>
                <w:noProof/>
                <w:webHidden/>
              </w:rPr>
              <w:fldChar w:fldCharType="begin"/>
            </w:r>
            <w:r w:rsidR="006E33BC">
              <w:rPr>
                <w:noProof/>
                <w:webHidden/>
              </w:rPr>
              <w:instrText xml:space="preserve"> PAGEREF _Toc459795970 \h </w:instrText>
            </w:r>
            <w:r w:rsidR="006E33BC">
              <w:rPr>
                <w:noProof/>
                <w:webHidden/>
              </w:rPr>
            </w:r>
            <w:r w:rsidR="006E33BC">
              <w:rPr>
                <w:noProof/>
                <w:webHidden/>
              </w:rPr>
              <w:fldChar w:fldCharType="separate"/>
            </w:r>
            <w:r>
              <w:rPr>
                <w:noProof/>
                <w:webHidden/>
              </w:rPr>
              <w:t>15</w:t>
            </w:r>
            <w:r w:rsidR="006E33BC">
              <w:rPr>
                <w:noProof/>
                <w:webHidden/>
              </w:rPr>
              <w:fldChar w:fldCharType="end"/>
            </w:r>
          </w:hyperlink>
        </w:p>
        <w:p w14:paraId="4D33161E" w14:textId="77777777" w:rsidR="006E33BC" w:rsidRDefault="00E9395C">
          <w:pPr>
            <w:pStyle w:val="TOC2"/>
            <w:tabs>
              <w:tab w:val="right" w:leader="dot" w:pos="9486"/>
            </w:tabs>
            <w:rPr>
              <w:rFonts w:cstheme="minorBidi"/>
              <w:noProof/>
              <w:lang w:val="lv-LV" w:eastAsia="lv-LV"/>
            </w:rPr>
          </w:pPr>
          <w:hyperlink w:anchor="_Toc459795971" w:history="1">
            <w:r w:rsidR="006E33BC" w:rsidRPr="00702341">
              <w:rPr>
                <w:rStyle w:val="Hyperlink"/>
                <w:rFonts w:ascii="Times New Roman" w:hAnsi="Times New Roman"/>
                <w:b/>
                <w:noProof/>
              </w:rPr>
              <w:t>2.1. Projekta īstenošanas kapacitāte</w:t>
            </w:r>
            <w:r w:rsidR="006E33BC">
              <w:rPr>
                <w:noProof/>
                <w:webHidden/>
              </w:rPr>
              <w:tab/>
            </w:r>
            <w:r w:rsidR="006E33BC">
              <w:rPr>
                <w:noProof/>
                <w:webHidden/>
              </w:rPr>
              <w:fldChar w:fldCharType="begin"/>
            </w:r>
            <w:r w:rsidR="006E33BC">
              <w:rPr>
                <w:noProof/>
                <w:webHidden/>
              </w:rPr>
              <w:instrText xml:space="preserve"> PAGEREF _Toc459795971 \h </w:instrText>
            </w:r>
            <w:r w:rsidR="006E33BC">
              <w:rPr>
                <w:noProof/>
                <w:webHidden/>
              </w:rPr>
            </w:r>
            <w:r w:rsidR="006E33BC">
              <w:rPr>
                <w:noProof/>
                <w:webHidden/>
              </w:rPr>
              <w:fldChar w:fldCharType="separate"/>
            </w:r>
            <w:r>
              <w:rPr>
                <w:noProof/>
                <w:webHidden/>
              </w:rPr>
              <w:t>15</w:t>
            </w:r>
            <w:r w:rsidR="006E33BC">
              <w:rPr>
                <w:noProof/>
                <w:webHidden/>
              </w:rPr>
              <w:fldChar w:fldCharType="end"/>
            </w:r>
          </w:hyperlink>
        </w:p>
        <w:p w14:paraId="3BE44D5F" w14:textId="77777777" w:rsidR="006E33BC" w:rsidRDefault="00E9395C">
          <w:pPr>
            <w:pStyle w:val="TOC2"/>
            <w:tabs>
              <w:tab w:val="right" w:leader="dot" w:pos="9486"/>
            </w:tabs>
            <w:rPr>
              <w:rFonts w:cstheme="minorBidi"/>
              <w:noProof/>
              <w:lang w:val="lv-LV" w:eastAsia="lv-LV"/>
            </w:rPr>
          </w:pPr>
          <w:hyperlink w:anchor="_Toc459795972" w:history="1">
            <w:r w:rsidR="006E33BC" w:rsidRPr="00702341">
              <w:rPr>
                <w:rStyle w:val="Hyperlink"/>
                <w:rFonts w:ascii="Times New Roman" w:hAnsi="Times New Roman"/>
                <w:b/>
                <w:noProof/>
              </w:rPr>
              <w:t>2.2. Projekta īstenošanas, administrēšanas un uzraudzības apraksts</w:t>
            </w:r>
            <w:r w:rsidR="006E33BC">
              <w:rPr>
                <w:noProof/>
                <w:webHidden/>
              </w:rPr>
              <w:tab/>
            </w:r>
            <w:r w:rsidR="006E33BC">
              <w:rPr>
                <w:noProof/>
                <w:webHidden/>
              </w:rPr>
              <w:fldChar w:fldCharType="begin"/>
            </w:r>
            <w:r w:rsidR="006E33BC">
              <w:rPr>
                <w:noProof/>
                <w:webHidden/>
              </w:rPr>
              <w:instrText xml:space="preserve"> PAGEREF _Toc459795972 \h </w:instrText>
            </w:r>
            <w:r w:rsidR="006E33BC">
              <w:rPr>
                <w:noProof/>
                <w:webHidden/>
              </w:rPr>
            </w:r>
            <w:r w:rsidR="006E33BC">
              <w:rPr>
                <w:noProof/>
                <w:webHidden/>
              </w:rPr>
              <w:fldChar w:fldCharType="separate"/>
            </w:r>
            <w:r>
              <w:rPr>
                <w:noProof/>
                <w:webHidden/>
              </w:rPr>
              <w:t>16</w:t>
            </w:r>
            <w:r w:rsidR="006E33BC">
              <w:rPr>
                <w:noProof/>
                <w:webHidden/>
              </w:rPr>
              <w:fldChar w:fldCharType="end"/>
            </w:r>
          </w:hyperlink>
        </w:p>
        <w:p w14:paraId="4079127F" w14:textId="77777777" w:rsidR="006E33BC" w:rsidRDefault="00E9395C">
          <w:pPr>
            <w:pStyle w:val="TOC2"/>
            <w:tabs>
              <w:tab w:val="right" w:leader="dot" w:pos="9486"/>
            </w:tabs>
            <w:rPr>
              <w:rFonts w:cstheme="minorBidi"/>
              <w:noProof/>
              <w:lang w:val="lv-LV" w:eastAsia="lv-LV"/>
            </w:rPr>
          </w:pPr>
          <w:hyperlink w:anchor="_Toc459795973" w:history="1">
            <w:r w:rsidR="006E33BC" w:rsidRPr="00702341">
              <w:rPr>
                <w:rStyle w:val="Hyperlink"/>
                <w:rFonts w:ascii="Times New Roman" w:hAnsi="Times New Roman"/>
                <w:b/>
                <w:noProof/>
              </w:rPr>
              <w:t>2.3. Projekta īstenošanas ilgums</w:t>
            </w:r>
            <w:r w:rsidR="006E33BC">
              <w:rPr>
                <w:noProof/>
                <w:webHidden/>
              </w:rPr>
              <w:tab/>
            </w:r>
            <w:r w:rsidR="006E33BC">
              <w:rPr>
                <w:noProof/>
                <w:webHidden/>
              </w:rPr>
              <w:fldChar w:fldCharType="begin"/>
            </w:r>
            <w:r w:rsidR="006E33BC">
              <w:rPr>
                <w:noProof/>
                <w:webHidden/>
              </w:rPr>
              <w:instrText xml:space="preserve"> PAGEREF _Toc459795973 \h </w:instrText>
            </w:r>
            <w:r w:rsidR="006E33BC">
              <w:rPr>
                <w:noProof/>
                <w:webHidden/>
              </w:rPr>
            </w:r>
            <w:r w:rsidR="006E33BC">
              <w:rPr>
                <w:noProof/>
                <w:webHidden/>
              </w:rPr>
              <w:fldChar w:fldCharType="separate"/>
            </w:r>
            <w:r>
              <w:rPr>
                <w:noProof/>
                <w:webHidden/>
              </w:rPr>
              <w:t>17</w:t>
            </w:r>
            <w:r w:rsidR="006E33BC">
              <w:rPr>
                <w:noProof/>
                <w:webHidden/>
              </w:rPr>
              <w:fldChar w:fldCharType="end"/>
            </w:r>
          </w:hyperlink>
        </w:p>
        <w:p w14:paraId="7FC77BEF" w14:textId="77777777" w:rsidR="006E33BC" w:rsidRDefault="00E9395C">
          <w:pPr>
            <w:pStyle w:val="TOC2"/>
            <w:tabs>
              <w:tab w:val="right" w:leader="dot" w:pos="9486"/>
            </w:tabs>
            <w:rPr>
              <w:rFonts w:cstheme="minorBidi"/>
              <w:noProof/>
              <w:lang w:val="lv-LV" w:eastAsia="lv-LV"/>
            </w:rPr>
          </w:pPr>
          <w:hyperlink w:anchor="_Toc459795974" w:history="1">
            <w:r w:rsidR="006E33BC" w:rsidRPr="00702341">
              <w:rPr>
                <w:rStyle w:val="Hyperlink"/>
                <w:rFonts w:ascii="Times New Roman" w:hAnsi="Times New Roman"/>
                <w:b/>
                <w:noProof/>
              </w:rPr>
              <w:t>2.4. Projekta risku izvērtējums</w:t>
            </w:r>
            <w:r w:rsidR="006E33BC">
              <w:rPr>
                <w:noProof/>
                <w:webHidden/>
              </w:rPr>
              <w:tab/>
            </w:r>
            <w:r w:rsidR="006E33BC">
              <w:rPr>
                <w:noProof/>
                <w:webHidden/>
              </w:rPr>
              <w:fldChar w:fldCharType="begin"/>
            </w:r>
            <w:r w:rsidR="006E33BC">
              <w:rPr>
                <w:noProof/>
                <w:webHidden/>
              </w:rPr>
              <w:instrText xml:space="preserve"> PAGEREF _Toc459795974 \h </w:instrText>
            </w:r>
            <w:r w:rsidR="006E33BC">
              <w:rPr>
                <w:noProof/>
                <w:webHidden/>
              </w:rPr>
            </w:r>
            <w:r w:rsidR="006E33BC">
              <w:rPr>
                <w:noProof/>
                <w:webHidden/>
              </w:rPr>
              <w:fldChar w:fldCharType="separate"/>
            </w:r>
            <w:r>
              <w:rPr>
                <w:noProof/>
                <w:webHidden/>
              </w:rPr>
              <w:t>18</w:t>
            </w:r>
            <w:r w:rsidR="006E33BC">
              <w:rPr>
                <w:noProof/>
                <w:webHidden/>
              </w:rPr>
              <w:fldChar w:fldCharType="end"/>
            </w:r>
          </w:hyperlink>
        </w:p>
        <w:p w14:paraId="22EA6BF3" w14:textId="77777777" w:rsidR="006E33BC" w:rsidRDefault="00E9395C">
          <w:pPr>
            <w:pStyle w:val="TOC2"/>
            <w:tabs>
              <w:tab w:val="right" w:leader="dot" w:pos="9486"/>
            </w:tabs>
            <w:rPr>
              <w:rFonts w:cstheme="minorBidi"/>
              <w:noProof/>
              <w:lang w:val="lv-LV" w:eastAsia="lv-LV"/>
            </w:rPr>
          </w:pPr>
          <w:hyperlink w:anchor="_Toc459795975" w:history="1">
            <w:r w:rsidR="006E33BC" w:rsidRPr="00702341">
              <w:rPr>
                <w:rStyle w:val="Hyperlink"/>
                <w:rFonts w:ascii="Times New Roman" w:hAnsi="Times New Roman"/>
                <w:b/>
                <w:noProof/>
              </w:rPr>
              <w:t>2.5. Projekta saturiskā saistība ar citiem iesniegtajiem/ īstenotajiem/ īstenošanā esošiem projektiem</w:t>
            </w:r>
            <w:r w:rsidR="006E33BC">
              <w:rPr>
                <w:noProof/>
                <w:webHidden/>
              </w:rPr>
              <w:tab/>
            </w:r>
            <w:r w:rsidR="006E33BC">
              <w:rPr>
                <w:noProof/>
                <w:webHidden/>
              </w:rPr>
              <w:fldChar w:fldCharType="begin"/>
            </w:r>
            <w:r w:rsidR="006E33BC">
              <w:rPr>
                <w:noProof/>
                <w:webHidden/>
              </w:rPr>
              <w:instrText xml:space="preserve"> PAGEREF _Toc459795975 \h </w:instrText>
            </w:r>
            <w:r w:rsidR="006E33BC">
              <w:rPr>
                <w:noProof/>
                <w:webHidden/>
              </w:rPr>
            </w:r>
            <w:r w:rsidR="006E33BC">
              <w:rPr>
                <w:noProof/>
                <w:webHidden/>
              </w:rPr>
              <w:fldChar w:fldCharType="separate"/>
            </w:r>
            <w:r>
              <w:rPr>
                <w:noProof/>
                <w:webHidden/>
              </w:rPr>
              <w:t>21</w:t>
            </w:r>
            <w:r w:rsidR="006E33BC">
              <w:rPr>
                <w:noProof/>
                <w:webHidden/>
              </w:rPr>
              <w:fldChar w:fldCharType="end"/>
            </w:r>
          </w:hyperlink>
        </w:p>
        <w:p w14:paraId="163C00F4" w14:textId="77777777" w:rsidR="006E33BC" w:rsidRDefault="00E9395C">
          <w:pPr>
            <w:pStyle w:val="TOC1"/>
            <w:tabs>
              <w:tab w:val="right" w:leader="dot" w:pos="9486"/>
            </w:tabs>
            <w:rPr>
              <w:rFonts w:cstheme="minorBidi"/>
              <w:noProof/>
              <w:lang w:val="lv-LV" w:eastAsia="lv-LV"/>
            </w:rPr>
          </w:pPr>
          <w:hyperlink w:anchor="_Toc459795976" w:history="1">
            <w:r w:rsidR="006E33BC" w:rsidRPr="00702341">
              <w:rPr>
                <w:rStyle w:val="Hyperlink"/>
                <w:rFonts w:ascii="Times New Roman" w:hAnsi="Times New Roman"/>
                <w:b/>
                <w:noProof/>
              </w:rPr>
              <w:t>3.SADAĻA – SASKAŅA AR HORIZONTĀLAJIEM PRINCIPIEM</w:t>
            </w:r>
            <w:r w:rsidR="006E33BC">
              <w:rPr>
                <w:noProof/>
                <w:webHidden/>
              </w:rPr>
              <w:tab/>
            </w:r>
            <w:r w:rsidR="006E33BC">
              <w:rPr>
                <w:noProof/>
                <w:webHidden/>
              </w:rPr>
              <w:fldChar w:fldCharType="begin"/>
            </w:r>
            <w:r w:rsidR="006E33BC">
              <w:rPr>
                <w:noProof/>
                <w:webHidden/>
              </w:rPr>
              <w:instrText xml:space="preserve"> PAGEREF _Toc459795976 \h </w:instrText>
            </w:r>
            <w:r w:rsidR="006E33BC">
              <w:rPr>
                <w:noProof/>
                <w:webHidden/>
              </w:rPr>
            </w:r>
            <w:r w:rsidR="006E33BC">
              <w:rPr>
                <w:noProof/>
                <w:webHidden/>
              </w:rPr>
              <w:fldChar w:fldCharType="separate"/>
            </w:r>
            <w:r>
              <w:rPr>
                <w:noProof/>
                <w:webHidden/>
              </w:rPr>
              <w:t>22</w:t>
            </w:r>
            <w:r w:rsidR="006E33BC">
              <w:rPr>
                <w:noProof/>
                <w:webHidden/>
              </w:rPr>
              <w:fldChar w:fldCharType="end"/>
            </w:r>
          </w:hyperlink>
        </w:p>
        <w:p w14:paraId="16FD428C" w14:textId="77777777" w:rsidR="006E33BC" w:rsidRDefault="00E9395C">
          <w:pPr>
            <w:pStyle w:val="TOC2"/>
            <w:tabs>
              <w:tab w:val="right" w:leader="dot" w:pos="9486"/>
            </w:tabs>
            <w:rPr>
              <w:rFonts w:cstheme="minorBidi"/>
              <w:noProof/>
              <w:lang w:val="lv-LV" w:eastAsia="lv-LV"/>
            </w:rPr>
          </w:pPr>
          <w:hyperlink w:anchor="_Toc459795977" w:history="1">
            <w:r w:rsidR="006E33BC" w:rsidRPr="00702341">
              <w:rPr>
                <w:rStyle w:val="Hyperlink"/>
                <w:rFonts w:ascii="Times New Roman" w:hAnsi="Times New Roman"/>
                <w:b/>
                <w:noProof/>
              </w:rPr>
              <w:t>3.1. Saskaņa ar horizontālo principu “Vienlīdzīgas iespējas” apraksts</w:t>
            </w:r>
            <w:r w:rsidR="006E33BC">
              <w:rPr>
                <w:noProof/>
                <w:webHidden/>
              </w:rPr>
              <w:tab/>
            </w:r>
            <w:r w:rsidR="006E33BC">
              <w:rPr>
                <w:noProof/>
                <w:webHidden/>
              </w:rPr>
              <w:fldChar w:fldCharType="begin"/>
            </w:r>
            <w:r w:rsidR="006E33BC">
              <w:rPr>
                <w:noProof/>
                <w:webHidden/>
              </w:rPr>
              <w:instrText xml:space="preserve"> PAGEREF _Toc459795977 \h </w:instrText>
            </w:r>
            <w:r w:rsidR="006E33BC">
              <w:rPr>
                <w:noProof/>
                <w:webHidden/>
              </w:rPr>
            </w:r>
            <w:r w:rsidR="006E33BC">
              <w:rPr>
                <w:noProof/>
                <w:webHidden/>
              </w:rPr>
              <w:fldChar w:fldCharType="separate"/>
            </w:r>
            <w:r>
              <w:rPr>
                <w:noProof/>
                <w:webHidden/>
              </w:rPr>
              <w:t>22</w:t>
            </w:r>
            <w:r w:rsidR="006E33BC">
              <w:rPr>
                <w:noProof/>
                <w:webHidden/>
              </w:rPr>
              <w:fldChar w:fldCharType="end"/>
            </w:r>
          </w:hyperlink>
        </w:p>
        <w:p w14:paraId="0CEEA74A" w14:textId="77777777" w:rsidR="006E33BC" w:rsidRDefault="00E9395C">
          <w:pPr>
            <w:pStyle w:val="TOC2"/>
            <w:tabs>
              <w:tab w:val="right" w:leader="dot" w:pos="9486"/>
            </w:tabs>
            <w:rPr>
              <w:rFonts w:cstheme="minorBidi"/>
              <w:noProof/>
              <w:lang w:val="lv-LV" w:eastAsia="lv-LV"/>
            </w:rPr>
          </w:pPr>
          <w:hyperlink w:anchor="_Toc459795978" w:history="1">
            <w:r w:rsidR="006E33BC" w:rsidRPr="00702341">
              <w:rPr>
                <w:rStyle w:val="Hyperlink"/>
                <w:rFonts w:ascii="Times New Roman" w:hAnsi="Times New Roman"/>
                <w:b/>
                <w:noProof/>
              </w:rPr>
              <w:t>3.2. Projektā plānotie horizontālā principa “Vienlīdzīgas iespējas” ieviešanai sasniedzamie rādītāji</w:t>
            </w:r>
            <w:r w:rsidR="006E33BC">
              <w:rPr>
                <w:noProof/>
                <w:webHidden/>
              </w:rPr>
              <w:tab/>
            </w:r>
            <w:r w:rsidR="006E33BC">
              <w:rPr>
                <w:noProof/>
                <w:webHidden/>
              </w:rPr>
              <w:fldChar w:fldCharType="begin"/>
            </w:r>
            <w:r w:rsidR="006E33BC">
              <w:rPr>
                <w:noProof/>
                <w:webHidden/>
              </w:rPr>
              <w:instrText xml:space="preserve"> PAGEREF _Toc459795978 \h </w:instrText>
            </w:r>
            <w:r w:rsidR="006E33BC">
              <w:rPr>
                <w:noProof/>
                <w:webHidden/>
              </w:rPr>
            </w:r>
            <w:r w:rsidR="006E33BC">
              <w:rPr>
                <w:noProof/>
                <w:webHidden/>
              </w:rPr>
              <w:fldChar w:fldCharType="separate"/>
            </w:r>
            <w:r>
              <w:rPr>
                <w:noProof/>
                <w:webHidden/>
              </w:rPr>
              <w:t>22</w:t>
            </w:r>
            <w:r w:rsidR="006E33BC">
              <w:rPr>
                <w:noProof/>
                <w:webHidden/>
              </w:rPr>
              <w:fldChar w:fldCharType="end"/>
            </w:r>
          </w:hyperlink>
        </w:p>
        <w:p w14:paraId="3A947EBA" w14:textId="77777777" w:rsidR="006E33BC" w:rsidRDefault="00E9395C">
          <w:pPr>
            <w:pStyle w:val="TOC2"/>
            <w:tabs>
              <w:tab w:val="right" w:leader="dot" w:pos="9486"/>
            </w:tabs>
            <w:rPr>
              <w:rFonts w:cstheme="minorBidi"/>
              <w:noProof/>
              <w:lang w:val="lv-LV" w:eastAsia="lv-LV"/>
            </w:rPr>
          </w:pPr>
          <w:hyperlink w:anchor="_Toc459795979" w:history="1">
            <w:r w:rsidR="006E33BC" w:rsidRPr="00702341">
              <w:rPr>
                <w:rStyle w:val="Hyperlink"/>
                <w:rFonts w:ascii="Times New Roman" w:hAnsi="Times New Roman"/>
                <w:b/>
                <w:noProof/>
              </w:rPr>
              <w:t>3.3. Saskaņa ar horizontālo principu “Ilgtspējīga attīstība” apraksts</w:t>
            </w:r>
            <w:r w:rsidR="006E33BC">
              <w:rPr>
                <w:noProof/>
                <w:webHidden/>
              </w:rPr>
              <w:tab/>
            </w:r>
            <w:r w:rsidR="006E33BC">
              <w:rPr>
                <w:noProof/>
                <w:webHidden/>
              </w:rPr>
              <w:fldChar w:fldCharType="begin"/>
            </w:r>
            <w:r w:rsidR="006E33BC">
              <w:rPr>
                <w:noProof/>
                <w:webHidden/>
              </w:rPr>
              <w:instrText xml:space="preserve"> PAGEREF _Toc459795979 \h </w:instrText>
            </w:r>
            <w:r w:rsidR="006E33BC">
              <w:rPr>
                <w:noProof/>
                <w:webHidden/>
              </w:rPr>
            </w:r>
            <w:r w:rsidR="006E33BC">
              <w:rPr>
                <w:noProof/>
                <w:webHidden/>
              </w:rPr>
              <w:fldChar w:fldCharType="separate"/>
            </w:r>
            <w:r>
              <w:rPr>
                <w:noProof/>
                <w:webHidden/>
              </w:rPr>
              <w:t>23</w:t>
            </w:r>
            <w:r w:rsidR="006E33BC">
              <w:rPr>
                <w:noProof/>
                <w:webHidden/>
              </w:rPr>
              <w:fldChar w:fldCharType="end"/>
            </w:r>
          </w:hyperlink>
        </w:p>
        <w:p w14:paraId="6DCE6BED" w14:textId="77777777" w:rsidR="006E33BC" w:rsidRDefault="00E9395C">
          <w:pPr>
            <w:pStyle w:val="TOC2"/>
            <w:tabs>
              <w:tab w:val="right" w:leader="dot" w:pos="9486"/>
            </w:tabs>
            <w:rPr>
              <w:rFonts w:cstheme="minorBidi"/>
              <w:noProof/>
              <w:lang w:val="lv-LV" w:eastAsia="lv-LV"/>
            </w:rPr>
          </w:pPr>
          <w:hyperlink w:anchor="_Toc459795980" w:history="1">
            <w:r w:rsidR="006E33BC" w:rsidRPr="00702341">
              <w:rPr>
                <w:rStyle w:val="Hyperlink"/>
                <w:rFonts w:ascii="Times New Roman" w:hAnsi="Times New Roman"/>
                <w:b/>
                <w:noProof/>
              </w:rPr>
              <w:t>3.4. Projektā plānotie horizontālā principa “Ilgtspējīga attīstība” ieviešanai sasniedzamie rādītāji</w:t>
            </w:r>
            <w:r w:rsidR="006E33BC">
              <w:rPr>
                <w:noProof/>
                <w:webHidden/>
              </w:rPr>
              <w:tab/>
            </w:r>
            <w:r w:rsidR="006E33BC">
              <w:rPr>
                <w:noProof/>
                <w:webHidden/>
              </w:rPr>
              <w:fldChar w:fldCharType="begin"/>
            </w:r>
            <w:r w:rsidR="006E33BC">
              <w:rPr>
                <w:noProof/>
                <w:webHidden/>
              </w:rPr>
              <w:instrText xml:space="preserve"> PAGEREF _Toc459795980 \h </w:instrText>
            </w:r>
            <w:r w:rsidR="006E33BC">
              <w:rPr>
                <w:noProof/>
                <w:webHidden/>
              </w:rPr>
            </w:r>
            <w:r w:rsidR="006E33BC">
              <w:rPr>
                <w:noProof/>
                <w:webHidden/>
              </w:rPr>
              <w:fldChar w:fldCharType="separate"/>
            </w:r>
            <w:r>
              <w:rPr>
                <w:noProof/>
                <w:webHidden/>
              </w:rPr>
              <w:t>23</w:t>
            </w:r>
            <w:r w:rsidR="006E33BC">
              <w:rPr>
                <w:noProof/>
                <w:webHidden/>
              </w:rPr>
              <w:fldChar w:fldCharType="end"/>
            </w:r>
          </w:hyperlink>
        </w:p>
        <w:p w14:paraId="230F5271" w14:textId="77777777" w:rsidR="006E33BC" w:rsidRDefault="00E9395C">
          <w:pPr>
            <w:pStyle w:val="TOC1"/>
            <w:tabs>
              <w:tab w:val="right" w:leader="dot" w:pos="9486"/>
            </w:tabs>
            <w:rPr>
              <w:rFonts w:cstheme="minorBidi"/>
              <w:noProof/>
              <w:lang w:val="lv-LV" w:eastAsia="lv-LV"/>
            </w:rPr>
          </w:pPr>
          <w:hyperlink w:anchor="_Toc459795981" w:history="1">
            <w:r w:rsidR="006E33BC" w:rsidRPr="00702341">
              <w:rPr>
                <w:rStyle w:val="Hyperlink"/>
                <w:rFonts w:ascii="Times New Roman" w:hAnsi="Times New Roman"/>
                <w:b/>
                <w:noProof/>
              </w:rPr>
              <w:t>5.SADAĻA - PUBLICITĀTE</w:t>
            </w:r>
            <w:r w:rsidR="006E33BC">
              <w:rPr>
                <w:noProof/>
                <w:webHidden/>
              </w:rPr>
              <w:tab/>
            </w:r>
            <w:r w:rsidR="006E33BC">
              <w:rPr>
                <w:noProof/>
                <w:webHidden/>
              </w:rPr>
              <w:fldChar w:fldCharType="begin"/>
            </w:r>
            <w:r w:rsidR="006E33BC">
              <w:rPr>
                <w:noProof/>
                <w:webHidden/>
              </w:rPr>
              <w:instrText xml:space="preserve"> PAGEREF _Toc459795981 \h </w:instrText>
            </w:r>
            <w:r w:rsidR="006E33BC">
              <w:rPr>
                <w:noProof/>
                <w:webHidden/>
              </w:rPr>
            </w:r>
            <w:r w:rsidR="006E33BC">
              <w:rPr>
                <w:noProof/>
                <w:webHidden/>
              </w:rPr>
              <w:fldChar w:fldCharType="separate"/>
            </w:r>
            <w:r>
              <w:rPr>
                <w:noProof/>
                <w:webHidden/>
              </w:rPr>
              <w:t>24</w:t>
            </w:r>
            <w:r w:rsidR="006E33BC">
              <w:rPr>
                <w:noProof/>
                <w:webHidden/>
              </w:rPr>
              <w:fldChar w:fldCharType="end"/>
            </w:r>
          </w:hyperlink>
        </w:p>
        <w:p w14:paraId="1DDA8FE5" w14:textId="77777777" w:rsidR="006E33BC" w:rsidRDefault="00E9395C">
          <w:pPr>
            <w:pStyle w:val="TOC1"/>
            <w:tabs>
              <w:tab w:val="right" w:leader="dot" w:pos="9486"/>
            </w:tabs>
            <w:rPr>
              <w:rFonts w:cstheme="minorBidi"/>
              <w:noProof/>
              <w:lang w:val="lv-LV" w:eastAsia="lv-LV"/>
            </w:rPr>
          </w:pPr>
          <w:hyperlink w:anchor="_Toc459795982" w:history="1">
            <w:r w:rsidR="006E33BC" w:rsidRPr="00702341">
              <w:rPr>
                <w:rStyle w:val="Hyperlink"/>
                <w:rFonts w:ascii="Times New Roman" w:hAnsi="Times New Roman"/>
                <w:b/>
                <w:noProof/>
              </w:rPr>
              <w:t>7.SADAĻA – VALSTS ATBALSTA JAUTĀJUMI</w:t>
            </w:r>
            <w:r w:rsidR="006E33BC">
              <w:rPr>
                <w:noProof/>
                <w:webHidden/>
              </w:rPr>
              <w:tab/>
            </w:r>
            <w:r w:rsidR="006E33BC">
              <w:rPr>
                <w:noProof/>
                <w:webHidden/>
              </w:rPr>
              <w:fldChar w:fldCharType="begin"/>
            </w:r>
            <w:r w:rsidR="006E33BC">
              <w:rPr>
                <w:noProof/>
                <w:webHidden/>
              </w:rPr>
              <w:instrText xml:space="preserve"> PAGEREF _Toc459795982 \h </w:instrText>
            </w:r>
            <w:r w:rsidR="006E33BC">
              <w:rPr>
                <w:noProof/>
                <w:webHidden/>
              </w:rPr>
            </w:r>
            <w:r w:rsidR="006E33BC">
              <w:rPr>
                <w:noProof/>
                <w:webHidden/>
              </w:rPr>
              <w:fldChar w:fldCharType="separate"/>
            </w:r>
            <w:r>
              <w:rPr>
                <w:noProof/>
                <w:webHidden/>
              </w:rPr>
              <w:t>25</w:t>
            </w:r>
            <w:r w:rsidR="006E33BC">
              <w:rPr>
                <w:noProof/>
                <w:webHidden/>
              </w:rPr>
              <w:fldChar w:fldCharType="end"/>
            </w:r>
          </w:hyperlink>
        </w:p>
        <w:p w14:paraId="64CF0BAC" w14:textId="77777777" w:rsidR="006E33BC" w:rsidRDefault="00E9395C">
          <w:pPr>
            <w:pStyle w:val="TOC1"/>
            <w:tabs>
              <w:tab w:val="right" w:leader="dot" w:pos="9486"/>
            </w:tabs>
            <w:rPr>
              <w:rFonts w:cstheme="minorBidi"/>
              <w:noProof/>
              <w:lang w:val="lv-LV" w:eastAsia="lv-LV"/>
            </w:rPr>
          </w:pPr>
          <w:hyperlink w:anchor="_Toc459795983" w:history="1">
            <w:r w:rsidR="006E33BC" w:rsidRPr="00702341">
              <w:rPr>
                <w:rStyle w:val="Hyperlink"/>
                <w:rFonts w:ascii="Times New Roman" w:hAnsi="Times New Roman"/>
                <w:b/>
                <w:noProof/>
              </w:rPr>
              <w:t>8.SADAĻA - APLIECINĀJUMS</w:t>
            </w:r>
            <w:r w:rsidR="006E33BC">
              <w:rPr>
                <w:noProof/>
                <w:webHidden/>
              </w:rPr>
              <w:tab/>
            </w:r>
            <w:r w:rsidR="006E33BC">
              <w:rPr>
                <w:noProof/>
                <w:webHidden/>
              </w:rPr>
              <w:fldChar w:fldCharType="begin"/>
            </w:r>
            <w:r w:rsidR="006E33BC">
              <w:rPr>
                <w:noProof/>
                <w:webHidden/>
              </w:rPr>
              <w:instrText xml:space="preserve"> PAGEREF _Toc459795983 \h </w:instrText>
            </w:r>
            <w:r w:rsidR="006E33BC">
              <w:rPr>
                <w:noProof/>
                <w:webHidden/>
              </w:rPr>
            </w:r>
            <w:r w:rsidR="006E33BC">
              <w:rPr>
                <w:noProof/>
                <w:webHidden/>
              </w:rPr>
              <w:fldChar w:fldCharType="separate"/>
            </w:r>
            <w:r>
              <w:rPr>
                <w:noProof/>
                <w:webHidden/>
              </w:rPr>
              <w:t>26</w:t>
            </w:r>
            <w:r w:rsidR="006E33BC">
              <w:rPr>
                <w:noProof/>
                <w:webHidden/>
              </w:rPr>
              <w:fldChar w:fldCharType="end"/>
            </w:r>
          </w:hyperlink>
        </w:p>
        <w:p w14:paraId="75FFAA43" w14:textId="77777777" w:rsidR="006E33BC" w:rsidRDefault="00E9395C">
          <w:pPr>
            <w:pStyle w:val="TOC1"/>
            <w:tabs>
              <w:tab w:val="right" w:leader="dot" w:pos="9486"/>
            </w:tabs>
            <w:rPr>
              <w:rFonts w:cstheme="minorBidi"/>
              <w:noProof/>
              <w:lang w:val="lv-LV" w:eastAsia="lv-LV"/>
            </w:rPr>
          </w:pPr>
          <w:hyperlink w:anchor="_Toc459795984" w:history="1">
            <w:r w:rsidR="006E33BC" w:rsidRPr="00702341">
              <w:rPr>
                <w:rStyle w:val="Hyperlink"/>
                <w:rFonts w:ascii="Times New Roman" w:hAnsi="Times New Roman"/>
                <w:b/>
                <w:noProof/>
              </w:rPr>
              <w:t>PIELIKUMI</w:t>
            </w:r>
            <w:r w:rsidR="006E33BC">
              <w:rPr>
                <w:noProof/>
                <w:webHidden/>
              </w:rPr>
              <w:tab/>
            </w:r>
            <w:r w:rsidR="006E33BC">
              <w:rPr>
                <w:noProof/>
                <w:webHidden/>
              </w:rPr>
              <w:fldChar w:fldCharType="begin"/>
            </w:r>
            <w:r w:rsidR="006E33BC">
              <w:rPr>
                <w:noProof/>
                <w:webHidden/>
              </w:rPr>
              <w:instrText xml:space="preserve"> PAGEREF _Toc459795984 \h </w:instrText>
            </w:r>
            <w:r w:rsidR="006E33BC">
              <w:rPr>
                <w:noProof/>
                <w:webHidden/>
              </w:rPr>
            </w:r>
            <w:r w:rsidR="006E33BC">
              <w:rPr>
                <w:noProof/>
                <w:webHidden/>
              </w:rPr>
              <w:fldChar w:fldCharType="separate"/>
            </w:r>
            <w:r>
              <w:rPr>
                <w:noProof/>
                <w:webHidden/>
              </w:rPr>
              <w:t>28</w:t>
            </w:r>
            <w:r w:rsidR="006E33BC">
              <w:rPr>
                <w:noProof/>
                <w:webHidden/>
              </w:rPr>
              <w:fldChar w:fldCharType="end"/>
            </w:r>
          </w:hyperlink>
        </w:p>
        <w:p w14:paraId="3995F6AE" w14:textId="77777777" w:rsidR="004A7B36" w:rsidRPr="00632400" w:rsidRDefault="004A7B36" w:rsidP="00632400">
          <w:pPr>
            <w:pStyle w:val="Heading4"/>
          </w:pPr>
          <w:r w:rsidRPr="00632400">
            <w:rPr>
              <w:noProof/>
            </w:rPr>
            <w:fldChar w:fldCharType="end"/>
          </w:r>
          <w:r w:rsidR="000251FF" w:rsidRPr="00632400">
            <w:rPr>
              <w:noProof/>
            </w:rPr>
            <w:t xml:space="preserve"> </w:t>
          </w:r>
        </w:p>
      </w:sdtContent>
    </w:sdt>
    <w:p w14:paraId="5FD7BBFF" w14:textId="381A876B" w:rsidR="00FF2409" w:rsidRPr="00632400" w:rsidRDefault="00FF2409" w:rsidP="00632400">
      <w:pPr>
        <w:rPr>
          <w:rFonts w:ascii="Times New Roman" w:hAnsi="Times New Roman" w:cs="Times New Roman"/>
        </w:rPr>
      </w:pPr>
      <w:r w:rsidRPr="00632400">
        <w:rPr>
          <w:rFonts w:ascii="Times New Roman" w:hAnsi="Times New Roman" w:cs="Times New Roman"/>
        </w:rPr>
        <w:br w:type="page"/>
      </w:r>
    </w:p>
    <w:p w14:paraId="725402EC" w14:textId="07E47C13" w:rsidR="005669BA" w:rsidRPr="00632400" w:rsidRDefault="006E35D7" w:rsidP="00632400">
      <w:pPr>
        <w:pStyle w:val="Heading1"/>
        <w:spacing w:before="0" w:line="240" w:lineRule="auto"/>
        <w:jc w:val="center"/>
        <w:rPr>
          <w:rFonts w:ascii="Times New Roman" w:hAnsi="Times New Roman" w:cs="Times New Roman"/>
          <w:b/>
          <w:color w:val="auto"/>
          <w:sz w:val="24"/>
          <w:szCs w:val="24"/>
        </w:rPr>
      </w:pPr>
      <w:bookmarkStart w:id="1" w:name="_Toc415225910"/>
      <w:bookmarkStart w:id="2" w:name="_Toc425324793"/>
      <w:bookmarkStart w:id="3" w:name="_Toc459795957"/>
      <w:r w:rsidRPr="00632400">
        <w:rPr>
          <w:rFonts w:ascii="Times New Roman" w:hAnsi="Times New Roman" w:cs="Times New Roman"/>
          <w:b/>
          <w:color w:val="auto"/>
          <w:sz w:val="24"/>
          <w:szCs w:val="24"/>
        </w:rPr>
        <w:lastRenderedPageBreak/>
        <w:t>8.5.1. specifiskā atbalsta mērķa "Palielināt kvalificētu profesionālās izglītības iestāžu audzēkņu skaitu pēc to dalības darba vidē balstītās mācībās vai mācību praksē uzņēmumā"</w:t>
      </w:r>
      <w:r w:rsidRPr="00632400">
        <w:rPr>
          <w:rFonts w:ascii="Arial" w:hAnsi="Arial" w:cs="Arial"/>
          <w:b/>
          <w:bCs/>
          <w:color w:val="414142"/>
          <w:sz w:val="35"/>
          <w:szCs w:val="35"/>
        </w:rPr>
        <w:t xml:space="preserve"> </w:t>
      </w:r>
      <w:r w:rsidR="006214DB" w:rsidRPr="00632400">
        <w:rPr>
          <w:rFonts w:ascii="Times New Roman" w:hAnsi="Times New Roman" w:cs="Times New Roman"/>
          <w:b/>
          <w:color w:val="auto"/>
          <w:sz w:val="24"/>
          <w:szCs w:val="24"/>
        </w:rPr>
        <w:t xml:space="preserve"> </w:t>
      </w:r>
      <w:r w:rsidR="005669BA" w:rsidRPr="00632400">
        <w:rPr>
          <w:rFonts w:ascii="Times New Roman" w:hAnsi="Times New Roman" w:cs="Times New Roman"/>
          <w:b/>
          <w:color w:val="auto"/>
          <w:sz w:val="24"/>
          <w:szCs w:val="24"/>
        </w:rPr>
        <w:t>projekta iesnieguma veidlapas aizpildīšanas metodika</w:t>
      </w:r>
      <w:bookmarkEnd w:id="1"/>
      <w:bookmarkEnd w:id="2"/>
      <w:bookmarkEnd w:id="3"/>
    </w:p>
    <w:p w14:paraId="1C010E0C" w14:textId="77777777" w:rsidR="005669BA" w:rsidRPr="00632400" w:rsidRDefault="005669BA" w:rsidP="00632400">
      <w:pPr>
        <w:spacing w:after="0" w:line="240" w:lineRule="auto"/>
        <w:ind w:right="-766"/>
        <w:jc w:val="center"/>
        <w:rPr>
          <w:rFonts w:ascii="Times New Roman" w:hAnsi="Times New Roman" w:cs="Times New Roman"/>
          <w:b/>
          <w:sz w:val="24"/>
          <w:szCs w:val="24"/>
        </w:rPr>
      </w:pPr>
    </w:p>
    <w:p w14:paraId="6F84B501" w14:textId="77777777" w:rsidR="005669BA" w:rsidRPr="00632400" w:rsidRDefault="005669BA" w:rsidP="00632400">
      <w:pPr>
        <w:spacing w:after="0" w:line="240" w:lineRule="auto"/>
        <w:ind w:right="-766"/>
        <w:jc w:val="center"/>
        <w:rPr>
          <w:rFonts w:ascii="Times New Roman" w:hAnsi="Times New Roman" w:cs="Times New Roman"/>
          <w:b/>
          <w:sz w:val="24"/>
          <w:szCs w:val="24"/>
        </w:rPr>
      </w:pPr>
    </w:p>
    <w:p w14:paraId="5120CE9D" w14:textId="6BAECCF7" w:rsidR="005669BA" w:rsidRPr="00632400" w:rsidRDefault="005669BA" w:rsidP="00632400">
      <w:pPr>
        <w:spacing w:after="0" w:line="240" w:lineRule="auto"/>
        <w:ind w:right="-766" w:firstLine="720"/>
        <w:jc w:val="both"/>
        <w:rPr>
          <w:rFonts w:ascii="Times New Roman" w:hAnsi="Times New Roman" w:cs="Times New Roman"/>
          <w:sz w:val="24"/>
          <w:szCs w:val="24"/>
        </w:rPr>
      </w:pPr>
      <w:r w:rsidRPr="00632400">
        <w:rPr>
          <w:rFonts w:ascii="Times New Roman" w:hAnsi="Times New Roman" w:cs="Times New Roman"/>
          <w:sz w:val="24"/>
          <w:szCs w:val="24"/>
        </w:rPr>
        <w:t xml:space="preserve">Metodika projekta iesnieguma veidlapas aizpildīšanai (turpmāk – metodika) ir sagatavota ievērojot Ministru kabineta </w:t>
      </w:r>
      <w:r w:rsidR="006E35D7" w:rsidRPr="00632400">
        <w:rPr>
          <w:rFonts w:ascii="Times New Roman" w:hAnsi="Times New Roman" w:cs="Times New Roman"/>
          <w:sz w:val="24"/>
          <w:szCs w:val="24"/>
        </w:rPr>
        <w:t>2016</w:t>
      </w:r>
      <w:r w:rsidRPr="00632400">
        <w:rPr>
          <w:rFonts w:ascii="Times New Roman" w:hAnsi="Times New Roman" w:cs="Times New Roman"/>
          <w:sz w:val="24"/>
          <w:szCs w:val="24"/>
        </w:rPr>
        <w:t xml:space="preserve">.gada </w:t>
      </w:r>
      <w:r w:rsidR="006E35D7" w:rsidRPr="00632400">
        <w:rPr>
          <w:rFonts w:ascii="Times New Roman" w:hAnsi="Times New Roman" w:cs="Times New Roman"/>
          <w:sz w:val="24"/>
          <w:szCs w:val="24"/>
        </w:rPr>
        <w:t>15.jūlija</w:t>
      </w:r>
      <w:r w:rsidRPr="00632400">
        <w:rPr>
          <w:rFonts w:ascii="Times New Roman" w:hAnsi="Times New Roman" w:cs="Times New Roman"/>
          <w:sz w:val="24"/>
          <w:szCs w:val="24"/>
        </w:rPr>
        <w:t xml:space="preserve"> noteikumos Nr.</w:t>
      </w:r>
      <w:r w:rsidR="006E35D7" w:rsidRPr="00632400">
        <w:rPr>
          <w:rFonts w:ascii="Times New Roman" w:hAnsi="Times New Roman" w:cs="Times New Roman"/>
          <w:sz w:val="24"/>
          <w:szCs w:val="24"/>
        </w:rPr>
        <w:t>483</w:t>
      </w:r>
      <w:r w:rsidRPr="00632400">
        <w:rPr>
          <w:rFonts w:ascii="Times New Roman" w:hAnsi="Times New Roman" w:cs="Times New Roman"/>
          <w:sz w:val="24"/>
          <w:szCs w:val="24"/>
        </w:rPr>
        <w:t xml:space="preserve"> </w:t>
      </w:r>
      <w:r w:rsidR="006E35D7" w:rsidRPr="00632400">
        <w:rPr>
          <w:rFonts w:ascii="Times New Roman" w:hAnsi="Times New Roman" w:cs="Times New Roman"/>
          <w:sz w:val="24"/>
          <w:szCs w:val="24"/>
        </w:rPr>
        <w:t>“Darbības programmas "Izaugsme un nodarbinātība" 8.5.1. specifiskā atbalsta mērķa "Palielināt kvalificētu profesionālās izglītības iestāžu audzēkņu skaitu pēc to dalības darba vidē balstītās mācībās vai mācību praksē uzņēmumā" īstenošanas noteikumi”</w:t>
      </w:r>
      <w:r w:rsidR="006214DB" w:rsidRPr="00632400">
        <w:rPr>
          <w:rFonts w:ascii="Times New Roman" w:hAnsi="Times New Roman" w:cs="Times New Roman"/>
          <w:sz w:val="24"/>
          <w:szCs w:val="24"/>
        </w:rPr>
        <w:t xml:space="preserve"> </w:t>
      </w:r>
      <w:r w:rsidR="00574064" w:rsidRPr="00632400">
        <w:rPr>
          <w:rFonts w:ascii="Times New Roman" w:hAnsi="Times New Roman" w:cs="Times New Roman"/>
          <w:sz w:val="24"/>
          <w:szCs w:val="24"/>
        </w:rPr>
        <w:t xml:space="preserve">(turpmāk – MK noteikumi) </w:t>
      </w:r>
      <w:r w:rsidRPr="00632400">
        <w:rPr>
          <w:rFonts w:ascii="Times New Roman" w:hAnsi="Times New Roman" w:cs="Times New Roman"/>
          <w:sz w:val="24"/>
          <w:szCs w:val="24"/>
        </w:rPr>
        <w:t>proj</w:t>
      </w:r>
      <w:r w:rsidR="00574064" w:rsidRPr="00632400">
        <w:rPr>
          <w:rFonts w:ascii="Times New Roman" w:hAnsi="Times New Roman" w:cs="Times New Roman"/>
          <w:sz w:val="24"/>
          <w:szCs w:val="24"/>
        </w:rPr>
        <w:t>ektu iesniegumu atlases nolikumā</w:t>
      </w:r>
      <w:r w:rsidRPr="00632400">
        <w:rPr>
          <w:rFonts w:ascii="Times New Roman" w:hAnsi="Times New Roman" w:cs="Times New Roman"/>
          <w:sz w:val="24"/>
          <w:szCs w:val="24"/>
        </w:rPr>
        <w:t xml:space="preserve"> (turpmāk – atlases nolikums) un projekta iesniegumu vērtēšanas kritēriju piemērošanas metodikā iekļautos skaidrojumus. </w:t>
      </w:r>
    </w:p>
    <w:p w14:paraId="72A3428F" w14:textId="36FE2558" w:rsidR="005669BA" w:rsidRPr="00632400" w:rsidRDefault="005669BA" w:rsidP="00632400">
      <w:pPr>
        <w:spacing w:after="0" w:line="240" w:lineRule="auto"/>
        <w:ind w:right="-766" w:firstLine="720"/>
        <w:jc w:val="both"/>
        <w:rPr>
          <w:rFonts w:ascii="Times New Roman" w:hAnsi="Times New Roman" w:cs="Times New Roman"/>
          <w:sz w:val="24"/>
          <w:szCs w:val="24"/>
        </w:rPr>
      </w:pPr>
      <w:r w:rsidRPr="00632400">
        <w:rPr>
          <w:rFonts w:ascii="Times New Roman" w:hAnsi="Times New Roman" w:cs="Times New Roman"/>
          <w:sz w:val="24"/>
          <w:szCs w:val="24"/>
        </w:rPr>
        <w:t>Projekta iesnieguma sagatavošanai izmanto projekta iesnieguma veidlapu, kas pievienota atlases nolikumam un publicēta sadarbības iestādes tīmekļa vietnē www.cfla.gov.</w:t>
      </w:r>
      <w:r w:rsidR="00574064" w:rsidRPr="00632400">
        <w:rPr>
          <w:rFonts w:ascii="Times New Roman" w:hAnsi="Times New Roman" w:cs="Times New Roman"/>
          <w:sz w:val="24"/>
          <w:szCs w:val="24"/>
        </w:rPr>
        <w:t xml:space="preserve">lv. Projekta iesnieguma sadaļu </w:t>
      </w:r>
      <w:r w:rsidRPr="00632400">
        <w:rPr>
          <w:rFonts w:ascii="Times New Roman" w:hAnsi="Times New Roman" w:cs="Times New Roman"/>
          <w:sz w:val="24"/>
          <w:szCs w:val="24"/>
        </w:rPr>
        <w:t>nosaukumus, rādītāju nosaukumus, izmaksu pozīciju nosaukumus nedrīkst mainīt un dzēst.</w:t>
      </w:r>
    </w:p>
    <w:p w14:paraId="7C3D6CDE" w14:textId="77777777" w:rsidR="005669BA" w:rsidRPr="00632400" w:rsidRDefault="005669BA" w:rsidP="00632400">
      <w:pPr>
        <w:spacing w:after="0" w:line="240" w:lineRule="auto"/>
        <w:ind w:right="-766" w:firstLine="720"/>
        <w:jc w:val="both"/>
        <w:rPr>
          <w:rFonts w:ascii="Times New Roman" w:hAnsi="Times New Roman" w:cs="Times New Roman"/>
          <w:sz w:val="24"/>
          <w:szCs w:val="24"/>
        </w:rPr>
      </w:pPr>
      <w:r w:rsidRPr="00632400">
        <w:rPr>
          <w:rFonts w:ascii="Times New Roman" w:hAnsi="Times New Roman" w:cs="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5B8689D7" w14:textId="77777777" w:rsidR="005669BA" w:rsidRPr="00632400" w:rsidRDefault="005669BA" w:rsidP="00632400">
      <w:pPr>
        <w:spacing w:after="0" w:line="240" w:lineRule="auto"/>
        <w:ind w:right="-766" w:firstLine="720"/>
        <w:jc w:val="both"/>
        <w:rPr>
          <w:rFonts w:ascii="Times New Roman" w:hAnsi="Times New Roman" w:cs="Times New Roman"/>
          <w:sz w:val="24"/>
          <w:szCs w:val="24"/>
        </w:rPr>
      </w:pPr>
      <w:r w:rsidRPr="00632400">
        <w:rPr>
          <w:rFonts w:ascii="Times New Roman" w:hAnsi="Times New Roman" w:cs="Times New Roman"/>
          <w:sz w:val="24"/>
          <w:szCs w:val="24"/>
        </w:rPr>
        <w:t>Aizpildot projekta iesniegumu, jānodrošina projekta iesnieguma veidlapā sniegtās informācijas saskaņotība starp visām projekta iesnieguma veidlapas sadaļām, kurās tā minēta vai uz kuru atsaucas.</w:t>
      </w:r>
    </w:p>
    <w:p w14:paraId="5362ED6C" w14:textId="77777777" w:rsidR="005669BA" w:rsidRPr="00632400" w:rsidRDefault="005669BA" w:rsidP="00632400">
      <w:pPr>
        <w:spacing w:after="0" w:line="240" w:lineRule="auto"/>
        <w:ind w:right="-766" w:firstLine="720"/>
        <w:jc w:val="both"/>
        <w:rPr>
          <w:rFonts w:ascii="Times New Roman" w:hAnsi="Times New Roman" w:cs="Times New Roman"/>
          <w:sz w:val="24"/>
          <w:szCs w:val="24"/>
        </w:rPr>
      </w:pPr>
      <w:r w:rsidRPr="00632400">
        <w:rPr>
          <w:rFonts w:ascii="Times New Roman" w:hAnsi="Times New Roman" w:cs="Times New Roman"/>
          <w:sz w:val="24"/>
          <w:szCs w:val="24"/>
        </w:rPr>
        <w:t xml:space="preserve">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F751C1">
        <w:rPr>
          <w:rFonts w:ascii="Times New Roman" w:hAnsi="Times New Roman" w:cs="Times New Roman"/>
          <w:color w:val="0070C0"/>
          <w:sz w:val="24"/>
          <w:szCs w:val="24"/>
        </w:rPr>
        <w:t>“</w:t>
      </w:r>
      <w:r w:rsidRPr="00F751C1">
        <w:rPr>
          <w:rFonts w:ascii="Times New Roman" w:hAnsi="Times New Roman" w:cs="Times New Roman"/>
          <w:i/>
          <w:color w:val="0070C0"/>
          <w:sz w:val="24"/>
          <w:szCs w:val="24"/>
        </w:rPr>
        <w:t>zilā krāsā</w:t>
      </w:r>
      <w:r w:rsidRPr="00F751C1">
        <w:rPr>
          <w:rFonts w:ascii="Times New Roman" w:hAnsi="Times New Roman" w:cs="Times New Roman"/>
          <w:color w:val="0070C0"/>
          <w:sz w:val="24"/>
          <w:szCs w:val="24"/>
        </w:rPr>
        <w:t>”.</w:t>
      </w:r>
    </w:p>
    <w:p w14:paraId="08AD3E8C" w14:textId="77777777" w:rsidR="003801B6" w:rsidRPr="00632400" w:rsidRDefault="003801B6" w:rsidP="00632400">
      <w:pPr>
        <w:spacing w:after="0" w:line="240" w:lineRule="auto"/>
        <w:ind w:right="-766" w:firstLine="720"/>
        <w:jc w:val="both"/>
        <w:rPr>
          <w:rFonts w:ascii="Times New Roman" w:hAnsi="Times New Roman" w:cs="Times New Roman"/>
          <w:sz w:val="24"/>
          <w:szCs w:val="24"/>
        </w:rPr>
      </w:pPr>
      <w:r w:rsidRPr="00632400">
        <w:rPr>
          <w:rFonts w:ascii="Times New Roman" w:hAnsi="Times New Roman" w:cs="Times New Roman"/>
          <w:sz w:val="24"/>
          <w:szCs w:val="24"/>
        </w:rPr>
        <w:t>Metodikā norādītā informācija par to, kuru projekta iesnieguma vērtēšanas kritēriju ietvaros tiks vērtēta konkrētās projekta iesnieguma sadaļās (punktos) ietvertā informācija ir indikatīva, jo projektu iesniegumu vērtēšanā atbilstoši vērtēšanas kritērijiem tiks ņemta vērā visā projekta iesniegumā norādītā informācija.</w:t>
      </w:r>
    </w:p>
    <w:p w14:paraId="085A7451" w14:textId="77777777" w:rsidR="003801B6" w:rsidRPr="00632400" w:rsidRDefault="003801B6" w:rsidP="00632400">
      <w:pPr>
        <w:spacing w:after="0" w:line="240" w:lineRule="auto"/>
        <w:ind w:right="-766" w:firstLine="720"/>
        <w:jc w:val="both"/>
        <w:rPr>
          <w:rFonts w:ascii="Times New Roman" w:hAnsi="Times New Roman" w:cs="Times New Roman"/>
          <w:sz w:val="24"/>
          <w:szCs w:val="24"/>
        </w:rPr>
      </w:pPr>
    </w:p>
    <w:p w14:paraId="153B2CCB" w14:textId="77777777" w:rsidR="005669BA" w:rsidRPr="00632400" w:rsidRDefault="005669BA" w:rsidP="00632400">
      <w:pPr>
        <w:rPr>
          <w:rFonts w:ascii="Times New Roman" w:hAnsi="Times New Roman" w:cs="Times New Roman"/>
        </w:rPr>
      </w:pPr>
    </w:p>
    <w:p w14:paraId="443D8AF8" w14:textId="15BA7E72" w:rsidR="00FF2409" w:rsidRPr="00632400" w:rsidRDefault="00FF2409" w:rsidP="00632400">
      <w:pPr>
        <w:rPr>
          <w:rFonts w:ascii="Times New Roman" w:hAnsi="Times New Roman" w:cs="Times New Roman"/>
        </w:rPr>
      </w:pPr>
      <w:r w:rsidRPr="00632400">
        <w:rPr>
          <w:rFonts w:ascii="Times New Roman" w:hAnsi="Times New Roman" w:cs="Times New Roman"/>
        </w:rPr>
        <w:br w:type="page"/>
      </w:r>
    </w:p>
    <w:p w14:paraId="080912FB" w14:textId="77777777" w:rsidR="007C1ECC" w:rsidRPr="00632400" w:rsidRDefault="007C1ECC" w:rsidP="00632400">
      <w:pPr>
        <w:rPr>
          <w:rFonts w:ascii="Times New Roman" w:hAnsi="Times New Roman" w:cs="Times New Roman"/>
        </w:rPr>
      </w:pPr>
    </w:p>
    <w:p w14:paraId="5F29D437" w14:textId="77777777" w:rsidR="00B70181" w:rsidRPr="00632400" w:rsidRDefault="00B70181" w:rsidP="00632400">
      <w:pPr>
        <w:rPr>
          <w:rFonts w:ascii="Times New Roman" w:hAnsi="Times New Roman" w:cs="Times New Roman"/>
        </w:rPr>
      </w:pPr>
      <w:r w:rsidRPr="00632400">
        <w:rPr>
          <w:rFonts w:ascii="Times New Roman" w:hAnsi="Times New Roman" w:cs="Times New Roman"/>
          <w:b/>
          <w:noProof/>
          <w:lang w:eastAsia="lv-LV"/>
        </w:rPr>
        <w:drawing>
          <wp:anchor distT="0" distB="0" distL="114300" distR="114300" simplePos="0" relativeHeight="251659264" behindDoc="0" locked="0" layoutInCell="1" allowOverlap="1" wp14:anchorId="2E1C5EB5" wp14:editId="116A1FBF">
            <wp:simplePos x="0" y="0"/>
            <wp:positionH relativeFrom="margin">
              <wp:align>center</wp:align>
            </wp:positionH>
            <wp:positionV relativeFrom="paragraph">
              <wp:posOffset>-24458</wp:posOffset>
            </wp:positionV>
            <wp:extent cx="3952240" cy="816610"/>
            <wp:effectExtent l="0" t="0" r="0"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52240" cy="816610"/>
                    </a:xfrm>
                    <a:prstGeom prst="rect">
                      <a:avLst/>
                    </a:prstGeom>
                    <a:noFill/>
                    <a:extLst/>
                  </pic:spPr>
                </pic:pic>
              </a:graphicData>
            </a:graphic>
            <wp14:sizeRelH relativeFrom="margin">
              <wp14:pctWidth>0</wp14:pctWidth>
            </wp14:sizeRelH>
            <wp14:sizeRelV relativeFrom="margin">
              <wp14:pctHeight>0</wp14:pctHeight>
            </wp14:sizeRelV>
          </wp:anchor>
        </w:drawing>
      </w:r>
      <w:r w:rsidRPr="00632400">
        <w:rPr>
          <w:rFonts w:ascii="Times New Roman" w:hAnsi="Times New Roman" w:cs="Times New Roman"/>
        </w:rPr>
        <w:t xml:space="preserve">                               </w:t>
      </w:r>
    </w:p>
    <w:p w14:paraId="62BF2230" w14:textId="77777777" w:rsidR="00B70181" w:rsidRPr="00632400" w:rsidRDefault="00B70181" w:rsidP="00632400">
      <w:pPr>
        <w:rPr>
          <w:rFonts w:ascii="Times New Roman" w:hAnsi="Times New Roman" w:cs="Times New Roman"/>
        </w:rPr>
      </w:pPr>
    </w:p>
    <w:p w14:paraId="598F6DF8" w14:textId="77777777" w:rsidR="00B70181" w:rsidRPr="00632400" w:rsidRDefault="00B70181" w:rsidP="00632400">
      <w:pPr>
        <w:rPr>
          <w:rFonts w:ascii="Times New Roman" w:hAnsi="Times New Roman" w:cs="Times New Roman"/>
        </w:rPr>
      </w:pPr>
    </w:p>
    <w:p w14:paraId="3C856CE7" w14:textId="77777777" w:rsidR="006E35D7" w:rsidRPr="00632400" w:rsidRDefault="006E35D7" w:rsidP="0063240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632400" w14:paraId="69330595" w14:textId="77777777" w:rsidTr="007C1ECC">
        <w:trPr>
          <w:trHeight w:val="547"/>
        </w:trPr>
        <w:tc>
          <w:tcPr>
            <w:tcW w:w="9486" w:type="dxa"/>
            <w:shd w:val="clear" w:color="auto" w:fill="D9D9D9" w:themeFill="background1" w:themeFillShade="D9"/>
            <w:vAlign w:val="center"/>
          </w:tcPr>
          <w:p w14:paraId="701177EF" w14:textId="74CD212F" w:rsidR="00C1570A" w:rsidRPr="00632400" w:rsidRDefault="00C1570A" w:rsidP="00632400">
            <w:pPr>
              <w:pStyle w:val="Heading1"/>
              <w:spacing w:before="0"/>
              <w:jc w:val="center"/>
              <w:outlineLvl w:val="0"/>
              <w:rPr>
                <w:rFonts w:ascii="Times New Roman" w:hAnsi="Times New Roman" w:cs="Times New Roman"/>
                <w:b/>
                <w:sz w:val="24"/>
                <w:szCs w:val="24"/>
              </w:rPr>
            </w:pPr>
            <w:bookmarkStart w:id="4" w:name="_Toc459795958"/>
            <w:r w:rsidRPr="00632400">
              <w:rPr>
                <w:rFonts w:ascii="Times New Roman" w:hAnsi="Times New Roman" w:cs="Times New Roman"/>
                <w:b/>
                <w:color w:val="auto"/>
                <w:sz w:val="24"/>
                <w:szCs w:val="24"/>
              </w:rPr>
              <w:t>Eiropas Sociālā fonda projekta iesniegums</w:t>
            </w:r>
            <w:bookmarkEnd w:id="4"/>
          </w:p>
        </w:tc>
      </w:tr>
    </w:tbl>
    <w:p w14:paraId="656A0569" w14:textId="77777777" w:rsidR="00B70181" w:rsidRPr="00632400" w:rsidRDefault="00B70181" w:rsidP="0063240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C1570A" w:rsidRPr="00632400" w14:paraId="027BE7E3" w14:textId="77777777" w:rsidTr="00855815">
        <w:trPr>
          <w:trHeight w:val="613"/>
        </w:trPr>
        <w:tc>
          <w:tcPr>
            <w:tcW w:w="3823" w:type="dxa"/>
            <w:shd w:val="clear" w:color="auto" w:fill="D9D9D9" w:themeFill="background1" w:themeFillShade="D9"/>
            <w:vAlign w:val="center"/>
          </w:tcPr>
          <w:p w14:paraId="2F5E76A5" w14:textId="77777777" w:rsidR="00C1570A" w:rsidRPr="00632400" w:rsidRDefault="00C1570A" w:rsidP="00632400">
            <w:pPr>
              <w:rPr>
                <w:rFonts w:ascii="Times New Roman" w:hAnsi="Times New Roman" w:cs="Times New Roman"/>
              </w:rPr>
            </w:pPr>
            <w:r w:rsidRPr="00632400">
              <w:rPr>
                <w:rFonts w:ascii="Times New Roman" w:hAnsi="Times New Roman" w:cs="Times New Roman"/>
              </w:rPr>
              <w:t>Projekta nosaukums:</w:t>
            </w:r>
          </w:p>
        </w:tc>
        <w:tc>
          <w:tcPr>
            <w:tcW w:w="5663" w:type="dxa"/>
            <w:gridSpan w:val="5"/>
            <w:vAlign w:val="center"/>
          </w:tcPr>
          <w:p w14:paraId="55FA6830" w14:textId="31F29DF2" w:rsidR="00C1570A" w:rsidRPr="00632400" w:rsidRDefault="00420B6D" w:rsidP="00632400">
            <w:pPr>
              <w:rPr>
                <w:rFonts w:ascii="Times New Roman" w:hAnsi="Times New Roman" w:cs="Times New Roman"/>
                <w:color w:val="0000FF"/>
              </w:rPr>
            </w:pPr>
            <w:r w:rsidRPr="00F751C1">
              <w:rPr>
                <w:rFonts w:ascii="Times New Roman" w:hAnsi="Times New Roman" w:cs="Times New Roman"/>
                <w:i/>
                <w:iCs/>
                <w:color w:val="0070C0"/>
              </w:rPr>
              <w:t>Projekta nosaukums nedrīkst pārsniegt vienu teikumu. Tam kodolīgi jāatspoguļo projekta mērķis.</w:t>
            </w:r>
          </w:p>
        </w:tc>
      </w:tr>
      <w:tr w:rsidR="00C1570A" w:rsidRPr="00632400" w14:paraId="222712C1" w14:textId="77777777" w:rsidTr="00855815">
        <w:trPr>
          <w:trHeight w:val="550"/>
        </w:trPr>
        <w:tc>
          <w:tcPr>
            <w:tcW w:w="3823" w:type="dxa"/>
            <w:shd w:val="clear" w:color="auto" w:fill="D9D9D9" w:themeFill="background1" w:themeFillShade="D9"/>
            <w:vAlign w:val="center"/>
          </w:tcPr>
          <w:p w14:paraId="667B98E6" w14:textId="77777777" w:rsidR="00C1570A" w:rsidRPr="00632400" w:rsidRDefault="00C1570A" w:rsidP="00632400">
            <w:pPr>
              <w:rPr>
                <w:rFonts w:ascii="Times New Roman" w:hAnsi="Times New Roman" w:cs="Times New Roman"/>
              </w:rPr>
            </w:pPr>
            <w:r w:rsidRPr="00632400">
              <w:rPr>
                <w:rFonts w:ascii="Times New Roman" w:hAnsi="Times New Roman" w:cs="Times New Roman"/>
              </w:rPr>
              <w:t xml:space="preserve">Specifiskā atbalsta mērķa/ pasākuma atlases kārtas numurs un nosaukums: </w:t>
            </w:r>
          </w:p>
        </w:tc>
        <w:tc>
          <w:tcPr>
            <w:tcW w:w="5663" w:type="dxa"/>
            <w:gridSpan w:val="5"/>
            <w:vAlign w:val="center"/>
          </w:tcPr>
          <w:p w14:paraId="2EA59A8E" w14:textId="4CA0D5C5" w:rsidR="00C1570A" w:rsidRPr="00632400" w:rsidRDefault="00A665B4" w:rsidP="00632400">
            <w:pPr>
              <w:rPr>
                <w:rFonts w:ascii="Times New Roman" w:hAnsi="Times New Roman" w:cs="Times New Roman"/>
              </w:rPr>
            </w:pPr>
            <w:r w:rsidRPr="00632400">
              <w:rPr>
                <w:rFonts w:ascii="Times New Roman" w:hAnsi="Times New Roman" w:cs="Times New Roman"/>
                <w:b/>
                <w:sz w:val="24"/>
                <w:szCs w:val="24"/>
              </w:rPr>
              <w:t>8.5.1.</w:t>
            </w:r>
            <w:r w:rsidRPr="00632400">
              <w:rPr>
                <w:rFonts w:ascii="Times New Roman" w:hAnsi="Times New Roman" w:cs="Times New Roman"/>
                <w:sz w:val="24"/>
                <w:szCs w:val="24"/>
              </w:rPr>
              <w:t xml:space="preserve"> specifiskā atbalsta mērķis "Palielināt kvalificētu profesionālās izglītības iestāžu audzēkņu skaitu pēc to dalības darba vidē balstītās mācībās vai mācību praksē uzņēmumā"</w:t>
            </w:r>
          </w:p>
        </w:tc>
      </w:tr>
      <w:tr w:rsidR="00C1570A" w:rsidRPr="00632400" w14:paraId="0945F2E8" w14:textId="77777777" w:rsidTr="00855815">
        <w:trPr>
          <w:trHeight w:val="417"/>
        </w:trPr>
        <w:tc>
          <w:tcPr>
            <w:tcW w:w="3823" w:type="dxa"/>
            <w:shd w:val="clear" w:color="auto" w:fill="D9D9D9" w:themeFill="background1" w:themeFillShade="D9"/>
            <w:vAlign w:val="center"/>
          </w:tcPr>
          <w:p w14:paraId="50072F6F" w14:textId="77777777" w:rsidR="00C1570A" w:rsidRPr="00632400" w:rsidRDefault="00C1570A" w:rsidP="00632400">
            <w:pPr>
              <w:rPr>
                <w:rFonts w:ascii="Times New Roman" w:hAnsi="Times New Roman" w:cs="Times New Roman"/>
              </w:rPr>
            </w:pPr>
            <w:r w:rsidRPr="00632400">
              <w:rPr>
                <w:rFonts w:ascii="Times New Roman" w:hAnsi="Times New Roman" w:cs="Times New Roman"/>
              </w:rPr>
              <w:t xml:space="preserve">Projekta iesniedzējs: </w:t>
            </w:r>
          </w:p>
        </w:tc>
        <w:tc>
          <w:tcPr>
            <w:tcW w:w="5663" w:type="dxa"/>
            <w:gridSpan w:val="5"/>
            <w:vAlign w:val="center"/>
          </w:tcPr>
          <w:p w14:paraId="4AFBF9BB" w14:textId="32809A95" w:rsidR="00420B6D" w:rsidRPr="00F751C1" w:rsidRDefault="00420B6D" w:rsidP="00632400">
            <w:pPr>
              <w:tabs>
                <w:tab w:val="left" w:pos="900"/>
              </w:tabs>
              <w:rPr>
                <w:rFonts w:ascii="Times New Roman" w:hAnsi="Times New Roman" w:cs="Times New Roman"/>
                <w:b/>
                <w:i/>
                <w:iCs/>
                <w:color w:val="0070C0"/>
              </w:rPr>
            </w:pPr>
            <w:r w:rsidRPr="00F751C1">
              <w:rPr>
                <w:rFonts w:ascii="Times New Roman" w:hAnsi="Times New Roman" w:cs="Times New Roman"/>
                <w:i/>
                <w:iCs/>
                <w:color w:val="0070C0"/>
              </w:rPr>
              <w:t xml:space="preserve">Projekta iesniedzējs </w:t>
            </w:r>
            <w:r w:rsidR="0077426A" w:rsidRPr="0077426A">
              <w:rPr>
                <w:rFonts w:ascii="Times New Roman" w:hAnsi="Times New Roman" w:cs="Times New Roman"/>
                <w:i/>
                <w:iCs/>
                <w:color w:val="0070C0"/>
              </w:rPr>
              <w:t>atbilstoši MK noteikumu 1</w:t>
            </w:r>
            <w:r w:rsidR="0077426A">
              <w:rPr>
                <w:rFonts w:ascii="Times New Roman" w:hAnsi="Times New Roman" w:cs="Times New Roman"/>
                <w:i/>
                <w:iCs/>
                <w:color w:val="0070C0"/>
              </w:rPr>
              <w:t>6</w:t>
            </w:r>
            <w:r w:rsidR="0077426A" w:rsidRPr="0077426A">
              <w:rPr>
                <w:rFonts w:ascii="Times New Roman" w:hAnsi="Times New Roman" w:cs="Times New Roman"/>
                <w:i/>
                <w:iCs/>
                <w:color w:val="0070C0"/>
              </w:rPr>
              <w:t xml:space="preserve">.punktam </w:t>
            </w:r>
            <w:r w:rsidRPr="00F751C1">
              <w:rPr>
                <w:rFonts w:ascii="Times New Roman" w:hAnsi="Times New Roman" w:cs="Times New Roman"/>
                <w:i/>
                <w:iCs/>
                <w:color w:val="0070C0"/>
              </w:rPr>
              <w:t xml:space="preserve">ir  </w:t>
            </w:r>
            <w:r w:rsidR="00D02D33" w:rsidRPr="00F751C1">
              <w:rPr>
                <w:rFonts w:ascii="Times New Roman" w:hAnsi="Times New Roman" w:cs="Times New Roman"/>
                <w:b/>
                <w:i/>
                <w:iCs/>
                <w:color w:val="0070C0"/>
              </w:rPr>
              <w:t>Latvijas Darba devēju konfederācija</w:t>
            </w:r>
            <w:r w:rsidR="00D02D33" w:rsidRPr="00F751C1">
              <w:rPr>
                <w:rFonts w:ascii="Times New Roman" w:hAnsi="Times New Roman" w:cs="Times New Roman"/>
                <w:i/>
                <w:iCs/>
                <w:color w:val="0070C0"/>
              </w:rPr>
              <w:t>.</w:t>
            </w:r>
          </w:p>
          <w:p w14:paraId="3EB38D71" w14:textId="3FA86136" w:rsidR="00C1570A" w:rsidRPr="00632400" w:rsidRDefault="00420B6D" w:rsidP="00632400">
            <w:pPr>
              <w:rPr>
                <w:rFonts w:ascii="Times New Roman" w:hAnsi="Times New Roman" w:cs="Times New Roman"/>
                <w:color w:val="0000FF"/>
              </w:rPr>
            </w:pPr>
            <w:r w:rsidRPr="00F751C1">
              <w:rPr>
                <w:rFonts w:ascii="Times New Roman" w:hAnsi="Times New Roman" w:cs="Times New Roman"/>
                <w:i/>
                <w:iCs/>
                <w:color w:val="0070C0"/>
              </w:rPr>
              <w:t>Projekta iesniedzēja nosaukumu norāda neizmantojot saīsinājumus, t.i. norāda juridisko nosaukumu.</w:t>
            </w:r>
          </w:p>
        </w:tc>
      </w:tr>
      <w:tr w:rsidR="00420B6D" w:rsidRPr="00632400" w14:paraId="6152BC80" w14:textId="77777777" w:rsidTr="00734789">
        <w:trPr>
          <w:trHeight w:val="551"/>
        </w:trPr>
        <w:tc>
          <w:tcPr>
            <w:tcW w:w="3823" w:type="dxa"/>
            <w:shd w:val="clear" w:color="auto" w:fill="D9D9D9" w:themeFill="background1" w:themeFillShade="D9"/>
            <w:vAlign w:val="center"/>
          </w:tcPr>
          <w:p w14:paraId="5B84735D" w14:textId="77777777" w:rsidR="00420B6D" w:rsidRPr="00632400" w:rsidRDefault="00420B6D" w:rsidP="00632400">
            <w:pPr>
              <w:rPr>
                <w:rFonts w:ascii="Times New Roman" w:hAnsi="Times New Roman" w:cs="Times New Roman"/>
              </w:rPr>
            </w:pPr>
            <w:r w:rsidRPr="00632400">
              <w:rPr>
                <w:rFonts w:ascii="Times New Roman" w:hAnsi="Times New Roman" w:cs="Times New Roman"/>
              </w:rPr>
              <w:t xml:space="preserve">Reģistrācijas numurs/ Nodokļu maksātāja reģistrācijas numurs: </w:t>
            </w:r>
          </w:p>
        </w:tc>
        <w:tc>
          <w:tcPr>
            <w:tcW w:w="5663" w:type="dxa"/>
            <w:gridSpan w:val="5"/>
          </w:tcPr>
          <w:p w14:paraId="034AA2C3" w14:textId="2980E7A3" w:rsidR="00420B6D" w:rsidRPr="00F751C1" w:rsidRDefault="00C75A06" w:rsidP="00632400">
            <w:pPr>
              <w:rPr>
                <w:rFonts w:ascii="Times New Roman" w:hAnsi="Times New Roman" w:cs="Times New Roman"/>
                <w:color w:val="0070C0"/>
              </w:rPr>
            </w:pPr>
            <w:r w:rsidRPr="00F751C1">
              <w:rPr>
                <w:rFonts w:ascii="Times New Roman" w:hAnsi="Times New Roman" w:cs="Times New Roman"/>
                <w:i/>
                <w:iCs/>
                <w:color w:val="0070C0"/>
              </w:rPr>
              <w:t>N</w:t>
            </w:r>
            <w:r w:rsidR="00420B6D" w:rsidRPr="00F751C1">
              <w:rPr>
                <w:rFonts w:ascii="Times New Roman" w:hAnsi="Times New Roman" w:cs="Times New Roman"/>
                <w:i/>
                <w:iCs/>
                <w:color w:val="0070C0"/>
              </w:rPr>
              <w:t>orāda reģistrācijas numuru.</w:t>
            </w:r>
          </w:p>
        </w:tc>
      </w:tr>
      <w:tr w:rsidR="00420B6D" w:rsidRPr="00632400" w14:paraId="7BE2D0EA" w14:textId="77777777" w:rsidTr="00734789">
        <w:trPr>
          <w:trHeight w:val="417"/>
        </w:trPr>
        <w:tc>
          <w:tcPr>
            <w:tcW w:w="3823" w:type="dxa"/>
            <w:shd w:val="clear" w:color="auto" w:fill="D9D9D9" w:themeFill="background1" w:themeFillShade="D9"/>
            <w:vAlign w:val="center"/>
          </w:tcPr>
          <w:p w14:paraId="3E16540B" w14:textId="77777777" w:rsidR="00420B6D" w:rsidRPr="00632400" w:rsidRDefault="00420B6D" w:rsidP="00632400">
            <w:pPr>
              <w:rPr>
                <w:rFonts w:ascii="Times New Roman" w:hAnsi="Times New Roman" w:cs="Times New Roman"/>
              </w:rPr>
            </w:pPr>
            <w:r w:rsidRPr="00632400">
              <w:rPr>
                <w:rFonts w:ascii="Times New Roman" w:hAnsi="Times New Roman" w:cs="Times New Roman"/>
              </w:rPr>
              <w:t xml:space="preserve">Projekta iesniedzēja veids: </w:t>
            </w:r>
          </w:p>
        </w:tc>
        <w:tc>
          <w:tcPr>
            <w:tcW w:w="5663" w:type="dxa"/>
            <w:gridSpan w:val="5"/>
          </w:tcPr>
          <w:p w14:paraId="5AADD1CA" w14:textId="69C45AE4" w:rsidR="00420B6D" w:rsidRPr="00F751C1" w:rsidRDefault="00420B6D" w:rsidP="00632400">
            <w:pPr>
              <w:rPr>
                <w:rFonts w:ascii="Times New Roman" w:hAnsi="Times New Roman" w:cs="Times New Roman"/>
                <w:i/>
                <w:iCs/>
                <w:color w:val="0070C0"/>
              </w:rPr>
            </w:pPr>
            <w:r w:rsidRPr="00F751C1">
              <w:rPr>
                <w:rFonts w:ascii="Times New Roman" w:hAnsi="Times New Roman" w:cs="Times New Roman"/>
                <w:i/>
                <w:iCs/>
                <w:color w:val="0070C0"/>
              </w:rPr>
              <w:t xml:space="preserve">Šajā </w:t>
            </w:r>
            <w:r w:rsidR="0077426A" w:rsidRPr="0077426A">
              <w:rPr>
                <w:rFonts w:ascii="Times New Roman" w:hAnsi="Times New Roman" w:cs="Times New Roman"/>
                <w:i/>
                <w:iCs/>
                <w:color w:val="0070C0"/>
              </w:rPr>
              <w:t>specifiskajā atbalsta mērķī (turpmāk – SAM)</w:t>
            </w:r>
            <w:r w:rsidR="00516F50">
              <w:rPr>
                <w:rFonts w:ascii="Times New Roman" w:hAnsi="Times New Roman" w:cs="Times New Roman"/>
                <w:i/>
                <w:iCs/>
                <w:color w:val="0070C0"/>
              </w:rPr>
              <w:t xml:space="preserve"> </w:t>
            </w:r>
            <w:r w:rsidR="00D02D33" w:rsidRPr="00F751C1">
              <w:rPr>
                <w:rFonts w:ascii="Times New Roman" w:hAnsi="Times New Roman" w:cs="Times New Roman"/>
                <w:i/>
                <w:iCs/>
                <w:color w:val="0070C0"/>
              </w:rPr>
              <w:t xml:space="preserve">norāda </w:t>
            </w:r>
            <w:r w:rsidR="00D02D33" w:rsidRPr="00F751C1">
              <w:rPr>
                <w:rFonts w:ascii="Times New Roman" w:hAnsi="Times New Roman" w:cs="Times New Roman"/>
                <w:b/>
                <w:i/>
                <w:iCs/>
                <w:color w:val="0070C0"/>
              </w:rPr>
              <w:t>“Biedrība</w:t>
            </w:r>
            <w:r w:rsidRPr="00F751C1">
              <w:rPr>
                <w:rFonts w:ascii="Times New Roman" w:hAnsi="Times New Roman" w:cs="Times New Roman"/>
                <w:b/>
                <w:bCs/>
                <w:i/>
                <w:iCs/>
                <w:color w:val="0070C0"/>
              </w:rPr>
              <w:t>”</w:t>
            </w:r>
            <w:r w:rsidRPr="00F751C1">
              <w:rPr>
                <w:rFonts w:ascii="Times New Roman" w:hAnsi="Times New Roman" w:cs="Times New Roman"/>
                <w:i/>
                <w:iCs/>
                <w:color w:val="0070C0"/>
              </w:rPr>
              <w:t>.</w:t>
            </w:r>
          </w:p>
          <w:p w14:paraId="79A2F6CB" w14:textId="16FE357E" w:rsidR="00420B6D" w:rsidRPr="00F751C1" w:rsidRDefault="00420B6D" w:rsidP="00632400">
            <w:pPr>
              <w:pStyle w:val="ListParagraph"/>
              <w:tabs>
                <w:tab w:val="left" w:pos="900"/>
              </w:tabs>
              <w:rPr>
                <w:rFonts w:ascii="Times New Roman" w:hAnsi="Times New Roman" w:cs="Times New Roman"/>
                <w:color w:val="0070C0"/>
              </w:rPr>
            </w:pPr>
          </w:p>
        </w:tc>
      </w:tr>
      <w:tr w:rsidR="00420B6D" w:rsidRPr="00632400" w14:paraId="79660812" w14:textId="77777777" w:rsidTr="00096931">
        <w:trPr>
          <w:trHeight w:val="1025"/>
        </w:trPr>
        <w:tc>
          <w:tcPr>
            <w:tcW w:w="3823" w:type="dxa"/>
            <w:shd w:val="clear" w:color="auto" w:fill="D9D9D9" w:themeFill="background1" w:themeFillShade="D9"/>
          </w:tcPr>
          <w:p w14:paraId="477594EC" w14:textId="77777777" w:rsidR="00420B6D" w:rsidRPr="00632400" w:rsidRDefault="00420B6D" w:rsidP="00632400">
            <w:pPr>
              <w:tabs>
                <w:tab w:val="left" w:pos="900"/>
              </w:tabs>
              <w:jc w:val="both"/>
              <w:rPr>
                <w:rFonts w:ascii="Times New Roman" w:hAnsi="Times New Roman" w:cs="Times New Roman"/>
              </w:rPr>
            </w:pPr>
            <w:r w:rsidRPr="00632400">
              <w:rPr>
                <w:rFonts w:ascii="Times New Roman" w:hAnsi="Times New Roman" w:cs="Times New Roman"/>
              </w:rPr>
              <w:t xml:space="preserve">Projekta iesniedzēja tips </w:t>
            </w:r>
            <w:r w:rsidRPr="00632400">
              <w:rPr>
                <w:rFonts w:ascii="Times New Roman" w:hAnsi="Times New Roman" w:cs="Times New Roman"/>
                <w:i/>
              </w:rPr>
              <w:t>(saskaņā ar regulas 651/2014</w:t>
            </w:r>
            <w:r w:rsidRPr="00632400">
              <w:rPr>
                <w:rFonts w:ascii="Times New Roman" w:hAnsi="Times New Roman" w:cs="Times New Roman"/>
                <w:i/>
                <w:vertAlign w:val="superscript"/>
              </w:rPr>
              <w:footnoteReference w:id="1"/>
            </w:r>
            <w:r w:rsidRPr="00632400">
              <w:rPr>
                <w:rFonts w:ascii="Times New Roman" w:hAnsi="Times New Roman" w:cs="Times New Roman"/>
                <w:i/>
              </w:rPr>
              <w:t xml:space="preserve"> 1.pielikumu</w:t>
            </w:r>
            <w:r w:rsidRPr="00632400">
              <w:rPr>
                <w:rFonts w:ascii="Times New Roman" w:hAnsi="Times New Roman" w:cs="Times New Roman"/>
              </w:rPr>
              <w:t>):</w:t>
            </w:r>
          </w:p>
        </w:tc>
        <w:tc>
          <w:tcPr>
            <w:tcW w:w="5663" w:type="dxa"/>
            <w:gridSpan w:val="5"/>
          </w:tcPr>
          <w:p w14:paraId="45702162" w14:textId="2CDFBCF6" w:rsidR="00420B6D" w:rsidRPr="00F751C1" w:rsidRDefault="00420B6D" w:rsidP="00632400">
            <w:pPr>
              <w:rPr>
                <w:rFonts w:ascii="Times New Roman" w:hAnsi="Times New Roman" w:cs="Times New Roman"/>
                <w:b/>
                <w:bCs/>
                <w:i/>
                <w:iCs/>
                <w:color w:val="0070C0"/>
              </w:rPr>
            </w:pPr>
            <w:r w:rsidRPr="00F751C1">
              <w:rPr>
                <w:rFonts w:ascii="Times New Roman" w:hAnsi="Times New Roman" w:cs="Times New Roman"/>
                <w:i/>
                <w:iCs/>
                <w:color w:val="0070C0"/>
              </w:rPr>
              <w:t xml:space="preserve">Šajā SAM norāda </w:t>
            </w:r>
            <w:r w:rsidRPr="00F751C1">
              <w:rPr>
                <w:rFonts w:ascii="Times New Roman" w:hAnsi="Times New Roman" w:cs="Times New Roman"/>
                <w:b/>
                <w:i/>
                <w:iCs/>
                <w:color w:val="0070C0"/>
              </w:rPr>
              <w:t>“</w:t>
            </w:r>
            <w:r w:rsidR="00D02D33" w:rsidRPr="00F751C1">
              <w:rPr>
                <w:rFonts w:ascii="Times New Roman" w:hAnsi="Times New Roman"/>
                <w:b/>
                <w:i/>
                <w:color w:val="0070C0"/>
              </w:rPr>
              <w:t>N/A</w:t>
            </w:r>
            <w:r w:rsidRPr="00F751C1">
              <w:rPr>
                <w:rFonts w:ascii="Times New Roman" w:hAnsi="Times New Roman" w:cs="Times New Roman"/>
                <w:b/>
                <w:bCs/>
                <w:i/>
                <w:iCs/>
                <w:color w:val="0070C0"/>
              </w:rPr>
              <w:t>”.</w:t>
            </w:r>
          </w:p>
          <w:p w14:paraId="04DEFB94" w14:textId="3156DC65" w:rsidR="00734789" w:rsidRPr="00F751C1" w:rsidRDefault="00734789" w:rsidP="00632400">
            <w:pPr>
              <w:tabs>
                <w:tab w:val="left" w:pos="900"/>
              </w:tabs>
              <w:rPr>
                <w:rFonts w:ascii="Times New Roman" w:hAnsi="Times New Roman" w:cs="Times New Roman"/>
                <w:color w:val="0070C0"/>
              </w:rPr>
            </w:pPr>
          </w:p>
        </w:tc>
      </w:tr>
      <w:tr w:rsidR="00420B6D" w:rsidRPr="00632400" w14:paraId="557AB694" w14:textId="77777777" w:rsidTr="00734789">
        <w:tc>
          <w:tcPr>
            <w:tcW w:w="3823" w:type="dxa"/>
            <w:shd w:val="clear" w:color="auto" w:fill="D9D9D9" w:themeFill="background1" w:themeFillShade="D9"/>
            <w:vAlign w:val="center"/>
          </w:tcPr>
          <w:p w14:paraId="5A509A4A" w14:textId="77777777" w:rsidR="00420B6D" w:rsidRPr="00632400" w:rsidRDefault="00420B6D" w:rsidP="00632400">
            <w:pPr>
              <w:rPr>
                <w:rFonts w:ascii="Times New Roman" w:hAnsi="Times New Roman" w:cs="Times New Roman"/>
              </w:rPr>
            </w:pPr>
            <w:r w:rsidRPr="00632400">
              <w:rPr>
                <w:rFonts w:ascii="Times New Roman" w:hAnsi="Times New Roman" w:cs="Times New Roman"/>
              </w:rPr>
              <w:t>Valsts budžeta finansēta institūcija</w:t>
            </w:r>
          </w:p>
        </w:tc>
        <w:tc>
          <w:tcPr>
            <w:tcW w:w="5663" w:type="dxa"/>
            <w:gridSpan w:val="5"/>
          </w:tcPr>
          <w:p w14:paraId="5644CC31" w14:textId="0B06F6F4" w:rsidR="00420B6D" w:rsidRPr="00F751C1" w:rsidRDefault="00420B6D" w:rsidP="00632400">
            <w:pPr>
              <w:rPr>
                <w:rFonts w:ascii="Times New Roman" w:hAnsi="Times New Roman" w:cs="Times New Roman"/>
                <w:b/>
                <w:bCs/>
                <w:i/>
                <w:iCs/>
                <w:color w:val="0070C0"/>
              </w:rPr>
            </w:pPr>
            <w:r w:rsidRPr="00F751C1">
              <w:rPr>
                <w:rFonts w:ascii="Times New Roman" w:hAnsi="Times New Roman" w:cs="Times New Roman"/>
                <w:i/>
                <w:iCs/>
                <w:color w:val="0070C0"/>
              </w:rPr>
              <w:t xml:space="preserve">Šajā SAM projekta iesniedzējs </w:t>
            </w:r>
            <w:r w:rsidR="00516F50">
              <w:rPr>
                <w:rFonts w:ascii="Times New Roman" w:hAnsi="Times New Roman" w:cs="Times New Roman"/>
                <w:i/>
                <w:iCs/>
                <w:color w:val="0070C0"/>
              </w:rPr>
              <w:t xml:space="preserve">nav </w:t>
            </w:r>
            <w:r w:rsidRPr="00F751C1">
              <w:rPr>
                <w:rFonts w:ascii="Times New Roman" w:hAnsi="Times New Roman" w:cs="Times New Roman"/>
                <w:i/>
                <w:iCs/>
                <w:color w:val="0070C0"/>
              </w:rPr>
              <w:t xml:space="preserve">valsts budžeta finansēta institūcija un norāda </w:t>
            </w:r>
            <w:r w:rsidRPr="00F751C1">
              <w:rPr>
                <w:rFonts w:ascii="Times New Roman" w:hAnsi="Times New Roman" w:cs="Times New Roman"/>
                <w:b/>
                <w:bCs/>
                <w:i/>
                <w:iCs/>
                <w:color w:val="0070C0"/>
              </w:rPr>
              <w:t>“</w:t>
            </w:r>
            <w:r w:rsidR="00096931" w:rsidRPr="00F751C1">
              <w:rPr>
                <w:rFonts w:ascii="Times New Roman" w:hAnsi="Times New Roman" w:cs="Times New Roman"/>
                <w:b/>
                <w:bCs/>
                <w:i/>
                <w:iCs/>
                <w:color w:val="0070C0"/>
              </w:rPr>
              <w:t>Nē</w:t>
            </w:r>
            <w:r w:rsidRPr="00F751C1">
              <w:rPr>
                <w:rFonts w:ascii="Times New Roman" w:hAnsi="Times New Roman" w:cs="Times New Roman"/>
                <w:b/>
                <w:bCs/>
                <w:i/>
                <w:iCs/>
                <w:color w:val="0070C0"/>
              </w:rPr>
              <w:t>”.</w:t>
            </w:r>
          </w:p>
          <w:p w14:paraId="613BFD8B" w14:textId="438375B8" w:rsidR="00734789" w:rsidRPr="00632400" w:rsidRDefault="00734789" w:rsidP="00516F50">
            <w:pPr>
              <w:tabs>
                <w:tab w:val="left" w:pos="900"/>
              </w:tabs>
              <w:rPr>
                <w:rFonts w:ascii="Times New Roman" w:hAnsi="Times New Roman" w:cs="Times New Roman"/>
              </w:rPr>
            </w:pPr>
          </w:p>
        </w:tc>
      </w:tr>
      <w:tr w:rsidR="00420B6D" w:rsidRPr="00632400" w14:paraId="2E0C46C8" w14:textId="77777777" w:rsidTr="00855815">
        <w:tc>
          <w:tcPr>
            <w:tcW w:w="3823" w:type="dxa"/>
            <w:vMerge w:val="restart"/>
            <w:shd w:val="clear" w:color="auto" w:fill="D9D9D9" w:themeFill="background1" w:themeFillShade="D9"/>
            <w:vAlign w:val="center"/>
          </w:tcPr>
          <w:p w14:paraId="5FBB39FC" w14:textId="77777777" w:rsidR="00420B6D" w:rsidRPr="00632400" w:rsidRDefault="00420B6D" w:rsidP="00632400">
            <w:pPr>
              <w:rPr>
                <w:rFonts w:ascii="Times New Roman" w:hAnsi="Times New Roman" w:cs="Times New Roman"/>
              </w:rPr>
            </w:pPr>
            <w:r w:rsidRPr="00632400">
              <w:rPr>
                <w:rFonts w:ascii="Times New Roman" w:hAnsi="Times New Roman" w:cs="Times New Roman"/>
              </w:rPr>
              <w:t>Projekta iesniedzēja klasifikācija atbilstoši Vispārējās ekonomiskās darbības klasifikācijai NACE:</w:t>
            </w:r>
          </w:p>
        </w:tc>
        <w:tc>
          <w:tcPr>
            <w:tcW w:w="1842" w:type="dxa"/>
          </w:tcPr>
          <w:p w14:paraId="2CAC59CE" w14:textId="77777777" w:rsidR="00420B6D" w:rsidRPr="00632400" w:rsidRDefault="00420B6D" w:rsidP="00632400">
            <w:pPr>
              <w:rPr>
                <w:rFonts w:ascii="Times New Roman" w:hAnsi="Times New Roman" w:cs="Times New Roman"/>
              </w:rPr>
            </w:pPr>
            <w:r w:rsidRPr="00632400">
              <w:rPr>
                <w:rFonts w:ascii="Times New Roman" w:hAnsi="Times New Roman" w:cs="Times New Roman"/>
              </w:rPr>
              <w:t>NACE kods</w:t>
            </w:r>
          </w:p>
        </w:tc>
        <w:tc>
          <w:tcPr>
            <w:tcW w:w="3821" w:type="dxa"/>
            <w:gridSpan w:val="4"/>
            <w:vAlign w:val="center"/>
          </w:tcPr>
          <w:p w14:paraId="6AFE04D5" w14:textId="77777777" w:rsidR="00420B6D" w:rsidRPr="00632400" w:rsidRDefault="00420B6D" w:rsidP="00632400">
            <w:pPr>
              <w:rPr>
                <w:rFonts w:ascii="Times New Roman" w:hAnsi="Times New Roman" w:cs="Times New Roman"/>
              </w:rPr>
            </w:pPr>
            <w:r w:rsidRPr="00632400">
              <w:rPr>
                <w:rFonts w:ascii="Times New Roman" w:hAnsi="Times New Roman" w:cs="Times New Roman"/>
              </w:rPr>
              <w:t>Ekonomiskās darbības nosaukums</w:t>
            </w:r>
          </w:p>
        </w:tc>
      </w:tr>
      <w:tr w:rsidR="00420B6D" w:rsidRPr="00632400" w14:paraId="560CD334" w14:textId="77777777" w:rsidTr="00734789">
        <w:tc>
          <w:tcPr>
            <w:tcW w:w="3823" w:type="dxa"/>
            <w:vMerge/>
            <w:shd w:val="clear" w:color="auto" w:fill="D9D9D9" w:themeFill="background1" w:themeFillShade="D9"/>
            <w:vAlign w:val="center"/>
          </w:tcPr>
          <w:p w14:paraId="2804339C" w14:textId="77777777" w:rsidR="00420B6D" w:rsidRPr="00632400" w:rsidRDefault="00420B6D" w:rsidP="00632400">
            <w:pPr>
              <w:rPr>
                <w:rFonts w:ascii="Times New Roman" w:hAnsi="Times New Roman" w:cs="Times New Roman"/>
              </w:rPr>
            </w:pPr>
          </w:p>
        </w:tc>
        <w:tc>
          <w:tcPr>
            <w:tcW w:w="1842" w:type="dxa"/>
          </w:tcPr>
          <w:p w14:paraId="194792FF" w14:textId="4B39ED89" w:rsidR="00734789" w:rsidRPr="00F751C1" w:rsidRDefault="00734789" w:rsidP="00632400">
            <w:pPr>
              <w:tabs>
                <w:tab w:val="left" w:pos="900"/>
              </w:tabs>
              <w:rPr>
                <w:rFonts w:ascii="Times New Roman" w:hAnsi="Times New Roman" w:cs="Times New Roman"/>
                <w:i/>
                <w:iCs/>
                <w:color w:val="0070C0"/>
              </w:rPr>
            </w:pPr>
            <w:r w:rsidRPr="00F751C1">
              <w:rPr>
                <w:rFonts w:ascii="Times New Roman" w:hAnsi="Times New Roman" w:cs="Times New Roman"/>
                <w:i/>
                <w:iCs/>
                <w:color w:val="0070C0"/>
              </w:rPr>
              <w:t xml:space="preserve">  </w:t>
            </w:r>
            <w:r w:rsidR="003801B6" w:rsidRPr="00F751C1">
              <w:rPr>
                <w:rFonts w:ascii="Times New Roman" w:hAnsi="Times New Roman" w:cs="Times New Roman"/>
                <w:i/>
                <w:iCs/>
                <w:color w:val="0070C0"/>
                <w:u w:val="single"/>
              </w:rPr>
              <w:t xml:space="preserve">Četru </w:t>
            </w:r>
            <w:r w:rsidR="003801B6" w:rsidRPr="00F751C1">
              <w:rPr>
                <w:rFonts w:ascii="Times New Roman" w:hAnsi="Times New Roman" w:cs="Times New Roman"/>
                <w:i/>
                <w:iCs/>
                <w:color w:val="0070C0"/>
              </w:rPr>
              <w:t>zīmju k</w:t>
            </w:r>
            <w:r w:rsidRPr="00F751C1">
              <w:rPr>
                <w:rFonts w:ascii="Times New Roman" w:hAnsi="Times New Roman" w:cs="Times New Roman"/>
                <w:i/>
                <w:iCs/>
                <w:color w:val="0070C0"/>
              </w:rPr>
              <w:t>ods</w:t>
            </w:r>
          </w:p>
          <w:p w14:paraId="443CB00D" w14:textId="77777777" w:rsidR="00420B6D" w:rsidRPr="00F751C1" w:rsidRDefault="00420B6D" w:rsidP="00632400">
            <w:pPr>
              <w:rPr>
                <w:rFonts w:ascii="Times New Roman" w:hAnsi="Times New Roman" w:cs="Times New Roman"/>
                <w:color w:val="0070C0"/>
              </w:rPr>
            </w:pPr>
          </w:p>
        </w:tc>
        <w:tc>
          <w:tcPr>
            <w:tcW w:w="3821" w:type="dxa"/>
            <w:gridSpan w:val="4"/>
            <w:vAlign w:val="center"/>
          </w:tcPr>
          <w:p w14:paraId="673ACE64" w14:textId="71C1787A" w:rsidR="00420B6D" w:rsidRPr="00F751C1" w:rsidRDefault="00734789" w:rsidP="00632400">
            <w:pPr>
              <w:rPr>
                <w:rFonts w:ascii="Times New Roman" w:hAnsi="Times New Roman" w:cs="Times New Roman"/>
                <w:color w:val="0070C0"/>
              </w:rPr>
            </w:pPr>
            <w:r w:rsidRPr="00F751C1">
              <w:rPr>
                <w:rFonts w:ascii="Times New Roman" w:hAnsi="Times New Roman" w:cs="Times New Roman"/>
                <w:i/>
                <w:iCs/>
                <w:color w:val="0070C0"/>
              </w:rPr>
              <w:t xml:space="preserve">Projekta iesniedzējs no  NACE 2. redakcijas klasifikatora, kas pieejams </w:t>
            </w:r>
            <w:hyperlink r:id="rId9" w:history="1">
              <w:r w:rsidRPr="00F751C1">
                <w:rPr>
                  <w:rFonts w:ascii="Times New Roman" w:hAnsi="Times New Roman" w:cs="Times New Roman"/>
                  <w:i/>
                  <w:iCs/>
                  <w:color w:val="0070C0"/>
                </w:rPr>
                <w:t>http://www.csb.gov.lv/node/29900/list</w:t>
              </w:r>
            </w:hyperlink>
            <w:r w:rsidRPr="00F751C1">
              <w:rPr>
                <w:rFonts w:ascii="Times New Roman" w:hAnsi="Times New Roman" w:cs="Times New Roman"/>
                <w:i/>
                <w:iCs/>
                <w:color w:val="0070C0"/>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420B6D" w:rsidRPr="00632400" w14:paraId="0CAE6A16" w14:textId="77777777" w:rsidTr="00855815">
        <w:trPr>
          <w:trHeight w:val="516"/>
        </w:trPr>
        <w:tc>
          <w:tcPr>
            <w:tcW w:w="3823" w:type="dxa"/>
            <w:vMerge w:val="restart"/>
            <w:shd w:val="clear" w:color="auto" w:fill="D9D9D9" w:themeFill="background1" w:themeFillShade="D9"/>
            <w:vAlign w:val="center"/>
          </w:tcPr>
          <w:p w14:paraId="450F5BEA" w14:textId="77777777" w:rsidR="00420B6D" w:rsidRPr="00632400" w:rsidRDefault="00420B6D" w:rsidP="00632400">
            <w:pPr>
              <w:rPr>
                <w:rFonts w:ascii="Times New Roman" w:hAnsi="Times New Roman" w:cs="Times New Roman"/>
              </w:rPr>
            </w:pPr>
            <w:r w:rsidRPr="00632400">
              <w:rPr>
                <w:rFonts w:ascii="Times New Roman" w:hAnsi="Times New Roman" w:cs="Times New Roman"/>
              </w:rPr>
              <w:t>Juridiskā adrese:</w:t>
            </w:r>
          </w:p>
        </w:tc>
        <w:tc>
          <w:tcPr>
            <w:tcW w:w="5663" w:type="dxa"/>
            <w:gridSpan w:val="5"/>
          </w:tcPr>
          <w:p w14:paraId="7945FAAB" w14:textId="77777777" w:rsidR="00420B6D" w:rsidRPr="00632400" w:rsidRDefault="00420B6D" w:rsidP="00632400">
            <w:pPr>
              <w:rPr>
                <w:rFonts w:ascii="Times New Roman" w:hAnsi="Times New Roman" w:cs="Times New Roman"/>
                <w:i/>
              </w:rPr>
            </w:pPr>
            <w:r w:rsidRPr="00632400">
              <w:rPr>
                <w:rFonts w:ascii="Times New Roman" w:hAnsi="Times New Roman" w:cs="Times New Roman"/>
                <w:i/>
              </w:rPr>
              <w:t>Iela, mājas nosaukums, Nr./dzīvokļa Nr.</w:t>
            </w:r>
          </w:p>
        </w:tc>
      </w:tr>
      <w:tr w:rsidR="00420B6D" w:rsidRPr="00632400" w14:paraId="68EAD781" w14:textId="77777777" w:rsidTr="00855815">
        <w:tc>
          <w:tcPr>
            <w:tcW w:w="3823" w:type="dxa"/>
            <w:vMerge/>
            <w:shd w:val="clear" w:color="auto" w:fill="D9D9D9" w:themeFill="background1" w:themeFillShade="D9"/>
            <w:vAlign w:val="center"/>
          </w:tcPr>
          <w:p w14:paraId="1A287A21" w14:textId="77777777" w:rsidR="00420B6D" w:rsidRPr="00632400" w:rsidRDefault="00420B6D" w:rsidP="00632400">
            <w:pPr>
              <w:rPr>
                <w:rFonts w:ascii="Times New Roman" w:hAnsi="Times New Roman" w:cs="Times New Roman"/>
              </w:rPr>
            </w:pPr>
          </w:p>
        </w:tc>
        <w:tc>
          <w:tcPr>
            <w:tcW w:w="1842" w:type="dxa"/>
          </w:tcPr>
          <w:p w14:paraId="1DE1F6F1" w14:textId="77777777" w:rsidR="00420B6D" w:rsidRPr="00632400" w:rsidRDefault="00420B6D" w:rsidP="00632400">
            <w:pPr>
              <w:rPr>
                <w:rFonts w:ascii="Times New Roman" w:hAnsi="Times New Roman" w:cs="Times New Roman"/>
                <w:i/>
              </w:rPr>
            </w:pPr>
            <w:r w:rsidRPr="00632400">
              <w:rPr>
                <w:rFonts w:ascii="Times New Roman" w:hAnsi="Times New Roman" w:cs="Times New Roman"/>
                <w:i/>
              </w:rPr>
              <w:t>Republikas pilsēta</w:t>
            </w:r>
          </w:p>
        </w:tc>
        <w:tc>
          <w:tcPr>
            <w:tcW w:w="1476" w:type="dxa"/>
            <w:gridSpan w:val="2"/>
          </w:tcPr>
          <w:p w14:paraId="00CB42D0" w14:textId="77777777" w:rsidR="00420B6D" w:rsidRPr="00632400" w:rsidRDefault="00420B6D" w:rsidP="00632400">
            <w:pPr>
              <w:rPr>
                <w:rFonts w:ascii="Times New Roman" w:hAnsi="Times New Roman" w:cs="Times New Roman"/>
                <w:i/>
              </w:rPr>
            </w:pPr>
            <w:r w:rsidRPr="00632400">
              <w:rPr>
                <w:rFonts w:ascii="Times New Roman" w:hAnsi="Times New Roman" w:cs="Times New Roman"/>
                <w:i/>
              </w:rPr>
              <w:t>Novads</w:t>
            </w:r>
          </w:p>
        </w:tc>
        <w:tc>
          <w:tcPr>
            <w:tcW w:w="2345" w:type="dxa"/>
            <w:gridSpan w:val="2"/>
          </w:tcPr>
          <w:p w14:paraId="10CECF13" w14:textId="77777777" w:rsidR="00420B6D" w:rsidRPr="00632400" w:rsidRDefault="00420B6D" w:rsidP="00632400">
            <w:pPr>
              <w:rPr>
                <w:rFonts w:ascii="Times New Roman" w:hAnsi="Times New Roman" w:cs="Times New Roman"/>
                <w:i/>
              </w:rPr>
            </w:pPr>
            <w:r w:rsidRPr="00632400">
              <w:rPr>
                <w:rFonts w:ascii="Times New Roman" w:hAnsi="Times New Roman" w:cs="Times New Roman"/>
                <w:i/>
              </w:rPr>
              <w:t>Novada pilsēta vai pagasts</w:t>
            </w:r>
          </w:p>
        </w:tc>
      </w:tr>
      <w:tr w:rsidR="00420B6D" w:rsidRPr="00632400" w14:paraId="566DB011" w14:textId="77777777" w:rsidTr="00855815">
        <w:tc>
          <w:tcPr>
            <w:tcW w:w="3823" w:type="dxa"/>
            <w:vMerge/>
            <w:shd w:val="clear" w:color="auto" w:fill="D9D9D9" w:themeFill="background1" w:themeFillShade="D9"/>
            <w:vAlign w:val="center"/>
          </w:tcPr>
          <w:p w14:paraId="145A5FC6" w14:textId="77777777" w:rsidR="00420B6D" w:rsidRPr="00632400" w:rsidRDefault="00420B6D" w:rsidP="00632400">
            <w:pPr>
              <w:rPr>
                <w:rFonts w:ascii="Times New Roman" w:hAnsi="Times New Roman" w:cs="Times New Roman"/>
              </w:rPr>
            </w:pPr>
          </w:p>
        </w:tc>
        <w:tc>
          <w:tcPr>
            <w:tcW w:w="5663" w:type="dxa"/>
            <w:gridSpan w:val="5"/>
            <w:vAlign w:val="center"/>
          </w:tcPr>
          <w:p w14:paraId="6A18D9F0" w14:textId="77777777" w:rsidR="00420B6D" w:rsidRPr="00632400" w:rsidRDefault="00420B6D" w:rsidP="00632400">
            <w:pPr>
              <w:rPr>
                <w:rFonts w:ascii="Times New Roman" w:hAnsi="Times New Roman" w:cs="Times New Roman"/>
                <w:i/>
              </w:rPr>
            </w:pPr>
            <w:r w:rsidRPr="00632400">
              <w:rPr>
                <w:rFonts w:ascii="Times New Roman" w:hAnsi="Times New Roman" w:cs="Times New Roman"/>
                <w:i/>
              </w:rPr>
              <w:t>Pasta indekss</w:t>
            </w:r>
          </w:p>
        </w:tc>
      </w:tr>
      <w:tr w:rsidR="00420B6D" w:rsidRPr="00632400" w14:paraId="15BDECE9" w14:textId="77777777" w:rsidTr="00855815">
        <w:tc>
          <w:tcPr>
            <w:tcW w:w="3823" w:type="dxa"/>
            <w:vMerge/>
            <w:shd w:val="clear" w:color="auto" w:fill="D9D9D9" w:themeFill="background1" w:themeFillShade="D9"/>
            <w:vAlign w:val="center"/>
          </w:tcPr>
          <w:p w14:paraId="49085AE3" w14:textId="77777777" w:rsidR="00420B6D" w:rsidRPr="00632400" w:rsidRDefault="00420B6D" w:rsidP="00632400">
            <w:pPr>
              <w:rPr>
                <w:rFonts w:ascii="Times New Roman" w:hAnsi="Times New Roman" w:cs="Times New Roman"/>
              </w:rPr>
            </w:pPr>
          </w:p>
        </w:tc>
        <w:tc>
          <w:tcPr>
            <w:tcW w:w="5663" w:type="dxa"/>
            <w:gridSpan w:val="5"/>
            <w:vAlign w:val="center"/>
          </w:tcPr>
          <w:p w14:paraId="609380B8" w14:textId="77777777" w:rsidR="00420B6D" w:rsidRPr="00632400" w:rsidRDefault="00420B6D" w:rsidP="00632400">
            <w:pPr>
              <w:rPr>
                <w:rFonts w:ascii="Times New Roman" w:hAnsi="Times New Roman" w:cs="Times New Roman"/>
                <w:i/>
              </w:rPr>
            </w:pPr>
            <w:r w:rsidRPr="00632400">
              <w:rPr>
                <w:rFonts w:ascii="Times New Roman" w:hAnsi="Times New Roman" w:cs="Times New Roman"/>
                <w:i/>
              </w:rPr>
              <w:t>E-pasts</w:t>
            </w:r>
          </w:p>
        </w:tc>
      </w:tr>
      <w:tr w:rsidR="00420B6D" w:rsidRPr="00632400" w14:paraId="75ED83A0" w14:textId="77777777" w:rsidTr="00855815">
        <w:tc>
          <w:tcPr>
            <w:tcW w:w="3823" w:type="dxa"/>
            <w:vMerge/>
            <w:shd w:val="clear" w:color="auto" w:fill="D9D9D9" w:themeFill="background1" w:themeFillShade="D9"/>
            <w:vAlign w:val="center"/>
          </w:tcPr>
          <w:p w14:paraId="323666DC" w14:textId="77777777" w:rsidR="00420B6D" w:rsidRPr="00632400" w:rsidRDefault="00420B6D" w:rsidP="00632400">
            <w:pPr>
              <w:rPr>
                <w:rFonts w:ascii="Times New Roman" w:hAnsi="Times New Roman" w:cs="Times New Roman"/>
              </w:rPr>
            </w:pPr>
          </w:p>
        </w:tc>
        <w:tc>
          <w:tcPr>
            <w:tcW w:w="5663" w:type="dxa"/>
            <w:gridSpan w:val="5"/>
            <w:vAlign w:val="center"/>
          </w:tcPr>
          <w:p w14:paraId="6C14D2F2" w14:textId="77777777" w:rsidR="00420B6D" w:rsidRPr="00632400" w:rsidRDefault="00420B6D" w:rsidP="00632400">
            <w:pPr>
              <w:rPr>
                <w:rFonts w:ascii="Times New Roman" w:hAnsi="Times New Roman" w:cs="Times New Roman"/>
                <w:i/>
              </w:rPr>
            </w:pPr>
            <w:r w:rsidRPr="00632400">
              <w:rPr>
                <w:rFonts w:ascii="Times New Roman" w:hAnsi="Times New Roman" w:cs="Times New Roman"/>
                <w:i/>
              </w:rPr>
              <w:t>Tīmekļa vietne</w:t>
            </w:r>
          </w:p>
        </w:tc>
      </w:tr>
      <w:tr w:rsidR="00420B6D" w:rsidRPr="00632400" w14:paraId="661FDF8F" w14:textId="77777777" w:rsidTr="00B5771B">
        <w:trPr>
          <w:trHeight w:val="531"/>
        </w:trPr>
        <w:tc>
          <w:tcPr>
            <w:tcW w:w="3823" w:type="dxa"/>
            <w:vMerge w:val="restart"/>
            <w:shd w:val="clear" w:color="auto" w:fill="D9D9D9" w:themeFill="background1" w:themeFillShade="D9"/>
            <w:vAlign w:val="center"/>
          </w:tcPr>
          <w:p w14:paraId="33DF78C0" w14:textId="77777777" w:rsidR="00420B6D" w:rsidRPr="00632400" w:rsidRDefault="00420B6D" w:rsidP="00632400">
            <w:pPr>
              <w:rPr>
                <w:rFonts w:ascii="Times New Roman" w:hAnsi="Times New Roman" w:cs="Times New Roman"/>
              </w:rPr>
            </w:pPr>
            <w:r w:rsidRPr="00632400">
              <w:rPr>
                <w:rFonts w:ascii="Times New Roman" w:hAnsi="Times New Roman" w:cs="Times New Roman"/>
              </w:rPr>
              <w:lastRenderedPageBreak/>
              <w:t xml:space="preserve">Kontaktinformācija: </w:t>
            </w:r>
          </w:p>
        </w:tc>
        <w:tc>
          <w:tcPr>
            <w:tcW w:w="5663" w:type="dxa"/>
            <w:gridSpan w:val="5"/>
          </w:tcPr>
          <w:p w14:paraId="0A5C744A" w14:textId="77777777" w:rsidR="00420B6D" w:rsidRPr="00F751C1" w:rsidRDefault="00420B6D" w:rsidP="00632400">
            <w:pPr>
              <w:rPr>
                <w:rFonts w:ascii="Times New Roman" w:hAnsi="Times New Roman" w:cs="Times New Roman"/>
                <w:i/>
                <w:color w:val="0070C0"/>
              </w:rPr>
            </w:pPr>
            <w:r w:rsidRPr="00F751C1">
              <w:rPr>
                <w:rFonts w:ascii="Times New Roman" w:hAnsi="Times New Roman" w:cs="Times New Roman"/>
                <w:i/>
                <w:color w:val="0070C0"/>
              </w:rPr>
              <w:t>Kontaktpersonas Vārds, Uzvārds</w:t>
            </w:r>
          </w:p>
          <w:p w14:paraId="05E094B4" w14:textId="77777777" w:rsidR="00734789" w:rsidRPr="00F751C1" w:rsidRDefault="00734789" w:rsidP="00632400">
            <w:pPr>
              <w:rPr>
                <w:rFonts w:ascii="Times New Roman" w:hAnsi="Times New Roman" w:cs="Times New Roman"/>
                <w:i/>
                <w:iCs/>
                <w:color w:val="0070C0"/>
              </w:rPr>
            </w:pPr>
            <w:r w:rsidRPr="00F751C1">
              <w:rPr>
                <w:rFonts w:ascii="Times New Roman" w:hAnsi="Times New Roman" w:cs="Times New Roman"/>
                <w:i/>
                <w:iCs/>
                <w:color w:val="0070C0"/>
              </w:rPr>
              <w:t>Projekta iesniedzējs kā kontaktpersonu uzrāda atbildīgo darbinieku, kompetentu par projekta iesniegumā sniegto informāciju un projekta īstenošanas organizāciju, piemēram, plānotā projekta vadītāju.</w:t>
            </w:r>
          </w:p>
          <w:p w14:paraId="1F283FAF" w14:textId="17E5EB11" w:rsidR="00734789" w:rsidRPr="00632400" w:rsidRDefault="00734789" w:rsidP="00632400">
            <w:pPr>
              <w:rPr>
                <w:rFonts w:ascii="Times New Roman" w:hAnsi="Times New Roman" w:cs="Times New Roman"/>
                <w:i/>
                <w:color w:val="0000FF"/>
              </w:rPr>
            </w:pPr>
          </w:p>
        </w:tc>
      </w:tr>
      <w:tr w:rsidR="00420B6D" w:rsidRPr="00632400" w14:paraId="70C24DD3" w14:textId="77777777" w:rsidTr="00855815">
        <w:tc>
          <w:tcPr>
            <w:tcW w:w="3823" w:type="dxa"/>
            <w:vMerge/>
            <w:shd w:val="clear" w:color="auto" w:fill="D9D9D9" w:themeFill="background1" w:themeFillShade="D9"/>
            <w:vAlign w:val="center"/>
          </w:tcPr>
          <w:p w14:paraId="6FD0599F" w14:textId="77777777" w:rsidR="00420B6D" w:rsidRPr="00632400" w:rsidRDefault="00420B6D" w:rsidP="00632400">
            <w:pPr>
              <w:rPr>
                <w:rFonts w:ascii="Times New Roman" w:hAnsi="Times New Roman" w:cs="Times New Roman"/>
              </w:rPr>
            </w:pPr>
          </w:p>
        </w:tc>
        <w:tc>
          <w:tcPr>
            <w:tcW w:w="5663" w:type="dxa"/>
            <w:gridSpan w:val="5"/>
            <w:vAlign w:val="center"/>
          </w:tcPr>
          <w:p w14:paraId="270B1F73" w14:textId="77777777" w:rsidR="00420B6D" w:rsidRPr="00632400" w:rsidRDefault="00420B6D" w:rsidP="00632400">
            <w:pPr>
              <w:rPr>
                <w:rFonts w:ascii="Times New Roman" w:hAnsi="Times New Roman" w:cs="Times New Roman"/>
                <w:i/>
              </w:rPr>
            </w:pPr>
            <w:r w:rsidRPr="00632400">
              <w:rPr>
                <w:rFonts w:ascii="Times New Roman" w:hAnsi="Times New Roman" w:cs="Times New Roman"/>
                <w:i/>
              </w:rPr>
              <w:t>Ieņemamais amats</w:t>
            </w:r>
          </w:p>
        </w:tc>
      </w:tr>
      <w:tr w:rsidR="00420B6D" w:rsidRPr="00632400" w14:paraId="7687093A" w14:textId="77777777" w:rsidTr="00855815">
        <w:tc>
          <w:tcPr>
            <w:tcW w:w="3823" w:type="dxa"/>
            <w:vMerge/>
            <w:shd w:val="clear" w:color="auto" w:fill="D9D9D9" w:themeFill="background1" w:themeFillShade="D9"/>
            <w:vAlign w:val="center"/>
          </w:tcPr>
          <w:p w14:paraId="693089B1" w14:textId="77777777" w:rsidR="00420B6D" w:rsidRPr="00632400" w:rsidRDefault="00420B6D" w:rsidP="00632400">
            <w:pPr>
              <w:rPr>
                <w:rFonts w:ascii="Times New Roman" w:hAnsi="Times New Roman" w:cs="Times New Roman"/>
              </w:rPr>
            </w:pPr>
          </w:p>
        </w:tc>
        <w:tc>
          <w:tcPr>
            <w:tcW w:w="5663" w:type="dxa"/>
            <w:gridSpan w:val="5"/>
            <w:vAlign w:val="center"/>
          </w:tcPr>
          <w:p w14:paraId="061F36D4" w14:textId="77777777" w:rsidR="00420B6D" w:rsidRPr="00632400" w:rsidRDefault="00420B6D" w:rsidP="00632400">
            <w:pPr>
              <w:rPr>
                <w:rFonts w:ascii="Times New Roman" w:hAnsi="Times New Roman" w:cs="Times New Roman"/>
                <w:i/>
              </w:rPr>
            </w:pPr>
            <w:r w:rsidRPr="00632400">
              <w:rPr>
                <w:rFonts w:ascii="Times New Roman" w:hAnsi="Times New Roman" w:cs="Times New Roman"/>
                <w:i/>
              </w:rPr>
              <w:t>Tālrunis</w:t>
            </w:r>
          </w:p>
        </w:tc>
      </w:tr>
      <w:tr w:rsidR="00420B6D" w:rsidRPr="00632400" w14:paraId="5A7C880A" w14:textId="77777777" w:rsidTr="00855815">
        <w:tc>
          <w:tcPr>
            <w:tcW w:w="3823" w:type="dxa"/>
            <w:vMerge/>
            <w:shd w:val="clear" w:color="auto" w:fill="D9D9D9" w:themeFill="background1" w:themeFillShade="D9"/>
            <w:vAlign w:val="center"/>
          </w:tcPr>
          <w:p w14:paraId="3579E856" w14:textId="77777777" w:rsidR="00420B6D" w:rsidRPr="00632400" w:rsidRDefault="00420B6D" w:rsidP="00632400">
            <w:pPr>
              <w:rPr>
                <w:rFonts w:ascii="Times New Roman" w:hAnsi="Times New Roman" w:cs="Times New Roman"/>
              </w:rPr>
            </w:pPr>
          </w:p>
        </w:tc>
        <w:tc>
          <w:tcPr>
            <w:tcW w:w="5663" w:type="dxa"/>
            <w:gridSpan w:val="5"/>
            <w:vAlign w:val="center"/>
          </w:tcPr>
          <w:p w14:paraId="20D3053C" w14:textId="77777777" w:rsidR="00420B6D" w:rsidRPr="00632400" w:rsidRDefault="00420B6D" w:rsidP="00632400">
            <w:pPr>
              <w:rPr>
                <w:rFonts w:ascii="Times New Roman" w:hAnsi="Times New Roman" w:cs="Times New Roman"/>
                <w:i/>
              </w:rPr>
            </w:pPr>
            <w:r w:rsidRPr="00632400">
              <w:rPr>
                <w:rFonts w:ascii="Times New Roman" w:hAnsi="Times New Roman" w:cs="Times New Roman"/>
                <w:i/>
              </w:rPr>
              <w:t>E-pasts</w:t>
            </w:r>
          </w:p>
        </w:tc>
      </w:tr>
      <w:tr w:rsidR="00734789" w:rsidRPr="00632400" w14:paraId="128B5B01" w14:textId="77777777" w:rsidTr="00734789">
        <w:trPr>
          <w:trHeight w:val="517"/>
        </w:trPr>
        <w:tc>
          <w:tcPr>
            <w:tcW w:w="3823" w:type="dxa"/>
            <w:vMerge w:val="restart"/>
            <w:shd w:val="clear" w:color="auto" w:fill="D9D9D9" w:themeFill="background1" w:themeFillShade="D9"/>
            <w:vAlign w:val="center"/>
          </w:tcPr>
          <w:p w14:paraId="077FE453" w14:textId="77777777" w:rsidR="00734789" w:rsidRPr="00632400" w:rsidRDefault="00734789" w:rsidP="00632400">
            <w:pPr>
              <w:tabs>
                <w:tab w:val="left" w:pos="900"/>
              </w:tabs>
              <w:rPr>
                <w:rFonts w:ascii="Times New Roman" w:hAnsi="Times New Roman" w:cs="Times New Roman"/>
              </w:rPr>
            </w:pPr>
            <w:r w:rsidRPr="00632400">
              <w:rPr>
                <w:rFonts w:ascii="Times New Roman" w:hAnsi="Times New Roman" w:cs="Times New Roman"/>
              </w:rPr>
              <w:t xml:space="preserve">Korespondences adrese </w:t>
            </w:r>
          </w:p>
          <w:p w14:paraId="092C5D6B" w14:textId="5066ED83" w:rsidR="00734789" w:rsidRPr="00632400" w:rsidRDefault="00734789" w:rsidP="00632400">
            <w:pPr>
              <w:rPr>
                <w:rFonts w:ascii="Times New Roman" w:hAnsi="Times New Roman" w:cs="Times New Roman"/>
                <w:sz w:val="18"/>
                <w:szCs w:val="18"/>
              </w:rPr>
            </w:pPr>
            <w:r w:rsidRPr="00632400">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060896BC" w14:textId="7E0AEAF3" w:rsidR="00734789" w:rsidRPr="00632400" w:rsidRDefault="00734789" w:rsidP="00632400">
            <w:pPr>
              <w:rPr>
                <w:rFonts w:ascii="Times New Roman" w:hAnsi="Times New Roman" w:cs="Times New Roman"/>
                <w:i/>
              </w:rPr>
            </w:pPr>
            <w:r w:rsidRPr="00632400">
              <w:rPr>
                <w:rFonts w:ascii="Times New Roman" w:hAnsi="Times New Roman" w:cs="Times New Roman"/>
                <w:i/>
              </w:rPr>
              <w:t>Iela, mājas nosaukums, Nr./dzīvokļa Nr.</w:t>
            </w:r>
          </w:p>
        </w:tc>
      </w:tr>
      <w:tr w:rsidR="00734789" w:rsidRPr="00632400" w14:paraId="6D0B81C5" w14:textId="77777777" w:rsidTr="00734789">
        <w:tc>
          <w:tcPr>
            <w:tcW w:w="3823" w:type="dxa"/>
            <w:vMerge/>
            <w:tcBorders>
              <w:right w:val="single" w:sz="4" w:space="0" w:color="auto"/>
            </w:tcBorders>
            <w:shd w:val="clear" w:color="auto" w:fill="D9D9D9" w:themeFill="background1" w:themeFillShade="D9"/>
            <w:vAlign w:val="center"/>
          </w:tcPr>
          <w:p w14:paraId="072EEB64" w14:textId="77777777" w:rsidR="00734789" w:rsidRPr="00632400" w:rsidRDefault="00734789" w:rsidP="00632400">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397CF063" w14:textId="1432AFBA" w:rsidR="00734789" w:rsidRPr="00632400" w:rsidRDefault="00734789" w:rsidP="00632400">
            <w:pPr>
              <w:rPr>
                <w:rFonts w:ascii="Times New Roman" w:hAnsi="Times New Roman" w:cs="Times New Roman"/>
                <w:i/>
              </w:rPr>
            </w:pPr>
            <w:r w:rsidRPr="00632400">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10A17ACD" w14:textId="58909587" w:rsidR="00734789" w:rsidRPr="00632400" w:rsidRDefault="00734789" w:rsidP="00632400">
            <w:pPr>
              <w:rPr>
                <w:rFonts w:ascii="Times New Roman" w:hAnsi="Times New Roman" w:cs="Times New Roman"/>
                <w:i/>
              </w:rPr>
            </w:pPr>
            <w:r w:rsidRPr="00632400">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0D5766B2" w14:textId="5365DD1D" w:rsidR="00734789" w:rsidRPr="00632400" w:rsidRDefault="00734789" w:rsidP="00632400">
            <w:pPr>
              <w:rPr>
                <w:rFonts w:ascii="Times New Roman" w:hAnsi="Times New Roman" w:cs="Times New Roman"/>
                <w:i/>
              </w:rPr>
            </w:pPr>
            <w:r w:rsidRPr="00632400">
              <w:rPr>
                <w:rFonts w:ascii="Times New Roman" w:hAnsi="Times New Roman" w:cs="Times New Roman"/>
                <w:i/>
                <w:iCs/>
              </w:rPr>
              <w:t>Novada pilsēta vai pagasts</w:t>
            </w:r>
          </w:p>
        </w:tc>
      </w:tr>
      <w:tr w:rsidR="00420B6D" w:rsidRPr="00632400" w14:paraId="3D389781" w14:textId="77777777" w:rsidTr="00734789">
        <w:tc>
          <w:tcPr>
            <w:tcW w:w="3823" w:type="dxa"/>
            <w:vMerge/>
            <w:shd w:val="clear" w:color="auto" w:fill="D9D9D9" w:themeFill="background1" w:themeFillShade="D9"/>
            <w:vAlign w:val="center"/>
          </w:tcPr>
          <w:p w14:paraId="6D7E4ADD" w14:textId="77777777" w:rsidR="00420B6D" w:rsidRPr="00632400" w:rsidRDefault="00420B6D" w:rsidP="00632400">
            <w:pPr>
              <w:rPr>
                <w:rFonts w:ascii="Times New Roman" w:hAnsi="Times New Roman" w:cs="Times New Roman"/>
              </w:rPr>
            </w:pPr>
          </w:p>
        </w:tc>
        <w:tc>
          <w:tcPr>
            <w:tcW w:w="5663" w:type="dxa"/>
            <w:gridSpan w:val="5"/>
            <w:tcBorders>
              <w:top w:val="single" w:sz="4" w:space="0" w:color="auto"/>
            </w:tcBorders>
            <w:vAlign w:val="center"/>
          </w:tcPr>
          <w:p w14:paraId="210AFA7F" w14:textId="77777777" w:rsidR="00420B6D" w:rsidRPr="00632400" w:rsidRDefault="00420B6D" w:rsidP="00632400">
            <w:pPr>
              <w:rPr>
                <w:rFonts w:ascii="Times New Roman" w:hAnsi="Times New Roman" w:cs="Times New Roman"/>
                <w:i/>
              </w:rPr>
            </w:pPr>
            <w:r w:rsidRPr="00632400">
              <w:rPr>
                <w:rFonts w:ascii="Times New Roman" w:hAnsi="Times New Roman" w:cs="Times New Roman"/>
                <w:i/>
              </w:rPr>
              <w:t>Pasta indekss</w:t>
            </w:r>
          </w:p>
        </w:tc>
      </w:tr>
      <w:tr w:rsidR="00734789" w:rsidRPr="00632400" w14:paraId="0526DB15" w14:textId="77777777" w:rsidTr="00734789">
        <w:trPr>
          <w:trHeight w:val="485"/>
        </w:trPr>
        <w:tc>
          <w:tcPr>
            <w:tcW w:w="3823" w:type="dxa"/>
            <w:shd w:val="clear" w:color="auto" w:fill="D9D9D9" w:themeFill="background1" w:themeFillShade="D9"/>
            <w:vAlign w:val="center"/>
          </w:tcPr>
          <w:p w14:paraId="3F1900A3" w14:textId="77777777" w:rsidR="00734789" w:rsidRPr="00632400" w:rsidRDefault="00734789" w:rsidP="00632400">
            <w:pPr>
              <w:rPr>
                <w:rFonts w:ascii="Times New Roman" w:hAnsi="Times New Roman" w:cs="Times New Roman"/>
              </w:rPr>
            </w:pPr>
            <w:r w:rsidRPr="00632400">
              <w:rPr>
                <w:rFonts w:ascii="Times New Roman" w:hAnsi="Times New Roman" w:cs="Times New Roman"/>
              </w:rPr>
              <w:t xml:space="preserve">Projekta identifikācijas Nr.*: </w:t>
            </w:r>
          </w:p>
        </w:tc>
        <w:tc>
          <w:tcPr>
            <w:tcW w:w="5663" w:type="dxa"/>
            <w:gridSpan w:val="5"/>
          </w:tcPr>
          <w:p w14:paraId="01892396" w14:textId="37053D66" w:rsidR="00734789" w:rsidRPr="00F751C1" w:rsidRDefault="00734789" w:rsidP="00632400">
            <w:pPr>
              <w:rPr>
                <w:rFonts w:ascii="Times New Roman" w:hAnsi="Times New Roman" w:cs="Times New Roman"/>
                <w:color w:val="0070C0"/>
              </w:rPr>
            </w:pPr>
            <w:r w:rsidRPr="00F751C1">
              <w:rPr>
                <w:rFonts w:ascii="Times New Roman" w:hAnsi="Times New Roman" w:cs="Times New Roman"/>
                <w:i/>
                <w:iCs/>
                <w:color w:val="0070C0"/>
              </w:rPr>
              <w:t>Aizpilda CFLA</w:t>
            </w:r>
          </w:p>
        </w:tc>
      </w:tr>
      <w:tr w:rsidR="00734789" w:rsidRPr="00632400" w14:paraId="6ADCE239" w14:textId="77777777" w:rsidTr="00734789">
        <w:trPr>
          <w:trHeight w:val="549"/>
        </w:trPr>
        <w:tc>
          <w:tcPr>
            <w:tcW w:w="3823" w:type="dxa"/>
            <w:shd w:val="clear" w:color="auto" w:fill="D9D9D9" w:themeFill="background1" w:themeFillShade="D9"/>
            <w:vAlign w:val="center"/>
          </w:tcPr>
          <w:p w14:paraId="3EAF60D7" w14:textId="77777777" w:rsidR="00734789" w:rsidRPr="00632400" w:rsidRDefault="00734789" w:rsidP="00632400">
            <w:pPr>
              <w:rPr>
                <w:rFonts w:ascii="Times New Roman" w:hAnsi="Times New Roman" w:cs="Times New Roman"/>
              </w:rPr>
            </w:pPr>
            <w:r w:rsidRPr="00632400">
              <w:rPr>
                <w:rFonts w:ascii="Times New Roman" w:hAnsi="Times New Roman" w:cs="Times New Roman"/>
              </w:rPr>
              <w:t>Projekta iesniegšanas datums*:</w:t>
            </w:r>
          </w:p>
        </w:tc>
        <w:tc>
          <w:tcPr>
            <w:tcW w:w="5663" w:type="dxa"/>
            <w:gridSpan w:val="5"/>
          </w:tcPr>
          <w:p w14:paraId="039AF605" w14:textId="5F113E8E" w:rsidR="00734789" w:rsidRPr="00F751C1" w:rsidRDefault="00734789" w:rsidP="00632400">
            <w:pPr>
              <w:rPr>
                <w:rFonts w:ascii="Times New Roman" w:hAnsi="Times New Roman" w:cs="Times New Roman"/>
                <w:color w:val="0070C0"/>
              </w:rPr>
            </w:pPr>
            <w:r w:rsidRPr="00F751C1">
              <w:rPr>
                <w:rFonts w:ascii="Times New Roman" w:hAnsi="Times New Roman" w:cs="Times New Roman"/>
                <w:i/>
                <w:iCs/>
                <w:color w:val="0070C0"/>
              </w:rPr>
              <w:t>Aizpilda CFLA</w:t>
            </w:r>
          </w:p>
        </w:tc>
      </w:tr>
    </w:tbl>
    <w:p w14:paraId="5ED48902" w14:textId="77777777" w:rsidR="00734789" w:rsidRPr="00632400" w:rsidRDefault="00734789" w:rsidP="00632400">
      <w:pPr>
        <w:tabs>
          <w:tab w:val="left" w:pos="900"/>
        </w:tabs>
        <w:rPr>
          <w:rFonts w:ascii="Times New Roman" w:hAnsi="Times New Roman" w:cs="Times New Roman"/>
          <w:i/>
          <w:iCs/>
          <w:sz w:val="20"/>
          <w:szCs w:val="20"/>
        </w:rPr>
      </w:pPr>
      <w:r w:rsidRPr="00632400">
        <w:rPr>
          <w:rFonts w:ascii="Times New Roman" w:hAnsi="Times New Roman" w:cs="Times New Roman"/>
          <w:i/>
          <w:iCs/>
          <w:sz w:val="20"/>
          <w:szCs w:val="20"/>
        </w:rPr>
        <w:t>*Aizpilda CFLA</w:t>
      </w:r>
    </w:p>
    <w:p w14:paraId="67AE7B52" w14:textId="77777777" w:rsidR="00B5771B" w:rsidRPr="00632400" w:rsidRDefault="00B5771B" w:rsidP="0063240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632400" w14:paraId="2DB90B7B" w14:textId="77777777" w:rsidTr="00C1570A">
        <w:trPr>
          <w:trHeight w:val="547"/>
        </w:trPr>
        <w:tc>
          <w:tcPr>
            <w:tcW w:w="9486" w:type="dxa"/>
            <w:shd w:val="clear" w:color="auto" w:fill="D9D9D9" w:themeFill="background1" w:themeFillShade="D9"/>
            <w:vAlign w:val="center"/>
          </w:tcPr>
          <w:p w14:paraId="2BBDDC4C" w14:textId="77777777" w:rsidR="00C1570A" w:rsidRPr="00632400" w:rsidRDefault="00855815" w:rsidP="00632400">
            <w:pPr>
              <w:pStyle w:val="Heading1"/>
              <w:spacing w:before="0"/>
              <w:jc w:val="center"/>
              <w:outlineLvl w:val="0"/>
              <w:rPr>
                <w:rFonts w:ascii="Times New Roman" w:hAnsi="Times New Roman" w:cs="Times New Roman"/>
                <w:b/>
                <w:sz w:val="24"/>
                <w:szCs w:val="24"/>
              </w:rPr>
            </w:pPr>
            <w:bookmarkStart w:id="5" w:name="_Toc459795959"/>
            <w:r w:rsidRPr="00632400">
              <w:rPr>
                <w:rFonts w:ascii="Times New Roman" w:hAnsi="Times New Roman" w:cs="Times New Roman"/>
                <w:b/>
                <w:color w:val="auto"/>
                <w:sz w:val="24"/>
                <w:szCs w:val="24"/>
              </w:rPr>
              <w:t>1.</w:t>
            </w:r>
            <w:r w:rsidR="00E30F51" w:rsidRPr="00632400">
              <w:rPr>
                <w:rFonts w:ascii="Times New Roman" w:hAnsi="Times New Roman" w:cs="Times New Roman"/>
                <w:b/>
                <w:color w:val="auto"/>
                <w:sz w:val="24"/>
                <w:szCs w:val="24"/>
              </w:rPr>
              <w:t>SADAĻA</w:t>
            </w:r>
            <w:r w:rsidRPr="00632400">
              <w:rPr>
                <w:rFonts w:ascii="Times New Roman" w:hAnsi="Times New Roman" w:cs="Times New Roman"/>
                <w:b/>
                <w:color w:val="auto"/>
                <w:sz w:val="24"/>
                <w:szCs w:val="24"/>
              </w:rPr>
              <w:t xml:space="preserve"> – PROJEKTA APRAKSTS</w:t>
            </w:r>
            <w:bookmarkEnd w:id="5"/>
          </w:p>
        </w:tc>
      </w:tr>
    </w:tbl>
    <w:p w14:paraId="2EFA262E" w14:textId="77777777" w:rsidR="00C1570A" w:rsidRPr="00632400" w:rsidRDefault="00C1570A" w:rsidP="0063240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632400" w14:paraId="48BBE6FC" w14:textId="77777777" w:rsidTr="00B5771B">
        <w:tc>
          <w:tcPr>
            <w:tcW w:w="9486" w:type="dxa"/>
          </w:tcPr>
          <w:p w14:paraId="4D978AE7" w14:textId="3399B8E2" w:rsidR="00B5771B" w:rsidRPr="00632400" w:rsidRDefault="00B5771B" w:rsidP="00632400">
            <w:pPr>
              <w:pStyle w:val="ListParagraph"/>
              <w:numPr>
                <w:ilvl w:val="1"/>
                <w:numId w:val="1"/>
              </w:numPr>
              <w:rPr>
                <w:rFonts w:ascii="Times New Roman" w:hAnsi="Times New Roman" w:cs="Times New Roman"/>
                <w:b/>
              </w:rPr>
            </w:pPr>
            <w:bookmarkStart w:id="6" w:name="_Toc459795960"/>
            <w:r w:rsidRPr="00632400">
              <w:rPr>
                <w:rStyle w:val="Heading2Char"/>
                <w:rFonts w:ascii="Times New Roman" w:hAnsi="Times New Roman" w:cs="Times New Roman"/>
                <w:b/>
                <w:color w:val="auto"/>
                <w:sz w:val="24"/>
                <w:szCs w:val="24"/>
              </w:rPr>
              <w:t>Projekta kopsavilkums: projekta mērķis, galvenās darbības</w:t>
            </w:r>
            <w:r w:rsidR="00B10B77" w:rsidRPr="00632400">
              <w:rPr>
                <w:rStyle w:val="Heading2Char"/>
                <w:rFonts w:ascii="Times New Roman" w:hAnsi="Times New Roman" w:cs="Times New Roman"/>
                <w:b/>
                <w:color w:val="auto"/>
                <w:sz w:val="24"/>
                <w:szCs w:val="24"/>
              </w:rPr>
              <w:t>, i</w:t>
            </w:r>
            <w:r w:rsidRPr="00632400">
              <w:rPr>
                <w:rStyle w:val="Heading2Char"/>
                <w:rFonts w:ascii="Times New Roman" w:hAnsi="Times New Roman" w:cs="Times New Roman"/>
                <w:b/>
                <w:color w:val="auto"/>
                <w:sz w:val="24"/>
                <w:szCs w:val="24"/>
              </w:rPr>
              <w:t>lgums, kopējās izmaksas un plānotie rezultāti</w:t>
            </w:r>
            <w:bookmarkEnd w:id="6"/>
            <w:r w:rsidRPr="00632400">
              <w:rPr>
                <w:rFonts w:ascii="Times New Roman" w:hAnsi="Times New Roman" w:cs="Times New Roman"/>
                <w:b/>
              </w:rPr>
              <w:t xml:space="preserve"> (&lt; </w:t>
            </w:r>
            <w:r w:rsidR="00734789" w:rsidRPr="00632400">
              <w:rPr>
                <w:rFonts w:ascii="Times New Roman" w:hAnsi="Times New Roman" w:cs="Times New Roman"/>
                <w:b/>
              </w:rPr>
              <w:t xml:space="preserve">2000 </w:t>
            </w:r>
            <w:r w:rsidRPr="00632400">
              <w:rPr>
                <w:rFonts w:ascii="Times New Roman" w:hAnsi="Times New Roman" w:cs="Times New Roman"/>
                <w:b/>
              </w:rPr>
              <w:t>zīmes</w:t>
            </w:r>
            <w:r w:rsidR="00E30F51" w:rsidRPr="00632400">
              <w:rPr>
                <w:rFonts w:ascii="Times New Roman" w:hAnsi="Times New Roman" w:cs="Times New Roman"/>
                <w:b/>
              </w:rPr>
              <w:t xml:space="preserve"> </w:t>
            </w:r>
            <w:r w:rsidRPr="00632400">
              <w:rPr>
                <w:rFonts w:ascii="Times New Roman" w:hAnsi="Times New Roman" w:cs="Times New Roman"/>
                <w:b/>
              </w:rPr>
              <w:t>&gt;)</w:t>
            </w:r>
          </w:p>
          <w:p w14:paraId="49B891BD" w14:textId="77777777" w:rsidR="00B5771B" w:rsidRPr="00632400" w:rsidRDefault="00B5771B" w:rsidP="00632400">
            <w:pPr>
              <w:pStyle w:val="ListParagraph"/>
              <w:ind w:left="360"/>
              <w:rPr>
                <w:rFonts w:ascii="Times New Roman" w:hAnsi="Times New Roman" w:cs="Times New Roman"/>
              </w:rPr>
            </w:pPr>
            <w:r w:rsidRPr="00632400">
              <w:rPr>
                <w:rFonts w:ascii="Times New Roman" w:hAnsi="Times New Roman" w:cs="Times New Roman"/>
              </w:rPr>
              <w:t>(informācija pēc projekta apstiprināšanas tiks publicēta):</w:t>
            </w:r>
          </w:p>
        </w:tc>
      </w:tr>
      <w:tr w:rsidR="00B5771B" w:rsidRPr="00632400" w14:paraId="70E846B1" w14:textId="77777777" w:rsidTr="00327CE1">
        <w:trPr>
          <w:trHeight w:val="650"/>
        </w:trPr>
        <w:tc>
          <w:tcPr>
            <w:tcW w:w="9486" w:type="dxa"/>
          </w:tcPr>
          <w:p w14:paraId="1D4D7C52" w14:textId="0C108408" w:rsidR="00734789" w:rsidRPr="00F751C1" w:rsidRDefault="00734789" w:rsidP="00632400">
            <w:pPr>
              <w:tabs>
                <w:tab w:val="left" w:pos="0"/>
              </w:tabs>
              <w:ind w:right="34"/>
              <w:jc w:val="both"/>
              <w:rPr>
                <w:rFonts w:ascii="Times New Roman" w:hAnsi="Times New Roman" w:cs="Times New Roman"/>
                <w:i/>
                <w:iCs/>
                <w:color w:val="0070C0"/>
              </w:rPr>
            </w:pPr>
            <w:r w:rsidRPr="00F751C1">
              <w:rPr>
                <w:rFonts w:ascii="Times New Roman" w:hAnsi="Times New Roman" w:cs="Times New Roman"/>
                <w:i/>
                <w:iCs/>
                <w:color w:val="0070C0"/>
              </w:rPr>
              <w:t xml:space="preserve">Kopsavilkumu ieteicams rakstīt pēc visu pārējo sadaļu aizpildīšanas. </w:t>
            </w:r>
          </w:p>
          <w:p w14:paraId="40A709CA" w14:textId="77777777" w:rsidR="00734789" w:rsidRPr="00F751C1" w:rsidRDefault="00734789" w:rsidP="00632400">
            <w:pPr>
              <w:tabs>
                <w:tab w:val="left" w:pos="0"/>
              </w:tabs>
              <w:ind w:right="34"/>
              <w:jc w:val="both"/>
              <w:rPr>
                <w:rFonts w:ascii="Times New Roman" w:hAnsi="Times New Roman" w:cs="Times New Roman"/>
                <w:i/>
                <w:iCs/>
                <w:color w:val="0070C0"/>
              </w:rPr>
            </w:pPr>
          </w:p>
          <w:p w14:paraId="632F6678" w14:textId="77777777" w:rsidR="00734789" w:rsidRPr="00F751C1" w:rsidRDefault="00734789" w:rsidP="00632400">
            <w:pPr>
              <w:tabs>
                <w:tab w:val="left" w:pos="0"/>
              </w:tabs>
              <w:ind w:right="34"/>
              <w:jc w:val="both"/>
              <w:rPr>
                <w:rFonts w:ascii="Times New Roman" w:hAnsi="Times New Roman" w:cs="Times New Roman"/>
                <w:i/>
                <w:iCs/>
                <w:color w:val="0070C0"/>
              </w:rPr>
            </w:pPr>
            <w:r w:rsidRPr="00F751C1">
              <w:rPr>
                <w:rFonts w:ascii="Times New Roman" w:hAnsi="Times New Roman" w:cs="Times New Roman"/>
                <w:i/>
                <w:iCs/>
                <w:color w:val="0070C0"/>
              </w:rPr>
              <w:t xml:space="preserve">Šajā sadaļā projekta iesniedzējs sniedz visaptverošu, strukturētu projekta būtības kopsavilkumu, kas jebkuram interesentam sniedz ieskatu par to, kas projektā plānots. </w:t>
            </w:r>
          </w:p>
          <w:p w14:paraId="2C7AEC80" w14:textId="77777777" w:rsidR="00734789" w:rsidRPr="00F751C1" w:rsidRDefault="00734789" w:rsidP="00632400">
            <w:pPr>
              <w:tabs>
                <w:tab w:val="left" w:pos="0"/>
              </w:tabs>
              <w:ind w:right="34"/>
              <w:jc w:val="both"/>
              <w:rPr>
                <w:rFonts w:ascii="Times New Roman" w:hAnsi="Times New Roman" w:cs="Times New Roman"/>
                <w:i/>
                <w:iCs/>
                <w:color w:val="0070C0"/>
              </w:rPr>
            </w:pPr>
            <w:r w:rsidRPr="00F751C1">
              <w:rPr>
                <w:rFonts w:ascii="Times New Roman" w:hAnsi="Times New Roman" w:cs="Times New Roman"/>
                <w:i/>
                <w:iCs/>
                <w:color w:val="0070C0"/>
              </w:rPr>
              <w:t>Kopsavilkumā:</w:t>
            </w:r>
          </w:p>
          <w:p w14:paraId="02CFBB5A" w14:textId="77777777" w:rsidR="00734789" w:rsidRPr="00F751C1" w:rsidRDefault="00734789" w:rsidP="00632400">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F751C1">
              <w:rPr>
                <w:rFonts w:ascii="Times New Roman" w:hAnsi="Times New Roman" w:cs="Times New Roman"/>
                <w:i/>
                <w:iCs/>
                <w:color w:val="0070C0"/>
              </w:rPr>
              <w:t>norāda projekta mērķi (īsi);</w:t>
            </w:r>
          </w:p>
          <w:p w14:paraId="76531ECB" w14:textId="77777777" w:rsidR="00734789" w:rsidRPr="00F751C1" w:rsidRDefault="00734789" w:rsidP="00632400">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F751C1">
              <w:rPr>
                <w:rFonts w:ascii="Times New Roman" w:hAnsi="Times New Roman" w:cs="Times New Roman"/>
                <w:i/>
                <w:iCs/>
                <w:color w:val="0070C0"/>
              </w:rPr>
              <w:t>iekļauj informāciju par galvenajām projekta darbībām;</w:t>
            </w:r>
          </w:p>
          <w:p w14:paraId="6DD14D4D" w14:textId="77777777" w:rsidR="00734789" w:rsidRPr="00F751C1" w:rsidRDefault="00734789" w:rsidP="00632400">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F751C1">
              <w:rPr>
                <w:rFonts w:ascii="Times New Roman" w:hAnsi="Times New Roman" w:cs="Times New Roman"/>
                <w:i/>
                <w:iCs/>
                <w:color w:val="0070C0"/>
              </w:rPr>
              <w:t>informāciju par plānotajiem rezultātiem;</w:t>
            </w:r>
          </w:p>
          <w:p w14:paraId="118F87F9" w14:textId="52C533C1" w:rsidR="00734789" w:rsidRPr="00F751C1" w:rsidRDefault="00734789" w:rsidP="00632400">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F751C1">
              <w:rPr>
                <w:rFonts w:ascii="Times New Roman" w:hAnsi="Times New Roman" w:cs="Times New Roman"/>
                <w:i/>
                <w:iCs/>
                <w:color w:val="0070C0"/>
              </w:rPr>
              <w:t xml:space="preserve">sniedz informāciju par projekta kopējām izmaksām (var izcelt plānoto </w:t>
            </w:r>
            <w:r w:rsidR="00D02D33" w:rsidRPr="00F751C1">
              <w:rPr>
                <w:rFonts w:ascii="Times New Roman" w:hAnsi="Times New Roman" w:cs="Times New Roman"/>
                <w:i/>
                <w:iCs/>
                <w:color w:val="0070C0"/>
              </w:rPr>
              <w:t xml:space="preserve">Eiropas Sociālā </w:t>
            </w:r>
            <w:r w:rsidR="00C75A06" w:rsidRPr="00F751C1">
              <w:rPr>
                <w:rFonts w:ascii="Times New Roman" w:hAnsi="Times New Roman" w:cs="Times New Roman"/>
                <w:i/>
                <w:iCs/>
                <w:color w:val="0070C0"/>
              </w:rPr>
              <w:t xml:space="preserve">fonda </w:t>
            </w:r>
            <w:r w:rsidR="006C2420" w:rsidRPr="00F751C1">
              <w:rPr>
                <w:rFonts w:ascii="Times New Roman" w:hAnsi="Times New Roman" w:cs="Times New Roman"/>
                <w:i/>
                <w:iCs/>
                <w:color w:val="0070C0"/>
              </w:rPr>
              <w:t>atbalsta apjomu</w:t>
            </w:r>
            <w:r w:rsidRPr="00F751C1">
              <w:rPr>
                <w:rFonts w:ascii="Times New Roman" w:hAnsi="Times New Roman" w:cs="Times New Roman"/>
                <w:i/>
                <w:iCs/>
                <w:color w:val="0070C0"/>
              </w:rPr>
              <w:t>);</w:t>
            </w:r>
          </w:p>
          <w:p w14:paraId="4A601ED1" w14:textId="77777777" w:rsidR="00734789" w:rsidRPr="00F751C1" w:rsidRDefault="00734789" w:rsidP="00632400">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F751C1">
              <w:rPr>
                <w:rFonts w:ascii="Times New Roman" w:hAnsi="Times New Roman" w:cs="Times New Roman"/>
                <w:i/>
                <w:iCs/>
                <w:color w:val="0070C0"/>
              </w:rPr>
              <w:t>kā arī norāda informāciju par projekta ilgumu.</w:t>
            </w:r>
          </w:p>
          <w:p w14:paraId="57D39B1A" w14:textId="727628D8" w:rsidR="00FF5F54" w:rsidRPr="00F751C1" w:rsidRDefault="00FF5F54" w:rsidP="00632400">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F751C1">
              <w:rPr>
                <w:rFonts w:ascii="Times New Roman" w:hAnsi="Times New Roman"/>
                <w:i/>
                <w:iCs/>
                <w:color w:val="0070C0"/>
              </w:rPr>
              <w:t xml:space="preserve">informāciju par projektā paredzēto atbalstāmo darbību īstenošanas uzsākšanas datumu, ja to īstenošana ir uzsākta pirms </w:t>
            </w:r>
            <w:r w:rsidR="00B94443">
              <w:rPr>
                <w:rFonts w:ascii="Times New Roman" w:hAnsi="Times New Roman"/>
                <w:i/>
                <w:iCs/>
                <w:color w:val="0070C0"/>
              </w:rPr>
              <w:t>līguma</w:t>
            </w:r>
            <w:r w:rsidR="00B94443" w:rsidRPr="00F751C1">
              <w:rPr>
                <w:rFonts w:ascii="Times New Roman" w:hAnsi="Times New Roman"/>
                <w:i/>
                <w:iCs/>
                <w:color w:val="0070C0"/>
              </w:rPr>
              <w:t xml:space="preserve"> </w:t>
            </w:r>
            <w:r w:rsidRPr="00F751C1">
              <w:rPr>
                <w:rFonts w:ascii="Times New Roman" w:hAnsi="Times New Roman"/>
                <w:i/>
                <w:iCs/>
                <w:color w:val="0070C0"/>
              </w:rPr>
              <w:t>par projekta īstenošanu parakstīšanas.</w:t>
            </w:r>
          </w:p>
          <w:p w14:paraId="648B1D14" w14:textId="77777777" w:rsidR="00734789" w:rsidRPr="00F751C1" w:rsidRDefault="00734789" w:rsidP="00632400">
            <w:pPr>
              <w:tabs>
                <w:tab w:val="left" w:pos="596"/>
              </w:tabs>
              <w:ind w:right="-766"/>
              <w:rPr>
                <w:rFonts w:ascii="Times New Roman" w:hAnsi="Times New Roman" w:cs="Times New Roman"/>
                <w:b/>
                <w:bCs/>
                <w:color w:val="0070C0"/>
              </w:rPr>
            </w:pPr>
          </w:p>
          <w:p w14:paraId="1A6727B6" w14:textId="77777777" w:rsidR="00FF5F54" w:rsidRPr="00F751C1" w:rsidRDefault="00734789" w:rsidP="00632400">
            <w:pPr>
              <w:pStyle w:val="ListParagraph"/>
              <w:numPr>
                <w:ilvl w:val="0"/>
                <w:numId w:val="4"/>
              </w:numPr>
              <w:tabs>
                <w:tab w:val="left" w:pos="0"/>
              </w:tabs>
              <w:ind w:left="313" w:right="34" w:hanging="284"/>
              <w:jc w:val="both"/>
              <w:rPr>
                <w:rFonts w:ascii="Times New Roman" w:hAnsi="Times New Roman" w:cs="Times New Roman"/>
                <w:b/>
                <w:i/>
                <w:color w:val="0070C0"/>
              </w:rPr>
            </w:pPr>
            <w:r w:rsidRPr="00F751C1">
              <w:rPr>
                <w:rFonts w:ascii="Times New Roman" w:hAnsi="Times New Roman" w:cs="Times New Roman"/>
                <w:b/>
                <w:i/>
                <w:color w:val="0070C0"/>
              </w:rPr>
              <w:t xml:space="preserve">Par plānoto projekta īstenošanas sākumu uzskatāms plānotais </w:t>
            </w:r>
            <w:r w:rsidR="00D02D33" w:rsidRPr="00F751C1">
              <w:rPr>
                <w:rFonts w:ascii="Times New Roman" w:hAnsi="Times New Roman" w:cs="Times New Roman"/>
                <w:b/>
                <w:i/>
                <w:color w:val="0070C0"/>
              </w:rPr>
              <w:t xml:space="preserve">līguma </w:t>
            </w:r>
            <w:r w:rsidRPr="00F751C1">
              <w:rPr>
                <w:rFonts w:ascii="Times New Roman" w:hAnsi="Times New Roman" w:cs="Times New Roman"/>
                <w:b/>
                <w:i/>
                <w:color w:val="0070C0"/>
              </w:rPr>
              <w:t xml:space="preserve">par projekta īstenošanu parakstīšanas </w:t>
            </w:r>
            <w:r w:rsidR="006106D7" w:rsidRPr="00F751C1">
              <w:rPr>
                <w:rFonts w:ascii="Times New Roman" w:hAnsi="Times New Roman" w:cs="Times New Roman"/>
                <w:b/>
                <w:i/>
                <w:color w:val="0070C0"/>
              </w:rPr>
              <w:t>laiks.</w:t>
            </w:r>
          </w:p>
          <w:p w14:paraId="64B23E04" w14:textId="77777777" w:rsidR="00FF5F54" w:rsidRPr="00F751C1" w:rsidRDefault="00FF5F54" w:rsidP="00632400">
            <w:pPr>
              <w:pStyle w:val="ListParagraph"/>
              <w:tabs>
                <w:tab w:val="left" w:pos="0"/>
              </w:tabs>
              <w:ind w:left="313" w:right="34"/>
              <w:jc w:val="both"/>
              <w:rPr>
                <w:rFonts w:ascii="Times New Roman" w:hAnsi="Times New Roman" w:cs="Times New Roman"/>
                <w:b/>
                <w:i/>
                <w:color w:val="0070C0"/>
              </w:rPr>
            </w:pPr>
          </w:p>
          <w:p w14:paraId="003138B1" w14:textId="7EFC3D22" w:rsidR="00BB7867" w:rsidRPr="00F751C1" w:rsidRDefault="00BB7867" w:rsidP="00632400">
            <w:pPr>
              <w:pStyle w:val="ListParagraph"/>
              <w:numPr>
                <w:ilvl w:val="0"/>
                <w:numId w:val="4"/>
              </w:numPr>
              <w:tabs>
                <w:tab w:val="left" w:pos="0"/>
              </w:tabs>
              <w:ind w:left="313" w:right="34" w:hanging="284"/>
              <w:jc w:val="both"/>
              <w:rPr>
                <w:rFonts w:ascii="Times New Roman" w:hAnsi="Times New Roman" w:cs="Times New Roman"/>
                <w:b/>
                <w:i/>
                <w:color w:val="0070C0"/>
              </w:rPr>
            </w:pPr>
            <w:r w:rsidRPr="00F751C1">
              <w:rPr>
                <w:rFonts w:ascii="Times New Roman" w:hAnsi="Times New Roman" w:cs="Times New Roman"/>
                <w:b/>
                <w:i/>
                <w:color w:val="0070C0"/>
              </w:rPr>
              <w:t>Saskaņā ar MK noteikumu 1</w:t>
            </w:r>
            <w:r w:rsidR="007E5ECF" w:rsidRPr="00F751C1">
              <w:rPr>
                <w:rFonts w:ascii="Times New Roman" w:hAnsi="Times New Roman" w:cs="Times New Roman"/>
                <w:b/>
                <w:i/>
                <w:color w:val="0070C0"/>
              </w:rPr>
              <w:t>0. un 31</w:t>
            </w:r>
            <w:r w:rsidRPr="00F751C1">
              <w:rPr>
                <w:rFonts w:ascii="Times New Roman" w:hAnsi="Times New Roman" w:cs="Times New Roman"/>
                <w:b/>
                <w:i/>
                <w:color w:val="0070C0"/>
              </w:rPr>
              <w:t xml:space="preserve">.punktu projektā paredzētās darbības var īstenot no 2016. gada </w:t>
            </w:r>
            <w:r w:rsidR="007E5ECF" w:rsidRPr="00F751C1">
              <w:rPr>
                <w:rFonts w:ascii="Times New Roman" w:hAnsi="Times New Roman" w:cs="Times New Roman"/>
                <w:b/>
                <w:i/>
                <w:color w:val="0070C0"/>
              </w:rPr>
              <w:t>2</w:t>
            </w:r>
            <w:r w:rsidR="002D26D4">
              <w:rPr>
                <w:rFonts w:ascii="Times New Roman" w:hAnsi="Times New Roman" w:cs="Times New Roman"/>
                <w:b/>
                <w:i/>
                <w:color w:val="0070C0"/>
              </w:rPr>
              <w:t>6</w:t>
            </w:r>
            <w:r w:rsidR="007E5ECF" w:rsidRPr="00F751C1">
              <w:rPr>
                <w:rFonts w:ascii="Times New Roman" w:hAnsi="Times New Roman" w:cs="Times New Roman"/>
                <w:b/>
                <w:i/>
                <w:color w:val="0070C0"/>
              </w:rPr>
              <w:t>.jūlija</w:t>
            </w:r>
            <w:r w:rsidR="00DF7241" w:rsidRPr="00F751C1">
              <w:rPr>
                <w:rFonts w:ascii="Times New Roman" w:hAnsi="Times New Roman" w:cs="Times New Roman"/>
                <w:b/>
                <w:i/>
                <w:color w:val="0070C0"/>
              </w:rPr>
              <w:t xml:space="preserve"> </w:t>
            </w:r>
            <w:r w:rsidRPr="00F751C1">
              <w:rPr>
                <w:rFonts w:ascii="Times New Roman" w:hAnsi="Times New Roman" w:cs="Times New Roman"/>
                <w:b/>
                <w:i/>
                <w:color w:val="0070C0"/>
              </w:rPr>
              <w:t>līdz 202</w:t>
            </w:r>
            <w:r w:rsidR="007E5ECF" w:rsidRPr="00F751C1">
              <w:rPr>
                <w:rFonts w:ascii="Times New Roman" w:hAnsi="Times New Roman" w:cs="Times New Roman"/>
                <w:b/>
                <w:i/>
                <w:color w:val="0070C0"/>
              </w:rPr>
              <w:t>3</w:t>
            </w:r>
            <w:r w:rsidRPr="00F751C1">
              <w:rPr>
                <w:rFonts w:ascii="Times New Roman" w:hAnsi="Times New Roman" w:cs="Times New Roman"/>
                <w:b/>
                <w:i/>
                <w:color w:val="0070C0"/>
              </w:rPr>
              <w:t xml:space="preserve">.gada </w:t>
            </w:r>
            <w:r w:rsidR="007E5ECF" w:rsidRPr="00F751C1">
              <w:rPr>
                <w:rFonts w:ascii="Times New Roman" w:hAnsi="Times New Roman" w:cs="Times New Roman"/>
                <w:b/>
                <w:i/>
                <w:color w:val="0070C0"/>
              </w:rPr>
              <w:t>31.augustam</w:t>
            </w:r>
            <w:r w:rsidR="00FF5F54" w:rsidRPr="00F751C1">
              <w:rPr>
                <w:rFonts w:ascii="Times New Roman" w:hAnsi="Times New Roman" w:cs="Times New Roman"/>
                <w:b/>
                <w:i/>
                <w:color w:val="0070C0"/>
              </w:rPr>
              <w:t xml:space="preserve">, t.i. MK noteikumu 26.punktā minētās izmaksas ir attiecināmas, ja </w:t>
            </w:r>
            <w:r w:rsidRPr="00F751C1">
              <w:rPr>
                <w:rFonts w:ascii="Times New Roman" w:hAnsi="Times New Roman" w:cs="Times New Roman"/>
                <w:b/>
                <w:i/>
                <w:color w:val="0070C0"/>
              </w:rPr>
              <w:t>tās ir radušās</w:t>
            </w:r>
            <w:r w:rsidR="00FF5F54" w:rsidRPr="00F751C1">
              <w:rPr>
                <w:rFonts w:ascii="Times New Roman" w:hAnsi="Times New Roman" w:cs="Times New Roman"/>
                <w:b/>
                <w:i/>
                <w:color w:val="0070C0"/>
              </w:rPr>
              <w:t xml:space="preserve"> ne agrāk kā pēc MK noteikumu spēkā stāšanās dienas </w:t>
            </w:r>
            <w:r w:rsidRPr="00F751C1">
              <w:rPr>
                <w:rFonts w:ascii="Times New Roman" w:hAnsi="Times New Roman" w:cs="Times New Roman"/>
                <w:b/>
                <w:i/>
                <w:color w:val="0070C0"/>
              </w:rPr>
              <w:t xml:space="preserve">(2016.gada </w:t>
            </w:r>
            <w:r w:rsidR="00FF5F54" w:rsidRPr="00F751C1">
              <w:rPr>
                <w:rFonts w:ascii="Times New Roman" w:hAnsi="Times New Roman" w:cs="Times New Roman"/>
                <w:b/>
                <w:i/>
                <w:color w:val="0070C0"/>
              </w:rPr>
              <w:t>26.jūlijs</w:t>
            </w:r>
            <w:r w:rsidRPr="00F751C1">
              <w:rPr>
                <w:rFonts w:ascii="Times New Roman" w:hAnsi="Times New Roman" w:cs="Times New Roman"/>
                <w:b/>
                <w:i/>
                <w:color w:val="0070C0"/>
              </w:rPr>
              <w:t xml:space="preserve">). </w:t>
            </w:r>
          </w:p>
          <w:p w14:paraId="654187EB" w14:textId="77777777" w:rsidR="00FF5F54" w:rsidRPr="00F751C1" w:rsidRDefault="00FF5F54" w:rsidP="00632400">
            <w:pPr>
              <w:tabs>
                <w:tab w:val="left" w:pos="0"/>
              </w:tabs>
              <w:ind w:right="34"/>
              <w:jc w:val="both"/>
              <w:rPr>
                <w:rFonts w:ascii="Times New Roman" w:hAnsi="Times New Roman"/>
                <w:b/>
                <w:i/>
                <w:color w:val="0070C0"/>
              </w:rPr>
            </w:pPr>
          </w:p>
          <w:p w14:paraId="79291609" w14:textId="41B152B4" w:rsidR="00B5771B" w:rsidRPr="00327CE1" w:rsidRDefault="00734789" w:rsidP="00327CE1">
            <w:pPr>
              <w:rPr>
                <w:rFonts w:ascii="Times New Roman" w:hAnsi="Times New Roman" w:cs="Times New Roman"/>
              </w:rPr>
            </w:pPr>
            <w:r w:rsidRPr="00F751C1">
              <w:rPr>
                <w:rFonts w:ascii="Times New Roman" w:hAnsi="Times New Roman" w:cs="Times New Roman"/>
                <w:i/>
                <w:iCs/>
                <w:color w:val="0070C0"/>
              </w:rPr>
              <w:t xml:space="preserve">Šī informācija par projektu pēc projekta iesnieguma apstiprināšanas tiks publicēta Eiropas Savienības fondu vadošās iestādes tīmekļa vietnē </w:t>
            </w:r>
            <w:hyperlink r:id="rId10" w:history="1">
              <w:r w:rsidRPr="00F751C1">
                <w:rPr>
                  <w:rFonts w:ascii="Times New Roman" w:hAnsi="Times New Roman" w:cs="Times New Roman"/>
                  <w:i/>
                  <w:iCs/>
                  <w:color w:val="0070C0"/>
                </w:rPr>
                <w:t>www.esfondi.lv</w:t>
              </w:r>
            </w:hyperlink>
            <w:r w:rsidRPr="00F751C1">
              <w:rPr>
                <w:rFonts w:ascii="Times New Roman" w:hAnsi="Times New Roman" w:cs="Times New Roman"/>
                <w:i/>
                <w:iCs/>
                <w:color w:val="0070C0"/>
              </w:rPr>
              <w:t>.</w:t>
            </w:r>
          </w:p>
        </w:tc>
      </w:tr>
    </w:tbl>
    <w:p w14:paraId="19ECDFAD" w14:textId="77777777" w:rsidR="00B5771B" w:rsidRPr="00632400" w:rsidRDefault="00B5771B" w:rsidP="00632400">
      <w:pPr>
        <w:rPr>
          <w:rFonts w:ascii="Times New Roman" w:hAnsi="Times New Roman" w:cs="Times New Roman"/>
        </w:rPr>
      </w:pPr>
    </w:p>
    <w:p w14:paraId="2F4DAE90" w14:textId="77777777" w:rsidR="00262ADA" w:rsidRDefault="00262ADA" w:rsidP="00632400">
      <w:pPr>
        <w:rPr>
          <w:rFonts w:ascii="Times New Roman" w:hAnsi="Times New Roman" w:cs="Times New Roman"/>
        </w:rPr>
      </w:pPr>
    </w:p>
    <w:p w14:paraId="2AB8A0D8" w14:textId="77777777" w:rsidR="00F4380E" w:rsidRDefault="00F4380E" w:rsidP="00632400">
      <w:pPr>
        <w:rPr>
          <w:rFonts w:ascii="Times New Roman" w:hAnsi="Times New Roman" w:cs="Times New Roman"/>
        </w:rPr>
      </w:pPr>
    </w:p>
    <w:p w14:paraId="07FF3612" w14:textId="77777777" w:rsidR="00F4380E" w:rsidRPr="00632400" w:rsidRDefault="00F4380E" w:rsidP="0063240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632400" w14:paraId="628D1BA4" w14:textId="77777777" w:rsidTr="00B5771B">
        <w:tc>
          <w:tcPr>
            <w:tcW w:w="9486" w:type="dxa"/>
          </w:tcPr>
          <w:p w14:paraId="522EA56D" w14:textId="31F3E3D3" w:rsidR="00B5771B" w:rsidRPr="00632400" w:rsidRDefault="00B5771B" w:rsidP="00632400">
            <w:pPr>
              <w:pStyle w:val="ListParagraph"/>
              <w:numPr>
                <w:ilvl w:val="1"/>
                <w:numId w:val="1"/>
              </w:numPr>
              <w:rPr>
                <w:rFonts w:ascii="Times New Roman" w:hAnsi="Times New Roman" w:cs="Times New Roman"/>
                <w:b/>
              </w:rPr>
            </w:pPr>
            <w:bookmarkStart w:id="7" w:name="_Toc459795961"/>
            <w:r w:rsidRPr="00632400">
              <w:rPr>
                <w:rStyle w:val="Heading2Char"/>
                <w:rFonts w:ascii="Times New Roman" w:hAnsi="Times New Roman" w:cs="Times New Roman"/>
                <w:b/>
                <w:color w:val="auto"/>
                <w:sz w:val="22"/>
                <w:szCs w:val="22"/>
              </w:rPr>
              <w:lastRenderedPageBreak/>
              <w:t>Projekta mērķis un tā pamatojums</w:t>
            </w:r>
            <w:bookmarkEnd w:id="7"/>
            <w:r w:rsidRPr="00632400">
              <w:rPr>
                <w:rFonts w:ascii="Times New Roman" w:hAnsi="Times New Roman" w:cs="Times New Roman"/>
                <w:b/>
              </w:rPr>
              <w:t xml:space="preserve"> (&lt; </w:t>
            </w:r>
            <w:r w:rsidR="003076DC" w:rsidRPr="00632400">
              <w:rPr>
                <w:rFonts w:ascii="Times New Roman" w:hAnsi="Times New Roman" w:cs="Times New Roman"/>
                <w:b/>
              </w:rPr>
              <w:t xml:space="preserve">2000 </w:t>
            </w:r>
            <w:r w:rsidRPr="00632400">
              <w:rPr>
                <w:rFonts w:ascii="Times New Roman" w:hAnsi="Times New Roman" w:cs="Times New Roman"/>
                <w:b/>
              </w:rPr>
              <w:t>zīmes &gt;):</w:t>
            </w:r>
          </w:p>
        </w:tc>
      </w:tr>
      <w:tr w:rsidR="00B5771B" w:rsidRPr="00632400" w14:paraId="398B3BCF" w14:textId="77777777" w:rsidTr="00262ADA">
        <w:trPr>
          <w:trHeight w:val="1057"/>
        </w:trPr>
        <w:tc>
          <w:tcPr>
            <w:tcW w:w="9486" w:type="dxa"/>
          </w:tcPr>
          <w:p w14:paraId="00AD9A87" w14:textId="18D690CD" w:rsidR="00734789" w:rsidRPr="00F751C1" w:rsidRDefault="00734789" w:rsidP="00632400">
            <w:pPr>
              <w:pStyle w:val="Default"/>
              <w:spacing w:after="120"/>
              <w:jc w:val="both"/>
              <w:rPr>
                <w:rFonts w:ascii="Times New Roman" w:hAnsi="Times New Roman" w:cs="Times New Roman"/>
                <w:i/>
                <w:iCs/>
                <w:color w:val="0070C0"/>
                <w:sz w:val="22"/>
                <w:szCs w:val="22"/>
              </w:rPr>
            </w:pPr>
            <w:r w:rsidRPr="00F751C1">
              <w:rPr>
                <w:rFonts w:ascii="Times New Roman" w:hAnsi="Times New Roman" w:cs="Times New Roman"/>
                <w:i/>
                <w:iCs/>
                <w:color w:val="0070C0"/>
                <w:sz w:val="22"/>
                <w:szCs w:val="22"/>
              </w:rPr>
              <w:t>Atlasē tiek atbalstīts projekts, kura mērķis atbilst SAM mērķ</w:t>
            </w:r>
            <w:r w:rsidR="00D418D2" w:rsidRPr="00F751C1">
              <w:rPr>
                <w:rFonts w:ascii="Times New Roman" w:hAnsi="Times New Roman" w:cs="Times New Roman"/>
                <w:i/>
                <w:iCs/>
                <w:color w:val="0070C0"/>
                <w:sz w:val="22"/>
                <w:szCs w:val="22"/>
              </w:rPr>
              <w:t>im, kas norādīts MK noteikumu 3.</w:t>
            </w:r>
            <w:r w:rsidRPr="00F751C1">
              <w:rPr>
                <w:rFonts w:ascii="Times New Roman" w:hAnsi="Times New Roman" w:cs="Times New Roman"/>
                <w:i/>
                <w:iCs/>
                <w:color w:val="0070C0"/>
                <w:sz w:val="22"/>
                <w:szCs w:val="22"/>
              </w:rPr>
              <w:t xml:space="preserve">punktā – </w:t>
            </w:r>
            <w:r w:rsidR="00D418D2" w:rsidRPr="00F751C1">
              <w:rPr>
                <w:rFonts w:ascii="Times New Roman" w:hAnsi="Times New Roman" w:cs="Times New Roman"/>
                <w:i/>
                <w:iCs/>
                <w:color w:val="0070C0"/>
                <w:sz w:val="22"/>
                <w:szCs w:val="22"/>
              </w:rPr>
              <w:t>Palielināt kvalificētu izglītības iestāžu izglītojamo skaitu pēc to dalības darba vidē balstītās mācībās vai darba devēja vadītās praktiskās mācībās un mācību praksēs</w:t>
            </w:r>
            <w:r w:rsidR="00965D40" w:rsidRPr="00F751C1">
              <w:rPr>
                <w:rFonts w:ascii="Times New Roman" w:hAnsi="Times New Roman" w:cs="Times New Roman"/>
                <w:i/>
                <w:iCs/>
                <w:color w:val="0070C0"/>
                <w:sz w:val="22"/>
                <w:szCs w:val="22"/>
              </w:rPr>
              <w:t>.</w:t>
            </w:r>
          </w:p>
          <w:p w14:paraId="1F0DCDDD" w14:textId="77777777" w:rsidR="00734789" w:rsidRPr="00F751C1" w:rsidRDefault="00734789" w:rsidP="00632400">
            <w:pPr>
              <w:pStyle w:val="Default"/>
              <w:spacing w:after="120"/>
              <w:jc w:val="both"/>
              <w:rPr>
                <w:rFonts w:ascii="Times New Roman" w:hAnsi="Times New Roman" w:cs="Times New Roman"/>
                <w:i/>
                <w:iCs/>
                <w:color w:val="0070C0"/>
                <w:sz w:val="22"/>
                <w:szCs w:val="22"/>
              </w:rPr>
            </w:pPr>
            <w:r w:rsidRPr="00F751C1">
              <w:rPr>
                <w:rFonts w:ascii="Times New Roman" w:hAnsi="Times New Roman" w:cs="Times New Roman"/>
                <w:i/>
                <w:iCs/>
                <w:color w:val="0070C0"/>
                <w:sz w:val="22"/>
                <w:szCs w:val="22"/>
              </w:rPr>
              <w:t>Projekta mērķim jābūt:</w:t>
            </w:r>
          </w:p>
          <w:p w14:paraId="6F9F6030" w14:textId="586CC1AF" w:rsidR="00734789" w:rsidRPr="00F751C1" w:rsidRDefault="00734789" w:rsidP="00632400">
            <w:pPr>
              <w:pStyle w:val="Default"/>
              <w:numPr>
                <w:ilvl w:val="0"/>
                <w:numId w:val="3"/>
              </w:numPr>
              <w:spacing w:after="120"/>
              <w:jc w:val="both"/>
              <w:rPr>
                <w:rFonts w:ascii="Times New Roman" w:hAnsi="Times New Roman" w:cs="Times New Roman"/>
                <w:i/>
                <w:iCs/>
                <w:color w:val="0070C0"/>
                <w:sz w:val="22"/>
                <w:szCs w:val="22"/>
              </w:rPr>
            </w:pPr>
            <w:r w:rsidRPr="00F751C1">
              <w:rPr>
                <w:rFonts w:ascii="Times New Roman" w:hAnsi="Times New Roman" w:cs="Times New Roman"/>
                <w:b/>
                <w:bCs/>
                <w:i/>
                <w:iCs/>
                <w:color w:val="0070C0"/>
                <w:sz w:val="22"/>
                <w:szCs w:val="22"/>
              </w:rPr>
              <w:t>atbilstošam SAM mērķim</w:t>
            </w:r>
            <w:r w:rsidRPr="00F751C1">
              <w:rPr>
                <w:rFonts w:ascii="Times New Roman" w:hAnsi="Times New Roman" w:cs="Times New Roman"/>
                <w:i/>
                <w:iCs/>
                <w:color w:val="0070C0"/>
                <w:sz w:val="22"/>
                <w:szCs w:val="22"/>
              </w:rPr>
              <w:t xml:space="preserve">. Projekta iesniedzējs argumentēti pamato, kā projekts un tajā plānotās darbības atbilst SAM mērķim un kā projekta īstenošana dos ieguldījumu SAM mērķa sasniegšanā; </w:t>
            </w:r>
          </w:p>
          <w:p w14:paraId="503A1306" w14:textId="4DE88458" w:rsidR="00734789" w:rsidRPr="00F751C1" w:rsidRDefault="00734789" w:rsidP="00632400">
            <w:pPr>
              <w:pStyle w:val="Default"/>
              <w:numPr>
                <w:ilvl w:val="0"/>
                <w:numId w:val="3"/>
              </w:numPr>
              <w:spacing w:after="120"/>
              <w:jc w:val="both"/>
              <w:rPr>
                <w:rFonts w:ascii="Times New Roman" w:hAnsi="Times New Roman" w:cs="Times New Roman"/>
                <w:i/>
                <w:iCs/>
                <w:color w:val="0070C0"/>
                <w:sz w:val="22"/>
                <w:szCs w:val="22"/>
              </w:rPr>
            </w:pPr>
            <w:r w:rsidRPr="00F751C1">
              <w:rPr>
                <w:rFonts w:ascii="Times New Roman" w:hAnsi="Times New Roman" w:cs="Times New Roman"/>
                <w:b/>
                <w:bCs/>
                <w:i/>
                <w:iCs/>
                <w:color w:val="0070C0"/>
                <w:sz w:val="22"/>
                <w:szCs w:val="22"/>
              </w:rPr>
              <w:t>atbilstošam problēmas risinājumam</w:t>
            </w:r>
            <w:r w:rsidRPr="00F751C1">
              <w:rPr>
                <w:rFonts w:ascii="Times New Roman" w:hAnsi="Times New Roman" w:cs="Times New Roman"/>
                <w:i/>
                <w:iCs/>
                <w:color w:val="0070C0"/>
                <w:sz w:val="22"/>
                <w:szCs w:val="22"/>
              </w:rPr>
              <w:t xml:space="preserve"> (informācija </w:t>
            </w:r>
            <w:r w:rsidR="00B01AFA">
              <w:rPr>
                <w:rFonts w:ascii="Times New Roman" w:hAnsi="Times New Roman" w:cs="Times New Roman"/>
                <w:i/>
                <w:iCs/>
                <w:color w:val="0070C0"/>
                <w:sz w:val="22"/>
                <w:szCs w:val="22"/>
              </w:rPr>
              <w:t xml:space="preserve">šīs </w:t>
            </w:r>
            <w:r w:rsidRPr="00F751C1">
              <w:rPr>
                <w:rFonts w:ascii="Times New Roman" w:hAnsi="Times New Roman" w:cs="Times New Roman"/>
                <w:i/>
                <w:iCs/>
                <w:color w:val="0070C0"/>
                <w:sz w:val="22"/>
                <w:szCs w:val="22"/>
              </w:rPr>
              <w:t>metodikas 1.3.sadaļā), tai skaitā projekta mērķis ir atbilstošs tieši projekta mērķa grupai un projekta problēmsituācijai;</w:t>
            </w:r>
          </w:p>
          <w:p w14:paraId="5EF8BFE5" w14:textId="5EE37EA2" w:rsidR="00734789" w:rsidRPr="00F751C1" w:rsidRDefault="00734789" w:rsidP="00632400">
            <w:pPr>
              <w:pStyle w:val="Default"/>
              <w:numPr>
                <w:ilvl w:val="0"/>
                <w:numId w:val="3"/>
              </w:numPr>
              <w:spacing w:after="120"/>
              <w:jc w:val="both"/>
              <w:rPr>
                <w:rFonts w:ascii="Times New Roman" w:hAnsi="Times New Roman" w:cs="Times New Roman"/>
                <w:i/>
                <w:iCs/>
                <w:color w:val="0070C0"/>
                <w:sz w:val="22"/>
                <w:szCs w:val="22"/>
              </w:rPr>
            </w:pPr>
            <w:r w:rsidRPr="00F751C1">
              <w:rPr>
                <w:rFonts w:ascii="Times New Roman" w:hAnsi="Times New Roman" w:cs="Times New Roman"/>
                <w:b/>
                <w:bCs/>
                <w:i/>
                <w:iCs/>
                <w:color w:val="0070C0"/>
                <w:sz w:val="22"/>
                <w:szCs w:val="22"/>
              </w:rPr>
              <w:t>sasniedzamam, t.i., projektā noteikto darbību īstenošanas rezultātā to var sasniegt</w:t>
            </w:r>
            <w:r w:rsidRPr="00F751C1">
              <w:rPr>
                <w:rFonts w:ascii="Times New Roman" w:hAnsi="Times New Roman" w:cs="Times New Roman"/>
                <w:i/>
                <w:iCs/>
                <w:color w:val="0070C0"/>
                <w:sz w:val="22"/>
                <w:szCs w:val="22"/>
              </w:rPr>
              <w:t>.</w:t>
            </w:r>
            <w:r w:rsidRPr="00F751C1">
              <w:rPr>
                <w:color w:val="0070C0"/>
                <w:sz w:val="22"/>
                <w:szCs w:val="22"/>
              </w:rPr>
              <w:t xml:space="preserve"> </w:t>
            </w:r>
            <w:r w:rsidRPr="00F751C1">
              <w:rPr>
                <w:rFonts w:ascii="Times New Roman" w:hAnsi="Times New Roman" w:cs="Times New Roman"/>
                <w:i/>
                <w:iCs/>
                <w:color w:val="0070C0"/>
                <w:sz w:val="22"/>
                <w:szCs w:val="22"/>
              </w:rPr>
              <w:t>Definējot projekta mērķi</w:t>
            </w:r>
            <w:r w:rsidR="00C75A06" w:rsidRPr="00F751C1">
              <w:rPr>
                <w:rFonts w:ascii="Times New Roman" w:hAnsi="Times New Roman" w:cs="Times New Roman"/>
                <w:i/>
                <w:iCs/>
                <w:color w:val="0070C0"/>
                <w:sz w:val="22"/>
                <w:szCs w:val="22"/>
              </w:rPr>
              <w:t>,</w:t>
            </w:r>
            <w:r w:rsidRPr="00F751C1">
              <w:rPr>
                <w:rFonts w:ascii="Times New Roman" w:hAnsi="Times New Roman" w:cs="Times New Roman"/>
                <w:i/>
                <w:iCs/>
                <w:color w:val="0070C0"/>
                <w:sz w:val="22"/>
                <w:szCs w:val="22"/>
              </w:rPr>
              <w:t xml:space="preserve"> jāievēro, ka projekta mērķim ir jābūt atbilstošam projekta iesniedzēja kompetencei un tādam, kuru ar pieejamiem resursiem var sasniegt projektā plānotā termiņā.</w:t>
            </w:r>
          </w:p>
          <w:p w14:paraId="07E6918E" w14:textId="77777777" w:rsidR="00734789" w:rsidRPr="00F751C1" w:rsidRDefault="00734789" w:rsidP="00632400">
            <w:pPr>
              <w:pStyle w:val="Default"/>
              <w:spacing w:after="120"/>
              <w:jc w:val="both"/>
              <w:rPr>
                <w:rFonts w:ascii="Times New Roman" w:hAnsi="Times New Roman" w:cs="Times New Roman"/>
                <w:i/>
                <w:iCs/>
                <w:color w:val="0070C0"/>
                <w:sz w:val="22"/>
                <w:szCs w:val="22"/>
              </w:rPr>
            </w:pPr>
            <w:r w:rsidRPr="00F751C1">
              <w:rPr>
                <w:rFonts w:ascii="Times New Roman" w:hAnsi="Times New Roman" w:cs="Times New Roman"/>
                <w:i/>
                <w:iCs/>
                <w:color w:val="0070C0"/>
                <w:sz w:val="22"/>
                <w:szCs w:val="22"/>
              </w:rPr>
              <w:t>Projekta mērķi jānoformulē skaidri, lai projektam beidzoties var pārbaudīt, vai tas ir sasniegts. Ņemot vērā, ka projekts ir laikā ierobežots, arī mērķim jābūt sasniedzamam projekta laikā.</w:t>
            </w:r>
          </w:p>
          <w:p w14:paraId="336AB480" w14:textId="77777777" w:rsidR="00734789" w:rsidRPr="00F751C1" w:rsidRDefault="00734789" w:rsidP="00632400">
            <w:pPr>
              <w:pStyle w:val="Default"/>
              <w:jc w:val="both"/>
              <w:rPr>
                <w:rFonts w:ascii="Times New Roman" w:hAnsi="Times New Roman" w:cs="Times New Roman"/>
                <w:i/>
                <w:iCs/>
                <w:color w:val="0070C0"/>
                <w:sz w:val="22"/>
                <w:szCs w:val="22"/>
              </w:rPr>
            </w:pPr>
          </w:p>
          <w:p w14:paraId="1F9B6A05" w14:textId="77777777" w:rsidR="00734789" w:rsidRPr="00F751C1" w:rsidRDefault="00734789" w:rsidP="00632400">
            <w:pPr>
              <w:numPr>
                <w:ilvl w:val="0"/>
                <w:numId w:val="5"/>
              </w:numPr>
              <w:autoSpaceDE w:val="0"/>
              <w:autoSpaceDN w:val="0"/>
              <w:adjustRightInd w:val="0"/>
              <w:jc w:val="both"/>
              <w:rPr>
                <w:rFonts w:ascii="Times New Roman" w:hAnsi="Times New Roman" w:cs="Times New Roman"/>
                <w:b/>
                <w:i/>
                <w:color w:val="0070C0"/>
              </w:rPr>
            </w:pPr>
            <w:r w:rsidRPr="00F751C1">
              <w:rPr>
                <w:rFonts w:ascii="Times New Roman" w:hAnsi="Times New Roman" w:cs="Times New Roman"/>
                <w:b/>
                <w:i/>
                <w:color w:val="0070C0"/>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5A6A42A3" w14:textId="77777777" w:rsidR="00B5771B" w:rsidRPr="00632400" w:rsidRDefault="00B5771B" w:rsidP="00632400">
            <w:pPr>
              <w:rPr>
                <w:rFonts w:ascii="Times New Roman" w:hAnsi="Times New Roman" w:cs="Times New Roman"/>
                <w:color w:val="0000FF"/>
              </w:rPr>
            </w:pPr>
          </w:p>
        </w:tc>
      </w:tr>
    </w:tbl>
    <w:p w14:paraId="2D8250D0" w14:textId="77777777" w:rsidR="00B5771B" w:rsidRPr="00632400" w:rsidRDefault="00B5771B" w:rsidP="00632400">
      <w:pPr>
        <w:rPr>
          <w:rFonts w:ascii="Times New Roman" w:hAnsi="Times New Roman" w:cs="Times New Roman"/>
        </w:rPr>
      </w:pPr>
    </w:p>
    <w:p w14:paraId="7B630284" w14:textId="77777777" w:rsidR="00262ADA" w:rsidRPr="00632400" w:rsidRDefault="00262ADA" w:rsidP="0063240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632400" w14:paraId="60A0EB41" w14:textId="77777777" w:rsidTr="00B5771B">
        <w:tc>
          <w:tcPr>
            <w:tcW w:w="9486" w:type="dxa"/>
          </w:tcPr>
          <w:p w14:paraId="206482AF" w14:textId="77777777" w:rsidR="00B10B77" w:rsidRPr="00632400" w:rsidRDefault="00B5771B" w:rsidP="00632400">
            <w:pPr>
              <w:pStyle w:val="Heading2"/>
              <w:numPr>
                <w:ilvl w:val="1"/>
                <w:numId w:val="1"/>
              </w:numPr>
              <w:outlineLvl w:val="1"/>
              <w:rPr>
                <w:rFonts w:ascii="Times New Roman" w:hAnsi="Times New Roman" w:cs="Times New Roman"/>
                <w:b/>
                <w:color w:val="auto"/>
                <w:sz w:val="22"/>
                <w:szCs w:val="22"/>
              </w:rPr>
            </w:pPr>
            <w:bookmarkStart w:id="8" w:name="_Toc459795962"/>
            <w:r w:rsidRPr="00632400">
              <w:rPr>
                <w:rFonts w:ascii="Times New Roman" w:hAnsi="Times New Roman" w:cs="Times New Roman"/>
                <w:b/>
                <w:color w:val="auto"/>
                <w:sz w:val="22"/>
                <w:szCs w:val="22"/>
              </w:rPr>
              <w:t>Problēmas un risinājuma apraksts, t.sk. mērķa grupu problēmu un risinājuma apraksts</w:t>
            </w:r>
            <w:bookmarkEnd w:id="8"/>
            <w:r w:rsidRPr="00632400">
              <w:rPr>
                <w:rFonts w:ascii="Times New Roman" w:hAnsi="Times New Roman" w:cs="Times New Roman"/>
                <w:b/>
                <w:color w:val="auto"/>
                <w:sz w:val="22"/>
                <w:szCs w:val="22"/>
              </w:rPr>
              <w:t xml:space="preserve"> </w:t>
            </w:r>
          </w:p>
          <w:p w14:paraId="4AF62973" w14:textId="1A70588C" w:rsidR="00B5771B" w:rsidRPr="00632400" w:rsidRDefault="00B5771B" w:rsidP="00632400">
            <w:pPr>
              <w:pStyle w:val="ListParagraph"/>
              <w:ind w:left="360"/>
              <w:rPr>
                <w:rFonts w:ascii="Times New Roman" w:hAnsi="Times New Roman" w:cs="Times New Roman"/>
                <w:b/>
              </w:rPr>
            </w:pPr>
            <w:r w:rsidRPr="00632400">
              <w:rPr>
                <w:rFonts w:ascii="Times New Roman" w:hAnsi="Times New Roman" w:cs="Times New Roman"/>
                <w:b/>
              </w:rPr>
              <w:t xml:space="preserve">(&lt; </w:t>
            </w:r>
            <w:r w:rsidR="003076DC" w:rsidRPr="00632400">
              <w:rPr>
                <w:rFonts w:ascii="Times New Roman" w:hAnsi="Times New Roman" w:cs="Times New Roman"/>
                <w:b/>
              </w:rPr>
              <w:t xml:space="preserve">4000 </w:t>
            </w:r>
            <w:r w:rsidRPr="00632400">
              <w:rPr>
                <w:rFonts w:ascii="Times New Roman" w:hAnsi="Times New Roman" w:cs="Times New Roman"/>
                <w:b/>
              </w:rPr>
              <w:t>zīmes &gt;)</w:t>
            </w:r>
          </w:p>
        </w:tc>
      </w:tr>
      <w:tr w:rsidR="00B5771B" w:rsidRPr="00632400" w14:paraId="50BF2D58" w14:textId="77777777" w:rsidTr="00262ADA">
        <w:trPr>
          <w:trHeight w:val="966"/>
        </w:trPr>
        <w:tc>
          <w:tcPr>
            <w:tcW w:w="9486" w:type="dxa"/>
          </w:tcPr>
          <w:p w14:paraId="0A949F58" w14:textId="22F73FBA" w:rsidR="008E3FB6" w:rsidRPr="00632400" w:rsidRDefault="008E3FB6" w:rsidP="00632400">
            <w:pPr>
              <w:tabs>
                <w:tab w:val="left" w:pos="596"/>
              </w:tabs>
              <w:ind w:right="-766"/>
              <w:jc w:val="center"/>
              <w:rPr>
                <w:rFonts w:ascii="Times New Roman" w:hAnsi="Times New Roman" w:cs="Times New Roman"/>
                <w:b/>
                <w:bCs/>
                <w:color w:val="0000FF"/>
              </w:rPr>
            </w:pPr>
          </w:p>
          <w:p w14:paraId="02B1B429" w14:textId="77777777" w:rsidR="008E3FB6" w:rsidRPr="00F751C1" w:rsidRDefault="008E3FB6" w:rsidP="00632400">
            <w:pPr>
              <w:pStyle w:val="ListParagraph"/>
              <w:numPr>
                <w:ilvl w:val="0"/>
                <w:numId w:val="7"/>
              </w:numPr>
              <w:autoSpaceDE w:val="0"/>
              <w:autoSpaceDN w:val="0"/>
              <w:adjustRightInd w:val="0"/>
              <w:ind w:left="284" w:hanging="284"/>
              <w:jc w:val="both"/>
              <w:rPr>
                <w:rFonts w:ascii="Times New Roman" w:hAnsi="Times New Roman" w:cs="Times New Roman"/>
                <w:i/>
                <w:color w:val="0070C0"/>
              </w:rPr>
            </w:pPr>
            <w:r w:rsidRPr="00F751C1">
              <w:rPr>
                <w:rFonts w:ascii="Times New Roman" w:hAnsi="Times New Roman" w:cs="Times New Roman"/>
                <w:i/>
                <w:color w:val="0070C0"/>
              </w:rPr>
              <w:t>Identificē problēmu, norāda tās aktualitāti, īsi raksturo pašreizējo situāciju un pamato, kāpēc identificēto problēmu nepieciešams risināt konkrētajā laikā un vietā, kā arī norāda paredzamās sekas, ja projekts netiks īstenots.</w:t>
            </w:r>
          </w:p>
          <w:p w14:paraId="76593D6B" w14:textId="77777777" w:rsidR="008E3FB6" w:rsidRPr="00F751C1" w:rsidRDefault="008E3FB6" w:rsidP="00632400">
            <w:pPr>
              <w:pStyle w:val="ListParagraph"/>
              <w:autoSpaceDE w:val="0"/>
              <w:autoSpaceDN w:val="0"/>
              <w:adjustRightInd w:val="0"/>
              <w:ind w:left="284"/>
              <w:jc w:val="both"/>
              <w:rPr>
                <w:rFonts w:ascii="Times New Roman" w:hAnsi="Times New Roman" w:cs="Times New Roman"/>
                <w:i/>
                <w:color w:val="0070C0"/>
              </w:rPr>
            </w:pPr>
          </w:p>
          <w:p w14:paraId="58961860" w14:textId="77777777" w:rsidR="008E3FB6" w:rsidRPr="00F751C1" w:rsidRDefault="008E3FB6" w:rsidP="00632400">
            <w:pPr>
              <w:pStyle w:val="ListParagraph"/>
              <w:numPr>
                <w:ilvl w:val="0"/>
                <w:numId w:val="7"/>
              </w:numPr>
              <w:autoSpaceDE w:val="0"/>
              <w:autoSpaceDN w:val="0"/>
              <w:adjustRightInd w:val="0"/>
              <w:ind w:left="284" w:hanging="284"/>
              <w:jc w:val="both"/>
              <w:rPr>
                <w:rFonts w:ascii="Times New Roman" w:hAnsi="Times New Roman" w:cs="Times New Roman"/>
                <w:i/>
                <w:color w:val="0070C0"/>
              </w:rPr>
            </w:pPr>
            <w:r w:rsidRPr="00F751C1">
              <w:rPr>
                <w:rFonts w:ascii="Times New Roman" w:hAnsi="Times New Roman" w:cs="Times New Roman"/>
                <w:i/>
                <w:color w:val="0070C0"/>
              </w:rPr>
              <w:t>Problēmas izklāstā vēlams izmantot statistikas datus (norādot atsauci), veiktās priekšizpētes rezultātus, atsauces uz pētījumiem, izvērtējumiem.</w:t>
            </w:r>
          </w:p>
          <w:p w14:paraId="1131F804" w14:textId="77777777" w:rsidR="008E3FB6" w:rsidRPr="00F751C1" w:rsidRDefault="008E3FB6" w:rsidP="00632400">
            <w:pPr>
              <w:autoSpaceDE w:val="0"/>
              <w:autoSpaceDN w:val="0"/>
              <w:adjustRightInd w:val="0"/>
              <w:contextualSpacing/>
              <w:jc w:val="both"/>
              <w:rPr>
                <w:rFonts w:ascii="Times New Roman" w:hAnsi="Times New Roman" w:cs="Times New Roman"/>
                <w:i/>
                <w:color w:val="0070C0"/>
              </w:rPr>
            </w:pPr>
          </w:p>
          <w:p w14:paraId="45045C76" w14:textId="77777777" w:rsidR="008E3FB6" w:rsidRPr="00F751C1" w:rsidRDefault="008E3FB6" w:rsidP="00632400">
            <w:pPr>
              <w:pStyle w:val="ListParagraph"/>
              <w:numPr>
                <w:ilvl w:val="0"/>
                <w:numId w:val="7"/>
              </w:numPr>
              <w:ind w:left="284" w:hanging="284"/>
              <w:jc w:val="both"/>
              <w:rPr>
                <w:rFonts w:ascii="Times New Roman" w:hAnsi="Times New Roman"/>
                <w:i/>
                <w:color w:val="0070C0"/>
              </w:rPr>
            </w:pPr>
            <w:r w:rsidRPr="00F751C1">
              <w:rPr>
                <w:rFonts w:ascii="Times New Roman" w:hAnsi="Times New Roman"/>
                <w:i/>
                <w:color w:val="0070C0"/>
              </w:rPr>
              <w:t>Apraksta, kā projekta ietvaros paredzēts risināt identificēto problēmu un kāpēc projektā plānotās  darbības spēs visefektīvāk sasniegt projekta mērķi un atrisināt mērķa grupas problēmu.</w:t>
            </w:r>
          </w:p>
          <w:p w14:paraId="535BFEBF" w14:textId="77777777" w:rsidR="008E3FB6" w:rsidRPr="00F751C1" w:rsidRDefault="008E3FB6" w:rsidP="00632400">
            <w:pPr>
              <w:pStyle w:val="ListParagraph"/>
              <w:ind w:left="284"/>
              <w:jc w:val="both"/>
              <w:rPr>
                <w:rFonts w:ascii="Times New Roman" w:hAnsi="Times New Roman"/>
                <w:i/>
                <w:color w:val="0070C0"/>
              </w:rPr>
            </w:pPr>
          </w:p>
          <w:p w14:paraId="0B48C41A" w14:textId="77777777" w:rsidR="008E3FB6" w:rsidRPr="00F751C1" w:rsidRDefault="008E3FB6" w:rsidP="00632400">
            <w:pPr>
              <w:pStyle w:val="ListParagraph"/>
              <w:numPr>
                <w:ilvl w:val="0"/>
                <w:numId w:val="7"/>
              </w:numPr>
              <w:ind w:left="284" w:hanging="284"/>
              <w:jc w:val="both"/>
              <w:rPr>
                <w:rFonts w:ascii="Times New Roman" w:hAnsi="Times New Roman"/>
                <w:i/>
                <w:color w:val="0070C0"/>
              </w:rPr>
            </w:pPr>
            <w:r w:rsidRPr="00F751C1">
              <w:rPr>
                <w:rFonts w:ascii="Times New Roman" w:hAnsi="Times New Roman"/>
                <w:i/>
                <w:color w:val="0070C0"/>
              </w:rPr>
              <w:t>Problēmas risinājuma aprakstā sniedz skaidru priekšstatu par to, ka:</w:t>
            </w:r>
          </w:p>
          <w:p w14:paraId="0197BD57" w14:textId="27B4AA94" w:rsidR="008E3FB6" w:rsidRPr="00F751C1" w:rsidRDefault="008E3FB6" w:rsidP="00632400">
            <w:pPr>
              <w:numPr>
                <w:ilvl w:val="0"/>
                <w:numId w:val="6"/>
              </w:numPr>
              <w:jc w:val="both"/>
              <w:rPr>
                <w:rFonts w:ascii="Times New Roman" w:hAnsi="Times New Roman"/>
                <w:i/>
                <w:color w:val="0070C0"/>
              </w:rPr>
            </w:pPr>
            <w:r w:rsidRPr="00F751C1">
              <w:rPr>
                <w:rFonts w:ascii="Times New Roman" w:hAnsi="Times New Roman"/>
                <w:i/>
                <w:color w:val="0070C0"/>
              </w:rPr>
              <w:t>izvēlētais risinājums nodrošina projekta mērķa sasniegšanu un veidlapas 1.4.</w:t>
            </w:r>
            <w:r w:rsidR="0077491F" w:rsidRPr="00F751C1">
              <w:rPr>
                <w:rFonts w:ascii="Times New Roman" w:hAnsi="Times New Roman"/>
                <w:i/>
                <w:color w:val="0070C0"/>
              </w:rPr>
              <w:t>sadaļā</w:t>
            </w:r>
            <w:r w:rsidRPr="00F751C1">
              <w:rPr>
                <w:rFonts w:ascii="Times New Roman" w:hAnsi="Times New Roman"/>
                <w:i/>
                <w:color w:val="0070C0"/>
              </w:rPr>
              <w:t xml:space="preserve"> norādītās mērķa grupas problēmas risināšanu;</w:t>
            </w:r>
          </w:p>
          <w:p w14:paraId="3547664F" w14:textId="77777777" w:rsidR="008E3FB6" w:rsidRPr="00F751C1" w:rsidRDefault="008E3FB6" w:rsidP="00632400">
            <w:pPr>
              <w:numPr>
                <w:ilvl w:val="0"/>
                <w:numId w:val="6"/>
              </w:numPr>
              <w:jc w:val="both"/>
              <w:rPr>
                <w:rFonts w:ascii="Times New Roman" w:hAnsi="Times New Roman"/>
                <w:i/>
                <w:color w:val="0070C0"/>
              </w:rPr>
            </w:pPr>
            <w:r w:rsidRPr="00F751C1">
              <w:rPr>
                <w:rFonts w:ascii="Times New Roman" w:hAnsi="Times New Roman"/>
                <w:i/>
                <w:color w:val="0070C0"/>
              </w:rPr>
              <w:t>veicamās darbības un to sasniedzamie rezultāti ir optimāli un pamatoti, un palīdz problēmas risināšanā.</w:t>
            </w:r>
          </w:p>
          <w:p w14:paraId="0F2CA4EB" w14:textId="77777777" w:rsidR="008E3FB6" w:rsidRPr="00F751C1" w:rsidRDefault="008E3FB6" w:rsidP="00632400">
            <w:pPr>
              <w:ind w:left="783"/>
              <w:jc w:val="both"/>
              <w:rPr>
                <w:rFonts w:ascii="Times New Roman" w:hAnsi="Times New Roman"/>
                <w:i/>
                <w:color w:val="0070C0"/>
              </w:rPr>
            </w:pPr>
          </w:p>
          <w:p w14:paraId="723351BD" w14:textId="1751D496" w:rsidR="00965D40" w:rsidRPr="00F751C1" w:rsidRDefault="008E3FB6" w:rsidP="00632400">
            <w:pPr>
              <w:pStyle w:val="Default"/>
              <w:spacing w:after="120"/>
              <w:jc w:val="both"/>
              <w:rPr>
                <w:rFonts w:ascii="Times New Roman" w:hAnsi="Times New Roman" w:cs="Times New Roman"/>
                <w:i/>
                <w:iCs/>
                <w:color w:val="0070C0"/>
                <w:sz w:val="22"/>
                <w:szCs w:val="22"/>
              </w:rPr>
            </w:pPr>
            <w:r w:rsidRPr="00F751C1">
              <w:rPr>
                <w:rFonts w:ascii="Times New Roman" w:hAnsi="Times New Roman" w:cs="Times New Roman"/>
                <w:i/>
                <w:color w:val="0070C0"/>
              </w:rPr>
              <w:t xml:space="preserve">Projekta iesnieguma 1.3.sadaļā sniegtais problēmas un risinājuma apraksts palīdz </w:t>
            </w:r>
            <w:r w:rsidR="00965D40" w:rsidRPr="00F751C1">
              <w:rPr>
                <w:rFonts w:ascii="Times New Roman" w:hAnsi="Times New Roman" w:cs="Times New Roman"/>
                <w:i/>
                <w:iCs/>
                <w:color w:val="0070C0"/>
                <w:sz w:val="22"/>
                <w:szCs w:val="22"/>
              </w:rPr>
              <w:t>palielināt kvalificētu izglītības iestāžu izglītojamo skaitu pēc to dalības darba vidē balstītās mācībās vai darba devēja vadītās praktiskās mācībās un mācību praksēs.</w:t>
            </w:r>
          </w:p>
          <w:p w14:paraId="6BFAE025" w14:textId="77777777" w:rsidR="00B5745D" w:rsidRPr="00F751C1" w:rsidRDefault="00B5745D" w:rsidP="00632400">
            <w:pPr>
              <w:autoSpaceDE w:val="0"/>
              <w:autoSpaceDN w:val="0"/>
              <w:adjustRightInd w:val="0"/>
              <w:jc w:val="both"/>
              <w:rPr>
                <w:rFonts w:ascii="Times New Roman" w:hAnsi="Times New Roman" w:cs="Times New Roman"/>
                <w:i/>
                <w:color w:val="0070C0"/>
              </w:rPr>
            </w:pPr>
          </w:p>
          <w:p w14:paraId="3FDB2F1E" w14:textId="77777777" w:rsidR="00B5771B" w:rsidRPr="00F751C1" w:rsidRDefault="008E472E" w:rsidP="00632400">
            <w:pPr>
              <w:rPr>
                <w:rFonts w:ascii="Times New Roman" w:hAnsi="Times New Roman" w:cs="Times New Roman"/>
                <w:b/>
                <w:i/>
                <w:color w:val="0070C0"/>
              </w:rPr>
            </w:pPr>
            <w:r w:rsidRPr="00F751C1">
              <w:rPr>
                <w:rFonts w:ascii="Times New Roman" w:hAnsi="Times New Roman" w:cs="Times New Roman"/>
                <w:b/>
                <w:i/>
                <w:color w:val="0070C0"/>
              </w:rPr>
              <w:t>Lai projekta iesniegums tiktu apstiprināts atbils</w:t>
            </w:r>
            <w:r w:rsidR="000C554A" w:rsidRPr="00F751C1">
              <w:rPr>
                <w:rFonts w:ascii="Times New Roman" w:hAnsi="Times New Roman" w:cs="Times New Roman"/>
                <w:b/>
                <w:i/>
                <w:color w:val="0070C0"/>
              </w:rPr>
              <w:t>toši izvirzītajiem kritērijiem:</w:t>
            </w:r>
          </w:p>
          <w:p w14:paraId="7C720111" w14:textId="2CF2143E" w:rsidR="000C554A" w:rsidRPr="00F751C1" w:rsidRDefault="000C554A" w:rsidP="00632400">
            <w:pPr>
              <w:numPr>
                <w:ilvl w:val="0"/>
                <w:numId w:val="6"/>
              </w:numPr>
              <w:jc w:val="both"/>
              <w:rPr>
                <w:rFonts w:ascii="Times New Roman" w:hAnsi="Times New Roman"/>
                <w:i/>
                <w:color w:val="0070C0"/>
              </w:rPr>
            </w:pPr>
            <w:r w:rsidRPr="00F751C1">
              <w:rPr>
                <w:rFonts w:ascii="Times New Roman" w:hAnsi="Times New Roman"/>
                <w:i/>
                <w:color w:val="0070C0"/>
              </w:rPr>
              <w:t>ir apzinātas uzņēmumu iespējas un vēlme iesaistīties darba vidē balstītu mācību un mācību prakšu īstenošanā;</w:t>
            </w:r>
          </w:p>
          <w:p w14:paraId="3C9FE22F" w14:textId="5A9104A9" w:rsidR="000C554A" w:rsidRPr="00F751C1" w:rsidRDefault="000C554A" w:rsidP="00632400">
            <w:pPr>
              <w:numPr>
                <w:ilvl w:val="0"/>
                <w:numId w:val="6"/>
              </w:numPr>
              <w:jc w:val="both"/>
              <w:rPr>
                <w:rFonts w:ascii="Times New Roman" w:hAnsi="Times New Roman"/>
                <w:i/>
                <w:color w:val="0070C0"/>
              </w:rPr>
            </w:pPr>
            <w:r w:rsidRPr="00F751C1">
              <w:rPr>
                <w:rFonts w:ascii="Times New Roman" w:hAnsi="Times New Roman"/>
                <w:i/>
                <w:color w:val="0070C0"/>
              </w:rPr>
              <w:t>uzņēmumi ir informēti par nosacījumiem dalībai projektā un pievienoti nodomu protokoli</w:t>
            </w:r>
            <w:r w:rsidR="001A7B1B">
              <w:rPr>
                <w:rFonts w:ascii="Times New Roman" w:hAnsi="Times New Roman"/>
                <w:i/>
                <w:color w:val="0070C0"/>
              </w:rPr>
              <w:t xml:space="preserve"> (to apliecinātas kopijas)</w:t>
            </w:r>
            <w:r w:rsidRPr="00F751C1">
              <w:rPr>
                <w:rFonts w:ascii="Times New Roman" w:hAnsi="Times New Roman"/>
                <w:i/>
                <w:color w:val="0070C0"/>
              </w:rPr>
              <w:t xml:space="preserve"> par dalību projektā; </w:t>
            </w:r>
          </w:p>
          <w:p w14:paraId="5CB50C66" w14:textId="77777777" w:rsidR="000C554A" w:rsidRPr="00F751C1" w:rsidRDefault="000C554A" w:rsidP="00632400">
            <w:pPr>
              <w:numPr>
                <w:ilvl w:val="0"/>
                <w:numId w:val="6"/>
              </w:numPr>
              <w:jc w:val="both"/>
              <w:rPr>
                <w:rFonts w:ascii="Times New Roman" w:hAnsi="Times New Roman"/>
                <w:i/>
                <w:color w:val="0070C0"/>
              </w:rPr>
            </w:pPr>
            <w:r w:rsidRPr="00F751C1">
              <w:rPr>
                <w:rFonts w:ascii="Times New Roman" w:hAnsi="Times New Roman"/>
                <w:i/>
                <w:color w:val="0070C0"/>
              </w:rPr>
              <w:t>ir apzinātas izglītības iestādes dalībai projektā un pievienoti nodomu protokoli par dalību projektā;</w:t>
            </w:r>
          </w:p>
          <w:p w14:paraId="28A99167" w14:textId="77777777" w:rsidR="000C554A" w:rsidRPr="00F751C1" w:rsidRDefault="000C554A" w:rsidP="00632400">
            <w:pPr>
              <w:numPr>
                <w:ilvl w:val="0"/>
                <w:numId w:val="6"/>
              </w:numPr>
              <w:jc w:val="both"/>
              <w:rPr>
                <w:rFonts w:ascii="Times New Roman" w:hAnsi="Times New Roman"/>
                <w:i/>
                <w:color w:val="0070C0"/>
              </w:rPr>
            </w:pPr>
            <w:r w:rsidRPr="00F751C1">
              <w:rPr>
                <w:rFonts w:ascii="Times New Roman" w:hAnsi="Times New Roman"/>
                <w:i/>
                <w:color w:val="0070C0"/>
              </w:rPr>
              <w:t>projekts paredz sadarbību ar izglītības iestādēm akreditēto profesionālo izglītības programmu pielāgošanu darba vidē balstītu mācību formai.</w:t>
            </w:r>
          </w:p>
          <w:p w14:paraId="68714695" w14:textId="4CE90C7A" w:rsidR="000C554A" w:rsidRPr="00F751C1" w:rsidRDefault="000C554A" w:rsidP="00632400">
            <w:pPr>
              <w:numPr>
                <w:ilvl w:val="0"/>
                <w:numId w:val="6"/>
              </w:numPr>
              <w:jc w:val="both"/>
              <w:rPr>
                <w:rFonts w:ascii="Times New Roman" w:hAnsi="Times New Roman" w:cs="Times New Roman"/>
                <w:color w:val="0070C0"/>
              </w:rPr>
            </w:pPr>
            <w:r w:rsidRPr="00F751C1">
              <w:rPr>
                <w:rFonts w:ascii="Times New Roman" w:hAnsi="Times New Roman"/>
                <w:i/>
                <w:color w:val="0070C0"/>
              </w:rPr>
              <w:lastRenderedPageBreak/>
              <w:t>projekta darbību īstenošanā paredzēts iesaistīt izglītības iestādes, kas īsteno sākotnējās profe</w:t>
            </w:r>
            <w:r w:rsidR="004F5676">
              <w:rPr>
                <w:rFonts w:ascii="Times New Roman" w:hAnsi="Times New Roman"/>
                <w:i/>
                <w:color w:val="0070C0"/>
              </w:rPr>
              <w:t>sionālās izglītības programmas vismaz no 3 plānošanas reģioniem;</w:t>
            </w:r>
          </w:p>
          <w:p w14:paraId="7A95559C" w14:textId="2CC2CCF5" w:rsidR="000C554A" w:rsidRPr="00F751C1" w:rsidRDefault="000C554A" w:rsidP="00632400">
            <w:pPr>
              <w:numPr>
                <w:ilvl w:val="0"/>
                <w:numId w:val="6"/>
              </w:numPr>
              <w:jc w:val="both"/>
              <w:rPr>
                <w:rFonts w:ascii="Times New Roman" w:hAnsi="Times New Roman" w:cs="Times New Roman"/>
                <w:color w:val="0070C0"/>
              </w:rPr>
            </w:pPr>
            <w:r w:rsidRPr="00F751C1">
              <w:rPr>
                <w:rFonts w:ascii="Times New Roman" w:hAnsi="Times New Roman"/>
                <w:i/>
                <w:color w:val="0070C0"/>
              </w:rPr>
              <w:t>projekta iesniedzējs norāda uzņēmumu skaitu</w:t>
            </w:r>
            <w:r w:rsidR="000A5344">
              <w:rPr>
                <w:rFonts w:ascii="Times New Roman" w:hAnsi="Times New Roman"/>
                <w:i/>
                <w:color w:val="0070C0"/>
              </w:rPr>
              <w:t xml:space="preserve">, </w:t>
            </w:r>
            <w:r w:rsidRPr="00F751C1">
              <w:rPr>
                <w:rFonts w:ascii="Times New Roman" w:hAnsi="Times New Roman"/>
                <w:i/>
                <w:color w:val="0070C0"/>
              </w:rPr>
              <w:t>kas iesaistīti darba vidē balstītu mācību īstenošanā ESF atbalsta ietvaros</w:t>
            </w:r>
            <w:r w:rsidR="00620850">
              <w:rPr>
                <w:rFonts w:ascii="Times New Roman" w:hAnsi="Times New Roman"/>
                <w:i/>
                <w:color w:val="0070C0"/>
              </w:rPr>
              <w:t xml:space="preserve"> - vismaz 21 uzņēmums;</w:t>
            </w:r>
          </w:p>
          <w:p w14:paraId="0410CDD9" w14:textId="3941956B" w:rsidR="000C554A" w:rsidRPr="00F751C1" w:rsidRDefault="000C554A" w:rsidP="00632400">
            <w:pPr>
              <w:numPr>
                <w:ilvl w:val="0"/>
                <w:numId w:val="6"/>
              </w:numPr>
              <w:jc w:val="both"/>
              <w:rPr>
                <w:rFonts w:ascii="Times New Roman" w:hAnsi="Times New Roman" w:cs="Times New Roman"/>
                <w:color w:val="0070C0"/>
              </w:rPr>
            </w:pPr>
            <w:r w:rsidRPr="00F751C1">
              <w:rPr>
                <w:rFonts w:ascii="Times New Roman" w:hAnsi="Times New Roman"/>
                <w:i/>
                <w:color w:val="0070C0"/>
              </w:rPr>
              <w:t>projekta iesniedzējs norāda uzņēmumu skaitu</w:t>
            </w:r>
            <w:r w:rsidR="000A5344">
              <w:rPr>
                <w:rFonts w:ascii="Times New Roman" w:hAnsi="Times New Roman"/>
                <w:i/>
                <w:color w:val="0070C0"/>
              </w:rPr>
              <w:t xml:space="preserve">, </w:t>
            </w:r>
            <w:r w:rsidRPr="00F751C1">
              <w:rPr>
                <w:rFonts w:ascii="Times New Roman" w:hAnsi="Times New Roman"/>
                <w:i/>
                <w:color w:val="0070C0"/>
              </w:rPr>
              <w:t>kas iesaistīti praktisko mācību un mācību prakšu īstenošanā uzņēmumos ESF atbalsta ietvaros</w:t>
            </w:r>
            <w:r w:rsidR="000A5344">
              <w:rPr>
                <w:rFonts w:ascii="Times New Roman" w:hAnsi="Times New Roman"/>
                <w:i/>
                <w:color w:val="0070C0"/>
              </w:rPr>
              <w:t xml:space="preserve"> - vismaz 31</w:t>
            </w:r>
            <w:r w:rsidR="00620850">
              <w:rPr>
                <w:rFonts w:ascii="Times New Roman" w:hAnsi="Times New Roman"/>
                <w:i/>
                <w:color w:val="0070C0"/>
              </w:rPr>
              <w:t xml:space="preserve"> uzņēmums;</w:t>
            </w:r>
          </w:p>
          <w:p w14:paraId="6ECA97E6" w14:textId="4A284A0F" w:rsidR="00CF3BE4" w:rsidRDefault="00DB7D3C" w:rsidP="00CF3BE4">
            <w:pPr>
              <w:numPr>
                <w:ilvl w:val="0"/>
                <w:numId w:val="6"/>
              </w:numPr>
              <w:jc w:val="both"/>
              <w:rPr>
                <w:rFonts w:ascii="Times New Roman" w:hAnsi="Times New Roman"/>
                <w:i/>
                <w:color w:val="0070C0"/>
              </w:rPr>
            </w:pPr>
            <w:r w:rsidRPr="00F751C1">
              <w:rPr>
                <w:rFonts w:ascii="Times New Roman" w:hAnsi="Times New Roman"/>
                <w:i/>
                <w:color w:val="0070C0"/>
              </w:rPr>
              <w:t>projekt</w:t>
            </w:r>
            <w:r>
              <w:rPr>
                <w:rFonts w:ascii="Times New Roman" w:hAnsi="Times New Roman"/>
                <w:i/>
                <w:color w:val="0070C0"/>
              </w:rPr>
              <w:t>a ietvaros</w:t>
            </w:r>
            <w:r w:rsidRPr="00F751C1">
              <w:rPr>
                <w:rFonts w:ascii="Times New Roman" w:hAnsi="Times New Roman"/>
                <w:i/>
                <w:color w:val="0070C0"/>
              </w:rPr>
              <w:t xml:space="preserve"> </w:t>
            </w:r>
            <w:r w:rsidR="00551543" w:rsidRPr="00F751C1">
              <w:rPr>
                <w:rFonts w:ascii="Times New Roman" w:hAnsi="Times New Roman"/>
                <w:i/>
                <w:color w:val="0070C0"/>
              </w:rPr>
              <w:t>paredzēts izstrādāt priekšlikumus darba vidē balstītu mācību un praktisko mācību un mācību prakšu uzņēmumos īstenošanas pilnveidei, izstrādāt ieteikumus metodiskam atbalstam uzņēmumiem pirms iesaistes darba vidē balstītās mācībās, izstrādāt ieteikumus mācību procesa satura darba vidē balstītu mācību un praktisko mācību un mācību prakšu pilnveidei, izstrādāt rekomendācijas optimālai visu izmaksu plānošanai darba vidē balstītu mācību un praktisko mācību un mācību prakšu ietvaros, izstrādāt ieteikumus motivācijai uzņēmumu iesaistei darba vidē balstītu mācību un praktisko mācību un mācību prakšu uzņēmumos īstenošanā</w:t>
            </w:r>
            <w:r w:rsidR="00CF3BE4">
              <w:rPr>
                <w:rFonts w:ascii="Times New Roman" w:hAnsi="Times New Roman"/>
                <w:i/>
                <w:color w:val="0070C0"/>
              </w:rPr>
              <w:t>;</w:t>
            </w:r>
          </w:p>
          <w:p w14:paraId="025476CD" w14:textId="5F35AFBD" w:rsidR="00CF3BE4" w:rsidRPr="00CF3BE4" w:rsidRDefault="00CF3BE4" w:rsidP="00CF3BE4">
            <w:pPr>
              <w:numPr>
                <w:ilvl w:val="0"/>
                <w:numId w:val="6"/>
              </w:numPr>
              <w:jc w:val="both"/>
              <w:rPr>
                <w:rFonts w:ascii="Times New Roman" w:hAnsi="Times New Roman"/>
                <w:i/>
                <w:color w:val="0070C0"/>
              </w:rPr>
            </w:pPr>
            <w:r w:rsidRPr="00CF3BE4">
              <w:rPr>
                <w:rFonts w:ascii="Times New Roman" w:hAnsi="Times New Roman"/>
                <w:i/>
                <w:color w:val="0070C0"/>
              </w:rPr>
              <w:t xml:space="preserve">projekta iesniegumā </w:t>
            </w:r>
            <w:r w:rsidR="00AD46D5">
              <w:rPr>
                <w:rFonts w:ascii="Times New Roman" w:hAnsi="Times New Roman"/>
                <w:i/>
                <w:color w:val="0070C0"/>
              </w:rPr>
              <w:t>pielikumā</w:t>
            </w:r>
            <w:r w:rsidRPr="00CF3BE4">
              <w:rPr>
                <w:rFonts w:ascii="Times New Roman" w:hAnsi="Times New Roman"/>
                <w:i/>
                <w:color w:val="0070C0"/>
              </w:rPr>
              <w:t xml:space="preserve"> </w:t>
            </w:r>
            <w:r w:rsidR="00427DD8">
              <w:rPr>
                <w:rFonts w:ascii="Times New Roman" w:hAnsi="Times New Roman"/>
                <w:i/>
                <w:color w:val="0070C0"/>
              </w:rPr>
              <w:t xml:space="preserve">ir </w:t>
            </w:r>
            <w:r w:rsidR="00AD46D5">
              <w:rPr>
                <w:rFonts w:ascii="Times New Roman" w:hAnsi="Times New Roman"/>
                <w:i/>
                <w:color w:val="0070C0"/>
              </w:rPr>
              <w:t xml:space="preserve">iekļauts ar </w:t>
            </w:r>
            <w:r w:rsidRPr="00CF3BE4">
              <w:rPr>
                <w:rFonts w:ascii="Times New Roman" w:hAnsi="Times New Roman"/>
                <w:i/>
                <w:color w:val="0070C0"/>
              </w:rPr>
              <w:t>Izglītības un zinātnes ministriju saskaņots detalizēts rīcības plāns;</w:t>
            </w:r>
          </w:p>
          <w:p w14:paraId="41511E13" w14:textId="77777777" w:rsidR="00CF3BE4" w:rsidRPr="00CF3BE4" w:rsidRDefault="00CF3BE4" w:rsidP="00CF3BE4">
            <w:pPr>
              <w:numPr>
                <w:ilvl w:val="0"/>
                <w:numId w:val="6"/>
              </w:numPr>
              <w:jc w:val="both"/>
              <w:rPr>
                <w:rFonts w:ascii="Times New Roman" w:hAnsi="Times New Roman"/>
                <w:i/>
                <w:color w:val="0070C0"/>
              </w:rPr>
            </w:pPr>
            <w:r w:rsidRPr="00CF3BE4">
              <w:rPr>
                <w:rFonts w:ascii="Times New Roman" w:hAnsi="Times New Roman"/>
                <w:i/>
                <w:color w:val="0070C0"/>
              </w:rPr>
              <w:t>projekta iesnieguma pielikumā ir pievienota vienošanās par sadarbību ar Valsts izglītības satura centru par informācijas apmaiņu;</w:t>
            </w:r>
          </w:p>
          <w:p w14:paraId="5E965D4E" w14:textId="5FFB8BA1" w:rsidR="00CF3BE4" w:rsidRPr="00CF3BE4" w:rsidRDefault="00CF3BE4" w:rsidP="00CF3BE4">
            <w:pPr>
              <w:numPr>
                <w:ilvl w:val="0"/>
                <w:numId w:val="6"/>
              </w:numPr>
              <w:jc w:val="both"/>
              <w:rPr>
                <w:rFonts w:ascii="Times New Roman" w:hAnsi="Times New Roman"/>
                <w:i/>
                <w:color w:val="0070C0"/>
              </w:rPr>
            </w:pPr>
            <w:r w:rsidRPr="00CF3BE4">
              <w:rPr>
                <w:rFonts w:ascii="Times New Roman" w:hAnsi="Times New Roman"/>
                <w:i/>
                <w:color w:val="0070C0"/>
              </w:rPr>
              <w:t>projekta iesnieguma pielikumā ir pievienots sadarbības līguma ar skolu un uzņēmumu standarta formas paraugs.</w:t>
            </w:r>
          </w:p>
          <w:p w14:paraId="186E0B96" w14:textId="50287954" w:rsidR="000C554A" w:rsidRPr="00632400" w:rsidRDefault="000C554A" w:rsidP="00632400">
            <w:pPr>
              <w:ind w:left="783"/>
              <w:jc w:val="both"/>
              <w:rPr>
                <w:rFonts w:ascii="Times New Roman" w:hAnsi="Times New Roman" w:cs="Times New Roman"/>
                <w:color w:val="0000FF"/>
              </w:rPr>
            </w:pPr>
          </w:p>
        </w:tc>
      </w:tr>
    </w:tbl>
    <w:p w14:paraId="513B571E" w14:textId="77777777" w:rsidR="00B5771B" w:rsidRPr="00632400" w:rsidRDefault="00B5771B" w:rsidP="00632400">
      <w:pPr>
        <w:rPr>
          <w:rFonts w:ascii="Times New Roman" w:hAnsi="Times New Roman" w:cs="Times New Roman"/>
        </w:rPr>
      </w:pPr>
    </w:p>
    <w:p w14:paraId="6C8A050B" w14:textId="77777777" w:rsidR="00262ADA" w:rsidRPr="00632400" w:rsidRDefault="00262ADA" w:rsidP="0063240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632400" w14:paraId="73A40215" w14:textId="77777777" w:rsidTr="00B5745D">
        <w:tc>
          <w:tcPr>
            <w:tcW w:w="9486" w:type="dxa"/>
            <w:tcBorders>
              <w:bottom w:val="single" w:sz="4" w:space="0" w:color="auto"/>
            </w:tcBorders>
          </w:tcPr>
          <w:p w14:paraId="05F06D76" w14:textId="70C3753A" w:rsidR="00B5771B" w:rsidRPr="00632400" w:rsidRDefault="00B5771B" w:rsidP="00632400">
            <w:pPr>
              <w:pStyle w:val="ListParagraph"/>
              <w:numPr>
                <w:ilvl w:val="1"/>
                <w:numId w:val="1"/>
              </w:numPr>
              <w:rPr>
                <w:rFonts w:ascii="Times New Roman" w:hAnsi="Times New Roman" w:cs="Times New Roman"/>
                <w:b/>
              </w:rPr>
            </w:pPr>
            <w:bookmarkStart w:id="9" w:name="_Toc459795963"/>
            <w:r w:rsidRPr="00632400">
              <w:rPr>
                <w:rStyle w:val="Heading2Char"/>
                <w:rFonts w:ascii="Times New Roman" w:hAnsi="Times New Roman" w:cs="Times New Roman"/>
                <w:b/>
                <w:color w:val="auto"/>
                <w:sz w:val="22"/>
                <w:szCs w:val="22"/>
              </w:rPr>
              <w:t>Projekta mērķa grupas apraksts</w:t>
            </w:r>
            <w:bookmarkEnd w:id="9"/>
            <w:r w:rsidRPr="00632400">
              <w:rPr>
                <w:rFonts w:ascii="Times New Roman" w:hAnsi="Times New Roman" w:cs="Times New Roman"/>
                <w:b/>
              </w:rPr>
              <w:t xml:space="preserve"> (&lt;</w:t>
            </w:r>
            <w:r w:rsidR="007B3921" w:rsidRPr="00632400">
              <w:rPr>
                <w:rFonts w:ascii="Times New Roman" w:hAnsi="Times New Roman" w:cs="Times New Roman"/>
                <w:b/>
                <w:bCs/>
              </w:rPr>
              <w:t xml:space="preserve">4000 </w:t>
            </w:r>
            <w:r w:rsidRPr="00632400">
              <w:rPr>
                <w:rFonts w:ascii="Times New Roman" w:hAnsi="Times New Roman" w:cs="Times New Roman"/>
                <w:b/>
              </w:rPr>
              <w:t>zīmes &gt;)</w:t>
            </w:r>
          </w:p>
        </w:tc>
      </w:tr>
      <w:tr w:rsidR="00B5771B" w:rsidRPr="00632400" w14:paraId="358E1721" w14:textId="77777777" w:rsidTr="00B5745D">
        <w:trPr>
          <w:trHeight w:val="1407"/>
        </w:trPr>
        <w:tc>
          <w:tcPr>
            <w:tcW w:w="9486" w:type="dxa"/>
            <w:tcBorders>
              <w:bottom w:val="single" w:sz="4" w:space="0" w:color="auto"/>
            </w:tcBorders>
          </w:tcPr>
          <w:p w14:paraId="3AA124C1" w14:textId="46649109" w:rsidR="007B3921" w:rsidRPr="00632400" w:rsidRDefault="007B3921" w:rsidP="00632400">
            <w:pPr>
              <w:pStyle w:val="ListParagraph"/>
              <w:ind w:left="284"/>
              <w:jc w:val="both"/>
              <w:rPr>
                <w:rFonts w:ascii="Times New Roman" w:hAnsi="Times New Roman" w:cs="Times New Roman"/>
                <w:i/>
                <w:color w:val="0000FF"/>
              </w:rPr>
            </w:pPr>
          </w:p>
          <w:p w14:paraId="2262B38E" w14:textId="77777777" w:rsidR="007B3921" w:rsidRPr="00F751C1" w:rsidRDefault="007B3921" w:rsidP="00632400">
            <w:pPr>
              <w:pStyle w:val="ListParagraph"/>
              <w:numPr>
                <w:ilvl w:val="0"/>
                <w:numId w:val="8"/>
              </w:numPr>
              <w:ind w:left="284" w:hanging="284"/>
              <w:jc w:val="both"/>
              <w:rPr>
                <w:rFonts w:ascii="Times New Roman" w:hAnsi="Times New Roman" w:cs="Times New Roman"/>
                <w:i/>
                <w:color w:val="0070C0"/>
              </w:rPr>
            </w:pPr>
            <w:r w:rsidRPr="00F751C1">
              <w:rPr>
                <w:rFonts w:ascii="Times New Roman" w:hAnsi="Times New Roman" w:cs="Times New Roman"/>
                <w:i/>
                <w:color w:val="0070C0"/>
              </w:rPr>
              <w:t xml:space="preserve">Apraksta projekta mērķa grupu, uz kuru attieksies projekta darbības un kuru tieši ietekmēs projekta rezultāti. </w:t>
            </w:r>
          </w:p>
          <w:p w14:paraId="3F8F135F" w14:textId="77777777" w:rsidR="007B3921" w:rsidRPr="00F751C1" w:rsidRDefault="007B3921" w:rsidP="00632400">
            <w:pPr>
              <w:pStyle w:val="ListParagraph"/>
              <w:numPr>
                <w:ilvl w:val="0"/>
                <w:numId w:val="8"/>
              </w:numPr>
              <w:ind w:left="284" w:hanging="284"/>
              <w:jc w:val="both"/>
              <w:rPr>
                <w:rFonts w:ascii="Times New Roman" w:hAnsi="Times New Roman" w:cs="Times New Roman"/>
                <w:i/>
                <w:color w:val="0070C0"/>
              </w:rPr>
            </w:pPr>
            <w:r w:rsidRPr="00F751C1">
              <w:rPr>
                <w:rFonts w:ascii="Times New Roman" w:hAnsi="Times New Roman" w:cs="Times New Roman"/>
                <w:i/>
                <w:color w:val="0070C0"/>
              </w:rPr>
              <w:t>Pamato projekta darbību saistību ar mērķa grupas vajadzībām.</w:t>
            </w:r>
          </w:p>
          <w:p w14:paraId="6EE6F39C" w14:textId="77777777" w:rsidR="007B3921" w:rsidRPr="00F751C1" w:rsidRDefault="007B3921" w:rsidP="00632400">
            <w:pPr>
              <w:tabs>
                <w:tab w:val="left" w:pos="596"/>
              </w:tabs>
              <w:ind w:right="-766"/>
              <w:jc w:val="center"/>
              <w:rPr>
                <w:rFonts w:ascii="Times New Roman" w:hAnsi="Times New Roman" w:cs="Times New Roman"/>
                <w:b/>
                <w:color w:val="0070C0"/>
              </w:rPr>
            </w:pPr>
          </w:p>
          <w:p w14:paraId="2D1C882E" w14:textId="5C4F1341" w:rsidR="007B3921" w:rsidRPr="00F751C1" w:rsidRDefault="007B3921" w:rsidP="00632400">
            <w:pPr>
              <w:pStyle w:val="Default"/>
              <w:jc w:val="both"/>
              <w:rPr>
                <w:rFonts w:ascii="Times New Roman" w:hAnsi="Times New Roman" w:cs="Times New Roman"/>
                <w:i/>
                <w:iCs/>
                <w:color w:val="0070C0"/>
                <w:sz w:val="22"/>
                <w:szCs w:val="22"/>
              </w:rPr>
            </w:pPr>
            <w:r w:rsidRPr="00F751C1">
              <w:rPr>
                <w:rFonts w:ascii="Times New Roman" w:hAnsi="Times New Roman" w:cs="Times New Roman"/>
                <w:i/>
                <w:iCs/>
                <w:color w:val="0070C0"/>
                <w:sz w:val="22"/>
                <w:szCs w:val="22"/>
              </w:rPr>
              <w:t xml:space="preserve">Atlasē tiek atbalstīts projekts, kura mērķa grupa atbilst SAM mērķa grupai, kas norādīta MK noteikumu </w:t>
            </w:r>
            <w:r w:rsidR="006A3299" w:rsidRPr="00F751C1">
              <w:rPr>
                <w:rFonts w:ascii="Times New Roman" w:hAnsi="Times New Roman" w:cs="Times New Roman"/>
                <w:i/>
                <w:iCs/>
                <w:color w:val="0070C0"/>
                <w:sz w:val="22"/>
                <w:szCs w:val="22"/>
              </w:rPr>
              <w:t>4.</w:t>
            </w:r>
            <w:r w:rsidRPr="00F751C1">
              <w:rPr>
                <w:rFonts w:ascii="Times New Roman" w:hAnsi="Times New Roman" w:cs="Times New Roman"/>
                <w:i/>
                <w:iCs/>
                <w:color w:val="0070C0"/>
                <w:sz w:val="22"/>
                <w:szCs w:val="22"/>
              </w:rPr>
              <w:t xml:space="preserve">punktā – </w:t>
            </w:r>
            <w:r w:rsidR="00B376FA" w:rsidRPr="00F751C1">
              <w:rPr>
                <w:rFonts w:ascii="Times New Roman" w:hAnsi="Times New Roman" w:cs="Times New Roman"/>
                <w:i/>
                <w:iCs/>
                <w:color w:val="0070C0"/>
                <w:sz w:val="22"/>
                <w:szCs w:val="22"/>
              </w:rPr>
              <w:t>izglītības iestāžu izglītojamie, kas mācās profesionālās vidējās izglītības un arodizglītības programmās.</w:t>
            </w:r>
          </w:p>
          <w:p w14:paraId="2A70ACB2" w14:textId="77777777" w:rsidR="008E472E" w:rsidRPr="00F751C1" w:rsidRDefault="008E472E" w:rsidP="00632400">
            <w:pPr>
              <w:pStyle w:val="Default"/>
              <w:jc w:val="both"/>
              <w:rPr>
                <w:rFonts w:ascii="Times New Roman" w:hAnsi="Times New Roman" w:cs="Times New Roman"/>
                <w:i/>
                <w:iCs/>
                <w:color w:val="0070C0"/>
                <w:sz w:val="22"/>
                <w:szCs w:val="22"/>
              </w:rPr>
            </w:pPr>
          </w:p>
          <w:p w14:paraId="61D513C7" w14:textId="450387C4" w:rsidR="00005231" w:rsidRPr="00F751C1" w:rsidRDefault="008E472E" w:rsidP="00632400">
            <w:pPr>
              <w:pStyle w:val="Default"/>
              <w:jc w:val="both"/>
              <w:rPr>
                <w:rFonts w:ascii="Times New Roman" w:hAnsi="Times New Roman"/>
                <w:i/>
                <w:color w:val="0070C0"/>
                <w:sz w:val="22"/>
                <w:szCs w:val="22"/>
              </w:rPr>
            </w:pPr>
            <w:r w:rsidRPr="00F751C1">
              <w:rPr>
                <w:rFonts w:ascii="Times New Roman" w:hAnsi="Times New Roman"/>
                <w:i/>
                <w:color w:val="0070C0"/>
                <w:sz w:val="22"/>
                <w:szCs w:val="22"/>
              </w:rPr>
              <w:t>Lai projekta iesniegums tiktu apstiprināts atbilstoši izvirzītajiem kritērijiem, projekta iesniegumā jāiekļauj informācija par</w:t>
            </w:r>
            <w:r w:rsidR="00005231" w:rsidRPr="00F751C1">
              <w:rPr>
                <w:rFonts w:ascii="Times New Roman" w:hAnsi="Times New Roman"/>
                <w:i/>
                <w:color w:val="0070C0"/>
                <w:sz w:val="22"/>
                <w:szCs w:val="22"/>
              </w:rPr>
              <w:t xml:space="preserve"> projekta iesniegumā norādītās</w:t>
            </w:r>
            <w:r w:rsidRPr="00F751C1">
              <w:rPr>
                <w:rFonts w:ascii="Times New Roman" w:hAnsi="Times New Roman"/>
                <w:i/>
                <w:color w:val="0070C0"/>
                <w:sz w:val="22"/>
                <w:szCs w:val="22"/>
              </w:rPr>
              <w:t xml:space="preserve"> </w:t>
            </w:r>
            <w:r w:rsidR="00005231" w:rsidRPr="00F751C1">
              <w:rPr>
                <w:rFonts w:ascii="Times New Roman" w:hAnsi="Times New Roman"/>
                <w:i/>
                <w:color w:val="0070C0"/>
                <w:sz w:val="22"/>
                <w:szCs w:val="22"/>
              </w:rPr>
              <w:t>mērķa grupas vajadzībām un risināmajām  problēmām, kā arī par mērķa grupas atbilstību MK noteikumos par specifiskā atbalsta mērķa īstenošanu noteiktajām.</w:t>
            </w:r>
          </w:p>
          <w:p w14:paraId="54830D7E" w14:textId="77777777" w:rsidR="00005231" w:rsidRDefault="00005231" w:rsidP="00632400">
            <w:pPr>
              <w:pStyle w:val="Default"/>
              <w:jc w:val="both"/>
              <w:rPr>
                <w:rFonts w:ascii="Times New Roman" w:hAnsi="Times New Roman"/>
                <w:i/>
                <w:color w:val="0070C0"/>
                <w:sz w:val="22"/>
                <w:szCs w:val="22"/>
              </w:rPr>
            </w:pPr>
            <w:r w:rsidRPr="00F751C1">
              <w:rPr>
                <w:rFonts w:ascii="Times New Roman" w:hAnsi="Times New Roman"/>
                <w:i/>
                <w:color w:val="0070C0"/>
                <w:sz w:val="22"/>
                <w:szCs w:val="22"/>
              </w:rPr>
              <w:t xml:space="preserve"> </w:t>
            </w:r>
          </w:p>
          <w:p w14:paraId="42A97DFB" w14:textId="77777777" w:rsidR="00B5745D" w:rsidRDefault="00B5745D" w:rsidP="00632400">
            <w:pPr>
              <w:pStyle w:val="Default"/>
              <w:jc w:val="both"/>
              <w:rPr>
                <w:rFonts w:ascii="Times New Roman" w:hAnsi="Times New Roman"/>
                <w:i/>
                <w:color w:val="0070C0"/>
                <w:sz w:val="22"/>
                <w:szCs w:val="22"/>
              </w:rPr>
            </w:pPr>
          </w:p>
          <w:p w14:paraId="75F0E500" w14:textId="337C361B" w:rsidR="00B5745D" w:rsidRPr="00632400" w:rsidRDefault="00B5745D" w:rsidP="00632400">
            <w:pPr>
              <w:pStyle w:val="Default"/>
              <w:jc w:val="both"/>
              <w:rPr>
                <w:rFonts w:ascii="Times New Roman" w:hAnsi="Times New Roman" w:cs="Times New Roman"/>
                <w:color w:val="0000FF"/>
              </w:rPr>
            </w:pPr>
          </w:p>
        </w:tc>
      </w:tr>
    </w:tbl>
    <w:p w14:paraId="29D6E168" w14:textId="77777777" w:rsidR="00D227CA" w:rsidRDefault="00D227CA" w:rsidP="00632400">
      <w:pPr>
        <w:rPr>
          <w:rFonts w:ascii="Times New Roman" w:hAnsi="Times New Roman" w:cs="Times New Roman"/>
        </w:rPr>
      </w:pPr>
    </w:p>
    <w:p w14:paraId="5C11B570" w14:textId="77777777" w:rsidR="00B5745D" w:rsidRDefault="00B5745D" w:rsidP="00632400">
      <w:pPr>
        <w:rPr>
          <w:rFonts w:ascii="Times New Roman" w:hAnsi="Times New Roman" w:cs="Times New Roman"/>
        </w:rPr>
      </w:pPr>
    </w:p>
    <w:p w14:paraId="2E6A6F4B" w14:textId="77777777" w:rsidR="00B5745D" w:rsidRDefault="00B5745D" w:rsidP="00632400">
      <w:pPr>
        <w:rPr>
          <w:rFonts w:ascii="Times New Roman" w:hAnsi="Times New Roman" w:cs="Times New Roman"/>
        </w:rPr>
      </w:pPr>
    </w:p>
    <w:p w14:paraId="4B3CB6FF" w14:textId="77777777" w:rsidR="00B5745D" w:rsidRDefault="00B5745D" w:rsidP="00632400">
      <w:pPr>
        <w:rPr>
          <w:rFonts w:ascii="Times New Roman" w:hAnsi="Times New Roman" w:cs="Times New Roman"/>
        </w:rPr>
      </w:pPr>
    </w:p>
    <w:p w14:paraId="36C0E3C0" w14:textId="77777777" w:rsidR="00B5745D" w:rsidRDefault="00B5745D" w:rsidP="00632400">
      <w:pPr>
        <w:rPr>
          <w:rFonts w:ascii="Times New Roman" w:hAnsi="Times New Roman" w:cs="Times New Roman"/>
        </w:rPr>
      </w:pPr>
    </w:p>
    <w:p w14:paraId="4F38CA49" w14:textId="77777777" w:rsidR="00B5745D" w:rsidRPr="00632400" w:rsidRDefault="00B5745D" w:rsidP="00632400">
      <w:pPr>
        <w:rPr>
          <w:rFonts w:ascii="Times New Roman" w:hAnsi="Times New Roman" w:cs="Times New Roman"/>
        </w:rPr>
        <w:sectPr w:rsidR="00B5745D" w:rsidRPr="00632400" w:rsidSect="00B673B7">
          <w:headerReference w:type="default" r:id="rId11"/>
          <w:headerReference w:type="first" r:id="rId12"/>
          <w:pgSz w:w="11906" w:h="16838" w:code="9"/>
          <w:pgMar w:top="851" w:right="1276" w:bottom="709" w:left="1134" w:header="709" w:footer="709" w:gutter="0"/>
          <w:cols w:space="708"/>
          <w:titlePg/>
          <w:docGrid w:linePitch="360"/>
        </w:sectPr>
      </w:pPr>
    </w:p>
    <w:p w14:paraId="33922B6C" w14:textId="77777777" w:rsidR="00D227CA" w:rsidRPr="00632400" w:rsidRDefault="00D227CA" w:rsidP="00632400">
      <w:pPr>
        <w:rPr>
          <w:rFonts w:ascii="Times New Roman" w:hAnsi="Times New Roman" w:cs="Times New Roman"/>
        </w:rPr>
      </w:pPr>
    </w:p>
    <w:tbl>
      <w:tblPr>
        <w:tblStyle w:val="TableGrid"/>
        <w:tblW w:w="0" w:type="auto"/>
        <w:tblLook w:val="04A0" w:firstRow="1" w:lastRow="0" w:firstColumn="1" w:lastColumn="0" w:noHBand="0" w:noVBand="1"/>
      </w:tblPr>
      <w:tblGrid>
        <w:gridCol w:w="711"/>
        <w:gridCol w:w="2168"/>
        <w:gridCol w:w="5480"/>
        <w:gridCol w:w="2268"/>
        <w:gridCol w:w="992"/>
        <w:gridCol w:w="1123"/>
        <w:gridCol w:w="1959"/>
      </w:tblGrid>
      <w:tr w:rsidR="000F78BC" w:rsidRPr="00632400" w14:paraId="3FC55A77" w14:textId="77777777" w:rsidTr="00D227CA">
        <w:tc>
          <w:tcPr>
            <w:tcW w:w="14701" w:type="dxa"/>
            <w:gridSpan w:val="7"/>
            <w:vAlign w:val="center"/>
          </w:tcPr>
          <w:p w14:paraId="0998A382" w14:textId="77777777" w:rsidR="000F78BC" w:rsidRPr="00632400" w:rsidRDefault="000F78BC" w:rsidP="00632400">
            <w:pPr>
              <w:pStyle w:val="ListParagraph"/>
              <w:numPr>
                <w:ilvl w:val="1"/>
                <w:numId w:val="1"/>
              </w:numPr>
              <w:rPr>
                <w:rFonts w:ascii="Times New Roman" w:hAnsi="Times New Roman" w:cs="Times New Roman"/>
                <w:b/>
              </w:rPr>
            </w:pPr>
            <w:bookmarkStart w:id="10" w:name="_Toc459795964"/>
            <w:r w:rsidRPr="00632400">
              <w:rPr>
                <w:rStyle w:val="Heading2Char"/>
                <w:rFonts w:ascii="Times New Roman" w:hAnsi="Times New Roman" w:cs="Times New Roman"/>
                <w:b/>
                <w:color w:val="auto"/>
                <w:sz w:val="22"/>
                <w:szCs w:val="22"/>
              </w:rPr>
              <w:t>Projekta darbības un sasniedzamie rezultāti</w:t>
            </w:r>
            <w:bookmarkEnd w:id="10"/>
            <w:r w:rsidRPr="00632400">
              <w:rPr>
                <w:rFonts w:ascii="Times New Roman" w:hAnsi="Times New Roman" w:cs="Times New Roman"/>
                <w:b/>
              </w:rPr>
              <w:t>:</w:t>
            </w:r>
          </w:p>
        </w:tc>
      </w:tr>
      <w:tr w:rsidR="000F78BC" w:rsidRPr="00632400" w14:paraId="0566A3B2" w14:textId="77777777" w:rsidTr="00F7136B">
        <w:tc>
          <w:tcPr>
            <w:tcW w:w="711" w:type="dxa"/>
            <w:vMerge w:val="restart"/>
            <w:shd w:val="clear" w:color="auto" w:fill="auto"/>
            <w:vAlign w:val="center"/>
          </w:tcPr>
          <w:p w14:paraId="112C4F77" w14:textId="77777777" w:rsidR="000F78BC" w:rsidRPr="00632400" w:rsidRDefault="000F78BC" w:rsidP="00632400">
            <w:pPr>
              <w:jc w:val="center"/>
              <w:rPr>
                <w:rFonts w:ascii="Times New Roman" w:hAnsi="Times New Roman" w:cs="Times New Roman"/>
                <w:b/>
                <w:sz w:val="16"/>
                <w:szCs w:val="16"/>
              </w:rPr>
            </w:pPr>
            <w:r w:rsidRPr="00632400">
              <w:rPr>
                <w:rFonts w:ascii="Times New Roman" w:hAnsi="Times New Roman" w:cs="Times New Roman"/>
                <w:b/>
                <w:sz w:val="16"/>
                <w:szCs w:val="16"/>
              </w:rPr>
              <w:t>N.p.k.</w:t>
            </w:r>
          </w:p>
        </w:tc>
        <w:tc>
          <w:tcPr>
            <w:tcW w:w="2168" w:type="dxa"/>
            <w:vMerge w:val="restart"/>
            <w:shd w:val="clear" w:color="auto" w:fill="auto"/>
            <w:vAlign w:val="center"/>
          </w:tcPr>
          <w:p w14:paraId="6BF13F9A" w14:textId="77777777" w:rsidR="000F78BC" w:rsidRPr="00632400" w:rsidRDefault="000F78BC" w:rsidP="00632400">
            <w:pPr>
              <w:jc w:val="center"/>
              <w:rPr>
                <w:rFonts w:ascii="Times New Roman" w:hAnsi="Times New Roman" w:cs="Times New Roman"/>
                <w:b/>
                <w:sz w:val="20"/>
                <w:szCs w:val="20"/>
              </w:rPr>
            </w:pPr>
            <w:r w:rsidRPr="00632400">
              <w:rPr>
                <w:rFonts w:ascii="Times New Roman" w:hAnsi="Times New Roman" w:cs="Times New Roman"/>
                <w:b/>
                <w:sz w:val="20"/>
                <w:szCs w:val="20"/>
              </w:rPr>
              <w:t>Projekta darbība*</w:t>
            </w:r>
          </w:p>
        </w:tc>
        <w:tc>
          <w:tcPr>
            <w:tcW w:w="5480" w:type="dxa"/>
            <w:vMerge w:val="restart"/>
            <w:shd w:val="clear" w:color="auto" w:fill="auto"/>
            <w:vAlign w:val="center"/>
          </w:tcPr>
          <w:p w14:paraId="2121D9B4" w14:textId="77777777" w:rsidR="000F78BC" w:rsidRPr="00632400" w:rsidRDefault="000F78BC" w:rsidP="00632400">
            <w:pPr>
              <w:jc w:val="center"/>
              <w:rPr>
                <w:rFonts w:ascii="Times New Roman" w:hAnsi="Times New Roman" w:cs="Times New Roman"/>
                <w:b/>
                <w:sz w:val="20"/>
                <w:szCs w:val="20"/>
              </w:rPr>
            </w:pPr>
            <w:r w:rsidRPr="00632400">
              <w:rPr>
                <w:rFonts w:ascii="Times New Roman" w:hAnsi="Times New Roman" w:cs="Times New Roman"/>
                <w:b/>
                <w:sz w:val="20"/>
                <w:szCs w:val="20"/>
              </w:rPr>
              <w:t xml:space="preserve">Projekta darbības apraksts </w:t>
            </w:r>
          </w:p>
          <w:p w14:paraId="2AA99174" w14:textId="3783BF33" w:rsidR="000F78BC" w:rsidRPr="00632400" w:rsidRDefault="000F78BC" w:rsidP="00632400">
            <w:pPr>
              <w:jc w:val="center"/>
              <w:rPr>
                <w:rFonts w:ascii="Times New Roman" w:hAnsi="Times New Roman" w:cs="Times New Roman"/>
                <w:b/>
                <w:sz w:val="20"/>
                <w:szCs w:val="20"/>
              </w:rPr>
            </w:pPr>
            <w:r w:rsidRPr="00632400">
              <w:rPr>
                <w:rFonts w:ascii="Times New Roman" w:hAnsi="Times New Roman" w:cs="Times New Roman"/>
                <w:b/>
                <w:sz w:val="20"/>
                <w:szCs w:val="20"/>
              </w:rPr>
              <w:t>(&lt;</w:t>
            </w:r>
            <w:r w:rsidR="008E472E" w:rsidRPr="00632400">
              <w:rPr>
                <w:rFonts w:ascii="Times New Roman" w:hAnsi="Times New Roman" w:cs="Times New Roman"/>
                <w:b/>
                <w:bCs/>
              </w:rPr>
              <w:t>2000 zīmes katrai darbībai</w:t>
            </w:r>
            <w:r w:rsidR="008E472E" w:rsidRPr="00632400">
              <w:rPr>
                <w:rFonts w:ascii="Times New Roman" w:hAnsi="Times New Roman" w:cs="Times New Roman"/>
                <w:b/>
                <w:sz w:val="20"/>
                <w:szCs w:val="20"/>
              </w:rPr>
              <w:t xml:space="preserve"> </w:t>
            </w:r>
            <w:r w:rsidRPr="00632400">
              <w:rPr>
                <w:rFonts w:ascii="Times New Roman" w:hAnsi="Times New Roman" w:cs="Times New Roman"/>
                <w:b/>
                <w:sz w:val="20"/>
                <w:szCs w:val="20"/>
              </w:rPr>
              <w:t>&gt;)</w:t>
            </w:r>
          </w:p>
        </w:tc>
        <w:tc>
          <w:tcPr>
            <w:tcW w:w="2268" w:type="dxa"/>
            <w:vMerge w:val="restart"/>
            <w:shd w:val="clear" w:color="auto" w:fill="auto"/>
            <w:vAlign w:val="center"/>
          </w:tcPr>
          <w:p w14:paraId="463DD86C" w14:textId="77777777" w:rsidR="000F78BC" w:rsidRPr="00632400" w:rsidRDefault="000F78BC" w:rsidP="00632400">
            <w:pPr>
              <w:jc w:val="center"/>
              <w:rPr>
                <w:rFonts w:ascii="Times New Roman" w:hAnsi="Times New Roman" w:cs="Times New Roman"/>
                <w:b/>
                <w:sz w:val="20"/>
                <w:szCs w:val="20"/>
              </w:rPr>
            </w:pPr>
            <w:r w:rsidRPr="00632400">
              <w:rPr>
                <w:rFonts w:ascii="Times New Roman" w:hAnsi="Times New Roman" w:cs="Times New Roman"/>
                <w:b/>
                <w:sz w:val="20"/>
                <w:szCs w:val="20"/>
              </w:rPr>
              <w:t xml:space="preserve">Rezultāts </w:t>
            </w:r>
          </w:p>
        </w:tc>
        <w:tc>
          <w:tcPr>
            <w:tcW w:w="2115" w:type="dxa"/>
            <w:gridSpan w:val="2"/>
            <w:shd w:val="clear" w:color="auto" w:fill="auto"/>
            <w:vAlign w:val="center"/>
          </w:tcPr>
          <w:p w14:paraId="4DA47370" w14:textId="77777777" w:rsidR="000F78BC" w:rsidRPr="00632400" w:rsidRDefault="000F78BC" w:rsidP="00632400">
            <w:pPr>
              <w:jc w:val="center"/>
              <w:rPr>
                <w:rFonts w:ascii="Times New Roman" w:hAnsi="Times New Roman" w:cs="Times New Roman"/>
                <w:b/>
                <w:sz w:val="18"/>
                <w:szCs w:val="18"/>
              </w:rPr>
            </w:pPr>
            <w:r w:rsidRPr="00632400">
              <w:rPr>
                <w:rFonts w:ascii="Times New Roman" w:hAnsi="Times New Roman" w:cs="Times New Roman"/>
                <w:b/>
                <w:sz w:val="18"/>
                <w:szCs w:val="18"/>
              </w:rPr>
              <w:t>Rezultāts skaitliskā izteiksmē</w:t>
            </w:r>
          </w:p>
        </w:tc>
        <w:tc>
          <w:tcPr>
            <w:tcW w:w="1959" w:type="dxa"/>
            <w:shd w:val="clear" w:color="auto" w:fill="auto"/>
            <w:vAlign w:val="center"/>
          </w:tcPr>
          <w:p w14:paraId="38ED5F1D" w14:textId="77777777" w:rsidR="000F78BC" w:rsidRPr="00632400" w:rsidRDefault="000F78BC" w:rsidP="00632400">
            <w:pPr>
              <w:jc w:val="center"/>
              <w:rPr>
                <w:rFonts w:ascii="Times New Roman" w:hAnsi="Times New Roman" w:cs="Times New Roman"/>
                <w:b/>
                <w:sz w:val="20"/>
                <w:szCs w:val="20"/>
              </w:rPr>
            </w:pPr>
            <w:r w:rsidRPr="00632400">
              <w:rPr>
                <w:rFonts w:ascii="Times New Roman" w:hAnsi="Times New Roman" w:cs="Times New Roman"/>
                <w:b/>
                <w:sz w:val="20"/>
                <w:szCs w:val="20"/>
              </w:rPr>
              <w:t>Iesaistītie partneri**</w:t>
            </w:r>
          </w:p>
        </w:tc>
      </w:tr>
      <w:tr w:rsidR="000F78BC" w:rsidRPr="00632400" w14:paraId="3567FD83" w14:textId="77777777" w:rsidTr="00F7136B">
        <w:tc>
          <w:tcPr>
            <w:tcW w:w="711" w:type="dxa"/>
            <w:vMerge/>
            <w:shd w:val="clear" w:color="auto" w:fill="auto"/>
            <w:vAlign w:val="center"/>
          </w:tcPr>
          <w:p w14:paraId="4DA29411" w14:textId="77777777" w:rsidR="000F78BC" w:rsidRPr="00632400" w:rsidRDefault="000F78BC" w:rsidP="00632400">
            <w:pPr>
              <w:jc w:val="center"/>
              <w:rPr>
                <w:rFonts w:ascii="Times New Roman" w:hAnsi="Times New Roman" w:cs="Times New Roman"/>
                <w:b/>
                <w:sz w:val="20"/>
                <w:szCs w:val="20"/>
              </w:rPr>
            </w:pPr>
          </w:p>
        </w:tc>
        <w:tc>
          <w:tcPr>
            <w:tcW w:w="2168" w:type="dxa"/>
            <w:vMerge/>
            <w:shd w:val="clear" w:color="auto" w:fill="auto"/>
            <w:vAlign w:val="center"/>
          </w:tcPr>
          <w:p w14:paraId="7117370D" w14:textId="77777777" w:rsidR="000F78BC" w:rsidRPr="00632400" w:rsidRDefault="000F78BC" w:rsidP="00632400">
            <w:pPr>
              <w:jc w:val="center"/>
              <w:rPr>
                <w:rFonts w:ascii="Times New Roman" w:hAnsi="Times New Roman" w:cs="Times New Roman"/>
                <w:b/>
                <w:sz w:val="20"/>
                <w:szCs w:val="20"/>
              </w:rPr>
            </w:pPr>
          </w:p>
        </w:tc>
        <w:tc>
          <w:tcPr>
            <w:tcW w:w="5480" w:type="dxa"/>
            <w:vMerge/>
            <w:shd w:val="clear" w:color="auto" w:fill="auto"/>
            <w:vAlign w:val="center"/>
          </w:tcPr>
          <w:p w14:paraId="22A7D6A0" w14:textId="77777777" w:rsidR="000F78BC" w:rsidRPr="00632400" w:rsidRDefault="000F78BC" w:rsidP="00632400">
            <w:pPr>
              <w:jc w:val="center"/>
              <w:rPr>
                <w:rFonts w:ascii="Times New Roman" w:hAnsi="Times New Roman" w:cs="Times New Roman"/>
                <w:b/>
                <w:sz w:val="20"/>
                <w:szCs w:val="20"/>
              </w:rPr>
            </w:pPr>
          </w:p>
        </w:tc>
        <w:tc>
          <w:tcPr>
            <w:tcW w:w="2268" w:type="dxa"/>
            <w:vMerge/>
            <w:shd w:val="clear" w:color="auto" w:fill="auto"/>
            <w:vAlign w:val="center"/>
          </w:tcPr>
          <w:p w14:paraId="1BE176FE" w14:textId="77777777" w:rsidR="000F78BC" w:rsidRPr="00632400" w:rsidRDefault="000F78BC" w:rsidP="00632400">
            <w:pPr>
              <w:jc w:val="center"/>
              <w:rPr>
                <w:rFonts w:ascii="Times New Roman" w:hAnsi="Times New Roman" w:cs="Times New Roman"/>
                <w:b/>
                <w:sz w:val="20"/>
                <w:szCs w:val="20"/>
              </w:rPr>
            </w:pPr>
          </w:p>
        </w:tc>
        <w:tc>
          <w:tcPr>
            <w:tcW w:w="992" w:type="dxa"/>
            <w:shd w:val="clear" w:color="auto" w:fill="auto"/>
            <w:vAlign w:val="center"/>
          </w:tcPr>
          <w:p w14:paraId="339EB0F6" w14:textId="77777777" w:rsidR="000F78BC" w:rsidRPr="00632400" w:rsidRDefault="000F78BC" w:rsidP="00632400">
            <w:pPr>
              <w:jc w:val="center"/>
              <w:rPr>
                <w:rFonts w:ascii="Times New Roman" w:hAnsi="Times New Roman" w:cs="Times New Roman"/>
                <w:b/>
                <w:sz w:val="18"/>
                <w:szCs w:val="18"/>
              </w:rPr>
            </w:pPr>
            <w:r w:rsidRPr="00632400">
              <w:rPr>
                <w:rFonts w:ascii="Times New Roman" w:hAnsi="Times New Roman" w:cs="Times New Roman"/>
                <w:b/>
                <w:sz w:val="18"/>
                <w:szCs w:val="18"/>
              </w:rPr>
              <w:t>Skaits</w:t>
            </w:r>
          </w:p>
        </w:tc>
        <w:tc>
          <w:tcPr>
            <w:tcW w:w="1123" w:type="dxa"/>
            <w:shd w:val="clear" w:color="auto" w:fill="auto"/>
            <w:vAlign w:val="center"/>
          </w:tcPr>
          <w:p w14:paraId="69F79A2B" w14:textId="77777777" w:rsidR="000F78BC" w:rsidRPr="00632400" w:rsidRDefault="000F78BC" w:rsidP="00632400">
            <w:pPr>
              <w:jc w:val="center"/>
              <w:rPr>
                <w:rFonts w:ascii="Times New Roman" w:hAnsi="Times New Roman" w:cs="Times New Roman"/>
                <w:b/>
                <w:sz w:val="18"/>
                <w:szCs w:val="18"/>
              </w:rPr>
            </w:pPr>
            <w:r w:rsidRPr="00632400">
              <w:rPr>
                <w:rFonts w:ascii="Times New Roman" w:hAnsi="Times New Roman" w:cs="Times New Roman"/>
                <w:b/>
                <w:sz w:val="18"/>
                <w:szCs w:val="18"/>
              </w:rPr>
              <w:t>Mērvienība</w:t>
            </w:r>
          </w:p>
        </w:tc>
        <w:tc>
          <w:tcPr>
            <w:tcW w:w="1959" w:type="dxa"/>
            <w:shd w:val="clear" w:color="auto" w:fill="auto"/>
            <w:vAlign w:val="center"/>
          </w:tcPr>
          <w:p w14:paraId="5AE2446D" w14:textId="77777777" w:rsidR="000F78BC" w:rsidRPr="00632400" w:rsidRDefault="000F78BC" w:rsidP="00632400">
            <w:pPr>
              <w:jc w:val="center"/>
              <w:rPr>
                <w:rFonts w:ascii="Times New Roman" w:hAnsi="Times New Roman" w:cs="Times New Roman"/>
                <w:b/>
                <w:sz w:val="20"/>
                <w:szCs w:val="20"/>
              </w:rPr>
            </w:pPr>
          </w:p>
        </w:tc>
      </w:tr>
      <w:tr w:rsidR="000F78BC" w:rsidRPr="00632400" w14:paraId="34EBB228" w14:textId="77777777" w:rsidTr="00F7136B">
        <w:tc>
          <w:tcPr>
            <w:tcW w:w="711" w:type="dxa"/>
            <w:shd w:val="clear" w:color="auto" w:fill="auto"/>
          </w:tcPr>
          <w:p w14:paraId="7175645A" w14:textId="77777777" w:rsidR="000F78BC" w:rsidRPr="00632400" w:rsidRDefault="005E20A6" w:rsidP="00632400">
            <w:pPr>
              <w:jc w:val="center"/>
              <w:rPr>
                <w:rFonts w:ascii="Times New Roman" w:hAnsi="Times New Roman" w:cs="Times New Roman"/>
              </w:rPr>
            </w:pPr>
            <w:r w:rsidRPr="00632400">
              <w:rPr>
                <w:rFonts w:ascii="Times New Roman" w:hAnsi="Times New Roman" w:cs="Times New Roman"/>
              </w:rPr>
              <w:t>1.</w:t>
            </w:r>
          </w:p>
        </w:tc>
        <w:tc>
          <w:tcPr>
            <w:tcW w:w="2168" w:type="dxa"/>
            <w:shd w:val="clear" w:color="auto" w:fill="auto"/>
          </w:tcPr>
          <w:p w14:paraId="3F97C1C3" w14:textId="0FA27E13" w:rsidR="000F78BC" w:rsidRPr="002909C8" w:rsidRDefault="00F7136B" w:rsidP="00632400">
            <w:pPr>
              <w:rPr>
                <w:rFonts w:ascii="Times New Roman" w:hAnsi="Times New Roman" w:cs="Times New Roman"/>
                <w:i/>
                <w:color w:val="0070C0"/>
              </w:rPr>
            </w:pPr>
            <w:r w:rsidRPr="002909C8">
              <w:rPr>
                <w:rFonts w:ascii="Times New Roman" w:hAnsi="Times New Roman" w:cs="Times New Roman"/>
                <w:i/>
                <w:color w:val="0070C0"/>
              </w:rPr>
              <w:t>Piemēram: Darba vidē balstītu mācību īstenošana profesionālajā izglītībā – uzņēmumā un pie amata meistara</w:t>
            </w:r>
          </w:p>
        </w:tc>
        <w:tc>
          <w:tcPr>
            <w:tcW w:w="5480" w:type="dxa"/>
            <w:shd w:val="clear" w:color="auto" w:fill="auto"/>
          </w:tcPr>
          <w:p w14:paraId="0F1D530C" w14:textId="77777777" w:rsidR="000F78BC" w:rsidRPr="002909C8" w:rsidRDefault="00F7136B" w:rsidP="00632400">
            <w:pPr>
              <w:rPr>
                <w:rFonts w:ascii="Times New Roman" w:hAnsi="Times New Roman" w:cs="Times New Roman"/>
                <w:i/>
                <w:color w:val="0070C0"/>
              </w:rPr>
            </w:pPr>
            <w:r w:rsidRPr="002909C8">
              <w:rPr>
                <w:rFonts w:ascii="Times New Roman" w:hAnsi="Times New Roman" w:cs="Times New Roman"/>
                <w:i/>
                <w:color w:val="0070C0"/>
              </w:rPr>
              <w:t>Darbības aprakstā pamato tās nepieciešamību, apraksta rīcību un pasākumus, kādi tiks veikti attiecīgās darbības īstenošanas laikā.</w:t>
            </w:r>
          </w:p>
          <w:p w14:paraId="5CC1D23E" w14:textId="77777777" w:rsidR="00E95B1B" w:rsidRPr="002909C8" w:rsidRDefault="00E95B1B" w:rsidP="00632400">
            <w:pPr>
              <w:rPr>
                <w:rFonts w:ascii="Times New Roman" w:hAnsi="Times New Roman" w:cs="Times New Roman"/>
                <w:i/>
                <w:color w:val="0070C0"/>
              </w:rPr>
            </w:pPr>
          </w:p>
          <w:p w14:paraId="3BF1336D" w14:textId="5E5F6C6F" w:rsidR="00E95B1B" w:rsidRPr="002909C8" w:rsidRDefault="00E95B1B" w:rsidP="00632400">
            <w:pPr>
              <w:rPr>
                <w:rFonts w:ascii="Times New Roman" w:hAnsi="Times New Roman" w:cs="Times New Roman"/>
                <w:i/>
                <w:color w:val="0070C0"/>
              </w:rPr>
            </w:pPr>
            <w:r w:rsidRPr="002909C8">
              <w:rPr>
                <w:rFonts w:ascii="Times New Roman" w:hAnsi="Times New Roman" w:cs="Times New Roman"/>
                <w:i/>
                <w:color w:val="0070C0"/>
              </w:rPr>
              <w:t>Katrai projekta darbībai ir jānorāda pamatots (skaidri izriet no attiecīgās projekta darbības), precīzi definēts un izmērāms rezultāts.</w:t>
            </w:r>
          </w:p>
        </w:tc>
        <w:tc>
          <w:tcPr>
            <w:tcW w:w="2268" w:type="dxa"/>
            <w:shd w:val="clear" w:color="auto" w:fill="auto"/>
          </w:tcPr>
          <w:p w14:paraId="2F4EB16B" w14:textId="09166C54" w:rsidR="008E472E" w:rsidRPr="002909C8" w:rsidRDefault="00F7136B" w:rsidP="000471E9">
            <w:pPr>
              <w:pStyle w:val="ListParagraph"/>
              <w:ind w:left="0" w:firstLine="33"/>
              <w:rPr>
                <w:rFonts w:ascii="Times New Roman" w:hAnsi="Times New Roman" w:cs="Times New Roman"/>
                <w:color w:val="0070C0"/>
              </w:rPr>
            </w:pPr>
            <w:r w:rsidRPr="002909C8">
              <w:rPr>
                <w:rFonts w:ascii="Times New Roman" w:hAnsi="Times New Roman" w:cs="Times New Roman"/>
                <w:i/>
                <w:color w:val="0070C0"/>
              </w:rPr>
              <w:t>Piemēram, audzēkņu skaits</w:t>
            </w:r>
          </w:p>
        </w:tc>
        <w:tc>
          <w:tcPr>
            <w:tcW w:w="992" w:type="dxa"/>
            <w:shd w:val="clear" w:color="auto" w:fill="auto"/>
          </w:tcPr>
          <w:p w14:paraId="78F92105" w14:textId="10B74CFA" w:rsidR="000F78BC" w:rsidRPr="002909C8" w:rsidRDefault="00F7136B" w:rsidP="00632400">
            <w:pPr>
              <w:rPr>
                <w:rFonts w:ascii="Times New Roman" w:hAnsi="Times New Roman" w:cs="Times New Roman"/>
                <w:i/>
                <w:color w:val="0070C0"/>
                <w:sz w:val="20"/>
                <w:szCs w:val="20"/>
              </w:rPr>
            </w:pPr>
            <w:r w:rsidRPr="002909C8">
              <w:rPr>
                <w:rFonts w:ascii="Times New Roman" w:hAnsi="Times New Roman" w:cs="Times New Roman"/>
                <w:i/>
                <w:color w:val="0070C0"/>
                <w:sz w:val="20"/>
                <w:szCs w:val="20"/>
              </w:rPr>
              <w:t>2000</w:t>
            </w:r>
          </w:p>
        </w:tc>
        <w:tc>
          <w:tcPr>
            <w:tcW w:w="1123" w:type="dxa"/>
            <w:shd w:val="clear" w:color="auto" w:fill="auto"/>
          </w:tcPr>
          <w:p w14:paraId="0874C424" w14:textId="1E73CB01" w:rsidR="000F78BC" w:rsidRPr="002909C8" w:rsidRDefault="006D6E45" w:rsidP="00632400">
            <w:pPr>
              <w:rPr>
                <w:rFonts w:ascii="Times New Roman" w:hAnsi="Times New Roman" w:cs="Times New Roman"/>
                <w:i/>
                <w:color w:val="0070C0"/>
                <w:sz w:val="20"/>
                <w:szCs w:val="20"/>
              </w:rPr>
            </w:pPr>
            <w:r>
              <w:rPr>
                <w:rFonts w:ascii="Times New Roman" w:hAnsi="Times New Roman" w:cs="Times New Roman"/>
                <w:i/>
                <w:color w:val="0070C0"/>
                <w:sz w:val="20"/>
                <w:szCs w:val="20"/>
              </w:rPr>
              <w:t>audzēkņi</w:t>
            </w:r>
          </w:p>
        </w:tc>
        <w:tc>
          <w:tcPr>
            <w:tcW w:w="1959" w:type="dxa"/>
            <w:shd w:val="clear" w:color="auto" w:fill="auto"/>
          </w:tcPr>
          <w:p w14:paraId="02954E5B" w14:textId="514E8615" w:rsidR="000F78BC" w:rsidRPr="002909C8" w:rsidRDefault="000471E9" w:rsidP="000471E9">
            <w:pPr>
              <w:rPr>
                <w:rFonts w:ascii="Times New Roman" w:hAnsi="Times New Roman" w:cs="Times New Roman"/>
                <w:color w:val="0070C0"/>
              </w:rPr>
            </w:pPr>
            <w:r w:rsidRPr="002909C8">
              <w:rPr>
                <w:rFonts w:ascii="Times New Roman" w:hAnsi="Times New Roman" w:cs="Times New Roman"/>
                <w:i/>
                <w:color w:val="0070C0"/>
                <w:sz w:val="20"/>
                <w:szCs w:val="20"/>
              </w:rPr>
              <w:t>Piemēram, ja</w:t>
            </w:r>
            <w:r w:rsidR="00F7136B" w:rsidRPr="002909C8">
              <w:rPr>
                <w:rFonts w:ascii="Times New Roman" w:hAnsi="Times New Roman" w:cs="Times New Roman"/>
                <w:i/>
                <w:color w:val="0070C0"/>
                <w:sz w:val="20"/>
                <w:szCs w:val="20"/>
              </w:rPr>
              <w:t xml:space="preserve"> attiecināms</w:t>
            </w:r>
            <w:r>
              <w:rPr>
                <w:rFonts w:ascii="Times New Roman" w:hAnsi="Times New Roman" w:cs="Times New Roman"/>
                <w:i/>
                <w:color w:val="0070C0"/>
                <w:sz w:val="20"/>
                <w:szCs w:val="20"/>
              </w:rPr>
              <w:t>,</w:t>
            </w:r>
            <w:r w:rsidR="00F7136B" w:rsidRPr="002909C8">
              <w:rPr>
                <w:rFonts w:ascii="Times New Roman" w:hAnsi="Times New Roman" w:cs="Times New Roman"/>
                <w:i/>
                <w:color w:val="0070C0"/>
                <w:sz w:val="20"/>
                <w:szCs w:val="20"/>
              </w:rPr>
              <w:t xml:space="preserve"> </w:t>
            </w:r>
            <w:r w:rsidRPr="002909C8">
              <w:rPr>
                <w:rFonts w:ascii="Times New Roman" w:hAnsi="Times New Roman" w:cs="Times New Roman"/>
                <w:i/>
                <w:color w:val="0070C0"/>
                <w:sz w:val="20"/>
                <w:szCs w:val="20"/>
              </w:rPr>
              <w:t>norād</w:t>
            </w:r>
            <w:r>
              <w:rPr>
                <w:rFonts w:ascii="Times New Roman" w:hAnsi="Times New Roman" w:cs="Times New Roman"/>
                <w:i/>
                <w:color w:val="0070C0"/>
                <w:sz w:val="20"/>
                <w:szCs w:val="20"/>
              </w:rPr>
              <w:t>a</w:t>
            </w:r>
            <w:r w:rsidRPr="002909C8">
              <w:rPr>
                <w:rFonts w:ascii="Times New Roman" w:hAnsi="Times New Roman" w:cs="Times New Roman"/>
                <w:i/>
                <w:color w:val="0070C0"/>
                <w:sz w:val="20"/>
                <w:szCs w:val="20"/>
              </w:rPr>
              <w:t xml:space="preserve"> </w:t>
            </w:r>
            <w:r w:rsidR="006C2420" w:rsidRPr="002909C8">
              <w:rPr>
                <w:rFonts w:ascii="Times New Roman" w:hAnsi="Times New Roman" w:cs="Times New Roman"/>
                <w:i/>
                <w:color w:val="0070C0"/>
                <w:sz w:val="20"/>
                <w:szCs w:val="20"/>
              </w:rPr>
              <w:t xml:space="preserve">partnera Nr. no 1.9. sadaļas </w:t>
            </w:r>
          </w:p>
        </w:tc>
      </w:tr>
      <w:tr w:rsidR="000F78BC" w:rsidRPr="00632400" w14:paraId="5F90A0D7" w14:textId="77777777" w:rsidTr="00F7136B">
        <w:tc>
          <w:tcPr>
            <w:tcW w:w="711" w:type="dxa"/>
            <w:shd w:val="clear" w:color="auto" w:fill="auto"/>
          </w:tcPr>
          <w:p w14:paraId="511E6BBE" w14:textId="73CEEDC4" w:rsidR="000F78BC" w:rsidRPr="00632400" w:rsidRDefault="00F7136B" w:rsidP="00632400">
            <w:pPr>
              <w:jc w:val="center"/>
              <w:rPr>
                <w:rFonts w:ascii="Times New Roman" w:hAnsi="Times New Roman" w:cs="Times New Roman"/>
              </w:rPr>
            </w:pPr>
            <w:r w:rsidRPr="00632400">
              <w:rPr>
                <w:rFonts w:ascii="Times New Roman" w:hAnsi="Times New Roman" w:cs="Times New Roman"/>
              </w:rPr>
              <w:t>2.</w:t>
            </w:r>
          </w:p>
        </w:tc>
        <w:tc>
          <w:tcPr>
            <w:tcW w:w="2168" w:type="dxa"/>
            <w:shd w:val="clear" w:color="auto" w:fill="auto"/>
          </w:tcPr>
          <w:p w14:paraId="1718463F" w14:textId="045F4D24" w:rsidR="000F78BC" w:rsidRPr="002909C8" w:rsidRDefault="00F7136B" w:rsidP="00632400">
            <w:pPr>
              <w:rPr>
                <w:rFonts w:ascii="Times New Roman" w:hAnsi="Times New Roman" w:cs="Times New Roman"/>
                <w:color w:val="0070C0"/>
              </w:rPr>
            </w:pPr>
            <w:r w:rsidRPr="002909C8">
              <w:rPr>
                <w:rFonts w:ascii="Times New Roman" w:hAnsi="Times New Roman" w:cs="Times New Roman"/>
                <w:i/>
                <w:color w:val="0070C0"/>
              </w:rPr>
              <w:t>Piemēram: Kvalifikācijas prasībām atbilstošu praktisko mācību un mācību prakses īstenošana uzņēmumā vai sadarbībā ar uzņēmēju profesionālās vidējās izglītības un arodizglītības programmu apguvē</w:t>
            </w:r>
          </w:p>
        </w:tc>
        <w:tc>
          <w:tcPr>
            <w:tcW w:w="5480" w:type="dxa"/>
            <w:shd w:val="clear" w:color="auto" w:fill="auto"/>
          </w:tcPr>
          <w:p w14:paraId="194B99C8" w14:textId="282ADFBD" w:rsidR="000F78BC" w:rsidRPr="002909C8" w:rsidRDefault="00F7136B" w:rsidP="00632400">
            <w:pPr>
              <w:rPr>
                <w:rFonts w:ascii="Times New Roman" w:hAnsi="Times New Roman" w:cs="Times New Roman"/>
                <w:color w:val="0070C0"/>
              </w:rPr>
            </w:pPr>
            <w:r w:rsidRPr="002909C8">
              <w:rPr>
                <w:rFonts w:ascii="Times New Roman" w:hAnsi="Times New Roman" w:cs="Times New Roman"/>
                <w:color w:val="0070C0"/>
              </w:rPr>
              <w:t>…</w:t>
            </w:r>
          </w:p>
        </w:tc>
        <w:tc>
          <w:tcPr>
            <w:tcW w:w="2268" w:type="dxa"/>
            <w:shd w:val="clear" w:color="auto" w:fill="auto"/>
          </w:tcPr>
          <w:p w14:paraId="04575EA8" w14:textId="1AB67953" w:rsidR="000F78BC" w:rsidRPr="002909C8" w:rsidRDefault="00F7136B" w:rsidP="000471E9">
            <w:pPr>
              <w:rPr>
                <w:rFonts w:ascii="Times New Roman" w:hAnsi="Times New Roman" w:cs="Times New Roman"/>
                <w:color w:val="0070C0"/>
              </w:rPr>
            </w:pPr>
            <w:r w:rsidRPr="002909C8">
              <w:rPr>
                <w:rFonts w:ascii="Times New Roman" w:hAnsi="Times New Roman" w:cs="Times New Roman"/>
                <w:i/>
                <w:color w:val="0070C0"/>
              </w:rPr>
              <w:t>Piemēram, audzēkņu skaits</w:t>
            </w:r>
          </w:p>
        </w:tc>
        <w:tc>
          <w:tcPr>
            <w:tcW w:w="992" w:type="dxa"/>
            <w:shd w:val="clear" w:color="auto" w:fill="auto"/>
          </w:tcPr>
          <w:p w14:paraId="26D71412" w14:textId="53BF3302" w:rsidR="000F78BC" w:rsidRPr="002909C8" w:rsidRDefault="00F7136B" w:rsidP="00632400">
            <w:pPr>
              <w:rPr>
                <w:rFonts w:ascii="Times New Roman" w:hAnsi="Times New Roman" w:cs="Times New Roman"/>
                <w:i/>
                <w:color w:val="0070C0"/>
              </w:rPr>
            </w:pPr>
            <w:r w:rsidRPr="002909C8">
              <w:rPr>
                <w:rFonts w:ascii="Times New Roman" w:hAnsi="Times New Roman" w:cs="Times New Roman"/>
                <w:i/>
                <w:color w:val="0070C0"/>
              </w:rPr>
              <w:t>5000</w:t>
            </w:r>
          </w:p>
        </w:tc>
        <w:tc>
          <w:tcPr>
            <w:tcW w:w="1123" w:type="dxa"/>
            <w:shd w:val="clear" w:color="auto" w:fill="auto"/>
          </w:tcPr>
          <w:p w14:paraId="2429C37E" w14:textId="544456BB" w:rsidR="000F78BC" w:rsidRPr="002909C8" w:rsidRDefault="006D6E45" w:rsidP="000471E9">
            <w:pPr>
              <w:rPr>
                <w:rFonts w:ascii="Times New Roman" w:hAnsi="Times New Roman" w:cs="Times New Roman"/>
                <w:i/>
                <w:color w:val="0070C0"/>
              </w:rPr>
            </w:pPr>
            <w:r>
              <w:rPr>
                <w:rFonts w:ascii="Times New Roman" w:hAnsi="Times New Roman" w:cs="Times New Roman"/>
                <w:i/>
                <w:color w:val="0070C0"/>
                <w:sz w:val="20"/>
                <w:szCs w:val="20"/>
              </w:rPr>
              <w:t>audzēkņi</w:t>
            </w:r>
          </w:p>
        </w:tc>
        <w:tc>
          <w:tcPr>
            <w:tcW w:w="1959" w:type="dxa"/>
            <w:shd w:val="clear" w:color="auto" w:fill="auto"/>
          </w:tcPr>
          <w:p w14:paraId="713D8127" w14:textId="1C93C148" w:rsidR="000F78BC" w:rsidRPr="002909C8" w:rsidRDefault="00F7136B" w:rsidP="000471E9">
            <w:pPr>
              <w:rPr>
                <w:rFonts w:ascii="Times New Roman" w:hAnsi="Times New Roman" w:cs="Times New Roman"/>
                <w:b/>
                <w:color w:val="0070C0"/>
              </w:rPr>
            </w:pPr>
            <w:r w:rsidRPr="002909C8">
              <w:rPr>
                <w:rFonts w:ascii="Times New Roman" w:hAnsi="Times New Roman" w:cs="Times New Roman"/>
                <w:i/>
                <w:color w:val="0070C0"/>
                <w:sz w:val="20"/>
                <w:szCs w:val="20"/>
              </w:rPr>
              <w:t>Piemēram,</w:t>
            </w:r>
            <w:r w:rsidR="000471E9">
              <w:rPr>
                <w:rFonts w:ascii="Times New Roman" w:hAnsi="Times New Roman" w:cs="Times New Roman"/>
                <w:i/>
                <w:color w:val="0070C0"/>
                <w:sz w:val="20"/>
                <w:szCs w:val="20"/>
              </w:rPr>
              <w:t xml:space="preserve"> </w:t>
            </w:r>
            <w:r w:rsidRPr="002909C8">
              <w:rPr>
                <w:rFonts w:ascii="Times New Roman" w:hAnsi="Times New Roman" w:cs="Times New Roman"/>
                <w:i/>
                <w:color w:val="0070C0"/>
                <w:sz w:val="20"/>
                <w:szCs w:val="20"/>
              </w:rPr>
              <w:t xml:space="preserve">ja attiecināms </w:t>
            </w:r>
            <w:r w:rsidR="000471E9" w:rsidRPr="002909C8">
              <w:rPr>
                <w:rFonts w:ascii="Times New Roman" w:hAnsi="Times New Roman" w:cs="Times New Roman"/>
                <w:i/>
                <w:color w:val="0070C0"/>
                <w:sz w:val="20"/>
                <w:szCs w:val="20"/>
              </w:rPr>
              <w:t>norād</w:t>
            </w:r>
            <w:r w:rsidR="000471E9">
              <w:rPr>
                <w:rFonts w:ascii="Times New Roman" w:hAnsi="Times New Roman" w:cs="Times New Roman"/>
                <w:i/>
                <w:color w:val="0070C0"/>
                <w:sz w:val="20"/>
                <w:szCs w:val="20"/>
              </w:rPr>
              <w:t>a</w:t>
            </w:r>
            <w:r w:rsidR="000471E9" w:rsidRPr="002909C8">
              <w:rPr>
                <w:rFonts w:ascii="Times New Roman" w:hAnsi="Times New Roman" w:cs="Times New Roman"/>
                <w:i/>
                <w:color w:val="0070C0"/>
                <w:sz w:val="20"/>
                <w:szCs w:val="20"/>
              </w:rPr>
              <w:t xml:space="preserve"> </w:t>
            </w:r>
            <w:r w:rsidRPr="002909C8">
              <w:rPr>
                <w:rFonts w:ascii="Times New Roman" w:hAnsi="Times New Roman" w:cs="Times New Roman"/>
                <w:i/>
                <w:color w:val="0070C0"/>
                <w:sz w:val="20"/>
                <w:szCs w:val="20"/>
              </w:rPr>
              <w:t>partnera Nr. no 1.9. sadaļas</w:t>
            </w:r>
          </w:p>
        </w:tc>
      </w:tr>
      <w:tr w:rsidR="00F7136B" w:rsidRPr="00632400" w14:paraId="67BDB57D" w14:textId="77777777" w:rsidTr="00BA175C">
        <w:tc>
          <w:tcPr>
            <w:tcW w:w="711" w:type="dxa"/>
          </w:tcPr>
          <w:p w14:paraId="4A7732B2" w14:textId="4FDF0A1B" w:rsidR="00F7136B" w:rsidRPr="00632400" w:rsidRDefault="00F7136B" w:rsidP="00632400">
            <w:pPr>
              <w:jc w:val="center"/>
              <w:rPr>
                <w:rFonts w:ascii="Times New Roman" w:hAnsi="Times New Roman" w:cs="Times New Roman"/>
              </w:rPr>
            </w:pPr>
            <w:r w:rsidRPr="00632400">
              <w:rPr>
                <w:rFonts w:ascii="Times New Roman" w:hAnsi="Times New Roman" w:cs="Times New Roman"/>
              </w:rPr>
              <w:t>3.</w:t>
            </w:r>
          </w:p>
        </w:tc>
        <w:tc>
          <w:tcPr>
            <w:tcW w:w="2168" w:type="dxa"/>
          </w:tcPr>
          <w:p w14:paraId="59E0A14B" w14:textId="6293004B" w:rsidR="00F7136B" w:rsidRPr="002909C8" w:rsidRDefault="00F7136B" w:rsidP="00632400">
            <w:pPr>
              <w:rPr>
                <w:rFonts w:ascii="Times New Roman" w:hAnsi="Times New Roman" w:cs="Times New Roman"/>
                <w:color w:val="0070C0"/>
              </w:rPr>
            </w:pPr>
            <w:r w:rsidRPr="002909C8">
              <w:rPr>
                <w:rFonts w:ascii="Times New Roman" w:hAnsi="Times New Roman" w:cs="Times New Roman"/>
                <w:color w:val="0070C0"/>
              </w:rPr>
              <w:t>…</w:t>
            </w:r>
          </w:p>
        </w:tc>
        <w:tc>
          <w:tcPr>
            <w:tcW w:w="5480" w:type="dxa"/>
          </w:tcPr>
          <w:p w14:paraId="199890CA" w14:textId="22EB3AA0" w:rsidR="00F7136B" w:rsidRPr="002909C8" w:rsidRDefault="00F7136B" w:rsidP="00632400">
            <w:pPr>
              <w:rPr>
                <w:rFonts w:ascii="Times New Roman" w:hAnsi="Times New Roman" w:cs="Times New Roman"/>
                <w:color w:val="0070C0"/>
              </w:rPr>
            </w:pPr>
            <w:r w:rsidRPr="002909C8">
              <w:rPr>
                <w:rFonts w:ascii="Times New Roman" w:hAnsi="Times New Roman" w:cs="Times New Roman"/>
                <w:color w:val="0070C0"/>
              </w:rPr>
              <w:t>…</w:t>
            </w:r>
          </w:p>
        </w:tc>
        <w:tc>
          <w:tcPr>
            <w:tcW w:w="2268" w:type="dxa"/>
          </w:tcPr>
          <w:p w14:paraId="0CF7675C" w14:textId="26F366E2" w:rsidR="00F7136B" w:rsidRPr="002909C8" w:rsidRDefault="00F7136B" w:rsidP="00632400">
            <w:pPr>
              <w:rPr>
                <w:rFonts w:ascii="Times New Roman" w:hAnsi="Times New Roman" w:cs="Times New Roman"/>
                <w:color w:val="0070C0"/>
              </w:rPr>
            </w:pPr>
            <w:r w:rsidRPr="002909C8">
              <w:rPr>
                <w:rFonts w:ascii="Times New Roman" w:hAnsi="Times New Roman" w:cs="Times New Roman"/>
                <w:color w:val="0070C0"/>
              </w:rPr>
              <w:t>…</w:t>
            </w:r>
          </w:p>
        </w:tc>
        <w:tc>
          <w:tcPr>
            <w:tcW w:w="992" w:type="dxa"/>
          </w:tcPr>
          <w:p w14:paraId="0A44DCF6" w14:textId="558F23AA" w:rsidR="00F7136B" w:rsidRPr="002909C8" w:rsidRDefault="00F7136B" w:rsidP="00632400">
            <w:pPr>
              <w:rPr>
                <w:rFonts w:ascii="Times New Roman" w:hAnsi="Times New Roman" w:cs="Times New Roman"/>
                <w:color w:val="0070C0"/>
              </w:rPr>
            </w:pPr>
            <w:r w:rsidRPr="002909C8">
              <w:rPr>
                <w:rFonts w:ascii="Times New Roman" w:hAnsi="Times New Roman" w:cs="Times New Roman"/>
                <w:color w:val="0070C0"/>
              </w:rPr>
              <w:t>…</w:t>
            </w:r>
          </w:p>
        </w:tc>
        <w:tc>
          <w:tcPr>
            <w:tcW w:w="1123" w:type="dxa"/>
          </w:tcPr>
          <w:p w14:paraId="0EDD871D" w14:textId="4194304B" w:rsidR="00F7136B" w:rsidRPr="002909C8" w:rsidRDefault="00F7136B" w:rsidP="00632400">
            <w:pPr>
              <w:rPr>
                <w:rFonts w:ascii="Times New Roman" w:hAnsi="Times New Roman" w:cs="Times New Roman"/>
                <w:color w:val="0070C0"/>
              </w:rPr>
            </w:pPr>
            <w:r w:rsidRPr="002909C8">
              <w:rPr>
                <w:rFonts w:ascii="Times New Roman" w:hAnsi="Times New Roman" w:cs="Times New Roman"/>
                <w:color w:val="0070C0"/>
              </w:rPr>
              <w:t>…</w:t>
            </w:r>
          </w:p>
        </w:tc>
        <w:tc>
          <w:tcPr>
            <w:tcW w:w="1959" w:type="dxa"/>
          </w:tcPr>
          <w:p w14:paraId="63950A6C" w14:textId="72A1378B" w:rsidR="00F7136B" w:rsidRPr="002909C8" w:rsidRDefault="00F7136B" w:rsidP="00632400">
            <w:pPr>
              <w:rPr>
                <w:rFonts w:ascii="Times New Roman" w:hAnsi="Times New Roman" w:cs="Times New Roman"/>
                <w:color w:val="0070C0"/>
              </w:rPr>
            </w:pPr>
            <w:r w:rsidRPr="002909C8">
              <w:rPr>
                <w:rFonts w:ascii="Times New Roman" w:hAnsi="Times New Roman" w:cs="Times New Roman"/>
                <w:color w:val="0070C0"/>
              </w:rPr>
              <w:t>…</w:t>
            </w:r>
          </w:p>
        </w:tc>
      </w:tr>
      <w:tr w:rsidR="002909C8" w:rsidRPr="002909C8" w14:paraId="23FD932A" w14:textId="77777777" w:rsidTr="00BA175C">
        <w:tc>
          <w:tcPr>
            <w:tcW w:w="711" w:type="dxa"/>
          </w:tcPr>
          <w:p w14:paraId="73E85798" w14:textId="3A939283" w:rsidR="00F7136B" w:rsidRPr="00632400" w:rsidRDefault="00F7136B" w:rsidP="00632400">
            <w:pPr>
              <w:jc w:val="center"/>
              <w:rPr>
                <w:rFonts w:ascii="Times New Roman" w:hAnsi="Times New Roman" w:cs="Times New Roman"/>
              </w:rPr>
            </w:pPr>
            <w:r w:rsidRPr="00632400">
              <w:rPr>
                <w:rFonts w:ascii="Times New Roman" w:hAnsi="Times New Roman" w:cs="Times New Roman"/>
              </w:rPr>
              <w:t>4.</w:t>
            </w:r>
          </w:p>
        </w:tc>
        <w:tc>
          <w:tcPr>
            <w:tcW w:w="2168" w:type="dxa"/>
          </w:tcPr>
          <w:p w14:paraId="33756498" w14:textId="3C7F2732" w:rsidR="00F7136B" w:rsidRPr="002909C8" w:rsidRDefault="00F7136B" w:rsidP="00632400">
            <w:pPr>
              <w:rPr>
                <w:rFonts w:ascii="Times New Roman" w:hAnsi="Times New Roman" w:cs="Times New Roman"/>
                <w:color w:val="0070C0"/>
              </w:rPr>
            </w:pPr>
            <w:r w:rsidRPr="002909C8">
              <w:rPr>
                <w:rFonts w:ascii="Times New Roman" w:hAnsi="Times New Roman" w:cs="Times New Roman"/>
                <w:color w:val="0070C0"/>
              </w:rPr>
              <w:t>…</w:t>
            </w:r>
          </w:p>
        </w:tc>
        <w:tc>
          <w:tcPr>
            <w:tcW w:w="5480" w:type="dxa"/>
          </w:tcPr>
          <w:p w14:paraId="39A0F728" w14:textId="3534E212" w:rsidR="00F7136B" w:rsidRPr="002909C8" w:rsidRDefault="00F7136B" w:rsidP="00632400">
            <w:pPr>
              <w:rPr>
                <w:rFonts w:ascii="Times New Roman" w:hAnsi="Times New Roman" w:cs="Times New Roman"/>
                <w:color w:val="0070C0"/>
              </w:rPr>
            </w:pPr>
            <w:r w:rsidRPr="002909C8">
              <w:rPr>
                <w:rFonts w:ascii="Times New Roman" w:hAnsi="Times New Roman" w:cs="Times New Roman"/>
                <w:color w:val="0070C0"/>
              </w:rPr>
              <w:t>…</w:t>
            </w:r>
          </w:p>
        </w:tc>
        <w:tc>
          <w:tcPr>
            <w:tcW w:w="2268" w:type="dxa"/>
          </w:tcPr>
          <w:p w14:paraId="6F368E7F" w14:textId="62BEAF29" w:rsidR="00F7136B" w:rsidRPr="002909C8" w:rsidRDefault="00F7136B" w:rsidP="00632400">
            <w:pPr>
              <w:rPr>
                <w:rFonts w:ascii="Times New Roman" w:hAnsi="Times New Roman" w:cs="Times New Roman"/>
                <w:color w:val="0070C0"/>
              </w:rPr>
            </w:pPr>
            <w:r w:rsidRPr="002909C8">
              <w:rPr>
                <w:rFonts w:ascii="Times New Roman" w:hAnsi="Times New Roman" w:cs="Times New Roman"/>
                <w:color w:val="0070C0"/>
              </w:rPr>
              <w:t>…</w:t>
            </w:r>
          </w:p>
        </w:tc>
        <w:tc>
          <w:tcPr>
            <w:tcW w:w="992" w:type="dxa"/>
          </w:tcPr>
          <w:p w14:paraId="1B059D98" w14:textId="6F581F46" w:rsidR="00F7136B" w:rsidRPr="002909C8" w:rsidRDefault="00F7136B" w:rsidP="00632400">
            <w:pPr>
              <w:rPr>
                <w:rFonts w:ascii="Times New Roman" w:hAnsi="Times New Roman" w:cs="Times New Roman"/>
                <w:color w:val="0070C0"/>
              </w:rPr>
            </w:pPr>
            <w:r w:rsidRPr="002909C8">
              <w:rPr>
                <w:rFonts w:ascii="Times New Roman" w:hAnsi="Times New Roman" w:cs="Times New Roman"/>
                <w:color w:val="0070C0"/>
              </w:rPr>
              <w:t>…</w:t>
            </w:r>
          </w:p>
        </w:tc>
        <w:tc>
          <w:tcPr>
            <w:tcW w:w="1123" w:type="dxa"/>
          </w:tcPr>
          <w:p w14:paraId="417B82A5" w14:textId="6D0D8A3B" w:rsidR="00F7136B" w:rsidRPr="002909C8" w:rsidRDefault="00F7136B" w:rsidP="00632400">
            <w:pPr>
              <w:rPr>
                <w:rFonts w:ascii="Times New Roman" w:hAnsi="Times New Roman" w:cs="Times New Roman"/>
                <w:color w:val="0070C0"/>
              </w:rPr>
            </w:pPr>
            <w:r w:rsidRPr="002909C8">
              <w:rPr>
                <w:rFonts w:ascii="Times New Roman" w:hAnsi="Times New Roman" w:cs="Times New Roman"/>
                <w:color w:val="0070C0"/>
              </w:rPr>
              <w:t>…</w:t>
            </w:r>
          </w:p>
        </w:tc>
        <w:tc>
          <w:tcPr>
            <w:tcW w:w="1959" w:type="dxa"/>
          </w:tcPr>
          <w:p w14:paraId="3A4FD726" w14:textId="2DDCC728" w:rsidR="00F7136B" w:rsidRPr="002909C8" w:rsidRDefault="00F7136B" w:rsidP="00632400">
            <w:pPr>
              <w:rPr>
                <w:rFonts w:ascii="Times New Roman" w:hAnsi="Times New Roman" w:cs="Times New Roman"/>
                <w:color w:val="0070C0"/>
              </w:rPr>
            </w:pPr>
            <w:r w:rsidRPr="002909C8">
              <w:rPr>
                <w:rFonts w:ascii="Times New Roman" w:hAnsi="Times New Roman" w:cs="Times New Roman"/>
                <w:color w:val="0070C0"/>
              </w:rPr>
              <w:t>…</w:t>
            </w:r>
          </w:p>
        </w:tc>
      </w:tr>
      <w:tr w:rsidR="002909C8" w:rsidRPr="002909C8" w14:paraId="32C220DA" w14:textId="77777777" w:rsidTr="00BA175C">
        <w:tc>
          <w:tcPr>
            <w:tcW w:w="711" w:type="dxa"/>
          </w:tcPr>
          <w:p w14:paraId="52037B3D" w14:textId="4A688A39" w:rsidR="00F7136B" w:rsidRPr="00632400" w:rsidRDefault="00F7136B" w:rsidP="00632400">
            <w:pPr>
              <w:jc w:val="center"/>
              <w:rPr>
                <w:rFonts w:ascii="Times New Roman" w:hAnsi="Times New Roman" w:cs="Times New Roman"/>
              </w:rPr>
            </w:pPr>
            <w:r w:rsidRPr="00632400">
              <w:rPr>
                <w:rFonts w:ascii="Times New Roman" w:hAnsi="Times New Roman" w:cs="Times New Roman"/>
              </w:rPr>
              <w:t>5.</w:t>
            </w:r>
          </w:p>
        </w:tc>
        <w:tc>
          <w:tcPr>
            <w:tcW w:w="2168" w:type="dxa"/>
          </w:tcPr>
          <w:p w14:paraId="6A9BA9DA" w14:textId="750F7CDB" w:rsidR="00F7136B" w:rsidRPr="002909C8" w:rsidRDefault="00F7136B" w:rsidP="00632400">
            <w:pPr>
              <w:rPr>
                <w:rFonts w:ascii="Times New Roman" w:hAnsi="Times New Roman" w:cs="Times New Roman"/>
                <w:color w:val="0070C0"/>
              </w:rPr>
            </w:pPr>
            <w:r w:rsidRPr="002909C8">
              <w:rPr>
                <w:rFonts w:ascii="Times New Roman" w:hAnsi="Times New Roman" w:cs="Times New Roman"/>
                <w:color w:val="0070C0"/>
              </w:rPr>
              <w:t>…</w:t>
            </w:r>
          </w:p>
        </w:tc>
        <w:tc>
          <w:tcPr>
            <w:tcW w:w="5480" w:type="dxa"/>
          </w:tcPr>
          <w:p w14:paraId="70CFF01A" w14:textId="48D18D21" w:rsidR="00F7136B" w:rsidRPr="002909C8" w:rsidRDefault="00F7136B" w:rsidP="00632400">
            <w:pPr>
              <w:rPr>
                <w:rFonts w:ascii="Times New Roman" w:hAnsi="Times New Roman" w:cs="Times New Roman"/>
                <w:color w:val="0070C0"/>
              </w:rPr>
            </w:pPr>
            <w:r w:rsidRPr="002909C8">
              <w:rPr>
                <w:rFonts w:ascii="Times New Roman" w:hAnsi="Times New Roman" w:cs="Times New Roman"/>
                <w:color w:val="0070C0"/>
              </w:rPr>
              <w:t>…</w:t>
            </w:r>
          </w:p>
        </w:tc>
        <w:tc>
          <w:tcPr>
            <w:tcW w:w="2268" w:type="dxa"/>
          </w:tcPr>
          <w:p w14:paraId="743B0277" w14:textId="4852A78A" w:rsidR="00F7136B" w:rsidRPr="002909C8" w:rsidRDefault="00F7136B" w:rsidP="00632400">
            <w:pPr>
              <w:rPr>
                <w:rFonts w:ascii="Times New Roman" w:hAnsi="Times New Roman" w:cs="Times New Roman"/>
                <w:color w:val="0070C0"/>
              </w:rPr>
            </w:pPr>
            <w:r w:rsidRPr="002909C8">
              <w:rPr>
                <w:rFonts w:ascii="Times New Roman" w:hAnsi="Times New Roman" w:cs="Times New Roman"/>
                <w:color w:val="0070C0"/>
              </w:rPr>
              <w:t>…</w:t>
            </w:r>
          </w:p>
        </w:tc>
        <w:tc>
          <w:tcPr>
            <w:tcW w:w="992" w:type="dxa"/>
          </w:tcPr>
          <w:p w14:paraId="16DA7429" w14:textId="22B4BD90" w:rsidR="00F7136B" w:rsidRPr="002909C8" w:rsidRDefault="00F7136B" w:rsidP="00632400">
            <w:pPr>
              <w:rPr>
                <w:rFonts w:ascii="Times New Roman" w:hAnsi="Times New Roman" w:cs="Times New Roman"/>
                <w:color w:val="0070C0"/>
              </w:rPr>
            </w:pPr>
            <w:r w:rsidRPr="002909C8">
              <w:rPr>
                <w:rFonts w:ascii="Times New Roman" w:hAnsi="Times New Roman" w:cs="Times New Roman"/>
                <w:color w:val="0070C0"/>
              </w:rPr>
              <w:t>…</w:t>
            </w:r>
          </w:p>
        </w:tc>
        <w:tc>
          <w:tcPr>
            <w:tcW w:w="1123" w:type="dxa"/>
          </w:tcPr>
          <w:p w14:paraId="55A71625" w14:textId="3B7CE33C" w:rsidR="00F7136B" w:rsidRPr="002909C8" w:rsidRDefault="00F7136B" w:rsidP="00632400">
            <w:pPr>
              <w:rPr>
                <w:rFonts w:ascii="Times New Roman" w:hAnsi="Times New Roman" w:cs="Times New Roman"/>
                <w:color w:val="0070C0"/>
              </w:rPr>
            </w:pPr>
            <w:r w:rsidRPr="002909C8">
              <w:rPr>
                <w:rFonts w:ascii="Times New Roman" w:hAnsi="Times New Roman" w:cs="Times New Roman"/>
                <w:color w:val="0070C0"/>
              </w:rPr>
              <w:t>…</w:t>
            </w:r>
          </w:p>
        </w:tc>
        <w:tc>
          <w:tcPr>
            <w:tcW w:w="1959" w:type="dxa"/>
          </w:tcPr>
          <w:p w14:paraId="06096DB3" w14:textId="09D12685" w:rsidR="00F7136B" w:rsidRPr="002909C8" w:rsidRDefault="00F7136B" w:rsidP="00632400">
            <w:pPr>
              <w:rPr>
                <w:rFonts w:ascii="Times New Roman" w:hAnsi="Times New Roman" w:cs="Times New Roman"/>
                <w:color w:val="0070C0"/>
              </w:rPr>
            </w:pPr>
            <w:r w:rsidRPr="002909C8">
              <w:rPr>
                <w:rFonts w:ascii="Times New Roman" w:hAnsi="Times New Roman" w:cs="Times New Roman"/>
                <w:color w:val="0070C0"/>
              </w:rPr>
              <w:t>…</w:t>
            </w:r>
          </w:p>
        </w:tc>
      </w:tr>
      <w:tr w:rsidR="002909C8" w:rsidRPr="002909C8" w14:paraId="760A424C" w14:textId="77777777" w:rsidTr="00BA175C">
        <w:tc>
          <w:tcPr>
            <w:tcW w:w="711" w:type="dxa"/>
          </w:tcPr>
          <w:p w14:paraId="4EED15B3" w14:textId="77777777" w:rsidR="00F7136B" w:rsidRPr="00632400" w:rsidRDefault="00F7136B" w:rsidP="00632400">
            <w:pPr>
              <w:rPr>
                <w:rFonts w:ascii="Times New Roman" w:hAnsi="Times New Roman" w:cs="Times New Roman"/>
              </w:rPr>
            </w:pPr>
            <w:r w:rsidRPr="00632400">
              <w:rPr>
                <w:rFonts w:ascii="Times New Roman" w:hAnsi="Times New Roman" w:cs="Times New Roman"/>
              </w:rPr>
              <w:t>….</w:t>
            </w:r>
          </w:p>
        </w:tc>
        <w:tc>
          <w:tcPr>
            <w:tcW w:w="2168" w:type="dxa"/>
          </w:tcPr>
          <w:p w14:paraId="78666145" w14:textId="6E35D9A3" w:rsidR="00F7136B" w:rsidRPr="002909C8" w:rsidRDefault="00F7136B" w:rsidP="00632400">
            <w:pPr>
              <w:rPr>
                <w:rFonts w:ascii="Times New Roman" w:hAnsi="Times New Roman" w:cs="Times New Roman"/>
                <w:color w:val="0070C0"/>
              </w:rPr>
            </w:pPr>
            <w:r w:rsidRPr="002909C8">
              <w:rPr>
                <w:rFonts w:ascii="Times New Roman" w:hAnsi="Times New Roman" w:cs="Times New Roman"/>
                <w:color w:val="0070C0"/>
              </w:rPr>
              <w:t>…</w:t>
            </w:r>
          </w:p>
        </w:tc>
        <w:tc>
          <w:tcPr>
            <w:tcW w:w="5480" w:type="dxa"/>
          </w:tcPr>
          <w:p w14:paraId="0AAE8DD4" w14:textId="2A1FF47F" w:rsidR="00F7136B" w:rsidRPr="002909C8" w:rsidRDefault="00F7136B" w:rsidP="00632400">
            <w:pPr>
              <w:rPr>
                <w:rFonts w:ascii="Times New Roman" w:hAnsi="Times New Roman" w:cs="Times New Roman"/>
                <w:color w:val="0070C0"/>
              </w:rPr>
            </w:pPr>
            <w:r w:rsidRPr="002909C8">
              <w:rPr>
                <w:rFonts w:ascii="Times New Roman" w:hAnsi="Times New Roman" w:cs="Times New Roman"/>
                <w:color w:val="0070C0"/>
              </w:rPr>
              <w:t>…</w:t>
            </w:r>
          </w:p>
        </w:tc>
        <w:tc>
          <w:tcPr>
            <w:tcW w:w="2268" w:type="dxa"/>
          </w:tcPr>
          <w:p w14:paraId="6583B7EF" w14:textId="25F22556" w:rsidR="00F7136B" w:rsidRPr="002909C8" w:rsidRDefault="00F7136B" w:rsidP="00632400">
            <w:pPr>
              <w:rPr>
                <w:rFonts w:ascii="Times New Roman" w:hAnsi="Times New Roman" w:cs="Times New Roman"/>
                <w:color w:val="0070C0"/>
              </w:rPr>
            </w:pPr>
            <w:r w:rsidRPr="002909C8">
              <w:rPr>
                <w:rFonts w:ascii="Times New Roman" w:hAnsi="Times New Roman" w:cs="Times New Roman"/>
                <w:color w:val="0070C0"/>
              </w:rPr>
              <w:t>…</w:t>
            </w:r>
          </w:p>
        </w:tc>
        <w:tc>
          <w:tcPr>
            <w:tcW w:w="992" w:type="dxa"/>
          </w:tcPr>
          <w:p w14:paraId="09343554" w14:textId="0AD8FDFB" w:rsidR="00F7136B" w:rsidRPr="002909C8" w:rsidRDefault="00F7136B" w:rsidP="00632400">
            <w:pPr>
              <w:rPr>
                <w:rFonts w:ascii="Times New Roman" w:hAnsi="Times New Roman" w:cs="Times New Roman"/>
                <w:color w:val="0070C0"/>
              </w:rPr>
            </w:pPr>
            <w:r w:rsidRPr="002909C8">
              <w:rPr>
                <w:rFonts w:ascii="Times New Roman" w:hAnsi="Times New Roman" w:cs="Times New Roman"/>
                <w:color w:val="0070C0"/>
              </w:rPr>
              <w:t>…</w:t>
            </w:r>
          </w:p>
        </w:tc>
        <w:tc>
          <w:tcPr>
            <w:tcW w:w="1123" w:type="dxa"/>
          </w:tcPr>
          <w:p w14:paraId="32EE8167" w14:textId="41263A8E" w:rsidR="00F7136B" w:rsidRPr="002909C8" w:rsidRDefault="00F7136B" w:rsidP="00632400">
            <w:pPr>
              <w:rPr>
                <w:rFonts w:ascii="Times New Roman" w:hAnsi="Times New Roman" w:cs="Times New Roman"/>
                <w:color w:val="0070C0"/>
              </w:rPr>
            </w:pPr>
            <w:r w:rsidRPr="002909C8">
              <w:rPr>
                <w:rFonts w:ascii="Times New Roman" w:hAnsi="Times New Roman" w:cs="Times New Roman"/>
                <w:color w:val="0070C0"/>
              </w:rPr>
              <w:t>…</w:t>
            </w:r>
          </w:p>
        </w:tc>
        <w:tc>
          <w:tcPr>
            <w:tcW w:w="1959" w:type="dxa"/>
          </w:tcPr>
          <w:p w14:paraId="02E71481" w14:textId="37BF7FC1" w:rsidR="00F7136B" w:rsidRPr="002909C8" w:rsidRDefault="00F7136B" w:rsidP="00632400">
            <w:pPr>
              <w:rPr>
                <w:rFonts w:ascii="Times New Roman" w:hAnsi="Times New Roman" w:cs="Times New Roman"/>
                <w:color w:val="0070C0"/>
              </w:rPr>
            </w:pPr>
            <w:r w:rsidRPr="002909C8">
              <w:rPr>
                <w:rFonts w:ascii="Times New Roman" w:hAnsi="Times New Roman" w:cs="Times New Roman"/>
                <w:color w:val="0070C0"/>
              </w:rPr>
              <w:t>…</w:t>
            </w:r>
          </w:p>
        </w:tc>
      </w:tr>
    </w:tbl>
    <w:p w14:paraId="029E489D" w14:textId="77777777" w:rsidR="00B5771B" w:rsidRPr="00632400" w:rsidRDefault="000F78BC" w:rsidP="00632400">
      <w:pPr>
        <w:spacing w:after="0"/>
        <w:rPr>
          <w:rFonts w:ascii="Times New Roman" w:hAnsi="Times New Roman" w:cs="Times New Roman"/>
          <w:sz w:val="16"/>
          <w:szCs w:val="16"/>
        </w:rPr>
      </w:pPr>
      <w:r w:rsidRPr="00632400">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632400">
        <w:rPr>
          <w:rFonts w:ascii="Times New Roman" w:hAnsi="Times New Roman" w:cs="Times New Roman"/>
          <w:sz w:val="16"/>
          <w:szCs w:val="16"/>
        </w:rPr>
        <w:t>plānots veikt pēc projekta iesnieguma apstiprināšanas.</w:t>
      </w:r>
    </w:p>
    <w:p w14:paraId="0D5461EA" w14:textId="77777777" w:rsidR="005E20A6" w:rsidRPr="00632400" w:rsidRDefault="005E20A6" w:rsidP="00632400">
      <w:pPr>
        <w:spacing w:after="0"/>
        <w:rPr>
          <w:rFonts w:ascii="Times New Roman" w:hAnsi="Times New Roman" w:cs="Times New Roman"/>
          <w:sz w:val="6"/>
          <w:szCs w:val="6"/>
        </w:rPr>
      </w:pPr>
    </w:p>
    <w:p w14:paraId="793D0E4C" w14:textId="77777777" w:rsidR="005E20A6" w:rsidRPr="00632400" w:rsidRDefault="005E20A6" w:rsidP="00632400">
      <w:pPr>
        <w:spacing w:after="0"/>
        <w:rPr>
          <w:rFonts w:ascii="Times New Roman" w:hAnsi="Times New Roman" w:cs="Times New Roman"/>
          <w:sz w:val="16"/>
          <w:szCs w:val="16"/>
        </w:rPr>
      </w:pPr>
      <w:r w:rsidRPr="00632400">
        <w:rPr>
          <w:rFonts w:ascii="Times New Roman" w:hAnsi="Times New Roman" w:cs="Times New Roman"/>
          <w:sz w:val="16"/>
          <w:szCs w:val="16"/>
        </w:rPr>
        <w:t>** norāda iesaistītā partnera numuru no 1.9.tabulas</w:t>
      </w:r>
    </w:p>
    <w:p w14:paraId="365A6499" w14:textId="77777777" w:rsidR="005E20A6" w:rsidRPr="00632400" w:rsidRDefault="005E20A6" w:rsidP="00632400">
      <w:pPr>
        <w:spacing w:after="0"/>
        <w:rPr>
          <w:rFonts w:ascii="Times New Roman" w:hAnsi="Times New Roman" w:cs="Times New Roman"/>
          <w:sz w:val="16"/>
          <w:szCs w:val="16"/>
        </w:rPr>
      </w:pPr>
    </w:p>
    <w:p w14:paraId="44D21AF9" w14:textId="77777777" w:rsidR="00D227CA" w:rsidRPr="00632400" w:rsidRDefault="00D227CA" w:rsidP="00632400">
      <w:pPr>
        <w:spacing w:after="0"/>
        <w:rPr>
          <w:rFonts w:ascii="Times New Roman" w:hAnsi="Times New Roman" w:cs="Times New Roman"/>
          <w:sz w:val="16"/>
          <w:szCs w:val="16"/>
        </w:rPr>
      </w:pPr>
    </w:p>
    <w:p w14:paraId="114FF6C7" w14:textId="77777777" w:rsidR="00692660" w:rsidRPr="002909C8" w:rsidRDefault="00692660" w:rsidP="00632400">
      <w:pPr>
        <w:pStyle w:val="ListParagraph"/>
        <w:spacing w:after="0"/>
        <w:ind w:left="0"/>
        <w:rPr>
          <w:rFonts w:ascii="Times New Roman" w:eastAsia="ヒラギノ角ゴ Pro W3" w:hAnsi="Times New Roman" w:cs="Times New Roman"/>
          <w:i/>
          <w:color w:val="0070C0"/>
        </w:rPr>
      </w:pPr>
      <w:r w:rsidRPr="002909C8">
        <w:rPr>
          <w:rFonts w:ascii="Times New Roman" w:eastAsia="ヒラギノ角ゴ Pro W3" w:hAnsi="Times New Roman" w:cs="Times New Roman"/>
          <w:i/>
          <w:color w:val="0070C0"/>
        </w:rPr>
        <w:t>Kolonnā “N.p.k..” norāda attiecīgās darbības numuru, numerācija tiek saglabāta arī turpmākās projekta iesnieguma sadaļās, t.i., 1.pielikumā un 3.pielikumā;</w:t>
      </w:r>
    </w:p>
    <w:p w14:paraId="43BADF6C" w14:textId="77777777" w:rsidR="00692660" w:rsidRPr="002909C8" w:rsidRDefault="00692660" w:rsidP="00632400">
      <w:pPr>
        <w:pStyle w:val="ListParagraph"/>
        <w:spacing w:after="0"/>
        <w:ind w:left="0"/>
        <w:rPr>
          <w:rFonts w:ascii="Times New Roman" w:eastAsia="ヒラギノ角ゴ Pro W3" w:hAnsi="Times New Roman" w:cs="Times New Roman"/>
          <w:b/>
          <w:i/>
          <w:color w:val="0070C0"/>
        </w:rPr>
      </w:pPr>
      <w:r w:rsidRPr="002909C8">
        <w:rPr>
          <w:rFonts w:ascii="Times New Roman" w:eastAsia="ヒラギノ角ゴ Pro W3" w:hAnsi="Times New Roman" w:cs="Times New Roman"/>
          <w:i/>
          <w:color w:val="0070C0"/>
        </w:rPr>
        <w:t>Kolonnā “Projekta darbība” norāda konkrētu darbības nosaukumu, ja nepieciešams, tad papildina ar apakšdarbībām.</w:t>
      </w:r>
      <w:r w:rsidRPr="002909C8">
        <w:rPr>
          <w:rFonts w:ascii="Times New Roman" w:eastAsia="ヒラギノ角ゴ Pro W3" w:hAnsi="Times New Roman" w:cs="Times New Roman"/>
          <w:b/>
          <w:i/>
          <w:color w:val="0070C0"/>
        </w:rPr>
        <w:t xml:space="preserve"> </w:t>
      </w:r>
    </w:p>
    <w:p w14:paraId="5B24239A" w14:textId="77777777" w:rsidR="00032630" w:rsidRPr="002909C8" w:rsidRDefault="00692660" w:rsidP="00632400">
      <w:pPr>
        <w:pStyle w:val="ListParagraph"/>
        <w:spacing w:after="0"/>
        <w:ind w:left="0"/>
        <w:rPr>
          <w:rFonts w:ascii="Times New Roman" w:eastAsia="ヒラギノ角ゴ Pro W3" w:hAnsi="Times New Roman" w:cs="Times New Roman"/>
          <w:i/>
          <w:color w:val="0070C0"/>
        </w:rPr>
      </w:pPr>
      <w:r w:rsidRPr="002909C8">
        <w:rPr>
          <w:rFonts w:ascii="Times New Roman" w:eastAsia="ヒラギノ角ゴ Pro W3" w:hAnsi="Times New Roman" w:cs="Times New Roman"/>
          <w:i/>
          <w:color w:val="0070C0"/>
        </w:rPr>
        <w:t>Ja tiek norādītas apakšdarbības, tad tām noteikti jānorāda arī darbības apraksts un rezultāts, aizpildot visas kolonnas.</w:t>
      </w:r>
    </w:p>
    <w:p w14:paraId="731A15BD" w14:textId="0FB0D0C4" w:rsidR="00692660" w:rsidRPr="002909C8" w:rsidRDefault="00032630" w:rsidP="00632400">
      <w:pPr>
        <w:pStyle w:val="ListParagraph"/>
        <w:spacing w:after="0"/>
        <w:ind w:left="0"/>
        <w:rPr>
          <w:rFonts w:ascii="Times New Roman" w:eastAsia="ヒラギノ角ゴ Pro W3" w:hAnsi="Times New Roman" w:cs="Times New Roman"/>
          <w:i/>
          <w:color w:val="0070C0"/>
        </w:rPr>
      </w:pPr>
      <w:r w:rsidRPr="002909C8">
        <w:rPr>
          <w:rFonts w:ascii="Times New Roman" w:eastAsia="ヒラギノ角ゴ Pro W3" w:hAnsi="Times New Roman" w:cs="Times New Roman"/>
          <w:i/>
          <w:color w:val="0070C0"/>
        </w:rPr>
        <w:lastRenderedPageBreak/>
        <w:t xml:space="preserve">Ja tiek veidotas apakšdarbības, tad virsdarbībai nav obligāti jānorāda informācija kolonnās “Rezultāts”, Rezultāts skaitliskā izteiksmē” un “Iesaistītie partneri”, jo nav nepieciešams dublēt informāciju, ko </w:t>
      </w:r>
      <w:r w:rsidR="004C00CE" w:rsidRPr="002909C8">
        <w:rPr>
          <w:rFonts w:ascii="Times New Roman" w:eastAsia="ヒラギノ角ゴ Pro W3" w:hAnsi="Times New Roman" w:cs="Times New Roman"/>
          <w:i/>
          <w:color w:val="0070C0"/>
        </w:rPr>
        <w:t xml:space="preserve">jau </w:t>
      </w:r>
      <w:r w:rsidRPr="002909C8">
        <w:rPr>
          <w:rFonts w:ascii="Times New Roman" w:eastAsia="ヒラギノ角ゴ Pro W3" w:hAnsi="Times New Roman" w:cs="Times New Roman"/>
          <w:i/>
          <w:color w:val="0070C0"/>
        </w:rPr>
        <w:t>norāda par apakšdarbībām.</w:t>
      </w:r>
    </w:p>
    <w:p w14:paraId="4AC0D5E4" w14:textId="02DCE22F" w:rsidR="00692660" w:rsidRPr="002909C8" w:rsidRDefault="00692660" w:rsidP="00632400">
      <w:pPr>
        <w:pStyle w:val="ListParagraph"/>
        <w:spacing w:after="0"/>
        <w:ind w:left="0"/>
        <w:rPr>
          <w:rFonts w:ascii="Times New Roman" w:eastAsia="ヒラギノ角ゴ Pro W3" w:hAnsi="Times New Roman" w:cs="Times New Roman"/>
          <w:i/>
          <w:color w:val="0070C0"/>
        </w:rPr>
      </w:pPr>
      <w:r w:rsidRPr="002909C8">
        <w:rPr>
          <w:rFonts w:ascii="Times New Roman" w:eastAsia="ヒラギノ角ゴ Pro W3" w:hAnsi="Times New Roman" w:cs="Times New Roman"/>
          <w:i/>
          <w:color w:val="0070C0"/>
        </w:rPr>
        <w:t>Kolonnā “Projekta darbības apraksts” projekta iesniedzējs apraksta, kādi pasākumi un darbības tiks veiktas attiec</w:t>
      </w:r>
      <w:r w:rsidR="00C75A06" w:rsidRPr="002909C8">
        <w:rPr>
          <w:rFonts w:ascii="Times New Roman" w:eastAsia="ヒラギノ角ゴ Pro W3" w:hAnsi="Times New Roman" w:cs="Times New Roman"/>
          <w:i/>
          <w:color w:val="0070C0"/>
        </w:rPr>
        <w:t>īgās darbības īstenošanas laikā.</w:t>
      </w:r>
    </w:p>
    <w:p w14:paraId="62DA6AC3" w14:textId="60B60952" w:rsidR="00692660" w:rsidRDefault="00692660" w:rsidP="00632400">
      <w:pPr>
        <w:pStyle w:val="ListParagraph"/>
        <w:spacing w:after="0"/>
        <w:ind w:left="0"/>
        <w:rPr>
          <w:rFonts w:ascii="Times New Roman" w:eastAsia="ヒラギノ角ゴ Pro W3" w:hAnsi="Times New Roman" w:cs="Times New Roman"/>
          <w:i/>
          <w:color w:val="0070C0"/>
        </w:rPr>
      </w:pPr>
      <w:r w:rsidRPr="002909C8">
        <w:rPr>
          <w:rFonts w:ascii="Times New Roman" w:eastAsia="ヒラギノ角ゴ Pro W3" w:hAnsi="Times New Roman" w:cs="Times New Roman"/>
          <w:i/>
          <w:color w:val="0070C0"/>
        </w:rPr>
        <w:t xml:space="preserve">Kolonnās  “Rezultāts” un “Rezultāts skaitliskā izteiksme” norāda precīzi definētu un reāli sasniedzamu rezultātu, tā skaitlisko izteiksmi </w:t>
      </w:r>
      <w:r w:rsidR="00AD6913" w:rsidRPr="002909C8">
        <w:rPr>
          <w:rFonts w:ascii="Times New Roman" w:eastAsia="ヒラギノ角ゴ Pro W3" w:hAnsi="Times New Roman" w:cs="Times New Roman"/>
          <w:i/>
          <w:color w:val="0070C0"/>
        </w:rPr>
        <w:t xml:space="preserve">(norāda </w:t>
      </w:r>
      <w:r w:rsidR="00AD6913" w:rsidRPr="002909C8">
        <w:rPr>
          <w:rFonts w:ascii="Times New Roman" w:eastAsia="ヒラギノ角ゴ Pro W3" w:hAnsi="Times New Roman" w:cs="Times New Roman"/>
          <w:b/>
          <w:i/>
          <w:color w:val="0070C0"/>
        </w:rPr>
        <w:t>tikai</w:t>
      </w:r>
      <w:r w:rsidR="00AD6913" w:rsidRPr="002909C8">
        <w:rPr>
          <w:rFonts w:ascii="Times New Roman" w:eastAsia="ヒラギノ角ゴ Pro W3" w:hAnsi="Times New Roman" w:cs="Times New Roman"/>
          <w:i/>
          <w:color w:val="0070C0"/>
        </w:rPr>
        <w:t xml:space="preserve"> konkrētu skaitlisku informāciju) </w:t>
      </w:r>
      <w:r w:rsidRPr="002909C8">
        <w:rPr>
          <w:rFonts w:ascii="Times New Roman" w:eastAsia="ヒラギノ角ゴ Pro W3" w:hAnsi="Times New Roman" w:cs="Times New Roman"/>
          <w:i/>
          <w:color w:val="0070C0"/>
        </w:rPr>
        <w:t>un atbilstošu mērvienību.</w:t>
      </w:r>
    </w:p>
    <w:p w14:paraId="1EB05A65" w14:textId="77777777" w:rsidR="002909C8" w:rsidRPr="002909C8" w:rsidRDefault="002909C8" w:rsidP="00632400">
      <w:pPr>
        <w:pStyle w:val="ListParagraph"/>
        <w:spacing w:after="0"/>
        <w:ind w:left="0"/>
        <w:rPr>
          <w:rFonts w:ascii="Times New Roman" w:eastAsia="ヒラギノ角ゴ Pro W3" w:hAnsi="Times New Roman" w:cs="Times New Roman"/>
          <w:i/>
          <w:color w:val="0070C0"/>
        </w:rPr>
      </w:pPr>
    </w:p>
    <w:p w14:paraId="6BE9D533" w14:textId="7A05F270" w:rsidR="00692660" w:rsidRPr="002909C8" w:rsidRDefault="00692660" w:rsidP="00632400">
      <w:pPr>
        <w:pStyle w:val="ListParagraph"/>
        <w:spacing w:after="0"/>
        <w:ind w:left="0"/>
        <w:rPr>
          <w:rFonts w:ascii="Times New Roman" w:eastAsia="ヒラギノ角ゴ Pro W3" w:hAnsi="Times New Roman" w:cs="Times New Roman"/>
          <w:b/>
          <w:i/>
          <w:color w:val="0070C0"/>
        </w:rPr>
      </w:pPr>
      <w:r w:rsidRPr="002909C8">
        <w:rPr>
          <w:rFonts w:ascii="Times New Roman" w:eastAsia="ヒラギノ角ゴ Pro W3" w:hAnsi="Times New Roman" w:cs="Times New Roman"/>
          <w:b/>
          <w:i/>
          <w:color w:val="0070C0"/>
        </w:rPr>
        <w:t xml:space="preserve">Katrai darbībai vai apakšdarbībai jānorāda </w:t>
      </w:r>
      <w:r w:rsidRPr="002909C8">
        <w:rPr>
          <w:rFonts w:ascii="Times New Roman" w:eastAsia="ヒラギノ角ゴ Pro W3" w:hAnsi="Times New Roman" w:cs="Times New Roman"/>
          <w:b/>
          <w:i/>
          <w:color w:val="0070C0"/>
          <w:u w:val="single"/>
        </w:rPr>
        <w:t xml:space="preserve">viens </w:t>
      </w:r>
      <w:r w:rsidRPr="002909C8">
        <w:rPr>
          <w:rFonts w:ascii="Times New Roman" w:eastAsia="ヒラギノ角ゴ Pro W3" w:hAnsi="Times New Roman" w:cs="Times New Roman"/>
          <w:b/>
          <w:i/>
          <w:color w:val="0070C0"/>
        </w:rPr>
        <w:t>sasniedzamais rezultāts, var veidot vairākas apakšdarbības, ja darbībām paredzēti vairāki rezultāti.</w:t>
      </w:r>
    </w:p>
    <w:p w14:paraId="703E99FF" w14:textId="77777777" w:rsidR="00692660" w:rsidRPr="002909C8" w:rsidRDefault="00692660" w:rsidP="00632400">
      <w:pPr>
        <w:pStyle w:val="ListParagraph"/>
        <w:spacing w:after="0"/>
        <w:ind w:left="426" w:hanging="426"/>
        <w:rPr>
          <w:rFonts w:ascii="Times New Roman" w:eastAsia="ヒラギノ角ゴ Pro W3" w:hAnsi="Times New Roman" w:cs="Times New Roman"/>
          <w:i/>
          <w:color w:val="0070C0"/>
        </w:rPr>
      </w:pPr>
    </w:p>
    <w:p w14:paraId="2897793B" w14:textId="1BA3454E" w:rsidR="00F33BCC" w:rsidRPr="002909C8" w:rsidRDefault="00692660" w:rsidP="00632400">
      <w:pPr>
        <w:spacing w:after="0" w:line="240" w:lineRule="auto"/>
        <w:jc w:val="both"/>
        <w:rPr>
          <w:rFonts w:ascii="Times New Roman" w:eastAsia="ヒラギノ角ゴ Pro W3" w:hAnsi="Times New Roman" w:cs="Times New Roman"/>
          <w:i/>
          <w:color w:val="0070C0"/>
        </w:rPr>
      </w:pPr>
      <w:r w:rsidRPr="002909C8">
        <w:rPr>
          <w:rFonts w:ascii="Times New Roman" w:eastAsia="ヒラギノ角ゴ Pro W3" w:hAnsi="Times New Roman" w:cs="Times New Roman"/>
          <w:i/>
          <w:color w:val="0070C0"/>
        </w:rPr>
        <w:t xml:space="preserve">Plānojot projekta darbības, projekta iesniedzējam ir nepieciešams apzināt un uzskaitīt veicamās darbības, kas vērstas uz projekta mērķa (1.2.sadaļa), plānoto rādītāju (1.6.sadaļa) un rezultātu sasniegšanu. </w:t>
      </w:r>
      <w:r w:rsidR="00F33BCC" w:rsidRPr="002909C8">
        <w:rPr>
          <w:rFonts w:ascii="Times New Roman" w:eastAsia="ヒラギノ角ゴ Pro W3" w:hAnsi="Times New Roman" w:cs="Times New Roman"/>
          <w:i/>
          <w:color w:val="0070C0"/>
        </w:rPr>
        <w:t>Projekta darbību plānošanā ievēro MK noteikumu</w:t>
      </w:r>
      <w:r w:rsidR="00F33BCC" w:rsidRPr="002909C8">
        <w:rPr>
          <w:rFonts w:ascii="Times New Roman" w:hAnsi="Times New Roman" w:cs="Times New Roman"/>
          <w:color w:val="0070C0"/>
        </w:rPr>
        <w:t xml:space="preserve"> </w:t>
      </w:r>
      <w:r w:rsidR="00F33BCC" w:rsidRPr="002909C8">
        <w:rPr>
          <w:rFonts w:ascii="Times New Roman" w:eastAsia="ヒラギノ角ゴ Pro W3" w:hAnsi="Times New Roman" w:cs="Times New Roman"/>
          <w:i/>
          <w:color w:val="0070C0"/>
        </w:rPr>
        <w:t xml:space="preserve">nosacījumus. </w:t>
      </w:r>
    </w:p>
    <w:p w14:paraId="2CA6BFB4" w14:textId="0CF5AE53" w:rsidR="00692660" w:rsidRPr="002909C8" w:rsidRDefault="00692660" w:rsidP="00632400">
      <w:pPr>
        <w:spacing w:after="0" w:line="240" w:lineRule="auto"/>
        <w:jc w:val="both"/>
        <w:rPr>
          <w:rFonts w:ascii="Times New Roman" w:eastAsia="ヒラギノ角ゴ Pro W3" w:hAnsi="Times New Roman" w:cs="Times New Roman"/>
          <w:i/>
          <w:color w:val="0070C0"/>
        </w:rPr>
      </w:pPr>
    </w:p>
    <w:p w14:paraId="09253145" w14:textId="72CAF19D" w:rsidR="00692660" w:rsidRPr="002909C8" w:rsidRDefault="00B30934" w:rsidP="00632400">
      <w:pPr>
        <w:spacing w:after="0" w:line="240" w:lineRule="auto"/>
        <w:jc w:val="both"/>
        <w:rPr>
          <w:rFonts w:ascii="Times New Roman" w:eastAsia="ヒラギノ角ゴ Pro W3" w:hAnsi="Times New Roman" w:cs="Times New Roman"/>
          <w:i/>
          <w:color w:val="0070C0"/>
        </w:rPr>
      </w:pPr>
      <w:r w:rsidRPr="002909C8">
        <w:rPr>
          <w:rFonts w:ascii="Times New Roman" w:eastAsia="ヒラギノ角ゴ Pro W3" w:hAnsi="Times New Roman" w:cs="Times New Roman"/>
          <w:b/>
          <w:i/>
          <w:color w:val="0070C0"/>
          <w:sz w:val="26"/>
          <w:szCs w:val="26"/>
        </w:rPr>
        <w:t>!</w:t>
      </w:r>
      <w:r w:rsidRPr="002909C8">
        <w:rPr>
          <w:rFonts w:ascii="Times New Roman" w:eastAsia="ヒラギノ角ゴ Pro W3" w:hAnsi="Times New Roman" w:cs="Times New Roman"/>
          <w:b/>
          <w:i/>
          <w:color w:val="0070C0"/>
        </w:rPr>
        <w:t xml:space="preserve"> </w:t>
      </w:r>
      <w:r w:rsidR="00692660" w:rsidRPr="002909C8">
        <w:rPr>
          <w:rFonts w:ascii="Times New Roman" w:eastAsia="ヒラギノ角ゴ Pro W3" w:hAnsi="Times New Roman" w:cs="Times New Roman"/>
          <w:b/>
          <w:i/>
          <w:color w:val="0070C0"/>
        </w:rPr>
        <w:t xml:space="preserve">Projektā var plānot tikai tādas darbības, kas atbilst MK noteikumu </w:t>
      </w:r>
      <w:r w:rsidRPr="002909C8">
        <w:rPr>
          <w:rFonts w:ascii="Times New Roman" w:eastAsia="ヒラギノ角ゴ Pro W3" w:hAnsi="Times New Roman" w:cs="Times New Roman"/>
          <w:b/>
          <w:i/>
          <w:color w:val="0070C0"/>
        </w:rPr>
        <w:t>25</w:t>
      </w:r>
      <w:r w:rsidR="00692660" w:rsidRPr="002909C8">
        <w:rPr>
          <w:rFonts w:ascii="Times New Roman" w:eastAsia="ヒラギノ角ゴ Pro W3" w:hAnsi="Times New Roman" w:cs="Times New Roman"/>
          <w:b/>
          <w:i/>
          <w:color w:val="0070C0"/>
        </w:rPr>
        <w:t>.punktā noteiktajām atbalstāmajām darbībām:</w:t>
      </w:r>
    </w:p>
    <w:p w14:paraId="7344BC7D" w14:textId="77777777" w:rsidR="00B30934" w:rsidRPr="002909C8" w:rsidRDefault="00B30934" w:rsidP="002909C8">
      <w:pPr>
        <w:pStyle w:val="ListParagraph"/>
        <w:numPr>
          <w:ilvl w:val="0"/>
          <w:numId w:val="21"/>
        </w:numPr>
        <w:spacing w:after="0" w:line="240" w:lineRule="auto"/>
        <w:rPr>
          <w:rFonts w:ascii="Times New Roman" w:eastAsia="ヒラギノ角ゴ Pro W3" w:hAnsi="Times New Roman" w:cs="Times New Roman"/>
          <w:i/>
          <w:color w:val="0070C0"/>
        </w:rPr>
      </w:pPr>
      <w:r w:rsidRPr="002909C8">
        <w:rPr>
          <w:rFonts w:ascii="Times New Roman" w:eastAsia="ヒラギノ角ゴ Pro W3" w:hAnsi="Times New Roman" w:cs="Times New Roman"/>
          <w:i/>
          <w:color w:val="0070C0"/>
        </w:rPr>
        <w:t>darba vidē balstītu mācību īstenošana profesionālajā izglītībā – uzņēmumā un pie amata meistara;</w:t>
      </w:r>
    </w:p>
    <w:p w14:paraId="4D4F690C" w14:textId="77777777" w:rsidR="00B30934" w:rsidRPr="002909C8" w:rsidRDefault="00B30934" w:rsidP="002909C8">
      <w:pPr>
        <w:pStyle w:val="ListParagraph"/>
        <w:numPr>
          <w:ilvl w:val="0"/>
          <w:numId w:val="21"/>
        </w:numPr>
        <w:spacing w:after="0" w:line="240" w:lineRule="auto"/>
        <w:rPr>
          <w:rFonts w:ascii="Times New Roman" w:eastAsia="ヒラギノ角ゴ Pro W3" w:hAnsi="Times New Roman" w:cs="Times New Roman"/>
          <w:i/>
          <w:color w:val="0070C0"/>
        </w:rPr>
      </w:pPr>
      <w:r w:rsidRPr="002909C8">
        <w:rPr>
          <w:rFonts w:ascii="Times New Roman" w:eastAsia="ヒラギノ角ゴ Pro W3" w:hAnsi="Times New Roman" w:cs="Times New Roman"/>
          <w:i/>
          <w:color w:val="0070C0"/>
        </w:rPr>
        <w:t>kvalifikācijas prasībām atbilstošu praktisko mācību un mācību prakses īstenošana uzņēmumā vai sadarbībā ar uzņēmēju profesionālās vidējās izglītības un arodizglītības programmu apguvē;</w:t>
      </w:r>
    </w:p>
    <w:p w14:paraId="7B664F19" w14:textId="77777777" w:rsidR="00B30934" w:rsidRPr="002909C8" w:rsidRDefault="00B30934" w:rsidP="002909C8">
      <w:pPr>
        <w:pStyle w:val="ListParagraph"/>
        <w:numPr>
          <w:ilvl w:val="0"/>
          <w:numId w:val="21"/>
        </w:numPr>
        <w:spacing w:after="0" w:line="240" w:lineRule="auto"/>
        <w:rPr>
          <w:rFonts w:ascii="Times New Roman" w:eastAsia="ヒラギノ角ゴ Pro W3" w:hAnsi="Times New Roman" w:cs="Times New Roman"/>
          <w:i/>
          <w:color w:val="0070C0"/>
        </w:rPr>
      </w:pPr>
      <w:r w:rsidRPr="002909C8">
        <w:rPr>
          <w:rFonts w:ascii="Times New Roman" w:eastAsia="ヒラギノ角ゴ Pro W3" w:hAnsi="Times New Roman" w:cs="Times New Roman"/>
          <w:i/>
          <w:color w:val="0070C0"/>
        </w:rPr>
        <w:t xml:space="preserve"> projekta vadība un īstenošanas nodrošināšana;</w:t>
      </w:r>
    </w:p>
    <w:p w14:paraId="62ADB73C" w14:textId="77777777" w:rsidR="00B30934" w:rsidRPr="002909C8" w:rsidRDefault="00B30934" w:rsidP="002909C8">
      <w:pPr>
        <w:pStyle w:val="ListParagraph"/>
        <w:numPr>
          <w:ilvl w:val="0"/>
          <w:numId w:val="21"/>
        </w:numPr>
        <w:spacing w:after="0" w:line="240" w:lineRule="auto"/>
        <w:rPr>
          <w:rFonts w:ascii="Times New Roman" w:eastAsia="ヒラギノ角ゴ Pro W3" w:hAnsi="Times New Roman" w:cs="Times New Roman"/>
          <w:i/>
          <w:color w:val="0070C0"/>
        </w:rPr>
      </w:pPr>
      <w:r w:rsidRPr="002909C8">
        <w:rPr>
          <w:rFonts w:ascii="Times New Roman" w:eastAsia="ヒラギノ角ゴ Pro W3" w:hAnsi="Times New Roman" w:cs="Times New Roman"/>
          <w:i/>
          <w:color w:val="0070C0"/>
        </w:rPr>
        <w:t>informatīvu pasākumu organizēšana projekta sadarbības partneriem;</w:t>
      </w:r>
    </w:p>
    <w:p w14:paraId="3255AF71" w14:textId="3D5B6EBC" w:rsidR="00692660" w:rsidRDefault="00B30934" w:rsidP="002909C8">
      <w:pPr>
        <w:pStyle w:val="ListParagraph"/>
        <w:numPr>
          <w:ilvl w:val="0"/>
          <w:numId w:val="21"/>
        </w:numPr>
        <w:spacing w:after="0" w:line="240" w:lineRule="auto"/>
        <w:rPr>
          <w:rFonts w:ascii="Times New Roman" w:eastAsia="ヒラギノ角ゴ Pro W3" w:hAnsi="Times New Roman" w:cs="Times New Roman"/>
          <w:i/>
          <w:color w:val="0070C0"/>
        </w:rPr>
      </w:pPr>
      <w:r w:rsidRPr="002909C8">
        <w:rPr>
          <w:rFonts w:ascii="Times New Roman" w:eastAsia="ヒラギノ角ゴ Pro W3" w:hAnsi="Times New Roman" w:cs="Times New Roman"/>
          <w:i/>
          <w:color w:val="0070C0"/>
        </w:rPr>
        <w:t xml:space="preserve"> informācijas un publicitātes pasākumi par projekta īstenošanu.</w:t>
      </w:r>
    </w:p>
    <w:p w14:paraId="4B1A0700" w14:textId="77777777" w:rsidR="002909C8" w:rsidRPr="002909C8" w:rsidRDefault="002909C8" w:rsidP="002909C8">
      <w:pPr>
        <w:pStyle w:val="ListParagraph"/>
        <w:spacing w:after="0" w:line="240" w:lineRule="auto"/>
        <w:ind w:left="1080"/>
        <w:rPr>
          <w:rFonts w:ascii="Times New Roman" w:eastAsia="ヒラギノ角ゴ Pro W3" w:hAnsi="Times New Roman" w:cs="Times New Roman"/>
          <w:i/>
          <w:color w:val="0070C0"/>
        </w:rPr>
      </w:pPr>
    </w:p>
    <w:p w14:paraId="3CCD0419" w14:textId="24427CC3" w:rsidR="00E025E8" w:rsidRPr="002909C8" w:rsidRDefault="00F33BCC" w:rsidP="00632400">
      <w:pPr>
        <w:spacing w:after="0" w:line="240" w:lineRule="auto"/>
        <w:jc w:val="both"/>
        <w:rPr>
          <w:rFonts w:ascii="Times New Roman" w:hAnsi="Times New Roman"/>
          <w:i/>
          <w:iCs/>
          <w:color w:val="0070C0"/>
        </w:rPr>
      </w:pPr>
      <w:r w:rsidRPr="002909C8">
        <w:rPr>
          <w:rFonts w:ascii="Times New Roman" w:hAnsi="Times New Roman"/>
          <w:b/>
          <w:bCs/>
          <w:i/>
          <w:iCs/>
          <w:color w:val="0070C0"/>
        </w:rPr>
        <w:t>Lai projektu apstiprinātu atbilstoši izvirzītajiem kritērijiem projekta iesniegumā</w:t>
      </w:r>
      <w:r w:rsidRPr="002909C8">
        <w:rPr>
          <w:rFonts w:ascii="Times New Roman" w:hAnsi="Times New Roman"/>
          <w:b/>
          <w:i/>
          <w:iCs/>
          <w:color w:val="0070C0"/>
        </w:rPr>
        <w:t>:</w:t>
      </w:r>
    </w:p>
    <w:p w14:paraId="14C90AB2" w14:textId="77777777" w:rsidR="00B30934" w:rsidRPr="002909C8" w:rsidRDefault="00B30934" w:rsidP="00222F6A">
      <w:pPr>
        <w:pStyle w:val="NoSpacing"/>
        <w:numPr>
          <w:ilvl w:val="0"/>
          <w:numId w:val="22"/>
        </w:numPr>
        <w:ind w:left="709" w:firstLine="0"/>
        <w:jc w:val="both"/>
        <w:rPr>
          <w:rFonts w:ascii="Times New Roman" w:eastAsia="ヒラギノ角ゴ Pro W3" w:hAnsi="Times New Roman" w:cs="Times New Roman"/>
          <w:i/>
          <w:color w:val="0070C0"/>
        </w:rPr>
      </w:pPr>
      <w:r w:rsidRPr="002909C8">
        <w:rPr>
          <w:rFonts w:ascii="Times New Roman" w:eastAsia="ヒラギノ角ゴ Pro W3" w:hAnsi="Times New Roman" w:cs="Times New Roman"/>
          <w:i/>
          <w:color w:val="0070C0"/>
        </w:rPr>
        <w:t>projekta darbības ir precīzi definētas, t.i., no darbību nosaukumiem var spriest par to saturu, tās ir sakārtotas loģiskā to īstenošanas secībā;</w:t>
      </w:r>
    </w:p>
    <w:p w14:paraId="071D155F" w14:textId="77777777" w:rsidR="00B30934" w:rsidRPr="002909C8" w:rsidRDefault="00B30934" w:rsidP="00222F6A">
      <w:pPr>
        <w:pStyle w:val="NoSpacing"/>
        <w:numPr>
          <w:ilvl w:val="0"/>
          <w:numId w:val="22"/>
        </w:numPr>
        <w:ind w:left="709" w:firstLine="0"/>
        <w:jc w:val="both"/>
        <w:rPr>
          <w:rFonts w:ascii="Times New Roman" w:eastAsia="ヒラギノ角ゴ Pro W3" w:hAnsi="Times New Roman" w:cs="Times New Roman"/>
          <w:i/>
          <w:color w:val="0070C0"/>
        </w:rPr>
      </w:pPr>
      <w:r w:rsidRPr="002909C8">
        <w:rPr>
          <w:rFonts w:ascii="Times New Roman" w:eastAsia="ヒラギノ角ゴ Pro W3" w:hAnsi="Times New Roman" w:cs="Times New Roman"/>
          <w:i/>
          <w:color w:val="0070C0"/>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plānotās rīcības;</w:t>
      </w:r>
    </w:p>
    <w:p w14:paraId="29CB471A" w14:textId="01C98980" w:rsidR="00B30934" w:rsidRPr="002909C8" w:rsidRDefault="00B30934" w:rsidP="00222F6A">
      <w:pPr>
        <w:pStyle w:val="NoSpacing"/>
        <w:numPr>
          <w:ilvl w:val="0"/>
          <w:numId w:val="22"/>
        </w:numPr>
        <w:ind w:left="709" w:firstLine="0"/>
        <w:jc w:val="both"/>
        <w:rPr>
          <w:rFonts w:ascii="Times New Roman" w:eastAsia="ヒラギノ角ゴ Pro W3" w:hAnsi="Times New Roman" w:cs="Times New Roman"/>
          <w:i/>
          <w:color w:val="0070C0"/>
        </w:rPr>
      </w:pPr>
      <w:r w:rsidRPr="002909C8">
        <w:rPr>
          <w:rFonts w:ascii="Times New Roman" w:eastAsia="ヒラギノ角ゴ Pro W3" w:hAnsi="Times New Roman" w:cs="Times New Roman"/>
          <w:i/>
          <w:color w:val="0070C0"/>
        </w:rPr>
        <w:t>projekta darbības ir mērķētas uz projekta iesnieguma 1.3.sadaļā aprakstīto problēmu risinājumu.</w:t>
      </w:r>
    </w:p>
    <w:p w14:paraId="2F992B1B" w14:textId="77777777" w:rsidR="00222F6A" w:rsidRDefault="00DF7241" w:rsidP="00222F6A">
      <w:pPr>
        <w:pStyle w:val="CommentText"/>
        <w:numPr>
          <w:ilvl w:val="0"/>
          <w:numId w:val="22"/>
        </w:numPr>
        <w:ind w:left="709" w:firstLine="0"/>
        <w:jc w:val="both"/>
        <w:rPr>
          <w:rFonts w:ascii="Times New Roman" w:eastAsia="ヒラギノ角ゴ Pro W3" w:hAnsi="Times New Roman" w:cs="Times New Roman"/>
          <w:i/>
          <w:color w:val="0070C0"/>
          <w:sz w:val="22"/>
          <w:szCs w:val="22"/>
        </w:rPr>
      </w:pPr>
      <w:r w:rsidRPr="002909C8">
        <w:rPr>
          <w:rFonts w:ascii="Times New Roman" w:eastAsia="ヒラギノ角ゴ Pro W3" w:hAnsi="Times New Roman" w:cs="Times New Roman"/>
          <w:i/>
          <w:color w:val="0070C0"/>
          <w:sz w:val="22"/>
          <w:szCs w:val="22"/>
        </w:rPr>
        <w:t>projekta iesniedzējs kolonnā “Projekta darbības apraksts”, aprakstot attiecīgo darbību vai apakšdarbību, iekļauj informāciju par ātrāk uzsākamajām darbībām, uz kurām attieksies MK noteikumu 10.punkta nosacījumi par izmaksu attiecināmību pēc MK noteikumu spēkā stāšanās dienas</w:t>
      </w:r>
      <w:r w:rsidR="00F60427">
        <w:rPr>
          <w:rFonts w:ascii="Times New Roman" w:eastAsia="ヒラギノ角ゴ Pro W3" w:hAnsi="Times New Roman" w:cs="Times New Roman"/>
          <w:i/>
          <w:color w:val="0070C0"/>
          <w:sz w:val="22"/>
          <w:szCs w:val="22"/>
        </w:rPr>
        <w:t>;</w:t>
      </w:r>
    </w:p>
    <w:p w14:paraId="78F9B2E7" w14:textId="0A57F164" w:rsidR="00222F6A" w:rsidRDefault="00222F6A" w:rsidP="00222F6A">
      <w:pPr>
        <w:pStyle w:val="CommentText"/>
        <w:numPr>
          <w:ilvl w:val="0"/>
          <w:numId w:val="22"/>
        </w:numPr>
        <w:ind w:left="709" w:firstLine="0"/>
        <w:jc w:val="both"/>
        <w:rPr>
          <w:rFonts w:ascii="Times New Roman" w:eastAsia="ヒラギノ角ゴ Pro W3" w:hAnsi="Times New Roman" w:cs="Times New Roman"/>
          <w:i/>
          <w:color w:val="0070C0"/>
          <w:sz w:val="22"/>
          <w:szCs w:val="22"/>
        </w:rPr>
      </w:pPr>
      <w:r w:rsidRPr="00222F6A">
        <w:rPr>
          <w:rFonts w:ascii="Times New Roman" w:eastAsia="ヒラギノ角ゴ Pro W3" w:hAnsi="Times New Roman" w:cs="Times New Roman"/>
          <w:i/>
          <w:color w:val="0070C0"/>
          <w:sz w:val="22"/>
          <w:szCs w:val="22"/>
        </w:rPr>
        <w:t>projekta iesniegum</w:t>
      </w:r>
      <w:r w:rsidR="00E4141F">
        <w:rPr>
          <w:rFonts w:ascii="Times New Roman" w:eastAsia="ヒラギノ角ゴ Pro W3" w:hAnsi="Times New Roman" w:cs="Times New Roman"/>
          <w:i/>
          <w:color w:val="0070C0"/>
          <w:sz w:val="22"/>
          <w:szCs w:val="22"/>
        </w:rPr>
        <w:t>ā norādīts</w:t>
      </w:r>
      <w:r>
        <w:rPr>
          <w:rFonts w:ascii="Times New Roman" w:eastAsia="ヒラギノ角ゴ Pro W3" w:hAnsi="Times New Roman" w:cs="Times New Roman"/>
          <w:i/>
          <w:color w:val="0070C0"/>
          <w:sz w:val="22"/>
          <w:szCs w:val="22"/>
        </w:rPr>
        <w:t xml:space="preserve">, </w:t>
      </w:r>
      <w:r w:rsidRPr="00222F6A">
        <w:rPr>
          <w:rFonts w:ascii="Times New Roman" w:eastAsia="ヒラギノ角ゴ Pro W3" w:hAnsi="Times New Roman" w:cs="Times New Roman"/>
          <w:i/>
          <w:color w:val="0070C0"/>
          <w:sz w:val="22"/>
          <w:szCs w:val="22"/>
        </w:rPr>
        <w:t>ka projekta ietvaros paredzēt</w:t>
      </w:r>
      <w:r w:rsidR="005115DD">
        <w:rPr>
          <w:rFonts w:ascii="Times New Roman" w:eastAsia="ヒラギノ角ゴ Pro W3" w:hAnsi="Times New Roman" w:cs="Times New Roman"/>
          <w:i/>
          <w:color w:val="0070C0"/>
          <w:sz w:val="22"/>
          <w:szCs w:val="22"/>
        </w:rPr>
        <w:t>i</w:t>
      </w:r>
      <w:r w:rsidRPr="00222F6A">
        <w:rPr>
          <w:rFonts w:ascii="Times New Roman" w:eastAsia="ヒラギノ角ゴ Pro W3" w:hAnsi="Times New Roman" w:cs="Times New Roman"/>
          <w:i/>
          <w:color w:val="0070C0"/>
          <w:sz w:val="22"/>
          <w:szCs w:val="22"/>
        </w:rPr>
        <w:t xml:space="preserve"> pasākumi, kas nodrošinās visu kategoriju </w:t>
      </w:r>
      <w:r w:rsidR="005115DD">
        <w:rPr>
          <w:rFonts w:ascii="Times New Roman" w:eastAsia="ヒラギノ角ゴ Pro W3" w:hAnsi="Times New Roman" w:cs="Times New Roman"/>
          <w:i/>
          <w:color w:val="0070C0"/>
          <w:sz w:val="22"/>
          <w:szCs w:val="22"/>
        </w:rPr>
        <w:t>uzņēmumu</w:t>
      </w:r>
      <w:r w:rsidR="005115DD" w:rsidRPr="00222F6A">
        <w:rPr>
          <w:rFonts w:ascii="Times New Roman" w:eastAsia="ヒラギノ角ゴ Pro W3" w:hAnsi="Times New Roman" w:cs="Times New Roman"/>
          <w:i/>
          <w:color w:val="0070C0"/>
          <w:sz w:val="22"/>
          <w:szCs w:val="22"/>
        </w:rPr>
        <w:t xml:space="preserve"> </w:t>
      </w:r>
      <w:r w:rsidRPr="00222F6A">
        <w:rPr>
          <w:rFonts w:ascii="Times New Roman" w:eastAsia="ヒラギノ角ゴ Pro W3" w:hAnsi="Times New Roman" w:cs="Times New Roman"/>
          <w:i/>
          <w:color w:val="0070C0"/>
          <w:sz w:val="22"/>
          <w:szCs w:val="22"/>
        </w:rPr>
        <w:t>iesaisti</w:t>
      </w:r>
      <w:r w:rsidR="00E4141F">
        <w:rPr>
          <w:rFonts w:ascii="Times New Roman" w:eastAsia="ヒラギノ角ゴ Pro W3" w:hAnsi="Times New Roman" w:cs="Times New Roman"/>
          <w:i/>
          <w:color w:val="0070C0"/>
          <w:sz w:val="22"/>
          <w:szCs w:val="22"/>
        </w:rPr>
        <w:t xml:space="preserve"> (īpaši mazos un vidējos </w:t>
      </w:r>
      <w:r w:rsidR="00835425">
        <w:rPr>
          <w:rFonts w:ascii="Times New Roman" w:eastAsia="ヒラギノ角ゴ Pro W3" w:hAnsi="Times New Roman" w:cs="Times New Roman"/>
          <w:i/>
          <w:color w:val="0070C0"/>
          <w:sz w:val="22"/>
          <w:szCs w:val="22"/>
        </w:rPr>
        <w:t>uzņēmumus)</w:t>
      </w:r>
      <w:r w:rsidRPr="00222F6A">
        <w:rPr>
          <w:rFonts w:ascii="Times New Roman" w:eastAsia="ヒラギノ角ゴ Pro W3" w:hAnsi="Times New Roman" w:cs="Times New Roman"/>
          <w:i/>
          <w:color w:val="0070C0"/>
          <w:sz w:val="22"/>
          <w:szCs w:val="22"/>
        </w:rPr>
        <w:t>;</w:t>
      </w:r>
    </w:p>
    <w:p w14:paraId="08BECB58" w14:textId="29CB9ADA" w:rsidR="00222F6A" w:rsidRPr="00222F6A" w:rsidRDefault="00222F6A" w:rsidP="00222F6A">
      <w:pPr>
        <w:pStyle w:val="CommentText"/>
        <w:numPr>
          <w:ilvl w:val="0"/>
          <w:numId w:val="22"/>
        </w:numPr>
        <w:ind w:left="709" w:firstLine="0"/>
        <w:jc w:val="both"/>
        <w:rPr>
          <w:rFonts w:ascii="Times New Roman" w:eastAsia="ヒラギノ角ゴ Pro W3" w:hAnsi="Times New Roman" w:cs="Times New Roman"/>
          <w:i/>
          <w:color w:val="0070C0"/>
          <w:sz w:val="22"/>
          <w:szCs w:val="22"/>
        </w:rPr>
      </w:pPr>
      <w:r w:rsidRPr="00222F6A">
        <w:rPr>
          <w:rFonts w:ascii="Times New Roman" w:eastAsia="ヒラギノ角ゴ Pro W3" w:hAnsi="Times New Roman" w:cs="Times New Roman"/>
          <w:i/>
          <w:color w:val="0070C0"/>
          <w:sz w:val="22"/>
        </w:rPr>
        <w:t xml:space="preserve">projekta iesniegums paredz pasākumus, kas nodrošina informācijas un pieredzes apmaiņu starp projektā iesaistītajām pusēm - </w:t>
      </w:r>
      <w:r w:rsidRPr="00222F6A">
        <w:rPr>
          <w:rFonts w:ascii="Times New Roman" w:eastAsia="ヒラギノ角ゴ Pro W3" w:hAnsi="Times New Roman" w:cs="Times New Roman"/>
          <w:b/>
          <w:i/>
          <w:color w:val="0070C0"/>
          <w:sz w:val="22"/>
        </w:rPr>
        <w:t>komersantiem, izglītības iestādēm, izglītības iestāžu izglītojamajiem.</w:t>
      </w:r>
    </w:p>
    <w:p w14:paraId="1EFE6C97" w14:textId="77777777" w:rsidR="00DF7241" w:rsidRPr="00632400" w:rsidRDefault="00DF7241" w:rsidP="00632400">
      <w:pPr>
        <w:pStyle w:val="NoSpacing"/>
        <w:jc w:val="both"/>
        <w:rPr>
          <w:rFonts w:ascii="Times New Roman" w:eastAsia="ヒラギノ角ゴ Pro W3" w:hAnsi="Times New Roman" w:cs="Times New Roman"/>
          <w:i/>
          <w:color w:val="0000FF"/>
        </w:rPr>
      </w:pPr>
    </w:p>
    <w:p w14:paraId="21989C19" w14:textId="77777777" w:rsidR="00DF7241" w:rsidRPr="00632400" w:rsidRDefault="00DF7241" w:rsidP="00632400">
      <w:pPr>
        <w:pStyle w:val="NoSpacing"/>
        <w:jc w:val="both"/>
        <w:rPr>
          <w:rFonts w:ascii="Times New Roman" w:eastAsia="ヒラギノ角ゴ Pro W3" w:hAnsi="Times New Roman" w:cs="Times New Roman"/>
          <w:i/>
          <w:color w:val="0000FF"/>
        </w:rPr>
      </w:pPr>
    </w:p>
    <w:p w14:paraId="76A92A3E" w14:textId="77777777" w:rsidR="00DF7241" w:rsidRPr="00632400" w:rsidRDefault="00DF7241" w:rsidP="00632400">
      <w:pPr>
        <w:pStyle w:val="NoSpacing"/>
        <w:jc w:val="both"/>
        <w:rPr>
          <w:rFonts w:ascii="Times New Roman" w:eastAsia="ヒラギノ角ゴ Pro W3" w:hAnsi="Times New Roman" w:cs="Times New Roman"/>
          <w:i/>
          <w:color w:val="0000FF"/>
        </w:rPr>
      </w:pPr>
    </w:p>
    <w:p w14:paraId="6FB81D00" w14:textId="77777777" w:rsidR="00B30934" w:rsidRPr="00632400" w:rsidRDefault="00B30934" w:rsidP="00632400">
      <w:pPr>
        <w:spacing w:after="0" w:line="240" w:lineRule="auto"/>
        <w:jc w:val="both"/>
        <w:rPr>
          <w:rFonts w:ascii="Times New Roman" w:eastAsia="ヒラギノ角ゴ Pro W3" w:hAnsi="Times New Roman" w:cs="Times New Roman"/>
          <w:i/>
          <w:color w:val="0000FF"/>
        </w:rPr>
        <w:sectPr w:rsidR="00B30934" w:rsidRPr="00632400" w:rsidSect="00D227CA">
          <w:pgSz w:w="16838" w:h="11906" w:orient="landscape" w:code="9"/>
          <w:pgMar w:top="1134" w:right="851" w:bottom="1276" w:left="1276" w:header="709" w:footer="709" w:gutter="0"/>
          <w:cols w:space="708"/>
          <w:titlePg/>
          <w:docGrid w:linePitch="360"/>
        </w:sectPr>
      </w:pPr>
    </w:p>
    <w:p w14:paraId="78F85553" w14:textId="77777777" w:rsidR="00D227CA" w:rsidRPr="00632400" w:rsidRDefault="00D227CA" w:rsidP="00632400">
      <w:pPr>
        <w:spacing w:after="0"/>
        <w:rPr>
          <w:rFonts w:ascii="Times New Roman" w:hAnsi="Times New Roman" w:cs="Times New Roman"/>
          <w:sz w:val="16"/>
          <w:szCs w:val="16"/>
        </w:rPr>
      </w:pPr>
    </w:p>
    <w:p w14:paraId="69EE437E" w14:textId="77777777" w:rsidR="00D227CA" w:rsidRPr="00632400" w:rsidRDefault="00D227CA" w:rsidP="00632400">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8302"/>
      </w:tblGrid>
      <w:tr w:rsidR="005E20A6" w:rsidRPr="00632400" w14:paraId="3D0AD64B" w14:textId="77777777" w:rsidTr="001C2680">
        <w:trPr>
          <w:trHeight w:val="748"/>
        </w:trPr>
        <w:tc>
          <w:tcPr>
            <w:tcW w:w="9486" w:type="dxa"/>
            <w:vAlign w:val="center"/>
          </w:tcPr>
          <w:p w14:paraId="74A019CD" w14:textId="77777777" w:rsidR="005E20A6" w:rsidRPr="00632400" w:rsidRDefault="005E20A6" w:rsidP="00632400">
            <w:pPr>
              <w:pStyle w:val="ListParagraph"/>
              <w:numPr>
                <w:ilvl w:val="1"/>
                <w:numId w:val="1"/>
              </w:numPr>
              <w:rPr>
                <w:rFonts w:ascii="Times New Roman" w:hAnsi="Times New Roman" w:cs="Times New Roman"/>
                <w:b/>
              </w:rPr>
            </w:pPr>
            <w:bookmarkStart w:id="11" w:name="_Toc459795965"/>
            <w:r w:rsidRPr="00632400">
              <w:rPr>
                <w:rStyle w:val="Heading2Char"/>
                <w:rFonts w:ascii="Times New Roman" w:hAnsi="Times New Roman" w:cs="Times New Roman"/>
                <w:b/>
                <w:color w:val="auto"/>
                <w:sz w:val="22"/>
                <w:szCs w:val="22"/>
              </w:rPr>
              <w:t xml:space="preserve">Projektā sasniedzamie </w:t>
            </w:r>
            <w:r w:rsidR="00EE71C0" w:rsidRPr="00632400">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11"/>
            <w:r w:rsidR="00EE71C0" w:rsidRPr="00632400">
              <w:rPr>
                <w:rFonts w:ascii="Times New Roman" w:hAnsi="Times New Roman" w:cs="Times New Roman"/>
                <w:b/>
              </w:rPr>
              <w:t>:</w:t>
            </w:r>
          </w:p>
        </w:tc>
      </w:tr>
    </w:tbl>
    <w:p w14:paraId="63CBC8CC" w14:textId="77777777" w:rsidR="00B5771B" w:rsidRPr="00632400" w:rsidRDefault="00B5771B" w:rsidP="00632400">
      <w:pPr>
        <w:rPr>
          <w:rFonts w:ascii="Times New Roman" w:hAnsi="Times New Roman" w:cs="Times New Roman"/>
          <w:sz w:val="8"/>
          <w:szCs w:val="8"/>
        </w:rPr>
      </w:pPr>
    </w:p>
    <w:tbl>
      <w:tblPr>
        <w:tblStyle w:val="TableGrid"/>
        <w:tblW w:w="8359" w:type="dxa"/>
        <w:tblLayout w:type="fixed"/>
        <w:tblLook w:val="04A0" w:firstRow="1" w:lastRow="0" w:firstColumn="1" w:lastColumn="0" w:noHBand="0" w:noVBand="1"/>
      </w:tblPr>
      <w:tblGrid>
        <w:gridCol w:w="562"/>
        <w:gridCol w:w="2143"/>
        <w:gridCol w:w="1401"/>
        <w:gridCol w:w="1134"/>
        <w:gridCol w:w="992"/>
        <w:gridCol w:w="2127"/>
      </w:tblGrid>
      <w:tr w:rsidR="005E20A6" w:rsidRPr="00632400" w14:paraId="717E4313" w14:textId="77777777" w:rsidTr="00AC00A6">
        <w:trPr>
          <w:trHeight w:val="376"/>
        </w:trPr>
        <w:tc>
          <w:tcPr>
            <w:tcW w:w="8359" w:type="dxa"/>
            <w:gridSpan w:val="6"/>
            <w:vAlign w:val="center"/>
          </w:tcPr>
          <w:p w14:paraId="1BE313E0" w14:textId="77777777" w:rsidR="005E20A6" w:rsidRPr="00632400" w:rsidRDefault="00EE71C0" w:rsidP="00632400">
            <w:pPr>
              <w:pStyle w:val="Heading3"/>
              <w:jc w:val="center"/>
              <w:outlineLvl w:val="2"/>
              <w:rPr>
                <w:rFonts w:ascii="Times New Roman" w:hAnsi="Times New Roman" w:cs="Times New Roman"/>
                <w:b/>
                <w:sz w:val="22"/>
                <w:szCs w:val="22"/>
              </w:rPr>
            </w:pPr>
            <w:bookmarkStart w:id="12" w:name="_Toc459795966"/>
            <w:r w:rsidRPr="00632400">
              <w:rPr>
                <w:rFonts w:ascii="Times New Roman" w:hAnsi="Times New Roman" w:cs="Times New Roman"/>
                <w:b/>
                <w:color w:val="auto"/>
                <w:sz w:val="22"/>
                <w:szCs w:val="22"/>
              </w:rPr>
              <w:t xml:space="preserve">1.6.1. </w:t>
            </w:r>
            <w:r w:rsidRPr="00632400">
              <w:rPr>
                <w:rStyle w:val="Heading3Char"/>
                <w:rFonts w:ascii="Times New Roman" w:hAnsi="Times New Roman" w:cs="Times New Roman"/>
                <w:b/>
                <w:color w:val="auto"/>
                <w:sz w:val="22"/>
                <w:szCs w:val="22"/>
              </w:rPr>
              <w:t>Iznākuma rādītāji</w:t>
            </w:r>
            <w:bookmarkEnd w:id="12"/>
          </w:p>
        </w:tc>
      </w:tr>
      <w:tr w:rsidR="00AC00A6" w:rsidRPr="00632400" w14:paraId="502C005C" w14:textId="77777777" w:rsidTr="00AC00A6">
        <w:trPr>
          <w:trHeight w:val="425"/>
        </w:trPr>
        <w:tc>
          <w:tcPr>
            <w:tcW w:w="562" w:type="dxa"/>
            <w:vMerge w:val="restart"/>
            <w:vAlign w:val="center"/>
          </w:tcPr>
          <w:p w14:paraId="13E033C7" w14:textId="77777777" w:rsidR="00AC00A6" w:rsidRPr="00632400" w:rsidRDefault="00AC00A6" w:rsidP="00632400">
            <w:pPr>
              <w:jc w:val="center"/>
              <w:rPr>
                <w:rFonts w:ascii="Times New Roman" w:hAnsi="Times New Roman" w:cs="Times New Roman"/>
                <w:b/>
                <w:sz w:val="20"/>
                <w:szCs w:val="20"/>
              </w:rPr>
            </w:pPr>
            <w:r w:rsidRPr="00632400">
              <w:rPr>
                <w:rFonts w:ascii="Times New Roman" w:hAnsi="Times New Roman" w:cs="Times New Roman"/>
                <w:b/>
                <w:sz w:val="20"/>
                <w:szCs w:val="20"/>
              </w:rPr>
              <w:t>Nr.</w:t>
            </w:r>
          </w:p>
        </w:tc>
        <w:tc>
          <w:tcPr>
            <w:tcW w:w="2143" w:type="dxa"/>
            <w:vMerge w:val="restart"/>
            <w:vAlign w:val="center"/>
          </w:tcPr>
          <w:p w14:paraId="1B2F2725" w14:textId="77777777" w:rsidR="00AC00A6" w:rsidRPr="00632400" w:rsidRDefault="00AC00A6" w:rsidP="00632400">
            <w:pPr>
              <w:jc w:val="center"/>
              <w:rPr>
                <w:rFonts w:ascii="Times New Roman" w:hAnsi="Times New Roman" w:cs="Times New Roman"/>
                <w:b/>
                <w:sz w:val="16"/>
                <w:szCs w:val="16"/>
              </w:rPr>
            </w:pPr>
            <w:r w:rsidRPr="00632400">
              <w:rPr>
                <w:rFonts w:ascii="Times New Roman" w:hAnsi="Times New Roman" w:cs="Times New Roman"/>
                <w:b/>
                <w:sz w:val="16"/>
                <w:szCs w:val="16"/>
              </w:rPr>
              <w:t>Rādītāja nosaukums</w:t>
            </w:r>
          </w:p>
        </w:tc>
        <w:tc>
          <w:tcPr>
            <w:tcW w:w="3527" w:type="dxa"/>
            <w:gridSpan w:val="3"/>
            <w:vAlign w:val="center"/>
          </w:tcPr>
          <w:p w14:paraId="6AFF9E10" w14:textId="77777777" w:rsidR="00AC00A6" w:rsidRPr="00632400" w:rsidRDefault="00AC00A6" w:rsidP="00632400">
            <w:pPr>
              <w:jc w:val="center"/>
              <w:rPr>
                <w:rFonts w:ascii="Times New Roman" w:hAnsi="Times New Roman" w:cs="Times New Roman"/>
                <w:b/>
                <w:sz w:val="16"/>
                <w:szCs w:val="16"/>
              </w:rPr>
            </w:pPr>
            <w:r w:rsidRPr="00632400">
              <w:rPr>
                <w:rFonts w:ascii="Times New Roman" w:hAnsi="Times New Roman" w:cs="Times New Roman"/>
                <w:b/>
                <w:sz w:val="16"/>
                <w:szCs w:val="16"/>
              </w:rPr>
              <w:t>Plānotā vērtība</w:t>
            </w:r>
          </w:p>
        </w:tc>
        <w:tc>
          <w:tcPr>
            <w:tcW w:w="2127" w:type="dxa"/>
            <w:vMerge w:val="restart"/>
            <w:vAlign w:val="center"/>
          </w:tcPr>
          <w:p w14:paraId="6B5FAAE5" w14:textId="77777777" w:rsidR="00AC00A6" w:rsidRPr="00632400" w:rsidRDefault="00AC00A6" w:rsidP="00632400">
            <w:pPr>
              <w:jc w:val="center"/>
              <w:rPr>
                <w:rFonts w:ascii="Times New Roman" w:hAnsi="Times New Roman" w:cs="Times New Roman"/>
                <w:b/>
                <w:sz w:val="18"/>
                <w:szCs w:val="18"/>
              </w:rPr>
            </w:pPr>
            <w:r w:rsidRPr="00632400">
              <w:rPr>
                <w:rFonts w:ascii="Times New Roman" w:hAnsi="Times New Roman" w:cs="Times New Roman"/>
                <w:b/>
                <w:sz w:val="18"/>
                <w:szCs w:val="18"/>
              </w:rPr>
              <w:t>Mērvienība</w:t>
            </w:r>
          </w:p>
        </w:tc>
      </w:tr>
      <w:tr w:rsidR="00AC00A6" w:rsidRPr="00632400" w14:paraId="6186CA09" w14:textId="77777777" w:rsidTr="00AC00A6">
        <w:tc>
          <w:tcPr>
            <w:tcW w:w="562" w:type="dxa"/>
            <w:vMerge/>
            <w:vAlign w:val="center"/>
          </w:tcPr>
          <w:p w14:paraId="4316BC49" w14:textId="77777777" w:rsidR="00AC00A6" w:rsidRPr="00632400" w:rsidRDefault="00AC00A6" w:rsidP="00632400">
            <w:pPr>
              <w:jc w:val="center"/>
              <w:rPr>
                <w:rFonts w:ascii="Times New Roman" w:hAnsi="Times New Roman" w:cs="Times New Roman"/>
                <w:b/>
                <w:sz w:val="20"/>
                <w:szCs w:val="20"/>
              </w:rPr>
            </w:pPr>
          </w:p>
        </w:tc>
        <w:tc>
          <w:tcPr>
            <w:tcW w:w="2143" w:type="dxa"/>
            <w:vMerge/>
            <w:vAlign w:val="center"/>
          </w:tcPr>
          <w:p w14:paraId="5A4227D1" w14:textId="77777777" w:rsidR="00AC00A6" w:rsidRPr="00632400" w:rsidRDefault="00AC00A6" w:rsidP="00632400">
            <w:pPr>
              <w:jc w:val="center"/>
              <w:rPr>
                <w:rFonts w:ascii="Times New Roman" w:hAnsi="Times New Roman" w:cs="Times New Roman"/>
                <w:b/>
                <w:sz w:val="16"/>
                <w:szCs w:val="16"/>
              </w:rPr>
            </w:pPr>
          </w:p>
        </w:tc>
        <w:tc>
          <w:tcPr>
            <w:tcW w:w="1401" w:type="dxa"/>
            <w:vAlign w:val="center"/>
          </w:tcPr>
          <w:p w14:paraId="79388AA3" w14:textId="77777777" w:rsidR="00AC00A6" w:rsidRPr="00632400" w:rsidRDefault="00AC00A6" w:rsidP="00632400">
            <w:pPr>
              <w:jc w:val="center"/>
              <w:rPr>
                <w:rFonts w:ascii="Times New Roman" w:hAnsi="Times New Roman" w:cs="Times New Roman"/>
                <w:b/>
                <w:sz w:val="16"/>
                <w:szCs w:val="16"/>
              </w:rPr>
            </w:pPr>
            <w:r w:rsidRPr="00632400">
              <w:rPr>
                <w:rFonts w:ascii="Times New Roman" w:hAnsi="Times New Roman" w:cs="Times New Roman"/>
                <w:b/>
                <w:sz w:val="16"/>
                <w:szCs w:val="16"/>
              </w:rPr>
              <w:t>gads</w:t>
            </w:r>
          </w:p>
        </w:tc>
        <w:tc>
          <w:tcPr>
            <w:tcW w:w="1134" w:type="dxa"/>
            <w:vAlign w:val="center"/>
          </w:tcPr>
          <w:p w14:paraId="092B98C9" w14:textId="77777777" w:rsidR="00AC00A6" w:rsidRPr="00632400" w:rsidRDefault="00AC00A6" w:rsidP="00632400">
            <w:pPr>
              <w:jc w:val="center"/>
              <w:rPr>
                <w:rFonts w:ascii="Times New Roman" w:hAnsi="Times New Roman" w:cs="Times New Roman"/>
                <w:b/>
                <w:sz w:val="16"/>
                <w:szCs w:val="16"/>
              </w:rPr>
            </w:pPr>
            <w:r w:rsidRPr="00632400">
              <w:rPr>
                <w:rFonts w:ascii="Times New Roman" w:hAnsi="Times New Roman" w:cs="Times New Roman"/>
                <w:b/>
                <w:sz w:val="16"/>
                <w:szCs w:val="16"/>
              </w:rPr>
              <w:t>starpvērtība</w:t>
            </w:r>
          </w:p>
        </w:tc>
        <w:tc>
          <w:tcPr>
            <w:tcW w:w="992" w:type="dxa"/>
            <w:vAlign w:val="center"/>
          </w:tcPr>
          <w:p w14:paraId="68911D60" w14:textId="77777777" w:rsidR="00AC00A6" w:rsidRPr="00632400" w:rsidRDefault="00AC00A6" w:rsidP="00632400">
            <w:pPr>
              <w:jc w:val="center"/>
              <w:rPr>
                <w:rFonts w:ascii="Times New Roman" w:hAnsi="Times New Roman" w:cs="Times New Roman"/>
                <w:b/>
                <w:sz w:val="16"/>
                <w:szCs w:val="16"/>
              </w:rPr>
            </w:pPr>
            <w:r w:rsidRPr="00632400">
              <w:rPr>
                <w:rFonts w:ascii="Times New Roman" w:hAnsi="Times New Roman" w:cs="Times New Roman"/>
                <w:b/>
                <w:sz w:val="16"/>
                <w:szCs w:val="16"/>
              </w:rPr>
              <w:t>gala vērtība</w:t>
            </w:r>
          </w:p>
        </w:tc>
        <w:tc>
          <w:tcPr>
            <w:tcW w:w="2127" w:type="dxa"/>
            <w:vMerge/>
            <w:vAlign w:val="center"/>
          </w:tcPr>
          <w:p w14:paraId="2220DB38" w14:textId="77777777" w:rsidR="00AC00A6" w:rsidRPr="00632400" w:rsidRDefault="00AC00A6" w:rsidP="00632400">
            <w:pPr>
              <w:jc w:val="center"/>
              <w:rPr>
                <w:rFonts w:ascii="Times New Roman" w:hAnsi="Times New Roman" w:cs="Times New Roman"/>
                <w:b/>
                <w:sz w:val="20"/>
                <w:szCs w:val="20"/>
              </w:rPr>
            </w:pPr>
          </w:p>
        </w:tc>
      </w:tr>
      <w:tr w:rsidR="00AC00A6" w:rsidRPr="00632400" w14:paraId="1FF9E0A9" w14:textId="77777777" w:rsidTr="00DE5F60">
        <w:tc>
          <w:tcPr>
            <w:tcW w:w="562" w:type="dxa"/>
          </w:tcPr>
          <w:p w14:paraId="0B019B2E" w14:textId="77777777" w:rsidR="00AC00A6" w:rsidRPr="002909C8" w:rsidRDefault="00AC00A6" w:rsidP="00632400">
            <w:pPr>
              <w:rPr>
                <w:rFonts w:ascii="Times New Roman" w:hAnsi="Times New Roman" w:cs="Times New Roman"/>
              </w:rPr>
            </w:pPr>
            <w:r w:rsidRPr="002909C8">
              <w:rPr>
                <w:rFonts w:ascii="Times New Roman" w:hAnsi="Times New Roman" w:cs="Times New Roman"/>
              </w:rPr>
              <w:t>1.</w:t>
            </w:r>
          </w:p>
        </w:tc>
        <w:tc>
          <w:tcPr>
            <w:tcW w:w="2143" w:type="dxa"/>
            <w:shd w:val="clear" w:color="auto" w:fill="auto"/>
          </w:tcPr>
          <w:p w14:paraId="57AAFA5E" w14:textId="0ECF5D7E" w:rsidR="00AC00A6" w:rsidRPr="00632400" w:rsidRDefault="00AC00A6" w:rsidP="00632400">
            <w:pPr>
              <w:rPr>
                <w:rFonts w:ascii="Times New Roman" w:hAnsi="Times New Roman" w:cs="Times New Roman"/>
              </w:rPr>
            </w:pPr>
            <w:r w:rsidRPr="00632400">
              <w:rPr>
                <w:rFonts w:ascii="Times New Roman" w:hAnsi="Times New Roman" w:cs="Times New Roman"/>
              </w:rPr>
              <w:t> Audzēkņu skaits, kas iesaistīti darba vidē balstītās mācībās vai māceklībā Eiropas Sociālā fonda atbalsta ietvaros</w:t>
            </w:r>
          </w:p>
        </w:tc>
        <w:tc>
          <w:tcPr>
            <w:tcW w:w="1401" w:type="dxa"/>
            <w:shd w:val="clear" w:color="auto" w:fill="auto"/>
          </w:tcPr>
          <w:p w14:paraId="2A017373" w14:textId="7B5AD7AA" w:rsidR="00AC00A6" w:rsidRPr="002909C8" w:rsidRDefault="00700E26" w:rsidP="00632400">
            <w:pPr>
              <w:rPr>
                <w:rFonts w:ascii="Times New Roman" w:hAnsi="Times New Roman" w:cs="Times New Roman"/>
                <w:i/>
                <w:color w:val="0070C0"/>
              </w:rPr>
            </w:pPr>
            <w:r>
              <w:rPr>
                <w:rFonts w:ascii="Times New Roman" w:hAnsi="Times New Roman" w:cs="Times New Roman"/>
                <w:i/>
                <w:color w:val="0070C0"/>
              </w:rPr>
              <w:t>31.12.2018.</w:t>
            </w:r>
          </w:p>
        </w:tc>
        <w:tc>
          <w:tcPr>
            <w:tcW w:w="1134" w:type="dxa"/>
          </w:tcPr>
          <w:p w14:paraId="14B6BB5A" w14:textId="335AFFEF" w:rsidR="00AC00A6" w:rsidRPr="00700E26" w:rsidRDefault="00700E26" w:rsidP="00632400">
            <w:pPr>
              <w:rPr>
                <w:rFonts w:ascii="Times New Roman" w:hAnsi="Times New Roman" w:cs="Times New Roman"/>
                <w:i/>
                <w:color w:val="0070C0"/>
              </w:rPr>
            </w:pPr>
            <w:r w:rsidRPr="00700E26">
              <w:rPr>
                <w:rFonts w:ascii="Times New Roman" w:hAnsi="Times New Roman"/>
                <w:i/>
                <w:iCs/>
                <w:color w:val="0070C0"/>
              </w:rPr>
              <w:t>1 260</w:t>
            </w:r>
          </w:p>
        </w:tc>
        <w:tc>
          <w:tcPr>
            <w:tcW w:w="992" w:type="dxa"/>
          </w:tcPr>
          <w:p w14:paraId="413E247E" w14:textId="55C6A173" w:rsidR="00AC00A6" w:rsidRPr="00700E26" w:rsidRDefault="005D4862" w:rsidP="00632400">
            <w:pPr>
              <w:rPr>
                <w:rFonts w:ascii="Times New Roman" w:hAnsi="Times New Roman" w:cs="Times New Roman"/>
                <w:i/>
                <w:color w:val="0070C0"/>
              </w:rPr>
            </w:pPr>
            <w:r>
              <w:rPr>
                <w:rFonts w:ascii="Times New Roman" w:hAnsi="Times New Roman"/>
                <w:i/>
                <w:iCs/>
                <w:color w:val="0070C0"/>
              </w:rPr>
              <w:t>2 954</w:t>
            </w:r>
          </w:p>
        </w:tc>
        <w:tc>
          <w:tcPr>
            <w:tcW w:w="2127" w:type="dxa"/>
            <w:shd w:val="clear" w:color="auto" w:fill="auto"/>
          </w:tcPr>
          <w:p w14:paraId="080AC37A" w14:textId="4996E290" w:rsidR="00AC00A6" w:rsidRPr="002909C8" w:rsidRDefault="00DE5F60" w:rsidP="00632400">
            <w:pPr>
              <w:rPr>
                <w:rFonts w:ascii="Times New Roman" w:hAnsi="Times New Roman" w:cs="Times New Roman"/>
                <w:i/>
                <w:color w:val="0070C0"/>
              </w:rPr>
            </w:pPr>
            <w:r w:rsidRPr="002909C8">
              <w:rPr>
                <w:rFonts w:ascii="Times New Roman" w:hAnsi="Times New Roman" w:cs="Times New Roman"/>
                <w:i/>
                <w:color w:val="0070C0"/>
              </w:rPr>
              <w:t>P</w:t>
            </w:r>
            <w:r w:rsidR="008A5642" w:rsidRPr="002909C8">
              <w:rPr>
                <w:rFonts w:ascii="Times New Roman" w:hAnsi="Times New Roman" w:cs="Times New Roman"/>
                <w:i/>
                <w:color w:val="0070C0"/>
              </w:rPr>
              <w:t xml:space="preserve">ersonu </w:t>
            </w:r>
            <w:r w:rsidR="001A7B99" w:rsidRPr="002909C8">
              <w:rPr>
                <w:rFonts w:ascii="Times New Roman" w:hAnsi="Times New Roman" w:cs="Times New Roman"/>
                <w:i/>
                <w:color w:val="0070C0"/>
              </w:rPr>
              <w:t>skaits</w:t>
            </w:r>
          </w:p>
        </w:tc>
      </w:tr>
      <w:tr w:rsidR="001A7B99" w:rsidRPr="00632400" w14:paraId="1DDE263D" w14:textId="77777777" w:rsidTr="00DE5F60">
        <w:tc>
          <w:tcPr>
            <w:tcW w:w="562" w:type="dxa"/>
          </w:tcPr>
          <w:p w14:paraId="502C75DB" w14:textId="77777777" w:rsidR="001A7B99" w:rsidRPr="002909C8" w:rsidRDefault="001A7B99" w:rsidP="00632400">
            <w:pPr>
              <w:rPr>
                <w:rFonts w:ascii="Times New Roman" w:hAnsi="Times New Roman" w:cs="Times New Roman"/>
              </w:rPr>
            </w:pPr>
            <w:r w:rsidRPr="002909C8">
              <w:rPr>
                <w:rFonts w:ascii="Times New Roman" w:hAnsi="Times New Roman" w:cs="Times New Roman"/>
              </w:rPr>
              <w:t>2.</w:t>
            </w:r>
          </w:p>
        </w:tc>
        <w:tc>
          <w:tcPr>
            <w:tcW w:w="2143" w:type="dxa"/>
            <w:shd w:val="clear" w:color="auto" w:fill="auto"/>
          </w:tcPr>
          <w:p w14:paraId="54B230D1" w14:textId="0A3B8850" w:rsidR="001A7B99" w:rsidRPr="00632400" w:rsidRDefault="001A7B99" w:rsidP="00632400">
            <w:pPr>
              <w:rPr>
                <w:rFonts w:ascii="Times New Roman" w:hAnsi="Times New Roman" w:cs="Times New Roman"/>
              </w:rPr>
            </w:pPr>
            <w:r w:rsidRPr="00632400">
              <w:rPr>
                <w:rFonts w:ascii="Times New Roman" w:hAnsi="Times New Roman" w:cs="Times New Roman"/>
              </w:rPr>
              <w:t> Audzēkņu skaits, kas piedalījušies mācību praksē uzņēmumā Eiropas Sociālā fonda atbalsta ietvaros</w:t>
            </w:r>
          </w:p>
        </w:tc>
        <w:tc>
          <w:tcPr>
            <w:tcW w:w="1401" w:type="dxa"/>
          </w:tcPr>
          <w:p w14:paraId="5300458E" w14:textId="61C7FC43" w:rsidR="001A7B99" w:rsidRPr="002909C8" w:rsidRDefault="001A7B99" w:rsidP="00632400">
            <w:pPr>
              <w:rPr>
                <w:rFonts w:ascii="Times New Roman" w:hAnsi="Times New Roman" w:cs="Times New Roman"/>
                <w:i/>
                <w:color w:val="0070C0"/>
              </w:rPr>
            </w:pPr>
          </w:p>
        </w:tc>
        <w:tc>
          <w:tcPr>
            <w:tcW w:w="1134" w:type="dxa"/>
          </w:tcPr>
          <w:p w14:paraId="4C793ABE" w14:textId="2BC29459" w:rsidR="001A7B99" w:rsidRPr="00700E26" w:rsidRDefault="001A7B99" w:rsidP="00632400">
            <w:pPr>
              <w:rPr>
                <w:rFonts w:ascii="Times New Roman" w:hAnsi="Times New Roman" w:cs="Times New Roman"/>
                <w:i/>
                <w:color w:val="0070C0"/>
              </w:rPr>
            </w:pPr>
          </w:p>
        </w:tc>
        <w:tc>
          <w:tcPr>
            <w:tcW w:w="992" w:type="dxa"/>
          </w:tcPr>
          <w:p w14:paraId="61CF62EA" w14:textId="4D6CBCBC" w:rsidR="001A7B99" w:rsidRPr="00700E26" w:rsidRDefault="00700E26" w:rsidP="00632400">
            <w:pPr>
              <w:rPr>
                <w:rFonts w:ascii="Times New Roman" w:hAnsi="Times New Roman" w:cs="Times New Roman"/>
                <w:i/>
                <w:color w:val="0070C0"/>
              </w:rPr>
            </w:pPr>
            <w:r w:rsidRPr="00700E26">
              <w:rPr>
                <w:rFonts w:ascii="Times New Roman" w:hAnsi="Times New Roman"/>
                <w:i/>
                <w:iCs/>
                <w:color w:val="0070C0"/>
              </w:rPr>
              <w:t>10 339</w:t>
            </w:r>
          </w:p>
        </w:tc>
        <w:tc>
          <w:tcPr>
            <w:tcW w:w="2127" w:type="dxa"/>
            <w:shd w:val="clear" w:color="auto" w:fill="auto"/>
          </w:tcPr>
          <w:p w14:paraId="6C128751" w14:textId="5C59DBED" w:rsidR="001A7B99" w:rsidRPr="002909C8" w:rsidRDefault="00DE5F60" w:rsidP="00632400">
            <w:pPr>
              <w:rPr>
                <w:rFonts w:ascii="Times New Roman" w:hAnsi="Times New Roman" w:cs="Times New Roman"/>
                <w:i/>
                <w:color w:val="0070C0"/>
              </w:rPr>
            </w:pPr>
            <w:r w:rsidRPr="002909C8">
              <w:rPr>
                <w:rFonts w:ascii="Times New Roman" w:hAnsi="Times New Roman" w:cs="Times New Roman"/>
                <w:i/>
                <w:color w:val="0070C0"/>
              </w:rPr>
              <w:t>Personu</w:t>
            </w:r>
            <w:r w:rsidR="001A7B99" w:rsidRPr="002909C8">
              <w:rPr>
                <w:rFonts w:ascii="Times New Roman" w:hAnsi="Times New Roman" w:cs="Times New Roman"/>
                <w:i/>
                <w:color w:val="0070C0"/>
              </w:rPr>
              <w:t xml:space="preserve"> skaits</w:t>
            </w:r>
          </w:p>
        </w:tc>
      </w:tr>
    </w:tbl>
    <w:p w14:paraId="258D4E90" w14:textId="77777777" w:rsidR="006D355E" w:rsidRPr="00632400" w:rsidRDefault="006D355E" w:rsidP="00632400">
      <w:pPr>
        <w:spacing w:after="0"/>
        <w:ind w:left="-567" w:right="-477"/>
        <w:jc w:val="both"/>
        <w:rPr>
          <w:rFonts w:ascii="Times New Roman" w:hAnsi="Times New Roman" w:cs="Times New Roman"/>
          <w:i/>
          <w:color w:val="0070C0"/>
        </w:rPr>
      </w:pPr>
    </w:p>
    <w:p w14:paraId="56EC7B15" w14:textId="77777777" w:rsidR="00D44E52" w:rsidRDefault="002D10E8" w:rsidP="00DC34D2">
      <w:pPr>
        <w:spacing w:after="0"/>
        <w:ind w:left="-567" w:right="-193"/>
        <w:jc w:val="both"/>
        <w:rPr>
          <w:rFonts w:ascii="Times New Roman" w:hAnsi="Times New Roman" w:cs="Times New Roman"/>
          <w:i/>
          <w:color w:val="0070C0"/>
        </w:rPr>
      </w:pPr>
      <w:r w:rsidRPr="00BF0E98">
        <w:rPr>
          <w:rFonts w:ascii="Times New Roman" w:hAnsi="Times New Roman" w:cs="Times New Roman"/>
          <w:i/>
          <w:color w:val="0070C0"/>
        </w:rPr>
        <w:t xml:space="preserve">Projekta iesnieguma veidlapā sasniedzamie iznākuma rādītāji definēti atbilstoši MK noteikumu </w:t>
      </w:r>
      <w:r w:rsidR="00C72CDB" w:rsidRPr="00BF0E98">
        <w:rPr>
          <w:rFonts w:ascii="Times New Roman" w:hAnsi="Times New Roman" w:cs="Times New Roman"/>
          <w:i/>
          <w:color w:val="0070C0"/>
        </w:rPr>
        <w:t>12.1.apakšpunktā</w:t>
      </w:r>
      <w:r w:rsidRPr="00BF0E98">
        <w:rPr>
          <w:rFonts w:ascii="Times New Roman" w:hAnsi="Times New Roman" w:cs="Times New Roman"/>
          <w:i/>
          <w:color w:val="0070C0"/>
        </w:rPr>
        <w:t xml:space="preserve"> noteiktajiem rādītājiem. </w:t>
      </w:r>
    </w:p>
    <w:p w14:paraId="23DC3E34" w14:textId="493AC279" w:rsidR="002D10E8" w:rsidRDefault="002D10E8" w:rsidP="00DC34D2">
      <w:pPr>
        <w:spacing w:after="0"/>
        <w:ind w:left="-567" w:right="-193"/>
        <w:jc w:val="both"/>
        <w:rPr>
          <w:rFonts w:ascii="Times New Roman" w:hAnsi="Times New Roman" w:cs="Times New Roman"/>
          <w:i/>
          <w:color w:val="0070C0"/>
        </w:rPr>
      </w:pPr>
      <w:r w:rsidRPr="00BF0E98">
        <w:rPr>
          <w:rFonts w:ascii="Times New Roman" w:hAnsi="Times New Roman" w:cs="Times New Roman"/>
          <w:i/>
          <w:color w:val="0070C0"/>
        </w:rPr>
        <w:t>Rādītāju tabulā norādītajām vērtībām loģiski jāizriet no projektā plānotajām darbībām</w:t>
      </w:r>
      <w:r w:rsidRPr="002909C8">
        <w:rPr>
          <w:rFonts w:ascii="Times New Roman" w:hAnsi="Times New Roman" w:cs="Times New Roman"/>
          <w:i/>
          <w:color w:val="0070C0"/>
        </w:rPr>
        <w:t xml:space="preserve"> un norādītajiem rezultātiem pret darbībām.</w:t>
      </w:r>
    </w:p>
    <w:p w14:paraId="5E09DF11" w14:textId="77777777" w:rsidR="00D44E52" w:rsidRPr="00700E26" w:rsidRDefault="00D44E52" w:rsidP="00DC34D2">
      <w:pPr>
        <w:tabs>
          <w:tab w:val="left" w:pos="284"/>
        </w:tabs>
        <w:spacing w:after="0" w:line="240" w:lineRule="auto"/>
        <w:ind w:right="-193"/>
        <w:jc w:val="both"/>
        <w:rPr>
          <w:rFonts w:ascii="Times New Roman" w:hAnsi="Times New Roman"/>
          <w:b/>
          <w:bCs/>
          <w:i/>
          <w:iCs/>
          <w:color w:val="0070C0"/>
          <w:szCs w:val="8"/>
        </w:rPr>
      </w:pPr>
    </w:p>
    <w:p w14:paraId="3BBF66EB" w14:textId="77777777" w:rsidR="00D44E52" w:rsidRPr="00700E26" w:rsidRDefault="00D44E52" w:rsidP="00DC34D2">
      <w:pPr>
        <w:tabs>
          <w:tab w:val="left" w:pos="284"/>
        </w:tabs>
        <w:spacing w:after="0" w:line="240" w:lineRule="auto"/>
        <w:ind w:right="-193"/>
        <w:jc w:val="both"/>
        <w:rPr>
          <w:rFonts w:ascii="Times New Roman" w:hAnsi="Times New Roman"/>
          <w:i/>
          <w:iCs/>
          <w:color w:val="0070C0"/>
        </w:rPr>
      </w:pPr>
      <w:r w:rsidRPr="00700E26">
        <w:rPr>
          <w:rFonts w:ascii="Times New Roman" w:hAnsi="Times New Roman"/>
          <w:i/>
          <w:iCs/>
          <w:color w:val="0070C0"/>
        </w:rPr>
        <w:t>Rādītājiem norāda izmērāmu (skaitlisku) apjomu, ja iespējams t.i.,:</w:t>
      </w:r>
    </w:p>
    <w:p w14:paraId="2D311FCF" w14:textId="753CE953" w:rsidR="00B252D2" w:rsidRPr="00700E26" w:rsidRDefault="00D44E52" w:rsidP="00DC34D2">
      <w:pPr>
        <w:pStyle w:val="ListParagraph"/>
        <w:numPr>
          <w:ilvl w:val="0"/>
          <w:numId w:val="40"/>
        </w:numPr>
        <w:tabs>
          <w:tab w:val="left" w:pos="851"/>
        </w:tabs>
        <w:spacing w:after="0" w:line="240" w:lineRule="auto"/>
        <w:ind w:right="-193"/>
        <w:jc w:val="both"/>
        <w:rPr>
          <w:rFonts w:ascii="Times New Roman" w:hAnsi="Times New Roman"/>
          <w:i/>
          <w:iCs/>
          <w:color w:val="0070C0"/>
        </w:rPr>
      </w:pPr>
      <w:r w:rsidRPr="00700E26">
        <w:rPr>
          <w:rFonts w:ascii="Times New Roman" w:hAnsi="Times New Roman"/>
          <w:i/>
          <w:iCs/>
          <w:color w:val="0070C0"/>
        </w:rPr>
        <w:t xml:space="preserve">1.punktā minētajam iznākuma rādītājam atbilstoši MK noteikumu 12.1.1. apakšpunktam norāda konkrētu skaitlisko apjomu sasniedzamajai mērvienībai gan projekta starpposmā (uz 2018.gada 31.decembri) </w:t>
      </w:r>
      <w:r w:rsidRPr="00700E26">
        <w:rPr>
          <w:rFonts w:ascii="Times New Roman" w:hAnsi="Times New Roman"/>
          <w:b/>
          <w:i/>
          <w:iCs/>
          <w:color w:val="0070C0"/>
        </w:rPr>
        <w:t>1</w:t>
      </w:r>
      <w:r w:rsidR="00B252D2" w:rsidRPr="00700E26">
        <w:rPr>
          <w:rFonts w:ascii="Times New Roman" w:hAnsi="Times New Roman"/>
          <w:b/>
          <w:i/>
          <w:iCs/>
          <w:color w:val="0070C0"/>
        </w:rPr>
        <w:t xml:space="preserve"> </w:t>
      </w:r>
      <w:r w:rsidRPr="00700E26">
        <w:rPr>
          <w:rFonts w:ascii="Times New Roman" w:hAnsi="Times New Roman"/>
          <w:b/>
          <w:i/>
          <w:iCs/>
          <w:color w:val="0070C0"/>
        </w:rPr>
        <w:t>260</w:t>
      </w:r>
      <w:r w:rsidRPr="00700E26">
        <w:rPr>
          <w:rFonts w:ascii="Times New Roman" w:hAnsi="Times New Roman"/>
          <w:i/>
          <w:iCs/>
          <w:color w:val="0070C0"/>
        </w:rPr>
        <w:t>, gan gala vērtību pēc projekta īstenošanas pabeigšanas (</w:t>
      </w:r>
      <w:r w:rsidRPr="00700E26">
        <w:rPr>
          <w:rFonts w:ascii="Times New Roman" w:hAnsi="Times New Roman"/>
          <w:i/>
          <w:color w:val="0070C0"/>
        </w:rPr>
        <w:t xml:space="preserve">ievērojot MK noteikumu </w:t>
      </w:r>
      <w:r w:rsidRPr="00700E26">
        <w:rPr>
          <w:rFonts w:ascii="Times New Roman" w:hAnsi="Times New Roman"/>
          <w:i/>
          <w:color w:val="0070C0"/>
          <w:u w:val="single"/>
        </w:rPr>
        <w:t>7. punktā minēto</w:t>
      </w:r>
      <w:r w:rsidRPr="00700E26">
        <w:rPr>
          <w:rFonts w:ascii="Times New Roman" w:hAnsi="Times New Roman"/>
          <w:i/>
          <w:color w:val="0070C0"/>
        </w:rPr>
        <w:t>, ka iznākuma rādītāju plāno proporcionāli projektā pieejamam finansējumam 93.78%</w:t>
      </w:r>
      <w:r w:rsidRPr="00700E26">
        <w:rPr>
          <w:rFonts w:ascii="Times New Roman" w:hAnsi="Times New Roman"/>
          <w:i/>
          <w:iCs/>
          <w:color w:val="0070C0"/>
        </w:rPr>
        <w:t xml:space="preserve">) </w:t>
      </w:r>
      <w:r w:rsidR="00B252D2" w:rsidRPr="00700E26">
        <w:rPr>
          <w:rFonts w:ascii="Times New Roman" w:hAnsi="Times New Roman"/>
          <w:i/>
          <w:iCs/>
          <w:color w:val="0070C0"/>
        </w:rPr>
        <w:t>–</w:t>
      </w:r>
      <w:r w:rsidRPr="00700E26">
        <w:rPr>
          <w:rFonts w:ascii="Times New Roman" w:hAnsi="Times New Roman"/>
          <w:i/>
          <w:iCs/>
          <w:color w:val="0070C0"/>
        </w:rPr>
        <w:t xml:space="preserve"> </w:t>
      </w:r>
      <w:r w:rsidR="005D4862" w:rsidRPr="005D4862">
        <w:rPr>
          <w:rFonts w:ascii="Times New Roman" w:hAnsi="Times New Roman"/>
          <w:b/>
          <w:i/>
          <w:iCs/>
          <w:color w:val="0070C0"/>
        </w:rPr>
        <w:t>2 954</w:t>
      </w:r>
      <w:r w:rsidRPr="00700E26">
        <w:rPr>
          <w:rFonts w:ascii="Times New Roman" w:hAnsi="Times New Roman"/>
          <w:i/>
          <w:iCs/>
          <w:color w:val="0070C0"/>
        </w:rPr>
        <w:t xml:space="preserve">. </w:t>
      </w:r>
      <w:r w:rsidRPr="00700E26">
        <w:rPr>
          <w:rFonts w:ascii="Times New Roman" w:hAnsi="Times New Roman"/>
          <w:i/>
          <w:color w:val="0070C0"/>
        </w:rPr>
        <w:t>Saskaņā ar MK noteikumu 11.punktu no 2019. gada 1. janvāra atbildīgā iestāde pēc Eiropas Komisijas lēmuma var ierosināt palielināt specifiskā atbalsta projekt</w:t>
      </w:r>
      <w:r w:rsidR="00B252D2" w:rsidRPr="00700E26">
        <w:rPr>
          <w:rFonts w:ascii="Times New Roman" w:hAnsi="Times New Roman"/>
          <w:i/>
          <w:color w:val="0070C0"/>
        </w:rPr>
        <w:t xml:space="preserve">ā </w:t>
      </w:r>
      <w:r w:rsidRPr="00700E26">
        <w:rPr>
          <w:rFonts w:ascii="Times New Roman" w:hAnsi="Times New Roman"/>
          <w:i/>
          <w:color w:val="0070C0"/>
        </w:rPr>
        <w:t xml:space="preserve">noteikto attiecināmo izmaksu kopsummu. Tādā gadījumā būs jāpārplāno iznākuma rādītāja vērtība – atbilstoši MK noteikumu 12.1.1. apakšpunktā minētajam </w:t>
      </w:r>
      <w:r w:rsidR="00B252D2" w:rsidRPr="00700E26">
        <w:rPr>
          <w:rFonts w:ascii="Times New Roman" w:hAnsi="Times New Roman"/>
          <w:i/>
          <w:color w:val="0070C0"/>
        </w:rPr>
        <w:t>–</w:t>
      </w:r>
      <w:r w:rsidRPr="00700E26">
        <w:rPr>
          <w:rFonts w:ascii="Times New Roman" w:hAnsi="Times New Roman"/>
          <w:i/>
          <w:color w:val="0070C0"/>
        </w:rPr>
        <w:t xml:space="preserve"> </w:t>
      </w:r>
      <w:r w:rsidRPr="00700E26">
        <w:rPr>
          <w:rFonts w:ascii="Times New Roman" w:hAnsi="Times New Roman"/>
          <w:b/>
          <w:i/>
          <w:color w:val="0070C0"/>
        </w:rPr>
        <w:t>3</w:t>
      </w:r>
      <w:r w:rsidR="00B252D2" w:rsidRPr="00700E26">
        <w:rPr>
          <w:rFonts w:ascii="Times New Roman" w:hAnsi="Times New Roman"/>
          <w:b/>
          <w:i/>
          <w:color w:val="0070C0"/>
        </w:rPr>
        <w:t> </w:t>
      </w:r>
      <w:r w:rsidRPr="00700E26">
        <w:rPr>
          <w:rFonts w:ascii="Times New Roman" w:hAnsi="Times New Roman"/>
          <w:b/>
          <w:i/>
          <w:color w:val="0070C0"/>
        </w:rPr>
        <w:t>150</w:t>
      </w:r>
      <w:r w:rsidRPr="00700E26">
        <w:rPr>
          <w:rFonts w:ascii="Times New Roman" w:hAnsi="Times New Roman"/>
          <w:i/>
          <w:iCs/>
          <w:color w:val="0070C0"/>
        </w:rPr>
        <w:t>;</w:t>
      </w:r>
    </w:p>
    <w:p w14:paraId="19FFA0AC" w14:textId="77777777" w:rsidR="00B252D2" w:rsidRPr="00700E26" w:rsidRDefault="00B252D2" w:rsidP="00DC34D2">
      <w:pPr>
        <w:pStyle w:val="ListParagraph"/>
        <w:tabs>
          <w:tab w:val="left" w:pos="851"/>
        </w:tabs>
        <w:spacing w:after="0" w:line="240" w:lineRule="auto"/>
        <w:ind w:right="-193"/>
        <w:jc w:val="both"/>
        <w:rPr>
          <w:rFonts w:ascii="Times New Roman" w:hAnsi="Times New Roman"/>
          <w:i/>
          <w:iCs/>
          <w:color w:val="0070C0"/>
        </w:rPr>
      </w:pPr>
    </w:p>
    <w:p w14:paraId="41BC62B5" w14:textId="770AABF3" w:rsidR="00B252D2" w:rsidRPr="00700E26" w:rsidRDefault="00D44E52" w:rsidP="00DC34D2">
      <w:pPr>
        <w:pStyle w:val="ListParagraph"/>
        <w:numPr>
          <w:ilvl w:val="0"/>
          <w:numId w:val="40"/>
        </w:numPr>
        <w:tabs>
          <w:tab w:val="left" w:pos="851"/>
        </w:tabs>
        <w:spacing w:after="0" w:line="240" w:lineRule="auto"/>
        <w:ind w:right="-193"/>
        <w:jc w:val="both"/>
        <w:rPr>
          <w:rFonts w:ascii="Times New Roman" w:hAnsi="Times New Roman"/>
          <w:i/>
          <w:iCs/>
          <w:color w:val="0070C0"/>
        </w:rPr>
      </w:pPr>
      <w:r w:rsidRPr="00700E26">
        <w:rPr>
          <w:rFonts w:ascii="Times New Roman" w:hAnsi="Times New Roman"/>
          <w:i/>
          <w:iCs/>
          <w:color w:val="0070C0"/>
        </w:rPr>
        <w:t>2. punktā minētajam iznākuma rādītājam atbilstoši MK noteikumu 12.1.2.</w:t>
      </w:r>
      <w:r w:rsidR="00B252D2" w:rsidRPr="00700E26">
        <w:rPr>
          <w:rFonts w:ascii="Times New Roman" w:hAnsi="Times New Roman"/>
          <w:i/>
          <w:iCs/>
          <w:color w:val="0070C0"/>
        </w:rPr>
        <w:t xml:space="preserve"> </w:t>
      </w:r>
      <w:r w:rsidRPr="00700E26">
        <w:rPr>
          <w:rFonts w:ascii="Times New Roman" w:hAnsi="Times New Roman"/>
          <w:i/>
          <w:iCs/>
          <w:color w:val="0070C0"/>
        </w:rPr>
        <w:t>apakšpunktam norāda konkrētu skaitlisko apjomu sasniedzamajai gala vērtīb</w:t>
      </w:r>
      <w:r w:rsidR="00B252D2" w:rsidRPr="00700E26">
        <w:rPr>
          <w:rFonts w:ascii="Times New Roman" w:hAnsi="Times New Roman"/>
          <w:i/>
          <w:iCs/>
          <w:color w:val="0070C0"/>
        </w:rPr>
        <w:t xml:space="preserve">ai </w:t>
      </w:r>
      <w:r w:rsidRPr="00700E26">
        <w:rPr>
          <w:rFonts w:ascii="Times New Roman" w:hAnsi="Times New Roman"/>
          <w:i/>
          <w:iCs/>
          <w:color w:val="0070C0"/>
        </w:rPr>
        <w:t>pēc projekta īstenošanas pabeigšanas (</w:t>
      </w:r>
      <w:r w:rsidRPr="00700E26">
        <w:rPr>
          <w:rFonts w:ascii="Times New Roman" w:hAnsi="Times New Roman"/>
          <w:i/>
          <w:color w:val="0070C0"/>
        </w:rPr>
        <w:t xml:space="preserve">ievērojot MK noteikumu </w:t>
      </w:r>
      <w:r w:rsidR="00B252D2" w:rsidRPr="00700E26">
        <w:rPr>
          <w:rFonts w:ascii="Times New Roman" w:hAnsi="Times New Roman"/>
          <w:i/>
          <w:color w:val="0070C0"/>
        </w:rPr>
        <w:t>7</w:t>
      </w:r>
      <w:r w:rsidRPr="00700E26">
        <w:rPr>
          <w:rFonts w:ascii="Times New Roman" w:hAnsi="Times New Roman"/>
          <w:i/>
          <w:color w:val="0070C0"/>
        </w:rPr>
        <w:t>. punktā minēto, ka iznākuma rādītāju plāno proporcionāli projektā pieejamam finansējumam 93.78%</w:t>
      </w:r>
      <w:r w:rsidRPr="00700E26">
        <w:rPr>
          <w:rFonts w:ascii="Times New Roman" w:hAnsi="Times New Roman"/>
          <w:i/>
          <w:iCs/>
          <w:color w:val="0070C0"/>
        </w:rPr>
        <w:t xml:space="preserve">) </w:t>
      </w:r>
      <w:r w:rsidR="00B252D2" w:rsidRPr="00700E26">
        <w:rPr>
          <w:rFonts w:ascii="Times New Roman" w:hAnsi="Times New Roman"/>
          <w:i/>
          <w:iCs/>
          <w:color w:val="0070C0"/>
        </w:rPr>
        <w:t>–</w:t>
      </w:r>
      <w:r w:rsidRPr="00700E26">
        <w:rPr>
          <w:rFonts w:ascii="Times New Roman" w:hAnsi="Times New Roman"/>
          <w:i/>
          <w:iCs/>
          <w:color w:val="0070C0"/>
        </w:rPr>
        <w:t xml:space="preserve"> </w:t>
      </w:r>
      <w:r w:rsidR="00B252D2" w:rsidRPr="00700E26">
        <w:rPr>
          <w:rFonts w:ascii="Times New Roman" w:hAnsi="Times New Roman"/>
          <w:b/>
          <w:i/>
          <w:iCs/>
          <w:color w:val="0070C0"/>
        </w:rPr>
        <w:t>10 339</w:t>
      </w:r>
      <w:r w:rsidRPr="00700E26">
        <w:rPr>
          <w:rFonts w:ascii="Times New Roman" w:hAnsi="Times New Roman"/>
          <w:i/>
          <w:iCs/>
          <w:color w:val="0070C0"/>
        </w:rPr>
        <w:t xml:space="preserve">. </w:t>
      </w:r>
      <w:r w:rsidR="00B252D2" w:rsidRPr="00700E26">
        <w:rPr>
          <w:rFonts w:ascii="Times New Roman" w:hAnsi="Times New Roman"/>
          <w:i/>
          <w:color w:val="0070C0"/>
        </w:rPr>
        <w:t xml:space="preserve">Saskaņā ar MK noteikumu 11.punktu no 2019. gada 1. janvāra atbildīgā iestāde pēc Eiropas Komisijas lēmuma var ierosināt palielināt specifiskā atbalsta projektā noteikto attiecināmo izmaksu kopsummu. Tādā gadījumā būs jāpārplāno iznākuma rādītāja vērtība – atbilstoši MK noteikumu 12.1.2. apakšpunktā minētajam – </w:t>
      </w:r>
      <w:r w:rsidR="00B252D2" w:rsidRPr="00700E26">
        <w:rPr>
          <w:rFonts w:ascii="Times New Roman" w:hAnsi="Times New Roman"/>
          <w:b/>
          <w:i/>
          <w:color w:val="0070C0"/>
        </w:rPr>
        <w:t>11 025</w:t>
      </w:r>
      <w:r w:rsidR="00B252D2" w:rsidRPr="00700E26">
        <w:rPr>
          <w:rFonts w:ascii="Times New Roman" w:hAnsi="Times New Roman"/>
          <w:i/>
          <w:iCs/>
          <w:color w:val="0070C0"/>
        </w:rPr>
        <w:t>.</w:t>
      </w:r>
    </w:p>
    <w:p w14:paraId="6CE8A300" w14:textId="3FF33637" w:rsidR="00D44E52" w:rsidRPr="00700E26" w:rsidRDefault="00D44E52" w:rsidP="00DC34D2">
      <w:pPr>
        <w:pStyle w:val="ListParagraph"/>
        <w:tabs>
          <w:tab w:val="left" w:pos="851"/>
        </w:tabs>
        <w:spacing w:after="0" w:line="240" w:lineRule="auto"/>
        <w:ind w:right="-477"/>
        <w:jc w:val="both"/>
        <w:rPr>
          <w:rFonts w:ascii="Times New Roman" w:hAnsi="Times New Roman"/>
          <w:i/>
          <w:iCs/>
          <w:color w:val="0070C0"/>
        </w:rPr>
      </w:pPr>
    </w:p>
    <w:p w14:paraId="27A3D231" w14:textId="77777777" w:rsidR="00B5771B" w:rsidRDefault="00B5771B" w:rsidP="00DC34D2">
      <w:pPr>
        <w:ind w:right="-477"/>
        <w:rPr>
          <w:rFonts w:ascii="Times New Roman" w:hAnsi="Times New Roman" w:cs="Times New Roman"/>
          <w:color w:val="0070C0"/>
        </w:rPr>
      </w:pPr>
    </w:p>
    <w:p w14:paraId="06ED31EA" w14:textId="77777777" w:rsidR="00B252D2" w:rsidRDefault="00B252D2" w:rsidP="00DC34D2">
      <w:pPr>
        <w:ind w:right="-477"/>
        <w:rPr>
          <w:rFonts w:ascii="Times New Roman" w:hAnsi="Times New Roman" w:cs="Times New Roman"/>
          <w:color w:val="0070C0"/>
        </w:rPr>
      </w:pPr>
    </w:p>
    <w:p w14:paraId="54A07F33" w14:textId="77777777" w:rsidR="00B252D2" w:rsidRPr="002909C8" w:rsidRDefault="00B252D2" w:rsidP="00DC34D2">
      <w:pPr>
        <w:ind w:right="-477"/>
        <w:rPr>
          <w:rFonts w:ascii="Times New Roman" w:hAnsi="Times New Roman" w:cs="Times New Roman"/>
          <w:color w:val="0070C0"/>
        </w:rPr>
      </w:pPr>
    </w:p>
    <w:tbl>
      <w:tblPr>
        <w:tblStyle w:val="TableGrid"/>
        <w:tblW w:w="0" w:type="auto"/>
        <w:tblLook w:val="04A0" w:firstRow="1" w:lastRow="0" w:firstColumn="1" w:lastColumn="0" w:noHBand="0" w:noVBand="1"/>
      </w:tblPr>
      <w:tblGrid>
        <w:gridCol w:w="543"/>
        <w:gridCol w:w="3090"/>
        <w:gridCol w:w="974"/>
        <w:gridCol w:w="1041"/>
        <w:gridCol w:w="1449"/>
        <w:gridCol w:w="1205"/>
      </w:tblGrid>
      <w:tr w:rsidR="001C2680" w:rsidRPr="00632400" w14:paraId="2BCAC989" w14:textId="77777777" w:rsidTr="003470B3">
        <w:trPr>
          <w:trHeight w:val="411"/>
        </w:trPr>
        <w:tc>
          <w:tcPr>
            <w:tcW w:w="8302" w:type="dxa"/>
            <w:gridSpan w:val="6"/>
            <w:vAlign w:val="center"/>
          </w:tcPr>
          <w:p w14:paraId="52C35CC5" w14:textId="78700B6F" w:rsidR="001C2680" w:rsidRPr="00632400" w:rsidRDefault="001C2680" w:rsidP="00632400">
            <w:pPr>
              <w:pStyle w:val="Heading3"/>
              <w:spacing w:before="0"/>
              <w:jc w:val="center"/>
              <w:outlineLvl w:val="2"/>
              <w:rPr>
                <w:rFonts w:ascii="Times New Roman" w:hAnsi="Times New Roman" w:cs="Times New Roman"/>
                <w:b/>
                <w:sz w:val="22"/>
                <w:szCs w:val="22"/>
              </w:rPr>
            </w:pPr>
            <w:bookmarkStart w:id="13" w:name="_Toc459795967"/>
            <w:r w:rsidRPr="00632400">
              <w:rPr>
                <w:rFonts w:ascii="Times New Roman" w:hAnsi="Times New Roman" w:cs="Times New Roman"/>
                <w:b/>
                <w:color w:val="auto"/>
                <w:sz w:val="22"/>
                <w:szCs w:val="22"/>
              </w:rPr>
              <w:lastRenderedPageBreak/>
              <w:t xml:space="preserve">1.6.2. </w:t>
            </w:r>
            <w:r w:rsidR="00342B0B" w:rsidRPr="00632400">
              <w:rPr>
                <w:rStyle w:val="Heading3Char"/>
                <w:rFonts w:ascii="Times New Roman" w:hAnsi="Times New Roman" w:cs="Times New Roman"/>
                <w:b/>
                <w:color w:val="auto"/>
                <w:sz w:val="22"/>
                <w:szCs w:val="22"/>
              </w:rPr>
              <w:t xml:space="preserve">Rezultāta </w:t>
            </w:r>
            <w:r w:rsidRPr="00632400">
              <w:rPr>
                <w:rStyle w:val="Heading3Char"/>
                <w:rFonts w:ascii="Times New Roman" w:hAnsi="Times New Roman" w:cs="Times New Roman"/>
                <w:b/>
                <w:color w:val="auto"/>
                <w:sz w:val="22"/>
                <w:szCs w:val="22"/>
              </w:rPr>
              <w:t>rādītāji</w:t>
            </w:r>
            <w:bookmarkEnd w:id="13"/>
          </w:p>
        </w:tc>
      </w:tr>
      <w:tr w:rsidR="00817518" w:rsidRPr="00632400" w14:paraId="2E2D0B6F" w14:textId="77777777" w:rsidTr="003470B3">
        <w:trPr>
          <w:trHeight w:val="339"/>
        </w:trPr>
        <w:tc>
          <w:tcPr>
            <w:tcW w:w="543" w:type="dxa"/>
            <w:vMerge w:val="restart"/>
            <w:vAlign w:val="center"/>
          </w:tcPr>
          <w:p w14:paraId="1DA249B0" w14:textId="77777777" w:rsidR="00817518" w:rsidRPr="00632400" w:rsidRDefault="00817518" w:rsidP="00632400">
            <w:pPr>
              <w:jc w:val="center"/>
              <w:rPr>
                <w:rFonts w:ascii="Times New Roman" w:hAnsi="Times New Roman" w:cs="Times New Roman"/>
                <w:b/>
                <w:sz w:val="20"/>
                <w:szCs w:val="20"/>
              </w:rPr>
            </w:pPr>
            <w:r w:rsidRPr="00632400">
              <w:rPr>
                <w:rFonts w:ascii="Times New Roman" w:hAnsi="Times New Roman" w:cs="Times New Roman"/>
                <w:b/>
                <w:sz w:val="20"/>
                <w:szCs w:val="20"/>
              </w:rPr>
              <w:t>Nr.</w:t>
            </w:r>
          </w:p>
        </w:tc>
        <w:tc>
          <w:tcPr>
            <w:tcW w:w="3090" w:type="dxa"/>
            <w:vMerge w:val="restart"/>
            <w:vAlign w:val="center"/>
          </w:tcPr>
          <w:p w14:paraId="75F1B243" w14:textId="77777777" w:rsidR="00817518" w:rsidRPr="00632400" w:rsidRDefault="00817518" w:rsidP="00632400">
            <w:pPr>
              <w:jc w:val="center"/>
              <w:rPr>
                <w:rFonts w:ascii="Times New Roman" w:hAnsi="Times New Roman" w:cs="Times New Roman"/>
                <w:b/>
                <w:sz w:val="20"/>
                <w:szCs w:val="20"/>
              </w:rPr>
            </w:pPr>
            <w:r w:rsidRPr="00632400">
              <w:rPr>
                <w:rFonts w:ascii="Times New Roman" w:hAnsi="Times New Roman" w:cs="Times New Roman"/>
                <w:b/>
                <w:sz w:val="20"/>
                <w:szCs w:val="20"/>
              </w:rPr>
              <w:t>Rādītāja nosaukums</w:t>
            </w:r>
          </w:p>
        </w:tc>
        <w:tc>
          <w:tcPr>
            <w:tcW w:w="2015" w:type="dxa"/>
            <w:gridSpan w:val="2"/>
            <w:vAlign w:val="center"/>
          </w:tcPr>
          <w:p w14:paraId="54509F90" w14:textId="77777777" w:rsidR="00817518" w:rsidRPr="00632400" w:rsidRDefault="00817518" w:rsidP="00632400">
            <w:pPr>
              <w:jc w:val="center"/>
              <w:rPr>
                <w:rFonts w:ascii="Times New Roman" w:hAnsi="Times New Roman" w:cs="Times New Roman"/>
                <w:b/>
                <w:sz w:val="20"/>
                <w:szCs w:val="20"/>
              </w:rPr>
            </w:pPr>
            <w:r w:rsidRPr="00632400">
              <w:rPr>
                <w:rFonts w:ascii="Times New Roman" w:hAnsi="Times New Roman" w:cs="Times New Roman"/>
                <w:b/>
                <w:sz w:val="20"/>
                <w:szCs w:val="20"/>
              </w:rPr>
              <w:t>Sākotnējā vērtība</w:t>
            </w:r>
          </w:p>
        </w:tc>
        <w:tc>
          <w:tcPr>
            <w:tcW w:w="1449" w:type="dxa"/>
            <w:vMerge w:val="restart"/>
            <w:vAlign w:val="center"/>
          </w:tcPr>
          <w:p w14:paraId="34062E75" w14:textId="77777777" w:rsidR="00817518" w:rsidRPr="00632400" w:rsidRDefault="00817518" w:rsidP="00632400">
            <w:pPr>
              <w:jc w:val="center"/>
              <w:rPr>
                <w:rFonts w:ascii="Times New Roman" w:hAnsi="Times New Roman" w:cs="Times New Roman"/>
                <w:b/>
                <w:sz w:val="20"/>
                <w:szCs w:val="20"/>
              </w:rPr>
            </w:pPr>
            <w:r w:rsidRPr="00632400">
              <w:rPr>
                <w:rFonts w:ascii="Times New Roman" w:hAnsi="Times New Roman" w:cs="Times New Roman"/>
                <w:b/>
                <w:sz w:val="20"/>
                <w:szCs w:val="20"/>
              </w:rPr>
              <w:t>Plānotā vērtība</w:t>
            </w:r>
          </w:p>
        </w:tc>
        <w:tc>
          <w:tcPr>
            <w:tcW w:w="1205" w:type="dxa"/>
            <w:vMerge w:val="restart"/>
            <w:vAlign w:val="center"/>
          </w:tcPr>
          <w:p w14:paraId="6C30FB7E" w14:textId="77777777" w:rsidR="00817518" w:rsidRPr="00632400" w:rsidRDefault="00817518" w:rsidP="00632400">
            <w:pPr>
              <w:jc w:val="center"/>
              <w:rPr>
                <w:rFonts w:ascii="Times New Roman" w:hAnsi="Times New Roman" w:cs="Times New Roman"/>
                <w:b/>
                <w:sz w:val="20"/>
                <w:szCs w:val="20"/>
              </w:rPr>
            </w:pPr>
            <w:r w:rsidRPr="00632400">
              <w:rPr>
                <w:rFonts w:ascii="Times New Roman" w:hAnsi="Times New Roman" w:cs="Times New Roman"/>
                <w:b/>
                <w:sz w:val="20"/>
                <w:szCs w:val="20"/>
              </w:rPr>
              <w:t>Mērvienība</w:t>
            </w:r>
          </w:p>
        </w:tc>
      </w:tr>
      <w:tr w:rsidR="00817518" w:rsidRPr="00632400" w14:paraId="5B6C7BC2" w14:textId="77777777" w:rsidTr="003470B3">
        <w:tc>
          <w:tcPr>
            <w:tcW w:w="543" w:type="dxa"/>
            <w:vMerge/>
            <w:vAlign w:val="center"/>
          </w:tcPr>
          <w:p w14:paraId="111C6224" w14:textId="77777777" w:rsidR="00817518" w:rsidRPr="00632400" w:rsidRDefault="00817518" w:rsidP="00632400">
            <w:pPr>
              <w:jc w:val="center"/>
              <w:rPr>
                <w:rFonts w:ascii="Times New Roman" w:hAnsi="Times New Roman" w:cs="Times New Roman"/>
                <w:b/>
                <w:sz w:val="20"/>
                <w:szCs w:val="20"/>
              </w:rPr>
            </w:pPr>
          </w:p>
        </w:tc>
        <w:tc>
          <w:tcPr>
            <w:tcW w:w="3090" w:type="dxa"/>
            <w:vMerge/>
            <w:vAlign w:val="center"/>
          </w:tcPr>
          <w:p w14:paraId="08EDB721" w14:textId="77777777" w:rsidR="00817518" w:rsidRPr="00632400" w:rsidRDefault="00817518" w:rsidP="00632400">
            <w:pPr>
              <w:jc w:val="center"/>
              <w:rPr>
                <w:rFonts w:ascii="Times New Roman" w:hAnsi="Times New Roman" w:cs="Times New Roman"/>
                <w:b/>
                <w:sz w:val="20"/>
                <w:szCs w:val="20"/>
              </w:rPr>
            </w:pPr>
          </w:p>
        </w:tc>
        <w:tc>
          <w:tcPr>
            <w:tcW w:w="974" w:type="dxa"/>
            <w:vAlign w:val="center"/>
          </w:tcPr>
          <w:p w14:paraId="22971B5F" w14:textId="77777777" w:rsidR="00817518" w:rsidRPr="00632400" w:rsidRDefault="00817518" w:rsidP="00632400">
            <w:pPr>
              <w:jc w:val="center"/>
              <w:rPr>
                <w:rFonts w:ascii="Times New Roman" w:hAnsi="Times New Roman" w:cs="Times New Roman"/>
                <w:b/>
                <w:sz w:val="20"/>
                <w:szCs w:val="20"/>
              </w:rPr>
            </w:pPr>
            <w:r w:rsidRPr="00632400">
              <w:rPr>
                <w:rFonts w:ascii="Times New Roman" w:hAnsi="Times New Roman" w:cs="Times New Roman"/>
                <w:b/>
                <w:sz w:val="20"/>
                <w:szCs w:val="20"/>
              </w:rPr>
              <w:t>gads</w:t>
            </w:r>
          </w:p>
        </w:tc>
        <w:tc>
          <w:tcPr>
            <w:tcW w:w="1041" w:type="dxa"/>
            <w:vAlign w:val="center"/>
          </w:tcPr>
          <w:p w14:paraId="1A01CFB3" w14:textId="77777777" w:rsidR="00817518" w:rsidRPr="00632400" w:rsidRDefault="00817518" w:rsidP="00632400">
            <w:pPr>
              <w:jc w:val="center"/>
              <w:rPr>
                <w:rFonts w:ascii="Times New Roman" w:hAnsi="Times New Roman" w:cs="Times New Roman"/>
                <w:b/>
                <w:sz w:val="20"/>
                <w:szCs w:val="20"/>
              </w:rPr>
            </w:pPr>
            <w:r w:rsidRPr="00632400">
              <w:rPr>
                <w:rFonts w:ascii="Times New Roman" w:hAnsi="Times New Roman" w:cs="Times New Roman"/>
                <w:b/>
                <w:sz w:val="20"/>
                <w:szCs w:val="20"/>
              </w:rPr>
              <w:t>vērtība</w:t>
            </w:r>
          </w:p>
        </w:tc>
        <w:tc>
          <w:tcPr>
            <w:tcW w:w="1449" w:type="dxa"/>
            <w:vMerge/>
            <w:vAlign w:val="center"/>
          </w:tcPr>
          <w:p w14:paraId="5289C4BE" w14:textId="77777777" w:rsidR="00817518" w:rsidRPr="00632400" w:rsidRDefault="00817518" w:rsidP="00632400">
            <w:pPr>
              <w:jc w:val="center"/>
              <w:rPr>
                <w:rFonts w:ascii="Times New Roman" w:hAnsi="Times New Roman" w:cs="Times New Roman"/>
                <w:b/>
                <w:sz w:val="20"/>
                <w:szCs w:val="20"/>
              </w:rPr>
            </w:pPr>
          </w:p>
        </w:tc>
        <w:tc>
          <w:tcPr>
            <w:tcW w:w="1205" w:type="dxa"/>
            <w:vMerge/>
            <w:vAlign w:val="center"/>
          </w:tcPr>
          <w:p w14:paraId="0A4D8824" w14:textId="77777777" w:rsidR="00817518" w:rsidRPr="00632400" w:rsidRDefault="00817518" w:rsidP="00632400">
            <w:pPr>
              <w:jc w:val="center"/>
              <w:rPr>
                <w:rFonts w:ascii="Times New Roman" w:hAnsi="Times New Roman" w:cs="Times New Roman"/>
                <w:b/>
                <w:sz w:val="20"/>
                <w:szCs w:val="20"/>
              </w:rPr>
            </w:pPr>
          </w:p>
        </w:tc>
      </w:tr>
      <w:tr w:rsidR="00281C13" w:rsidRPr="00632400" w14:paraId="1D3B074B" w14:textId="77777777" w:rsidTr="003470B3">
        <w:tc>
          <w:tcPr>
            <w:tcW w:w="543" w:type="dxa"/>
            <w:shd w:val="clear" w:color="auto" w:fill="auto"/>
          </w:tcPr>
          <w:p w14:paraId="6BD4A188" w14:textId="77777777" w:rsidR="00281C13" w:rsidRPr="00632400" w:rsidRDefault="00281C13" w:rsidP="00632400">
            <w:pPr>
              <w:rPr>
                <w:rFonts w:ascii="Times New Roman" w:hAnsi="Times New Roman" w:cs="Times New Roman"/>
              </w:rPr>
            </w:pPr>
            <w:r w:rsidRPr="00632400">
              <w:rPr>
                <w:rFonts w:ascii="Times New Roman" w:hAnsi="Times New Roman" w:cs="Times New Roman"/>
              </w:rPr>
              <w:t>1.</w:t>
            </w:r>
          </w:p>
        </w:tc>
        <w:tc>
          <w:tcPr>
            <w:tcW w:w="3090" w:type="dxa"/>
            <w:shd w:val="clear" w:color="auto" w:fill="auto"/>
          </w:tcPr>
          <w:p w14:paraId="5745D95D" w14:textId="09D4D7D5" w:rsidR="00281C13" w:rsidRPr="00632400" w:rsidRDefault="00E3730C" w:rsidP="00632400">
            <w:pPr>
              <w:rPr>
                <w:rFonts w:ascii="Times New Roman" w:hAnsi="Times New Roman" w:cs="Times New Roman"/>
              </w:rPr>
            </w:pPr>
            <w:r w:rsidRPr="00632400">
              <w:rPr>
                <w:rFonts w:ascii="Times New Roman" w:hAnsi="Times New Roman" w:cs="Times New Roman"/>
              </w:rPr>
              <w:t>Atbalstīto audzēkņu īpatsvars, kuri pēc dalības darba vidē balstītās mācībās vai māceklībā ir ieguvuši profesijas apguvi vai kvalifikāciju apliecinošu dokumentu un sešu mēnešu laikā pēc kvalifikācijas ieguves ir nodarbināti</w:t>
            </w:r>
          </w:p>
        </w:tc>
        <w:tc>
          <w:tcPr>
            <w:tcW w:w="974" w:type="dxa"/>
            <w:shd w:val="clear" w:color="auto" w:fill="auto"/>
          </w:tcPr>
          <w:p w14:paraId="2DB0A179" w14:textId="18DFDDCA" w:rsidR="00281C13" w:rsidRPr="00477BB4" w:rsidRDefault="00477BB4" w:rsidP="00632400">
            <w:pPr>
              <w:rPr>
                <w:rFonts w:ascii="Times New Roman" w:hAnsi="Times New Roman" w:cs="Times New Roman"/>
                <w:i/>
                <w:color w:val="0070C0"/>
              </w:rPr>
            </w:pPr>
            <w:r w:rsidRPr="00477BB4">
              <w:rPr>
                <w:rFonts w:ascii="Times New Roman" w:hAnsi="Times New Roman" w:cs="Times New Roman"/>
                <w:i/>
                <w:color w:val="0070C0"/>
              </w:rPr>
              <w:t>2013.</w:t>
            </w:r>
          </w:p>
        </w:tc>
        <w:tc>
          <w:tcPr>
            <w:tcW w:w="1041" w:type="dxa"/>
            <w:shd w:val="clear" w:color="auto" w:fill="auto"/>
          </w:tcPr>
          <w:p w14:paraId="6C2F6CE1" w14:textId="072A978F" w:rsidR="00281C13" w:rsidRPr="002909C8" w:rsidRDefault="00477BB4" w:rsidP="00632400">
            <w:pPr>
              <w:rPr>
                <w:rFonts w:ascii="Times New Roman" w:hAnsi="Times New Roman" w:cs="Times New Roman"/>
                <w:i/>
                <w:color w:val="0070C0"/>
              </w:rPr>
            </w:pPr>
            <w:r>
              <w:rPr>
                <w:rFonts w:ascii="Times New Roman" w:hAnsi="Times New Roman" w:cs="Times New Roman"/>
                <w:i/>
                <w:color w:val="0070C0"/>
              </w:rPr>
              <w:t xml:space="preserve">68 </w:t>
            </w:r>
            <w:r w:rsidR="00E3730C" w:rsidRPr="002909C8">
              <w:rPr>
                <w:rFonts w:ascii="Times New Roman" w:hAnsi="Times New Roman" w:cs="Times New Roman"/>
                <w:i/>
                <w:color w:val="0070C0"/>
              </w:rPr>
              <w:t>%</w:t>
            </w:r>
          </w:p>
        </w:tc>
        <w:tc>
          <w:tcPr>
            <w:tcW w:w="1449" w:type="dxa"/>
            <w:shd w:val="clear" w:color="auto" w:fill="auto"/>
          </w:tcPr>
          <w:p w14:paraId="7270F057" w14:textId="339E36BB" w:rsidR="00281C13" w:rsidRPr="002909C8" w:rsidRDefault="007F2B1A" w:rsidP="00AF66FF">
            <w:pPr>
              <w:rPr>
                <w:rFonts w:ascii="Times New Roman" w:hAnsi="Times New Roman" w:cs="Times New Roman"/>
                <w:i/>
                <w:color w:val="0070C0"/>
              </w:rPr>
            </w:pPr>
            <w:r>
              <w:rPr>
                <w:rFonts w:ascii="Times New Roman" w:hAnsi="Times New Roman" w:cs="Times New Roman"/>
                <w:i/>
                <w:color w:val="0070C0"/>
              </w:rPr>
              <w:t>70%-80%</w:t>
            </w:r>
          </w:p>
        </w:tc>
        <w:tc>
          <w:tcPr>
            <w:tcW w:w="1205" w:type="dxa"/>
            <w:shd w:val="clear" w:color="auto" w:fill="auto"/>
          </w:tcPr>
          <w:p w14:paraId="71C13C81" w14:textId="481C1AF0" w:rsidR="00281C13" w:rsidRPr="002909C8" w:rsidRDefault="00E3730C" w:rsidP="00632400">
            <w:pPr>
              <w:rPr>
                <w:rFonts w:ascii="Times New Roman" w:hAnsi="Times New Roman" w:cs="Times New Roman"/>
                <w:i/>
                <w:color w:val="0070C0"/>
              </w:rPr>
            </w:pPr>
            <w:r w:rsidRPr="002909C8">
              <w:rPr>
                <w:rFonts w:ascii="Times New Roman" w:hAnsi="Times New Roman" w:cs="Times New Roman"/>
                <w:i/>
                <w:color w:val="0070C0"/>
              </w:rPr>
              <w:t>%</w:t>
            </w:r>
          </w:p>
        </w:tc>
      </w:tr>
      <w:tr w:rsidR="00281C13" w:rsidRPr="00632400" w14:paraId="6BC43425" w14:textId="77777777" w:rsidTr="003470B3">
        <w:tc>
          <w:tcPr>
            <w:tcW w:w="543" w:type="dxa"/>
            <w:shd w:val="clear" w:color="auto" w:fill="auto"/>
          </w:tcPr>
          <w:p w14:paraId="7C938768" w14:textId="77777777" w:rsidR="00281C13" w:rsidRPr="00632400" w:rsidRDefault="00281C13" w:rsidP="00632400">
            <w:pPr>
              <w:rPr>
                <w:rFonts w:ascii="Times New Roman" w:hAnsi="Times New Roman" w:cs="Times New Roman"/>
              </w:rPr>
            </w:pPr>
            <w:r w:rsidRPr="00632400">
              <w:rPr>
                <w:rFonts w:ascii="Times New Roman" w:hAnsi="Times New Roman" w:cs="Times New Roman"/>
              </w:rPr>
              <w:t>2.</w:t>
            </w:r>
          </w:p>
        </w:tc>
        <w:tc>
          <w:tcPr>
            <w:tcW w:w="3090" w:type="dxa"/>
            <w:shd w:val="clear" w:color="auto" w:fill="auto"/>
          </w:tcPr>
          <w:p w14:paraId="42BEA5B4" w14:textId="50A0D16B" w:rsidR="00281C13" w:rsidRPr="00632400" w:rsidRDefault="00E3730C" w:rsidP="00632400">
            <w:pPr>
              <w:rPr>
                <w:rFonts w:ascii="Times New Roman" w:hAnsi="Times New Roman" w:cs="Times New Roman"/>
              </w:rPr>
            </w:pPr>
            <w:r w:rsidRPr="00632400">
              <w:rPr>
                <w:rFonts w:ascii="Times New Roman" w:hAnsi="Times New Roman" w:cs="Times New Roman"/>
              </w:rPr>
              <w:t>Atbalstīto audzēkņu īpatsvars, kuri pēc dalības mācību praksēs uzņēmumos ir ieguvuši profesijas apguvi vai kvalifikāciju apliecinošu dokumentu un sešu mēnešu laikā pēc kvalifikācijas ieguves ir nodarbināti</w:t>
            </w:r>
          </w:p>
        </w:tc>
        <w:tc>
          <w:tcPr>
            <w:tcW w:w="974" w:type="dxa"/>
            <w:shd w:val="clear" w:color="auto" w:fill="auto"/>
          </w:tcPr>
          <w:p w14:paraId="26E7CD39" w14:textId="0804F4C9" w:rsidR="00281C13" w:rsidRPr="00477BB4" w:rsidRDefault="00477BB4" w:rsidP="00632400">
            <w:pPr>
              <w:rPr>
                <w:rFonts w:ascii="Times New Roman" w:hAnsi="Times New Roman" w:cs="Times New Roman"/>
                <w:i/>
                <w:color w:val="0070C0"/>
              </w:rPr>
            </w:pPr>
            <w:r>
              <w:rPr>
                <w:rFonts w:ascii="Times New Roman" w:hAnsi="Times New Roman" w:cs="Times New Roman"/>
                <w:i/>
                <w:color w:val="0070C0"/>
              </w:rPr>
              <w:t>2013.</w:t>
            </w:r>
          </w:p>
        </w:tc>
        <w:tc>
          <w:tcPr>
            <w:tcW w:w="1041" w:type="dxa"/>
            <w:shd w:val="clear" w:color="auto" w:fill="auto"/>
          </w:tcPr>
          <w:p w14:paraId="25B8CD97" w14:textId="412F8076" w:rsidR="00281C13" w:rsidRPr="002909C8" w:rsidRDefault="00477BB4" w:rsidP="00632400">
            <w:pPr>
              <w:rPr>
                <w:rFonts w:ascii="Times New Roman" w:hAnsi="Times New Roman" w:cs="Times New Roman"/>
                <w:i/>
                <w:color w:val="0070C0"/>
              </w:rPr>
            </w:pPr>
            <w:r>
              <w:rPr>
                <w:rFonts w:ascii="Times New Roman" w:hAnsi="Times New Roman" w:cs="Times New Roman"/>
                <w:i/>
                <w:color w:val="0070C0"/>
              </w:rPr>
              <w:t xml:space="preserve">68 </w:t>
            </w:r>
            <w:r w:rsidR="00E3730C" w:rsidRPr="002909C8">
              <w:rPr>
                <w:rFonts w:ascii="Times New Roman" w:hAnsi="Times New Roman" w:cs="Times New Roman"/>
                <w:i/>
                <w:color w:val="0070C0"/>
              </w:rPr>
              <w:t>%</w:t>
            </w:r>
          </w:p>
        </w:tc>
        <w:tc>
          <w:tcPr>
            <w:tcW w:w="1449" w:type="dxa"/>
            <w:shd w:val="clear" w:color="auto" w:fill="auto"/>
          </w:tcPr>
          <w:p w14:paraId="3DB3D114" w14:textId="3974E791" w:rsidR="00281C13" w:rsidRPr="002909C8" w:rsidRDefault="007F2B1A" w:rsidP="00AF66FF">
            <w:pPr>
              <w:rPr>
                <w:rFonts w:ascii="Times New Roman" w:hAnsi="Times New Roman" w:cs="Times New Roman"/>
                <w:i/>
                <w:color w:val="0070C0"/>
              </w:rPr>
            </w:pPr>
            <w:r>
              <w:rPr>
                <w:rFonts w:ascii="Times New Roman" w:hAnsi="Times New Roman" w:cs="Times New Roman"/>
                <w:i/>
                <w:color w:val="0070C0"/>
              </w:rPr>
              <w:t>70%-73%</w:t>
            </w:r>
          </w:p>
        </w:tc>
        <w:tc>
          <w:tcPr>
            <w:tcW w:w="1205" w:type="dxa"/>
            <w:shd w:val="clear" w:color="auto" w:fill="auto"/>
          </w:tcPr>
          <w:p w14:paraId="3668C116" w14:textId="794250CF" w:rsidR="00281C13" w:rsidRPr="002909C8" w:rsidRDefault="00E3730C" w:rsidP="00632400">
            <w:pPr>
              <w:rPr>
                <w:rFonts w:ascii="Times New Roman" w:hAnsi="Times New Roman" w:cs="Times New Roman"/>
                <w:i/>
                <w:color w:val="0070C0"/>
              </w:rPr>
            </w:pPr>
            <w:r w:rsidRPr="002909C8">
              <w:rPr>
                <w:rFonts w:ascii="Times New Roman" w:hAnsi="Times New Roman" w:cs="Times New Roman"/>
                <w:i/>
                <w:color w:val="0070C0"/>
              </w:rPr>
              <w:t>%</w:t>
            </w:r>
          </w:p>
        </w:tc>
      </w:tr>
    </w:tbl>
    <w:p w14:paraId="0906403C" w14:textId="77777777" w:rsidR="001C2680" w:rsidRPr="00632400" w:rsidRDefault="001C2680" w:rsidP="00632400">
      <w:pPr>
        <w:rPr>
          <w:rFonts w:ascii="Times New Roman" w:hAnsi="Times New Roman" w:cs="Times New Roman"/>
          <w:color w:val="0000FF"/>
        </w:rPr>
      </w:pPr>
    </w:p>
    <w:p w14:paraId="353443ED" w14:textId="77777777" w:rsidR="0069057F" w:rsidRDefault="0069063A" w:rsidP="00DC34D2">
      <w:pPr>
        <w:spacing w:after="0"/>
        <w:ind w:left="-142" w:right="-193"/>
        <w:jc w:val="both"/>
        <w:rPr>
          <w:rFonts w:ascii="Times New Roman" w:hAnsi="Times New Roman" w:cs="Times New Roman"/>
          <w:i/>
          <w:color w:val="0070C0"/>
        </w:rPr>
      </w:pPr>
      <w:r w:rsidRPr="00632400">
        <w:rPr>
          <w:rFonts w:ascii="Times New Roman" w:hAnsi="Times New Roman" w:cs="Times New Roman"/>
          <w:color w:val="0000FF"/>
        </w:rPr>
        <w:t xml:space="preserve"> </w:t>
      </w:r>
      <w:r w:rsidR="005C26DB" w:rsidRPr="00433426">
        <w:rPr>
          <w:rFonts w:ascii="Times New Roman" w:hAnsi="Times New Roman" w:cs="Times New Roman"/>
          <w:i/>
          <w:color w:val="0070C0"/>
        </w:rPr>
        <w:t xml:space="preserve">Projekta iesnieguma veidlapā sasniedzamie rezultāta rādītāji definēti atbilstoši MK noteikumu </w:t>
      </w:r>
      <w:r w:rsidR="003470B3" w:rsidRPr="00433426">
        <w:rPr>
          <w:rFonts w:ascii="Times New Roman" w:hAnsi="Times New Roman" w:cs="Times New Roman"/>
          <w:i/>
          <w:color w:val="0070C0"/>
        </w:rPr>
        <w:t>12.2.apakšpunktā</w:t>
      </w:r>
      <w:r w:rsidR="005C26DB" w:rsidRPr="00433426">
        <w:rPr>
          <w:rFonts w:ascii="Times New Roman" w:hAnsi="Times New Roman" w:cs="Times New Roman"/>
          <w:i/>
          <w:color w:val="0070C0"/>
        </w:rPr>
        <w:t xml:space="preserve"> noteiktajiem rādītājiem.</w:t>
      </w:r>
    </w:p>
    <w:p w14:paraId="50D18AF3" w14:textId="311EA906" w:rsidR="005C26DB" w:rsidRPr="00433426" w:rsidRDefault="005C26DB" w:rsidP="00DC34D2">
      <w:pPr>
        <w:spacing w:after="0"/>
        <w:ind w:left="-142" w:right="-193"/>
        <w:jc w:val="both"/>
        <w:rPr>
          <w:rFonts w:ascii="Times New Roman" w:hAnsi="Times New Roman" w:cs="Times New Roman"/>
          <w:i/>
          <w:color w:val="0070C0"/>
        </w:rPr>
      </w:pPr>
      <w:r w:rsidRPr="00433426">
        <w:rPr>
          <w:rFonts w:ascii="Times New Roman" w:hAnsi="Times New Roman" w:cs="Times New Roman"/>
          <w:i/>
          <w:color w:val="0070C0"/>
        </w:rPr>
        <w:t xml:space="preserve"> Rādītāju tabulā norādītajām vērtībām loģiski jāizriet no projektā plānotajām darbībām un norādītajiem rezultātiem pret darbībām. </w:t>
      </w:r>
    </w:p>
    <w:p w14:paraId="0FFD9B99" w14:textId="77777777" w:rsidR="003470B3" w:rsidRDefault="003470B3" w:rsidP="00DC34D2">
      <w:pPr>
        <w:spacing w:after="0"/>
        <w:ind w:left="-142" w:right="-193"/>
        <w:jc w:val="both"/>
        <w:rPr>
          <w:rFonts w:ascii="Times New Roman" w:hAnsi="Times New Roman" w:cs="Times New Roman"/>
          <w:i/>
          <w:color w:val="0070C0"/>
        </w:rPr>
      </w:pPr>
    </w:p>
    <w:p w14:paraId="570C3C2E" w14:textId="30EFC4D9" w:rsidR="0069057F" w:rsidRPr="00700E26" w:rsidRDefault="0069057F" w:rsidP="00DC34D2">
      <w:pPr>
        <w:tabs>
          <w:tab w:val="left" w:pos="284"/>
        </w:tabs>
        <w:spacing w:after="0" w:line="240" w:lineRule="auto"/>
        <w:ind w:right="-193"/>
        <w:jc w:val="both"/>
        <w:rPr>
          <w:rFonts w:ascii="Times New Roman" w:hAnsi="Times New Roman"/>
          <w:i/>
          <w:iCs/>
          <w:color w:val="0070C0"/>
        </w:rPr>
      </w:pPr>
      <w:r w:rsidRPr="00700E26">
        <w:rPr>
          <w:rFonts w:ascii="Times New Roman" w:hAnsi="Times New Roman"/>
          <w:i/>
          <w:iCs/>
          <w:color w:val="0070C0"/>
        </w:rPr>
        <w:t>Rādītājiem norāda izmērāmu apjomu, ja iespējams t.i.,:</w:t>
      </w:r>
    </w:p>
    <w:p w14:paraId="0B6D90D9" w14:textId="27AAADD2" w:rsidR="0069057F" w:rsidRDefault="0069057F" w:rsidP="00DC34D2">
      <w:pPr>
        <w:pStyle w:val="ListParagraph"/>
        <w:numPr>
          <w:ilvl w:val="0"/>
          <w:numId w:val="40"/>
        </w:numPr>
        <w:tabs>
          <w:tab w:val="left" w:pos="851"/>
        </w:tabs>
        <w:spacing w:after="0" w:line="240" w:lineRule="auto"/>
        <w:ind w:right="-193"/>
        <w:jc w:val="both"/>
        <w:rPr>
          <w:rFonts w:ascii="Times New Roman" w:hAnsi="Times New Roman"/>
          <w:i/>
          <w:iCs/>
          <w:color w:val="0070C0"/>
        </w:rPr>
      </w:pPr>
      <w:r w:rsidRPr="00700E26">
        <w:rPr>
          <w:rFonts w:ascii="Times New Roman" w:hAnsi="Times New Roman"/>
          <w:i/>
          <w:iCs/>
          <w:color w:val="0070C0"/>
        </w:rPr>
        <w:t xml:space="preserve">1.punktā minētajam </w:t>
      </w:r>
      <w:r>
        <w:rPr>
          <w:rFonts w:ascii="Times New Roman" w:hAnsi="Times New Roman"/>
          <w:i/>
          <w:iCs/>
          <w:color w:val="0070C0"/>
        </w:rPr>
        <w:t>rezultāta</w:t>
      </w:r>
      <w:r w:rsidRPr="00700E26">
        <w:rPr>
          <w:rFonts w:ascii="Times New Roman" w:hAnsi="Times New Roman"/>
          <w:i/>
          <w:iCs/>
          <w:color w:val="0070C0"/>
        </w:rPr>
        <w:t xml:space="preserve"> rādītājam atbilstoši MK noteikumu 12.</w:t>
      </w:r>
      <w:r>
        <w:rPr>
          <w:rFonts w:ascii="Times New Roman" w:hAnsi="Times New Roman"/>
          <w:i/>
          <w:iCs/>
          <w:color w:val="0070C0"/>
        </w:rPr>
        <w:t>2</w:t>
      </w:r>
      <w:r w:rsidRPr="00700E26">
        <w:rPr>
          <w:rFonts w:ascii="Times New Roman" w:hAnsi="Times New Roman"/>
          <w:i/>
          <w:iCs/>
          <w:color w:val="0070C0"/>
        </w:rPr>
        <w:t>.1. apakšpunktam</w:t>
      </w:r>
      <w:r w:rsidR="00554258">
        <w:rPr>
          <w:rFonts w:ascii="Times New Roman" w:hAnsi="Times New Roman"/>
          <w:i/>
          <w:iCs/>
          <w:color w:val="0070C0"/>
        </w:rPr>
        <w:t xml:space="preserve"> </w:t>
      </w:r>
      <w:r w:rsidRPr="00700E26">
        <w:rPr>
          <w:rFonts w:ascii="Times New Roman" w:hAnsi="Times New Roman"/>
          <w:i/>
          <w:iCs/>
          <w:color w:val="0070C0"/>
        </w:rPr>
        <w:t xml:space="preserve">norāda konkrētu </w:t>
      </w:r>
      <w:r>
        <w:rPr>
          <w:rFonts w:ascii="Times New Roman" w:hAnsi="Times New Roman"/>
          <w:i/>
          <w:iCs/>
          <w:color w:val="0070C0"/>
        </w:rPr>
        <w:t xml:space="preserve">procentu </w:t>
      </w:r>
      <w:r w:rsidRPr="00700E26">
        <w:rPr>
          <w:rFonts w:ascii="Times New Roman" w:hAnsi="Times New Roman"/>
          <w:i/>
          <w:iCs/>
          <w:color w:val="0070C0"/>
        </w:rPr>
        <w:t xml:space="preserve">pēc projekta īstenošanas pabeigšanas  – </w:t>
      </w:r>
      <w:r w:rsidR="004D1FA5">
        <w:rPr>
          <w:rFonts w:ascii="Times New Roman" w:hAnsi="Times New Roman"/>
          <w:i/>
          <w:iCs/>
          <w:color w:val="0070C0"/>
        </w:rPr>
        <w:t xml:space="preserve">   </w:t>
      </w:r>
      <w:r w:rsidR="007F2B1A">
        <w:rPr>
          <w:rFonts w:ascii="Times New Roman" w:hAnsi="Times New Roman" w:cs="Times New Roman"/>
          <w:i/>
          <w:color w:val="0070C0"/>
        </w:rPr>
        <w:t>70%</w:t>
      </w:r>
      <w:r w:rsidR="00554258">
        <w:rPr>
          <w:rFonts w:ascii="Times New Roman" w:hAnsi="Times New Roman" w:cs="Times New Roman"/>
          <w:i/>
          <w:color w:val="0070C0"/>
        </w:rPr>
        <w:t xml:space="preserve"> - </w:t>
      </w:r>
      <w:r w:rsidR="007F2B1A">
        <w:rPr>
          <w:rFonts w:ascii="Times New Roman" w:hAnsi="Times New Roman" w:cs="Times New Roman"/>
          <w:i/>
          <w:color w:val="0070C0"/>
        </w:rPr>
        <w:t>80%;</w:t>
      </w:r>
    </w:p>
    <w:p w14:paraId="055A8A09" w14:textId="77777777" w:rsidR="0069057F" w:rsidRPr="00700E26" w:rsidRDefault="0069057F" w:rsidP="00DC34D2">
      <w:pPr>
        <w:pStyle w:val="ListParagraph"/>
        <w:tabs>
          <w:tab w:val="left" w:pos="851"/>
        </w:tabs>
        <w:spacing w:after="0" w:line="240" w:lineRule="auto"/>
        <w:ind w:right="-193"/>
        <w:jc w:val="both"/>
        <w:rPr>
          <w:rFonts w:ascii="Times New Roman" w:hAnsi="Times New Roman"/>
          <w:i/>
          <w:iCs/>
          <w:color w:val="0070C0"/>
        </w:rPr>
      </w:pPr>
    </w:p>
    <w:p w14:paraId="722B0DA3" w14:textId="4640B79C" w:rsidR="0069057F" w:rsidRPr="00700E26" w:rsidRDefault="0069057F" w:rsidP="00DC34D2">
      <w:pPr>
        <w:pStyle w:val="ListParagraph"/>
        <w:numPr>
          <w:ilvl w:val="0"/>
          <w:numId w:val="40"/>
        </w:numPr>
        <w:tabs>
          <w:tab w:val="left" w:pos="851"/>
        </w:tabs>
        <w:spacing w:after="0" w:line="240" w:lineRule="auto"/>
        <w:ind w:right="-193"/>
        <w:jc w:val="both"/>
        <w:rPr>
          <w:rFonts w:ascii="Times New Roman" w:hAnsi="Times New Roman"/>
          <w:i/>
          <w:iCs/>
          <w:color w:val="0070C0"/>
        </w:rPr>
      </w:pPr>
      <w:r>
        <w:rPr>
          <w:rFonts w:ascii="Times New Roman" w:hAnsi="Times New Roman"/>
          <w:i/>
          <w:iCs/>
          <w:color w:val="0070C0"/>
        </w:rPr>
        <w:t>2</w:t>
      </w:r>
      <w:r w:rsidRPr="00700E26">
        <w:rPr>
          <w:rFonts w:ascii="Times New Roman" w:hAnsi="Times New Roman"/>
          <w:i/>
          <w:iCs/>
          <w:color w:val="0070C0"/>
        </w:rPr>
        <w:t xml:space="preserve">.punktā minētajam </w:t>
      </w:r>
      <w:r>
        <w:rPr>
          <w:rFonts w:ascii="Times New Roman" w:hAnsi="Times New Roman"/>
          <w:i/>
          <w:iCs/>
          <w:color w:val="0070C0"/>
        </w:rPr>
        <w:t>rezultāta</w:t>
      </w:r>
      <w:r w:rsidRPr="00700E26">
        <w:rPr>
          <w:rFonts w:ascii="Times New Roman" w:hAnsi="Times New Roman"/>
          <w:i/>
          <w:iCs/>
          <w:color w:val="0070C0"/>
        </w:rPr>
        <w:t xml:space="preserve"> rādītājam atbilstoši MK noteikumu 12.</w:t>
      </w:r>
      <w:r>
        <w:rPr>
          <w:rFonts w:ascii="Times New Roman" w:hAnsi="Times New Roman"/>
          <w:i/>
          <w:iCs/>
          <w:color w:val="0070C0"/>
        </w:rPr>
        <w:t>2</w:t>
      </w:r>
      <w:r w:rsidRPr="00700E26">
        <w:rPr>
          <w:rFonts w:ascii="Times New Roman" w:hAnsi="Times New Roman"/>
          <w:i/>
          <w:iCs/>
          <w:color w:val="0070C0"/>
        </w:rPr>
        <w:t>.</w:t>
      </w:r>
      <w:r>
        <w:rPr>
          <w:rFonts w:ascii="Times New Roman" w:hAnsi="Times New Roman"/>
          <w:i/>
          <w:iCs/>
          <w:color w:val="0070C0"/>
        </w:rPr>
        <w:t>2</w:t>
      </w:r>
      <w:r w:rsidRPr="00700E26">
        <w:rPr>
          <w:rFonts w:ascii="Times New Roman" w:hAnsi="Times New Roman"/>
          <w:i/>
          <w:iCs/>
          <w:color w:val="0070C0"/>
        </w:rPr>
        <w:t xml:space="preserve">. apakšpunktam norāda konkrētu </w:t>
      </w:r>
      <w:r>
        <w:rPr>
          <w:rFonts w:ascii="Times New Roman" w:hAnsi="Times New Roman"/>
          <w:i/>
          <w:iCs/>
          <w:color w:val="0070C0"/>
        </w:rPr>
        <w:t xml:space="preserve">procentu </w:t>
      </w:r>
      <w:r w:rsidRPr="00700E26">
        <w:rPr>
          <w:rFonts w:ascii="Times New Roman" w:hAnsi="Times New Roman"/>
          <w:i/>
          <w:iCs/>
          <w:color w:val="0070C0"/>
        </w:rPr>
        <w:t>pēc projekta īstenošanas pabeigšanas</w:t>
      </w:r>
      <w:r w:rsidR="00DC34D2">
        <w:rPr>
          <w:rFonts w:ascii="Times New Roman" w:hAnsi="Times New Roman"/>
          <w:i/>
          <w:iCs/>
          <w:color w:val="0070C0"/>
        </w:rPr>
        <w:t xml:space="preserve"> </w:t>
      </w:r>
      <w:r w:rsidRPr="00700E26">
        <w:rPr>
          <w:rFonts w:ascii="Times New Roman" w:hAnsi="Times New Roman"/>
          <w:i/>
          <w:iCs/>
          <w:color w:val="0070C0"/>
        </w:rPr>
        <w:t>–</w:t>
      </w:r>
      <w:r w:rsidR="004D1FA5">
        <w:rPr>
          <w:rFonts w:ascii="Times New Roman" w:hAnsi="Times New Roman"/>
          <w:i/>
          <w:iCs/>
          <w:color w:val="0070C0"/>
        </w:rPr>
        <w:t xml:space="preserve">   </w:t>
      </w:r>
      <w:r w:rsidR="00AF66FF">
        <w:rPr>
          <w:rFonts w:ascii="Times New Roman" w:hAnsi="Times New Roman"/>
          <w:i/>
          <w:color w:val="0070C0"/>
        </w:rPr>
        <w:t>70</w:t>
      </w:r>
      <w:r>
        <w:rPr>
          <w:rFonts w:ascii="Times New Roman" w:hAnsi="Times New Roman"/>
          <w:i/>
          <w:color w:val="0070C0"/>
        </w:rPr>
        <w:t xml:space="preserve">% - </w:t>
      </w:r>
      <w:r w:rsidR="00AF66FF">
        <w:rPr>
          <w:rFonts w:ascii="Times New Roman" w:hAnsi="Times New Roman"/>
          <w:i/>
          <w:color w:val="0070C0"/>
        </w:rPr>
        <w:t>73</w:t>
      </w:r>
      <w:r>
        <w:rPr>
          <w:rFonts w:ascii="Times New Roman" w:hAnsi="Times New Roman"/>
          <w:i/>
          <w:color w:val="0070C0"/>
        </w:rPr>
        <w:t>%</w:t>
      </w:r>
      <w:r w:rsidR="004D1FA5">
        <w:rPr>
          <w:rFonts w:ascii="Times New Roman" w:hAnsi="Times New Roman"/>
          <w:i/>
          <w:iCs/>
          <w:color w:val="0070C0"/>
        </w:rPr>
        <w:t>.</w:t>
      </w:r>
    </w:p>
    <w:p w14:paraId="78B719C0" w14:textId="77777777" w:rsidR="0069057F" w:rsidRDefault="0069057F" w:rsidP="0069057F">
      <w:pPr>
        <w:pStyle w:val="ListParagraph"/>
        <w:tabs>
          <w:tab w:val="left" w:pos="851"/>
        </w:tabs>
        <w:spacing w:after="0" w:line="240" w:lineRule="auto"/>
        <w:jc w:val="both"/>
        <w:rPr>
          <w:rFonts w:ascii="Times New Roman" w:hAnsi="Times New Roman"/>
          <w:i/>
          <w:iCs/>
          <w:color w:val="0070C0"/>
        </w:rPr>
      </w:pPr>
    </w:p>
    <w:p w14:paraId="03FB429F" w14:textId="77777777" w:rsidR="00810A87" w:rsidRDefault="00810A87" w:rsidP="0069057F">
      <w:pPr>
        <w:pStyle w:val="ListParagraph"/>
        <w:tabs>
          <w:tab w:val="left" w:pos="851"/>
        </w:tabs>
        <w:spacing w:after="0" w:line="240" w:lineRule="auto"/>
        <w:jc w:val="both"/>
        <w:rPr>
          <w:rFonts w:ascii="Times New Roman" w:hAnsi="Times New Roman"/>
          <w:i/>
          <w:iCs/>
          <w:color w:val="0070C0"/>
        </w:rPr>
      </w:pPr>
    </w:p>
    <w:p w14:paraId="78FD3CA6" w14:textId="77777777" w:rsidR="001D295E" w:rsidRDefault="001D295E" w:rsidP="0069057F">
      <w:pPr>
        <w:pStyle w:val="ListParagraph"/>
        <w:tabs>
          <w:tab w:val="left" w:pos="851"/>
        </w:tabs>
        <w:spacing w:after="0" w:line="240" w:lineRule="auto"/>
        <w:jc w:val="both"/>
        <w:rPr>
          <w:rFonts w:ascii="Times New Roman" w:hAnsi="Times New Roman"/>
          <w:i/>
          <w:iCs/>
          <w:color w:val="0070C0"/>
        </w:rPr>
      </w:pPr>
    </w:p>
    <w:p w14:paraId="0B3DC2E3" w14:textId="77777777" w:rsidR="004D0A54" w:rsidRPr="00632400" w:rsidRDefault="004D0A54" w:rsidP="00632400">
      <w:pPr>
        <w:spacing w:after="0"/>
        <w:ind w:left="-567" w:right="-477"/>
        <w:jc w:val="both"/>
        <w:rPr>
          <w:rFonts w:ascii="Times New Roman" w:hAnsi="Times New Roman" w:cs="Times New Roman"/>
          <w:i/>
          <w:color w:val="0000FF"/>
        </w:rPr>
      </w:pPr>
    </w:p>
    <w:tbl>
      <w:tblPr>
        <w:tblStyle w:val="TableGrid"/>
        <w:tblW w:w="8615" w:type="dxa"/>
        <w:tblLook w:val="04A0" w:firstRow="1" w:lastRow="0" w:firstColumn="1" w:lastColumn="0" w:noHBand="0" w:noVBand="1"/>
      </w:tblPr>
      <w:tblGrid>
        <w:gridCol w:w="3514"/>
        <w:gridCol w:w="5101"/>
      </w:tblGrid>
      <w:tr w:rsidR="0069063A" w:rsidRPr="00632400" w14:paraId="0088342E" w14:textId="77777777" w:rsidTr="000C3D7F">
        <w:trPr>
          <w:trHeight w:val="296"/>
        </w:trPr>
        <w:tc>
          <w:tcPr>
            <w:tcW w:w="8615" w:type="dxa"/>
            <w:gridSpan w:val="2"/>
            <w:vAlign w:val="center"/>
          </w:tcPr>
          <w:p w14:paraId="1C082BE2" w14:textId="77777777" w:rsidR="0069063A" w:rsidRPr="00632400" w:rsidRDefault="0069063A" w:rsidP="00632400">
            <w:pPr>
              <w:pStyle w:val="ListParagraph"/>
              <w:numPr>
                <w:ilvl w:val="1"/>
                <w:numId w:val="1"/>
              </w:numPr>
              <w:jc w:val="center"/>
              <w:rPr>
                <w:rFonts w:ascii="Times New Roman" w:hAnsi="Times New Roman" w:cs="Times New Roman"/>
                <w:b/>
              </w:rPr>
            </w:pPr>
            <w:bookmarkStart w:id="14" w:name="_Toc459795968"/>
            <w:r w:rsidRPr="00632400">
              <w:rPr>
                <w:rStyle w:val="Heading2Char"/>
                <w:rFonts w:ascii="Times New Roman" w:hAnsi="Times New Roman" w:cs="Times New Roman"/>
                <w:b/>
                <w:color w:val="auto"/>
                <w:sz w:val="22"/>
                <w:szCs w:val="22"/>
              </w:rPr>
              <w:t>Projekta īstenošanas vieta</w:t>
            </w:r>
            <w:bookmarkEnd w:id="14"/>
            <w:r w:rsidRPr="00632400">
              <w:rPr>
                <w:rFonts w:ascii="Times New Roman" w:hAnsi="Times New Roman" w:cs="Times New Roman"/>
                <w:b/>
              </w:rPr>
              <w:t>:</w:t>
            </w:r>
          </w:p>
        </w:tc>
      </w:tr>
      <w:tr w:rsidR="0069063A" w:rsidRPr="00632400" w14:paraId="5714E3B8" w14:textId="77777777" w:rsidTr="000C3D7F">
        <w:trPr>
          <w:trHeight w:val="577"/>
        </w:trPr>
        <w:tc>
          <w:tcPr>
            <w:tcW w:w="3514" w:type="dxa"/>
            <w:vAlign w:val="center"/>
          </w:tcPr>
          <w:p w14:paraId="0446693C" w14:textId="77777777" w:rsidR="0069063A" w:rsidRPr="00632400" w:rsidRDefault="0069063A" w:rsidP="00632400">
            <w:pPr>
              <w:rPr>
                <w:rFonts w:ascii="Times New Roman" w:hAnsi="Times New Roman" w:cs="Times New Roman"/>
                <w:b/>
              </w:rPr>
            </w:pPr>
            <w:r w:rsidRPr="00632400">
              <w:rPr>
                <w:rFonts w:ascii="Times New Roman" w:hAnsi="Times New Roman" w:cs="Times New Roman"/>
                <w:b/>
              </w:rPr>
              <w:t xml:space="preserve">1.7.1. Projekta īstenošanas adrese* </w:t>
            </w:r>
          </w:p>
        </w:tc>
        <w:tc>
          <w:tcPr>
            <w:tcW w:w="5100" w:type="dxa"/>
          </w:tcPr>
          <w:p w14:paraId="1C3FCFD5" w14:textId="77777777" w:rsidR="0069063A" w:rsidRPr="00632400" w:rsidRDefault="0069063A" w:rsidP="00632400">
            <w:pPr>
              <w:rPr>
                <w:rFonts w:ascii="Times New Roman" w:hAnsi="Times New Roman" w:cs="Times New Roman"/>
              </w:rPr>
            </w:pPr>
          </w:p>
        </w:tc>
      </w:tr>
      <w:tr w:rsidR="0069063A" w:rsidRPr="00632400" w14:paraId="5EC19C4E" w14:textId="77777777" w:rsidTr="000C3D7F">
        <w:trPr>
          <w:trHeight w:val="875"/>
        </w:trPr>
        <w:tc>
          <w:tcPr>
            <w:tcW w:w="3514" w:type="dxa"/>
            <w:vAlign w:val="center"/>
          </w:tcPr>
          <w:p w14:paraId="5770F361" w14:textId="3BA0B2C1" w:rsidR="0069063A" w:rsidRPr="00632400" w:rsidRDefault="00281C13" w:rsidP="00632400">
            <w:pPr>
              <w:rPr>
                <w:rFonts w:ascii="Times New Roman" w:hAnsi="Times New Roman" w:cs="Times New Roman"/>
              </w:rPr>
            </w:pPr>
            <w:r w:rsidRPr="00632400">
              <w:rPr>
                <w:rFonts w:ascii="Times New Roman" w:hAnsi="Times New Roman" w:cs="Times New Roman"/>
              </w:rPr>
              <w:t>Visa</w:t>
            </w:r>
            <w:r w:rsidR="0069063A" w:rsidRPr="00632400">
              <w:rPr>
                <w:rFonts w:ascii="Times New Roman" w:hAnsi="Times New Roman" w:cs="Times New Roman"/>
              </w:rPr>
              <w:t xml:space="preserve"> Latvija</w:t>
            </w:r>
          </w:p>
        </w:tc>
        <w:tc>
          <w:tcPr>
            <w:tcW w:w="5100" w:type="dxa"/>
          </w:tcPr>
          <w:p w14:paraId="2335B731" w14:textId="1E33C3DA" w:rsidR="0069063A" w:rsidRPr="00632400" w:rsidRDefault="00281C13" w:rsidP="003E51B7">
            <w:pPr>
              <w:rPr>
                <w:rFonts w:ascii="Times New Roman" w:hAnsi="Times New Roman" w:cs="Times New Roman"/>
                <w:color w:val="0000FF"/>
              </w:rPr>
            </w:pPr>
            <w:r w:rsidRPr="00433426">
              <w:rPr>
                <w:rFonts w:ascii="Times New Roman" w:hAnsi="Times New Roman" w:cs="Times New Roman"/>
                <w:i/>
                <w:color w:val="0070C0"/>
              </w:rPr>
              <w:t xml:space="preserve">Atzīmē “X” ailē “Visa Latvija”, ja projekta īstenošana aptver visu Latviju. </w:t>
            </w:r>
          </w:p>
        </w:tc>
      </w:tr>
    </w:tbl>
    <w:p w14:paraId="5050A383" w14:textId="77777777" w:rsidR="00AC7492" w:rsidRPr="00632400" w:rsidRDefault="005F31ED" w:rsidP="00632400">
      <w:pPr>
        <w:spacing w:before="120"/>
        <w:ind w:left="142" w:right="-2" w:hanging="142"/>
        <w:jc w:val="both"/>
        <w:rPr>
          <w:rFonts w:ascii="Times New Roman" w:hAnsi="Times New Roman" w:cs="Times New Roman"/>
          <w:i/>
          <w:sz w:val="18"/>
          <w:szCs w:val="18"/>
        </w:rPr>
      </w:pPr>
      <w:r w:rsidRPr="00632400">
        <w:rPr>
          <w:rFonts w:ascii="Times New Roman" w:hAnsi="Times New Roman" w:cs="Times New Roman"/>
          <w:sz w:val="18"/>
          <w:szCs w:val="18"/>
        </w:rPr>
        <w:t xml:space="preserve">* </w:t>
      </w:r>
      <w:r w:rsidR="00AC7492" w:rsidRPr="00632400">
        <w:rPr>
          <w:rFonts w:ascii="Times New Roman" w:hAnsi="Times New Roman" w:cs="Times New Roman"/>
          <w:i/>
          <w:sz w:val="18"/>
          <w:szCs w:val="18"/>
        </w:rPr>
        <w:t>Jānorāda faktiskā projekta īstenošanas vietas adrese, ja īstenošanas vietas ir plānotas vairākas, iekļaujot papildus tabulu/as</w:t>
      </w:r>
    </w:p>
    <w:p w14:paraId="26D5990B" w14:textId="77777777" w:rsidR="00E26AA3" w:rsidRPr="00632400" w:rsidRDefault="00E26AA3" w:rsidP="00632400">
      <w:pPr>
        <w:spacing w:after="0"/>
        <w:ind w:left="142"/>
        <w:jc w:val="both"/>
        <w:rPr>
          <w:rFonts w:ascii="Times New Roman" w:hAnsi="Times New Roman" w:cs="Times New Roman"/>
          <w:i/>
          <w:sz w:val="20"/>
          <w:szCs w:val="20"/>
        </w:rPr>
      </w:pPr>
    </w:p>
    <w:tbl>
      <w:tblPr>
        <w:tblW w:w="8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2121"/>
        <w:gridCol w:w="1192"/>
        <w:gridCol w:w="1983"/>
      </w:tblGrid>
      <w:tr w:rsidR="003C1EB5" w:rsidRPr="00632400" w14:paraId="7B29A205" w14:textId="77777777" w:rsidTr="00F4380E">
        <w:trPr>
          <w:trHeight w:val="440"/>
        </w:trPr>
        <w:tc>
          <w:tcPr>
            <w:tcW w:w="8871" w:type="dxa"/>
            <w:gridSpan w:val="4"/>
            <w:shd w:val="clear" w:color="auto" w:fill="auto"/>
            <w:vAlign w:val="center"/>
          </w:tcPr>
          <w:p w14:paraId="2BA98342" w14:textId="77777777" w:rsidR="003C1EB5" w:rsidRPr="00632400" w:rsidRDefault="003C1EB5" w:rsidP="00632400">
            <w:pPr>
              <w:pStyle w:val="Heading2"/>
              <w:rPr>
                <w:rFonts w:ascii="Times New Roman" w:hAnsi="Times New Roman"/>
                <w:b/>
                <w:color w:val="auto"/>
                <w:sz w:val="24"/>
                <w:szCs w:val="24"/>
              </w:rPr>
            </w:pPr>
            <w:bookmarkStart w:id="15" w:name="_Toc459795969"/>
            <w:r w:rsidRPr="00632400">
              <w:rPr>
                <w:rFonts w:ascii="Times New Roman" w:hAnsi="Times New Roman"/>
                <w:b/>
                <w:color w:val="auto"/>
                <w:sz w:val="24"/>
                <w:szCs w:val="24"/>
              </w:rPr>
              <w:lastRenderedPageBreak/>
              <w:t>1.9. Informācija par partneri (-iem)</w:t>
            </w:r>
            <w:bookmarkEnd w:id="15"/>
          </w:p>
          <w:p w14:paraId="5145E7EF" w14:textId="77777777" w:rsidR="00341849" w:rsidRPr="00433426" w:rsidRDefault="00341849" w:rsidP="00632400">
            <w:pPr>
              <w:tabs>
                <w:tab w:val="left" w:pos="900"/>
              </w:tabs>
              <w:jc w:val="both"/>
              <w:rPr>
                <w:rFonts w:ascii="Times New Roman" w:hAnsi="Times New Roman" w:cs="Times New Roman"/>
                <w:i/>
                <w:color w:val="0070C0"/>
              </w:rPr>
            </w:pPr>
            <w:r w:rsidRPr="00433426">
              <w:rPr>
                <w:rFonts w:ascii="Times New Roman" w:hAnsi="Times New Roman" w:cs="Times New Roman"/>
                <w:i/>
                <w:color w:val="0070C0"/>
              </w:rPr>
              <w:t xml:space="preserve">Ja projekta īstenošanai tiek piesaistīti vairāk kā viens partneris, attiecīgi informāciju norāda un  tabulu aizpilda par katru partneri, turpinot numerāciju uz priekšu. </w:t>
            </w:r>
          </w:p>
          <w:p w14:paraId="026516D5" w14:textId="2784C4B6" w:rsidR="00341849" w:rsidRPr="00632400" w:rsidRDefault="00341849" w:rsidP="00632400">
            <w:r w:rsidRPr="00433426">
              <w:rPr>
                <w:rFonts w:ascii="Times New Roman" w:hAnsi="Times New Roman" w:cs="Times New Roman"/>
                <w:i/>
                <w:color w:val="0070C0"/>
              </w:rPr>
              <w:t xml:space="preserve">Par pirmo  partneri numerācija  rindā  “Partnera nosaukums” ir  1.9.1.,  norādot informāciju  par otro partneri, šo tabulu nokopē un  numurē rindā  “Partnera nosaukums” attiecīgi  - 1.9.2. Šos numurus var izmantot 1.5. </w:t>
            </w:r>
            <w:r w:rsidR="0077491F" w:rsidRPr="00433426">
              <w:rPr>
                <w:rFonts w:ascii="Times New Roman" w:hAnsi="Times New Roman" w:cs="Times New Roman"/>
                <w:i/>
                <w:color w:val="0070C0"/>
              </w:rPr>
              <w:t>sadaļ</w:t>
            </w:r>
            <w:r w:rsidRPr="00433426">
              <w:rPr>
                <w:rFonts w:ascii="Times New Roman" w:hAnsi="Times New Roman" w:cs="Times New Roman"/>
                <w:i/>
                <w:color w:val="0070C0"/>
              </w:rPr>
              <w:t>ā “Projekta darbības un sasniedzamie rezultāti” norādot informāciju par to, kurš  partneris iesaistīsies attiecīgās projekta darbības īstenošanā.</w:t>
            </w:r>
          </w:p>
        </w:tc>
      </w:tr>
      <w:tr w:rsidR="003C1EB5" w:rsidRPr="00632400" w14:paraId="340D7A2B" w14:textId="77777777" w:rsidTr="00F4380E">
        <w:trPr>
          <w:trHeight w:val="574"/>
        </w:trPr>
        <w:tc>
          <w:tcPr>
            <w:tcW w:w="3575" w:type="dxa"/>
            <w:shd w:val="clear" w:color="auto" w:fill="auto"/>
            <w:vAlign w:val="center"/>
          </w:tcPr>
          <w:p w14:paraId="0739A650" w14:textId="77777777" w:rsidR="003C1EB5" w:rsidRPr="00632400" w:rsidRDefault="003C1EB5" w:rsidP="00632400">
            <w:pPr>
              <w:spacing w:after="0"/>
              <w:rPr>
                <w:rFonts w:ascii="Times New Roman" w:hAnsi="Times New Roman" w:cs="Times New Roman"/>
              </w:rPr>
            </w:pPr>
            <w:r w:rsidRPr="00632400">
              <w:rPr>
                <w:rFonts w:ascii="Times New Roman" w:hAnsi="Times New Roman" w:cs="Times New Roman"/>
              </w:rPr>
              <w:t>1.9.1. Partnera nosaukums*:</w:t>
            </w:r>
          </w:p>
        </w:tc>
        <w:tc>
          <w:tcPr>
            <w:tcW w:w="5296" w:type="dxa"/>
            <w:gridSpan w:val="3"/>
            <w:shd w:val="clear" w:color="auto" w:fill="auto"/>
            <w:vAlign w:val="center"/>
          </w:tcPr>
          <w:p w14:paraId="227CB0CD" w14:textId="77777777" w:rsidR="00341849" w:rsidRPr="00433426" w:rsidRDefault="00341849" w:rsidP="001130D9">
            <w:pPr>
              <w:tabs>
                <w:tab w:val="left" w:pos="900"/>
              </w:tabs>
              <w:spacing w:after="0" w:line="240" w:lineRule="auto"/>
              <w:jc w:val="both"/>
              <w:rPr>
                <w:rFonts w:ascii="Times New Roman" w:hAnsi="Times New Roman" w:cs="Times New Roman"/>
                <w:i/>
                <w:color w:val="0070C0"/>
              </w:rPr>
            </w:pPr>
            <w:r w:rsidRPr="00433426">
              <w:rPr>
                <w:rFonts w:ascii="Times New Roman" w:hAnsi="Times New Roman" w:cs="Times New Roman"/>
                <w:i/>
                <w:color w:val="0070C0"/>
              </w:rPr>
              <w:t>Partnera nosaukumu norāda neizmantojot saīsinājumus, t.i., norāda juridisko nosaukumu.</w:t>
            </w:r>
          </w:p>
          <w:p w14:paraId="2FBFAECF" w14:textId="77777777" w:rsidR="00632400" w:rsidRPr="00433426" w:rsidRDefault="00632400" w:rsidP="001130D9">
            <w:pPr>
              <w:tabs>
                <w:tab w:val="left" w:pos="900"/>
              </w:tabs>
              <w:spacing w:after="0" w:line="240" w:lineRule="auto"/>
              <w:jc w:val="both"/>
              <w:rPr>
                <w:rFonts w:ascii="Times New Roman" w:hAnsi="Times New Roman" w:cs="Times New Roman"/>
                <w:i/>
                <w:color w:val="0070C0"/>
              </w:rPr>
            </w:pPr>
            <w:r w:rsidRPr="00433426">
              <w:rPr>
                <w:rFonts w:ascii="Times New Roman" w:hAnsi="Times New Roman" w:cs="Times New Roman"/>
                <w:i/>
                <w:color w:val="0070C0"/>
              </w:rPr>
              <w:t xml:space="preserve">Atbilstoši MK noteikumu 18.punktam, šajā SAM kā partneri, izņemot MK noteikumu 5.punktā minētos ierobežojumus, var būt: </w:t>
            </w:r>
          </w:p>
          <w:p w14:paraId="67A20E1B" w14:textId="77777777" w:rsidR="00632400" w:rsidRPr="00433426" w:rsidRDefault="00632400" w:rsidP="001130D9">
            <w:pPr>
              <w:tabs>
                <w:tab w:val="left" w:pos="900"/>
              </w:tabs>
              <w:spacing w:after="0" w:line="240" w:lineRule="auto"/>
              <w:jc w:val="both"/>
              <w:rPr>
                <w:rFonts w:ascii="Times New Roman" w:hAnsi="Times New Roman" w:cs="Times New Roman"/>
                <w:i/>
                <w:color w:val="0070C0"/>
              </w:rPr>
            </w:pPr>
            <w:r w:rsidRPr="00433426">
              <w:rPr>
                <w:rFonts w:ascii="Times New Roman" w:hAnsi="Times New Roman" w:cs="Times New Roman"/>
                <w:i/>
                <w:color w:val="0070C0"/>
              </w:rPr>
              <w:t>-</w:t>
            </w:r>
            <w:r w:rsidRPr="00433426">
              <w:rPr>
                <w:rFonts w:ascii="Times New Roman" w:hAnsi="Times New Roman" w:cs="Times New Roman"/>
                <w:i/>
                <w:color w:val="0070C0"/>
              </w:rPr>
              <w:tab/>
              <w:t>saskaņā ar MK noteikumu 18.1. apakšpunktu izglītības iestādes MK noteikumu 25.1. un 25.2. apakšpunktā minēto atbalstāmo darbību īstenošanai;</w:t>
            </w:r>
          </w:p>
          <w:p w14:paraId="4F040E44" w14:textId="42ED39B8" w:rsidR="00632400" w:rsidRPr="00433426" w:rsidRDefault="00632400" w:rsidP="001130D9">
            <w:pPr>
              <w:tabs>
                <w:tab w:val="left" w:pos="900"/>
              </w:tabs>
              <w:spacing w:after="0" w:line="240" w:lineRule="auto"/>
              <w:jc w:val="both"/>
              <w:rPr>
                <w:rFonts w:ascii="Times New Roman" w:hAnsi="Times New Roman" w:cs="Times New Roman"/>
                <w:i/>
                <w:color w:val="0070C0"/>
              </w:rPr>
            </w:pPr>
            <w:r w:rsidRPr="00433426">
              <w:rPr>
                <w:rFonts w:ascii="Times New Roman" w:hAnsi="Times New Roman" w:cs="Times New Roman"/>
                <w:i/>
                <w:color w:val="0070C0"/>
              </w:rPr>
              <w:t>-</w:t>
            </w:r>
            <w:r w:rsidRPr="00433426">
              <w:rPr>
                <w:rFonts w:ascii="Times New Roman" w:hAnsi="Times New Roman" w:cs="Times New Roman"/>
                <w:i/>
                <w:color w:val="0070C0"/>
              </w:rPr>
              <w:tab/>
              <w:t xml:space="preserve">saskaņā ar MK noteikumu 18.2. apakšpunktu </w:t>
            </w:r>
            <w:r w:rsidR="00A735F0" w:rsidRPr="00433426">
              <w:rPr>
                <w:rFonts w:ascii="Times New Roman" w:hAnsi="Times New Roman" w:cs="Times New Roman"/>
                <w:i/>
                <w:color w:val="0070C0"/>
              </w:rPr>
              <w:t>uzņēm</w:t>
            </w:r>
            <w:r w:rsidR="00A735F0">
              <w:rPr>
                <w:rFonts w:ascii="Times New Roman" w:hAnsi="Times New Roman" w:cs="Times New Roman"/>
                <w:i/>
                <w:color w:val="0070C0"/>
              </w:rPr>
              <w:t>umi</w:t>
            </w:r>
            <w:r w:rsidR="00A735F0" w:rsidRPr="00433426">
              <w:rPr>
                <w:rFonts w:ascii="Times New Roman" w:hAnsi="Times New Roman" w:cs="Times New Roman"/>
                <w:i/>
                <w:color w:val="0070C0"/>
              </w:rPr>
              <w:t xml:space="preserve"> </w:t>
            </w:r>
            <w:r w:rsidRPr="00433426">
              <w:rPr>
                <w:rFonts w:ascii="Times New Roman" w:hAnsi="Times New Roman" w:cs="Times New Roman"/>
                <w:i/>
                <w:color w:val="0070C0"/>
              </w:rPr>
              <w:t xml:space="preserve">MK noteikumu 25.1. un 25.2. apakšpunktā minēto atbalstāmo darbību īstenošanai. </w:t>
            </w:r>
          </w:p>
          <w:p w14:paraId="69A430CD" w14:textId="77777777" w:rsidR="00632400" w:rsidRPr="00433426" w:rsidRDefault="00632400" w:rsidP="001130D9">
            <w:pPr>
              <w:tabs>
                <w:tab w:val="left" w:pos="900"/>
              </w:tabs>
              <w:spacing w:after="0" w:line="240" w:lineRule="auto"/>
              <w:jc w:val="both"/>
              <w:rPr>
                <w:rFonts w:ascii="Times New Roman" w:hAnsi="Times New Roman" w:cs="Times New Roman"/>
                <w:i/>
                <w:color w:val="0070C0"/>
              </w:rPr>
            </w:pPr>
          </w:p>
          <w:p w14:paraId="5AF10A1A" w14:textId="759A92E8" w:rsidR="00632400" w:rsidRPr="00433426" w:rsidRDefault="00632400" w:rsidP="001130D9">
            <w:pPr>
              <w:tabs>
                <w:tab w:val="left" w:pos="900"/>
              </w:tabs>
              <w:spacing w:after="0" w:line="240" w:lineRule="auto"/>
              <w:jc w:val="both"/>
              <w:rPr>
                <w:rFonts w:ascii="Times New Roman" w:hAnsi="Times New Roman" w:cs="Times New Roman"/>
                <w:i/>
                <w:color w:val="0070C0"/>
              </w:rPr>
            </w:pPr>
            <w:r w:rsidRPr="00433426">
              <w:rPr>
                <w:rFonts w:ascii="Times New Roman" w:hAnsi="Times New Roman" w:cs="Times New Roman"/>
                <w:i/>
                <w:color w:val="0070C0"/>
              </w:rPr>
              <w:t>Atbilstoši MK noteikumu 20.punktā noteiktaj</w:t>
            </w:r>
            <w:r w:rsidR="006145E4">
              <w:rPr>
                <w:rFonts w:ascii="Times New Roman" w:hAnsi="Times New Roman" w:cs="Times New Roman"/>
                <w:i/>
                <w:color w:val="0070C0"/>
              </w:rPr>
              <w:t>a</w:t>
            </w:r>
            <w:r w:rsidRPr="00433426">
              <w:rPr>
                <w:rFonts w:ascii="Times New Roman" w:hAnsi="Times New Roman" w:cs="Times New Roman"/>
                <w:i/>
                <w:color w:val="0070C0"/>
              </w:rPr>
              <w:t xml:space="preserve">m,  darba vidē balstītu mācību vai mācību prakšu īstenošanā var tikt iesaistīti </w:t>
            </w:r>
            <w:r w:rsidR="006145E4">
              <w:rPr>
                <w:rFonts w:ascii="Times New Roman" w:hAnsi="Times New Roman" w:cs="Times New Roman"/>
                <w:i/>
                <w:color w:val="0070C0"/>
              </w:rPr>
              <w:t>uzņēmumi</w:t>
            </w:r>
            <w:r w:rsidRPr="00433426">
              <w:rPr>
                <w:rFonts w:ascii="Times New Roman" w:hAnsi="Times New Roman" w:cs="Times New Roman"/>
                <w:i/>
                <w:color w:val="0070C0"/>
              </w:rPr>
              <w:t>, kas atbilst šādām prasībām:</w:t>
            </w:r>
          </w:p>
          <w:p w14:paraId="220E0CAD" w14:textId="77777777" w:rsidR="00433426" w:rsidRDefault="00632400" w:rsidP="001130D9">
            <w:pPr>
              <w:tabs>
                <w:tab w:val="left" w:pos="900"/>
              </w:tabs>
              <w:spacing w:after="0" w:line="240" w:lineRule="auto"/>
              <w:jc w:val="both"/>
              <w:rPr>
                <w:rFonts w:ascii="Times New Roman" w:hAnsi="Times New Roman" w:cs="Times New Roman"/>
                <w:i/>
                <w:color w:val="0070C0"/>
              </w:rPr>
            </w:pPr>
            <w:r w:rsidRPr="00433426">
              <w:rPr>
                <w:rFonts w:ascii="Times New Roman" w:hAnsi="Times New Roman" w:cs="Times New Roman"/>
                <w:i/>
                <w:color w:val="0070C0"/>
              </w:rPr>
              <w:t>-</w:t>
            </w:r>
            <w:r w:rsidRPr="00433426">
              <w:rPr>
                <w:rFonts w:ascii="Times New Roman" w:hAnsi="Times New Roman" w:cs="Times New Roman"/>
                <w:i/>
                <w:color w:val="0070C0"/>
              </w:rPr>
              <w:tab/>
              <w:t>tie ir saņēmuši izglītības iestādes saskaņojumu par spēju nodrošināt atbilstošās profesionālās izglītības p</w:t>
            </w:r>
            <w:r w:rsidR="00433426">
              <w:rPr>
                <w:rFonts w:ascii="Times New Roman" w:hAnsi="Times New Roman" w:cs="Times New Roman"/>
                <w:i/>
                <w:color w:val="0070C0"/>
              </w:rPr>
              <w:t>rogrammas īstenošanas prasības;</w:t>
            </w:r>
          </w:p>
          <w:p w14:paraId="190576B7" w14:textId="77777777" w:rsidR="003E3981" w:rsidRPr="001130D9" w:rsidRDefault="00632400" w:rsidP="001130D9">
            <w:pPr>
              <w:pStyle w:val="ListParagraph"/>
              <w:numPr>
                <w:ilvl w:val="0"/>
                <w:numId w:val="36"/>
              </w:numPr>
              <w:tabs>
                <w:tab w:val="left" w:pos="900"/>
              </w:tabs>
              <w:spacing w:after="0" w:line="240" w:lineRule="auto"/>
              <w:ind w:left="0" w:firstLine="0"/>
              <w:jc w:val="both"/>
              <w:rPr>
                <w:rFonts w:ascii="Times New Roman" w:hAnsi="Times New Roman" w:cs="Times New Roman"/>
                <w:i/>
                <w:color w:val="0070C0"/>
              </w:rPr>
            </w:pPr>
            <w:r w:rsidRPr="00433426">
              <w:rPr>
                <w:rFonts w:ascii="Times New Roman" w:hAnsi="Times New Roman" w:cs="Times New Roman"/>
                <w:i/>
                <w:color w:val="0070C0"/>
              </w:rPr>
              <w:t>tie saskaņā ar Valsts darba inspekcijas datiem vismaz divus gadus pirms sadarbības līguma noslēgšanas nav nodarbinājuši darbiniekus bez rakstveidā noslēgta darba līguma.</w:t>
            </w:r>
            <w:r w:rsidR="003D6F6C" w:rsidRPr="00433426">
              <w:rPr>
                <w:color w:val="0000FF"/>
              </w:rPr>
              <w:t xml:space="preserve"> </w:t>
            </w:r>
          </w:p>
          <w:p w14:paraId="49AE0548" w14:textId="21A37167" w:rsidR="001130D9" w:rsidRPr="00433426" w:rsidRDefault="001130D9" w:rsidP="001130D9">
            <w:pPr>
              <w:pStyle w:val="ListParagraph"/>
              <w:tabs>
                <w:tab w:val="left" w:pos="900"/>
              </w:tabs>
              <w:spacing w:after="0" w:line="240" w:lineRule="auto"/>
              <w:ind w:left="0"/>
              <w:jc w:val="both"/>
              <w:rPr>
                <w:rFonts w:ascii="Times New Roman" w:hAnsi="Times New Roman" w:cs="Times New Roman"/>
                <w:i/>
                <w:color w:val="0070C0"/>
              </w:rPr>
            </w:pPr>
          </w:p>
        </w:tc>
      </w:tr>
      <w:tr w:rsidR="00341849" w:rsidRPr="00632400" w14:paraId="5A1D7857" w14:textId="77777777" w:rsidTr="00F4380E">
        <w:trPr>
          <w:trHeight w:val="544"/>
        </w:trPr>
        <w:tc>
          <w:tcPr>
            <w:tcW w:w="3575" w:type="dxa"/>
            <w:shd w:val="clear" w:color="auto" w:fill="auto"/>
            <w:vAlign w:val="center"/>
          </w:tcPr>
          <w:p w14:paraId="04148364" w14:textId="777FF432" w:rsidR="00341849" w:rsidRPr="00632400" w:rsidRDefault="00341849" w:rsidP="00632400">
            <w:pPr>
              <w:spacing w:after="0"/>
              <w:rPr>
                <w:rFonts w:ascii="Times New Roman" w:hAnsi="Times New Roman" w:cs="Times New Roman"/>
              </w:rPr>
            </w:pPr>
            <w:r w:rsidRPr="00632400">
              <w:rPr>
                <w:rFonts w:ascii="Times New Roman" w:hAnsi="Times New Roman" w:cs="Times New Roman"/>
              </w:rPr>
              <w:t xml:space="preserve">Reģistrācijas numurs/ </w:t>
            </w:r>
          </w:p>
          <w:p w14:paraId="2201368C" w14:textId="77777777" w:rsidR="00341849" w:rsidRPr="00632400" w:rsidRDefault="00341849" w:rsidP="00632400">
            <w:pPr>
              <w:spacing w:after="0"/>
              <w:rPr>
                <w:rFonts w:ascii="Times New Roman" w:hAnsi="Times New Roman" w:cs="Times New Roman"/>
              </w:rPr>
            </w:pPr>
            <w:r w:rsidRPr="00632400">
              <w:rPr>
                <w:rFonts w:ascii="Times New Roman" w:hAnsi="Times New Roman" w:cs="Times New Roman"/>
              </w:rPr>
              <w:t>Nodokļu maksātāja reģistrācijas numurs:</w:t>
            </w:r>
          </w:p>
        </w:tc>
        <w:tc>
          <w:tcPr>
            <w:tcW w:w="5296" w:type="dxa"/>
            <w:gridSpan w:val="3"/>
            <w:shd w:val="clear" w:color="auto" w:fill="auto"/>
          </w:tcPr>
          <w:p w14:paraId="23965A93" w14:textId="3D9A2758" w:rsidR="00341849" w:rsidRPr="00632400" w:rsidRDefault="00492360" w:rsidP="00632400">
            <w:pPr>
              <w:rPr>
                <w:rFonts w:ascii="Times New Roman" w:hAnsi="Times New Roman" w:cs="Times New Roman"/>
                <w:color w:val="0000FF"/>
              </w:rPr>
            </w:pPr>
            <w:r w:rsidRPr="00180415">
              <w:rPr>
                <w:rFonts w:ascii="Times New Roman" w:hAnsi="Times New Roman" w:cs="Times New Roman"/>
                <w:i/>
                <w:color w:val="0070C0"/>
              </w:rPr>
              <w:t>N</w:t>
            </w:r>
            <w:r w:rsidR="00341849" w:rsidRPr="00180415">
              <w:rPr>
                <w:rFonts w:ascii="Times New Roman" w:hAnsi="Times New Roman" w:cs="Times New Roman"/>
                <w:i/>
                <w:color w:val="0070C0"/>
              </w:rPr>
              <w:t>orāda reģistrācijas numuru.</w:t>
            </w:r>
          </w:p>
        </w:tc>
      </w:tr>
      <w:tr w:rsidR="00341849" w:rsidRPr="00632400" w14:paraId="57DF1304" w14:textId="77777777" w:rsidTr="00F4380E">
        <w:trPr>
          <w:trHeight w:val="370"/>
        </w:trPr>
        <w:tc>
          <w:tcPr>
            <w:tcW w:w="3575" w:type="dxa"/>
            <w:shd w:val="clear" w:color="auto" w:fill="auto"/>
            <w:vAlign w:val="center"/>
          </w:tcPr>
          <w:p w14:paraId="379E91A0" w14:textId="77777777" w:rsidR="00341849" w:rsidRPr="00180415" w:rsidRDefault="00341849" w:rsidP="00632400">
            <w:pPr>
              <w:spacing w:after="0"/>
              <w:rPr>
                <w:rFonts w:ascii="Times New Roman" w:hAnsi="Times New Roman" w:cs="Times New Roman"/>
                <w:color w:val="0070C0"/>
              </w:rPr>
            </w:pPr>
            <w:r w:rsidRPr="00CA0561">
              <w:rPr>
                <w:rFonts w:ascii="Times New Roman" w:hAnsi="Times New Roman" w:cs="Times New Roman"/>
              </w:rPr>
              <w:t>Partnera veids:</w:t>
            </w:r>
          </w:p>
        </w:tc>
        <w:tc>
          <w:tcPr>
            <w:tcW w:w="5296" w:type="dxa"/>
            <w:gridSpan w:val="3"/>
            <w:shd w:val="clear" w:color="auto" w:fill="auto"/>
          </w:tcPr>
          <w:p w14:paraId="657CAA21" w14:textId="77777777" w:rsidR="00341849" w:rsidRPr="00180415" w:rsidRDefault="00341849" w:rsidP="00632400">
            <w:pPr>
              <w:tabs>
                <w:tab w:val="left" w:pos="900"/>
              </w:tabs>
              <w:spacing w:after="0" w:line="240" w:lineRule="auto"/>
              <w:rPr>
                <w:rFonts w:ascii="Times New Roman" w:hAnsi="Times New Roman" w:cs="Times New Roman"/>
                <w:i/>
                <w:color w:val="0070C0"/>
              </w:rPr>
            </w:pPr>
            <w:r w:rsidRPr="00180415">
              <w:rPr>
                <w:rFonts w:ascii="Times New Roman" w:hAnsi="Times New Roman" w:cs="Times New Roman"/>
                <w:i/>
                <w:color w:val="0070C0"/>
              </w:rPr>
              <w:t>Norāda atbilstošo partnera veidu.</w:t>
            </w:r>
          </w:p>
          <w:p w14:paraId="7A978E6C" w14:textId="77777777" w:rsidR="00341849" w:rsidRPr="00180415" w:rsidRDefault="00341849" w:rsidP="00632400">
            <w:pPr>
              <w:tabs>
                <w:tab w:val="left" w:pos="900"/>
              </w:tabs>
              <w:spacing w:after="0" w:line="240" w:lineRule="auto"/>
              <w:rPr>
                <w:rFonts w:ascii="Times New Roman" w:hAnsi="Times New Roman" w:cs="Times New Roman"/>
                <w:i/>
                <w:color w:val="0070C0"/>
                <w:sz w:val="8"/>
                <w:szCs w:val="8"/>
              </w:rPr>
            </w:pPr>
          </w:p>
          <w:p w14:paraId="59456FCE" w14:textId="2631A2B4" w:rsidR="00341849" w:rsidRPr="00180415" w:rsidRDefault="00341849" w:rsidP="00274EB6">
            <w:pPr>
              <w:rPr>
                <w:rFonts w:ascii="Times New Roman" w:hAnsi="Times New Roman" w:cs="Times New Roman"/>
                <w:color w:val="0070C0"/>
              </w:rPr>
            </w:pPr>
            <w:r w:rsidRPr="00180415">
              <w:rPr>
                <w:rFonts w:ascii="Times New Roman" w:hAnsi="Times New Roman" w:cs="Times New Roman"/>
                <w:i/>
                <w:color w:val="0070C0"/>
              </w:rPr>
              <w:t>Šajā SAM partnera veids var būt</w:t>
            </w:r>
            <w:r w:rsidR="00706A5D" w:rsidRPr="00180415">
              <w:rPr>
                <w:rFonts w:ascii="Times New Roman" w:hAnsi="Times New Roman" w:cs="Times New Roman"/>
                <w:i/>
                <w:color w:val="0070C0"/>
              </w:rPr>
              <w:t xml:space="preserve">, </w:t>
            </w:r>
            <w:r w:rsidR="00274EB6" w:rsidRPr="00180415">
              <w:rPr>
                <w:rFonts w:ascii="Times New Roman" w:hAnsi="Times New Roman" w:cs="Times New Roman"/>
                <w:i/>
                <w:color w:val="0070C0"/>
              </w:rPr>
              <w:t>piemēr</w:t>
            </w:r>
            <w:r w:rsidR="00274EB6">
              <w:rPr>
                <w:rFonts w:ascii="Times New Roman" w:hAnsi="Times New Roman" w:cs="Times New Roman"/>
                <w:i/>
                <w:color w:val="0070C0"/>
              </w:rPr>
              <w:t>a</w:t>
            </w:r>
            <w:r w:rsidR="00274EB6" w:rsidRPr="00180415">
              <w:rPr>
                <w:rFonts w:ascii="Times New Roman" w:hAnsi="Times New Roman" w:cs="Times New Roman"/>
                <w:i/>
                <w:color w:val="0070C0"/>
              </w:rPr>
              <w:t>m</w:t>
            </w:r>
            <w:r w:rsidR="00706A5D" w:rsidRPr="00180415">
              <w:rPr>
                <w:rFonts w:ascii="Times New Roman" w:hAnsi="Times New Roman" w:cs="Times New Roman"/>
                <w:i/>
                <w:color w:val="0070C0"/>
              </w:rPr>
              <w:t xml:space="preserve">: </w:t>
            </w:r>
            <w:r w:rsidRPr="00180415">
              <w:rPr>
                <w:rFonts w:ascii="Times New Roman" w:hAnsi="Times New Roman" w:cs="Times New Roman"/>
                <w:i/>
                <w:color w:val="0070C0"/>
              </w:rPr>
              <w:t xml:space="preserve"> </w:t>
            </w:r>
            <w:r w:rsidR="00706A5D" w:rsidRPr="00180415">
              <w:rPr>
                <w:rFonts w:ascii="Times New Roman" w:hAnsi="Times New Roman" w:cs="Times New Roman"/>
                <w:i/>
                <w:color w:val="0070C0"/>
              </w:rPr>
              <w:t>atvasinātā publiskā persona, komer</w:t>
            </w:r>
            <w:r w:rsidR="005E399A" w:rsidRPr="00180415">
              <w:rPr>
                <w:rFonts w:ascii="Times New Roman" w:hAnsi="Times New Roman" w:cs="Times New Roman"/>
                <w:i/>
                <w:color w:val="0070C0"/>
              </w:rPr>
              <w:t>sa</w:t>
            </w:r>
            <w:r w:rsidR="00706A5D" w:rsidRPr="00180415">
              <w:rPr>
                <w:rFonts w:ascii="Times New Roman" w:hAnsi="Times New Roman" w:cs="Times New Roman"/>
                <w:i/>
                <w:color w:val="0070C0"/>
              </w:rPr>
              <w:t>nts.</w:t>
            </w:r>
          </w:p>
        </w:tc>
      </w:tr>
      <w:tr w:rsidR="00341849" w:rsidRPr="00632400" w14:paraId="4D7551DA" w14:textId="77777777" w:rsidTr="00F4380E">
        <w:trPr>
          <w:trHeight w:val="416"/>
        </w:trPr>
        <w:tc>
          <w:tcPr>
            <w:tcW w:w="3575" w:type="dxa"/>
            <w:vMerge w:val="restart"/>
            <w:shd w:val="clear" w:color="auto" w:fill="auto"/>
            <w:vAlign w:val="center"/>
          </w:tcPr>
          <w:p w14:paraId="23E970D9" w14:textId="77777777" w:rsidR="00341849" w:rsidRPr="00632400" w:rsidRDefault="00341849" w:rsidP="00632400">
            <w:pPr>
              <w:spacing w:after="0"/>
              <w:rPr>
                <w:rFonts w:ascii="Times New Roman" w:hAnsi="Times New Roman" w:cs="Times New Roman"/>
              </w:rPr>
            </w:pPr>
            <w:r w:rsidRPr="00632400">
              <w:rPr>
                <w:rFonts w:ascii="Times New Roman" w:hAnsi="Times New Roman" w:cs="Times New Roman"/>
              </w:rPr>
              <w:t>Juridiskā adrese:</w:t>
            </w:r>
          </w:p>
        </w:tc>
        <w:tc>
          <w:tcPr>
            <w:tcW w:w="5296" w:type="dxa"/>
            <w:gridSpan w:val="3"/>
            <w:shd w:val="clear" w:color="auto" w:fill="auto"/>
          </w:tcPr>
          <w:p w14:paraId="04E6DE0A" w14:textId="77777777" w:rsidR="00341849" w:rsidRPr="00180415" w:rsidRDefault="00341849" w:rsidP="00632400">
            <w:pPr>
              <w:tabs>
                <w:tab w:val="left" w:pos="900"/>
              </w:tabs>
              <w:spacing w:after="0" w:line="240" w:lineRule="auto"/>
              <w:rPr>
                <w:rFonts w:ascii="Times New Roman" w:hAnsi="Times New Roman" w:cs="Times New Roman"/>
                <w:i/>
                <w:color w:val="0070C0"/>
              </w:rPr>
            </w:pPr>
            <w:r w:rsidRPr="00180415">
              <w:rPr>
                <w:rFonts w:ascii="Times New Roman" w:hAnsi="Times New Roman" w:cs="Times New Roman"/>
                <w:i/>
                <w:color w:val="0070C0"/>
              </w:rPr>
              <w:t>Norāda precīzu partnera juridisko adresi, ierakstot attiecīgajās ailēs prasīto informāciju.</w:t>
            </w:r>
          </w:p>
          <w:p w14:paraId="64B167C5" w14:textId="77777777" w:rsidR="00341849" w:rsidRPr="00632400" w:rsidRDefault="00341849" w:rsidP="00632400">
            <w:pPr>
              <w:spacing w:after="0"/>
              <w:rPr>
                <w:rFonts w:ascii="Times New Roman" w:hAnsi="Times New Roman" w:cs="Times New Roman"/>
                <w:i/>
              </w:rPr>
            </w:pPr>
          </w:p>
          <w:p w14:paraId="4D9AF9FE" w14:textId="77777777" w:rsidR="00341849" w:rsidRPr="00632400" w:rsidRDefault="00341849" w:rsidP="00632400">
            <w:pPr>
              <w:spacing w:after="0"/>
              <w:rPr>
                <w:rFonts w:ascii="Times New Roman" w:hAnsi="Times New Roman" w:cs="Times New Roman"/>
                <w:i/>
              </w:rPr>
            </w:pPr>
            <w:r w:rsidRPr="00632400">
              <w:rPr>
                <w:rFonts w:ascii="Times New Roman" w:hAnsi="Times New Roman" w:cs="Times New Roman"/>
                <w:i/>
              </w:rPr>
              <w:t>Iela, mājas nosaukums, Nr./ dzīvokļa Nr.</w:t>
            </w:r>
          </w:p>
        </w:tc>
      </w:tr>
      <w:tr w:rsidR="00341849" w:rsidRPr="00632400" w14:paraId="38E00C6A" w14:textId="77777777" w:rsidTr="00F4380E">
        <w:trPr>
          <w:trHeight w:val="694"/>
        </w:trPr>
        <w:tc>
          <w:tcPr>
            <w:tcW w:w="3575" w:type="dxa"/>
            <w:vMerge/>
            <w:shd w:val="clear" w:color="auto" w:fill="auto"/>
            <w:vAlign w:val="center"/>
          </w:tcPr>
          <w:p w14:paraId="28D1E419" w14:textId="77777777" w:rsidR="00341849" w:rsidRPr="00632400" w:rsidRDefault="00341849" w:rsidP="00632400">
            <w:pPr>
              <w:rPr>
                <w:rFonts w:ascii="Times New Roman" w:hAnsi="Times New Roman" w:cs="Times New Roman"/>
              </w:rPr>
            </w:pPr>
          </w:p>
        </w:tc>
        <w:tc>
          <w:tcPr>
            <w:tcW w:w="2121" w:type="dxa"/>
            <w:shd w:val="clear" w:color="auto" w:fill="auto"/>
          </w:tcPr>
          <w:p w14:paraId="17286D00" w14:textId="77777777" w:rsidR="00341849" w:rsidRPr="00632400" w:rsidRDefault="00341849" w:rsidP="00632400">
            <w:pPr>
              <w:rPr>
                <w:rFonts w:ascii="Times New Roman" w:hAnsi="Times New Roman" w:cs="Times New Roman"/>
                <w:i/>
              </w:rPr>
            </w:pPr>
            <w:r w:rsidRPr="00632400">
              <w:rPr>
                <w:rFonts w:ascii="Times New Roman" w:hAnsi="Times New Roman" w:cs="Times New Roman"/>
                <w:i/>
              </w:rPr>
              <w:t>Republikas pilsēta</w:t>
            </w:r>
          </w:p>
        </w:tc>
        <w:tc>
          <w:tcPr>
            <w:tcW w:w="1192" w:type="dxa"/>
            <w:shd w:val="clear" w:color="auto" w:fill="auto"/>
          </w:tcPr>
          <w:p w14:paraId="04EA4B48" w14:textId="77777777" w:rsidR="00341849" w:rsidRPr="00632400" w:rsidRDefault="00341849" w:rsidP="00632400">
            <w:pPr>
              <w:spacing w:after="0"/>
              <w:rPr>
                <w:rFonts w:ascii="Times New Roman" w:hAnsi="Times New Roman" w:cs="Times New Roman"/>
                <w:i/>
              </w:rPr>
            </w:pPr>
            <w:r w:rsidRPr="00632400">
              <w:rPr>
                <w:rFonts w:ascii="Times New Roman" w:hAnsi="Times New Roman" w:cs="Times New Roman"/>
                <w:i/>
              </w:rPr>
              <w:t>Novads</w:t>
            </w:r>
          </w:p>
        </w:tc>
        <w:tc>
          <w:tcPr>
            <w:tcW w:w="1982" w:type="dxa"/>
            <w:shd w:val="clear" w:color="auto" w:fill="auto"/>
          </w:tcPr>
          <w:p w14:paraId="2B56B810" w14:textId="77777777" w:rsidR="00341849" w:rsidRPr="00632400" w:rsidRDefault="00341849" w:rsidP="00632400">
            <w:pPr>
              <w:rPr>
                <w:rFonts w:ascii="Times New Roman" w:hAnsi="Times New Roman" w:cs="Times New Roman"/>
                <w:i/>
              </w:rPr>
            </w:pPr>
            <w:r w:rsidRPr="00632400">
              <w:rPr>
                <w:rFonts w:ascii="Times New Roman" w:hAnsi="Times New Roman" w:cs="Times New Roman"/>
                <w:i/>
              </w:rPr>
              <w:t>Novada pilsēta vai pagasts</w:t>
            </w:r>
          </w:p>
        </w:tc>
      </w:tr>
      <w:tr w:rsidR="00341849" w:rsidRPr="00632400" w14:paraId="68F62B72" w14:textId="77777777" w:rsidTr="00F4380E">
        <w:trPr>
          <w:trHeight w:val="1059"/>
        </w:trPr>
        <w:tc>
          <w:tcPr>
            <w:tcW w:w="3575" w:type="dxa"/>
            <w:vMerge/>
            <w:shd w:val="clear" w:color="auto" w:fill="auto"/>
            <w:vAlign w:val="center"/>
          </w:tcPr>
          <w:p w14:paraId="064906BE" w14:textId="77777777" w:rsidR="00341849" w:rsidRPr="00632400" w:rsidRDefault="00341849" w:rsidP="00632400">
            <w:pPr>
              <w:rPr>
                <w:rFonts w:ascii="Times New Roman" w:hAnsi="Times New Roman" w:cs="Times New Roman"/>
              </w:rPr>
            </w:pPr>
          </w:p>
        </w:tc>
        <w:tc>
          <w:tcPr>
            <w:tcW w:w="5296" w:type="dxa"/>
            <w:gridSpan w:val="3"/>
            <w:shd w:val="clear" w:color="auto" w:fill="auto"/>
            <w:vAlign w:val="center"/>
          </w:tcPr>
          <w:p w14:paraId="3A945E65" w14:textId="77777777" w:rsidR="00341849" w:rsidRPr="00632400" w:rsidRDefault="00341849" w:rsidP="00632400">
            <w:pPr>
              <w:spacing w:after="0"/>
              <w:rPr>
                <w:rFonts w:ascii="Times New Roman" w:hAnsi="Times New Roman" w:cs="Times New Roman"/>
                <w:i/>
              </w:rPr>
            </w:pPr>
            <w:r w:rsidRPr="00632400">
              <w:rPr>
                <w:rFonts w:ascii="Times New Roman" w:hAnsi="Times New Roman" w:cs="Times New Roman"/>
                <w:i/>
              </w:rPr>
              <w:t>Pasta indekss</w:t>
            </w:r>
          </w:p>
        </w:tc>
      </w:tr>
      <w:tr w:rsidR="00341849" w:rsidRPr="00632400" w14:paraId="0C877064" w14:textId="77777777" w:rsidTr="00F4380E">
        <w:trPr>
          <w:trHeight w:val="1059"/>
        </w:trPr>
        <w:tc>
          <w:tcPr>
            <w:tcW w:w="3575" w:type="dxa"/>
            <w:vMerge/>
            <w:shd w:val="clear" w:color="auto" w:fill="auto"/>
            <w:vAlign w:val="center"/>
          </w:tcPr>
          <w:p w14:paraId="46ED9DB0" w14:textId="77777777" w:rsidR="00341849" w:rsidRPr="00632400" w:rsidRDefault="00341849" w:rsidP="00632400">
            <w:pPr>
              <w:rPr>
                <w:rFonts w:ascii="Times New Roman" w:hAnsi="Times New Roman" w:cs="Times New Roman"/>
              </w:rPr>
            </w:pPr>
          </w:p>
        </w:tc>
        <w:tc>
          <w:tcPr>
            <w:tcW w:w="5296" w:type="dxa"/>
            <w:gridSpan w:val="3"/>
            <w:shd w:val="clear" w:color="auto" w:fill="auto"/>
            <w:vAlign w:val="center"/>
          </w:tcPr>
          <w:p w14:paraId="24C74AA5" w14:textId="77777777" w:rsidR="00341849" w:rsidRPr="00632400" w:rsidRDefault="00341849" w:rsidP="00632400">
            <w:pPr>
              <w:spacing w:after="0"/>
              <w:rPr>
                <w:rFonts w:ascii="Times New Roman" w:hAnsi="Times New Roman" w:cs="Times New Roman"/>
                <w:i/>
              </w:rPr>
            </w:pPr>
            <w:r w:rsidRPr="00632400">
              <w:rPr>
                <w:rFonts w:ascii="Times New Roman" w:hAnsi="Times New Roman" w:cs="Times New Roman"/>
                <w:i/>
              </w:rPr>
              <w:t>E-pasts</w:t>
            </w:r>
          </w:p>
        </w:tc>
      </w:tr>
      <w:tr w:rsidR="00341849" w:rsidRPr="00632400" w14:paraId="6F3839E8" w14:textId="77777777" w:rsidTr="00F4380E">
        <w:trPr>
          <w:trHeight w:val="1059"/>
        </w:trPr>
        <w:tc>
          <w:tcPr>
            <w:tcW w:w="3575" w:type="dxa"/>
            <w:vMerge/>
            <w:shd w:val="clear" w:color="auto" w:fill="auto"/>
            <w:vAlign w:val="center"/>
          </w:tcPr>
          <w:p w14:paraId="42EF54A4" w14:textId="77777777" w:rsidR="00341849" w:rsidRPr="00632400" w:rsidRDefault="00341849" w:rsidP="00632400">
            <w:pPr>
              <w:rPr>
                <w:rFonts w:ascii="Times New Roman" w:hAnsi="Times New Roman" w:cs="Times New Roman"/>
              </w:rPr>
            </w:pPr>
          </w:p>
        </w:tc>
        <w:tc>
          <w:tcPr>
            <w:tcW w:w="5296" w:type="dxa"/>
            <w:gridSpan w:val="3"/>
            <w:shd w:val="clear" w:color="auto" w:fill="auto"/>
            <w:vAlign w:val="center"/>
          </w:tcPr>
          <w:p w14:paraId="728EE6C6" w14:textId="77777777" w:rsidR="00341849" w:rsidRPr="00632400" w:rsidRDefault="00341849" w:rsidP="00632400">
            <w:pPr>
              <w:spacing w:after="0"/>
              <w:rPr>
                <w:rFonts w:ascii="Times New Roman" w:hAnsi="Times New Roman" w:cs="Times New Roman"/>
                <w:i/>
              </w:rPr>
            </w:pPr>
            <w:r w:rsidRPr="00632400">
              <w:rPr>
                <w:rFonts w:ascii="Times New Roman" w:hAnsi="Times New Roman" w:cs="Times New Roman"/>
                <w:i/>
              </w:rPr>
              <w:t>Tīmekļa vietne</w:t>
            </w:r>
          </w:p>
        </w:tc>
      </w:tr>
      <w:tr w:rsidR="00341849" w:rsidRPr="00632400" w14:paraId="67D4DD86" w14:textId="77777777" w:rsidTr="00F4380E">
        <w:trPr>
          <w:trHeight w:val="419"/>
        </w:trPr>
        <w:tc>
          <w:tcPr>
            <w:tcW w:w="3575" w:type="dxa"/>
            <w:vMerge w:val="restart"/>
            <w:shd w:val="clear" w:color="auto" w:fill="auto"/>
            <w:vAlign w:val="center"/>
          </w:tcPr>
          <w:p w14:paraId="5B125C69" w14:textId="77777777" w:rsidR="00341849" w:rsidRPr="00632400" w:rsidRDefault="00341849" w:rsidP="00632400">
            <w:pPr>
              <w:rPr>
                <w:rFonts w:ascii="Times New Roman" w:hAnsi="Times New Roman" w:cs="Times New Roman"/>
              </w:rPr>
            </w:pPr>
            <w:r w:rsidRPr="00632400">
              <w:rPr>
                <w:rFonts w:ascii="Times New Roman" w:hAnsi="Times New Roman" w:cs="Times New Roman"/>
              </w:rPr>
              <w:t>Kontaktinformācija:</w:t>
            </w:r>
          </w:p>
        </w:tc>
        <w:tc>
          <w:tcPr>
            <w:tcW w:w="5296" w:type="dxa"/>
            <w:gridSpan w:val="3"/>
            <w:shd w:val="clear" w:color="auto" w:fill="auto"/>
            <w:vAlign w:val="center"/>
          </w:tcPr>
          <w:p w14:paraId="7B49F86A" w14:textId="77777777" w:rsidR="00341849" w:rsidRPr="00180415" w:rsidRDefault="00341849" w:rsidP="00632400">
            <w:pPr>
              <w:tabs>
                <w:tab w:val="left" w:pos="900"/>
              </w:tabs>
              <w:spacing w:after="0" w:line="240" w:lineRule="auto"/>
              <w:rPr>
                <w:rFonts w:ascii="Times New Roman" w:hAnsi="Times New Roman" w:cs="Times New Roman"/>
                <w:i/>
                <w:color w:val="0070C0"/>
              </w:rPr>
            </w:pPr>
            <w:r w:rsidRPr="00180415">
              <w:rPr>
                <w:rFonts w:ascii="Times New Roman" w:hAnsi="Times New Roman" w:cs="Times New Roman"/>
                <w:i/>
                <w:color w:val="0070C0"/>
              </w:rPr>
              <w:t>Sniedz informāciju par kontaktpersonu, norādot attiecīgajās ailēs prasīto informāciju.</w:t>
            </w:r>
          </w:p>
          <w:p w14:paraId="69C9BC4E" w14:textId="77777777" w:rsidR="00341849" w:rsidRPr="00632400" w:rsidRDefault="00341849" w:rsidP="00632400">
            <w:pPr>
              <w:spacing w:after="0"/>
              <w:rPr>
                <w:rFonts w:ascii="Times New Roman" w:hAnsi="Times New Roman" w:cs="Times New Roman"/>
                <w:i/>
              </w:rPr>
            </w:pPr>
          </w:p>
          <w:p w14:paraId="6A700DF8" w14:textId="77777777" w:rsidR="00341849" w:rsidRPr="00632400" w:rsidRDefault="00341849" w:rsidP="00632400">
            <w:pPr>
              <w:spacing w:after="0"/>
              <w:rPr>
                <w:rFonts w:ascii="Times New Roman" w:hAnsi="Times New Roman" w:cs="Times New Roman"/>
                <w:i/>
              </w:rPr>
            </w:pPr>
            <w:r w:rsidRPr="00632400">
              <w:rPr>
                <w:rFonts w:ascii="Times New Roman" w:hAnsi="Times New Roman" w:cs="Times New Roman"/>
                <w:i/>
              </w:rPr>
              <w:t>Kontaktpersonas Vārds, Uzvārds</w:t>
            </w:r>
          </w:p>
        </w:tc>
      </w:tr>
      <w:tr w:rsidR="00341849" w:rsidRPr="00632400" w14:paraId="1898EC79" w14:textId="77777777" w:rsidTr="00F4380E">
        <w:trPr>
          <w:trHeight w:val="1059"/>
        </w:trPr>
        <w:tc>
          <w:tcPr>
            <w:tcW w:w="3575" w:type="dxa"/>
            <w:vMerge/>
            <w:shd w:val="clear" w:color="auto" w:fill="auto"/>
            <w:vAlign w:val="center"/>
          </w:tcPr>
          <w:p w14:paraId="6C43563D" w14:textId="77777777" w:rsidR="00341849" w:rsidRPr="00632400" w:rsidRDefault="00341849" w:rsidP="00632400">
            <w:pPr>
              <w:rPr>
                <w:rFonts w:ascii="Times New Roman" w:hAnsi="Times New Roman" w:cs="Times New Roman"/>
              </w:rPr>
            </w:pPr>
          </w:p>
        </w:tc>
        <w:tc>
          <w:tcPr>
            <w:tcW w:w="5296" w:type="dxa"/>
            <w:gridSpan w:val="3"/>
            <w:shd w:val="clear" w:color="auto" w:fill="auto"/>
            <w:vAlign w:val="center"/>
          </w:tcPr>
          <w:p w14:paraId="6E5045F6" w14:textId="77777777" w:rsidR="00341849" w:rsidRPr="00632400" w:rsidRDefault="00341849" w:rsidP="00632400">
            <w:pPr>
              <w:spacing w:after="0"/>
              <w:rPr>
                <w:rFonts w:ascii="Times New Roman" w:hAnsi="Times New Roman" w:cs="Times New Roman"/>
                <w:i/>
              </w:rPr>
            </w:pPr>
            <w:r w:rsidRPr="00632400">
              <w:rPr>
                <w:rFonts w:ascii="Times New Roman" w:hAnsi="Times New Roman" w:cs="Times New Roman"/>
                <w:i/>
              </w:rPr>
              <w:t>Ieņemamais amats</w:t>
            </w:r>
          </w:p>
        </w:tc>
      </w:tr>
      <w:tr w:rsidR="00341849" w:rsidRPr="00632400" w14:paraId="57CF98AA" w14:textId="77777777" w:rsidTr="00F4380E">
        <w:trPr>
          <w:trHeight w:val="1059"/>
        </w:trPr>
        <w:tc>
          <w:tcPr>
            <w:tcW w:w="3575" w:type="dxa"/>
            <w:vMerge/>
            <w:shd w:val="clear" w:color="auto" w:fill="auto"/>
            <w:vAlign w:val="center"/>
          </w:tcPr>
          <w:p w14:paraId="3DB4AC68" w14:textId="77777777" w:rsidR="00341849" w:rsidRPr="00632400" w:rsidRDefault="00341849" w:rsidP="00632400">
            <w:pPr>
              <w:rPr>
                <w:rFonts w:ascii="Times New Roman" w:hAnsi="Times New Roman" w:cs="Times New Roman"/>
              </w:rPr>
            </w:pPr>
          </w:p>
        </w:tc>
        <w:tc>
          <w:tcPr>
            <w:tcW w:w="5296" w:type="dxa"/>
            <w:gridSpan w:val="3"/>
            <w:shd w:val="clear" w:color="auto" w:fill="auto"/>
            <w:vAlign w:val="center"/>
          </w:tcPr>
          <w:p w14:paraId="5746F270" w14:textId="77777777" w:rsidR="00341849" w:rsidRPr="00632400" w:rsidRDefault="00341849" w:rsidP="00632400">
            <w:pPr>
              <w:spacing w:after="0"/>
              <w:rPr>
                <w:rFonts w:ascii="Times New Roman" w:hAnsi="Times New Roman" w:cs="Times New Roman"/>
                <w:i/>
              </w:rPr>
            </w:pPr>
            <w:r w:rsidRPr="00632400">
              <w:rPr>
                <w:rFonts w:ascii="Times New Roman" w:hAnsi="Times New Roman" w:cs="Times New Roman"/>
                <w:i/>
              </w:rPr>
              <w:t xml:space="preserve">Tālrunis </w:t>
            </w:r>
          </w:p>
        </w:tc>
      </w:tr>
      <w:tr w:rsidR="00341849" w:rsidRPr="00632400" w14:paraId="70943315" w14:textId="77777777" w:rsidTr="00F4380E">
        <w:trPr>
          <w:trHeight w:val="1059"/>
        </w:trPr>
        <w:tc>
          <w:tcPr>
            <w:tcW w:w="3575" w:type="dxa"/>
            <w:vMerge/>
            <w:shd w:val="clear" w:color="auto" w:fill="auto"/>
            <w:vAlign w:val="center"/>
          </w:tcPr>
          <w:p w14:paraId="522093C3" w14:textId="77777777" w:rsidR="00341849" w:rsidRPr="00632400" w:rsidRDefault="00341849" w:rsidP="00632400">
            <w:pPr>
              <w:rPr>
                <w:rFonts w:ascii="Times New Roman" w:hAnsi="Times New Roman" w:cs="Times New Roman"/>
              </w:rPr>
            </w:pPr>
          </w:p>
        </w:tc>
        <w:tc>
          <w:tcPr>
            <w:tcW w:w="5296" w:type="dxa"/>
            <w:gridSpan w:val="3"/>
            <w:shd w:val="clear" w:color="auto" w:fill="auto"/>
            <w:vAlign w:val="center"/>
          </w:tcPr>
          <w:p w14:paraId="46D19028" w14:textId="77777777" w:rsidR="00341849" w:rsidRPr="00632400" w:rsidRDefault="00341849" w:rsidP="00632400">
            <w:pPr>
              <w:spacing w:after="0"/>
              <w:rPr>
                <w:rFonts w:ascii="Times New Roman" w:hAnsi="Times New Roman" w:cs="Times New Roman"/>
                <w:i/>
              </w:rPr>
            </w:pPr>
            <w:r w:rsidRPr="00632400">
              <w:rPr>
                <w:rFonts w:ascii="Times New Roman" w:hAnsi="Times New Roman" w:cs="Times New Roman"/>
                <w:i/>
              </w:rPr>
              <w:t>E-pasts</w:t>
            </w:r>
          </w:p>
        </w:tc>
      </w:tr>
      <w:tr w:rsidR="00341849" w:rsidRPr="00632400" w14:paraId="6B06406A" w14:textId="77777777" w:rsidTr="00F4380E">
        <w:trPr>
          <w:trHeight w:val="1453"/>
        </w:trPr>
        <w:tc>
          <w:tcPr>
            <w:tcW w:w="3575" w:type="dxa"/>
            <w:vMerge w:val="restart"/>
            <w:shd w:val="clear" w:color="auto" w:fill="auto"/>
            <w:vAlign w:val="center"/>
          </w:tcPr>
          <w:p w14:paraId="0078A3B2" w14:textId="77777777" w:rsidR="00341849" w:rsidRPr="00632400" w:rsidRDefault="00341849" w:rsidP="00632400">
            <w:pPr>
              <w:spacing w:after="0"/>
              <w:rPr>
                <w:rFonts w:ascii="Times New Roman" w:hAnsi="Times New Roman" w:cs="Times New Roman"/>
              </w:rPr>
            </w:pPr>
            <w:r w:rsidRPr="00632400">
              <w:rPr>
                <w:rFonts w:ascii="Times New Roman" w:hAnsi="Times New Roman" w:cs="Times New Roman"/>
              </w:rPr>
              <w:t>Korespondences adrese</w:t>
            </w:r>
          </w:p>
          <w:p w14:paraId="2F2C88E8" w14:textId="77777777" w:rsidR="00341849" w:rsidRPr="00632400" w:rsidRDefault="00341849" w:rsidP="00632400">
            <w:pPr>
              <w:spacing w:after="0"/>
              <w:rPr>
                <w:rFonts w:ascii="Times New Roman" w:hAnsi="Times New Roman" w:cs="Times New Roman"/>
                <w:i/>
              </w:rPr>
            </w:pPr>
            <w:r w:rsidRPr="00632400">
              <w:rPr>
                <w:rFonts w:ascii="Times New Roman" w:hAnsi="Times New Roman" w:cs="Times New Roman"/>
                <w:i/>
              </w:rPr>
              <w:t>(aizpilda, ja atšķiras no juridiskās adreses)</w:t>
            </w:r>
          </w:p>
        </w:tc>
        <w:tc>
          <w:tcPr>
            <w:tcW w:w="5296" w:type="dxa"/>
            <w:gridSpan w:val="3"/>
            <w:shd w:val="clear" w:color="auto" w:fill="auto"/>
            <w:vAlign w:val="center"/>
          </w:tcPr>
          <w:p w14:paraId="3779F01F" w14:textId="77777777" w:rsidR="00341849" w:rsidRPr="00180415" w:rsidRDefault="00341849" w:rsidP="00632400">
            <w:pPr>
              <w:tabs>
                <w:tab w:val="left" w:pos="900"/>
              </w:tabs>
              <w:spacing w:after="0" w:line="240" w:lineRule="auto"/>
              <w:rPr>
                <w:rFonts w:ascii="Times New Roman" w:hAnsi="Times New Roman" w:cs="Times New Roman"/>
                <w:i/>
                <w:color w:val="0070C0"/>
              </w:rPr>
            </w:pPr>
            <w:r w:rsidRPr="00180415">
              <w:rPr>
                <w:rFonts w:ascii="Times New Roman" w:hAnsi="Times New Roman" w:cs="Times New Roman"/>
                <w:i/>
                <w:color w:val="0070C0"/>
              </w:rPr>
              <w:t>Norāda precīzu partnera korespondences adresi (ja tā atšķiras no juridiskās adreses), ierakstot attiecīgajās ailēs prasīto informāciju.</w:t>
            </w:r>
          </w:p>
          <w:p w14:paraId="596A939F" w14:textId="77777777" w:rsidR="00341849" w:rsidRPr="00632400" w:rsidRDefault="00341849" w:rsidP="00632400">
            <w:pPr>
              <w:tabs>
                <w:tab w:val="left" w:pos="900"/>
              </w:tabs>
              <w:spacing w:after="0" w:line="240" w:lineRule="auto"/>
              <w:rPr>
                <w:rFonts w:ascii="Times New Roman" w:hAnsi="Times New Roman" w:cs="Times New Roman"/>
                <w:i/>
                <w:color w:val="0070C0"/>
              </w:rPr>
            </w:pPr>
          </w:p>
          <w:p w14:paraId="5A8CEA52" w14:textId="77777777" w:rsidR="00341849" w:rsidRPr="00632400" w:rsidRDefault="00341849" w:rsidP="00632400">
            <w:pPr>
              <w:rPr>
                <w:rFonts w:ascii="Times New Roman" w:hAnsi="Times New Roman" w:cs="Times New Roman"/>
                <w:i/>
              </w:rPr>
            </w:pPr>
            <w:r w:rsidRPr="00632400">
              <w:rPr>
                <w:rFonts w:ascii="Times New Roman" w:hAnsi="Times New Roman" w:cs="Times New Roman"/>
                <w:i/>
              </w:rPr>
              <w:t>Iela, mājas nosaukums, Nr./ dzīvokļa Nr.</w:t>
            </w:r>
          </w:p>
        </w:tc>
      </w:tr>
      <w:tr w:rsidR="00341849" w:rsidRPr="00632400" w14:paraId="0ED48234" w14:textId="77777777" w:rsidTr="00F4380E">
        <w:trPr>
          <w:trHeight w:val="560"/>
        </w:trPr>
        <w:tc>
          <w:tcPr>
            <w:tcW w:w="3575" w:type="dxa"/>
            <w:vMerge/>
            <w:shd w:val="clear" w:color="auto" w:fill="auto"/>
            <w:vAlign w:val="center"/>
          </w:tcPr>
          <w:p w14:paraId="69E204F6" w14:textId="77777777" w:rsidR="00341849" w:rsidRPr="00632400" w:rsidRDefault="00341849" w:rsidP="00632400">
            <w:pPr>
              <w:spacing w:after="0"/>
              <w:rPr>
                <w:rFonts w:ascii="Times New Roman" w:hAnsi="Times New Roman" w:cs="Times New Roman"/>
                <w:b/>
              </w:rPr>
            </w:pPr>
          </w:p>
        </w:tc>
        <w:tc>
          <w:tcPr>
            <w:tcW w:w="2121" w:type="dxa"/>
            <w:shd w:val="clear" w:color="auto" w:fill="auto"/>
            <w:vAlign w:val="center"/>
          </w:tcPr>
          <w:p w14:paraId="1EE54549" w14:textId="77777777" w:rsidR="00341849" w:rsidRPr="00632400" w:rsidRDefault="00341849" w:rsidP="00632400">
            <w:pPr>
              <w:spacing w:after="0"/>
              <w:rPr>
                <w:rFonts w:ascii="Times New Roman" w:hAnsi="Times New Roman" w:cs="Times New Roman"/>
                <w:i/>
              </w:rPr>
            </w:pPr>
            <w:r w:rsidRPr="00632400">
              <w:rPr>
                <w:rFonts w:ascii="Times New Roman" w:hAnsi="Times New Roman" w:cs="Times New Roman"/>
                <w:i/>
              </w:rPr>
              <w:t>Republikas pilsēta</w:t>
            </w:r>
          </w:p>
        </w:tc>
        <w:tc>
          <w:tcPr>
            <w:tcW w:w="1192" w:type="dxa"/>
            <w:shd w:val="clear" w:color="auto" w:fill="auto"/>
            <w:vAlign w:val="center"/>
          </w:tcPr>
          <w:p w14:paraId="5C9FB4EB" w14:textId="77777777" w:rsidR="00341849" w:rsidRPr="00632400" w:rsidRDefault="00341849" w:rsidP="00632400">
            <w:pPr>
              <w:spacing w:after="0"/>
              <w:rPr>
                <w:rFonts w:ascii="Times New Roman" w:hAnsi="Times New Roman" w:cs="Times New Roman"/>
                <w:i/>
              </w:rPr>
            </w:pPr>
            <w:r w:rsidRPr="00632400">
              <w:rPr>
                <w:rFonts w:ascii="Times New Roman" w:hAnsi="Times New Roman" w:cs="Times New Roman"/>
                <w:i/>
              </w:rPr>
              <w:t>Novads</w:t>
            </w:r>
          </w:p>
        </w:tc>
        <w:tc>
          <w:tcPr>
            <w:tcW w:w="1982" w:type="dxa"/>
            <w:shd w:val="clear" w:color="auto" w:fill="auto"/>
            <w:vAlign w:val="center"/>
          </w:tcPr>
          <w:p w14:paraId="75EC8C6F" w14:textId="77777777" w:rsidR="00341849" w:rsidRPr="00632400" w:rsidRDefault="00341849" w:rsidP="00632400">
            <w:pPr>
              <w:spacing w:after="0"/>
              <w:rPr>
                <w:rFonts w:ascii="Times New Roman" w:hAnsi="Times New Roman" w:cs="Times New Roman"/>
                <w:i/>
              </w:rPr>
            </w:pPr>
            <w:r w:rsidRPr="00632400">
              <w:rPr>
                <w:rFonts w:ascii="Times New Roman" w:hAnsi="Times New Roman" w:cs="Times New Roman"/>
                <w:i/>
              </w:rPr>
              <w:t>Novada pilsēta vai pagasts</w:t>
            </w:r>
          </w:p>
        </w:tc>
      </w:tr>
      <w:tr w:rsidR="00341849" w:rsidRPr="00632400" w14:paraId="620D862C" w14:textId="77777777" w:rsidTr="00F4380E">
        <w:trPr>
          <w:trHeight w:val="454"/>
        </w:trPr>
        <w:tc>
          <w:tcPr>
            <w:tcW w:w="3575" w:type="dxa"/>
            <w:vMerge/>
            <w:shd w:val="clear" w:color="auto" w:fill="auto"/>
            <w:vAlign w:val="center"/>
          </w:tcPr>
          <w:p w14:paraId="0993AC62" w14:textId="77777777" w:rsidR="00341849" w:rsidRPr="00632400" w:rsidRDefault="00341849" w:rsidP="00632400">
            <w:pPr>
              <w:spacing w:after="0"/>
              <w:rPr>
                <w:rFonts w:ascii="Times New Roman" w:hAnsi="Times New Roman" w:cs="Times New Roman"/>
                <w:b/>
              </w:rPr>
            </w:pPr>
          </w:p>
        </w:tc>
        <w:tc>
          <w:tcPr>
            <w:tcW w:w="5296" w:type="dxa"/>
            <w:gridSpan w:val="3"/>
            <w:shd w:val="clear" w:color="auto" w:fill="auto"/>
            <w:vAlign w:val="center"/>
          </w:tcPr>
          <w:p w14:paraId="0148D484" w14:textId="77777777" w:rsidR="00341849" w:rsidRPr="00632400" w:rsidRDefault="00341849" w:rsidP="00632400">
            <w:pPr>
              <w:rPr>
                <w:rFonts w:ascii="Times New Roman" w:hAnsi="Times New Roman" w:cs="Times New Roman"/>
                <w:i/>
              </w:rPr>
            </w:pPr>
            <w:r w:rsidRPr="00632400">
              <w:rPr>
                <w:rFonts w:ascii="Times New Roman" w:hAnsi="Times New Roman" w:cs="Times New Roman"/>
                <w:i/>
              </w:rPr>
              <w:t>Pasta indekss</w:t>
            </w:r>
          </w:p>
        </w:tc>
      </w:tr>
      <w:tr w:rsidR="00341849" w:rsidRPr="00632400" w14:paraId="4CFF99FC" w14:textId="77777777" w:rsidTr="00F4380E">
        <w:trPr>
          <w:trHeight w:val="1075"/>
        </w:trPr>
        <w:tc>
          <w:tcPr>
            <w:tcW w:w="3575" w:type="dxa"/>
            <w:shd w:val="clear" w:color="auto" w:fill="auto"/>
            <w:vAlign w:val="center"/>
          </w:tcPr>
          <w:p w14:paraId="3BE124FF" w14:textId="77777777" w:rsidR="00341849" w:rsidRPr="00632400" w:rsidRDefault="00341849" w:rsidP="00632400">
            <w:pPr>
              <w:spacing w:after="0"/>
              <w:rPr>
                <w:rFonts w:ascii="Times New Roman" w:hAnsi="Times New Roman" w:cs="Times New Roman"/>
                <w:b/>
              </w:rPr>
            </w:pPr>
            <w:r w:rsidRPr="00632400">
              <w:rPr>
                <w:rFonts w:ascii="Times New Roman" w:hAnsi="Times New Roman" w:cs="Times New Roman"/>
                <w:b/>
              </w:rPr>
              <w:t>Partnera izvēles pamatojums</w:t>
            </w:r>
          </w:p>
          <w:p w14:paraId="475515DD" w14:textId="77777777" w:rsidR="00341849" w:rsidRPr="00632400" w:rsidRDefault="00341849" w:rsidP="00632400">
            <w:pPr>
              <w:spacing w:after="0"/>
              <w:rPr>
                <w:rFonts w:ascii="Times New Roman" w:hAnsi="Times New Roman" w:cs="Times New Roman"/>
                <w:i/>
              </w:rPr>
            </w:pPr>
            <w:r w:rsidRPr="00632400">
              <w:rPr>
                <w:rFonts w:ascii="Times New Roman" w:hAnsi="Times New Roman" w:cs="Times New Roman"/>
                <w:i/>
              </w:rPr>
              <w:t>(t.sk. Partnera ieguldījumi projektā un ieguvumi no dalības projektā)</w:t>
            </w:r>
          </w:p>
        </w:tc>
        <w:tc>
          <w:tcPr>
            <w:tcW w:w="5296" w:type="dxa"/>
            <w:gridSpan w:val="3"/>
            <w:shd w:val="clear" w:color="auto" w:fill="auto"/>
          </w:tcPr>
          <w:p w14:paraId="37BC9001" w14:textId="24B369A8" w:rsidR="00792B92" w:rsidRPr="00180415" w:rsidRDefault="00341849" w:rsidP="00632400">
            <w:pPr>
              <w:pStyle w:val="NoSpacing"/>
              <w:jc w:val="both"/>
              <w:rPr>
                <w:rFonts w:ascii="Times New Roman" w:hAnsi="Times New Roman" w:cs="Times New Roman"/>
                <w:i/>
                <w:color w:val="0070C0"/>
              </w:rPr>
            </w:pPr>
            <w:r w:rsidRPr="00180415">
              <w:rPr>
                <w:rFonts w:ascii="Times New Roman" w:hAnsi="Times New Roman" w:cs="Times New Roman"/>
                <w:i/>
                <w:color w:val="0070C0"/>
              </w:rPr>
              <w:t>Norāda informāciju par konkrētā partnera nepieciešamību projektā,</w:t>
            </w:r>
            <w:r w:rsidR="00DD301D" w:rsidRPr="00180415">
              <w:rPr>
                <w:rFonts w:ascii="Times New Roman" w:hAnsi="Times New Roman" w:cs="Times New Roman"/>
                <w:i/>
                <w:color w:val="0070C0"/>
              </w:rPr>
              <w:t xml:space="preserve"> norādot konkrēto sadarbības partneru iesaistes mehānismu, nepieciešamību, skaidrus sadarbības partneru izvēles kritērijus atbilstoši MK noteikumu </w:t>
            </w:r>
            <w:hyperlink r:id="rId13" w:anchor="p19" w:tgtFrame="_blank" w:history="1">
              <w:r w:rsidR="00DD301D" w:rsidRPr="00180415">
                <w:rPr>
                  <w:rFonts w:ascii="Times New Roman" w:hAnsi="Times New Roman" w:cs="Times New Roman"/>
                  <w:i/>
                  <w:color w:val="0070C0"/>
                </w:rPr>
                <w:t>19. </w:t>
              </w:r>
            </w:hyperlink>
            <w:r w:rsidR="00DD301D" w:rsidRPr="00180415">
              <w:rPr>
                <w:rFonts w:ascii="Times New Roman" w:hAnsi="Times New Roman" w:cs="Times New Roman"/>
                <w:i/>
                <w:color w:val="0070C0"/>
              </w:rPr>
              <w:t>un </w:t>
            </w:r>
            <w:hyperlink r:id="rId14" w:anchor="p20" w:tgtFrame="_blank" w:history="1">
              <w:r w:rsidR="00DD301D" w:rsidRPr="00180415">
                <w:rPr>
                  <w:rFonts w:ascii="Times New Roman" w:hAnsi="Times New Roman" w:cs="Times New Roman"/>
                  <w:i/>
                  <w:color w:val="0070C0"/>
                </w:rPr>
                <w:t>20. punktā</w:t>
              </w:r>
            </w:hyperlink>
            <w:r w:rsidR="00DD301D" w:rsidRPr="00180415">
              <w:rPr>
                <w:rFonts w:ascii="Times New Roman" w:hAnsi="Times New Roman" w:cs="Times New Roman"/>
                <w:i/>
                <w:color w:val="0070C0"/>
              </w:rPr>
              <w:t xml:space="preserve"> ietvertajiem nosacījumiem un sadarbības partneru kompetences atbilstību plānotajām atbalstāmajām darbībām, </w:t>
            </w:r>
            <w:r w:rsidR="00792B92" w:rsidRPr="00180415">
              <w:rPr>
                <w:rFonts w:ascii="Times New Roman" w:hAnsi="Times New Roman" w:cs="Times New Roman"/>
                <w:i/>
                <w:color w:val="0070C0"/>
              </w:rPr>
              <w:t>tai skaitā sniedz informāciju par to, kādu ieguldījumu partneris dod projekta īstenošanā (pieredze konkrētā jomā, infrastruktūra vai  cilvēkresursi), kā arī skaidri definē projekta sadarbības partnera plānotās darbības projekta ietvaros u</w:t>
            </w:r>
            <w:r w:rsidR="009979B4" w:rsidRPr="00180415">
              <w:rPr>
                <w:rFonts w:ascii="Times New Roman" w:hAnsi="Times New Roman" w:cs="Times New Roman"/>
                <w:i/>
                <w:color w:val="0070C0"/>
              </w:rPr>
              <w:t>n tās atbilstību MK noteikumiem.</w:t>
            </w:r>
          </w:p>
          <w:p w14:paraId="1A9FA753" w14:textId="77777777" w:rsidR="009979B4" w:rsidRPr="00180415" w:rsidRDefault="009979B4" w:rsidP="00632400">
            <w:pPr>
              <w:pStyle w:val="NoSpacing"/>
              <w:jc w:val="both"/>
              <w:rPr>
                <w:rFonts w:ascii="Times New Roman" w:hAnsi="Times New Roman" w:cs="Times New Roman"/>
                <w:i/>
                <w:color w:val="0070C0"/>
              </w:rPr>
            </w:pPr>
          </w:p>
          <w:p w14:paraId="3DA277BC" w14:textId="0621C2AF" w:rsidR="00341849" w:rsidRPr="00180415" w:rsidRDefault="00341849" w:rsidP="00632400">
            <w:pPr>
              <w:tabs>
                <w:tab w:val="left" w:pos="900"/>
              </w:tabs>
              <w:spacing w:after="0" w:line="240" w:lineRule="auto"/>
              <w:jc w:val="both"/>
              <w:rPr>
                <w:rFonts w:ascii="Times New Roman" w:hAnsi="Times New Roman" w:cs="Times New Roman"/>
                <w:i/>
                <w:color w:val="0070C0"/>
              </w:rPr>
            </w:pPr>
            <w:r w:rsidRPr="00180415">
              <w:rPr>
                <w:rFonts w:ascii="Times New Roman" w:hAnsi="Times New Roman" w:cs="Times New Roman"/>
                <w:i/>
                <w:color w:val="0070C0"/>
              </w:rPr>
              <w:t>Sniedz informāciju par to, kādus ieguvumus  partneris gūs no projekta</w:t>
            </w:r>
            <w:r w:rsidR="005E399A" w:rsidRPr="00180415">
              <w:rPr>
                <w:rFonts w:ascii="Times New Roman" w:hAnsi="Times New Roman" w:cs="Times New Roman"/>
                <w:i/>
                <w:color w:val="0070C0"/>
              </w:rPr>
              <w:t>.</w:t>
            </w:r>
          </w:p>
          <w:p w14:paraId="1CD838E5" w14:textId="77777777" w:rsidR="00341849" w:rsidRPr="00180415" w:rsidRDefault="00341849" w:rsidP="00632400">
            <w:pPr>
              <w:tabs>
                <w:tab w:val="left" w:pos="900"/>
              </w:tabs>
              <w:spacing w:after="0" w:line="240" w:lineRule="auto"/>
              <w:jc w:val="both"/>
              <w:rPr>
                <w:rFonts w:ascii="Times New Roman" w:hAnsi="Times New Roman" w:cs="Times New Roman"/>
                <w:i/>
                <w:color w:val="0070C0"/>
              </w:rPr>
            </w:pPr>
            <w:r w:rsidRPr="00180415">
              <w:rPr>
                <w:rFonts w:ascii="Times New Roman" w:hAnsi="Times New Roman" w:cs="Times New Roman"/>
                <w:i/>
                <w:color w:val="0070C0"/>
              </w:rPr>
              <w:t xml:space="preserve">Norāda informāciju par projekta iesniedzēja un partnera noslēgto sadarbības līgumu vai nodomu protokolu, t.sk. norāda parakstītā dokumenta datumu un numuru. </w:t>
            </w:r>
          </w:p>
          <w:p w14:paraId="583671EA" w14:textId="77777777" w:rsidR="00543658" w:rsidRPr="00180415" w:rsidRDefault="00543658" w:rsidP="00632400">
            <w:pPr>
              <w:tabs>
                <w:tab w:val="left" w:pos="900"/>
              </w:tabs>
              <w:spacing w:after="0" w:line="240" w:lineRule="auto"/>
              <w:jc w:val="both"/>
              <w:rPr>
                <w:rFonts w:ascii="Times New Roman" w:hAnsi="Times New Roman" w:cs="Times New Roman"/>
                <w:i/>
                <w:color w:val="0070C0"/>
                <w:u w:val="single"/>
              </w:rPr>
            </w:pPr>
          </w:p>
          <w:p w14:paraId="2B436E1E" w14:textId="4A64BF33" w:rsidR="00915115" w:rsidRPr="00180415" w:rsidRDefault="00341849" w:rsidP="00632400">
            <w:pPr>
              <w:tabs>
                <w:tab w:val="left" w:pos="900"/>
              </w:tabs>
              <w:spacing w:after="0" w:line="240" w:lineRule="auto"/>
              <w:jc w:val="both"/>
              <w:rPr>
                <w:rFonts w:ascii="Times New Roman" w:hAnsi="Times New Roman" w:cs="Times New Roman"/>
                <w:i/>
                <w:color w:val="0070C0"/>
                <w:u w:val="single"/>
              </w:rPr>
            </w:pPr>
            <w:r w:rsidRPr="00180415">
              <w:rPr>
                <w:rFonts w:ascii="Times New Roman" w:hAnsi="Times New Roman" w:cs="Times New Roman"/>
                <w:i/>
                <w:color w:val="0070C0"/>
                <w:u w:val="single"/>
              </w:rPr>
              <w:t xml:space="preserve">Partneri </w:t>
            </w:r>
            <w:r w:rsidR="007946FA">
              <w:rPr>
                <w:rFonts w:ascii="Times New Roman" w:hAnsi="Times New Roman" w:cs="Times New Roman"/>
                <w:i/>
                <w:color w:val="0070C0"/>
                <w:u w:val="single"/>
              </w:rPr>
              <w:t xml:space="preserve">– izglītības iestādes un uzņēmumi - </w:t>
            </w:r>
            <w:r w:rsidR="00915115" w:rsidRPr="00180415">
              <w:rPr>
                <w:rFonts w:ascii="Times New Roman" w:hAnsi="Times New Roman" w:cs="Times New Roman"/>
                <w:i/>
                <w:color w:val="0070C0"/>
                <w:u w:val="single"/>
              </w:rPr>
              <w:t xml:space="preserve">atbilstoši MK noteikumu 18.punktā noteiktajam </w:t>
            </w:r>
            <w:r w:rsidRPr="00180415">
              <w:rPr>
                <w:rFonts w:ascii="Times New Roman" w:hAnsi="Times New Roman" w:cs="Times New Roman"/>
                <w:i/>
                <w:color w:val="0070C0"/>
                <w:u w:val="single"/>
              </w:rPr>
              <w:t>var būt iesaistīti šādu projektā plānoto darbību īstenošanā:</w:t>
            </w:r>
          </w:p>
          <w:p w14:paraId="7E723A41" w14:textId="77777777" w:rsidR="00CC26DC" w:rsidRPr="00180415" w:rsidRDefault="00915115" w:rsidP="00632400">
            <w:pPr>
              <w:pStyle w:val="ListParagraph"/>
              <w:numPr>
                <w:ilvl w:val="0"/>
                <w:numId w:val="24"/>
              </w:numPr>
              <w:tabs>
                <w:tab w:val="left" w:pos="900"/>
              </w:tabs>
              <w:spacing w:after="0" w:line="240" w:lineRule="auto"/>
              <w:jc w:val="both"/>
              <w:rPr>
                <w:rFonts w:ascii="Times New Roman" w:hAnsi="Times New Roman" w:cs="Times New Roman"/>
                <w:i/>
                <w:color w:val="0070C0"/>
              </w:rPr>
            </w:pPr>
            <w:r w:rsidRPr="00180415">
              <w:rPr>
                <w:rFonts w:ascii="Times New Roman" w:hAnsi="Times New Roman" w:cs="Times New Roman"/>
                <w:i/>
                <w:color w:val="0070C0"/>
              </w:rPr>
              <w:t>darba vidē balstītu mācību īstenošana profesionālajā izglītībā – uzņēmumā un pie amata meistara;</w:t>
            </w:r>
          </w:p>
          <w:p w14:paraId="49BEC891" w14:textId="118D3514" w:rsidR="009979B4" w:rsidRPr="00180415" w:rsidRDefault="00915115" w:rsidP="00632400">
            <w:pPr>
              <w:pStyle w:val="ListParagraph"/>
              <w:numPr>
                <w:ilvl w:val="0"/>
                <w:numId w:val="24"/>
              </w:numPr>
              <w:tabs>
                <w:tab w:val="left" w:pos="900"/>
              </w:tabs>
              <w:spacing w:after="0" w:line="240" w:lineRule="auto"/>
              <w:jc w:val="both"/>
              <w:rPr>
                <w:rFonts w:ascii="Times New Roman" w:hAnsi="Times New Roman" w:cs="Times New Roman"/>
                <w:i/>
                <w:color w:val="0070C0"/>
              </w:rPr>
            </w:pPr>
            <w:r w:rsidRPr="00180415">
              <w:rPr>
                <w:rFonts w:ascii="Times New Roman" w:hAnsi="Times New Roman" w:cs="Times New Roman"/>
                <w:i/>
                <w:color w:val="0070C0"/>
              </w:rPr>
              <w:lastRenderedPageBreak/>
              <w:t xml:space="preserve">kvalifikācijas prasībām atbilstošu praktisko mācību un mācību prakses īstenošana uzņēmumā vai sadarbībā ar uzņēmēju profesionālās vidējās izglītības un </w:t>
            </w:r>
            <w:r w:rsidR="00CC26DC" w:rsidRPr="00180415">
              <w:rPr>
                <w:rFonts w:ascii="Times New Roman" w:hAnsi="Times New Roman" w:cs="Times New Roman"/>
                <w:i/>
                <w:color w:val="0070C0"/>
              </w:rPr>
              <w:t>arodizglītības programmu apguvē.</w:t>
            </w:r>
            <w:r w:rsidR="009979B4" w:rsidRPr="00180415">
              <w:rPr>
                <w:rFonts w:ascii="Times New Roman" w:hAnsi="Times New Roman" w:cs="Times New Roman"/>
                <w:i/>
                <w:color w:val="0070C0"/>
              </w:rPr>
              <w:t xml:space="preserve"> </w:t>
            </w:r>
          </w:p>
          <w:p w14:paraId="2634A736" w14:textId="269B163A" w:rsidR="003E3981" w:rsidRPr="00632400" w:rsidRDefault="003E3981" w:rsidP="00632400">
            <w:pPr>
              <w:pStyle w:val="ListParagraph"/>
              <w:spacing w:after="0" w:line="240" w:lineRule="auto"/>
              <w:ind w:left="33" w:hanging="33"/>
              <w:jc w:val="both"/>
              <w:rPr>
                <w:rFonts w:ascii="Times New Roman" w:hAnsi="Times New Roman" w:cs="Times New Roman"/>
                <w:color w:val="0000FF"/>
              </w:rPr>
            </w:pPr>
          </w:p>
        </w:tc>
      </w:tr>
    </w:tbl>
    <w:p w14:paraId="04C32A73" w14:textId="348AB221" w:rsidR="003C1EB5" w:rsidRPr="00632400" w:rsidRDefault="003C1EB5" w:rsidP="00632400">
      <w:pPr>
        <w:spacing w:after="0"/>
        <w:jc w:val="both"/>
        <w:rPr>
          <w:rFonts w:ascii="Times New Roman" w:hAnsi="Times New Roman" w:cs="Times New Roman"/>
          <w:i/>
          <w:sz w:val="20"/>
          <w:szCs w:val="20"/>
        </w:rPr>
      </w:pPr>
      <w:r w:rsidRPr="00632400">
        <w:rPr>
          <w:rFonts w:ascii="Times New Roman" w:hAnsi="Times New Roman" w:cs="Times New Roman"/>
          <w:i/>
          <w:sz w:val="20"/>
          <w:szCs w:val="20"/>
        </w:rPr>
        <w:lastRenderedPageBreak/>
        <w:t xml:space="preserve"> ja projekta īstenošanā paredzēts piesaistīt vairākus partnerus, informāciju norāda par katru partneri.</w:t>
      </w:r>
    </w:p>
    <w:p w14:paraId="7BDBDD75" w14:textId="77777777" w:rsidR="00B5771B" w:rsidRPr="00632400" w:rsidRDefault="00B5771B" w:rsidP="00632400">
      <w:pPr>
        <w:rPr>
          <w:rFonts w:ascii="Times New Roman" w:hAnsi="Times New Roman" w:cs="Times New Roman"/>
        </w:rPr>
      </w:pPr>
    </w:p>
    <w:p w14:paraId="099CB947" w14:textId="77777777" w:rsidR="00341849" w:rsidRDefault="00341849" w:rsidP="00180415">
      <w:pPr>
        <w:pStyle w:val="NoSpacing"/>
        <w:ind w:right="-477"/>
        <w:jc w:val="both"/>
        <w:rPr>
          <w:rFonts w:ascii="Times New Roman" w:eastAsia="Calibri" w:hAnsi="Times New Roman"/>
          <w:i/>
          <w:color w:val="0070C0"/>
        </w:rPr>
      </w:pPr>
      <w:r w:rsidRPr="00180415">
        <w:rPr>
          <w:rFonts w:ascii="Times New Roman" w:eastAsia="Calibri" w:hAnsi="Times New Roman"/>
          <w:i/>
          <w:color w:val="0070C0"/>
        </w:rPr>
        <w:t>Vēršam uzmanību, ka piesaistot partneri projekta īstenošanā, finansējuma saņēmējam ar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573559D3" w14:textId="77777777" w:rsidR="00C152F2" w:rsidRDefault="00C152F2" w:rsidP="00180415">
      <w:pPr>
        <w:pStyle w:val="NoSpacing"/>
        <w:ind w:right="-477"/>
        <w:jc w:val="both"/>
        <w:rPr>
          <w:rFonts w:ascii="Times New Roman" w:eastAsia="Calibri" w:hAnsi="Times New Roman"/>
          <w:i/>
          <w:color w:val="0070C0"/>
        </w:rPr>
      </w:pPr>
    </w:p>
    <w:p w14:paraId="43F69DA0" w14:textId="77777777" w:rsidR="00B34F96" w:rsidRPr="00180415" w:rsidRDefault="00B34F96" w:rsidP="00180415">
      <w:pPr>
        <w:ind w:right="-477"/>
        <w:rPr>
          <w:rFonts w:ascii="Times New Roman" w:hAnsi="Times New Roman" w:cs="Times New Roman"/>
          <w:b/>
          <w:i/>
          <w:color w:val="0070C0"/>
        </w:rPr>
      </w:pPr>
      <w:r w:rsidRPr="00180415">
        <w:rPr>
          <w:rFonts w:ascii="Times New Roman" w:hAnsi="Times New Roman" w:cs="Times New Roman"/>
          <w:b/>
          <w:i/>
          <w:color w:val="0070C0"/>
        </w:rPr>
        <w:t>Lai projekta iesniegums tiktu apstiprināts atbilstoši izvirzītajiem kritērijiem:</w:t>
      </w:r>
    </w:p>
    <w:p w14:paraId="0E7F808C" w14:textId="07A43593" w:rsidR="007946FA" w:rsidRDefault="007946FA" w:rsidP="003A1875">
      <w:pPr>
        <w:pStyle w:val="NoSpacing"/>
        <w:ind w:left="720" w:right="-477"/>
        <w:jc w:val="both"/>
        <w:rPr>
          <w:rFonts w:ascii="Times New Roman" w:eastAsia="Calibri" w:hAnsi="Times New Roman"/>
          <w:i/>
          <w:color w:val="0070C0"/>
        </w:rPr>
      </w:pPr>
    </w:p>
    <w:p w14:paraId="237DAADA" w14:textId="20F1D4AB" w:rsidR="00F53840" w:rsidRPr="00004C99" w:rsidRDefault="00004C99" w:rsidP="00101A13">
      <w:pPr>
        <w:pStyle w:val="NoSpacing"/>
        <w:numPr>
          <w:ilvl w:val="0"/>
          <w:numId w:val="35"/>
        </w:numPr>
        <w:ind w:right="-477"/>
        <w:jc w:val="both"/>
        <w:rPr>
          <w:rFonts w:ascii="Times New Roman" w:eastAsia="Calibri" w:hAnsi="Times New Roman"/>
          <w:i/>
          <w:color w:val="0070C0"/>
        </w:rPr>
      </w:pPr>
      <w:r w:rsidRPr="00004C99">
        <w:rPr>
          <w:rFonts w:ascii="Times New Roman" w:eastAsia="Calibri" w:hAnsi="Times New Roman"/>
          <w:i/>
          <w:color w:val="0070C0"/>
        </w:rPr>
        <w:t>s</w:t>
      </w:r>
      <w:r w:rsidR="00F53840" w:rsidRPr="00004C99">
        <w:rPr>
          <w:rFonts w:ascii="Times New Roman" w:eastAsia="Calibri" w:hAnsi="Times New Roman"/>
          <w:i/>
          <w:color w:val="0070C0"/>
        </w:rPr>
        <w:t xml:space="preserve">askaņā ar  MK noteikumu 21.1. apakšpunktu projekta iesniedzējiem ir pienākums ar katru sadarbības partneri noslēgt sadarbības līgumu par sadarbību atbalstāmo darbību īstenošanā. Sadarbības līgumā iekļauj informāciju saskaņā ar </w:t>
      </w:r>
      <w:r>
        <w:rPr>
          <w:rFonts w:ascii="Times New Roman" w:eastAsia="Calibri" w:hAnsi="Times New Roman"/>
          <w:i/>
          <w:color w:val="0070C0"/>
        </w:rPr>
        <w:t>16.12.2014. MK noteikumu Nr. 784 “</w:t>
      </w:r>
      <w:r w:rsidRPr="00004C99">
        <w:rPr>
          <w:rFonts w:ascii="Times New Roman" w:eastAsia="Calibri" w:hAnsi="Times New Roman"/>
          <w:i/>
          <w:color w:val="0070C0"/>
        </w:rPr>
        <w:t xml:space="preserve">Kārtība, kādā Eiropas Savienības struktūrfondu un Kohēzijas fonda vadībā iesaistītās institūcijas nodrošina plānošanas dokumentu sagatavošanu un šo fondu ieviešanu 2014.–2020.gada plānošanas periodā” 5.punktu </w:t>
      </w:r>
      <w:r w:rsidR="00F53840" w:rsidRPr="00004C99">
        <w:rPr>
          <w:rFonts w:ascii="Times New Roman" w:eastAsia="Calibri" w:hAnsi="Times New Roman"/>
          <w:i/>
          <w:color w:val="0070C0"/>
        </w:rPr>
        <w:t>,</w:t>
      </w:r>
      <w:r>
        <w:rPr>
          <w:rFonts w:ascii="Times New Roman" w:eastAsia="Calibri" w:hAnsi="Times New Roman"/>
          <w:i/>
          <w:color w:val="0070C0"/>
        </w:rPr>
        <w:t xml:space="preserve"> </w:t>
      </w:r>
      <w:r w:rsidR="00F53840" w:rsidRPr="00004C99">
        <w:rPr>
          <w:rFonts w:ascii="Times New Roman" w:eastAsia="Calibri" w:hAnsi="Times New Roman"/>
          <w:i/>
          <w:color w:val="0070C0"/>
        </w:rPr>
        <w:t xml:space="preserve">kā arī </w:t>
      </w:r>
      <w:r>
        <w:rPr>
          <w:rFonts w:ascii="Times New Roman" w:eastAsia="Calibri" w:hAnsi="Times New Roman"/>
          <w:i/>
          <w:color w:val="0070C0"/>
        </w:rPr>
        <w:t xml:space="preserve"> </w:t>
      </w:r>
      <w:r w:rsidR="00F53840" w:rsidRPr="00004C99">
        <w:rPr>
          <w:rFonts w:ascii="Times New Roman" w:eastAsia="Calibri" w:hAnsi="Times New Roman"/>
          <w:i/>
          <w:color w:val="0070C0"/>
        </w:rPr>
        <w:t>vismaz šādus nosacījumus</w:t>
      </w:r>
      <w:r>
        <w:rPr>
          <w:rFonts w:ascii="Times New Roman" w:eastAsia="Calibri" w:hAnsi="Times New Roman"/>
          <w:i/>
          <w:color w:val="0070C0"/>
        </w:rPr>
        <w:t xml:space="preserve"> </w:t>
      </w:r>
      <w:r w:rsidR="00F53840" w:rsidRPr="00004C99">
        <w:rPr>
          <w:rFonts w:ascii="Times New Roman" w:eastAsia="Calibri" w:hAnsi="Times New Roman"/>
          <w:i/>
          <w:color w:val="0070C0"/>
        </w:rPr>
        <w:t>:</w:t>
      </w:r>
    </w:p>
    <w:p w14:paraId="57EE7303" w14:textId="77777777" w:rsidR="00004C99" w:rsidRPr="00004C99" w:rsidRDefault="00004C99" w:rsidP="00101A13">
      <w:pPr>
        <w:pStyle w:val="tv213"/>
        <w:numPr>
          <w:ilvl w:val="0"/>
          <w:numId w:val="41"/>
        </w:numPr>
        <w:shd w:val="clear" w:color="auto" w:fill="FFFFFF"/>
        <w:spacing w:before="0" w:beforeAutospacing="0" w:after="0" w:afterAutospacing="0" w:line="293" w:lineRule="atLeast"/>
        <w:ind w:right="-477"/>
        <w:jc w:val="both"/>
        <w:rPr>
          <w:rFonts w:eastAsia="Calibri" w:cstheme="minorBidi"/>
          <w:i/>
          <w:color w:val="0070C0"/>
          <w:sz w:val="22"/>
          <w:szCs w:val="22"/>
          <w:lang w:eastAsia="en-US"/>
        </w:rPr>
      </w:pPr>
      <w:r w:rsidRPr="00004C99">
        <w:rPr>
          <w:rFonts w:eastAsia="Calibri" w:cstheme="minorBidi"/>
          <w:i/>
          <w:color w:val="0070C0"/>
          <w:sz w:val="22"/>
          <w:szCs w:val="22"/>
          <w:lang w:eastAsia="en-US"/>
        </w:rPr>
        <w:t>finansējuma saņēmēja un sadarbības partnera tiesības un pienākumus specifiskā atbalsta īstenošanā;</w:t>
      </w:r>
    </w:p>
    <w:p w14:paraId="2FF73888" w14:textId="77777777" w:rsidR="00004C99" w:rsidRPr="00004C99" w:rsidRDefault="00004C99" w:rsidP="00101A13">
      <w:pPr>
        <w:pStyle w:val="tv213"/>
        <w:numPr>
          <w:ilvl w:val="0"/>
          <w:numId w:val="41"/>
        </w:numPr>
        <w:shd w:val="clear" w:color="auto" w:fill="FFFFFF"/>
        <w:spacing w:before="0" w:beforeAutospacing="0" w:after="0" w:afterAutospacing="0" w:line="293" w:lineRule="atLeast"/>
        <w:ind w:right="-477"/>
        <w:jc w:val="both"/>
        <w:rPr>
          <w:rFonts w:eastAsia="Calibri" w:cstheme="minorBidi"/>
          <w:i/>
          <w:color w:val="0070C0"/>
          <w:sz w:val="22"/>
          <w:szCs w:val="22"/>
          <w:lang w:eastAsia="en-US"/>
        </w:rPr>
      </w:pPr>
      <w:r w:rsidRPr="00004C99">
        <w:rPr>
          <w:rFonts w:eastAsia="Calibri" w:cstheme="minorBidi"/>
          <w:i/>
          <w:color w:val="0070C0"/>
          <w:sz w:val="22"/>
          <w:szCs w:val="22"/>
          <w:lang w:eastAsia="en-US"/>
        </w:rPr>
        <w:t>maksājumu veikšanas kārtību MK noteikumu 25.1. un 25.2. apakšpunktā minēto atbalstāmo darbību īstenošanai un attiecināmo tiešo izmaksu segšanai, tai skaitā kārtību, kādā tiek sniegta informācija attiecīgajai ministrijai valsts budžeta līdzekļu plānošanai MK noteikumu 25.1. un 25.2. apakšpunktā minēto atbalstāmo darbību īstenošanai, ja sadarbības partneris ir valsts budžeta iestāde;</w:t>
      </w:r>
    </w:p>
    <w:p w14:paraId="6E97577D" w14:textId="245BF822" w:rsidR="00004C99" w:rsidRPr="00004C99" w:rsidRDefault="00004C99" w:rsidP="00101A13">
      <w:pPr>
        <w:pStyle w:val="tv213"/>
        <w:numPr>
          <w:ilvl w:val="0"/>
          <w:numId w:val="41"/>
        </w:numPr>
        <w:shd w:val="clear" w:color="auto" w:fill="FFFFFF"/>
        <w:spacing w:before="0" w:beforeAutospacing="0" w:after="0" w:afterAutospacing="0" w:line="293" w:lineRule="atLeast"/>
        <w:ind w:right="-477"/>
        <w:jc w:val="both"/>
        <w:rPr>
          <w:rFonts w:eastAsia="Calibri" w:cstheme="minorBidi"/>
          <w:i/>
          <w:color w:val="0070C0"/>
          <w:sz w:val="22"/>
          <w:szCs w:val="22"/>
          <w:lang w:eastAsia="en-US"/>
        </w:rPr>
      </w:pPr>
      <w:r w:rsidRPr="00004C99">
        <w:rPr>
          <w:rFonts w:eastAsia="Calibri" w:cstheme="minorBidi"/>
          <w:i/>
          <w:color w:val="0070C0"/>
          <w:sz w:val="22"/>
          <w:szCs w:val="22"/>
          <w:lang w:eastAsia="en-US"/>
        </w:rPr>
        <w:t xml:space="preserve"> sadarbības partnera īstenojamās atbalstāmās darbības un to apjomu, tai skaitā finansējumu atbalstāmo darbību īstenošanai;</w:t>
      </w:r>
    </w:p>
    <w:p w14:paraId="6B8FC94F" w14:textId="519C29EE" w:rsidR="00004C99" w:rsidRDefault="00004C99" w:rsidP="00101A13">
      <w:pPr>
        <w:pStyle w:val="tv213"/>
        <w:numPr>
          <w:ilvl w:val="0"/>
          <w:numId w:val="41"/>
        </w:numPr>
        <w:shd w:val="clear" w:color="auto" w:fill="FFFFFF"/>
        <w:spacing w:before="0" w:beforeAutospacing="0" w:after="0" w:afterAutospacing="0" w:line="293" w:lineRule="atLeast"/>
        <w:ind w:right="-477"/>
        <w:jc w:val="both"/>
        <w:rPr>
          <w:rFonts w:eastAsia="Calibri" w:cstheme="minorBidi"/>
          <w:i/>
          <w:color w:val="0070C0"/>
          <w:sz w:val="22"/>
          <w:szCs w:val="22"/>
          <w:lang w:eastAsia="en-US"/>
        </w:rPr>
      </w:pPr>
      <w:r w:rsidRPr="00004C99">
        <w:rPr>
          <w:rFonts w:eastAsia="Calibri" w:cstheme="minorBidi"/>
          <w:i/>
          <w:color w:val="0070C0"/>
          <w:sz w:val="22"/>
          <w:szCs w:val="22"/>
          <w:lang w:eastAsia="en-US"/>
        </w:rPr>
        <w:t xml:space="preserve"> pārskatu un citas informācijas i</w:t>
      </w:r>
      <w:r>
        <w:rPr>
          <w:rFonts w:eastAsia="Calibri" w:cstheme="minorBidi"/>
          <w:i/>
          <w:color w:val="0070C0"/>
          <w:sz w:val="22"/>
          <w:szCs w:val="22"/>
          <w:lang w:eastAsia="en-US"/>
        </w:rPr>
        <w:t>esniegšanas kārtību un termiņus.</w:t>
      </w:r>
    </w:p>
    <w:p w14:paraId="70BE3E03" w14:textId="77777777" w:rsidR="003A1875" w:rsidRDefault="003A1875" w:rsidP="00101A13">
      <w:pPr>
        <w:pStyle w:val="tv213"/>
        <w:shd w:val="clear" w:color="auto" w:fill="FFFFFF"/>
        <w:spacing w:before="0" w:beforeAutospacing="0" w:after="0" w:afterAutospacing="0" w:line="293" w:lineRule="atLeast"/>
        <w:ind w:left="1440" w:right="-477" w:hanging="360"/>
        <w:jc w:val="both"/>
        <w:rPr>
          <w:rFonts w:eastAsia="Calibri" w:cstheme="minorBidi"/>
          <w:i/>
          <w:color w:val="0070C0"/>
          <w:sz w:val="22"/>
          <w:szCs w:val="22"/>
          <w:lang w:eastAsia="en-US"/>
        </w:rPr>
      </w:pPr>
    </w:p>
    <w:p w14:paraId="7D3E773B" w14:textId="07B7B046" w:rsidR="003A1875" w:rsidRPr="003A1875" w:rsidRDefault="003A1875" w:rsidP="00101A13">
      <w:pPr>
        <w:pStyle w:val="tv213"/>
        <w:numPr>
          <w:ilvl w:val="0"/>
          <w:numId w:val="5"/>
        </w:numPr>
        <w:shd w:val="clear" w:color="auto" w:fill="FFFFFF"/>
        <w:spacing w:before="0" w:beforeAutospacing="0" w:after="0" w:afterAutospacing="0" w:line="293" w:lineRule="atLeast"/>
        <w:ind w:right="-477"/>
        <w:jc w:val="both"/>
        <w:rPr>
          <w:rFonts w:eastAsia="Calibri" w:cstheme="minorBidi"/>
          <w:b/>
          <w:i/>
          <w:color w:val="0070C0"/>
          <w:sz w:val="22"/>
          <w:szCs w:val="22"/>
          <w:lang w:eastAsia="en-US"/>
        </w:rPr>
      </w:pPr>
      <w:r w:rsidRPr="003A1875">
        <w:rPr>
          <w:rFonts w:eastAsia="Calibri" w:cstheme="minorBidi"/>
          <w:b/>
          <w:i/>
          <w:color w:val="0070C0"/>
          <w:sz w:val="22"/>
          <w:szCs w:val="22"/>
          <w:lang w:eastAsia="en-US"/>
        </w:rPr>
        <w:t xml:space="preserve">Saskaņā ar MK  noteikumu 22. punktu pirms sadarbības līguma noslēgšanas ar sadarbības partneriem attiecīgo sadarbības līguma projektu saskaņo ar atbildīgo iestādi – </w:t>
      </w:r>
      <w:r w:rsidR="00B03AA2">
        <w:rPr>
          <w:rFonts w:eastAsia="Calibri" w:cstheme="minorBidi"/>
          <w:b/>
          <w:i/>
          <w:color w:val="0070C0"/>
          <w:sz w:val="22"/>
          <w:szCs w:val="22"/>
          <w:lang w:eastAsia="en-US"/>
        </w:rPr>
        <w:t xml:space="preserve"> </w:t>
      </w:r>
      <w:r w:rsidRPr="003A1875">
        <w:rPr>
          <w:rFonts w:eastAsia="Calibri" w:cstheme="minorBidi"/>
          <w:b/>
          <w:i/>
          <w:color w:val="0070C0"/>
          <w:sz w:val="22"/>
          <w:szCs w:val="22"/>
          <w:lang w:eastAsia="en-US"/>
        </w:rPr>
        <w:t>Izglītības un zinātnes mi</w:t>
      </w:r>
      <w:r w:rsidR="00B03AA2">
        <w:rPr>
          <w:rFonts w:eastAsia="Calibri" w:cstheme="minorBidi"/>
          <w:b/>
          <w:i/>
          <w:color w:val="0070C0"/>
          <w:sz w:val="22"/>
          <w:szCs w:val="22"/>
          <w:lang w:eastAsia="en-US"/>
        </w:rPr>
        <w:t>nistriju.</w:t>
      </w:r>
    </w:p>
    <w:p w14:paraId="497C2AB7" w14:textId="77777777" w:rsidR="00004C99" w:rsidRDefault="00004C99" w:rsidP="00101A13">
      <w:pPr>
        <w:pStyle w:val="NoSpacing"/>
        <w:ind w:left="720" w:right="-477" w:hanging="360"/>
        <w:jc w:val="both"/>
        <w:rPr>
          <w:rFonts w:ascii="Times New Roman" w:eastAsia="Calibri" w:hAnsi="Times New Roman"/>
          <w:i/>
          <w:color w:val="0070C0"/>
        </w:rPr>
      </w:pPr>
    </w:p>
    <w:p w14:paraId="69447FBA" w14:textId="2DD01A75" w:rsidR="005115DD" w:rsidRDefault="005115DD" w:rsidP="00101A13">
      <w:pPr>
        <w:pStyle w:val="NoSpacing"/>
        <w:numPr>
          <w:ilvl w:val="0"/>
          <w:numId w:val="35"/>
        </w:numPr>
        <w:ind w:right="-477"/>
        <w:jc w:val="both"/>
        <w:rPr>
          <w:rFonts w:ascii="Times New Roman" w:eastAsia="Calibri" w:hAnsi="Times New Roman"/>
          <w:i/>
          <w:color w:val="0070C0"/>
        </w:rPr>
      </w:pPr>
      <w:r w:rsidRPr="005115DD">
        <w:rPr>
          <w:rFonts w:ascii="Times New Roman" w:eastAsia="Calibri" w:hAnsi="Times New Roman"/>
          <w:i/>
          <w:color w:val="0070C0"/>
        </w:rPr>
        <w:t>Projekta iesniegumā ir norādīts</w:t>
      </w:r>
      <w:r>
        <w:rPr>
          <w:rFonts w:ascii="Times New Roman" w:eastAsia="Calibri" w:hAnsi="Times New Roman"/>
          <w:i/>
          <w:color w:val="0070C0"/>
        </w:rPr>
        <w:t>, ka atbalstāmo</w:t>
      </w:r>
      <w:r w:rsidRPr="005115DD">
        <w:rPr>
          <w:rFonts w:ascii="Times New Roman" w:eastAsia="Calibri" w:hAnsi="Times New Roman"/>
          <w:i/>
          <w:color w:val="0070C0"/>
        </w:rPr>
        <w:t xml:space="preserve"> darbību īstenošanā </w:t>
      </w:r>
      <w:r>
        <w:rPr>
          <w:rFonts w:ascii="Times New Roman" w:eastAsia="Calibri" w:hAnsi="Times New Roman"/>
          <w:i/>
          <w:color w:val="0070C0"/>
        </w:rPr>
        <w:t xml:space="preserve">kā sadarbības partneri </w:t>
      </w:r>
      <w:r w:rsidRPr="005115DD">
        <w:rPr>
          <w:rFonts w:ascii="Times New Roman" w:eastAsia="Calibri" w:hAnsi="Times New Roman"/>
          <w:i/>
          <w:color w:val="0070C0"/>
        </w:rPr>
        <w:t>tiks iesaistītas izglītības iestādes, kas īsteno sākotnējās profesionālās izglītības programmas, no vismaz 3 plānošanas reģioniem</w:t>
      </w:r>
      <w:r>
        <w:rPr>
          <w:rFonts w:ascii="Times New Roman" w:eastAsia="Calibri" w:hAnsi="Times New Roman"/>
          <w:i/>
          <w:color w:val="0070C0"/>
        </w:rPr>
        <w:t>;</w:t>
      </w:r>
    </w:p>
    <w:p w14:paraId="165C3F49" w14:textId="4866CAE0" w:rsidR="00B34F96" w:rsidRDefault="00E44D8F" w:rsidP="00101A13">
      <w:pPr>
        <w:pStyle w:val="NoSpacing"/>
        <w:numPr>
          <w:ilvl w:val="0"/>
          <w:numId w:val="35"/>
        </w:numPr>
        <w:ind w:right="-477"/>
        <w:jc w:val="both"/>
        <w:rPr>
          <w:rFonts w:ascii="Times New Roman" w:eastAsia="Calibri" w:hAnsi="Times New Roman"/>
          <w:i/>
          <w:color w:val="0070C0"/>
        </w:rPr>
      </w:pPr>
      <w:r w:rsidRPr="00774DFC">
        <w:rPr>
          <w:rFonts w:ascii="Times New Roman" w:eastAsia="Calibri" w:hAnsi="Times New Roman"/>
          <w:i/>
          <w:color w:val="0070C0"/>
        </w:rPr>
        <w:t>Projekta iesniegumā ir norādīts, ka atbalstāmo darbību īstenošanā tiks iesaistīti visu kategoriju uzņēmumi, īpaši mazie un vidējie uzņēmumi</w:t>
      </w:r>
      <w:r w:rsidR="005115DD">
        <w:rPr>
          <w:rFonts w:ascii="Times New Roman" w:eastAsia="Calibri" w:hAnsi="Times New Roman"/>
          <w:i/>
          <w:color w:val="0070C0"/>
        </w:rPr>
        <w:t>;</w:t>
      </w:r>
    </w:p>
    <w:p w14:paraId="2A81C5CC" w14:textId="51EC06D9" w:rsidR="005115DD" w:rsidRPr="00774DFC" w:rsidRDefault="005115DD" w:rsidP="00101A13">
      <w:pPr>
        <w:pStyle w:val="NoSpacing"/>
        <w:numPr>
          <w:ilvl w:val="0"/>
          <w:numId w:val="35"/>
        </w:numPr>
        <w:ind w:right="-477"/>
        <w:jc w:val="both"/>
        <w:rPr>
          <w:rFonts w:ascii="Times New Roman" w:eastAsia="Calibri" w:hAnsi="Times New Roman"/>
          <w:i/>
          <w:color w:val="0070C0"/>
        </w:rPr>
      </w:pPr>
      <w:r w:rsidRPr="005115DD">
        <w:rPr>
          <w:rFonts w:ascii="Times New Roman" w:eastAsia="Calibri" w:hAnsi="Times New Roman"/>
          <w:i/>
          <w:color w:val="0070C0"/>
        </w:rPr>
        <w:t>projekta iesniegumā ir norādīts, ka</w:t>
      </w:r>
      <w:r>
        <w:rPr>
          <w:rFonts w:ascii="Times New Roman" w:eastAsia="Calibri" w:hAnsi="Times New Roman"/>
          <w:i/>
          <w:color w:val="0070C0"/>
        </w:rPr>
        <w:t xml:space="preserve"> </w:t>
      </w:r>
      <w:r w:rsidRPr="005115DD">
        <w:rPr>
          <w:rFonts w:ascii="Times New Roman" w:eastAsia="Calibri" w:hAnsi="Times New Roman"/>
          <w:i/>
          <w:color w:val="0070C0"/>
        </w:rPr>
        <w:t xml:space="preserve">darba vidē balstītu mācību īstenošanā </w:t>
      </w:r>
      <w:r>
        <w:rPr>
          <w:rFonts w:ascii="Times New Roman" w:eastAsia="Calibri" w:hAnsi="Times New Roman"/>
          <w:i/>
          <w:color w:val="0070C0"/>
        </w:rPr>
        <w:t xml:space="preserve">kā sadarbības partneris </w:t>
      </w:r>
      <w:r w:rsidRPr="005115DD">
        <w:rPr>
          <w:rFonts w:ascii="Times New Roman" w:eastAsia="Calibri" w:hAnsi="Times New Roman"/>
          <w:i/>
          <w:color w:val="0070C0"/>
        </w:rPr>
        <w:t>tiks iesaistīts vismaz 21 uzņēmums, bet praktisko mācību un mācību prakšu īstenošanā – vismaz 31 uzņēmums</w:t>
      </w:r>
      <w:r>
        <w:rPr>
          <w:rFonts w:ascii="Times New Roman" w:eastAsia="Calibri" w:hAnsi="Times New Roman"/>
          <w:i/>
          <w:color w:val="0070C0"/>
        </w:rPr>
        <w:t>;</w:t>
      </w:r>
    </w:p>
    <w:p w14:paraId="58803430" w14:textId="77777777" w:rsidR="001C3A88" w:rsidRPr="00774DFC" w:rsidRDefault="001C3A88" w:rsidP="00101A13">
      <w:pPr>
        <w:pStyle w:val="ListParagraph"/>
        <w:numPr>
          <w:ilvl w:val="0"/>
          <w:numId w:val="35"/>
        </w:numPr>
        <w:ind w:right="-477"/>
        <w:jc w:val="both"/>
        <w:rPr>
          <w:rFonts w:ascii="Times New Roman" w:eastAsia="Calibri" w:hAnsi="Times New Roman"/>
          <w:i/>
          <w:color w:val="0070C0"/>
        </w:rPr>
      </w:pPr>
      <w:r w:rsidRPr="00774DFC">
        <w:rPr>
          <w:rFonts w:ascii="Times New Roman" w:eastAsia="Calibri" w:hAnsi="Times New Roman"/>
          <w:i/>
          <w:color w:val="0070C0"/>
        </w:rPr>
        <w:t>projekta iesniegumā ir norādīts, ka uzņēmumi, kas tiks iesaistīti projekta ietvaros, tiks pārbaudīti Valsts darba inspekcijas datu bāzē, lai pārliecinātos, ka tie nav nodarbinājuši darbiniekus bez rakstveidā noslēgta darba līguma vismaz divus gadus pirms sadarbības līguma noslēgšanas ar projekta īstenotāju;</w:t>
      </w:r>
    </w:p>
    <w:p w14:paraId="582DDB18" w14:textId="77777777" w:rsidR="001C3A88" w:rsidRPr="00774DFC" w:rsidRDefault="001C3A88" w:rsidP="00101A13">
      <w:pPr>
        <w:pStyle w:val="ListParagraph"/>
        <w:numPr>
          <w:ilvl w:val="0"/>
          <w:numId w:val="35"/>
        </w:numPr>
        <w:ind w:right="-477"/>
        <w:jc w:val="both"/>
        <w:rPr>
          <w:rFonts w:ascii="Times New Roman" w:eastAsia="Calibri" w:hAnsi="Times New Roman"/>
          <w:i/>
          <w:color w:val="0070C0"/>
        </w:rPr>
      </w:pPr>
      <w:r w:rsidRPr="00774DFC">
        <w:rPr>
          <w:rFonts w:ascii="Times New Roman" w:eastAsia="Calibri" w:hAnsi="Times New Roman"/>
          <w:i/>
          <w:color w:val="0070C0"/>
        </w:rPr>
        <w:t>projekta iesniegumā norādīts, ka uzņēmumi, ar kuriem noslēgti nodomu protokoli, aptver vismaz 5 tautsaimniecības nozares;</w:t>
      </w:r>
    </w:p>
    <w:p w14:paraId="229E0F3A" w14:textId="38105CC0" w:rsidR="001C3A88" w:rsidRPr="00774DFC" w:rsidRDefault="001C3A88" w:rsidP="00101A13">
      <w:pPr>
        <w:pStyle w:val="ListParagraph"/>
        <w:numPr>
          <w:ilvl w:val="0"/>
          <w:numId w:val="35"/>
        </w:numPr>
        <w:ind w:right="-477"/>
        <w:jc w:val="both"/>
        <w:rPr>
          <w:rFonts w:ascii="Times New Roman" w:eastAsia="Calibri" w:hAnsi="Times New Roman"/>
          <w:i/>
          <w:color w:val="0070C0"/>
        </w:rPr>
      </w:pPr>
      <w:r w:rsidRPr="00774DFC">
        <w:rPr>
          <w:rFonts w:ascii="Times New Roman" w:eastAsia="Calibri" w:hAnsi="Times New Roman"/>
          <w:i/>
          <w:color w:val="0070C0"/>
        </w:rPr>
        <w:t xml:space="preserve">projekta iesniegumā ir norādīts, uzņēmums projekta aktivitāšu īstenošanā ievēros visus normatīvos aktus, kas skar bērnu tiesību aizsardzību, tostarp uzņēmumam apliecinot, ka </w:t>
      </w:r>
      <w:r w:rsidRPr="00774DFC">
        <w:rPr>
          <w:rFonts w:ascii="Times New Roman" w:eastAsia="Calibri" w:hAnsi="Times New Roman"/>
          <w:i/>
          <w:color w:val="0070C0"/>
        </w:rPr>
        <w:lastRenderedPageBreak/>
        <w:t>persona, kas projektā ir iesaistīta kā darba vidē balstītu mācību vadītājs uzņēmumā</w:t>
      </w:r>
      <w:r w:rsidR="00F1437A" w:rsidRPr="00774DFC">
        <w:rPr>
          <w:rFonts w:ascii="Times New Roman" w:eastAsia="Calibri" w:hAnsi="Times New Roman"/>
          <w:i/>
          <w:color w:val="0070C0"/>
        </w:rPr>
        <w:t>,</w:t>
      </w:r>
      <w:r w:rsidRPr="00774DFC">
        <w:rPr>
          <w:rFonts w:ascii="Times New Roman" w:eastAsia="Calibri" w:hAnsi="Times New Roman"/>
          <w:i/>
          <w:color w:val="0070C0"/>
        </w:rPr>
        <w:t xml:space="preserve"> ir persona, kura atbilst Bērnu tiesību aizsardzības likuma 72.pantam</w:t>
      </w:r>
      <w:r w:rsidR="00F56D48" w:rsidRPr="00774DFC">
        <w:rPr>
          <w:rFonts w:ascii="Times New Roman" w:hAnsi="Times New Roman"/>
          <w:color w:val="0070C0"/>
          <w:sz w:val="24"/>
        </w:rPr>
        <w:t>;</w:t>
      </w:r>
    </w:p>
    <w:p w14:paraId="295FA20E" w14:textId="0C7E0A46" w:rsidR="001C3A88" w:rsidRPr="00774DFC" w:rsidRDefault="004C770A" w:rsidP="00101A13">
      <w:pPr>
        <w:pStyle w:val="ListParagraph"/>
        <w:numPr>
          <w:ilvl w:val="0"/>
          <w:numId w:val="35"/>
        </w:numPr>
        <w:ind w:right="-477"/>
        <w:jc w:val="both"/>
        <w:rPr>
          <w:rFonts w:ascii="Times New Roman" w:eastAsia="Calibri" w:hAnsi="Times New Roman"/>
          <w:i/>
          <w:color w:val="0070C0"/>
        </w:rPr>
      </w:pPr>
      <w:r w:rsidRPr="00774DFC">
        <w:rPr>
          <w:rFonts w:ascii="Times New Roman" w:eastAsia="Calibri" w:hAnsi="Times New Roman"/>
          <w:i/>
          <w:color w:val="0070C0"/>
        </w:rPr>
        <w:t>ja projektā paredzēts piesaistīt sadarbības partnerus pēc projekta iesnieguma iesniegšanas dienas, tad projekta ietvaros tiek paredzēts iesaistīt tikai tādus sadarbības partnerus, kam uz sadarbības līguma slēgšanas dienu Latvijas Republikā nav nodokļu parādu, tajā skaitā valsts sociālās apdrošināšanas obligāto iemaksu parādu, kas kopsummā pārsniedz 150 euro</w:t>
      </w:r>
      <w:r w:rsidR="007946FA" w:rsidRPr="00774DFC">
        <w:rPr>
          <w:rFonts w:ascii="Times New Roman" w:eastAsia="Calibri" w:hAnsi="Times New Roman"/>
          <w:i/>
          <w:color w:val="0070C0"/>
        </w:rPr>
        <w:t>.</w:t>
      </w:r>
    </w:p>
    <w:p w14:paraId="185462D4" w14:textId="4F17D3D5" w:rsidR="00F56D48" w:rsidRDefault="00F56D48" w:rsidP="00101A13">
      <w:pPr>
        <w:ind w:left="360" w:right="-477" w:hanging="360"/>
        <w:jc w:val="both"/>
        <w:rPr>
          <w:rFonts w:ascii="Times New Roman" w:eastAsia="Calibri" w:hAnsi="Times New Roman"/>
          <w:i/>
          <w:color w:val="0000FF"/>
        </w:rPr>
      </w:pPr>
    </w:p>
    <w:tbl>
      <w:tblPr>
        <w:tblStyle w:val="TableGrid"/>
        <w:tblW w:w="0" w:type="auto"/>
        <w:tblLook w:val="04A0" w:firstRow="1" w:lastRow="0" w:firstColumn="1" w:lastColumn="0" w:noHBand="0" w:noVBand="1"/>
      </w:tblPr>
      <w:tblGrid>
        <w:gridCol w:w="8302"/>
      </w:tblGrid>
      <w:tr w:rsidR="00C1570A" w:rsidRPr="00632400" w14:paraId="108F2FD6" w14:textId="77777777" w:rsidTr="001C3A88">
        <w:trPr>
          <w:trHeight w:val="547"/>
        </w:trPr>
        <w:tc>
          <w:tcPr>
            <w:tcW w:w="8302" w:type="dxa"/>
            <w:shd w:val="clear" w:color="auto" w:fill="D9D9D9" w:themeFill="background1" w:themeFillShade="D9"/>
            <w:vAlign w:val="center"/>
          </w:tcPr>
          <w:p w14:paraId="1905DA2A" w14:textId="77777777" w:rsidR="00C1570A" w:rsidRPr="00632400" w:rsidRDefault="00083731" w:rsidP="00632400">
            <w:pPr>
              <w:pStyle w:val="Heading1"/>
              <w:spacing w:before="0"/>
              <w:jc w:val="center"/>
              <w:outlineLvl w:val="0"/>
              <w:rPr>
                <w:rFonts w:ascii="Times New Roman" w:hAnsi="Times New Roman" w:cs="Times New Roman"/>
                <w:b/>
                <w:sz w:val="24"/>
                <w:szCs w:val="24"/>
              </w:rPr>
            </w:pPr>
            <w:bookmarkStart w:id="16" w:name="_Toc459795970"/>
            <w:r w:rsidRPr="00632400">
              <w:rPr>
                <w:rFonts w:ascii="Times New Roman" w:hAnsi="Times New Roman" w:cs="Times New Roman"/>
                <w:b/>
                <w:color w:val="auto"/>
                <w:sz w:val="24"/>
                <w:szCs w:val="24"/>
              </w:rPr>
              <w:t>2.SADAĻA – PROJEKTA ĪSTENOŠANA</w:t>
            </w:r>
            <w:bookmarkEnd w:id="16"/>
          </w:p>
        </w:tc>
      </w:tr>
    </w:tbl>
    <w:p w14:paraId="602AEF85" w14:textId="77777777" w:rsidR="00C1570A" w:rsidRPr="00632400" w:rsidRDefault="00C1570A" w:rsidP="00632400">
      <w:pPr>
        <w:rPr>
          <w:rFonts w:ascii="Times New Roman" w:hAnsi="Times New Roman" w:cs="Times New Roman"/>
        </w:rPr>
      </w:pPr>
    </w:p>
    <w:tbl>
      <w:tblPr>
        <w:tblStyle w:val="TableGrid"/>
        <w:tblW w:w="8691" w:type="dxa"/>
        <w:tblLook w:val="04A0" w:firstRow="1" w:lastRow="0" w:firstColumn="1" w:lastColumn="0" w:noHBand="0" w:noVBand="1"/>
      </w:tblPr>
      <w:tblGrid>
        <w:gridCol w:w="1791"/>
        <w:gridCol w:w="6900"/>
      </w:tblGrid>
      <w:tr w:rsidR="00083731" w:rsidRPr="00632400" w14:paraId="5A6C4CD6" w14:textId="77777777" w:rsidTr="001130D9">
        <w:trPr>
          <w:trHeight w:val="565"/>
        </w:trPr>
        <w:tc>
          <w:tcPr>
            <w:tcW w:w="8691" w:type="dxa"/>
            <w:gridSpan w:val="2"/>
            <w:vAlign w:val="center"/>
          </w:tcPr>
          <w:p w14:paraId="0270FACA" w14:textId="77777777" w:rsidR="00083731" w:rsidRPr="00632400" w:rsidRDefault="00083731" w:rsidP="00632400">
            <w:pPr>
              <w:pStyle w:val="Heading2"/>
              <w:outlineLvl w:val="1"/>
              <w:rPr>
                <w:rFonts w:ascii="Times New Roman" w:hAnsi="Times New Roman" w:cs="Times New Roman"/>
                <w:b/>
                <w:color w:val="auto"/>
                <w:sz w:val="22"/>
                <w:szCs w:val="22"/>
              </w:rPr>
            </w:pPr>
            <w:bookmarkStart w:id="17" w:name="_Toc459795971"/>
            <w:r w:rsidRPr="00632400">
              <w:rPr>
                <w:rFonts w:ascii="Times New Roman" w:hAnsi="Times New Roman" w:cs="Times New Roman"/>
                <w:b/>
                <w:color w:val="auto"/>
                <w:sz w:val="22"/>
                <w:szCs w:val="22"/>
              </w:rPr>
              <w:t>2.1. Projekta īstenošanas kapacitāte</w:t>
            </w:r>
            <w:bookmarkEnd w:id="17"/>
          </w:p>
          <w:p w14:paraId="53AC77E2" w14:textId="4AA5B8C9" w:rsidR="003C6127" w:rsidRPr="00180415" w:rsidRDefault="003C6127" w:rsidP="00632400">
            <w:pPr>
              <w:pStyle w:val="ListParagraph"/>
              <w:numPr>
                <w:ilvl w:val="0"/>
                <w:numId w:val="9"/>
              </w:numPr>
              <w:spacing w:line="256" w:lineRule="auto"/>
              <w:ind w:left="454" w:right="140" w:hanging="284"/>
              <w:jc w:val="both"/>
              <w:rPr>
                <w:rFonts w:ascii="Times New Roman" w:hAnsi="Times New Roman" w:cs="Times New Roman"/>
                <w:b/>
                <w:i/>
                <w:color w:val="0070C0"/>
              </w:rPr>
            </w:pPr>
            <w:r w:rsidRPr="00180415">
              <w:rPr>
                <w:rFonts w:ascii="Times New Roman" w:hAnsi="Times New Roman" w:cs="Times New Roman"/>
                <w:b/>
                <w:i/>
                <w:color w:val="0070C0"/>
              </w:rPr>
              <w:t>Projekta iesnieguma 2.1.</w:t>
            </w:r>
            <w:r w:rsidR="0077491F" w:rsidRPr="00180415">
              <w:rPr>
                <w:rFonts w:ascii="Times New Roman" w:hAnsi="Times New Roman" w:cs="Times New Roman"/>
                <w:b/>
                <w:i/>
                <w:color w:val="0070C0"/>
              </w:rPr>
              <w:t xml:space="preserve">sadaļā </w:t>
            </w:r>
            <w:r w:rsidRPr="00180415">
              <w:rPr>
                <w:rFonts w:ascii="Times New Roman" w:hAnsi="Times New Roman" w:cs="Times New Roman"/>
                <w:b/>
                <w:i/>
                <w:color w:val="0070C0"/>
              </w:rPr>
              <w:t>sniegtajai informācijai skaidri un nepārprotami jāliecina, ka projekta vadības personāls un tā funkcijas ir nodalītas no projekta īstenošanas personāla un tā funkcijām. Gadījumos, kad persona nav nodarbināta uz pilnu slodzi vai arī viens darbinieks ir iesaistīts gan projekta vadībā, gan projekta īstenošanā, norāda arī informāciju par attiecīgā darbinieka procentuālo slodzes apjomu projekta vadības un/vai īstenošanas funkciju veikšanai.</w:t>
            </w:r>
          </w:p>
          <w:p w14:paraId="6A33A5CB" w14:textId="5696DE76" w:rsidR="00341849" w:rsidRPr="00632400" w:rsidRDefault="00116C6F" w:rsidP="002B5A72">
            <w:pPr>
              <w:pStyle w:val="ListParagraph"/>
              <w:spacing w:line="256" w:lineRule="auto"/>
              <w:ind w:left="454" w:right="140"/>
              <w:jc w:val="both"/>
            </w:pPr>
            <w:r w:rsidRPr="00180415">
              <w:rPr>
                <w:rFonts w:ascii="Times New Roman" w:hAnsi="Times New Roman" w:cs="Times New Roman"/>
                <w:b/>
                <w:i/>
                <w:color w:val="0070C0"/>
              </w:rPr>
              <w:t>Atbilstoši MK noteikumu 29.punktam projekta vadības un īstenošanas personāls tiek piesaistīts uz pilnu darba laiku vai arī nepilnu darba laiku</w:t>
            </w:r>
            <w:r w:rsidR="002B5A72">
              <w:rPr>
                <w:rFonts w:ascii="Times New Roman" w:hAnsi="Times New Roman" w:cs="Times New Roman"/>
                <w:b/>
                <w:i/>
                <w:color w:val="0070C0"/>
              </w:rPr>
              <w:t>,</w:t>
            </w:r>
            <w:r w:rsidRPr="00180415">
              <w:rPr>
                <w:rFonts w:ascii="Times New Roman" w:hAnsi="Times New Roman" w:cs="Times New Roman"/>
                <w:b/>
                <w:i/>
                <w:color w:val="0070C0"/>
              </w:rPr>
              <w:t xml:space="preserve"> vai daļlaiku ne mazāk kā 30 procentu apmērā no normālā darba laika</w:t>
            </w:r>
            <w:r w:rsidR="00C234C0">
              <w:rPr>
                <w:rFonts w:ascii="Times New Roman" w:hAnsi="Times New Roman" w:cs="Times New Roman"/>
                <w:b/>
                <w:i/>
                <w:color w:val="0070C0"/>
              </w:rPr>
              <w:t xml:space="preserve">, </w:t>
            </w:r>
            <w:r w:rsidR="00C234C0" w:rsidRPr="00C234C0">
              <w:rPr>
                <w:rFonts w:ascii="Times New Roman" w:hAnsi="Times New Roman" w:cs="Times New Roman"/>
                <w:b/>
                <w:i/>
                <w:color w:val="0070C0"/>
              </w:rPr>
              <w:t>attiecīgi veicot personāla darba laika uzskaiti par nostrādāto laiku un veiktajām funkcijām</w:t>
            </w:r>
            <w:r w:rsidRPr="00180415">
              <w:rPr>
                <w:rFonts w:ascii="Times New Roman" w:hAnsi="Times New Roman" w:cs="Times New Roman"/>
                <w:b/>
                <w:i/>
                <w:color w:val="0070C0"/>
              </w:rPr>
              <w:t>.</w:t>
            </w:r>
            <w:r w:rsidRPr="00180415">
              <w:rPr>
                <w:color w:val="0070C0"/>
              </w:rPr>
              <w:t xml:space="preserve"> </w:t>
            </w:r>
          </w:p>
        </w:tc>
      </w:tr>
      <w:tr w:rsidR="00083731" w:rsidRPr="00632400" w14:paraId="5AFD15C0" w14:textId="77777777" w:rsidTr="001130D9">
        <w:trPr>
          <w:trHeight w:val="6452"/>
        </w:trPr>
        <w:tc>
          <w:tcPr>
            <w:tcW w:w="1791" w:type="dxa"/>
          </w:tcPr>
          <w:p w14:paraId="07CCA3C2" w14:textId="5BDC5F68" w:rsidR="00083731" w:rsidRPr="00632400" w:rsidRDefault="00A027D0" w:rsidP="00632400">
            <w:pPr>
              <w:rPr>
                <w:rFonts w:ascii="Times New Roman" w:hAnsi="Times New Roman" w:cs="Times New Roman"/>
                <w:b/>
              </w:rPr>
            </w:pPr>
            <w:r w:rsidRPr="00632400">
              <w:rPr>
                <w:rFonts w:ascii="Times New Roman" w:hAnsi="Times New Roman" w:cs="Times New Roman"/>
              </w:rPr>
              <w:t>Vadības</w:t>
            </w:r>
            <w:r w:rsidR="00083731" w:rsidRPr="00632400">
              <w:rPr>
                <w:rFonts w:ascii="Times New Roman" w:hAnsi="Times New Roman" w:cs="Times New Roman"/>
              </w:rPr>
              <w:t xml:space="preserve"> kapacitāte</w:t>
            </w:r>
            <w:r w:rsidR="00341849" w:rsidRPr="00632400">
              <w:rPr>
                <w:rFonts w:ascii="Times New Roman" w:hAnsi="Times New Roman" w:cs="Times New Roman"/>
                <w:b/>
              </w:rPr>
              <w:t xml:space="preserve"> </w:t>
            </w:r>
            <w:r w:rsidR="00341849" w:rsidRPr="00632400">
              <w:rPr>
                <w:rFonts w:ascii="Times New Roman" w:hAnsi="Times New Roman" w:cs="Times New Roman"/>
                <w:b/>
                <w:szCs w:val="24"/>
              </w:rPr>
              <w:t>(&lt;4000 zīmes&gt;)</w:t>
            </w:r>
            <w:r w:rsidR="00341849" w:rsidRPr="00632400">
              <w:rPr>
                <w:rFonts w:ascii="Times New Roman" w:hAnsi="Times New Roman" w:cs="Times New Roman"/>
                <w:b/>
              </w:rPr>
              <w:t xml:space="preserve"> </w:t>
            </w:r>
          </w:p>
        </w:tc>
        <w:tc>
          <w:tcPr>
            <w:tcW w:w="6900" w:type="dxa"/>
          </w:tcPr>
          <w:p w14:paraId="4E8DEE0B" w14:textId="77777777" w:rsidR="00A027D0" w:rsidRPr="00180415" w:rsidRDefault="00A027D0" w:rsidP="00632400">
            <w:pPr>
              <w:spacing w:line="256" w:lineRule="auto"/>
              <w:jc w:val="both"/>
              <w:rPr>
                <w:rFonts w:ascii="Times New Roman" w:hAnsi="Times New Roman" w:cs="Times New Roman"/>
                <w:i/>
                <w:color w:val="0070C0"/>
              </w:rPr>
            </w:pPr>
            <w:r w:rsidRPr="00180415">
              <w:rPr>
                <w:rFonts w:ascii="Times New Roman" w:hAnsi="Times New Roman" w:cs="Times New Roman"/>
                <w:i/>
                <w:color w:val="0070C0"/>
              </w:rPr>
              <w:t>Raksturojot projekta vadības kapacitāti, projekta iesniedzējs sniedz informāciju par:</w:t>
            </w:r>
          </w:p>
          <w:p w14:paraId="25F835AC" w14:textId="7D58C6DE" w:rsidR="00B9151F" w:rsidRPr="00180415" w:rsidRDefault="00B9151F" w:rsidP="00632400">
            <w:pPr>
              <w:pStyle w:val="NoSpacing"/>
              <w:numPr>
                <w:ilvl w:val="0"/>
                <w:numId w:val="27"/>
              </w:numPr>
              <w:ind w:left="303" w:hanging="9"/>
              <w:jc w:val="both"/>
              <w:rPr>
                <w:rFonts w:ascii="Times New Roman" w:hAnsi="Times New Roman" w:cs="Times New Roman"/>
                <w:i/>
                <w:color w:val="0070C0"/>
              </w:rPr>
            </w:pPr>
            <w:r w:rsidRPr="00180415">
              <w:rPr>
                <w:rFonts w:ascii="Times New Roman" w:hAnsi="Times New Roman" w:cs="Times New Roman"/>
                <w:i/>
                <w:color w:val="0070C0"/>
              </w:rPr>
              <w:t>nepieciešamajiem projekta administratīvajiem darbiniekiem, to skaitu</w:t>
            </w:r>
            <w:r w:rsidR="00AE0344">
              <w:rPr>
                <w:rFonts w:ascii="Times New Roman" w:hAnsi="Times New Roman" w:cs="Times New Roman"/>
                <w:i/>
                <w:color w:val="0070C0"/>
              </w:rPr>
              <w:t>, noslodzi</w:t>
            </w:r>
            <w:r w:rsidRPr="00180415">
              <w:rPr>
                <w:rFonts w:ascii="Times New Roman" w:hAnsi="Times New Roman" w:cs="Times New Roman"/>
                <w:i/>
                <w:color w:val="0070C0"/>
              </w:rPr>
              <w:t xml:space="preserve"> un ieņemamajiem amatiem (piemēram, projekta vadītājs, projekta vadītāja asistents, </w:t>
            </w:r>
            <w:bookmarkStart w:id="18" w:name="OLE_LINK3"/>
            <w:bookmarkStart w:id="19" w:name="OLE_LINK4"/>
            <w:r w:rsidRPr="00180415">
              <w:rPr>
                <w:rFonts w:ascii="Times New Roman" w:hAnsi="Times New Roman" w:cs="Times New Roman"/>
                <w:i/>
                <w:color w:val="0070C0"/>
              </w:rPr>
              <w:t xml:space="preserve">iepirkuma speciālists, </w:t>
            </w:r>
            <w:bookmarkEnd w:id="18"/>
            <w:bookmarkEnd w:id="19"/>
            <w:r w:rsidRPr="00180415">
              <w:rPr>
                <w:rFonts w:ascii="Times New Roman" w:hAnsi="Times New Roman" w:cs="Times New Roman"/>
                <w:i/>
                <w:color w:val="0070C0"/>
              </w:rPr>
              <w:t>grāmatvedis uc.);</w:t>
            </w:r>
          </w:p>
          <w:p w14:paraId="3E2FBF9B" w14:textId="741539C7" w:rsidR="00B9151F" w:rsidRPr="00180415" w:rsidRDefault="00B9151F" w:rsidP="00632400">
            <w:pPr>
              <w:pStyle w:val="NoSpacing"/>
              <w:numPr>
                <w:ilvl w:val="0"/>
                <w:numId w:val="27"/>
              </w:numPr>
              <w:ind w:left="303" w:hanging="9"/>
              <w:jc w:val="both"/>
              <w:rPr>
                <w:rFonts w:ascii="Times New Roman" w:hAnsi="Times New Roman" w:cs="Times New Roman"/>
                <w:i/>
                <w:color w:val="0070C0"/>
              </w:rPr>
            </w:pPr>
            <w:r w:rsidRPr="00180415">
              <w:rPr>
                <w:rFonts w:ascii="Times New Roman" w:hAnsi="Times New Roman" w:cs="Times New Roman"/>
                <w:i/>
                <w:color w:val="0070C0"/>
              </w:rPr>
              <w:t>projekta administratīvo darbinieku darba izpildei nepieciešamo pieredzi un profesionālo kvalifikāciju;</w:t>
            </w:r>
          </w:p>
          <w:p w14:paraId="48D67905" w14:textId="77777777" w:rsidR="00B9151F" w:rsidRPr="00180415" w:rsidRDefault="00B9151F" w:rsidP="00632400">
            <w:pPr>
              <w:pStyle w:val="NoSpacing"/>
              <w:numPr>
                <w:ilvl w:val="0"/>
                <w:numId w:val="27"/>
              </w:numPr>
              <w:ind w:left="303" w:hanging="9"/>
              <w:jc w:val="both"/>
              <w:rPr>
                <w:rFonts w:ascii="Times New Roman" w:hAnsi="Times New Roman" w:cs="Times New Roman"/>
                <w:i/>
                <w:color w:val="0070C0"/>
              </w:rPr>
            </w:pPr>
            <w:r w:rsidRPr="00180415">
              <w:rPr>
                <w:rFonts w:ascii="Times New Roman" w:hAnsi="Times New Roman" w:cs="Times New Roman"/>
                <w:i/>
                <w:color w:val="0070C0"/>
              </w:rPr>
              <w:t>projekta administratīvo darbinieku galvenajiem uzdevumiem;</w:t>
            </w:r>
          </w:p>
          <w:p w14:paraId="44697EFA" w14:textId="77777777" w:rsidR="00B9151F" w:rsidRPr="00180415" w:rsidRDefault="00B9151F" w:rsidP="00632400">
            <w:pPr>
              <w:pStyle w:val="NoSpacing"/>
              <w:numPr>
                <w:ilvl w:val="0"/>
                <w:numId w:val="27"/>
              </w:numPr>
              <w:ind w:left="303" w:hanging="9"/>
              <w:jc w:val="both"/>
              <w:rPr>
                <w:rFonts w:ascii="Times New Roman" w:hAnsi="Times New Roman" w:cs="Times New Roman"/>
                <w:i/>
                <w:color w:val="0070C0"/>
              </w:rPr>
            </w:pPr>
            <w:r w:rsidRPr="00180415">
              <w:rPr>
                <w:rFonts w:ascii="Times New Roman" w:hAnsi="Times New Roman" w:cs="Times New Roman"/>
                <w:i/>
                <w:color w:val="0070C0"/>
              </w:rPr>
              <w:t>projekta īstenošanai nepieciešamo un pieejamo infrastruktūru (ēkas, telpas);</w:t>
            </w:r>
          </w:p>
          <w:p w14:paraId="1E39146A" w14:textId="309D3DE9" w:rsidR="00B9151F" w:rsidRPr="00180415" w:rsidRDefault="00B9151F" w:rsidP="00AE0344">
            <w:pPr>
              <w:pStyle w:val="NoSpacing"/>
              <w:numPr>
                <w:ilvl w:val="0"/>
                <w:numId w:val="27"/>
              </w:numPr>
              <w:jc w:val="both"/>
              <w:rPr>
                <w:rFonts w:ascii="Times New Roman" w:hAnsi="Times New Roman"/>
                <w:color w:val="0070C0"/>
                <w:sz w:val="24"/>
              </w:rPr>
            </w:pPr>
            <w:r w:rsidRPr="00180415">
              <w:rPr>
                <w:rFonts w:ascii="Times New Roman" w:hAnsi="Times New Roman" w:cs="Times New Roman"/>
                <w:i/>
                <w:color w:val="0070C0"/>
              </w:rPr>
              <w:t>projekta administratīvajiem darbiniekiem nepieciešamo darba vietu materiāltehnisko aprīkojumu (datortehnika, programmatūra, internets, biroja tehnika, internets, u.c.</w:t>
            </w:r>
            <w:r w:rsidR="00AE0344">
              <w:rPr>
                <w:rFonts w:ascii="Times New Roman" w:hAnsi="Times New Roman" w:cs="Times New Roman"/>
                <w:i/>
                <w:color w:val="0070C0"/>
              </w:rPr>
              <w:t>,</w:t>
            </w:r>
            <w:r w:rsidRPr="00180415">
              <w:rPr>
                <w:rFonts w:ascii="Times New Roman" w:hAnsi="Times New Roman" w:cs="Times New Roman"/>
                <w:i/>
                <w:color w:val="0070C0"/>
              </w:rPr>
              <w:t>)</w:t>
            </w:r>
            <w:r w:rsidR="00AE0344">
              <w:t xml:space="preserve"> </w:t>
            </w:r>
            <w:r w:rsidR="00AE0344" w:rsidRPr="00AE0344">
              <w:rPr>
                <w:rFonts w:ascii="Times New Roman" w:hAnsi="Times New Roman" w:cs="Times New Roman"/>
                <w:i/>
                <w:color w:val="0070C0"/>
              </w:rPr>
              <w:t>norādot, kas ir projekta iesniedzēja rīcībā un ko plānots iegādāties vai nomāt projekta ietvaros, kā arī precīzu materiāltehniskā nodrošinājuma piesaistes veidu</w:t>
            </w:r>
            <w:r w:rsidRPr="00180415">
              <w:rPr>
                <w:rFonts w:ascii="Times New Roman" w:hAnsi="Times New Roman" w:cs="Times New Roman"/>
                <w:i/>
                <w:color w:val="0070C0"/>
              </w:rPr>
              <w:t>.</w:t>
            </w:r>
          </w:p>
          <w:p w14:paraId="1606BD28" w14:textId="77777777" w:rsidR="00354318" w:rsidRPr="00180415" w:rsidRDefault="00354318" w:rsidP="00632400">
            <w:pPr>
              <w:pStyle w:val="NoSpacing"/>
              <w:ind w:left="303"/>
              <w:jc w:val="both"/>
              <w:rPr>
                <w:rFonts w:ascii="Times New Roman" w:hAnsi="Times New Roman"/>
                <w:color w:val="0070C0"/>
                <w:sz w:val="24"/>
              </w:rPr>
            </w:pPr>
          </w:p>
          <w:p w14:paraId="23452FAF" w14:textId="77777777" w:rsidR="00354318" w:rsidRPr="00180415" w:rsidRDefault="00354318" w:rsidP="00632400">
            <w:pPr>
              <w:jc w:val="both"/>
              <w:rPr>
                <w:rFonts w:ascii="Times New Roman" w:hAnsi="Times New Roman" w:cs="Times New Roman"/>
                <w:i/>
                <w:color w:val="0070C0"/>
              </w:rPr>
            </w:pPr>
            <w:r w:rsidRPr="00180415">
              <w:rPr>
                <w:rFonts w:ascii="Times New Roman" w:hAnsi="Times New Roman" w:cs="Times New Roman"/>
                <w:i/>
                <w:color w:val="0070C0"/>
              </w:rPr>
              <w:t>Infrastruktūras un materiāltehnisko līdzekļu nodrošinājums, kas nepieciešams projekta administratīvajām personālam, ir jāvērtē pret piesaistīto speciālistu skaitu un to noslodzi.</w:t>
            </w:r>
          </w:p>
          <w:p w14:paraId="7E1A88BF" w14:textId="7EEEEF35" w:rsidR="005101A3" w:rsidRPr="00632400" w:rsidRDefault="00354318" w:rsidP="00632400">
            <w:pPr>
              <w:pStyle w:val="ListParagraph"/>
              <w:spacing w:line="256" w:lineRule="auto"/>
              <w:ind w:left="303"/>
              <w:jc w:val="both"/>
              <w:rPr>
                <w:rFonts w:ascii="Times New Roman" w:hAnsi="Times New Roman" w:cs="Times New Roman"/>
                <w:i/>
                <w:color w:val="0000FF"/>
              </w:rPr>
            </w:pPr>
            <w:r w:rsidRPr="00180415">
              <w:rPr>
                <w:rFonts w:ascii="Times New Roman" w:hAnsi="Times New Roman" w:cs="Times New Roman"/>
                <w:i/>
                <w:color w:val="0070C0"/>
              </w:rPr>
              <w:t>Projekta administratīvā personāla, infrastruktūras un materiāltehniskā nodrošinājuma atspoguļošanai projekta iesniedzējs var izveidot atsevišķu tabulu un pievienot projekta iesniegumam pielikumā.</w:t>
            </w:r>
          </w:p>
        </w:tc>
      </w:tr>
      <w:tr w:rsidR="00083731" w:rsidRPr="00632400" w14:paraId="021442B8" w14:textId="77777777" w:rsidTr="001130D9">
        <w:trPr>
          <w:trHeight w:val="1347"/>
        </w:trPr>
        <w:tc>
          <w:tcPr>
            <w:tcW w:w="1791" w:type="dxa"/>
          </w:tcPr>
          <w:p w14:paraId="3A384516" w14:textId="1E83E114" w:rsidR="00083731" w:rsidRPr="00632400" w:rsidRDefault="00083731" w:rsidP="00632400">
            <w:pPr>
              <w:rPr>
                <w:rFonts w:ascii="Times New Roman" w:hAnsi="Times New Roman" w:cs="Times New Roman"/>
                <w:b/>
              </w:rPr>
            </w:pPr>
            <w:r w:rsidRPr="00632400">
              <w:rPr>
                <w:rFonts w:ascii="Times New Roman" w:hAnsi="Times New Roman" w:cs="Times New Roman"/>
              </w:rPr>
              <w:t>Finansiālā kapacitāte</w:t>
            </w:r>
            <w:r w:rsidR="00341849" w:rsidRPr="00632400">
              <w:rPr>
                <w:rFonts w:ascii="Times New Roman" w:hAnsi="Times New Roman" w:cs="Times New Roman"/>
                <w:b/>
              </w:rPr>
              <w:t xml:space="preserve"> </w:t>
            </w:r>
            <w:r w:rsidR="00341849" w:rsidRPr="00632400">
              <w:rPr>
                <w:rFonts w:ascii="Times New Roman" w:hAnsi="Times New Roman" w:cs="Times New Roman"/>
                <w:b/>
                <w:szCs w:val="24"/>
              </w:rPr>
              <w:t>(&lt;4000 zīmes&gt;)</w:t>
            </w:r>
          </w:p>
        </w:tc>
        <w:tc>
          <w:tcPr>
            <w:tcW w:w="6900" w:type="dxa"/>
          </w:tcPr>
          <w:p w14:paraId="4E0DDC41" w14:textId="77777777" w:rsidR="00A027D0" w:rsidRDefault="00A027D0" w:rsidP="00632400">
            <w:pPr>
              <w:tabs>
                <w:tab w:val="left" w:pos="900"/>
              </w:tabs>
              <w:spacing w:line="256" w:lineRule="auto"/>
              <w:jc w:val="both"/>
              <w:rPr>
                <w:rFonts w:ascii="Times New Roman" w:hAnsi="Times New Roman" w:cs="Times New Roman"/>
                <w:i/>
                <w:color w:val="0070C0"/>
              </w:rPr>
            </w:pPr>
            <w:r w:rsidRPr="00180415">
              <w:rPr>
                <w:rFonts w:ascii="Times New Roman" w:hAnsi="Times New Roman" w:cs="Times New Roman"/>
                <w:i/>
                <w:color w:val="0070C0"/>
              </w:rPr>
              <w:t xml:space="preserve">Raksturojot projekta finansiālo kapacitāti, projekta iesniedzējs sniedz informāciju par pieejamajiem finanšu līdzekļiem projekta īstenošanai. </w:t>
            </w:r>
          </w:p>
          <w:p w14:paraId="3724CDF9" w14:textId="77777777" w:rsidR="003858DA" w:rsidRDefault="003858DA" w:rsidP="00632400">
            <w:pPr>
              <w:tabs>
                <w:tab w:val="left" w:pos="900"/>
              </w:tabs>
              <w:spacing w:line="256" w:lineRule="auto"/>
              <w:jc w:val="both"/>
              <w:rPr>
                <w:rFonts w:ascii="Times New Roman" w:hAnsi="Times New Roman" w:cs="Times New Roman"/>
                <w:i/>
                <w:color w:val="0070C0"/>
              </w:rPr>
            </w:pPr>
          </w:p>
          <w:p w14:paraId="19FE93CA" w14:textId="329F983F" w:rsidR="003858DA" w:rsidRDefault="003858DA" w:rsidP="00632400">
            <w:pPr>
              <w:tabs>
                <w:tab w:val="left" w:pos="900"/>
              </w:tabs>
              <w:spacing w:line="256" w:lineRule="auto"/>
              <w:jc w:val="both"/>
              <w:rPr>
                <w:rFonts w:ascii="Times New Roman" w:hAnsi="Times New Roman" w:cs="Times New Roman"/>
                <w:i/>
                <w:color w:val="0070C0"/>
              </w:rPr>
            </w:pPr>
            <w:r w:rsidRPr="003858DA">
              <w:rPr>
                <w:rFonts w:ascii="Times New Roman" w:hAnsi="Times New Roman" w:cs="Times New Roman"/>
                <w:i/>
                <w:color w:val="0070C0"/>
              </w:rPr>
              <w:t>Finansējuma saņēmējs, īstenojot projektu, maksājumus veic no saņemtā avansa maksājuma vai saviem līdzekļiem.</w:t>
            </w:r>
          </w:p>
          <w:p w14:paraId="2BC28D20" w14:textId="77777777" w:rsidR="00883203" w:rsidRDefault="00883203" w:rsidP="00632400">
            <w:pPr>
              <w:tabs>
                <w:tab w:val="left" w:pos="900"/>
              </w:tabs>
              <w:spacing w:line="256" w:lineRule="auto"/>
              <w:jc w:val="both"/>
              <w:rPr>
                <w:rFonts w:ascii="Times New Roman" w:hAnsi="Times New Roman" w:cs="Times New Roman"/>
                <w:i/>
                <w:color w:val="0070C0"/>
              </w:rPr>
            </w:pPr>
          </w:p>
          <w:p w14:paraId="550EF30A" w14:textId="1BE90FAB" w:rsidR="00883203" w:rsidRPr="00883203" w:rsidRDefault="00883203" w:rsidP="00883203">
            <w:pPr>
              <w:tabs>
                <w:tab w:val="left" w:pos="900"/>
              </w:tabs>
              <w:spacing w:line="256" w:lineRule="auto"/>
              <w:jc w:val="both"/>
              <w:rPr>
                <w:rFonts w:ascii="Times New Roman" w:hAnsi="Times New Roman" w:cs="Times New Roman"/>
                <w:i/>
                <w:color w:val="0070C0"/>
              </w:rPr>
            </w:pPr>
            <w:r>
              <w:rPr>
                <w:rFonts w:ascii="Times New Roman" w:hAnsi="Times New Roman" w:cs="Times New Roman"/>
                <w:i/>
                <w:color w:val="0070C0"/>
              </w:rPr>
              <w:lastRenderedPageBreak/>
              <w:t xml:space="preserve">Saskaņā ar MK noteikumu 32.punktu </w:t>
            </w:r>
            <w:bookmarkStart w:id="20" w:name="p-597327"/>
            <w:bookmarkStart w:id="21" w:name="p32"/>
            <w:bookmarkEnd w:id="20"/>
            <w:bookmarkEnd w:id="21"/>
            <w:r>
              <w:rPr>
                <w:rFonts w:ascii="Times New Roman" w:hAnsi="Times New Roman" w:cs="Times New Roman"/>
                <w:i/>
                <w:color w:val="0070C0"/>
              </w:rPr>
              <w:t xml:space="preserve"> s</w:t>
            </w:r>
            <w:r w:rsidRPr="00883203">
              <w:rPr>
                <w:rFonts w:ascii="Times New Roman" w:hAnsi="Times New Roman" w:cs="Times New Roman"/>
                <w:i/>
                <w:color w:val="0070C0"/>
              </w:rPr>
              <w:t>adarbības partneris, kas ir valsts budžeta iestāde, maksājumus veic no līdzekļiem, kas projekta īstenošanai paredzēti attiecīgās ministrijas budžetā, atbilstoši ar finansējuma saņēmēju noslēgtajam sadarbības līgumam.</w:t>
            </w:r>
          </w:p>
          <w:p w14:paraId="570AD4C2" w14:textId="77777777" w:rsidR="005101A3" w:rsidRDefault="00883203" w:rsidP="00883203">
            <w:pPr>
              <w:rPr>
                <w:rFonts w:ascii="Times New Roman" w:hAnsi="Times New Roman" w:cs="Times New Roman"/>
                <w:i/>
                <w:color w:val="0070C0"/>
              </w:rPr>
            </w:pPr>
            <w:r w:rsidRPr="00883203">
              <w:rPr>
                <w:rFonts w:ascii="Times New Roman" w:hAnsi="Times New Roman" w:cs="Times New Roman"/>
                <w:i/>
                <w:color w:val="0070C0"/>
              </w:rPr>
              <w:t xml:space="preserve">Saskaņā ar MK noteikumu </w:t>
            </w:r>
            <w:bookmarkStart w:id="22" w:name="p-597328"/>
            <w:bookmarkStart w:id="23" w:name="p33"/>
            <w:bookmarkEnd w:id="22"/>
            <w:bookmarkEnd w:id="23"/>
            <w:r w:rsidRPr="00883203">
              <w:rPr>
                <w:rFonts w:ascii="Times New Roman" w:hAnsi="Times New Roman" w:cs="Times New Roman"/>
                <w:i/>
                <w:color w:val="0070C0"/>
              </w:rPr>
              <w:t xml:space="preserve">33.punktu Sadarbības iestāde atmaksā attiecināmos izdevumus finansējuma saņēmējam par izdevumiem, kas veikti projekta īstenošanai, izņemot </w:t>
            </w:r>
            <w:r>
              <w:rPr>
                <w:rFonts w:ascii="Times New Roman" w:hAnsi="Times New Roman" w:cs="Times New Roman"/>
                <w:i/>
                <w:color w:val="0070C0"/>
              </w:rPr>
              <w:t xml:space="preserve">MK </w:t>
            </w:r>
            <w:r w:rsidRPr="00883203">
              <w:rPr>
                <w:rFonts w:ascii="Times New Roman" w:hAnsi="Times New Roman" w:cs="Times New Roman"/>
                <w:i/>
                <w:color w:val="0070C0"/>
              </w:rPr>
              <w:t xml:space="preserve"> noteikumu 27.9. un 27.10. apakšpunktā minētos izdevumus, ko veicis sadarbības partneris, kas ir valsts budžeta iestāde. </w:t>
            </w:r>
          </w:p>
          <w:p w14:paraId="0FD88FE0" w14:textId="1C8E205C" w:rsidR="00883203" w:rsidRPr="00883203" w:rsidRDefault="00883203" w:rsidP="00883203">
            <w:pPr>
              <w:rPr>
                <w:rFonts w:ascii="Times New Roman" w:hAnsi="Times New Roman" w:cs="Times New Roman"/>
                <w:i/>
                <w:color w:val="0070C0"/>
              </w:rPr>
            </w:pPr>
          </w:p>
        </w:tc>
      </w:tr>
      <w:tr w:rsidR="00083731" w:rsidRPr="00632400" w14:paraId="121B127B" w14:textId="77777777" w:rsidTr="001130D9">
        <w:trPr>
          <w:trHeight w:val="762"/>
        </w:trPr>
        <w:tc>
          <w:tcPr>
            <w:tcW w:w="1791" w:type="dxa"/>
          </w:tcPr>
          <w:p w14:paraId="5E50451D" w14:textId="78E2BBCF" w:rsidR="00083731" w:rsidRPr="00632400" w:rsidRDefault="00083731" w:rsidP="00632400">
            <w:pPr>
              <w:rPr>
                <w:rFonts w:ascii="Times New Roman" w:hAnsi="Times New Roman" w:cs="Times New Roman"/>
                <w:b/>
              </w:rPr>
            </w:pPr>
            <w:r w:rsidRPr="00632400">
              <w:rPr>
                <w:rFonts w:ascii="Times New Roman" w:hAnsi="Times New Roman" w:cs="Times New Roman"/>
              </w:rPr>
              <w:lastRenderedPageBreak/>
              <w:t>Īstenošanas kapacitāte</w:t>
            </w:r>
            <w:r w:rsidR="00341849" w:rsidRPr="00632400">
              <w:rPr>
                <w:rFonts w:ascii="Times New Roman" w:hAnsi="Times New Roman" w:cs="Times New Roman"/>
                <w:b/>
              </w:rPr>
              <w:t xml:space="preserve"> </w:t>
            </w:r>
            <w:r w:rsidR="00341849" w:rsidRPr="00632400">
              <w:rPr>
                <w:rFonts w:ascii="Times New Roman" w:hAnsi="Times New Roman" w:cs="Times New Roman"/>
                <w:b/>
                <w:szCs w:val="24"/>
              </w:rPr>
              <w:t>(&lt;4000 zīmes&gt;)</w:t>
            </w:r>
          </w:p>
        </w:tc>
        <w:tc>
          <w:tcPr>
            <w:tcW w:w="6900" w:type="dxa"/>
          </w:tcPr>
          <w:p w14:paraId="381D98CF" w14:textId="77777777" w:rsidR="005101A3" w:rsidRPr="00180415" w:rsidRDefault="00A027D0" w:rsidP="00632400">
            <w:pPr>
              <w:spacing w:line="256" w:lineRule="auto"/>
              <w:jc w:val="both"/>
              <w:rPr>
                <w:rFonts w:ascii="Times New Roman" w:hAnsi="Times New Roman" w:cs="Times New Roman"/>
                <w:i/>
                <w:color w:val="0070C0"/>
              </w:rPr>
            </w:pPr>
            <w:r w:rsidRPr="00180415">
              <w:rPr>
                <w:rFonts w:ascii="Times New Roman" w:hAnsi="Times New Roman" w:cs="Times New Roman"/>
                <w:i/>
                <w:color w:val="0070C0"/>
              </w:rPr>
              <w:t>Raksturojot projekta īstenošanas kapacitāti, projekta iesn</w:t>
            </w:r>
            <w:r w:rsidR="00B671A6" w:rsidRPr="00180415">
              <w:rPr>
                <w:rFonts w:ascii="Times New Roman" w:hAnsi="Times New Roman" w:cs="Times New Roman"/>
                <w:i/>
                <w:color w:val="0070C0"/>
              </w:rPr>
              <w:t>iedzējs sniedz informāciju par:</w:t>
            </w:r>
          </w:p>
          <w:p w14:paraId="59B72149" w14:textId="73B16221" w:rsidR="00B671A6" w:rsidRPr="00180415" w:rsidRDefault="00B671A6" w:rsidP="00632400">
            <w:pPr>
              <w:pStyle w:val="NoSpacing"/>
              <w:numPr>
                <w:ilvl w:val="0"/>
                <w:numId w:val="29"/>
              </w:numPr>
              <w:jc w:val="both"/>
              <w:rPr>
                <w:rFonts w:ascii="Times New Roman" w:hAnsi="Times New Roman" w:cs="Times New Roman"/>
                <w:i/>
                <w:color w:val="0070C0"/>
              </w:rPr>
            </w:pPr>
            <w:r w:rsidRPr="00180415">
              <w:rPr>
                <w:rFonts w:ascii="Times New Roman" w:hAnsi="Times New Roman" w:cs="Times New Roman"/>
                <w:i/>
                <w:color w:val="0070C0"/>
              </w:rPr>
              <w:t>nepieciešamajiem projekta īstenošanas darbiniekiem, to skaitu</w:t>
            </w:r>
            <w:r w:rsidR="00AE0344">
              <w:rPr>
                <w:rFonts w:ascii="Times New Roman" w:hAnsi="Times New Roman" w:cs="Times New Roman"/>
                <w:i/>
                <w:color w:val="0070C0"/>
              </w:rPr>
              <w:t>, noslodzi</w:t>
            </w:r>
            <w:r w:rsidRPr="00180415">
              <w:rPr>
                <w:rFonts w:ascii="Times New Roman" w:hAnsi="Times New Roman" w:cs="Times New Roman"/>
                <w:i/>
                <w:color w:val="0070C0"/>
              </w:rPr>
              <w:t xml:space="preserve"> un ieņemamajiem amatiem (</w:t>
            </w:r>
            <w:r w:rsidR="00620850" w:rsidRPr="00620850">
              <w:rPr>
                <w:rFonts w:ascii="Times New Roman" w:hAnsi="Times New Roman" w:cs="Times New Roman"/>
                <w:i/>
                <w:color w:val="0070C0"/>
              </w:rPr>
              <w:t>reģionālie koordinatori, nozaru ekspertu padomes koordinatori</w:t>
            </w:r>
            <w:r w:rsidR="00620850" w:rsidRPr="00180415">
              <w:rPr>
                <w:rFonts w:ascii="Times New Roman" w:hAnsi="Times New Roman" w:cs="Times New Roman"/>
                <w:i/>
                <w:color w:val="0070C0"/>
              </w:rPr>
              <w:t xml:space="preserve"> </w:t>
            </w:r>
            <w:r w:rsidRPr="00180415">
              <w:rPr>
                <w:rFonts w:ascii="Times New Roman" w:hAnsi="Times New Roman" w:cs="Times New Roman"/>
                <w:i/>
                <w:color w:val="0070C0"/>
              </w:rPr>
              <w:t>uc.);</w:t>
            </w:r>
          </w:p>
          <w:p w14:paraId="6184CC61" w14:textId="77777777" w:rsidR="00B671A6" w:rsidRPr="00180415" w:rsidRDefault="00B671A6" w:rsidP="00632400">
            <w:pPr>
              <w:pStyle w:val="NoSpacing"/>
              <w:numPr>
                <w:ilvl w:val="0"/>
                <w:numId w:val="29"/>
              </w:numPr>
              <w:jc w:val="both"/>
              <w:rPr>
                <w:rFonts w:ascii="Times New Roman" w:hAnsi="Times New Roman" w:cs="Times New Roman"/>
                <w:i/>
                <w:color w:val="0070C0"/>
              </w:rPr>
            </w:pPr>
            <w:r w:rsidRPr="00180415">
              <w:rPr>
                <w:rFonts w:ascii="Times New Roman" w:hAnsi="Times New Roman" w:cs="Times New Roman"/>
                <w:i/>
                <w:color w:val="0070C0"/>
              </w:rPr>
              <w:t>projekta īstenošanas darbinieku darba izpildei nepieciešamo pieredzi un profesionālo kvalifikāciju;</w:t>
            </w:r>
          </w:p>
          <w:p w14:paraId="3EA17D6E" w14:textId="77777777" w:rsidR="00B671A6" w:rsidRPr="00180415" w:rsidRDefault="00B671A6" w:rsidP="00632400">
            <w:pPr>
              <w:pStyle w:val="NoSpacing"/>
              <w:numPr>
                <w:ilvl w:val="0"/>
                <w:numId w:val="29"/>
              </w:numPr>
              <w:jc w:val="both"/>
              <w:rPr>
                <w:rFonts w:ascii="Times New Roman" w:hAnsi="Times New Roman" w:cs="Times New Roman"/>
                <w:i/>
                <w:color w:val="0070C0"/>
              </w:rPr>
            </w:pPr>
            <w:r w:rsidRPr="00180415">
              <w:rPr>
                <w:rFonts w:ascii="Times New Roman" w:hAnsi="Times New Roman" w:cs="Times New Roman"/>
                <w:i/>
                <w:color w:val="0070C0"/>
              </w:rPr>
              <w:t>projekta īstenošanas darbinieku galvenajiem uzdevumiem;</w:t>
            </w:r>
          </w:p>
          <w:p w14:paraId="7751FDFB" w14:textId="77777777" w:rsidR="00B671A6" w:rsidRPr="00180415" w:rsidRDefault="00B671A6" w:rsidP="00632400">
            <w:pPr>
              <w:pStyle w:val="NoSpacing"/>
              <w:numPr>
                <w:ilvl w:val="0"/>
                <w:numId w:val="29"/>
              </w:numPr>
              <w:jc w:val="both"/>
              <w:rPr>
                <w:rFonts w:ascii="Times New Roman" w:hAnsi="Times New Roman" w:cs="Times New Roman"/>
                <w:i/>
                <w:color w:val="0070C0"/>
              </w:rPr>
            </w:pPr>
            <w:r w:rsidRPr="00180415">
              <w:rPr>
                <w:rFonts w:ascii="Times New Roman" w:hAnsi="Times New Roman" w:cs="Times New Roman"/>
                <w:i/>
                <w:color w:val="0070C0"/>
              </w:rPr>
              <w:t>projekta īstenošanai nepieciešamo un pieejamo infrastruktūru (ēkas, telpas);</w:t>
            </w:r>
          </w:p>
          <w:p w14:paraId="1F897288" w14:textId="12778C8C" w:rsidR="00B671A6" w:rsidRPr="00180415" w:rsidRDefault="00B671A6" w:rsidP="00AE0344">
            <w:pPr>
              <w:pStyle w:val="NoSpacing"/>
              <w:numPr>
                <w:ilvl w:val="0"/>
                <w:numId w:val="29"/>
              </w:numPr>
              <w:jc w:val="both"/>
              <w:rPr>
                <w:rFonts w:ascii="Times New Roman" w:hAnsi="Times New Roman" w:cs="Times New Roman"/>
                <w:i/>
                <w:color w:val="0070C0"/>
              </w:rPr>
            </w:pPr>
            <w:r w:rsidRPr="00180415">
              <w:rPr>
                <w:rFonts w:ascii="Times New Roman" w:hAnsi="Times New Roman" w:cs="Times New Roman"/>
                <w:i/>
                <w:color w:val="0070C0"/>
              </w:rPr>
              <w:t>projekta īstenošanas personālam nepieciešamo darba vietu materiāltehnisko aprīkojumu (datortehnika, programmatūra, internets, biroja tehnika, internets, u.c.)</w:t>
            </w:r>
            <w:r w:rsidR="00AE0344">
              <w:rPr>
                <w:rFonts w:ascii="Times New Roman" w:hAnsi="Times New Roman" w:cs="Times New Roman"/>
                <w:i/>
                <w:color w:val="0070C0"/>
              </w:rPr>
              <w:t>,</w:t>
            </w:r>
            <w:r w:rsidR="00AE0344">
              <w:t xml:space="preserve"> </w:t>
            </w:r>
            <w:r w:rsidR="00AE0344" w:rsidRPr="00AE0344">
              <w:rPr>
                <w:rFonts w:ascii="Times New Roman" w:hAnsi="Times New Roman" w:cs="Times New Roman"/>
                <w:i/>
                <w:color w:val="0070C0"/>
              </w:rPr>
              <w:t>norādot, kas ir projekta iesniedzēja rīcībā un ko plānots iegādāties vai nomāt projekta ietvaros, kā arī precīzu materiāltehniskā nodrošinājuma piesaistes veidu</w:t>
            </w:r>
            <w:r w:rsidRPr="00180415">
              <w:rPr>
                <w:rFonts w:ascii="Times New Roman" w:hAnsi="Times New Roman" w:cs="Times New Roman"/>
                <w:i/>
                <w:color w:val="0070C0"/>
              </w:rPr>
              <w:t>.</w:t>
            </w:r>
          </w:p>
          <w:p w14:paraId="2ACFC944" w14:textId="77777777" w:rsidR="00B671A6" w:rsidRPr="00180415" w:rsidRDefault="00B671A6" w:rsidP="00632400">
            <w:pPr>
              <w:pStyle w:val="NoSpacing"/>
              <w:ind w:left="720"/>
              <w:jc w:val="both"/>
              <w:rPr>
                <w:rFonts w:ascii="Times New Roman" w:hAnsi="Times New Roman" w:cs="Times New Roman"/>
                <w:i/>
                <w:color w:val="0070C0"/>
              </w:rPr>
            </w:pPr>
          </w:p>
          <w:p w14:paraId="18287C09" w14:textId="77777777" w:rsidR="00B671A6" w:rsidRPr="00180415" w:rsidRDefault="00B671A6" w:rsidP="00632400">
            <w:pPr>
              <w:ind w:left="34"/>
              <w:jc w:val="both"/>
              <w:rPr>
                <w:rFonts w:ascii="Times New Roman" w:hAnsi="Times New Roman" w:cs="Times New Roman"/>
                <w:i/>
                <w:color w:val="0070C0"/>
              </w:rPr>
            </w:pPr>
            <w:r w:rsidRPr="00180415">
              <w:rPr>
                <w:rFonts w:ascii="Times New Roman" w:hAnsi="Times New Roman" w:cs="Times New Roman"/>
                <w:i/>
                <w:color w:val="0070C0"/>
              </w:rPr>
              <w:t>Infrastruktūras un materiāltehnisko līdzekļu nodrošinājums, kas nepieciešams projekta īstenošanas personālam, ir jāvērtē pret piesaistīto speciālistu skaitu un to noslodzi.</w:t>
            </w:r>
          </w:p>
          <w:p w14:paraId="4B1C2743" w14:textId="642B27F4" w:rsidR="00B671A6" w:rsidRPr="00180415" w:rsidRDefault="00B671A6" w:rsidP="00632400">
            <w:pPr>
              <w:pStyle w:val="ListParagraph"/>
              <w:spacing w:line="256" w:lineRule="auto"/>
              <w:ind w:left="17" w:hanging="17"/>
              <w:jc w:val="both"/>
              <w:rPr>
                <w:rFonts w:ascii="Times New Roman" w:hAnsi="Times New Roman" w:cs="Times New Roman"/>
                <w:i/>
                <w:color w:val="0070C0"/>
              </w:rPr>
            </w:pPr>
            <w:r w:rsidRPr="00180415">
              <w:rPr>
                <w:rFonts w:ascii="Times New Roman" w:hAnsi="Times New Roman" w:cs="Times New Roman"/>
                <w:i/>
                <w:color w:val="0070C0"/>
              </w:rPr>
              <w:t>Projekta īstenošanas personāla, infrastruktūras un materiāltehniskā nodrošinājuma atspoguļošanai projekta iesniedzējs var izveidot atsevišķu tabulu un pievienot projekta iesniegumam pielikumā.</w:t>
            </w:r>
          </w:p>
        </w:tc>
      </w:tr>
    </w:tbl>
    <w:p w14:paraId="33A0A3B2" w14:textId="77777777" w:rsidR="00C1570A" w:rsidRPr="00632400" w:rsidRDefault="00C1570A" w:rsidP="00632400">
      <w:pPr>
        <w:rPr>
          <w:rFonts w:ascii="Times New Roman" w:hAnsi="Times New Roman" w:cs="Times New Roman"/>
        </w:rPr>
      </w:pPr>
    </w:p>
    <w:tbl>
      <w:tblPr>
        <w:tblStyle w:val="TableGrid"/>
        <w:tblW w:w="8642" w:type="dxa"/>
        <w:tblLook w:val="04A0" w:firstRow="1" w:lastRow="0" w:firstColumn="1" w:lastColumn="0" w:noHBand="0" w:noVBand="1"/>
      </w:tblPr>
      <w:tblGrid>
        <w:gridCol w:w="8642"/>
      </w:tblGrid>
      <w:tr w:rsidR="005101A3" w:rsidRPr="00632400" w14:paraId="1098406C" w14:textId="77777777" w:rsidTr="001130D9">
        <w:trPr>
          <w:trHeight w:val="579"/>
        </w:trPr>
        <w:tc>
          <w:tcPr>
            <w:tcW w:w="8642" w:type="dxa"/>
            <w:vAlign w:val="center"/>
          </w:tcPr>
          <w:p w14:paraId="34B4A12E" w14:textId="77777777" w:rsidR="005101A3" w:rsidRPr="00632400" w:rsidRDefault="003128FF" w:rsidP="00632400">
            <w:pPr>
              <w:pStyle w:val="Heading2"/>
              <w:outlineLvl w:val="1"/>
              <w:rPr>
                <w:rFonts w:ascii="Times New Roman" w:hAnsi="Times New Roman" w:cs="Times New Roman"/>
                <w:b/>
                <w:sz w:val="22"/>
                <w:szCs w:val="22"/>
              </w:rPr>
            </w:pPr>
            <w:bookmarkStart w:id="24" w:name="_Toc459795972"/>
            <w:r w:rsidRPr="00632400">
              <w:rPr>
                <w:rFonts w:ascii="Times New Roman" w:hAnsi="Times New Roman" w:cs="Times New Roman"/>
                <w:b/>
                <w:color w:val="auto"/>
                <w:sz w:val="22"/>
                <w:szCs w:val="22"/>
              </w:rPr>
              <w:t>2.2. Projekta īstenošanas, administrēšanas un uzraudzības apraksts</w:t>
            </w:r>
            <w:bookmarkEnd w:id="24"/>
          </w:p>
        </w:tc>
      </w:tr>
      <w:tr w:rsidR="005101A3" w:rsidRPr="00632400" w14:paraId="1F43EA89" w14:textId="77777777" w:rsidTr="001130D9">
        <w:trPr>
          <w:trHeight w:val="982"/>
        </w:trPr>
        <w:tc>
          <w:tcPr>
            <w:tcW w:w="8642" w:type="dxa"/>
          </w:tcPr>
          <w:p w14:paraId="3508FA0B" w14:textId="54BC14EF" w:rsidR="00A027D0" w:rsidRPr="00180415" w:rsidRDefault="00A027D0" w:rsidP="00180415">
            <w:pPr>
              <w:tabs>
                <w:tab w:val="left" w:pos="29"/>
              </w:tabs>
              <w:jc w:val="both"/>
              <w:rPr>
                <w:rFonts w:ascii="Times New Roman" w:eastAsia="Calibri" w:hAnsi="Times New Roman" w:cs="Times New Roman"/>
                <w:i/>
                <w:color w:val="0070C0"/>
              </w:rPr>
            </w:pPr>
            <w:r w:rsidRPr="00180415">
              <w:rPr>
                <w:rFonts w:ascii="Times New Roman" w:eastAsia="Calibri" w:hAnsi="Times New Roman" w:cs="Times New Roman"/>
                <w:i/>
                <w:color w:val="0070C0"/>
              </w:rPr>
              <w:t xml:space="preserve">Projekta iesniedzējs sniedz informāciju par: </w:t>
            </w:r>
          </w:p>
          <w:p w14:paraId="346D41CD" w14:textId="77777777" w:rsidR="00A027D0" w:rsidRPr="00180415" w:rsidRDefault="00A027D0" w:rsidP="00BE2342">
            <w:pPr>
              <w:numPr>
                <w:ilvl w:val="0"/>
                <w:numId w:val="3"/>
              </w:numPr>
              <w:tabs>
                <w:tab w:val="left" w:pos="29"/>
              </w:tabs>
              <w:ind w:left="29" w:firstLine="284"/>
              <w:contextualSpacing/>
              <w:jc w:val="both"/>
              <w:rPr>
                <w:rFonts w:ascii="Times New Roman" w:eastAsia="Calibri" w:hAnsi="Times New Roman" w:cs="Times New Roman"/>
                <w:i/>
                <w:color w:val="0070C0"/>
              </w:rPr>
            </w:pPr>
            <w:r w:rsidRPr="00180415">
              <w:rPr>
                <w:rFonts w:ascii="Times New Roman" w:eastAsia="Calibri" w:hAnsi="Times New Roman" w:cs="Times New Roman"/>
                <w:i/>
                <w:color w:val="0070C0"/>
              </w:rPr>
              <w:t>projekta vadības sistēmu, t.i., kādas darbības plānotas, lai nodrošinātu sekmīgu projekta īstenošanu, kādi uzraudzības instrumenti plānoti projekta vadības kvalitātes nodrošināšanai un kontrolei u.tml.);</w:t>
            </w:r>
          </w:p>
          <w:p w14:paraId="5E822C17" w14:textId="657C3787" w:rsidR="00A027D0" w:rsidRPr="00180415" w:rsidRDefault="00A027D0" w:rsidP="00BE2342">
            <w:pPr>
              <w:numPr>
                <w:ilvl w:val="0"/>
                <w:numId w:val="3"/>
              </w:numPr>
              <w:tabs>
                <w:tab w:val="left" w:pos="29"/>
              </w:tabs>
              <w:ind w:left="29" w:firstLine="284"/>
              <w:contextualSpacing/>
              <w:jc w:val="both"/>
              <w:rPr>
                <w:rFonts w:ascii="Times New Roman" w:eastAsia="Calibri" w:hAnsi="Times New Roman" w:cs="Times New Roman"/>
                <w:i/>
                <w:color w:val="0070C0"/>
              </w:rPr>
            </w:pPr>
            <w:r w:rsidRPr="00180415">
              <w:rPr>
                <w:rFonts w:ascii="Times New Roman" w:eastAsia="Calibri" w:hAnsi="Times New Roman" w:cs="Times New Roman"/>
                <w:i/>
                <w:color w:val="0070C0"/>
              </w:rPr>
              <w:t>projekta ieviešanas sistēmu, t.i., kā plānota projekta īstenošanas un vadības personāla sadarbība, kādi uzraudzības instrumenti plānoti projekta īstenošanas kvalitātes nodrošināšanai un kontrolei</w:t>
            </w:r>
            <w:r w:rsidR="0031042D">
              <w:rPr>
                <w:rFonts w:ascii="Times New Roman" w:eastAsia="Calibri" w:hAnsi="Times New Roman" w:cs="Times New Roman"/>
                <w:i/>
                <w:color w:val="0070C0"/>
              </w:rPr>
              <w:t>;</w:t>
            </w:r>
          </w:p>
          <w:p w14:paraId="5B2790E9" w14:textId="14DD7A73" w:rsidR="00CB6396" w:rsidRPr="00180415" w:rsidRDefault="00CB6396" w:rsidP="00BE2342">
            <w:pPr>
              <w:numPr>
                <w:ilvl w:val="0"/>
                <w:numId w:val="3"/>
              </w:numPr>
              <w:tabs>
                <w:tab w:val="left" w:pos="29"/>
              </w:tabs>
              <w:ind w:left="29" w:firstLine="284"/>
              <w:contextualSpacing/>
              <w:jc w:val="both"/>
              <w:rPr>
                <w:rFonts w:ascii="Times New Roman" w:eastAsia="Calibri" w:hAnsi="Times New Roman" w:cs="Times New Roman"/>
                <w:i/>
                <w:color w:val="0070C0"/>
              </w:rPr>
            </w:pPr>
            <w:r w:rsidRPr="00180415">
              <w:rPr>
                <w:rFonts w:ascii="Times New Roman" w:eastAsia="Calibri" w:hAnsi="Times New Roman" w:cs="Times New Roman"/>
                <w:i/>
                <w:color w:val="0070C0"/>
              </w:rPr>
              <w:t>projekta iekšējo vadības un kontroles sistēmu un tās atbilstību  MK noteikumu 17.punkta prasībām;</w:t>
            </w:r>
          </w:p>
          <w:p w14:paraId="35ED0CFD" w14:textId="77777777" w:rsidR="00FD2041" w:rsidRPr="00FD2041" w:rsidRDefault="00CB6396" w:rsidP="00BE2342">
            <w:pPr>
              <w:numPr>
                <w:ilvl w:val="0"/>
                <w:numId w:val="3"/>
              </w:numPr>
              <w:tabs>
                <w:tab w:val="left" w:pos="29"/>
              </w:tabs>
              <w:ind w:left="29" w:firstLine="284"/>
              <w:contextualSpacing/>
              <w:jc w:val="both"/>
              <w:rPr>
                <w:rFonts w:ascii="Times New Roman" w:hAnsi="Times New Roman" w:cs="Times New Roman"/>
                <w:color w:val="0000FF"/>
                <w:sz w:val="20"/>
                <w:szCs w:val="20"/>
              </w:rPr>
            </w:pPr>
            <w:r w:rsidRPr="00180415">
              <w:rPr>
                <w:rFonts w:ascii="Times New Roman" w:eastAsia="Calibri" w:hAnsi="Times New Roman" w:cs="Times New Roman"/>
                <w:i/>
                <w:color w:val="0070C0"/>
              </w:rPr>
              <w:t xml:space="preserve">sadarbību ar MK noteikumu </w:t>
            </w:r>
            <w:r w:rsidR="00986CFB" w:rsidRPr="00180415">
              <w:rPr>
                <w:rFonts w:ascii="Times New Roman" w:eastAsia="Calibri" w:hAnsi="Times New Roman" w:cs="Times New Roman"/>
                <w:i/>
                <w:color w:val="0070C0"/>
              </w:rPr>
              <w:t>36</w:t>
            </w:r>
            <w:r w:rsidRPr="00180415">
              <w:rPr>
                <w:rFonts w:ascii="Times New Roman" w:eastAsia="Calibri" w:hAnsi="Times New Roman" w:cs="Times New Roman"/>
                <w:i/>
                <w:color w:val="0070C0"/>
              </w:rPr>
              <w:t>.punktā noteikto projekta uzraudzības padomi</w:t>
            </w:r>
            <w:r w:rsidR="00FD2041">
              <w:rPr>
                <w:rFonts w:ascii="Times New Roman" w:hAnsi="Times New Roman"/>
                <w:i/>
                <w:color w:val="0070C0"/>
              </w:rPr>
              <w:t>;</w:t>
            </w:r>
          </w:p>
          <w:p w14:paraId="099E42D8" w14:textId="2F48FFF4" w:rsidR="000750B6" w:rsidRPr="000750B6" w:rsidRDefault="000750B6" w:rsidP="00BE2342">
            <w:pPr>
              <w:numPr>
                <w:ilvl w:val="0"/>
                <w:numId w:val="3"/>
              </w:numPr>
              <w:tabs>
                <w:tab w:val="left" w:pos="29"/>
              </w:tabs>
              <w:ind w:left="29" w:firstLine="284"/>
              <w:contextualSpacing/>
              <w:jc w:val="both"/>
              <w:rPr>
                <w:rFonts w:ascii="Times New Roman" w:hAnsi="Times New Roman" w:cs="Times New Roman"/>
                <w:color w:val="0000FF"/>
                <w:sz w:val="20"/>
                <w:szCs w:val="20"/>
              </w:rPr>
            </w:pPr>
            <w:r>
              <w:rPr>
                <w:rFonts w:ascii="Times New Roman" w:hAnsi="Times New Roman"/>
                <w:i/>
                <w:color w:val="0070C0"/>
              </w:rPr>
              <w:t xml:space="preserve">kā atbilstoši </w:t>
            </w:r>
            <w:r w:rsidR="00DB6974">
              <w:rPr>
                <w:rFonts w:ascii="Times New Roman" w:hAnsi="Times New Roman"/>
                <w:i/>
                <w:color w:val="0070C0"/>
              </w:rPr>
              <w:t>MK noteikumu 21.2</w:t>
            </w:r>
            <w:r>
              <w:rPr>
                <w:rFonts w:ascii="Times New Roman" w:hAnsi="Times New Roman"/>
                <w:i/>
                <w:color w:val="0070C0"/>
              </w:rPr>
              <w:t xml:space="preserve">.apakšpunktā norādītajam tiks nodrošināts, lai </w:t>
            </w:r>
            <w:r w:rsidR="00A76DC4">
              <w:rPr>
                <w:rFonts w:ascii="Times New Roman" w:hAnsi="Times New Roman"/>
                <w:i/>
                <w:color w:val="0070C0"/>
              </w:rPr>
              <w:t>MK noteikumu 25.1.</w:t>
            </w:r>
            <w:r w:rsidRPr="000750B6">
              <w:rPr>
                <w:rFonts w:ascii="Times New Roman" w:hAnsi="Times New Roman"/>
                <w:i/>
                <w:color w:val="0070C0"/>
              </w:rPr>
              <w:t>apakšpunktā minētās atbalstāmās darbības ietvaros ar vismaz 15 procentiem izglītojamo tiktu noslēgti darba līgumi uz darba vidē balstītu mācību laiku</w:t>
            </w:r>
            <w:r>
              <w:rPr>
                <w:rFonts w:ascii="Times New Roman" w:hAnsi="Times New Roman"/>
                <w:i/>
                <w:color w:val="0070C0"/>
              </w:rPr>
              <w:t>;</w:t>
            </w:r>
            <w:r w:rsidR="00DB6974">
              <w:rPr>
                <w:rFonts w:ascii="Times New Roman" w:hAnsi="Times New Roman"/>
                <w:i/>
                <w:color w:val="0070C0"/>
              </w:rPr>
              <w:t xml:space="preserve"> </w:t>
            </w:r>
          </w:p>
          <w:p w14:paraId="2D8D86F4" w14:textId="033CA393" w:rsidR="00DB6974" w:rsidRPr="00DB6974" w:rsidRDefault="00A76DC4" w:rsidP="00BE2342">
            <w:pPr>
              <w:numPr>
                <w:ilvl w:val="0"/>
                <w:numId w:val="3"/>
              </w:numPr>
              <w:tabs>
                <w:tab w:val="left" w:pos="29"/>
              </w:tabs>
              <w:ind w:left="29" w:firstLine="284"/>
              <w:contextualSpacing/>
              <w:jc w:val="both"/>
              <w:rPr>
                <w:rFonts w:ascii="Times New Roman" w:hAnsi="Times New Roman" w:cs="Times New Roman"/>
                <w:color w:val="0000FF"/>
                <w:sz w:val="20"/>
                <w:szCs w:val="20"/>
              </w:rPr>
            </w:pPr>
            <w:r>
              <w:rPr>
                <w:rFonts w:ascii="Times New Roman" w:hAnsi="Times New Roman"/>
                <w:i/>
                <w:color w:val="0070C0"/>
              </w:rPr>
              <w:t>kā</w:t>
            </w:r>
            <w:r w:rsidR="000750B6">
              <w:rPr>
                <w:rFonts w:ascii="Times New Roman" w:hAnsi="Times New Roman"/>
                <w:i/>
                <w:color w:val="0070C0"/>
              </w:rPr>
              <w:t xml:space="preserve"> atbilstoši MK noteikumu 21.3.apakšpunktam tiks nodrošināts</w:t>
            </w:r>
            <w:r>
              <w:rPr>
                <w:rFonts w:ascii="Times New Roman" w:hAnsi="Times New Roman"/>
                <w:i/>
                <w:color w:val="0070C0"/>
              </w:rPr>
              <w:t>, ka</w:t>
            </w:r>
            <w:r w:rsidR="000750B6">
              <w:rPr>
                <w:rFonts w:ascii="Times New Roman" w:hAnsi="Times New Roman"/>
                <w:i/>
                <w:color w:val="0070C0"/>
              </w:rPr>
              <w:t xml:space="preserve"> </w:t>
            </w:r>
            <w:r w:rsidR="000750B6" w:rsidRPr="000750B6">
              <w:rPr>
                <w:rFonts w:ascii="Times New Roman" w:hAnsi="Times New Roman"/>
                <w:i/>
                <w:color w:val="0070C0"/>
              </w:rPr>
              <w:t>projekt</w:t>
            </w:r>
            <w:r>
              <w:rPr>
                <w:rFonts w:ascii="Times New Roman" w:hAnsi="Times New Roman"/>
                <w:i/>
                <w:color w:val="0070C0"/>
              </w:rPr>
              <w:t xml:space="preserve">ā iesaistīto </w:t>
            </w:r>
            <w:r w:rsidR="009B1093">
              <w:rPr>
                <w:rFonts w:ascii="Times New Roman" w:hAnsi="Times New Roman"/>
                <w:i/>
                <w:color w:val="0070C0"/>
              </w:rPr>
              <w:t xml:space="preserve">sadarbības partneru - </w:t>
            </w:r>
            <w:r w:rsidR="000750B6" w:rsidRPr="000750B6">
              <w:rPr>
                <w:rFonts w:ascii="Times New Roman" w:hAnsi="Times New Roman"/>
                <w:i/>
                <w:color w:val="0070C0"/>
              </w:rPr>
              <w:t>izglītības iestāžu</w:t>
            </w:r>
            <w:r w:rsidR="009B1093">
              <w:rPr>
                <w:rFonts w:ascii="Times New Roman" w:hAnsi="Times New Roman"/>
                <w:i/>
                <w:color w:val="0070C0"/>
              </w:rPr>
              <w:t xml:space="preserve"> -</w:t>
            </w:r>
            <w:r w:rsidR="000750B6" w:rsidRPr="000750B6">
              <w:rPr>
                <w:rFonts w:ascii="Times New Roman" w:hAnsi="Times New Roman"/>
                <w:i/>
                <w:color w:val="0070C0"/>
              </w:rPr>
              <w:t xml:space="preserve"> izglītojam</w:t>
            </w:r>
            <w:r w:rsidR="005F08DD">
              <w:rPr>
                <w:rFonts w:ascii="Times New Roman" w:hAnsi="Times New Roman"/>
                <w:i/>
                <w:color w:val="0070C0"/>
              </w:rPr>
              <w:t>ie</w:t>
            </w:r>
            <w:r w:rsidR="000750B6" w:rsidRPr="000750B6">
              <w:rPr>
                <w:rFonts w:ascii="Times New Roman" w:hAnsi="Times New Roman"/>
                <w:i/>
                <w:color w:val="0070C0"/>
              </w:rPr>
              <w:t xml:space="preserve"> indikatīvi 25 671 reiz</w:t>
            </w:r>
            <w:r>
              <w:rPr>
                <w:rFonts w:ascii="Times New Roman" w:hAnsi="Times New Roman"/>
                <w:i/>
                <w:color w:val="0070C0"/>
              </w:rPr>
              <w:t>es</w:t>
            </w:r>
            <w:r w:rsidR="005F08DD">
              <w:rPr>
                <w:rFonts w:ascii="Times New Roman" w:hAnsi="Times New Roman"/>
                <w:i/>
                <w:color w:val="0070C0"/>
              </w:rPr>
              <w:t xml:space="preserve"> iesaist</w:t>
            </w:r>
            <w:r w:rsidR="009B1093">
              <w:rPr>
                <w:rFonts w:ascii="Times New Roman" w:hAnsi="Times New Roman"/>
                <w:i/>
                <w:color w:val="0070C0"/>
              </w:rPr>
              <w:t>īsie</w:t>
            </w:r>
            <w:r w:rsidR="005F08DD">
              <w:rPr>
                <w:rFonts w:ascii="Times New Roman" w:hAnsi="Times New Roman"/>
                <w:i/>
                <w:color w:val="0070C0"/>
              </w:rPr>
              <w:t xml:space="preserve">s </w:t>
            </w:r>
            <w:r>
              <w:rPr>
                <w:rFonts w:ascii="Times New Roman" w:hAnsi="Times New Roman"/>
                <w:i/>
                <w:color w:val="0070C0"/>
              </w:rPr>
              <w:t>MK</w:t>
            </w:r>
            <w:r w:rsidR="000750B6" w:rsidRPr="000750B6">
              <w:rPr>
                <w:rFonts w:ascii="Times New Roman" w:hAnsi="Times New Roman"/>
                <w:i/>
                <w:color w:val="0070C0"/>
              </w:rPr>
              <w:t xml:space="preserve"> not</w:t>
            </w:r>
            <w:r>
              <w:rPr>
                <w:rFonts w:ascii="Times New Roman" w:hAnsi="Times New Roman"/>
                <w:i/>
                <w:color w:val="0070C0"/>
              </w:rPr>
              <w:t>eikumu 25.2.</w:t>
            </w:r>
            <w:r w:rsidR="000750B6" w:rsidRPr="000750B6">
              <w:rPr>
                <w:rFonts w:ascii="Times New Roman" w:hAnsi="Times New Roman"/>
                <w:i/>
                <w:color w:val="0070C0"/>
              </w:rPr>
              <w:t>apakšpunktā minētās atbalstāmās darbības īstenošanā</w:t>
            </w:r>
            <w:r w:rsidR="00DB6974">
              <w:rPr>
                <w:rFonts w:ascii="Times New Roman" w:hAnsi="Times New Roman"/>
                <w:i/>
                <w:color w:val="0070C0"/>
              </w:rPr>
              <w:t>;</w:t>
            </w:r>
          </w:p>
          <w:p w14:paraId="0E187093" w14:textId="1A35D7AF" w:rsidR="00DF6A96" w:rsidRPr="00DB6974" w:rsidRDefault="00DF6A96" w:rsidP="00BE2342">
            <w:pPr>
              <w:numPr>
                <w:ilvl w:val="0"/>
                <w:numId w:val="3"/>
              </w:numPr>
              <w:tabs>
                <w:tab w:val="left" w:pos="29"/>
              </w:tabs>
              <w:ind w:left="29" w:firstLine="284"/>
              <w:contextualSpacing/>
              <w:jc w:val="both"/>
              <w:rPr>
                <w:rFonts w:ascii="Times New Roman" w:hAnsi="Times New Roman" w:cs="Times New Roman"/>
                <w:color w:val="0000FF"/>
                <w:sz w:val="20"/>
                <w:szCs w:val="20"/>
              </w:rPr>
            </w:pPr>
            <w:r>
              <w:rPr>
                <w:rFonts w:ascii="Times New Roman" w:hAnsi="Times New Roman"/>
                <w:i/>
                <w:color w:val="0070C0"/>
              </w:rPr>
              <w:t xml:space="preserve">kā atbilstoši MK noteikumu </w:t>
            </w:r>
            <w:r w:rsidR="00C035D1">
              <w:rPr>
                <w:rFonts w:ascii="Times New Roman" w:hAnsi="Times New Roman"/>
                <w:i/>
                <w:color w:val="0070C0"/>
              </w:rPr>
              <w:t xml:space="preserve">40.punktā norādītajam tiks nodrošināts, ka sadarbības partneri – izglītības iestādes – izvērtēšanas vajadzībām pēc pieprasījuma sniegs informāciju par </w:t>
            </w:r>
            <w:r w:rsidR="00C035D1">
              <w:rPr>
                <w:rFonts w:ascii="Times New Roman" w:hAnsi="Times New Roman"/>
                <w:i/>
                <w:color w:val="0070C0"/>
              </w:rPr>
              <w:lastRenderedPageBreak/>
              <w:t>to izglītojamo profesionālās kvalifikācijas ieguves rezultātiem, kuri nav saņēmuši atbalstu projekta ietvaros;</w:t>
            </w:r>
          </w:p>
          <w:p w14:paraId="285CD607" w14:textId="77777777" w:rsidR="00A64455" w:rsidRPr="00620850" w:rsidRDefault="00523B3C" w:rsidP="00BE2342">
            <w:pPr>
              <w:numPr>
                <w:ilvl w:val="0"/>
                <w:numId w:val="3"/>
              </w:numPr>
              <w:tabs>
                <w:tab w:val="left" w:pos="29"/>
              </w:tabs>
              <w:ind w:left="29" w:firstLine="284"/>
              <w:contextualSpacing/>
              <w:jc w:val="both"/>
              <w:rPr>
                <w:rFonts w:ascii="Times New Roman" w:hAnsi="Times New Roman" w:cs="Times New Roman"/>
                <w:color w:val="0000FF"/>
                <w:sz w:val="20"/>
                <w:szCs w:val="20"/>
              </w:rPr>
            </w:pPr>
            <w:r>
              <w:rPr>
                <w:rFonts w:ascii="Times New Roman" w:hAnsi="Times New Roman"/>
                <w:i/>
                <w:color w:val="0070C0"/>
              </w:rPr>
              <w:t>k</w:t>
            </w:r>
            <w:r w:rsidR="00FD2041">
              <w:rPr>
                <w:rFonts w:ascii="Times New Roman" w:hAnsi="Times New Roman"/>
                <w:i/>
                <w:color w:val="0070C0"/>
              </w:rPr>
              <w:t xml:space="preserve">ā atbilstoši MK noteikumu 44.punktā norādītajam tiks </w:t>
            </w:r>
            <w:r>
              <w:rPr>
                <w:rFonts w:ascii="Times New Roman" w:hAnsi="Times New Roman"/>
                <w:i/>
                <w:color w:val="0070C0"/>
              </w:rPr>
              <w:t>nodrošināta MK noteikumu 12.2.apakšpunktā minēto rezultāta rādītāju datu uzkrāšana un atjaunošana.</w:t>
            </w:r>
            <w:r w:rsidR="00A14F20" w:rsidRPr="00180415">
              <w:rPr>
                <w:rFonts w:ascii="Times New Roman" w:hAnsi="Times New Roman" w:cs="Times New Roman"/>
                <w:color w:val="0070C0"/>
                <w:sz w:val="20"/>
                <w:szCs w:val="20"/>
              </w:rPr>
              <w:t xml:space="preserve"> </w:t>
            </w:r>
          </w:p>
          <w:p w14:paraId="70664A79" w14:textId="0C6AFFC9" w:rsidR="00770531" w:rsidRPr="00632400" w:rsidRDefault="00A64455" w:rsidP="00BE2342">
            <w:pPr>
              <w:numPr>
                <w:ilvl w:val="0"/>
                <w:numId w:val="3"/>
              </w:numPr>
              <w:tabs>
                <w:tab w:val="left" w:pos="29"/>
              </w:tabs>
              <w:ind w:left="29" w:firstLine="284"/>
              <w:contextualSpacing/>
              <w:jc w:val="both"/>
              <w:rPr>
                <w:rFonts w:ascii="Times New Roman" w:hAnsi="Times New Roman" w:cs="Times New Roman"/>
                <w:color w:val="0000FF"/>
                <w:sz w:val="20"/>
                <w:szCs w:val="20"/>
              </w:rPr>
            </w:pPr>
            <w:r>
              <w:rPr>
                <w:rFonts w:ascii="Times New Roman" w:hAnsi="Times New Roman"/>
                <w:i/>
                <w:color w:val="0070C0"/>
              </w:rPr>
              <w:t>k</w:t>
            </w:r>
            <w:r w:rsidR="0020215C">
              <w:rPr>
                <w:rFonts w:ascii="Times New Roman" w:hAnsi="Times New Roman"/>
                <w:i/>
                <w:color w:val="0070C0"/>
              </w:rPr>
              <w:t>ā tiks uzkrāti MK noteikumu 38.</w:t>
            </w:r>
            <w:r w:rsidR="0020215C" w:rsidRPr="00FD2041">
              <w:rPr>
                <w:rFonts w:ascii="Times New Roman" w:hAnsi="Times New Roman"/>
                <w:i/>
                <w:color w:val="0070C0"/>
              </w:rPr>
              <w:t>punktā minētie dati par projekta ietvaros atbalstu saņēmušajām personām, tai skaitā Eiropas Sociālā fonda kopējiem tūlītējiem rezultāta rādītājiem, kas jānodrošina atbilstoši 2015.gada 10.februāra MK noteikumu Nr.77 “Eiropas Savienības struktūrfondu un Kohēzijas fonda projektu pārbaužu veikšanas kārtības 2014.-2020.gada plānošanas periodā” 2.pielikuma E 12.sadaļā noteiktajiem datiem</w:t>
            </w:r>
            <w:r w:rsidR="0020215C">
              <w:rPr>
                <w:rFonts w:ascii="Times New Roman" w:hAnsi="Times New Roman"/>
                <w:i/>
                <w:color w:val="0070C0"/>
              </w:rPr>
              <w:t>.</w:t>
            </w:r>
            <w:r w:rsidR="00BE2342" w:rsidRPr="00632400">
              <w:rPr>
                <w:rFonts w:ascii="Times New Roman" w:hAnsi="Times New Roman" w:cs="Times New Roman"/>
                <w:color w:val="0000FF"/>
                <w:sz w:val="20"/>
                <w:szCs w:val="20"/>
              </w:rPr>
              <w:t xml:space="preserve"> </w:t>
            </w:r>
          </w:p>
        </w:tc>
      </w:tr>
    </w:tbl>
    <w:p w14:paraId="0B8956E0" w14:textId="77777777" w:rsidR="005101A3" w:rsidRPr="00632400" w:rsidRDefault="005101A3" w:rsidP="00632400">
      <w:pPr>
        <w:rPr>
          <w:rFonts w:ascii="Times New Roman" w:hAnsi="Times New Roman" w:cs="Times New Roman"/>
        </w:rPr>
      </w:pPr>
    </w:p>
    <w:tbl>
      <w:tblPr>
        <w:tblStyle w:val="TableGrid"/>
        <w:tblW w:w="8661" w:type="dxa"/>
        <w:tblLook w:val="04A0" w:firstRow="1" w:lastRow="0" w:firstColumn="1" w:lastColumn="0" w:noHBand="0" w:noVBand="1"/>
      </w:tblPr>
      <w:tblGrid>
        <w:gridCol w:w="5501"/>
        <w:gridCol w:w="3160"/>
      </w:tblGrid>
      <w:tr w:rsidR="005101A3" w:rsidRPr="00632400" w14:paraId="1E94CB2E" w14:textId="77777777" w:rsidTr="001130D9">
        <w:trPr>
          <w:trHeight w:val="713"/>
        </w:trPr>
        <w:tc>
          <w:tcPr>
            <w:tcW w:w="5501" w:type="dxa"/>
            <w:vAlign w:val="center"/>
          </w:tcPr>
          <w:p w14:paraId="2ED67F55" w14:textId="77777777" w:rsidR="005101A3" w:rsidRPr="00632400" w:rsidRDefault="00770531" w:rsidP="00632400">
            <w:pPr>
              <w:rPr>
                <w:rFonts w:ascii="Times New Roman" w:hAnsi="Times New Roman" w:cs="Times New Roman"/>
                <w:b/>
              </w:rPr>
            </w:pPr>
            <w:bookmarkStart w:id="25" w:name="_Toc459795973"/>
            <w:r w:rsidRPr="00632400">
              <w:rPr>
                <w:rStyle w:val="Heading2Char"/>
                <w:rFonts w:ascii="Times New Roman" w:hAnsi="Times New Roman" w:cs="Times New Roman"/>
                <w:b/>
                <w:color w:val="auto"/>
                <w:sz w:val="22"/>
                <w:szCs w:val="22"/>
              </w:rPr>
              <w:t>2.3. Projekta īstenošanas ilgums</w:t>
            </w:r>
            <w:bookmarkEnd w:id="25"/>
            <w:r w:rsidRPr="00632400">
              <w:rPr>
                <w:rFonts w:ascii="Times New Roman" w:hAnsi="Times New Roman" w:cs="Times New Roman"/>
                <w:b/>
              </w:rPr>
              <w:t xml:space="preserve"> (pilnos mēnešos):</w:t>
            </w:r>
          </w:p>
        </w:tc>
        <w:tc>
          <w:tcPr>
            <w:tcW w:w="3160" w:type="dxa"/>
            <w:vAlign w:val="center"/>
          </w:tcPr>
          <w:p w14:paraId="75DF9CF1" w14:textId="449DBCF5" w:rsidR="005101A3" w:rsidRPr="00632400" w:rsidRDefault="00A027D0" w:rsidP="00632400">
            <w:pPr>
              <w:jc w:val="center"/>
              <w:rPr>
                <w:rFonts w:ascii="Times New Roman" w:hAnsi="Times New Roman" w:cs="Times New Roman"/>
                <w:color w:val="0000FF"/>
              </w:rPr>
            </w:pPr>
            <w:r w:rsidRPr="00180415">
              <w:rPr>
                <w:rFonts w:ascii="Times New Roman" w:eastAsia="Calibri" w:hAnsi="Times New Roman" w:cs="Times New Roman"/>
                <w:i/>
                <w:color w:val="0070C0"/>
              </w:rPr>
              <w:t>Norāda plānoto kopējo projekta īstenošanas ilgumu pilnos mēnešos</w:t>
            </w:r>
          </w:p>
        </w:tc>
      </w:tr>
    </w:tbl>
    <w:p w14:paraId="5CC9F4C3" w14:textId="77777777" w:rsidR="00A027D0" w:rsidRPr="00632400" w:rsidRDefault="00770531" w:rsidP="00632400">
      <w:pPr>
        <w:ind w:left="142" w:right="-2" w:hanging="142"/>
        <w:jc w:val="both"/>
        <w:rPr>
          <w:rFonts w:ascii="Times New Roman" w:hAnsi="Times New Roman" w:cs="Times New Roman"/>
          <w:i/>
          <w:sz w:val="20"/>
          <w:szCs w:val="20"/>
        </w:rPr>
      </w:pPr>
      <w:r w:rsidRPr="00632400">
        <w:rPr>
          <w:rFonts w:ascii="Times New Roman" w:hAnsi="Times New Roman" w:cs="Times New Roman"/>
          <w:i/>
          <w:sz w:val="20"/>
          <w:szCs w:val="20"/>
        </w:rPr>
        <w:t>* Projekta īstenošanas ilgumam jāsakrīt ar projekta īstenošanas laika grafikā (1.pielikums) norādīto periodu pēc līguma noslēgšanas</w:t>
      </w:r>
    </w:p>
    <w:p w14:paraId="3A66E06D" w14:textId="150E090B" w:rsidR="00A027D0" w:rsidRPr="00180415" w:rsidRDefault="00A027D0" w:rsidP="001130D9">
      <w:pPr>
        <w:ind w:left="142" w:right="-477"/>
        <w:jc w:val="both"/>
        <w:rPr>
          <w:rFonts w:ascii="Times New Roman" w:eastAsia="Times New Roman" w:hAnsi="Times New Roman" w:cs="Times New Roman"/>
          <w:bCs/>
          <w:i/>
          <w:color w:val="0070C0"/>
          <w:lang w:eastAsia="lv-LV"/>
        </w:rPr>
      </w:pPr>
      <w:r w:rsidRPr="00180415">
        <w:rPr>
          <w:rFonts w:ascii="Times New Roman" w:eastAsia="Times New Roman" w:hAnsi="Times New Roman" w:cs="Times New Roman"/>
          <w:bCs/>
          <w:i/>
          <w:color w:val="0070C0"/>
          <w:lang w:eastAsia="lv-LV"/>
        </w:rPr>
        <w:t>Norādītajam projekta īstenošanas ilgumam jāsakrīt ar projekta iesnieguma 1.1.</w:t>
      </w:r>
      <w:r w:rsidR="0077491F" w:rsidRPr="00180415">
        <w:rPr>
          <w:rFonts w:ascii="Times New Roman" w:eastAsia="Times New Roman" w:hAnsi="Times New Roman" w:cs="Times New Roman"/>
          <w:bCs/>
          <w:i/>
          <w:color w:val="0070C0"/>
          <w:lang w:eastAsia="lv-LV"/>
        </w:rPr>
        <w:t>sadaļā</w:t>
      </w:r>
      <w:r w:rsidRPr="00180415">
        <w:rPr>
          <w:rFonts w:ascii="Times New Roman" w:eastAsia="Times New Roman" w:hAnsi="Times New Roman" w:cs="Times New Roman"/>
          <w:bCs/>
          <w:i/>
          <w:color w:val="0070C0"/>
          <w:lang w:eastAsia="lv-LV"/>
        </w:rPr>
        <w:t xml:space="preserve"> un laika grafikā (1.pielikums) norādīto informāciju par kopējo projekta īstenošanas ilgumu, ko laika grafikā apzīmē ar “X”.</w:t>
      </w:r>
    </w:p>
    <w:p w14:paraId="3770639A" w14:textId="34CF728D" w:rsidR="00A027D0" w:rsidRPr="00180415" w:rsidRDefault="00A027D0" w:rsidP="001130D9">
      <w:pPr>
        <w:ind w:left="142" w:right="-477"/>
        <w:jc w:val="both"/>
        <w:rPr>
          <w:rFonts w:ascii="Times New Roman" w:hAnsi="Times New Roman" w:cs="Times New Roman"/>
          <w:i/>
          <w:color w:val="0070C0"/>
          <w:sz w:val="20"/>
          <w:szCs w:val="20"/>
        </w:rPr>
      </w:pPr>
      <w:r w:rsidRPr="00180415">
        <w:rPr>
          <w:rFonts w:ascii="Times New Roman" w:hAnsi="Times New Roman" w:cs="Times New Roman"/>
          <w:i/>
          <w:color w:val="0070C0"/>
        </w:rPr>
        <w:t xml:space="preserve">Projekta kopējā īstenošanas ilgumā neieskaita to darbību īstenošanas ilgumu, kas veiktas pirms </w:t>
      </w:r>
      <w:r w:rsidR="005609DC">
        <w:rPr>
          <w:rFonts w:ascii="Times New Roman" w:hAnsi="Times New Roman" w:cs="Times New Roman"/>
          <w:i/>
          <w:color w:val="0070C0"/>
        </w:rPr>
        <w:t>līguma</w:t>
      </w:r>
      <w:r w:rsidR="005609DC" w:rsidRPr="00180415">
        <w:rPr>
          <w:rFonts w:ascii="Times New Roman" w:hAnsi="Times New Roman" w:cs="Times New Roman"/>
          <w:i/>
          <w:color w:val="0070C0"/>
        </w:rPr>
        <w:t xml:space="preserve"> </w:t>
      </w:r>
      <w:r w:rsidRPr="00180415">
        <w:rPr>
          <w:rFonts w:ascii="Times New Roman" w:hAnsi="Times New Roman" w:cs="Times New Roman"/>
          <w:i/>
          <w:color w:val="0070C0"/>
        </w:rPr>
        <w:t>noslēgšanas un laika grafikā (1.pielikums) atzīmētas ar “P”, t.i.</w:t>
      </w:r>
      <w:r w:rsidR="00492360" w:rsidRPr="00180415">
        <w:rPr>
          <w:rFonts w:ascii="Times New Roman" w:hAnsi="Times New Roman" w:cs="Times New Roman"/>
          <w:i/>
          <w:color w:val="0070C0"/>
        </w:rPr>
        <w:t>,</w:t>
      </w:r>
      <w:r w:rsidRPr="00180415">
        <w:rPr>
          <w:rFonts w:ascii="Times New Roman" w:hAnsi="Times New Roman" w:cs="Times New Roman"/>
          <w:i/>
          <w:color w:val="0070C0"/>
        </w:rPr>
        <w:t xml:space="preserve"> projekta īstenošanas ilgumu, kas jānorāda 2.3.</w:t>
      </w:r>
      <w:r w:rsidR="0077491F" w:rsidRPr="00180415">
        <w:rPr>
          <w:rFonts w:ascii="Times New Roman" w:hAnsi="Times New Roman" w:cs="Times New Roman"/>
          <w:i/>
          <w:color w:val="0070C0"/>
        </w:rPr>
        <w:t>sadaļ</w:t>
      </w:r>
      <w:r w:rsidRPr="00180415">
        <w:rPr>
          <w:rFonts w:ascii="Times New Roman" w:hAnsi="Times New Roman" w:cs="Times New Roman"/>
          <w:i/>
          <w:color w:val="0070C0"/>
        </w:rPr>
        <w:t xml:space="preserve">ā, aprēķina sākot no plānotā </w:t>
      </w:r>
      <w:r w:rsidR="005609DC">
        <w:rPr>
          <w:rFonts w:ascii="Times New Roman" w:hAnsi="Times New Roman" w:cs="Times New Roman"/>
          <w:i/>
          <w:color w:val="0070C0"/>
        </w:rPr>
        <w:t>līguma</w:t>
      </w:r>
      <w:r w:rsidR="005609DC" w:rsidRPr="00180415">
        <w:rPr>
          <w:rFonts w:ascii="Times New Roman" w:hAnsi="Times New Roman" w:cs="Times New Roman"/>
          <w:i/>
          <w:color w:val="0070C0"/>
        </w:rPr>
        <w:t xml:space="preserve"> </w:t>
      </w:r>
      <w:r w:rsidRPr="00180415">
        <w:rPr>
          <w:rFonts w:ascii="Times New Roman" w:hAnsi="Times New Roman" w:cs="Times New Roman"/>
          <w:i/>
          <w:color w:val="0070C0"/>
        </w:rPr>
        <w:t>par projekta īstenošanu parakstīšanas laika.</w:t>
      </w:r>
    </w:p>
    <w:p w14:paraId="6DA9CC6E" w14:textId="3D071288" w:rsidR="00A027D0" w:rsidRPr="00180415" w:rsidRDefault="00A027D0" w:rsidP="001130D9">
      <w:pPr>
        <w:pStyle w:val="ListParagraph"/>
        <w:numPr>
          <w:ilvl w:val="0"/>
          <w:numId w:val="10"/>
        </w:numPr>
        <w:spacing w:line="256" w:lineRule="auto"/>
        <w:ind w:left="0" w:right="-477" w:hanging="426"/>
        <w:jc w:val="both"/>
        <w:rPr>
          <w:rFonts w:ascii="Times New Roman" w:hAnsi="Times New Roman" w:cs="Times New Roman"/>
          <w:b/>
          <w:i/>
          <w:color w:val="0070C0"/>
        </w:rPr>
      </w:pPr>
      <w:r w:rsidRPr="00180415">
        <w:rPr>
          <w:rFonts w:ascii="Times New Roman" w:hAnsi="Times New Roman" w:cs="Times New Roman"/>
          <w:b/>
          <w:i/>
          <w:color w:val="0070C0"/>
        </w:rPr>
        <w:t xml:space="preserve">Saskaņā ar MK noteikumu </w:t>
      </w:r>
      <w:r w:rsidR="00A14F20" w:rsidRPr="00180415">
        <w:rPr>
          <w:rFonts w:ascii="Times New Roman" w:hAnsi="Times New Roman" w:cs="Times New Roman"/>
          <w:b/>
          <w:i/>
          <w:color w:val="0070C0"/>
        </w:rPr>
        <w:t>31</w:t>
      </w:r>
      <w:r w:rsidRPr="00180415">
        <w:rPr>
          <w:rFonts w:ascii="Times New Roman" w:hAnsi="Times New Roman" w:cs="Times New Roman"/>
          <w:b/>
          <w:i/>
          <w:color w:val="0070C0"/>
        </w:rPr>
        <w:t xml:space="preserve">.punktu projektu īsteno ne ilgāk kā līdz </w:t>
      </w:r>
      <w:r w:rsidR="00A14F20" w:rsidRPr="00180415">
        <w:rPr>
          <w:rFonts w:ascii="Times New Roman" w:hAnsi="Times New Roman" w:cs="Times New Roman"/>
          <w:b/>
          <w:i/>
          <w:color w:val="0070C0"/>
        </w:rPr>
        <w:t>2023.</w:t>
      </w:r>
      <w:r w:rsidRPr="00180415">
        <w:rPr>
          <w:rFonts w:ascii="Times New Roman" w:hAnsi="Times New Roman" w:cs="Times New Roman"/>
          <w:b/>
          <w:i/>
          <w:color w:val="0070C0"/>
        </w:rPr>
        <w:t>gada</w:t>
      </w:r>
      <w:r w:rsidR="00A14F20" w:rsidRPr="00180415">
        <w:rPr>
          <w:rFonts w:ascii="Times New Roman" w:hAnsi="Times New Roman" w:cs="Times New Roman"/>
          <w:b/>
          <w:i/>
          <w:color w:val="0070C0"/>
        </w:rPr>
        <w:t xml:space="preserve"> 31.augustam.</w:t>
      </w:r>
    </w:p>
    <w:p w14:paraId="26148EB9" w14:textId="77777777" w:rsidR="00A027D0" w:rsidRPr="00180415" w:rsidRDefault="00A027D0" w:rsidP="00632400">
      <w:pPr>
        <w:spacing w:after="0"/>
        <w:ind w:right="-193"/>
        <w:rPr>
          <w:rFonts w:ascii="Times New Roman" w:hAnsi="Times New Roman" w:cs="Times New Roman"/>
          <w:color w:val="0070C0"/>
          <w:sz w:val="20"/>
          <w:szCs w:val="20"/>
        </w:rPr>
        <w:sectPr w:rsidR="00A027D0" w:rsidRPr="00180415">
          <w:pgSz w:w="11906" w:h="16838"/>
          <w:pgMar w:top="851" w:right="1797" w:bottom="1276" w:left="1797" w:header="709" w:footer="709" w:gutter="0"/>
          <w:cols w:space="720"/>
        </w:sectPr>
      </w:pPr>
    </w:p>
    <w:p w14:paraId="2CD90E13" w14:textId="77777777" w:rsidR="00BA175C" w:rsidRPr="00632400" w:rsidRDefault="00BA175C" w:rsidP="00632400">
      <w:pPr>
        <w:ind w:left="142" w:right="-2" w:hanging="142"/>
        <w:jc w:val="both"/>
        <w:rPr>
          <w:rFonts w:ascii="Times New Roman" w:hAnsi="Times New Roman" w:cs="Times New Roman"/>
          <w:i/>
          <w:sz w:val="20"/>
          <w:szCs w:val="20"/>
        </w:rPr>
      </w:pPr>
    </w:p>
    <w:p w14:paraId="7266D413" w14:textId="77777777" w:rsidR="00A027D0" w:rsidRPr="00632400" w:rsidRDefault="00A027D0" w:rsidP="00632400">
      <w:pPr>
        <w:ind w:left="142" w:right="-2" w:hanging="142"/>
        <w:jc w:val="both"/>
        <w:rPr>
          <w:rFonts w:ascii="Times New Roman" w:hAnsi="Times New Roman" w:cs="Times New Roman"/>
          <w:i/>
          <w:sz w:val="20"/>
          <w:szCs w:val="20"/>
        </w:rPr>
      </w:pPr>
    </w:p>
    <w:tbl>
      <w:tblPr>
        <w:tblStyle w:val="TableGrid"/>
        <w:tblW w:w="14850" w:type="dxa"/>
        <w:tblLayout w:type="fixed"/>
        <w:tblLook w:val="04A0" w:firstRow="1" w:lastRow="0" w:firstColumn="1" w:lastColumn="0" w:noHBand="0" w:noVBand="1"/>
      </w:tblPr>
      <w:tblGrid>
        <w:gridCol w:w="421"/>
        <w:gridCol w:w="2097"/>
        <w:gridCol w:w="3402"/>
        <w:gridCol w:w="1134"/>
        <w:gridCol w:w="1134"/>
        <w:gridCol w:w="6662"/>
      </w:tblGrid>
      <w:tr w:rsidR="00A027D0" w:rsidRPr="00632400" w14:paraId="65EAFD61" w14:textId="77777777" w:rsidTr="00F70C4B">
        <w:trPr>
          <w:trHeight w:val="586"/>
        </w:trPr>
        <w:tc>
          <w:tcPr>
            <w:tcW w:w="14850" w:type="dxa"/>
            <w:gridSpan w:val="6"/>
            <w:vAlign w:val="center"/>
          </w:tcPr>
          <w:p w14:paraId="01383F8F" w14:textId="77777777" w:rsidR="00A027D0" w:rsidRPr="00632400" w:rsidRDefault="00A027D0" w:rsidP="00632400">
            <w:pPr>
              <w:jc w:val="center"/>
              <w:rPr>
                <w:rFonts w:ascii="Times New Roman" w:hAnsi="Times New Roman" w:cs="Times New Roman"/>
                <w:b/>
              </w:rPr>
            </w:pPr>
            <w:bookmarkStart w:id="26" w:name="_Toc428218247"/>
            <w:bookmarkStart w:id="27" w:name="_Toc459795974"/>
            <w:r w:rsidRPr="00632400">
              <w:rPr>
                <w:rStyle w:val="Heading2Char"/>
                <w:rFonts w:ascii="Times New Roman" w:hAnsi="Times New Roman" w:cs="Times New Roman"/>
                <w:b/>
                <w:color w:val="auto"/>
                <w:sz w:val="22"/>
                <w:szCs w:val="22"/>
              </w:rPr>
              <w:t>2.4. Projekta risku izvērtējums</w:t>
            </w:r>
            <w:bookmarkEnd w:id="26"/>
            <w:bookmarkEnd w:id="27"/>
            <w:r w:rsidRPr="00632400">
              <w:rPr>
                <w:rFonts w:ascii="Times New Roman" w:hAnsi="Times New Roman" w:cs="Times New Roman"/>
                <w:b/>
              </w:rPr>
              <w:t>:</w:t>
            </w:r>
          </w:p>
        </w:tc>
      </w:tr>
      <w:tr w:rsidR="00A027D0" w:rsidRPr="00632400" w14:paraId="4EDB8E18" w14:textId="77777777" w:rsidTr="00F70C4B">
        <w:tc>
          <w:tcPr>
            <w:tcW w:w="421" w:type="dxa"/>
            <w:vAlign w:val="center"/>
          </w:tcPr>
          <w:p w14:paraId="0307676E" w14:textId="77777777" w:rsidR="00A027D0" w:rsidRPr="00632400" w:rsidRDefault="00A027D0" w:rsidP="00632400">
            <w:pPr>
              <w:jc w:val="center"/>
              <w:rPr>
                <w:rFonts w:ascii="Times New Roman" w:hAnsi="Times New Roman" w:cs="Times New Roman"/>
                <w:b/>
                <w:sz w:val="18"/>
                <w:szCs w:val="18"/>
              </w:rPr>
            </w:pPr>
            <w:r w:rsidRPr="00632400">
              <w:rPr>
                <w:rFonts w:ascii="Times New Roman" w:hAnsi="Times New Roman" w:cs="Times New Roman"/>
                <w:b/>
                <w:sz w:val="18"/>
                <w:szCs w:val="18"/>
              </w:rPr>
              <w:t>N.p.k.</w:t>
            </w:r>
          </w:p>
        </w:tc>
        <w:tc>
          <w:tcPr>
            <w:tcW w:w="2097" w:type="dxa"/>
            <w:vAlign w:val="center"/>
          </w:tcPr>
          <w:p w14:paraId="4E17A932" w14:textId="77777777" w:rsidR="00A027D0" w:rsidRPr="00632400" w:rsidRDefault="00A027D0" w:rsidP="00632400">
            <w:pPr>
              <w:jc w:val="center"/>
              <w:rPr>
                <w:rFonts w:ascii="Times New Roman" w:hAnsi="Times New Roman" w:cs="Times New Roman"/>
                <w:b/>
                <w:sz w:val="20"/>
                <w:szCs w:val="20"/>
              </w:rPr>
            </w:pPr>
            <w:r w:rsidRPr="00632400">
              <w:rPr>
                <w:rFonts w:ascii="Times New Roman" w:hAnsi="Times New Roman" w:cs="Times New Roman"/>
                <w:b/>
                <w:sz w:val="20"/>
                <w:szCs w:val="20"/>
              </w:rPr>
              <w:t>Risks</w:t>
            </w:r>
          </w:p>
        </w:tc>
        <w:tc>
          <w:tcPr>
            <w:tcW w:w="3402" w:type="dxa"/>
            <w:vAlign w:val="center"/>
          </w:tcPr>
          <w:p w14:paraId="7CC2D2E2" w14:textId="77777777" w:rsidR="00A027D0" w:rsidRPr="00632400" w:rsidRDefault="00A027D0" w:rsidP="00632400">
            <w:pPr>
              <w:jc w:val="center"/>
              <w:rPr>
                <w:rFonts w:ascii="Times New Roman" w:hAnsi="Times New Roman" w:cs="Times New Roman"/>
                <w:b/>
                <w:sz w:val="20"/>
                <w:szCs w:val="20"/>
              </w:rPr>
            </w:pPr>
            <w:r w:rsidRPr="00632400">
              <w:rPr>
                <w:rFonts w:ascii="Times New Roman" w:hAnsi="Times New Roman" w:cs="Times New Roman"/>
                <w:b/>
                <w:sz w:val="20"/>
                <w:szCs w:val="20"/>
              </w:rPr>
              <w:t>Riska apraksts</w:t>
            </w:r>
          </w:p>
        </w:tc>
        <w:tc>
          <w:tcPr>
            <w:tcW w:w="1134" w:type="dxa"/>
            <w:vAlign w:val="center"/>
          </w:tcPr>
          <w:p w14:paraId="59211246" w14:textId="77777777" w:rsidR="00A027D0" w:rsidRPr="00632400" w:rsidRDefault="00A027D0" w:rsidP="00632400">
            <w:pPr>
              <w:jc w:val="center"/>
              <w:rPr>
                <w:rFonts w:ascii="Times New Roman" w:hAnsi="Times New Roman" w:cs="Times New Roman"/>
                <w:b/>
                <w:sz w:val="20"/>
                <w:szCs w:val="20"/>
              </w:rPr>
            </w:pPr>
            <w:r w:rsidRPr="00632400">
              <w:rPr>
                <w:rFonts w:ascii="Times New Roman" w:hAnsi="Times New Roman" w:cs="Times New Roman"/>
                <w:b/>
                <w:sz w:val="20"/>
                <w:szCs w:val="20"/>
              </w:rPr>
              <w:t>Riska ietekme</w:t>
            </w:r>
          </w:p>
          <w:p w14:paraId="64C6F01A" w14:textId="77777777" w:rsidR="00A027D0" w:rsidRPr="00632400" w:rsidRDefault="00A027D0" w:rsidP="00632400">
            <w:pPr>
              <w:jc w:val="center"/>
              <w:rPr>
                <w:rFonts w:ascii="Times New Roman" w:hAnsi="Times New Roman" w:cs="Times New Roman"/>
                <w:sz w:val="20"/>
                <w:szCs w:val="20"/>
              </w:rPr>
            </w:pPr>
            <w:r w:rsidRPr="00632400">
              <w:rPr>
                <w:rFonts w:ascii="Times New Roman" w:hAnsi="Times New Roman" w:cs="Times New Roman"/>
                <w:sz w:val="20"/>
                <w:szCs w:val="20"/>
              </w:rPr>
              <w:t>(augsta, vidēja, zema)</w:t>
            </w:r>
          </w:p>
        </w:tc>
        <w:tc>
          <w:tcPr>
            <w:tcW w:w="1134" w:type="dxa"/>
            <w:vAlign w:val="center"/>
          </w:tcPr>
          <w:p w14:paraId="3EF60C22" w14:textId="77777777" w:rsidR="00A027D0" w:rsidRPr="00632400" w:rsidRDefault="00A027D0" w:rsidP="00632400">
            <w:pPr>
              <w:jc w:val="center"/>
              <w:rPr>
                <w:rFonts w:ascii="Times New Roman" w:hAnsi="Times New Roman" w:cs="Times New Roman"/>
                <w:b/>
                <w:sz w:val="20"/>
                <w:szCs w:val="20"/>
              </w:rPr>
            </w:pPr>
            <w:r w:rsidRPr="00632400">
              <w:rPr>
                <w:rFonts w:ascii="Times New Roman" w:hAnsi="Times New Roman" w:cs="Times New Roman"/>
                <w:b/>
                <w:sz w:val="20"/>
                <w:szCs w:val="20"/>
              </w:rPr>
              <w:t>Iestāšanas varbūtība</w:t>
            </w:r>
          </w:p>
          <w:p w14:paraId="003C4368" w14:textId="77777777" w:rsidR="00A027D0" w:rsidRPr="00632400" w:rsidRDefault="00A027D0" w:rsidP="00632400">
            <w:pPr>
              <w:jc w:val="center"/>
              <w:rPr>
                <w:rFonts w:ascii="Times New Roman" w:hAnsi="Times New Roman" w:cs="Times New Roman"/>
                <w:sz w:val="20"/>
                <w:szCs w:val="20"/>
              </w:rPr>
            </w:pPr>
            <w:r w:rsidRPr="00632400">
              <w:rPr>
                <w:rFonts w:ascii="Times New Roman" w:hAnsi="Times New Roman" w:cs="Times New Roman"/>
                <w:sz w:val="20"/>
                <w:szCs w:val="20"/>
              </w:rPr>
              <w:t>(augsta, vidēja, zema)</w:t>
            </w:r>
          </w:p>
        </w:tc>
        <w:tc>
          <w:tcPr>
            <w:tcW w:w="6662" w:type="dxa"/>
            <w:vAlign w:val="center"/>
          </w:tcPr>
          <w:p w14:paraId="22F29219" w14:textId="77777777" w:rsidR="00A027D0" w:rsidRPr="00632400" w:rsidRDefault="00A027D0" w:rsidP="00632400">
            <w:pPr>
              <w:jc w:val="center"/>
              <w:rPr>
                <w:rFonts w:ascii="Times New Roman" w:hAnsi="Times New Roman" w:cs="Times New Roman"/>
                <w:b/>
                <w:sz w:val="20"/>
                <w:szCs w:val="20"/>
              </w:rPr>
            </w:pPr>
            <w:r w:rsidRPr="00632400">
              <w:rPr>
                <w:rFonts w:ascii="Times New Roman" w:hAnsi="Times New Roman" w:cs="Times New Roman"/>
                <w:b/>
                <w:sz w:val="20"/>
                <w:szCs w:val="20"/>
              </w:rPr>
              <w:t>Riska novēršanas/ mazināšanas pasākumi</w:t>
            </w:r>
          </w:p>
        </w:tc>
      </w:tr>
      <w:tr w:rsidR="00A027D0" w:rsidRPr="00632400" w14:paraId="30DA264D" w14:textId="77777777" w:rsidTr="00F70C4B">
        <w:tc>
          <w:tcPr>
            <w:tcW w:w="421" w:type="dxa"/>
          </w:tcPr>
          <w:p w14:paraId="57E6FBBE" w14:textId="77777777" w:rsidR="00A027D0" w:rsidRPr="00632400" w:rsidRDefault="00A027D0" w:rsidP="00632400">
            <w:pPr>
              <w:rPr>
                <w:rFonts w:ascii="Times New Roman" w:hAnsi="Times New Roman" w:cs="Times New Roman"/>
              </w:rPr>
            </w:pPr>
            <w:r w:rsidRPr="00632400">
              <w:rPr>
                <w:rFonts w:ascii="Times New Roman" w:hAnsi="Times New Roman" w:cs="Times New Roman"/>
              </w:rPr>
              <w:t>1.</w:t>
            </w:r>
          </w:p>
        </w:tc>
        <w:tc>
          <w:tcPr>
            <w:tcW w:w="2097" w:type="dxa"/>
          </w:tcPr>
          <w:p w14:paraId="53549DBC" w14:textId="77777777" w:rsidR="00A027D0" w:rsidRPr="00632400" w:rsidRDefault="00A027D0" w:rsidP="00632400">
            <w:pPr>
              <w:rPr>
                <w:rFonts w:ascii="Times New Roman" w:hAnsi="Times New Roman" w:cs="Times New Roman"/>
              </w:rPr>
            </w:pPr>
            <w:r w:rsidRPr="00632400">
              <w:rPr>
                <w:rFonts w:ascii="Times New Roman" w:hAnsi="Times New Roman" w:cs="Times New Roman"/>
              </w:rPr>
              <w:t>Finanšu</w:t>
            </w:r>
          </w:p>
        </w:tc>
        <w:tc>
          <w:tcPr>
            <w:tcW w:w="3402" w:type="dxa"/>
          </w:tcPr>
          <w:p w14:paraId="70341CD8" w14:textId="77777777" w:rsidR="00A027D0" w:rsidRPr="00180415" w:rsidRDefault="00A027D0" w:rsidP="00632400">
            <w:pPr>
              <w:rPr>
                <w:rFonts w:ascii="Times New Roman" w:hAnsi="Times New Roman" w:cs="Times New Roman"/>
                <w:i/>
                <w:color w:val="0070C0"/>
                <w:sz w:val="20"/>
                <w:szCs w:val="20"/>
              </w:rPr>
            </w:pPr>
            <w:r w:rsidRPr="00180415">
              <w:rPr>
                <w:rFonts w:ascii="Times New Roman" w:hAnsi="Times New Roman" w:cs="Times New Roman"/>
                <w:i/>
                <w:color w:val="0070C0"/>
                <w:sz w:val="20"/>
                <w:szCs w:val="20"/>
              </w:rPr>
              <w:t>Piemēram:</w:t>
            </w:r>
          </w:p>
          <w:p w14:paraId="1A438BB9" w14:textId="77777777" w:rsidR="00A027D0" w:rsidRPr="00180415" w:rsidRDefault="00A027D0" w:rsidP="00632400">
            <w:pPr>
              <w:pStyle w:val="ListParagraph"/>
              <w:numPr>
                <w:ilvl w:val="0"/>
                <w:numId w:val="11"/>
              </w:numPr>
              <w:ind w:left="175" w:hanging="142"/>
              <w:rPr>
                <w:rFonts w:ascii="Times New Roman" w:hAnsi="Times New Roman" w:cs="Times New Roman"/>
                <w:i/>
                <w:color w:val="0070C0"/>
                <w:sz w:val="20"/>
                <w:szCs w:val="20"/>
              </w:rPr>
            </w:pPr>
            <w:r w:rsidRPr="00180415">
              <w:rPr>
                <w:rFonts w:ascii="Times New Roman" w:hAnsi="Times New Roman" w:cs="Times New Roman"/>
                <w:i/>
                <w:color w:val="0070C0"/>
                <w:sz w:val="20"/>
                <w:szCs w:val="20"/>
              </w:rPr>
              <w:t>Nepareizi saplānota finanšu plūsma</w:t>
            </w:r>
          </w:p>
          <w:p w14:paraId="2C53F86C" w14:textId="77777777" w:rsidR="00A027D0" w:rsidRPr="00180415" w:rsidRDefault="00A027D0" w:rsidP="00632400">
            <w:pPr>
              <w:rPr>
                <w:rFonts w:ascii="Times New Roman" w:hAnsi="Times New Roman" w:cs="Times New Roman"/>
                <w:color w:val="0070C0"/>
                <w:sz w:val="20"/>
                <w:szCs w:val="20"/>
              </w:rPr>
            </w:pPr>
            <w:r w:rsidRPr="00180415">
              <w:rPr>
                <w:rFonts w:ascii="Times New Roman" w:hAnsi="Times New Roman" w:cs="Times New Roman"/>
                <w:i/>
                <w:color w:val="0070C0"/>
                <w:sz w:val="20"/>
                <w:szCs w:val="20"/>
              </w:rPr>
              <w:t>…….</w:t>
            </w:r>
          </w:p>
        </w:tc>
        <w:tc>
          <w:tcPr>
            <w:tcW w:w="1134" w:type="dxa"/>
          </w:tcPr>
          <w:p w14:paraId="2C6E1443" w14:textId="77777777" w:rsidR="00A027D0" w:rsidRPr="00632400" w:rsidRDefault="00A027D0" w:rsidP="00632400">
            <w:pPr>
              <w:rPr>
                <w:rFonts w:ascii="Times New Roman" w:hAnsi="Times New Roman" w:cs="Times New Roman"/>
              </w:rPr>
            </w:pPr>
          </w:p>
        </w:tc>
        <w:tc>
          <w:tcPr>
            <w:tcW w:w="1134" w:type="dxa"/>
          </w:tcPr>
          <w:p w14:paraId="160C1DB1" w14:textId="77777777" w:rsidR="00A027D0" w:rsidRPr="00632400" w:rsidRDefault="00A027D0" w:rsidP="00632400">
            <w:pPr>
              <w:rPr>
                <w:rFonts w:ascii="Times New Roman" w:hAnsi="Times New Roman" w:cs="Times New Roman"/>
              </w:rPr>
            </w:pPr>
          </w:p>
        </w:tc>
        <w:tc>
          <w:tcPr>
            <w:tcW w:w="6662" w:type="dxa"/>
          </w:tcPr>
          <w:p w14:paraId="69DBD07C" w14:textId="77777777" w:rsidR="00A027D0" w:rsidRPr="00632400" w:rsidRDefault="00A027D0" w:rsidP="00632400">
            <w:pPr>
              <w:rPr>
                <w:rFonts w:ascii="Times New Roman" w:hAnsi="Times New Roman" w:cs="Times New Roman"/>
              </w:rPr>
            </w:pPr>
          </w:p>
        </w:tc>
      </w:tr>
      <w:tr w:rsidR="00A027D0" w:rsidRPr="00632400" w14:paraId="7A47302B" w14:textId="77777777" w:rsidTr="00F70C4B">
        <w:tc>
          <w:tcPr>
            <w:tcW w:w="421" w:type="dxa"/>
          </w:tcPr>
          <w:p w14:paraId="3BFC181D" w14:textId="77777777" w:rsidR="00A027D0" w:rsidRPr="00632400" w:rsidRDefault="00A027D0" w:rsidP="00632400">
            <w:pPr>
              <w:rPr>
                <w:rFonts w:ascii="Times New Roman" w:hAnsi="Times New Roman" w:cs="Times New Roman"/>
              </w:rPr>
            </w:pPr>
            <w:r w:rsidRPr="00632400">
              <w:rPr>
                <w:rFonts w:ascii="Times New Roman" w:hAnsi="Times New Roman" w:cs="Times New Roman"/>
              </w:rPr>
              <w:t>2.</w:t>
            </w:r>
          </w:p>
        </w:tc>
        <w:tc>
          <w:tcPr>
            <w:tcW w:w="2097" w:type="dxa"/>
          </w:tcPr>
          <w:p w14:paraId="5135D698" w14:textId="77777777" w:rsidR="00A027D0" w:rsidRPr="00632400" w:rsidRDefault="00A027D0" w:rsidP="00632400">
            <w:pPr>
              <w:rPr>
                <w:rFonts w:ascii="Times New Roman" w:hAnsi="Times New Roman" w:cs="Times New Roman"/>
              </w:rPr>
            </w:pPr>
            <w:r w:rsidRPr="00632400">
              <w:rPr>
                <w:rFonts w:ascii="Times New Roman" w:hAnsi="Times New Roman" w:cs="Times New Roman"/>
              </w:rPr>
              <w:t xml:space="preserve">Īstenošanas </w:t>
            </w:r>
          </w:p>
        </w:tc>
        <w:tc>
          <w:tcPr>
            <w:tcW w:w="3402" w:type="dxa"/>
          </w:tcPr>
          <w:p w14:paraId="197658B1" w14:textId="77777777" w:rsidR="00A027D0" w:rsidRPr="00180415" w:rsidRDefault="00A027D0" w:rsidP="00632400">
            <w:pPr>
              <w:rPr>
                <w:rFonts w:ascii="Times New Roman" w:hAnsi="Times New Roman" w:cs="Times New Roman"/>
                <w:i/>
                <w:color w:val="0070C0"/>
                <w:sz w:val="20"/>
                <w:szCs w:val="20"/>
              </w:rPr>
            </w:pPr>
            <w:r w:rsidRPr="00180415">
              <w:rPr>
                <w:rFonts w:ascii="Times New Roman" w:hAnsi="Times New Roman" w:cs="Times New Roman"/>
                <w:i/>
                <w:color w:val="0070C0"/>
                <w:sz w:val="20"/>
                <w:szCs w:val="20"/>
              </w:rPr>
              <w:t>Piemēram:</w:t>
            </w:r>
          </w:p>
          <w:p w14:paraId="6C353F1D" w14:textId="3D46E200" w:rsidR="00A027D0" w:rsidRPr="00180415" w:rsidRDefault="00A027D0" w:rsidP="00632400">
            <w:pPr>
              <w:pStyle w:val="ListParagraph"/>
              <w:numPr>
                <w:ilvl w:val="0"/>
                <w:numId w:val="11"/>
              </w:numPr>
              <w:ind w:left="175" w:hanging="175"/>
              <w:rPr>
                <w:rFonts w:ascii="Times New Roman" w:hAnsi="Times New Roman" w:cs="Times New Roman"/>
                <w:i/>
                <w:color w:val="0070C0"/>
                <w:sz w:val="20"/>
                <w:szCs w:val="20"/>
              </w:rPr>
            </w:pPr>
            <w:r w:rsidRPr="00180415">
              <w:rPr>
                <w:rFonts w:ascii="Times New Roman" w:hAnsi="Times New Roman" w:cs="Times New Roman"/>
                <w:i/>
                <w:color w:val="0070C0"/>
                <w:sz w:val="20"/>
                <w:szCs w:val="20"/>
              </w:rPr>
              <w:t>Neprecīza darbību plānošana</w:t>
            </w:r>
            <w:r w:rsidR="005F2B8F" w:rsidRPr="00180415">
              <w:rPr>
                <w:rFonts w:ascii="Times New Roman" w:hAnsi="Times New Roman" w:cs="Times New Roman"/>
                <w:i/>
                <w:color w:val="0070C0"/>
                <w:sz w:val="20"/>
                <w:szCs w:val="20"/>
              </w:rPr>
              <w:t>;</w:t>
            </w:r>
          </w:p>
          <w:p w14:paraId="6366F9A6" w14:textId="6872B26F" w:rsidR="00F70C4B" w:rsidRPr="00180415" w:rsidRDefault="00F70C4B" w:rsidP="00632400">
            <w:pPr>
              <w:pStyle w:val="ListParagraph"/>
              <w:numPr>
                <w:ilvl w:val="0"/>
                <w:numId w:val="11"/>
              </w:numPr>
              <w:ind w:left="175" w:hanging="175"/>
              <w:rPr>
                <w:rFonts w:ascii="Times New Roman" w:hAnsi="Times New Roman" w:cs="Times New Roman"/>
                <w:i/>
                <w:color w:val="0070C0"/>
                <w:sz w:val="20"/>
                <w:szCs w:val="20"/>
              </w:rPr>
            </w:pPr>
            <w:r w:rsidRPr="00180415">
              <w:rPr>
                <w:rFonts w:ascii="Times New Roman" w:hAnsi="Times New Roman" w:cs="Times New Roman"/>
                <w:i/>
                <w:color w:val="0070C0"/>
                <w:sz w:val="20"/>
                <w:szCs w:val="20"/>
              </w:rPr>
              <w:t>Neiekļaušanās paredzētajā laika grafikā</w:t>
            </w:r>
          </w:p>
          <w:p w14:paraId="44C72DA8" w14:textId="77777777" w:rsidR="00A027D0" w:rsidRPr="00180415" w:rsidRDefault="00A027D0" w:rsidP="00632400">
            <w:pPr>
              <w:rPr>
                <w:rFonts w:ascii="Times New Roman" w:hAnsi="Times New Roman" w:cs="Times New Roman"/>
                <w:color w:val="0070C0"/>
                <w:sz w:val="20"/>
                <w:szCs w:val="20"/>
              </w:rPr>
            </w:pPr>
            <w:r w:rsidRPr="00180415">
              <w:rPr>
                <w:rFonts w:ascii="Times New Roman" w:hAnsi="Times New Roman" w:cs="Times New Roman"/>
                <w:i/>
                <w:color w:val="0070C0"/>
                <w:sz w:val="20"/>
                <w:szCs w:val="20"/>
              </w:rPr>
              <w:t>…….</w:t>
            </w:r>
          </w:p>
        </w:tc>
        <w:tc>
          <w:tcPr>
            <w:tcW w:w="1134" w:type="dxa"/>
          </w:tcPr>
          <w:p w14:paraId="282F7095" w14:textId="77777777" w:rsidR="00A027D0" w:rsidRPr="00632400" w:rsidRDefault="00A027D0" w:rsidP="00632400">
            <w:pPr>
              <w:rPr>
                <w:rFonts w:ascii="Times New Roman" w:hAnsi="Times New Roman" w:cs="Times New Roman"/>
              </w:rPr>
            </w:pPr>
          </w:p>
        </w:tc>
        <w:tc>
          <w:tcPr>
            <w:tcW w:w="1134" w:type="dxa"/>
          </w:tcPr>
          <w:p w14:paraId="3EFEC2D8" w14:textId="77777777" w:rsidR="00A027D0" w:rsidRPr="00632400" w:rsidRDefault="00A027D0" w:rsidP="00632400">
            <w:pPr>
              <w:rPr>
                <w:rFonts w:ascii="Times New Roman" w:hAnsi="Times New Roman" w:cs="Times New Roman"/>
              </w:rPr>
            </w:pPr>
          </w:p>
        </w:tc>
        <w:tc>
          <w:tcPr>
            <w:tcW w:w="6662" w:type="dxa"/>
          </w:tcPr>
          <w:p w14:paraId="4E85B395" w14:textId="77777777" w:rsidR="00A027D0" w:rsidRPr="00632400" w:rsidRDefault="00A027D0" w:rsidP="00632400">
            <w:pPr>
              <w:rPr>
                <w:rFonts w:ascii="Times New Roman" w:hAnsi="Times New Roman" w:cs="Times New Roman"/>
              </w:rPr>
            </w:pPr>
          </w:p>
        </w:tc>
      </w:tr>
      <w:tr w:rsidR="00A027D0" w:rsidRPr="00632400" w14:paraId="1AA6FE59" w14:textId="77777777" w:rsidTr="00F70C4B">
        <w:tc>
          <w:tcPr>
            <w:tcW w:w="421" w:type="dxa"/>
          </w:tcPr>
          <w:p w14:paraId="3627A7D8" w14:textId="360EF80A" w:rsidR="00A027D0" w:rsidRPr="00632400" w:rsidRDefault="00F70C4B" w:rsidP="00632400">
            <w:pPr>
              <w:rPr>
                <w:rFonts w:ascii="Times New Roman" w:hAnsi="Times New Roman" w:cs="Times New Roman"/>
              </w:rPr>
            </w:pPr>
            <w:r w:rsidRPr="00632400">
              <w:rPr>
                <w:rFonts w:ascii="Times New Roman" w:hAnsi="Times New Roman" w:cs="Times New Roman"/>
              </w:rPr>
              <w:t>3</w:t>
            </w:r>
            <w:r w:rsidR="00A027D0" w:rsidRPr="00632400">
              <w:rPr>
                <w:rFonts w:ascii="Times New Roman" w:hAnsi="Times New Roman" w:cs="Times New Roman"/>
              </w:rPr>
              <w:t>.</w:t>
            </w:r>
          </w:p>
        </w:tc>
        <w:tc>
          <w:tcPr>
            <w:tcW w:w="2097" w:type="dxa"/>
          </w:tcPr>
          <w:p w14:paraId="2A5ED632" w14:textId="35D1D5C7" w:rsidR="00A027D0" w:rsidRPr="00632400" w:rsidRDefault="00B24C87" w:rsidP="00632400">
            <w:pPr>
              <w:rPr>
                <w:rFonts w:ascii="Times New Roman" w:hAnsi="Times New Roman" w:cs="Times New Roman"/>
              </w:rPr>
            </w:pPr>
            <w:r w:rsidRPr="00632400">
              <w:rPr>
                <w:rFonts w:ascii="Times New Roman" w:hAnsi="Times New Roman" w:cs="Times New Roman"/>
              </w:rPr>
              <w:t>P</w:t>
            </w:r>
            <w:r w:rsidR="00A027D0" w:rsidRPr="00632400">
              <w:rPr>
                <w:rFonts w:ascii="Times New Roman" w:hAnsi="Times New Roman" w:cs="Times New Roman"/>
              </w:rPr>
              <w:t>rojekta vadības</w:t>
            </w:r>
          </w:p>
        </w:tc>
        <w:tc>
          <w:tcPr>
            <w:tcW w:w="3402" w:type="dxa"/>
          </w:tcPr>
          <w:p w14:paraId="134C1602" w14:textId="77777777" w:rsidR="00A027D0" w:rsidRPr="00180415" w:rsidRDefault="00A027D0" w:rsidP="00632400">
            <w:pPr>
              <w:rPr>
                <w:rFonts w:ascii="Times New Roman" w:hAnsi="Times New Roman" w:cs="Times New Roman"/>
                <w:i/>
                <w:color w:val="0070C0"/>
                <w:sz w:val="20"/>
                <w:szCs w:val="20"/>
              </w:rPr>
            </w:pPr>
            <w:r w:rsidRPr="00180415">
              <w:rPr>
                <w:rFonts w:ascii="Times New Roman" w:hAnsi="Times New Roman" w:cs="Times New Roman"/>
                <w:i/>
                <w:color w:val="0070C0"/>
                <w:sz w:val="20"/>
                <w:szCs w:val="20"/>
              </w:rPr>
              <w:t>Piemēram:</w:t>
            </w:r>
          </w:p>
          <w:p w14:paraId="68F4F608" w14:textId="663914A8" w:rsidR="00A027D0" w:rsidRPr="00180415" w:rsidRDefault="00A027D0" w:rsidP="00632400">
            <w:pPr>
              <w:pStyle w:val="ListParagraph"/>
              <w:numPr>
                <w:ilvl w:val="0"/>
                <w:numId w:val="13"/>
              </w:numPr>
              <w:ind w:left="175" w:hanging="175"/>
              <w:rPr>
                <w:rFonts w:ascii="Times New Roman" w:hAnsi="Times New Roman" w:cs="Times New Roman"/>
                <w:i/>
                <w:color w:val="0070C0"/>
                <w:sz w:val="20"/>
                <w:szCs w:val="20"/>
              </w:rPr>
            </w:pPr>
            <w:r w:rsidRPr="00180415">
              <w:rPr>
                <w:rFonts w:ascii="Times New Roman" w:hAnsi="Times New Roman" w:cs="Times New Roman"/>
                <w:i/>
                <w:color w:val="0070C0"/>
                <w:sz w:val="20"/>
                <w:szCs w:val="20"/>
              </w:rPr>
              <w:t>Vadība</w:t>
            </w:r>
            <w:r w:rsidR="005F2B8F" w:rsidRPr="00180415">
              <w:rPr>
                <w:rFonts w:ascii="Times New Roman" w:hAnsi="Times New Roman" w:cs="Times New Roman"/>
                <w:i/>
                <w:color w:val="0070C0"/>
                <w:sz w:val="20"/>
                <w:szCs w:val="20"/>
              </w:rPr>
              <w:t>s komandas nespēja sastrādāties;</w:t>
            </w:r>
          </w:p>
          <w:p w14:paraId="267218EA" w14:textId="138A25ED" w:rsidR="00F70C4B" w:rsidRPr="00180415" w:rsidRDefault="00F70C4B" w:rsidP="00632400">
            <w:pPr>
              <w:pStyle w:val="ListParagraph"/>
              <w:numPr>
                <w:ilvl w:val="0"/>
                <w:numId w:val="13"/>
              </w:numPr>
              <w:ind w:left="175" w:hanging="175"/>
              <w:rPr>
                <w:rFonts w:ascii="Times New Roman" w:hAnsi="Times New Roman" w:cs="Times New Roman"/>
                <w:i/>
                <w:color w:val="0070C0"/>
                <w:sz w:val="20"/>
                <w:szCs w:val="20"/>
              </w:rPr>
            </w:pPr>
            <w:r w:rsidRPr="00180415">
              <w:rPr>
                <w:rFonts w:ascii="Times New Roman" w:hAnsi="Times New Roman" w:cs="Times New Roman"/>
                <w:i/>
                <w:color w:val="0070C0"/>
                <w:sz w:val="20"/>
                <w:szCs w:val="20"/>
              </w:rPr>
              <w:t>Cilvēkresursu nepietiekamība</w:t>
            </w:r>
          </w:p>
          <w:p w14:paraId="35DDBA2F" w14:textId="02A3C76D" w:rsidR="00F70C4B" w:rsidRPr="00180415" w:rsidRDefault="00F70C4B" w:rsidP="00632400">
            <w:pPr>
              <w:pStyle w:val="ListParagraph"/>
              <w:numPr>
                <w:ilvl w:val="0"/>
                <w:numId w:val="13"/>
              </w:numPr>
              <w:ind w:left="175" w:hanging="175"/>
              <w:rPr>
                <w:rFonts w:ascii="Times New Roman" w:hAnsi="Times New Roman" w:cs="Times New Roman"/>
                <w:i/>
                <w:color w:val="0070C0"/>
                <w:sz w:val="20"/>
                <w:szCs w:val="20"/>
              </w:rPr>
            </w:pPr>
            <w:r w:rsidRPr="00180415">
              <w:rPr>
                <w:rFonts w:ascii="Times New Roman" w:hAnsi="Times New Roman" w:cs="Times New Roman"/>
                <w:i/>
                <w:color w:val="0070C0"/>
                <w:sz w:val="20"/>
                <w:szCs w:val="20"/>
              </w:rPr>
              <w:t>Profesionalitātes trūkums</w:t>
            </w:r>
          </w:p>
          <w:p w14:paraId="188F90A9" w14:textId="77777777" w:rsidR="00A027D0" w:rsidRPr="00180415" w:rsidRDefault="00A027D0" w:rsidP="00632400">
            <w:pPr>
              <w:rPr>
                <w:rFonts w:ascii="Times New Roman" w:hAnsi="Times New Roman" w:cs="Times New Roman"/>
                <w:color w:val="0070C0"/>
                <w:sz w:val="20"/>
                <w:szCs w:val="20"/>
              </w:rPr>
            </w:pPr>
            <w:r w:rsidRPr="00180415">
              <w:rPr>
                <w:rFonts w:ascii="Times New Roman" w:hAnsi="Times New Roman" w:cs="Times New Roman"/>
                <w:i/>
                <w:color w:val="0070C0"/>
                <w:sz w:val="20"/>
                <w:szCs w:val="20"/>
              </w:rPr>
              <w:t>…….</w:t>
            </w:r>
          </w:p>
        </w:tc>
        <w:tc>
          <w:tcPr>
            <w:tcW w:w="1134" w:type="dxa"/>
          </w:tcPr>
          <w:p w14:paraId="56AD719E" w14:textId="77777777" w:rsidR="00A027D0" w:rsidRPr="00632400" w:rsidRDefault="00A027D0" w:rsidP="00632400">
            <w:pPr>
              <w:rPr>
                <w:rFonts w:ascii="Times New Roman" w:hAnsi="Times New Roman" w:cs="Times New Roman"/>
              </w:rPr>
            </w:pPr>
          </w:p>
        </w:tc>
        <w:tc>
          <w:tcPr>
            <w:tcW w:w="1134" w:type="dxa"/>
          </w:tcPr>
          <w:p w14:paraId="56ECAC83" w14:textId="77777777" w:rsidR="00A027D0" w:rsidRPr="00632400" w:rsidRDefault="00A027D0" w:rsidP="00632400">
            <w:pPr>
              <w:rPr>
                <w:rFonts w:ascii="Times New Roman" w:hAnsi="Times New Roman" w:cs="Times New Roman"/>
              </w:rPr>
            </w:pPr>
          </w:p>
        </w:tc>
        <w:tc>
          <w:tcPr>
            <w:tcW w:w="6662" w:type="dxa"/>
          </w:tcPr>
          <w:p w14:paraId="50A30FEE" w14:textId="77777777" w:rsidR="00A027D0" w:rsidRPr="00632400" w:rsidRDefault="00A027D0" w:rsidP="00632400">
            <w:pPr>
              <w:rPr>
                <w:rFonts w:ascii="Times New Roman" w:hAnsi="Times New Roman" w:cs="Times New Roman"/>
              </w:rPr>
            </w:pPr>
          </w:p>
        </w:tc>
      </w:tr>
      <w:tr w:rsidR="00F70C4B" w:rsidRPr="00632400" w14:paraId="69C83809" w14:textId="77777777" w:rsidTr="00F70C4B">
        <w:tc>
          <w:tcPr>
            <w:tcW w:w="421" w:type="dxa"/>
          </w:tcPr>
          <w:p w14:paraId="48AA653D" w14:textId="774E5BAA" w:rsidR="00F70C4B" w:rsidRPr="00632400" w:rsidRDefault="00F70C4B" w:rsidP="00632400">
            <w:pPr>
              <w:rPr>
                <w:rFonts w:ascii="Times New Roman" w:hAnsi="Times New Roman" w:cs="Times New Roman"/>
              </w:rPr>
            </w:pPr>
            <w:r w:rsidRPr="00632400">
              <w:rPr>
                <w:rFonts w:ascii="Times New Roman" w:hAnsi="Times New Roman" w:cs="Times New Roman"/>
              </w:rPr>
              <w:t>4.</w:t>
            </w:r>
          </w:p>
        </w:tc>
        <w:tc>
          <w:tcPr>
            <w:tcW w:w="2097" w:type="dxa"/>
          </w:tcPr>
          <w:p w14:paraId="4BFAAC87" w14:textId="40183AFF" w:rsidR="00F70C4B" w:rsidRPr="00632400" w:rsidRDefault="00F70C4B" w:rsidP="00632400">
            <w:pPr>
              <w:rPr>
                <w:rFonts w:ascii="Times New Roman" w:hAnsi="Times New Roman" w:cs="Times New Roman"/>
              </w:rPr>
            </w:pPr>
            <w:r w:rsidRPr="00632400">
              <w:rPr>
                <w:rFonts w:ascii="Times New Roman" w:hAnsi="Times New Roman" w:cs="Times New Roman"/>
              </w:rPr>
              <w:t>Personāla</w:t>
            </w:r>
          </w:p>
        </w:tc>
        <w:tc>
          <w:tcPr>
            <w:tcW w:w="3402" w:type="dxa"/>
          </w:tcPr>
          <w:p w14:paraId="3134E8AB" w14:textId="77777777" w:rsidR="00F70C4B" w:rsidRPr="00180415" w:rsidRDefault="00F70C4B" w:rsidP="00632400">
            <w:pPr>
              <w:rPr>
                <w:rFonts w:ascii="Times New Roman" w:hAnsi="Times New Roman" w:cs="Times New Roman"/>
                <w:i/>
                <w:color w:val="0070C0"/>
                <w:sz w:val="20"/>
                <w:szCs w:val="20"/>
              </w:rPr>
            </w:pPr>
            <w:r w:rsidRPr="00180415">
              <w:rPr>
                <w:rFonts w:ascii="Times New Roman" w:hAnsi="Times New Roman" w:cs="Times New Roman"/>
                <w:i/>
                <w:color w:val="0070C0"/>
                <w:sz w:val="20"/>
                <w:szCs w:val="20"/>
              </w:rPr>
              <w:t>Piemēram:</w:t>
            </w:r>
          </w:p>
          <w:p w14:paraId="55CEA32A" w14:textId="43B1FA31" w:rsidR="00F70C4B" w:rsidRPr="00180415" w:rsidRDefault="00F70C4B" w:rsidP="00632400">
            <w:pPr>
              <w:pStyle w:val="ListParagraph"/>
              <w:numPr>
                <w:ilvl w:val="0"/>
                <w:numId w:val="11"/>
              </w:numPr>
              <w:ind w:left="175" w:hanging="142"/>
              <w:rPr>
                <w:rFonts w:ascii="Times New Roman" w:hAnsi="Times New Roman" w:cs="Times New Roman"/>
                <w:i/>
                <w:color w:val="0070C0"/>
                <w:sz w:val="20"/>
                <w:szCs w:val="20"/>
              </w:rPr>
            </w:pPr>
            <w:r w:rsidRPr="00180415">
              <w:rPr>
                <w:rFonts w:ascii="Times New Roman" w:hAnsi="Times New Roman" w:cs="Times New Roman"/>
                <w:i/>
                <w:color w:val="0070C0"/>
                <w:sz w:val="20"/>
                <w:szCs w:val="20"/>
              </w:rPr>
              <w:t>Profesionālā personāla nepietiekama iesaiste</w:t>
            </w:r>
          </w:p>
          <w:p w14:paraId="6AB988F0" w14:textId="73566130" w:rsidR="00F70C4B" w:rsidRPr="00180415" w:rsidRDefault="00F70C4B" w:rsidP="00632400">
            <w:pPr>
              <w:rPr>
                <w:rFonts w:ascii="Times New Roman" w:hAnsi="Times New Roman" w:cs="Times New Roman"/>
                <w:i/>
                <w:color w:val="0070C0"/>
                <w:sz w:val="20"/>
                <w:szCs w:val="20"/>
              </w:rPr>
            </w:pPr>
            <w:r w:rsidRPr="00180415">
              <w:rPr>
                <w:rFonts w:ascii="Times New Roman" w:hAnsi="Times New Roman" w:cs="Times New Roman"/>
                <w:i/>
                <w:color w:val="0070C0"/>
                <w:sz w:val="20"/>
                <w:szCs w:val="20"/>
              </w:rPr>
              <w:t>…….</w:t>
            </w:r>
          </w:p>
        </w:tc>
        <w:tc>
          <w:tcPr>
            <w:tcW w:w="1134" w:type="dxa"/>
          </w:tcPr>
          <w:p w14:paraId="6AC74D7B" w14:textId="77777777" w:rsidR="00F70C4B" w:rsidRPr="00632400" w:rsidRDefault="00F70C4B" w:rsidP="00632400">
            <w:pPr>
              <w:rPr>
                <w:rFonts w:ascii="Times New Roman" w:hAnsi="Times New Roman" w:cs="Times New Roman"/>
              </w:rPr>
            </w:pPr>
          </w:p>
        </w:tc>
        <w:tc>
          <w:tcPr>
            <w:tcW w:w="1134" w:type="dxa"/>
          </w:tcPr>
          <w:p w14:paraId="7AF44FE8" w14:textId="77777777" w:rsidR="00F70C4B" w:rsidRPr="00632400" w:rsidRDefault="00F70C4B" w:rsidP="00632400">
            <w:pPr>
              <w:rPr>
                <w:rFonts w:ascii="Times New Roman" w:hAnsi="Times New Roman" w:cs="Times New Roman"/>
              </w:rPr>
            </w:pPr>
          </w:p>
        </w:tc>
        <w:tc>
          <w:tcPr>
            <w:tcW w:w="6662" w:type="dxa"/>
          </w:tcPr>
          <w:p w14:paraId="09AA6A99" w14:textId="77777777" w:rsidR="00F70C4B" w:rsidRPr="00632400" w:rsidRDefault="00F70C4B" w:rsidP="00632400">
            <w:pPr>
              <w:rPr>
                <w:rFonts w:ascii="Times New Roman" w:hAnsi="Times New Roman" w:cs="Times New Roman"/>
              </w:rPr>
            </w:pPr>
          </w:p>
        </w:tc>
      </w:tr>
      <w:tr w:rsidR="00F70C4B" w:rsidRPr="00632400" w14:paraId="664FF2DF" w14:textId="77777777" w:rsidTr="00F70C4B">
        <w:tc>
          <w:tcPr>
            <w:tcW w:w="421" w:type="dxa"/>
          </w:tcPr>
          <w:p w14:paraId="2C990951" w14:textId="4CB03C1A" w:rsidR="00F70C4B" w:rsidRPr="00632400" w:rsidRDefault="00F70C4B" w:rsidP="00632400">
            <w:pPr>
              <w:rPr>
                <w:rFonts w:ascii="Times New Roman" w:hAnsi="Times New Roman" w:cs="Times New Roman"/>
              </w:rPr>
            </w:pPr>
            <w:r w:rsidRPr="00632400">
              <w:rPr>
                <w:rFonts w:ascii="Times New Roman" w:hAnsi="Times New Roman" w:cs="Times New Roman"/>
              </w:rPr>
              <w:t>5.</w:t>
            </w:r>
          </w:p>
        </w:tc>
        <w:tc>
          <w:tcPr>
            <w:tcW w:w="2097" w:type="dxa"/>
          </w:tcPr>
          <w:p w14:paraId="06072F03" w14:textId="10194724" w:rsidR="00F70C4B" w:rsidRPr="00632400" w:rsidRDefault="00F70C4B" w:rsidP="00632400">
            <w:pPr>
              <w:rPr>
                <w:rFonts w:ascii="Times New Roman" w:hAnsi="Times New Roman" w:cs="Times New Roman"/>
              </w:rPr>
            </w:pPr>
            <w:r w:rsidRPr="00632400">
              <w:rPr>
                <w:rFonts w:ascii="Times New Roman" w:hAnsi="Times New Roman" w:cs="Times New Roman"/>
              </w:rPr>
              <w:t>Juridiskie</w:t>
            </w:r>
          </w:p>
        </w:tc>
        <w:tc>
          <w:tcPr>
            <w:tcW w:w="3402" w:type="dxa"/>
          </w:tcPr>
          <w:p w14:paraId="21B0F7A2" w14:textId="77777777" w:rsidR="00F70C4B" w:rsidRPr="00180415" w:rsidRDefault="00F70C4B" w:rsidP="00632400">
            <w:pPr>
              <w:rPr>
                <w:rFonts w:ascii="Times New Roman" w:hAnsi="Times New Roman" w:cs="Times New Roman"/>
                <w:i/>
                <w:color w:val="0070C0"/>
                <w:sz w:val="20"/>
                <w:szCs w:val="20"/>
              </w:rPr>
            </w:pPr>
            <w:r w:rsidRPr="00180415">
              <w:rPr>
                <w:rFonts w:ascii="Times New Roman" w:hAnsi="Times New Roman" w:cs="Times New Roman"/>
                <w:i/>
                <w:color w:val="0070C0"/>
                <w:sz w:val="20"/>
                <w:szCs w:val="20"/>
              </w:rPr>
              <w:t>Piemēram:</w:t>
            </w:r>
          </w:p>
          <w:p w14:paraId="77C12357" w14:textId="2B72227B" w:rsidR="00F70C4B" w:rsidRPr="00180415" w:rsidRDefault="00921D00" w:rsidP="00632400">
            <w:pPr>
              <w:pStyle w:val="ListParagraph"/>
              <w:numPr>
                <w:ilvl w:val="0"/>
                <w:numId w:val="11"/>
              </w:numPr>
              <w:ind w:left="175" w:hanging="142"/>
              <w:rPr>
                <w:rFonts w:ascii="Times New Roman" w:hAnsi="Times New Roman" w:cs="Times New Roman"/>
                <w:i/>
                <w:color w:val="0070C0"/>
                <w:sz w:val="20"/>
                <w:szCs w:val="20"/>
              </w:rPr>
            </w:pPr>
            <w:r>
              <w:rPr>
                <w:rFonts w:ascii="Times New Roman" w:hAnsi="Times New Roman" w:cs="Times New Roman"/>
                <w:i/>
                <w:color w:val="0070C0"/>
                <w:sz w:val="20"/>
                <w:szCs w:val="20"/>
              </w:rPr>
              <w:t>L</w:t>
            </w:r>
            <w:r w:rsidR="005F2B8F" w:rsidRPr="00180415">
              <w:rPr>
                <w:rFonts w:ascii="Times New Roman" w:hAnsi="Times New Roman" w:cs="Times New Roman"/>
                <w:i/>
                <w:color w:val="0070C0"/>
                <w:sz w:val="20"/>
                <w:szCs w:val="20"/>
              </w:rPr>
              <w:t>īgumsaistību neievērošana;</w:t>
            </w:r>
          </w:p>
          <w:p w14:paraId="636B3FBE" w14:textId="557ABC28" w:rsidR="00F70C4B" w:rsidRPr="00180415" w:rsidRDefault="00921D00" w:rsidP="00632400">
            <w:pPr>
              <w:pStyle w:val="ListParagraph"/>
              <w:numPr>
                <w:ilvl w:val="0"/>
                <w:numId w:val="11"/>
              </w:numPr>
              <w:ind w:left="175" w:hanging="142"/>
              <w:rPr>
                <w:rFonts w:ascii="Times New Roman" w:hAnsi="Times New Roman" w:cs="Times New Roman"/>
                <w:i/>
                <w:color w:val="0070C0"/>
                <w:sz w:val="20"/>
                <w:szCs w:val="20"/>
              </w:rPr>
            </w:pPr>
            <w:r>
              <w:rPr>
                <w:rFonts w:ascii="Times New Roman" w:hAnsi="Times New Roman" w:cs="Times New Roman"/>
                <w:i/>
                <w:color w:val="0070C0"/>
                <w:sz w:val="20"/>
                <w:szCs w:val="20"/>
              </w:rPr>
              <w:t>N</w:t>
            </w:r>
            <w:r w:rsidR="00F70C4B" w:rsidRPr="00180415">
              <w:rPr>
                <w:rFonts w:ascii="Times New Roman" w:hAnsi="Times New Roman" w:cs="Times New Roman"/>
                <w:i/>
                <w:color w:val="0070C0"/>
                <w:sz w:val="20"/>
                <w:szCs w:val="20"/>
              </w:rPr>
              <w:t>epareiza iepirkuma procedūras veikšana</w:t>
            </w:r>
          </w:p>
          <w:p w14:paraId="5CA33D9C" w14:textId="247940E1" w:rsidR="00F70C4B" w:rsidRPr="00180415" w:rsidRDefault="00F70C4B" w:rsidP="00632400">
            <w:pPr>
              <w:rPr>
                <w:rFonts w:ascii="Times New Roman" w:hAnsi="Times New Roman" w:cs="Times New Roman"/>
                <w:i/>
                <w:color w:val="0070C0"/>
                <w:sz w:val="20"/>
                <w:szCs w:val="20"/>
              </w:rPr>
            </w:pPr>
            <w:r w:rsidRPr="00180415">
              <w:rPr>
                <w:rFonts w:ascii="Times New Roman" w:hAnsi="Times New Roman" w:cs="Times New Roman"/>
                <w:i/>
                <w:color w:val="0070C0"/>
                <w:sz w:val="20"/>
                <w:szCs w:val="20"/>
              </w:rPr>
              <w:t xml:space="preserve"> …….</w:t>
            </w:r>
          </w:p>
        </w:tc>
        <w:tc>
          <w:tcPr>
            <w:tcW w:w="1134" w:type="dxa"/>
          </w:tcPr>
          <w:p w14:paraId="7D7F7A5C" w14:textId="77777777" w:rsidR="00F70C4B" w:rsidRPr="00632400" w:rsidRDefault="00F70C4B" w:rsidP="00632400">
            <w:pPr>
              <w:rPr>
                <w:rFonts w:ascii="Times New Roman" w:hAnsi="Times New Roman" w:cs="Times New Roman"/>
              </w:rPr>
            </w:pPr>
          </w:p>
        </w:tc>
        <w:tc>
          <w:tcPr>
            <w:tcW w:w="1134" w:type="dxa"/>
          </w:tcPr>
          <w:p w14:paraId="1E8622D2" w14:textId="77777777" w:rsidR="00F70C4B" w:rsidRPr="00632400" w:rsidRDefault="00F70C4B" w:rsidP="00632400">
            <w:pPr>
              <w:rPr>
                <w:rFonts w:ascii="Times New Roman" w:hAnsi="Times New Roman" w:cs="Times New Roman"/>
              </w:rPr>
            </w:pPr>
          </w:p>
        </w:tc>
        <w:tc>
          <w:tcPr>
            <w:tcW w:w="6662" w:type="dxa"/>
          </w:tcPr>
          <w:p w14:paraId="1AF28E76" w14:textId="77777777" w:rsidR="00F70C4B" w:rsidRPr="00632400" w:rsidRDefault="00F70C4B" w:rsidP="00632400">
            <w:pPr>
              <w:rPr>
                <w:rFonts w:ascii="Times New Roman" w:hAnsi="Times New Roman" w:cs="Times New Roman"/>
              </w:rPr>
            </w:pPr>
          </w:p>
        </w:tc>
      </w:tr>
      <w:tr w:rsidR="00A027D0" w:rsidRPr="00632400" w14:paraId="441C2BCB" w14:textId="77777777" w:rsidTr="00F70C4B">
        <w:tc>
          <w:tcPr>
            <w:tcW w:w="421" w:type="dxa"/>
          </w:tcPr>
          <w:p w14:paraId="13784A7E" w14:textId="4775AF46" w:rsidR="00A027D0" w:rsidRPr="00632400" w:rsidRDefault="00F70C4B" w:rsidP="00632400">
            <w:pPr>
              <w:rPr>
                <w:rFonts w:ascii="Times New Roman" w:hAnsi="Times New Roman" w:cs="Times New Roman"/>
              </w:rPr>
            </w:pPr>
            <w:r w:rsidRPr="00632400">
              <w:rPr>
                <w:rFonts w:ascii="Times New Roman" w:hAnsi="Times New Roman" w:cs="Times New Roman"/>
              </w:rPr>
              <w:t>6</w:t>
            </w:r>
            <w:r w:rsidR="00A027D0" w:rsidRPr="00632400">
              <w:rPr>
                <w:rFonts w:ascii="Times New Roman" w:hAnsi="Times New Roman" w:cs="Times New Roman"/>
              </w:rPr>
              <w:t>.</w:t>
            </w:r>
          </w:p>
        </w:tc>
        <w:tc>
          <w:tcPr>
            <w:tcW w:w="2097" w:type="dxa"/>
          </w:tcPr>
          <w:p w14:paraId="08CE730F" w14:textId="77777777" w:rsidR="00A027D0" w:rsidRPr="00632400" w:rsidRDefault="00A027D0" w:rsidP="00632400">
            <w:pPr>
              <w:rPr>
                <w:rFonts w:ascii="Times New Roman" w:hAnsi="Times New Roman" w:cs="Times New Roman"/>
              </w:rPr>
            </w:pPr>
            <w:r w:rsidRPr="00632400">
              <w:rPr>
                <w:rFonts w:ascii="Times New Roman" w:hAnsi="Times New Roman" w:cs="Times New Roman"/>
              </w:rPr>
              <w:t>Cits</w:t>
            </w:r>
          </w:p>
        </w:tc>
        <w:tc>
          <w:tcPr>
            <w:tcW w:w="3402" w:type="dxa"/>
          </w:tcPr>
          <w:p w14:paraId="7320AB29" w14:textId="77777777" w:rsidR="00A027D0" w:rsidRPr="00180415" w:rsidRDefault="00A027D0" w:rsidP="00632400">
            <w:pPr>
              <w:rPr>
                <w:rFonts w:ascii="Times New Roman" w:hAnsi="Times New Roman" w:cs="Times New Roman"/>
                <w:i/>
                <w:color w:val="0070C0"/>
                <w:sz w:val="20"/>
                <w:szCs w:val="20"/>
              </w:rPr>
            </w:pPr>
            <w:r w:rsidRPr="00180415">
              <w:rPr>
                <w:rFonts w:ascii="Times New Roman" w:hAnsi="Times New Roman" w:cs="Times New Roman"/>
                <w:i/>
                <w:color w:val="0070C0"/>
                <w:sz w:val="20"/>
                <w:szCs w:val="20"/>
              </w:rPr>
              <w:t>Piemēram:</w:t>
            </w:r>
          </w:p>
          <w:p w14:paraId="606E0492" w14:textId="77777777" w:rsidR="00A027D0" w:rsidRPr="00180415" w:rsidRDefault="00A027D0" w:rsidP="00632400">
            <w:pPr>
              <w:pStyle w:val="ListParagraph"/>
              <w:numPr>
                <w:ilvl w:val="0"/>
                <w:numId w:val="13"/>
              </w:numPr>
              <w:ind w:left="147" w:hanging="142"/>
              <w:rPr>
                <w:rFonts w:ascii="Times New Roman" w:hAnsi="Times New Roman" w:cs="Times New Roman"/>
                <w:i/>
                <w:color w:val="0070C0"/>
                <w:sz w:val="20"/>
                <w:szCs w:val="20"/>
              </w:rPr>
            </w:pPr>
            <w:r w:rsidRPr="00180415">
              <w:rPr>
                <w:rFonts w:ascii="Times New Roman" w:hAnsi="Times New Roman" w:cs="Times New Roman"/>
                <w:i/>
                <w:color w:val="0070C0"/>
                <w:sz w:val="20"/>
                <w:szCs w:val="20"/>
              </w:rPr>
              <w:t>Izmaiņas normatīvajos aktos</w:t>
            </w:r>
          </w:p>
          <w:p w14:paraId="77B22D27" w14:textId="77777777" w:rsidR="00A027D0" w:rsidRPr="00180415" w:rsidRDefault="00A027D0" w:rsidP="00632400">
            <w:pPr>
              <w:rPr>
                <w:rFonts w:ascii="Times New Roman" w:hAnsi="Times New Roman" w:cs="Times New Roman"/>
                <w:color w:val="0070C0"/>
                <w:sz w:val="20"/>
                <w:szCs w:val="20"/>
              </w:rPr>
            </w:pPr>
            <w:r w:rsidRPr="00180415">
              <w:rPr>
                <w:rFonts w:ascii="Times New Roman" w:hAnsi="Times New Roman" w:cs="Times New Roman"/>
                <w:i/>
                <w:color w:val="0070C0"/>
                <w:sz w:val="20"/>
                <w:szCs w:val="20"/>
              </w:rPr>
              <w:t>……</w:t>
            </w:r>
          </w:p>
        </w:tc>
        <w:tc>
          <w:tcPr>
            <w:tcW w:w="1134" w:type="dxa"/>
          </w:tcPr>
          <w:p w14:paraId="097B2263" w14:textId="77777777" w:rsidR="00A027D0" w:rsidRPr="00632400" w:rsidRDefault="00A027D0" w:rsidP="00632400">
            <w:pPr>
              <w:rPr>
                <w:rFonts w:ascii="Times New Roman" w:hAnsi="Times New Roman" w:cs="Times New Roman"/>
              </w:rPr>
            </w:pPr>
          </w:p>
        </w:tc>
        <w:tc>
          <w:tcPr>
            <w:tcW w:w="1134" w:type="dxa"/>
          </w:tcPr>
          <w:p w14:paraId="53E2F51F" w14:textId="77777777" w:rsidR="00A027D0" w:rsidRPr="00632400" w:rsidRDefault="00A027D0" w:rsidP="00632400">
            <w:pPr>
              <w:rPr>
                <w:rFonts w:ascii="Times New Roman" w:hAnsi="Times New Roman" w:cs="Times New Roman"/>
              </w:rPr>
            </w:pPr>
          </w:p>
        </w:tc>
        <w:tc>
          <w:tcPr>
            <w:tcW w:w="6662" w:type="dxa"/>
          </w:tcPr>
          <w:p w14:paraId="44E29934" w14:textId="77777777" w:rsidR="00A027D0" w:rsidRPr="00632400" w:rsidRDefault="00A027D0" w:rsidP="00632400">
            <w:pPr>
              <w:rPr>
                <w:rFonts w:ascii="Times New Roman" w:hAnsi="Times New Roman" w:cs="Times New Roman"/>
              </w:rPr>
            </w:pPr>
          </w:p>
        </w:tc>
      </w:tr>
    </w:tbl>
    <w:p w14:paraId="07C8E4AA" w14:textId="77777777" w:rsidR="00A027D0" w:rsidRPr="00632400" w:rsidRDefault="00A027D0" w:rsidP="00632400">
      <w:pPr>
        <w:rPr>
          <w:rFonts w:ascii="Times New Roman" w:hAnsi="Times New Roman" w:cs="Times New Roman"/>
          <w:color w:val="0000FF"/>
        </w:rPr>
      </w:pPr>
    </w:p>
    <w:p w14:paraId="40F90009" w14:textId="77777777" w:rsidR="00A027D0" w:rsidRPr="00180415" w:rsidRDefault="00A027D0" w:rsidP="00632400">
      <w:pPr>
        <w:spacing w:line="256" w:lineRule="auto"/>
        <w:jc w:val="both"/>
        <w:rPr>
          <w:rFonts w:ascii="Times New Roman" w:eastAsia="Calibri" w:hAnsi="Times New Roman" w:cs="Times New Roman"/>
          <w:i/>
          <w:color w:val="0070C0"/>
        </w:rPr>
      </w:pPr>
      <w:r w:rsidRPr="00180415">
        <w:rPr>
          <w:rFonts w:ascii="Times New Roman" w:eastAsia="Calibri" w:hAnsi="Times New Roman" w:cs="Times New Roman"/>
          <w:i/>
          <w:color w:val="0070C0"/>
        </w:rPr>
        <w:lastRenderedPageBreak/>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2B832E8A" w14:textId="77777777" w:rsidR="00A027D0" w:rsidRPr="00180415" w:rsidRDefault="00A027D0" w:rsidP="00632400">
      <w:pPr>
        <w:spacing w:after="0" w:line="256" w:lineRule="auto"/>
        <w:jc w:val="both"/>
        <w:rPr>
          <w:rFonts w:ascii="Times New Roman" w:eastAsia="Calibri" w:hAnsi="Times New Roman" w:cs="Times New Roman"/>
          <w:i/>
          <w:color w:val="0070C0"/>
        </w:rPr>
      </w:pPr>
      <w:r w:rsidRPr="00180415">
        <w:rPr>
          <w:rFonts w:ascii="Times New Roman" w:eastAsia="Calibri" w:hAnsi="Times New Roman" w:cs="Times New Roman"/>
          <w:i/>
          <w:color w:val="0070C0"/>
        </w:rPr>
        <w:t xml:space="preserve">Projekta īstenošanas riskus apraksta, klasificējot tos pa risku grupām: </w:t>
      </w:r>
    </w:p>
    <w:p w14:paraId="629D32BB" w14:textId="77777777" w:rsidR="00A027D0" w:rsidRPr="00180415" w:rsidRDefault="00A027D0" w:rsidP="00632400">
      <w:pPr>
        <w:numPr>
          <w:ilvl w:val="0"/>
          <w:numId w:val="3"/>
        </w:numPr>
        <w:spacing w:after="0" w:line="254" w:lineRule="auto"/>
        <w:ind w:left="786"/>
        <w:contextualSpacing/>
        <w:jc w:val="both"/>
        <w:rPr>
          <w:rFonts w:ascii="Times New Roman" w:eastAsia="Calibri" w:hAnsi="Times New Roman" w:cs="Times New Roman"/>
          <w:i/>
          <w:color w:val="0070C0"/>
        </w:rPr>
      </w:pPr>
      <w:r w:rsidRPr="00180415">
        <w:rPr>
          <w:rFonts w:ascii="Times New Roman" w:eastAsia="Calibri" w:hAnsi="Times New Roman" w:cs="Times New Roman"/>
          <w:i/>
          <w:color w:val="0070C0"/>
        </w:rPr>
        <w:t xml:space="preserve">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43B01E87" w14:textId="7BCBB4D5" w:rsidR="00A027D0" w:rsidRPr="00180415" w:rsidRDefault="00A027D0" w:rsidP="00632400">
      <w:pPr>
        <w:numPr>
          <w:ilvl w:val="0"/>
          <w:numId w:val="3"/>
        </w:numPr>
        <w:spacing w:line="254" w:lineRule="auto"/>
        <w:ind w:left="786"/>
        <w:contextualSpacing/>
        <w:jc w:val="both"/>
        <w:rPr>
          <w:rFonts w:ascii="Times New Roman" w:eastAsia="Calibri" w:hAnsi="Times New Roman" w:cs="Times New Roman"/>
          <w:i/>
          <w:color w:val="0070C0"/>
        </w:rPr>
      </w:pPr>
      <w:r w:rsidRPr="00180415">
        <w:rPr>
          <w:rFonts w:ascii="Times New Roman" w:eastAsia="Calibri" w:hAnsi="Times New Roman" w:cs="Times New Roman"/>
          <w:i/>
          <w:color w:val="0070C0"/>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w:t>
      </w:r>
    </w:p>
    <w:p w14:paraId="6D2DFB0C" w14:textId="50FEEB68" w:rsidR="00A027D0" w:rsidRPr="00180415" w:rsidRDefault="000C573B" w:rsidP="00632400">
      <w:pPr>
        <w:numPr>
          <w:ilvl w:val="0"/>
          <w:numId w:val="3"/>
        </w:numPr>
        <w:spacing w:line="254" w:lineRule="auto"/>
        <w:ind w:left="786"/>
        <w:contextualSpacing/>
        <w:jc w:val="both"/>
        <w:rPr>
          <w:rFonts w:ascii="Times New Roman" w:eastAsia="Calibri" w:hAnsi="Times New Roman" w:cs="Times New Roman"/>
          <w:i/>
          <w:color w:val="0070C0"/>
        </w:rPr>
      </w:pPr>
      <w:r w:rsidRPr="00180415">
        <w:rPr>
          <w:rFonts w:ascii="Times New Roman" w:eastAsia="Calibri" w:hAnsi="Times New Roman" w:cs="Times New Roman"/>
          <w:i/>
          <w:color w:val="0070C0"/>
        </w:rPr>
        <w:t xml:space="preserve">projekta </w:t>
      </w:r>
      <w:r w:rsidR="00A027D0" w:rsidRPr="00180415">
        <w:rPr>
          <w:rFonts w:ascii="Times New Roman" w:eastAsia="Calibri" w:hAnsi="Times New Roman" w:cs="Times New Roman"/>
          <w:i/>
          <w:color w:val="0070C0"/>
        </w:rPr>
        <w:t xml:space="preserve"> </w:t>
      </w:r>
      <w:r w:rsidRPr="00180415">
        <w:rPr>
          <w:rFonts w:ascii="Times New Roman" w:eastAsia="Calibri" w:hAnsi="Times New Roman" w:cs="Times New Roman"/>
          <w:i/>
          <w:color w:val="0070C0"/>
        </w:rPr>
        <w:t xml:space="preserve">vadības </w:t>
      </w:r>
      <w:r w:rsidR="00A027D0" w:rsidRPr="00180415">
        <w:rPr>
          <w:rFonts w:ascii="Times New Roman" w:eastAsia="Calibri" w:hAnsi="Times New Roman" w:cs="Times New Roman"/>
          <w:i/>
          <w:color w:val="0070C0"/>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5B773025" w14:textId="77777777" w:rsidR="00E8706A" w:rsidRPr="00180415" w:rsidRDefault="00E8706A" w:rsidP="00632400">
      <w:pPr>
        <w:numPr>
          <w:ilvl w:val="0"/>
          <w:numId w:val="3"/>
        </w:numPr>
        <w:spacing w:line="254" w:lineRule="auto"/>
        <w:ind w:left="786"/>
        <w:contextualSpacing/>
        <w:jc w:val="both"/>
        <w:rPr>
          <w:rFonts w:ascii="Times New Roman" w:eastAsia="Calibri" w:hAnsi="Times New Roman" w:cs="Times New Roman"/>
          <w:i/>
          <w:color w:val="0070C0"/>
        </w:rPr>
      </w:pPr>
      <w:r w:rsidRPr="00180415">
        <w:rPr>
          <w:rFonts w:ascii="Times New Roman" w:eastAsia="Calibri" w:hAnsi="Times New Roman" w:cs="Times New Roman"/>
          <w:i/>
          <w:color w:val="0070C0"/>
        </w:rPr>
        <w:t xml:space="preserve">projekta personāla riski –  riski, kas sasaistīti ar projekta īstenošanu. Piemēram, projekta īstenošanas personāla pieredzes trūkums.  </w:t>
      </w:r>
    </w:p>
    <w:p w14:paraId="067EE133" w14:textId="77777777" w:rsidR="00E8706A" w:rsidRPr="00180415" w:rsidRDefault="00E8706A" w:rsidP="00632400">
      <w:pPr>
        <w:numPr>
          <w:ilvl w:val="0"/>
          <w:numId w:val="3"/>
        </w:numPr>
        <w:spacing w:line="254" w:lineRule="auto"/>
        <w:ind w:left="851" w:hanging="425"/>
        <w:contextualSpacing/>
        <w:jc w:val="both"/>
        <w:rPr>
          <w:rFonts w:ascii="Times New Roman" w:eastAsia="Calibri" w:hAnsi="Times New Roman" w:cs="Times New Roman"/>
          <w:i/>
          <w:color w:val="0070C0"/>
        </w:rPr>
      </w:pPr>
      <w:r w:rsidRPr="00180415">
        <w:rPr>
          <w:rFonts w:ascii="Times New Roman" w:eastAsia="Calibri" w:hAnsi="Times New Roman" w:cs="Times New Roman"/>
          <w:i/>
          <w:color w:val="0070C0"/>
        </w:rPr>
        <w:t>juridiskie riski -  riski, kas attiecas uz spēkā esošo normatīvo aktu izmaiņām vai to prasību neievērošanu, t.sk. Publisko iepirkumu likuma un Darba likuma normu neievērošanu, līgumsaistību neievērošanu un citiem juridiskiem aspektiem;</w:t>
      </w:r>
    </w:p>
    <w:p w14:paraId="1804E4A3" w14:textId="7BC6E5E4" w:rsidR="00A027D0" w:rsidRPr="00180415" w:rsidRDefault="00A027D0" w:rsidP="00632400">
      <w:pPr>
        <w:numPr>
          <w:ilvl w:val="0"/>
          <w:numId w:val="3"/>
        </w:numPr>
        <w:spacing w:line="254" w:lineRule="auto"/>
        <w:ind w:left="786"/>
        <w:contextualSpacing/>
        <w:jc w:val="both"/>
        <w:rPr>
          <w:rFonts w:ascii="Times New Roman" w:eastAsia="Calibri" w:hAnsi="Times New Roman" w:cs="Times New Roman"/>
          <w:i/>
          <w:color w:val="0070C0"/>
        </w:rPr>
      </w:pPr>
      <w:r w:rsidRPr="00180415">
        <w:rPr>
          <w:rFonts w:ascii="Times New Roman" w:eastAsia="Calibri" w:hAnsi="Times New Roman" w:cs="Times New Roman"/>
          <w:i/>
          <w:color w:val="0070C0"/>
        </w:rPr>
        <w:t>citi riski - riski, kas attiecas uz spēkā esošo normatīvo aktu izmai</w:t>
      </w:r>
      <w:r w:rsidR="00E8706A" w:rsidRPr="00180415">
        <w:rPr>
          <w:rFonts w:ascii="Times New Roman" w:eastAsia="Calibri" w:hAnsi="Times New Roman" w:cs="Times New Roman"/>
          <w:i/>
          <w:color w:val="0070C0"/>
        </w:rPr>
        <w:t>ņām vai to prasību neievērošanu.</w:t>
      </w:r>
      <w:r w:rsidRPr="00180415">
        <w:rPr>
          <w:rFonts w:ascii="Times New Roman" w:eastAsia="Calibri" w:hAnsi="Times New Roman" w:cs="Times New Roman"/>
          <w:i/>
          <w:color w:val="0070C0"/>
        </w:rPr>
        <w:t xml:space="preserve"> t.sk. Publisko iepirkumu likuma un Darba likuma normu neievērošanu, līgumsaistību neievērošanu un citiem juridiskiem aspektiem.</w:t>
      </w:r>
    </w:p>
    <w:p w14:paraId="0EC3FCA3" w14:textId="77777777" w:rsidR="00A027D0" w:rsidRPr="00180415" w:rsidRDefault="00A027D0" w:rsidP="00632400">
      <w:pPr>
        <w:spacing w:after="0"/>
        <w:jc w:val="both"/>
        <w:rPr>
          <w:rFonts w:ascii="Times New Roman" w:eastAsia="Calibri" w:hAnsi="Times New Roman" w:cs="Times New Roman"/>
          <w:i/>
          <w:color w:val="0070C0"/>
          <w:sz w:val="8"/>
          <w:szCs w:val="8"/>
        </w:rPr>
      </w:pPr>
    </w:p>
    <w:p w14:paraId="0FBFAE44" w14:textId="77777777" w:rsidR="00A027D0" w:rsidRPr="00180415" w:rsidRDefault="00A027D0" w:rsidP="00632400">
      <w:pPr>
        <w:spacing w:after="0" w:line="240" w:lineRule="auto"/>
        <w:jc w:val="both"/>
        <w:rPr>
          <w:rFonts w:ascii="Times New Roman" w:eastAsia="Calibri" w:hAnsi="Times New Roman" w:cs="Times New Roman"/>
          <w:i/>
          <w:color w:val="0070C0"/>
        </w:rPr>
      </w:pPr>
    </w:p>
    <w:p w14:paraId="478D3142" w14:textId="77777777" w:rsidR="00A027D0" w:rsidRPr="00180415" w:rsidRDefault="00A027D0" w:rsidP="00632400">
      <w:pPr>
        <w:spacing w:after="0" w:line="240" w:lineRule="auto"/>
        <w:jc w:val="both"/>
        <w:rPr>
          <w:rFonts w:ascii="Times New Roman" w:eastAsia="Calibri" w:hAnsi="Times New Roman" w:cs="Times New Roman"/>
          <w:i/>
          <w:color w:val="0070C0"/>
        </w:rPr>
      </w:pPr>
      <w:r w:rsidRPr="00180415">
        <w:rPr>
          <w:rFonts w:ascii="Times New Roman" w:eastAsia="Calibri" w:hAnsi="Times New Roman" w:cs="Times New Roman"/>
          <w:i/>
          <w:color w:val="0070C0"/>
        </w:rPr>
        <w:t>Kolonnā “</w:t>
      </w:r>
      <w:r w:rsidRPr="00180415">
        <w:rPr>
          <w:rFonts w:ascii="Times New Roman" w:eastAsia="Calibri" w:hAnsi="Times New Roman" w:cs="Times New Roman"/>
          <w:b/>
          <w:i/>
          <w:color w:val="0070C0"/>
        </w:rPr>
        <w:t>Riska apraksts”</w:t>
      </w:r>
      <w:r w:rsidRPr="00180415">
        <w:rPr>
          <w:rFonts w:ascii="Times New Roman" w:eastAsia="Calibri" w:hAnsi="Times New Roman" w:cs="Times New Roman"/>
          <w:i/>
          <w:color w:val="0070C0"/>
        </w:rPr>
        <w:t xml:space="preserve"> sniedz konkrēto risku īsu aprakstu, kas konkretizē riska būtību vai raksturo tā iestāšanās apstākļus. </w:t>
      </w:r>
    </w:p>
    <w:p w14:paraId="0EA7808E" w14:textId="77777777" w:rsidR="00A027D0" w:rsidRPr="00180415" w:rsidRDefault="00A027D0" w:rsidP="00632400">
      <w:pPr>
        <w:spacing w:after="0"/>
        <w:jc w:val="both"/>
        <w:rPr>
          <w:rFonts w:ascii="Times New Roman" w:eastAsia="Calibri" w:hAnsi="Times New Roman" w:cs="Times New Roman"/>
          <w:i/>
          <w:color w:val="0070C0"/>
        </w:rPr>
      </w:pPr>
    </w:p>
    <w:p w14:paraId="4AFB7751" w14:textId="77777777" w:rsidR="00A027D0" w:rsidRPr="00180415" w:rsidRDefault="00A027D0" w:rsidP="00632400">
      <w:pPr>
        <w:spacing w:after="0" w:line="256" w:lineRule="auto"/>
        <w:jc w:val="both"/>
        <w:rPr>
          <w:rFonts w:ascii="Times New Roman" w:eastAsia="Calibri" w:hAnsi="Times New Roman" w:cs="Times New Roman"/>
          <w:i/>
          <w:color w:val="0070C0"/>
        </w:rPr>
      </w:pPr>
      <w:r w:rsidRPr="00180415">
        <w:rPr>
          <w:rFonts w:ascii="Times New Roman" w:eastAsia="Calibri" w:hAnsi="Times New Roman" w:cs="Times New Roman"/>
          <w:i/>
          <w:color w:val="0070C0"/>
        </w:rPr>
        <w:t>Kolonnā “</w:t>
      </w:r>
      <w:r w:rsidRPr="00180415">
        <w:rPr>
          <w:rFonts w:ascii="Times New Roman" w:eastAsia="Calibri" w:hAnsi="Times New Roman" w:cs="Times New Roman"/>
          <w:b/>
          <w:i/>
          <w:color w:val="0070C0"/>
        </w:rPr>
        <w:t>Riska ietekme (augsta, vidēja, zema)”</w:t>
      </w:r>
      <w:r w:rsidRPr="00180415">
        <w:rPr>
          <w:rFonts w:ascii="Times New Roman" w:eastAsia="Calibri" w:hAnsi="Times New Roman" w:cs="Times New Roman"/>
          <w:i/>
          <w:color w:val="0070C0"/>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2C1D2CF4" w14:textId="77777777" w:rsidR="00A027D0" w:rsidRPr="00180415" w:rsidRDefault="00A027D0" w:rsidP="00632400">
      <w:pPr>
        <w:spacing w:after="0"/>
        <w:ind w:left="284"/>
        <w:jc w:val="both"/>
        <w:rPr>
          <w:rFonts w:ascii="Times New Roman" w:eastAsia="Calibri" w:hAnsi="Times New Roman" w:cs="Times New Roman"/>
          <w:i/>
          <w:color w:val="0070C0"/>
        </w:rPr>
      </w:pPr>
      <w:r w:rsidRPr="00180415">
        <w:rPr>
          <w:rFonts w:ascii="Times New Roman" w:eastAsia="Calibri" w:hAnsi="Times New Roman" w:cs="Times New Roman"/>
          <w:b/>
          <w:i/>
          <w:color w:val="0070C0"/>
        </w:rPr>
        <w:t>Riska ietekme ir</w:t>
      </w:r>
      <w:r w:rsidRPr="00180415">
        <w:rPr>
          <w:rFonts w:ascii="Times New Roman" w:eastAsia="Calibri" w:hAnsi="Times New Roman" w:cs="Times New Roman"/>
          <w:i/>
          <w:color w:val="0070C0"/>
        </w:rPr>
        <w:t xml:space="preserve"> </w:t>
      </w:r>
      <w:r w:rsidRPr="00180415">
        <w:rPr>
          <w:rFonts w:ascii="Times New Roman" w:eastAsia="Calibri" w:hAnsi="Times New Roman" w:cs="Times New Roman"/>
          <w:b/>
          <w:i/>
          <w:color w:val="0070C0"/>
        </w:rPr>
        <w:t>augsta</w:t>
      </w:r>
      <w:r w:rsidRPr="00180415">
        <w:rPr>
          <w:rFonts w:ascii="Times New Roman" w:eastAsia="Calibri" w:hAnsi="Times New Roman" w:cs="Times New Roman"/>
          <w:i/>
          <w:color w:val="0070C0"/>
        </w:rPr>
        <w:t>, ja riska iestāšanās gadījumā tam ir ļoti būtiska ietekme un ir būtiski apdraudēta projekta ieviešana, mērķu un rādītāju sasniegšana, būtiski jāpalielina finansējums vai  rodas apjomīgi zaudējumi.</w:t>
      </w:r>
    </w:p>
    <w:p w14:paraId="76524DE6" w14:textId="77777777" w:rsidR="00A027D0" w:rsidRPr="00180415" w:rsidRDefault="00A027D0" w:rsidP="00632400">
      <w:pPr>
        <w:spacing w:after="0"/>
        <w:ind w:left="284"/>
        <w:jc w:val="both"/>
        <w:rPr>
          <w:rFonts w:ascii="Times New Roman" w:eastAsia="Calibri" w:hAnsi="Times New Roman" w:cs="Times New Roman"/>
          <w:i/>
          <w:color w:val="0070C0"/>
        </w:rPr>
      </w:pPr>
      <w:r w:rsidRPr="00180415">
        <w:rPr>
          <w:rFonts w:ascii="Times New Roman" w:eastAsia="Calibri" w:hAnsi="Times New Roman" w:cs="Times New Roman"/>
          <w:b/>
          <w:i/>
          <w:color w:val="0070C0"/>
        </w:rPr>
        <w:t>Riska ietekme ir vidēja</w:t>
      </w:r>
      <w:r w:rsidRPr="00180415">
        <w:rPr>
          <w:rFonts w:ascii="Times New Roman" w:eastAsia="Calibri" w:hAnsi="Times New Roman" w:cs="Times New Roman"/>
          <w:i/>
          <w:color w:val="0070C0"/>
        </w:rPr>
        <w:t>, ja riska iestāšanās gadījumā, tas var ietekmēt projekta īstenošanu, kavēt projekta sekmīgu ieviešanu un mērķu sasniegšanu.</w:t>
      </w:r>
    </w:p>
    <w:p w14:paraId="4E8378C6" w14:textId="77777777" w:rsidR="00A027D0" w:rsidRPr="00180415" w:rsidRDefault="00A027D0" w:rsidP="00632400">
      <w:pPr>
        <w:spacing w:after="0"/>
        <w:ind w:left="284"/>
        <w:jc w:val="both"/>
        <w:rPr>
          <w:rFonts w:ascii="Times New Roman" w:eastAsia="Calibri" w:hAnsi="Times New Roman" w:cs="Times New Roman"/>
          <w:i/>
          <w:color w:val="0070C0"/>
        </w:rPr>
      </w:pPr>
      <w:r w:rsidRPr="00180415">
        <w:rPr>
          <w:rFonts w:ascii="Times New Roman" w:eastAsia="Calibri" w:hAnsi="Times New Roman" w:cs="Times New Roman"/>
          <w:b/>
          <w:i/>
          <w:color w:val="0070C0"/>
        </w:rPr>
        <w:t>Riska ietekme ir zema</w:t>
      </w:r>
      <w:r w:rsidRPr="00180415">
        <w:rPr>
          <w:rFonts w:ascii="Times New Roman" w:eastAsia="Calibri" w:hAnsi="Times New Roman" w:cs="Times New Roman"/>
          <w:i/>
          <w:color w:val="0070C0"/>
        </w:rPr>
        <w:t>, ja riska iestāšanās gadījumā  tam nav būtiskas ietekmes  un  tas  neietekmē projekta ieviešanu.</w:t>
      </w:r>
    </w:p>
    <w:p w14:paraId="24BD2676" w14:textId="77777777" w:rsidR="00A027D0" w:rsidRPr="00180415" w:rsidRDefault="00A027D0" w:rsidP="00632400">
      <w:pPr>
        <w:spacing w:after="0"/>
        <w:jc w:val="both"/>
        <w:rPr>
          <w:rFonts w:ascii="Times New Roman" w:eastAsia="Calibri" w:hAnsi="Times New Roman" w:cs="Times New Roman"/>
          <w:i/>
          <w:color w:val="0070C0"/>
        </w:rPr>
      </w:pPr>
    </w:p>
    <w:p w14:paraId="0779513D" w14:textId="77777777" w:rsidR="00A027D0" w:rsidRPr="00180415" w:rsidRDefault="00A027D0" w:rsidP="00632400">
      <w:pPr>
        <w:spacing w:after="0" w:line="256" w:lineRule="auto"/>
        <w:jc w:val="both"/>
        <w:rPr>
          <w:rFonts w:ascii="Times New Roman" w:eastAsia="Calibri" w:hAnsi="Times New Roman" w:cs="Times New Roman"/>
          <w:i/>
          <w:color w:val="0070C0"/>
        </w:rPr>
      </w:pPr>
      <w:r w:rsidRPr="00180415">
        <w:rPr>
          <w:rFonts w:ascii="Times New Roman" w:eastAsia="Calibri" w:hAnsi="Times New Roman" w:cs="Times New Roman"/>
          <w:i/>
          <w:color w:val="0070C0"/>
        </w:rPr>
        <w:t xml:space="preserve">Kolonnā </w:t>
      </w:r>
      <w:r w:rsidRPr="00180415">
        <w:rPr>
          <w:rFonts w:ascii="Times New Roman" w:eastAsia="Calibri" w:hAnsi="Times New Roman" w:cs="Times New Roman"/>
          <w:b/>
          <w:i/>
          <w:color w:val="0070C0"/>
        </w:rPr>
        <w:t>“Iestāšanās varbūtība (augsta, vidēja, zema)”</w:t>
      </w:r>
      <w:r w:rsidRPr="00180415">
        <w:rPr>
          <w:rFonts w:ascii="Times New Roman" w:eastAsia="Calibri" w:hAnsi="Times New Roman" w:cs="Times New Roman"/>
          <w:i/>
          <w:color w:val="0070C0"/>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542E58DE" w14:textId="77777777" w:rsidR="00A027D0" w:rsidRPr="00180415" w:rsidRDefault="00A027D0" w:rsidP="00632400">
      <w:pPr>
        <w:spacing w:after="0"/>
        <w:ind w:left="284"/>
        <w:jc w:val="both"/>
        <w:rPr>
          <w:rFonts w:ascii="Times New Roman" w:eastAsia="Calibri" w:hAnsi="Times New Roman" w:cs="Times New Roman"/>
          <w:i/>
          <w:color w:val="0070C0"/>
        </w:rPr>
      </w:pPr>
      <w:r w:rsidRPr="00180415">
        <w:rPr>
          <w:rFonts w:ascii="Times New Roman" w:eastAsia="Calibri" w:hAnsi="Times New Roman" w:cs="Times New Roman"/>
          <w:b/>
          <w:i/>
          <w:color w:val="0070C0"/>
        </w:rPr>
        <w:t>Iestāšanās varbūtība ir augsta</w:t>
      </w:r>
      <w:r w:rsidRPr="00180415">
        <w:rPr>
          <w:rFonts w:ascii="Times New Roman" w:eastAsia="Calibri" w:hAnsi="Times New Roman" w:cs="Times New Roman"/>
          <w:i/>
          <w:color w:val="0070C0"/>
        </w:rPr>
        <w:t>, ja ir droši vai gandrīz droši, ka risks iestāsies, piemēram, reizi gadā;</w:t>
      </w:r>
    </w:p>
    <w:p w14:paraId="11140FF9" w14:textId="77777777" w:rsidR="00A027D0" w:rsidRPr="00180415" w:rsidRDefault="00A027D0" w:rsidP="00632400">
      <w:pPr>
        <w:spacing w:after="0"/>
        <w:ind w:left="284"/>
        <w:jc w:val="both"/>
        <w:rPr>
          <w:rFonts w:ascii="Times New Roman" w:eastAsia="Calibri" w:hAnsi="Times New Roman" w:cs="Times New Roman"/>
          <w:i/>
          <w:color w:val="0070C0"/>
        </w:rPr>
      </w:pPr>
      <w:r w:rsidRPr="00180415">
        <w:rPr>
          <w:rFonts w:ascii="Times New Roman" w:eastAsia="Calibri" w:hAnsi="Times New Roman" w:cs="Times New Roman"/>
          <w:b/>
          <w:i/>
          <w:color w:val="0070C0"/>
        </w:rPr>
        <w:t>Iestāšanās varbūtība ir vidēja</w:t>
      </w:r>
      <w:r w:rsidRPr="00180415">
        <w:rPr>
          <w:rFonts w:ascii="Times New Roman" w:eastAsia="Calibri" w:hAnsi="Times New Roman" w:cs="Times New Roman"/>
          <w:i/>
          <w:color w:val="0070C0"/>
        </w:rPr>
        <w:t>, ja ir iespējams (diezgan iespējams), ka risks iestāsies, piemēram, vienu reizi projekta laikā;</w:t>
      </w:r>
    </w:p>
    <w:p w14:paraId="49B57655" w14:textId="77777777" w:rsidR="00A027D0" w:rsidRPr="00180415" w:rsidRDefault="00A027D0" w:rsidP="00632400">
      <w:pPr>
        <w:spacing w:after="0"/>
        <w:ind w:left="284"/>
        <w:jc w:val="both"/>
        <w:rPr>
          <w:rFonts w:ascii="Times New Roman" w:eastAsia="Calibri" w:hAnsi="Times New Roman" w:cs="Times New Roman"/>
          <w:i/>
          <w:color w:val="0070C0"/>
        </w:rPr>
      </w:pPr>
      <w:r w:rsidRPr="00180415">
        <w:rPr>
          <w:rFonts w:ascii="Times New Roman" w:eastAsia="Calibri" w:hAnsi="Times New Roman" w:cs="Times New Roman"/>
          <w:b/>
          <w:i/>
          <w:color w:val="0070C0"/>
        </w:rPr>
        <w:t>Iestāšanās varbūtība ir zema</w:t>
      </w:r>
      <w:r w:rsidRPr="00180415">
        <w:rPr>
          <w:rFonts w:ascii="Times New Roman" w:eastAsia="Calibri" w:hAnsi="Times New Roman" w:cs="Times New Roman"/>
          <w:i/>
          <w:color w:val="0070C0"/>
        </w:rPr>
        <w:t>,</w:t>
      </w:r>
      <w:r w:rsidRPr="00180415">
        <w:rPr>
          <w:rFonts w:ascii="Times New Roman" w:eastAsia="Calibri" w:hAnsi="Times New Roman" w:cs="Times New Roman"/>
          <w:b/>
          <w:i/>
          <w:color w:val="0070C0"/>
        </w:rPr>
        <w:t xml:space="preserve"> </w:t>
      </w:r>
      <w:r w:rsidRPr="00180415">
        <w:rPr>
          <w:rFonts w:ascii="Times New Roman" w:eastAsia="Calibri" w:hAnsi="Times New Roman" w:cs="Times New Roman"/>
          <w:i/>
          <w:color w:val="0070C0"/>
        </w:rPr>
        <w:t>ja mazticams, ka risks iestāsies, var notikt tikai ārkārtas gadījumos.</w:t>
      </w:r>
    </w:p>
    <w:p w14:paraId="51898188" w14:textId="77777777" w:rsidR="00A027D0" w:rsidRPr="00180415" w:rsidRDefault="00A027D0" w:rsidP="00632400">
      <w:pPr>
        <w:spacing w:after="0"/>
        <w:jc w:val="both"/>
        <w:rPr>
          <w:rFonts w:ascii="Times New Roman" w:eastAsia="Calibri" w:hAnsi="Times New Roman" w:cs="Times New Roman"/>
          <w:i/>
          <w:color w:val="0070C0"/>
        </w:rPr>
      </w:pPr>
    </w:p>
    <w:p w14:paraId="233B1267" w14:textId="77777777" w:rsidR="00A027D0" w:rsidRPr="00180415" w:rsidRDefault="00A027D0" w:rsidP="00632400">
      <w:pPr>
        <w:spacing w:after="0" w:line="256" w:lineRule="auto"/>
        <w:jc w:val="both"/>
        <w:rPr>
          <w:rFonts w:ascii="Times New Roman" w:eastAsia="Calibri" w:hAnsi="Times New Roman" w:cs="Times New Roman"/>
          <w:i/>
          <w:color w:val="0070C0"/>
        </w:rPr>
      </w:pPr>
      <w:r w:rsidRPr="00180415">
        <w:rPr>
          <w:rFonts w:ascii="Times New Roman" w:eastAsia="Calibri" w:hAnsi="Times New Roman" w:cs="Times New Roman"/>
          <w:i/>
          <w:color w:val="0070C0"/>
        </w:rPr>
        <w:lastRenderedPageBreak/>
        <w:t xml:space="preserve">Kolonnā </w:t>
      </w:r>
      <w:r w:rsidRPr="00180415">
        <w:rPr>
          <w:rFonts w:ascii="Times New Roman" w:eastAsia="Calibri" w:hAnsi="Times New Roman" w:cs="Times New Roman"/>
          <w:b/>
          <w:i/>
          <w:color w:val="0070C0"/>
        </w:rPr>
        <w:t>“Riska novēršanas/mazināšanas pasākumi”</w:t>
      </w:r>
      <w:r w:rsidRPr="00180415">
        <w:rPr>
          <w:rFonts w:ascii="Times New Roman" w:eastAsia="Calibri" w:hAnsi="Times New Roman" w:cs="Times New Roman"/>
          <w:i/>
          <w:color w:val="0070C0"/>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2C3DC4A6" w14:textId="77777777" w:rsidR="00A027D0" w:rsidRPr="00180415" w:rsidRDefault="00A027D0" w:rsidP="00632400">
      <w:pPr>
        <w:spacing w:after="0" w:line="240" w:lineRule="auto"/>
        <w:jc w:val="both"/>
        <w:rPr>
          <w:rFonts w:ascii="Times New Roman" w:eastAsia="Calibri" w:hAnsi="Times New Roman" w:cs="Times New Roman"/>
          <w:i/>
          <w:color w:val="0070C0"/>
        </w:rPr>
      </w:pPr>
    </w:p>
    <w:p w14:paraId="58ADD5DE" w14:textId="544E5E79" w:rsidR="00A027D0" w:rsidRPr="00180415" w:rsidRDefault="00A027D0" w:rsidP="00632400">
      <w:pPr>
        <w:pStyle w:val="ListParagraph"/>
        <w:numPr>
          <w:ilvl w:val="0"/>
          <w:numId w:val="5"/>
        </w:numPr>
        <w:spacing w:after="0" w:line="254" w:lineRule="auto"/>
        <w:ind w:left="426" w:hanging="426"/>
        <w:jc w:val="both"/>
        <w:rPr>
          <w:rFonts w:ascii="Times New Roman" w:eastAsia="Calibri" w:hAnsi="Times New Roman" w:cs="Times New Roman"/>
          <w:i/>
          <w:color w:val="0070C0"/>
        </w:rPr>
      </w:pPr>
      <w:r w:rsidRPr="00180415">
        <w:rPr>
          <w:rFonts w:ascii="Times New Roman" w:eastAsia="Calibri" w:hAnsi="Times New Roman" w:cs="Times New Roman"/>
          <w:i/>
          <w:color w:val="0070C0"/>
        </w:rPr>
        <w:t xml:space="preserve">Metodikā izmantotā risku klasifikācija atbilstoši projekta iesniegumā norādītajām grupām, kā arī piedāvātās skalas riska novērtēšanai ir informatīvas, un projekta iesniedzējs pēc analoģijas var izmantot </w:t>
      </w:r>
      <w:r w:rsidR="00D13B39" w:rsidRPr="00180415">
        <w:rPr>
          <w:rFonts w:ascii="Times New Roman" w:eastAsia="Calibri" w:hAnsi="Times New Roman" w:cs="Times New Roman"/>
          <w:i/>
          <w:color w:val="0070C0"/>
        </w:rPr>
        <w:t>organizācijā</w:t>
      </w:r>
      <w:r w:rsidRPr="00180415">
        <w:rPr>
          <w:rFonts w:ascii="Times New Roman" w:eastAsia="Calibri" w:hAnsi="Times New Roman" w:cs="Times New Roman"/>
          <w:i/>
          <w:color w:val="0070C0"/>
        </w:rPr>
        <w:t xml:space="preserve">  izmantoto risku ietekmes novērtēšanas skalu, ja tā ir  atbilstošāka izstrādātā projekta iesnieguma  vajadzībām.</w:t>
      </w:r>
    </w:p>
    <w:p w14:paraId="1FF27D04" w14:textId="77777777" w:rsidR="00A027D0" w:rsidRPr="00180415" w:rsidRDefault="00A027D0" w:rsidP="00632400">
      <w:pPr>
        <w:rPr>
          <w:rFonts w:ascii="Times New Roman" w:hAnsi="Times New Roman" w:cs="Times New Roman"/>
          <w:color w:val="0070C0"/>
        </w:rPr>
      </w:pPr>
    </w:p>
    <w:p w14:paraId="19CCE06C" w14:textId="77777777" w:rsidR="005101A3" w:rsidRPr="00632400" w:rsidRDefault="005101A3" w:rsidP="00632400">
      <w:pPr>
        <w:rPr>
          <w:rFonts w:ascii="Times New Roman" w:hAnsi="Times New Roman" w:cs="Times New Roman"/>
          <w:color w:val="0000FF"/>
        </w:rPr>
      </w:pPr>
    </w:p>
    <w:p w14:paraId="63CA4688" w14:textId="77777777" w:rsidR="00BA175C" w:rsidRPr="00632400" w:rsidRDefault="00BA175C" w:rsidP="00632400">
      <w:pPr>
        <w:rPr>
          <w:rFonts w:ascii="Times New Roman" w:hAnsi="Times New Roman" w:cs="Times New Roman"/>
          <w:color w:val="0000FF"/>
        </w:rPr>
      </w:pPr>
    </w:p>
    <w:p w14:paraId="6200AB31" w14:textId="77777777" w:rsidR="00BA175C" w:rsidRPr="00632400" w:rsidRDefault="00BA175C" w:rsidP="00632400">
      <w:pPr>
        <w:rPr>
          <w:rFonts w:ascii="Times New Roman" w:hAnsi="Times New Roman" w:cs="Times New Roman"/>
          <w:color w:val="0000FF"/>
        </w:rPr>
      </w:pPr>
    </w:p>
    <w:p w14:paraId="4EB46432" w14:textId="77777777" w:rsidR="00BA175C" w:rsidRPr="00632400" w:rsidRDefault="00BA175C" w:rsidP="00632400">
      <w:pPr>
        <w:rPr>
          <w:rFonts w:ascii="Times New Roman" w:hAnsi="Times New Roman" w:cs="Times New Roman"/>
          <w:color w:val="0000FF"/>
        </w:rPr>
      </w:pPr>
    </w:p>
    <w:p w14:paraId="7974B37E" w14:textId="77777777" w:rsidR="00BA175C" w:rsidRPr="00632400" w:rsidRDefault="00BA175C" w:rsidP="00632400">
      <w:pPr>
        <w:rPr>
          <w:rFonts w:ascii="Times New Roman" w:hAnsi="Times New Roman" w:cs="Times New Roman"/>
          <w:color w:val="0000FF"/>
        </w:rPr>
      </w:pPr>
    </w:p>
    <w:p w14:paraId="0D16E71B" w14:textId="77777777" w:rsidR="00BA175C" w:rsidRPr="00632400" w:rsidRDefault="00BA175C" w:rsidP="00632400">
      <w:pPr>
        <w:rPr>
          <w:rFonts w:ascii="Times New Roman" w:hAnsi="Times New Roman" w:cs="Times New Roman"/>
          <w:color w:val="0000FF"/>
        </w:rPr>
      </w:pPr>
    </w:p>
    <w:p w14:paraId="4C491480" w14:textId="77777777" w:rsidR="00BA175C" w:rsidRPr="00632400" w:rsidRDefault="00BA175C" w:rsidP="00632400">
      <w:pPr>
        <w:rPr>
          <w:rFonts w:ascii="Times New Roman" w:hAnsi="Times New Roman" w:cs="Times New Roman"/>
        </w:rPr>
      </w:pPr>
    </w:p>
    <w:p w14:paraId="2AA45D59" w14:textId="77777777" w:rsidR="00BA175C" w:rsidRPr="00632400" w:rsidRDefault="00BA175C" w:rsidP="00632400">
      <w:pPr>
        <w:rPr>
          <w:rFonts w:ascii="Times New Roman" w:hAnsi="Times New Roman" w:cs="Times New Roman"/>
        </w:rPr>
      </w:pPr>
    </w:p>
    <w:p w14:paraId="7E9DF9EB" w14:textId="77777777" w:rsidR="00BA175C" w:rsidRPr="00632400" w:rsidRDefault="00BA175C" w:rsidP="00632400">
      <w:pPr>
        <w:rPr>
          <w:rFonts w:ascii="Times New Roman" w:hAnsi="Times New Roman" w:cs="Times New Roman"/>
        </w:rPr>
      </w:pPr>
    </w:p>
    <w:p w14:paraId="0D899D5E" w14:textId="77777777" w:rsidR="00BA175C" w:rsidRPr="00632400" w:rsidRDefault="00BA175C" w:rsidP="00632400">
      <w:pPr>
        <w:rPr>
          <w:rFonts w:ascii="Times New Roman" w:hAnsi="Times New Roman" w:cs="Times New Roman"/>
        </w:rPr>
      </w:pPr>
    </w:p>
    <w:p w14:paraId="7366CF53" w14:textId="77777777" w:rsidR="00BA175C" w:rsidRPr="00632400" w:rsidRDefault="00BA175C" w:rsidP="00632400">
      <w:pPr>
        <w:rPr>
          <w:rFonts w:ascii="Times New Roman" w:hAnsi="Times New Roman" w:cs="Times New Roman"/>
        </w:rPr>
      </w:pPr>
    </w:p>
    <w:p w14:paraId="4A2C9B7D" w14:textId="77777777" w:rsidR="00BA175C" w:rsidRPr="00632400" w:rsidRDefault="00BA175C" w:rsidP="00632400">
      <w:pPr>
        <w:rPr>
          <w:rFonts w:ascii="Times New Roman" w:hAnsi="Times New Roman" w:cs="Times New Roman"/>
        </w:rPr>
      </w:pPr>
    </w:p>
    <w:p w14:paraId="2C55D976" w14:textId="77777777" w:rsidR="00BA175C" w:rsidRPr="00632400" w:rsidRDefault="00BA175C" w:rsidP="00632400">
      <w:pPr>
        <w:rPr>
          <w:rFonts w:ascii="Times New Roman" w:hAnsi="Times New Roman" w:cs="Times New Roman"/>
        </w:rPr>
      </w:pPr>
    </w:p>
    <w:p w14:paraId="74844F8B" w14:textId="77777777" w:rsidR="00BA175C" w:rsidRPr="00632400" w:rsidRDefault="00BA175C" w:rsidP="00632400">
      <w:pPr>
        <w:rPr>
          <w:rFonts w:ascii="Times New Roman" w:hAnsi="Times New Roman" w:cs="Times New Roman"/>
        </w:rPr>
        <w:sectPr w:rsidR="00BA175C" w:rsidRPr="00632400" w:rsidSect="00A027D0">
          <w:pgSz w:w="16838" w:h="11906" w:orient="landscape" w:code="9"/>
          <w:pgMar w:top="1134" w:right="851" w:bottom="1276" w:left="1276"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632400" w14:paraId="13FF93BB" w14:textId="77777777" w:rsidTr="00C03D58">
        <w:trPr>
          <w:trHeight w:val="514"/>
        </w:trPr>
        <w:tc>
          <w:tcPr>
            <w:tcW w:w="14596" w:type="dxa"/>
            <w:gridSpan w:val="9"/>
            <w:vAlign w:val="center"/>
          </w:tcPr>
          <w:p w14:paraId="12EC72DF" w14:textId="77777777" w:rsidR="00C03D58" w:rsidRPr="00632400" w:rsidRDefault="00C03D58" w:rsidP="00632400">
            <w:pPr>
              <w:jc w:val="center"/>
              <w:rPr>
                <w:rFonts w:ascii="Times New Roman" w:hAnsi="Times New Roman" w:cs="Times New Roman"/>
                <w:b/>
              </w:rPr>
            </w:pPr>
            <w:bookmarkStart w:id="28" w:name="_Toc459795975"/>
            <w:r w:rsidRPr="00632400">
              <w:rPr>
                <w:rStyle w:val="Heading2Char"/>
                <w:rFonts w:ascii="Times New Roman" w:hAnsi="Times New Roman" w:cs="Times New Roman"/>
                <w:b/>
                <w:color w:val="auto"/>
                <w:sz w:val="22"/>
                <w:szCs w:val="22"/>
              </w:rPr>
              <w:lastRenderedPageBreak/>
              <w:t>2.5. Projekta saturiskā saistība ar citiem iesniegtajiem/ īstenotajiem/ īstenošanā esošiem projektiem</w:t>
            </w:r>
            <w:bookmarkEnd w:id="28"/>
            <w:r w:rsidRPr="00632400">
              <w:rPr>
                <w:rFonts w:ascii="Times New Roman" w:hAnsi="Times New Roman" w:cs="Times New Roman"/>
                <w:b/>
              </w:rPr>
              <w:t xml:space="preserve">: </w:t>
            </w:r>
          </w:p>
        </w:tc>
      </w:tr>
      <w:tr w:rsidR="00C03D58" w:rsidRPr="00632400" w14:paraId="7F9B644D" w14:textId="77777777" w:rsidTr="00C03D58">
        <w:trPr>
          <w:trHeight w:val="692"/>
        </w:trPr>
        <w:tc>
          <w:tcPr>
            <w:tcW w:w="760" w:type="dxa"/>
            <w:vMerge w:val="restart"/>
            <w:vAlign w:val="center"/>
          </w:tcPr>
          <w:p w14:paraId="4ED321AF" w14:textId="77777777" w:rsidR="00C03D58" w:rsidRPr="00632400" w:rsidRDefault="00C03D58" w:rsidP="00632400">
            <w:pPr>
              <w:jc w:val="center"/>
              <w:rPr>
                <w:rFonts w:ascii="Times New Roman" w:hAnsi="Times New Roman" w:cs="Times New Roman"/>
              </w:rPr>
            </w:pPr>
            <w:r w:rsidRPr="00632400">
              <w:rPr>
                <w:rFonts w:ascii="Times New Roman" w:hAnsi="Times New Roman" w:cs="Times New Roman"/>
              </w:rPr>
              <w:t>N.p.k.</w:t>
            </w:r>
          </w:p>
        </w:tc>
        <w:tc>
          <w:tcPr>
            <w:tcW w:w="1929" w:type="dxa"/>
            <w:vMerge w:val="restart"/>
            <w:vAlign w:val="center"/>
          </w:tcPr>
          <w:p w14:paraId="14C00B9F" w14:textId="77777777" w:rsidR="00C03D58" w:rsidRPr="00632400" w:rsidRDefault="00C03D58" w:rsidP="00632400">
            <w:pPr>
              <w:jc w:val="center"/>
              <w:rPr>
                <w:rFonts w:ascii="Times New Roman" w:hAnsi="Times New Roman" w:cs="Times New Roman"/>
              </w:rPr>
            </w:pPr>
            <w:r w:rsidRPr="00632400">
              <w:rPr>
                <w:rFonts w:ascii="Times New Roman" w:hAnsi="Times New Roman" w:cs="Times New Roman"/>
              </w:rPr>
              <w:t>Projekta nosaukums</w:t>
            </w:r>
          </w:p>
        </w:tc>
        <w:tc>
          <w:tcPr>
            <w:tcW w:w="992" w:type="dxa"/>
            <w:vMerge w:val="restart"/>
            <w:vAlign w:val="center"/>
          </w:tcPr>
          <w:p w14:paraId="268A8C75" w14:textId="77777777" w:rsidR="00C03D58" w:rsidRPr="00632400" w:rsidRDefault="00C03D58" w:rsidP="00632400">
            <w:pPr>
              <w:jc w:val="center"/>
              <w:rPr>
                <w:rFonts w:ascii="Times New Roman" w:hAnsi="Times New Roman" w:cs="Times New Roman"/>
              </w:rPr>
            </w:pPr>
            <w:r w:rsidRPr="00632400">
              <w:rPr>
                <w:rFonts w:ascii="Times New Roman" w:hAnsi="Times New Roman" w:cs="Times New Roman"/>
              </w:rPr>
              <w:t>Projekta numurs</w:t>
            </w:r>
          </w:p>
        </w:tc>
        <w:tc>
          <w:tcPr>
            <w:tcW w:w="2693" w:type="dxa"/>
            <w:vMerge w:val="restart"/>
            <w:vAlign w:val="center"/>
          </w:tcPr>
          <w:p w14:paraId="2C3B3919" w14:textId="77777777" w:rsidR="00C03D58" w:rsidRPr="00632400" w:rsidRDefault="00C03D58" w:rsidP="00632400">
            <w:pPr>
              <w:jc w:val="center"/>
              <w:rPr>
                <w:rFonts w:ascii="Times New Roman" w:hAnsi="Times New Roman" w:cs="Times New Roman"/>
              </w:rPr>
            </w:pPr>
            <w:r w:rsidRPr="00632400">
              <w:rPr>
                <w:rFonts w:ascii="Times New Roman" w:hAnsi="Times New Roman" w:cs="Times New Roman"/>
              </w:rPr>
              <w:t>Projekta kopsavilkums, galvenās darbības</w:t>
            </w:r>
          </w:p>
        </w:tc>
        <w:tc>
          <w:tcPr>
            <w:tcW w:w="2835" w:type="dxa"/>
            <w:vMerge w:val="restart"/>
            <w:vAlign w:val="center"/>
          </w:tcPr>
          <w:p w14:paraId="770A50B1" w14:textId="77777777" w:rsidR="00C03D58" w:rsidRPr="00632400" w:rsidRDefault="00C03D58" w:rsidP="00632400">
            <w:pPr>
              <w:jc w:val="center"/>
              <w:rPr>
                <w:rFonts w:ascii="Times New Roman" w:hAnsi="Times New Roman" w:cs="Times New Roman"/>
              </w:rPr>
            </w:pPr>
            <w:r w:rsidRPr="00632400">
              <w:rPr>
                <w:rFonts w:ascii="Times New Roman" w:hAnsi="Times New Roman" w:cs="Times New Roman"/>
              </w:rPr>
              <w:t>Papildinātības/demarkācijas apraksts</w:t>
            </w:r>
          </w:p>
        </w:tc>
        <w:tc>
          <w:tcPr>
            <w:tcW w:w="1134" w:type="dxa"/>
            <w:vMerge w:val="restart"/>
            <w:vAlign w:val="center"/>
          </w:tcPr>
          <w:p w14:paraId="61C6839F" w14:textId="77777777" w:rsidR="00C03D58" w:rsidRPr="00632400" w:rsidRDefault="00C03D58" w:rsidP="00632400">
            <w:pPr>
              <w:jc w:val="center"/>
              <w:rPr>
                <w:rFonts w:ascii="Times New Roman" w:hAnsi="Times New Roman" w:cs="Times New Roman"/>
              </w:rPr>
            </w:pPr>
            <w:r w:rsidRPr="00632400">
              <w:rPr>
                <w:rFonts w:ascii="Times New Roman" w:hAnsi="Times New Roman" w:cs="Times New Roman"/>
              </w:rPr>
              <w:t>Projekta kopējās izmaksas</w:t>
            </w:r>
          </w:p>
          <w:p w14:paraId="17B44534" w14:textId="77777777" w:rsidR="00C03D58" w:rsidRPr="00632400" w:rsidRDefault="00C03D58" w:rsidP="00632400">
            <w:pPr>
              <w:jc w:val="center"/>
              <w:rPr>
                <w:rFonts w:ascii="Times New Roman" w:hAnsi="Times New Roman" w:cs="Times New Roman"/>
                <w:i/>
              </w:rPr>
            </w:pPr>
            <w:r w:rsidRPr="00632400">
              <w:rPr>
                <w:rFonts w:ascii="Times New Roman" w:hAnsi="Times New Roman" w:cs="Times New Roman"/>
                <w:i/>
              </w:rPr>
              <w:t>(euro)</w:t>
            </w:r>
          </w:p>
        </w:tc>
        <w:tc>
          <w:tcPr>
            <w:tcW w:w="1985" w:type="dxa"/>
            <w:vMerge w:val="restart"/>
            <w:vAlign w:val="center"/>
          </w:tcPr>
          <w:p w14:paraId="79CF9894" w14:textId="77777777" w:rsidR="00C03D58" w:rsidRPr="00632400" w:rsidRDefault="00C03D58" w:rsidP="00632400">
            <w:pPr>
              <w:jc w:val="center"/>
              <w:rPr>
                <w:rFonts w:ascii="Times New Roman" w:hAnsi="Times New Roman" w:cs="Times New Roman"/>
              </w:rPr>
            </w:pPr>
            <w:r w:rsidRPr="00632400">
              <w:rPr>
                <w:rFonts w:ascii="Times New Roman" w:hAnsi="Times New Roman" w:cs="Times New Roman"/>
              </w:rPr>
              <w:t>Finansējuma avots un veids (valsts/ pašvaldību budžets, ES fondi, cits)</w:t>
            </w:r>
          </w:p>
        </w:tc>
        <w:tc>
          <w:tcPr>
            <w:tcW w:w="2268" w:type="dxa"/>
            <w:gridSpan w:val="2"/>
            <w:vAlign w:val="center"/>
          </w:tcPr>
          <w:p w14:paraId="2C1D6AEA" w14:textId="77777777" w:rsidR="00C03D58" w:rsidRPr="00632400" w:rsidRDefault="00C03D58" w:rsidP="00632400">
            <w:pPr>
              <w:jc w:val="center"/>
              <w:rPr>
                <w:rFonts w:ascii="Times New Roman" w:hAnsi="Times New Roman" w:cs="Times New Roman"/>
              </w:rPr>
            </w:pPr>
            <w:r w:rsidRPr="00632400">
              <w:rPr>
                <w:rFonts w:ascii="Times New Roman" w:hAnsi="Times New Roman" w:cs="Times New Roman"/>
              </w:rPr>
              <w:t>Projekta īstenošanas laiks (mm/gggg)</w:t>
            </w:r>
          </w:p>
        </w:tc>
      </w:tr>
      <w:tr w:rsidR="00C03D58" w:rsidRPr="00632400" w14:paraId="09FB9859" w14:textId="77777777" w:rsidTr="00C03D58">
        <w:trPr>
          <w:trHeight w:val="599"/>
        </w:trPr>
        <w:tc>
          <w:tcPr>
            <w:tcW w:w="760" w:type="dxa"/>
            <w:vMerge/>
          </w:tcPr>
          <w:p w14:paraId="0763E140" w14:textId="77777777" w:rsidR="00C03D58" w:rsidRPr="00632400" w:rsidRDefault="00C03D58" w:rsidP="00632400">
            <w:pPr>
              <w:rPr>
                <w:rFonts w:ascii="Times New Roman" w:hAnsi="Times New Roman" w:cs="Times New Roman"/>
              </w:rPr>
            </w:pPr>
          </w:p>
        </w:tc>
        <w:tc>
          <w:tcPr>
            <w:tcW w:w="1929" w:type="dxa"/>
            <w:vMerge/>
          </w:tcPr>
          <w:p w14:paraId="1DC510B8" w14:textId="77777777" w:rsidR="00C03D58" w:rsidRPr="00632400" w:rsidRDefault="00C03D58" w:rsidP="00632400">
            <w:pPr>
              <w:rPr>
                <w:rFonts w:ascii="Times New Roman" w:hAnsi="Times New Roman" w:cs="Times New Roman"/>
              </w:rPr>
            </w:pPr>
          </w:p>
        </w:tc>
        <w:tc>
          <w:tcPr>
            <w:tcW w:w="992" w:type="dxa"/>
            <w:vMerge/>
          </w:tcPr>
          <w:p w14:paraId="2C1F2CB9" w14:textId="77777777" w:rsidR="00C03D58" w:rsidRPr="00632400" w:rsidRDefault="00C03D58" w:rsidP="00632400">
            <w:pPr>
              <w:rPr>
                <w:rFonts w:ascii="Times New Roman" w:hAnsi="Times New Roman" w:cs="Times New Roman"/>
              </w:rPr>
            </w:pPr>
          </w:p>
        </w:tc>
        <w:tc>
          <w:tcPr>
            <w:tcW w:w="2693" w:type="dxa"/>
            <w:vMerge/>
          </w:tcPr>
          <w:p w14:paraId="430392CB" w14:textId="77777777" w:rsidR="00C03D58" w:rsidRPr="00632400" w:rsidRDefault="00C03D58" w:rsidP="00632400">
            <w:pPr>
              <w:rPr>
                <w:rFonts w:ascii="Times New Roman" w:hAnsi="Times New Roman" w:cs="Times New Roman"/>
              </w:rPr>
            </w:pPr>
          </w:p>
        </w:tc>
        <w:tc>
          <w:tcPr>
            <w:tcW w:w="2835" w:type="dxa"/>
            <w:vMerge/>
          </w:tcPr>
          <w:p w14:paraId="7B234A90" w14:textId="77777777" w:rsidR="00C03D58" w:rsidRPr="00632400" w:rsidRDefault="00C03D58" w:rsidP="00632400">
            <w:pPr>
              <w:rPr>
                <w:rFonts w:ascii="Times New Roman" w:hAnsi="Times New Roman" w:cs="Times New Roman"/>
              </w:rPr>
            </w:pPr>
          </w:p>
        </w:tc>
        <w:tc>
          <w:tcPr>
            <w:tcW w:w="1134" w:type="dxa"/>
            <w:vMerge/>
          </w:tcPr>
          <w:p w14:paraId="13F067D5" w14:textId="77777777" w:rsidR="00C03D58" w:rsidRPr="00632400" w:rsidRDefault="00C03D58" w:rsidP="00632400">
            <w:pPr>
              <w:rPr>
                <w:rFonts w:ascii="Times New Roman" w:hAnsi="Times New Roman" w:cs="Times New Roman"/>
              </w:rPr>
            </w:pPr>
          </w:p>
        </w:tc>
        <w:tc>
          <w:tcPr>
            <w:tcW w:w="1985" w:type="dxa"/>
            <w:vMerge/>
          </w:tcPr>
          <w:p w14:paraId="08CC110D" w14:textId="77777777" w:rsidR="00C03D58" w:rsidRPr="00632400" w:rsidRDefault="00C03D58" w:rsidP="00632400">
            <w:pPr>
              <w:rPr>
                <w:rFonts w:ascii="Times New Roman" w:hAnsi="Times New Roman" w:cs="Times New Roman"/>
              </w:rPr>
            </w:pPr>
          </w:p>
        </w:tc>
        <w:tc>
          <w:tcPr>
            <w:tcW w:w="1134" w:type="dxa"/>
            <w:vAlign w:val="center"/>
          </w:tcPr>
          <w:p w14:paraId="17B6DBD1" w14:textId="77777777" w:rsidR="00C03D58" w:rsidRPr="00632400" w:rsidRDefault="00C03D58" w:rsidP="00632400">
            <w:pPr>
              <w:jc w:val="center"/>
              <w:rPr>
                <w:rFonts w:ascii="Times New Roman" w:hAnsi="Times New Roman" w:cs="Times New Roman"/>
                <w:sz w:val="20"/>
                <w:szCs w:val="20"/>
              </w:rPr>
            </w:pPr>
            <w:r w:rsidRPr="00632400">
              <w:rPr>
                <w:rFonts w:ascii="Times New Roman" w:hAnsi="Times New Roman" w:cs="Times New Roman"/>
                <w:sz w:val="20"/>
                <w:szCs w:val="20"/>
              </w:rPr>
              <w:t>Projekta uzsākšana</w:t>
            </w:r>
          </w:p>
        </w:tc>
        <w:tc>
          <w:tcPr>
            <w:tcW w:w="1134" w:type="dxa"/>
            <w:vAlign w:val="center"/>
          </w:tcPr>
          <w:p w14:paraId="5D1BAE53" w14:textId="77777777" w:rsidR="00C03D58" w:rsidRPr="00632400" w:rsidRDefault="00C03D58" w:rsidP="00632400">
            <w:pPr>
              <w:jc w:val="center"/>
              <w:rPr>
                <w:rFonts w:ascii="Times New Roman" w:hAnsi="Times New Roman" w:cs="Times New Roman"/>
                <w:sz w:val="20"/>
                <w:szCs w:val="20"/>
              </w:rPr>
            </w:pPr>
            <w:r w:rsidRPr="00632400">
              <w:rPr>
                <w:rFonts w:ascii="Times New Roman" w:hAnsi="Times New Roman" w:cs="Times New Roman"/>
                <w:sz w:val="20"/>
                <w:szCs w:val="20"/>
              </w:rPr>
              <w:t>Projekta pabeigšana</w:t>
            </w:r>
          </w:p>
        </w:tc>
      </w:tr>
      <w:tr w:rsidR="00D227CA" w:rsidRPr="00632400" w14:paraId="0448E304" w14:textId="77777777" w:rsidTr="00C03D58">
        <w:tc>
          <w:tcPr>
            <w:tcW w:w="760" w:type="dxa"/>
          </w:tcPr>
          <w:p w14:paraId="14103AEB" w14:textId="77777777" w:rsidR="00D227CA" w:rsidRPr="00632400" w:rsidRDefault="00C03D58" w:rsidP="00632400">
            <w:pPr>
              <w:rPr>
                <w:rFonts w:ascii="Times New Roman" w:hAnsi="Times New Roman" w:cs="Times New Roman"/>
              </w:rPr>
            </w:pPr>
            <w:r w:rsidRPr="00632400">
              <w:rPr>
                <w:rFonts w:ascii="Times New Roman" w:hAnsi="Times New Roman" w:cs="Times New Roman"/>
              </w:rPr>
              <w:t>1.</w:t>
            </w:r>
          </w:p>
        </w:tc>
        <w:tc>
          <w:tcPr>
            <w:tcW w:w="1929" w:type="dxa"/>
          </w:tcPr>
          <w:p w14:paraId="4DB0FFC5" w14:textId="77777777" w:rsidR="00D227CA" w:rsidRPr="00632400" w:rsidRDefault="00D227CA" w:rsidP="00632400">
            <w:pPr>
              <w:rPr>
                <w:rFonts w:ascii="Times New Roman" w:hAnsi="Times New Roman" w:cs="Times New Roman"/>
              </w:rPr>
            </w:pPr>
          </w:p>
        </w:tc>
        <w:tc>
          <w:tcPr>
            <w:tcW w:w="992" w:type="dxa"/>
          </w:tcPr>
          <w:p w14:paraId="1A50FD76" w14:textId="77777777" w:rsidR="00D227CA" w:rsidRPr="00632400" w:rsidRDefault="00D227CA" w:rsidP="00632400">
            <w:pPr>
              <w:rPr>
                <w:rFonts w:ascii="Times New Roman" w:hAnsi="Times New Roman" w:cs="Times New Roman"/>
              </w:rPr>
            </w:pPr>
          </w:p>
        </w:tc>
        <w:tc>
          <w:tcPr>
            <w:tcW w:w="2693" w:type="dxa"/>
          </w:tcPr>
          <w:p w14:paraId="301869FD" w14:textId="77777777" w:rsidR="00D227CA" w:rsidRPr="00632400" w:rsidRDefault="00D227CA" w:rsidP="00632400">
            <w:pPr>
              <w:rPr>
                <w:rFonts w:ascii="Times New Roman" w:hAnsi="Times New Roman" w:cs="Times New Roman"/>
              </w:rPr>
            </w:pPr>
          </w:p>
        </w:tc>
        <w:tc>
          <w:tcPr>
            <w:tcW w:w="2835" w:type="dxa"/>
          </w:tcPr>
          <w:p w14:paraId="33A6EBBF" w14:textId="77777777" w:rsidR="00D227CA" w:rsidRPr="00632400" w:rsidRDefault="00D227CA" w:rsidP="00632400">
            <w:pPr>
              <w:rPr>
                <w:rFonts w:ascii="Times New Roman" w:hAnsi="Times New Roman" w:cs="Times New Roman"/>
              </w:rPr>
            </w:pPr>
          </w:p>
        </w:tc>
        <w:tc>
          <w:tcPr>
            <w:tcW w:w="1134" w:type="dxa"/>
          </w:tcPr>
          <w:p w14:paraId="25AEDA40" w14:textId="77777777" w:rsidR="00D227CA" w:rsidRPr="00632400" w:rsidRDefault="00D227CA" w:rsidP="00632400">
            <w:pPr>
              <w:rPr>
                <w:rFonts w:ascii="Times New Roman" w:hAnsi="Times New Roman" w:cs="Times New Roman"/>
              </w:rPr>
            </w:pPr>
          </w:p>
        </w:tc>
        <w:tc>
          <w:tcPr>
            <w:tcW w:w="1985" w:type="dxa"/>
          </w:tcPr>
          <w:p w14:paraId="3FF79740" w14:textId="77777777" w:rsidR="00D227CA" w:rsidRPr="00632400" w:rsidRDefault="00D227CA" w:rsidP="00632400">
            <w:pPr>
              <w:rPr>
                <w:rFonts w:ascii="Times New Roman" w:hAnsi="Times New Roman" w:cs="Times New Roman"/>
              </w:rPr>
            </w:pPr>
          </w:p>
        </w:tc>
        <w:tc>
          <w:tcPr>
            <w:tcW w:w="1134" w:type="dxa"/>
          </w:tcPr>
          <w:p w14:paraId="18724F77" w14:textId="77777777" w:rsidR="00D227CA" w:rsidRPr="00632400" w:rsidRDefault="00D227CA" w:rsidP="00632400">
            <w:pPr>
              <w:rPr>
                <w:rFonts w:ascii="Times New Roman" w:hAnsi="Times New Roman" w:cs="Times New Roman"/>
              </w:rPr>
            </w:pPr>
          </w:p>
        </w:tc>
        <w:tc>
          <w:tcPr>
            <w:tcW w:w="1134" w:type="dxa"/>
          </w:tcPr>
          <w:p w14:paraId="745F3A34" w14:textId="77777777" w:rsidR="00D227CA" w:rsidRPr="00632400" w:rsidRDefault="00D227CA" w:rsidP="00632400">
            <w:pPr>
              <w:rPr>
                <w:rFonts w:ascii="Times New Roman" w:hAnsi="Times New Roman" w:cs="Times New Roman"/>
              </w:rPr>
            </w:pPr>
          </w:p>
        </w:tc>
      </w:tr>
      <w:tr w:rsidR="00D227CA" w:rsidRPr="00632400" w14:paraId="38F5EB22" w14:textId="77777777" w:rsidTr="00C03D58">
        <w:tc>
          <w:tcPr>
            <w:tcW w:w="760" w:type="dxa"/>
          </w:tcPr>
          <w:p w14:paraId="7B39C952" w14:textId="77777777" w:rsidR="00D227CA" w:rsidRPr="00632400" w:rsidRDefault="00C03D58" w:rsidP="00632400">
            <w:pPr>
              <w:rPr>
                <w:rFonts w:ascii="Times New Roman" w:hAnsi="Times New Roman" w:cs="Times New Roman"/>
              </w:rPr>
            </w:pPr>
            <w:r w:rsidRPr="00632400">
              <w:rPr>
                <w:rFonts w:ascii="Times New Roman" w:hAnsi="Times New Roman" w:cs="Times New Roman"/>
              </w:rPr>
              <w:t>2.</w:t>
            </w:r>
          </w:p>
        </w:tc>
        <w:tc>
          <w:tcPr>
            <w:tcW w:w="1929" w:type="dxa"/>
          </w:tcPr>
          <w:p w14:paraId="72ED49D2" w14:textId="77777777" w:rsidR="00D227CA" w:rsidRPr="00632400" w:rsidRDefault="00D227CA" w:rsidP="00632400">
            <w:pPr>
              <w:rPr>
                <w:rFonts w:ascii="Times New Roman" w:hAnsi="Times New Roman" w:cs="Times New Roman"/>
              </w:rPr>
            </w:pPr>
          </w:p>
        </w:tc>
        <w:tc>
          <w:tcPr>
            <w:tcW w:w="992" w:type="dxa"/>
          </w:tcPr>
          <w:p w14:paraId="1435E106" w14:textId="77777777" w:rsidR="00D227CA" w:rsidRPr="00632400" w:rsidRDefault="00D227CA" w:rsidP="00632400">
            <w:pPr>
              <w:rPr>
                <w:rFonts w:ascii="Times New Roman" w:hAnsi="Times New Roman" w:cs="Times New Roman"/>
              </w:rPr>
            </w:pPr>
          </w:p>
        </w:tc>
        <w:tc>
          <w:tcPr>
            <w:tcW w:w="2693" w:type="dxa"/>
          </w:tcPr>
          <w:p w14:paraId="72064DA9" w14:textId="77777777" w:rsidR="00D227CA" w:rsidRPr="00632400" w:rsidRDefault="00D227CA" w:rsidP="00632400">
            <w:pPr>
              <w:rPr>
                <w:rFonts w:ascii="Times New Roman" w:hAnsi="Times New Roman" w:cs="Times New Roman"/>
              </w:rPr>
            </w:pPr>
          </w:p>
        </w:tc>
        <w:tc>
          <w:tcPr>
            <w:tcW w:w="2835" w:type="dxa"/>
          </w:tcPr>
          <w:p w14:paraId="76DE4C38" w14:textId="77777777" w:rsidR="00D227CA" w:rsidRPr="00632400" w:rsidRDefault="00D227CA" w:rsidP="00632400">
            <w:pPr>
              <w:rPr>
                <w:rFonts w:ascii="Times New Roman" w:hAnsi="Times New Roman" w:cs="Times New Roman"/>
              </w:rPr>
            </w:pPr>
          </w:p>
        </w:tc>
        <w:tc>
          <w:tcPr>
            <w:tcW w:w="1134" w:type="dxa"/>
          </w:tcPr>
          <w:p w14:paraId="491EFC0D" w14:textId="77777777" w:rsidR="00D227CA" w:rsidRPr="00632400" w:rsidRDefault="00D227CA" w:rsidP="00632400">
            <w:pPr>
              <w:rPr>
                <w:rFonts w:ascii="Times New Roman" w:hAnsi="Times New Roman" w:cs="Times New Roman"/>
              </w:rPr>
            </w:pPr>
          </w:p>
        </w:tc>
        <w:tc>
          <w:tcPr>
            <w:tcW w:w="1985" w:type="dxa"/>
          </w:tcPr>
          <w:p w14:paraId="44B8545E" w14:textId="77777777" w:rsidR="00D227CA" w:rsidRPr="00632400" w:rsidRDefault="00D227CA" w:rsidP="00632400">
            <w:pPr>
              <w:rPr>
                <w:rFonts w:ascii="Times New Roman" w:hAnsi="Times New Roman" w:cs="Times New Roman"/>
              </w:rPr>
            </w:pPr>
          </w:p>
        </w:tc>
        <w:tc>
          <w:tcPr>
            <w:tcW w:w="1134" w:type="dxa"/>
          </w:tcPr>
          <w:p w14:paraId="6E896539" w14:textId="77777777" w:rsidR="00D227CA" w:rsidRPr="00632400" w:rsidRDefault="00D227CA" w:rsidP="00632400">
            <w:pPr>
              <w:rPr>
                <w:rFonts w:ascii="Times New Roman" w:hAnsi="Times New Roman" w:cs="Times New Roman"/>
              </w:rPr>
            </w:pPr>
          </w:p>
        </w:tc>
        <w:tc>
          <w:tcPr>
            <w:tcW w:w="1134" w:type="dxa"/>
          </w:tcPr>
          <w:p w14:paraId="27FD3C10" w14:textId="77777777" w:rsidR="00D227CA" w:rsidRPr="00632400" w:rsidRDefault="00D227CA" w:rsidP="00632400">
            <w:pPr>
              <w:rPr>
                <w:rFonts w:ascii="Times New Roman" w:hAnsi="Times New Roman" w:cs="Times New Roman"/>
              </w:rPr>
            </w:pPr>
          </w:p>
        </w:tc>
      </w:tr>
    </w:tbl>
    <w:p w14:paraId="1AE58D2F" w14:textId="77777777" w:rsidR="00EF679D" w:rsidRPr="00180415" w:rsidRDefault="00EF679D" w:rsidP="00632400">
      <w:pPr>
        <w:spacing w:after="0" w:line="240" w:lineRule="auto"/>
        <w:jc w:val="both"/>
        <w:rPr>
          <w:i/>
          <w:iCs/>
          <w:color w:val="0070C0"/>
        </w:rPr>
      </w:pPr>
    </w:p>
    <w:p w14:paraId="24DED982" w14:textId="77777777" w:rsidR="0064586F" w:rsidRPr="00180415" w:rsidRDefault="00EF679D" w:rsidP="00632400">
      <w:pPr>
        <w:spacing w:after="0" w:line="240" w:lineRule="auto"/>
        <w:jc w:val="both"/>
        <w:rPr>
          <w:rFonts w:ascii="Times New Roman" w:hAnsi="Times New Roman" w:cs="Times New Roman"/>
          <w:i/>
          <w:color w:val="0070C0"/>
        </w:rPr>
      </w:pPr>
      <w:r w:rsidRPr="00180415">
        <w:rPr>
          <w:rFonts w:ascii="Times New Roman" w:hAnsi="Times New Roman" w:cs="Times New Roman"/>
          <w:i/>
          <w:iCs/>
          <w:color w:val="0070C0"/>
        </w:rPr>
        <w:t xml:space="preserve">Projekta iesniedzējs sniedz informāciju par saistītajiem projektiem, ja tādi ir (norāda to informāciju, kas pieejama projekta iesnieguma aizpildīšanas brīdī), norādot informāciju par citiem 2014.-2020.gada plānošanas perioda specifisko atbalsta mērķa projektiem, finanšu instrumentiem un atbalsta programmām, ar kuriem saskata </w:t>
      </w:r>
      <w:r w:rsidRPr="00180415">
        <w:rPr>
          <w:rFonts w:ascii="Times New Roman" w:hAnsi="Times New Roman" w:cs="Times New Roman"/>
          <w:b/>
          <w:i/>
          <w:iCs/>
          <w:color w:val="0070C0"/>
        </w:rPr>
        <w:t>papildināmību/demarkāciju</w:t>
      </w:r>
      <w:r w:rsidRPr="00180415">
        <w:rPr>
          <w:rFonts w:ascii="Times New Roman" w:hAnsi="Times New Roman" w:cs="Times New Roman"/>
          <w:i/>
          <w:iCs/>
          <w:color w:val="0070C0"/>
        </w:rPr>
        <w:t>.</w:t>
      </w:r>
      <w:r w:rsidRPr="00180415">
        <w:rPr>
          <w:rFonts w:ascii="Times New Roman" w:hAnsi="Times New Roman" w:cs="Times New Roman"/>
          <w:i/>
          <w:color w:val="0070C0"/>
        </w:rPr>
        <w:t xml:space="preserve"> </w:t>
      </w:r>
    </w:p>
    <w:p w14:paraId="1E49D183" w14:textId="77777777" w:rsidR="0064586F" w:rsidRPr="00180415" w:rsidRDefault="0064586F" w:rsidP="00632400">
      <w:pPr>
        <w:spacing w:after="0" w:line="240" w:lineRule="auto"/>
        <w:jc w:val="both"/>
        <w:rPr>
          <w:rFonts w:ascii="Times New Roman" w:hAnsi="Times New Roman" w:cs="Times New Roman"/>
          <w:i/>
          <w:color w:val="0070C0"/>
        </w:rPr>
      </w:pPr>
    </w:p>
    <w:p w14:paraId="73EBCEDD" w14:textId="77777777" w:rsidR="007758FE" w:rsidRPr="00180415" w:rsidRDefault="00EF679D" w:rsidP="00632400">
      <w:pPr>
        <w:autoSpaceDE w:val="0"/>
        <w:autoSpaceDN w:val="0"/>
        <w:adjustRightInd w:val="0"/>
        <w:spacing w:after="0" w:line="240" w:lineRule="auto"/>
        <w:rPr>
          <w:rFonts w:ascii="Times New Roman" w:hAnsi="Times New Roman" w:cs="Times New Roman"/>
          <w:i/>
          <w:iCs/>
          <w:color w:val="0070C0"/>
        </w:rPr>
      </w:pPr>
      <w:r w:rsidRPr="00180415">
        <w:rPr>
          <w:rFonts w:ascii="Times New Roman" w:hAnsi="Times New Roman" w:cs="Times New Roman"/>
          <w:i/>
          <w:color w:val="0070C0"/>
        </w:rPr>
        <w:t>Piemēram</w:t>
      </w:r>
      <w:r w:rsidRPr="00180415">
        <w:rPr>
          <w:rFonts w:ascii="Times New Roman" w:hAnsi="Times New Roman" w:cs="Times New Roman"/>
          <w:i/>
          <w:iCs/>
          <w:color w:val="0070C0"/>
        </w:rPr>
        <w:t>:</w:t>
      </w:r>
      <w:r w:rsidR="007758FE" w:rsidRPr="00180415">
        <w:rPr>
          <w:rFonts w:ascii="Times New Roman" w:hAnsi="Times New Roman" w:cs="Times New Roman"/>
          <w:i/>
          <w:iCs/>
          <w:color w:val="0070C0"/>
        </w:rPr>
        <w:t xml:space="preserve"> </w:t>
      </w:r>
    </w:p>
    <w:p w14:paraId="348B401D" w14:textId="0EEB2D38" w:rsidR="0083574F" w:rsidRPr="00180415" w:rsidRDefault="0083574F" w:rsidP="00632400">
      <w:pPr>
        <w:pStyle w:val="NoSpacing"/>
        <w:jc w:val="both"/>
        <w:rPr>
          <w:rFonts w:ascii="Times New Roman" w:hAnsi="Times New Roman" w:cs="Times New Roman"/>
          <w:i/>
          <w:iCs/>
          <w:color w:val="0070C0"/>
        </w:rPr>
      </w:pPr>
      <w:r w:rsidRPr="00180415">
        <w:rPr>
          <w:rFonts w:ascii="Times New Roman" w:hAnsi="Times New Roman" w:cs="Times New Roman"/>
          <w:i/>
          <w:iCs/>
          <w:color w:val="0070C0"/>
        </w:rPr>
        <w:t>Projekta ietvaros īstenojamo darbību sinerģija ar 8.5.2. specifiskā atbalsta mērķa "Nodrošināt profesionālās izglītības atbilstību Eiropas kvalifikācijas ietvarstruktūrai", 8.5.3. specifiskā atbalsta mērķa "Nodrošināt profesionālās izglītības iestāžu efektīvu pārvaldību un iesaistītā personāla profesionālās kompetences pilnveidi" un 8.4.1 specifiskā atbalsta mērķa " Pilnveidot nodarbināto personu profesionālo kompetenci" aktivitātēm, nodrošinot darbību savstarpējo papildinātību un nepārklāšanos, kā arī demarkācija un sinerģija ar ERASMUS+ programmu, LDDK īstenotajiem projektiem un valsts budžeta finansēto programmu, no kuras tiek finansētas stipendijas profesionālās izglītības iestāžu audzēkņiem.</w:t>
      </w:r>
    </w:p>
    <w:p w14:paraId="5BF3D6FB" w14:textId="77777777" w:rsidR="0083574F" w:rsidRPr="00180415" w:rsidRDefault="0083574F" w:rsidP="00632400">
      <w:pPr>
        <w:autoSpaceDE w:val="0"/>
        <w:autoSpaceDN w:val="0"/>
        <w:adjustRightInd w:val="0"/>
        <w:spacing w:after="0" w:line="240" w:lineRule="auto"/>
        <w:rPr>
          <w:rFonts w:ascii="Times New Roman" w:hAnsi="Times New Roman" w:cs="Times New Roman"/>
          <w:i/>
          <w:iCs/>
          <w:color w:val="0070C0"/>
        </w:rPr>
      </w:pPr>
    </w:p>
    <w:p w14:paraId="7E0A7CC7" w14:textId="77777777" w:rsidR="00ED728B" w:rsidRPr="00180415" w:rsidRDefault="00ED728B" w:rsidP="00632400">
      <w:pPr>
        <w:rPr>
          <w:rFonts w:ascii="Times New Roman" w:hAnsi="Times New Roman" w:cs="Times New Roman"/>
          <w:i/>
          <w:color w:val="0070C0"/>
        </w:rPr>
      </w:pPr>
    </w:p>
    <w:p w14:paraId="472CD9D3" w14:textId="77777777" w:rsidR="0083574F" w:rsidRPr="00180415" w:rsidRDefault="0083574F" w:rsidP="00632400">
      <w:pPr>
        <w:rPr>
          <w:rFonts w:ascii="Times New Roman" w:hAnsi="Times New Roman" w:cs="Times New Roman"/>
          <w:i/>
          <w:color w:val="0070C0"/>
        </w:rPr>
        <w:sectPr w:rsidR="0083574F" w:rsidRPr="00180415" w:rsidSect="00BA175C">
          <w:pgSz w:w="16838" w:h="11906" w:orient="landscape" w:code="9"/>
          <w:pgMar w:top="1134" w:right="851" w:bottom="1276" w:left="1276" w:header="709" w:footer="709" w:gutter="0"/>
          <w:cols w:space="708"/>
          <w:titlePg/>
          <w:docGrid w:linePitch="360"/>
        </w:sectPr>
      </w:pPr>
    </w:p>
    <w:p w14:paraId="36D77973" w14:textId="77777777" w:rsidR="00D227CA" w:rsidRPr="00632400" w:rsidRDefault="00D227CA" w:rsidP="0063240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632400" w14:paraId="5396E4E5" w14:textId="77777777" w:rsidTr="00C1570A">
        <w:trPr>
          <w:trHeight w:val="547"/>
        </w:trPr>
        <w:tc>
          <w:tcPr>
            <w:tcW w:w="9486" w:type="dxa"/>
            <w:shd w:val="clear" w:color="auto" w:fill="D9D9D9" w:themeFill="background1" w:themeFillShade="D9"/>
            <w:vAlign w:val="center"/>
          </w:tcPr>
          <w:p w14:paraId="035AF5DE" w14:textId="77777777" w:rsidR="00C1570A" w:rsidRPr="00632400" w:rsidRDefault="007F2287" w:rsidP="00632400">
            <w:pPr>
              <w:pStyle w:val="Heading1"/>
              <w:spacing w:before="0"/>
              <w:jc w:val="center"/>
              <w:outlineLvl w:val="0"/>
              <w:rPr>
                <w:rFonts w:ascii="Times New Roman" w:hAnsi="Times New Roman" w:cs="Times New Roman"/>
                <w:b/>
                <w:sz w:val="24"/>
                <w:szCs w:val="24"/>
              </w:rPr>
            </w:pPr>
            <w:bookmarkStart w:id="29" w:name="_Toc459795976"/>
            <w:r w:rsidRPr="00632400">
              <w:rPr>
                <w:rFonts w:ascii="Times New Roman" w:hAnsi="Times New Roman" w:cs="Times New Roman"/>
                <w:b/>
                <w:color w:val="auto"/>
                <w:sz w:val="24"/>
                <w:szCs w:val="24"/>
              </w:rPr>
              <w:t>3.SADAĻA – SASKAŅA AR HORIZONTĀLAJIEM PRINCIPIEM</w:t>
            </w:r>
            <w:bookmarkEnd w:id="29"/>
          </w:p>
        </w:tc>
      </w:tr>
    </w:tbl>
    <w:p w14:paraId="5ED7F537" w14:textId="77777777" w:rsidR="00C1570A" w:rsidRPr="00632400" w:rsidRDefault="00C1570A" w:rsidP="0063240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632400" w14:paraId="45A4827A" w14:textId="77777777" w:rsidTr="007F2287">
        <w:tc>
          <w:tcPr>
            <w:tcW w:w="9486" w:type="dxa"/>
            <w:vAlign w:val="center"/>
          </w:tcPr>
          <w:p w14:paraId="1DE71886" w14:textId="70F57AE1" w:rsidR="007F2287" w:rsidRPr="00632400" w:rsidRDefault="007F2287" w:rsidP="00632400">
            <w:pPr>
              <w:rPr>
                <w:rFonts w:ascii="Times New Roman" w:hAnsi="Times New Roman" w:cs="Times New Roman"/>
                <w:b/>
              </w:rPr>
            </w:pPr>
            <w:bookmarkStart w:id="30" w:name="_Toc459795977"/>
            <w:r w:rsidRPr="00632400">
              <w:rPr>
                <w:rStyle w:val="Heading2Char"/>
                <w:rFonts w:ascii="Times New Roman" w:hAnsi="Times New Roman" w:cs="Times New Roman"/>
                <w:b/>
                <w:color w:val="auto"/>
                <w:sz w:val="22"/>
                <w:szCs w:val="22"/>
              </w:rPr>
              <w:t>3.1. Saskaņa ar horizontālo principu “Vienlīdzīgas iespējas” apraksts</w:t>
            </w:r>
            <w:bookmarkEnd w:id="30"/>
            <w:r w:rsidRPr="00632400">
              <w:rPr>
                <w:rFonts w:ascii="Times New Roman" w:hAnsi="Times New Roman" w:cs="Times New Roman"/>
                <w:b/>
              </w:rPr>
              <w:t xml:space="preserve"> (&lt; </w:t>
            </w:r>
            <w:r w:rsidR="007A2CEF" w:rsidRPr="00632400">
              <w:rPr>
                <w:rFonts w:ascii="Times New Roman" w:hAnsi="Times New Roman" w:cs="Times New Roman"/>
                <w:b/>
              </w:rPr>
              <w:t xml:space="preserve">4000 </w:t>
            </w:r>
            <w:r w:rsidRPr="00632400">
              <w:rPr>
                <w:rFonts w:ascii="Times New Roman" w:hAnsi="Times New Roman" w:cs="Times New Roman"/>
                <w:b/>
              </w:rPr>
              <w:t>zīmes &gt;)</w:t>
            </w:r>
          </w:p>
        </w:tc>
      </w:tr>
      <w:tr w:rsidR="007F2287" w:rsidRPr="00632400" w14:paraId="36F986E4" w14:textId="77777777" w:rsidTr="003D0215">
        <w:trPr>
          <w:trHeight w:val="1084"/>
        </w:trPr>
        <w:tc>
          <w:tcPr>
            <w:tcW w:w="9486" w:type="dxa"/>
          </w:tcPr>
          <w:p w14:paraId="366E5027" w14:textId="1E96AA87" w:rsidR="002C38B6" w:rsidRDefault="002C38B6" w:rsidP="00632400">
            <w:pPr>
              <w:tabs>
                <w:tab w:val="left" w:pos="29"/>
              </w:tabs>
              <w:jc w:val="both"/>
              <w:rPr>
                <w:rFonts w:ascii="Times New Roman" w:hAnsi="Times New Roman" w:cs="Times New Roman"/>
                <w:i/>
                <w:color w:val="0070C0"/>
              </w:rPr>
            </w:pPr>
            <w:r w:rsidRPr="00180415">
              <w:rPr>
                <w:rFonts w:ascii="Times New Roman" w:hAnsi="Times New Roman" w:cs="Times New Roman"/>
                <w:i/>
                <w:color w:val="0070C0"/>
              </w:rPr>
              <w:t>Projekta iesniedzējs sniedz informāciju, kā projekta mērķis un projektā plānotās darbības vērstas uz  horizontālā principa  „Vienlīdzīgas iespējas” ievērošanu neatkarīgi no dzimuma, invaliditātes veida, vecuma un  etniskās piederība (piemēram, apmācību saturā (kur attiecināms) tiks iekļautas tēmas par vienlīdzīgu iespēju un nediskriminācijas jautājumiem (dzimumu līdztiesība, invaliditāte, vecums, etniskā piederības).</w:t>
            </w:r>
          </w:p>
          <w:p w14:paraId="5D34BD0B" w14:textId="77777777" w:rsidR="00D95B2E" w:rsidRPr="00180415" w:rsidRDefault="00D95B2E" w:rsidP="00632400">
            <w:pPr>
              <w:tabs>
                <w:tab w:val="left" w:pos="29"/>
              </w:tabs>
              <w:jc w:val="both"/>
              <w:rPr>
                <w:rFonts w:ascii="Times New Roman" w:hAnsi="Times New Roman" w:cs="Times New Roman"/>
                <w:i/>
                <w:color w:val="0070C0"/>
              </w:rPr>
            </w:pPr>
          </w:p>
          <w:p w14:paraId="70147E0D" w14:textId="4B4546CE" w:rsidR="00D95B2E" w:rsidRPr="00D95B2E" w:rsidRDefault="00D95B2E" w:rsidP="00D95B2E">
            <w:pPr>
              <w:tabs>
                <w:tab w:val="left" w:pos="29"/>
              </w:tabs>
              <w:jc w:val="both"/>
              <w:rPr>
                <w:rFonts w:ascii="Times New Roman" w:hAnsi="Times New Roman" w:cs="Times New Roman"/>
                <w:i/>
                <w:color w:val="0070C0"/>
              </w:rPr>
            </w:pPr>
            <w:r w:rsidRPr="00D95B2E">
              <w:rPr>
                <w:rFonts w:ascii="Times New Roman" w:hAnsi="Times New Roman" w:cs="Times New Roman"/>
                <w:i/>
                <w:color w:val="0070C0"/>
              </w:rPr>
              <w:t>Lai projekts atbilstu vērtēšanas kritērijam, projektā jāparedz vismaz divas no zemāk minētajām darbībām horizontālā principa „Vienlīdzīgas iespējas” ievērošanai, kas sekmē vienlīdzīgu iespēju mērķu sasniegšanu:</w:t>
            </w:r>
          </w:p>
          <w:p w14:paraId="54CB4D67" w14:textId="4768C79E" w:rsidR="00847F6C" w:rsidRPr="00180415" w:rsidRDefault="00847F6C" w:rsidP="00632400">
            <w:pPr>
              <w:pStyle w:val="ListParagraph"/>
              <w:numPr>
                <w:ilvl w:val="0"/>
                <w:numId w:val="32"/>
              </w:numPr>
              <w:jc w:val="both"/>
              <w:rPr>
                <w:rFonts w:ascii="Times New Roman" w:hAnsi="Times New Roman" w:cs="Times New Roman"/>
                <w:i/>
                <w:color w:val="0070C0"/>
              </w:rPr>
            </w:pPr>
            <w:r w:rsidRPr="00180415">
              <w:rPr>
                <w:rFonts w:ascii="Times New Roman" w:hAnsi="Times New Roman" w:cs="Times New Roman"/>
                <w:i/>
                <w:color w:val="0070C0"/>
              </w:rPr>
              <w:t xml:space="preserve">projektā paredzētas konkrētas specifiskas darbības, kas vērstas uz </w:t>
            </w:r>
            <w:r w:rsidRPr="00180415">
              <w:rPr>
                <w:rFonts w:ascii="Times New Roman" w:hAnsi="Times New Roman" w:cs="Times New Roman"/>
                <w:b/>
                <w:i/>
                <w:color w:val="0070C0"/>
              </w:rPr>
              <w:t>dzimuma līdztiesību</w:t>
            </w:r>
            <w:r w:rsidRPr="00180415">
              <w:rPr>
                <w:rFonts w:ascii="Times New Roman" w:hAnsi="Times New Roman" w:cs="Times New Roman"/>
                <w:i/>
                <w:color w:val="0070C0"/>
              </w:rPr>
              <w:t xml:space="preserve"> ievērošanu, piemēram, izglītojamo kompetenču un prasmju attīstība atbilstoši individuālām vajadzībām un interesēm, tai skaitā mazinot stereotipus par spējām un prasmēm atkarībā no dzimuma;</w:t>
            </w:r>
          </w:p>
          <w:p w14:paraId="7F0AC2A6" w14:textId="71F5750A" w:rsidR="00CC0EDC" w:rsidRPr="00180415" w:rsidRDefault="00847F6C" w:rsidP="00632400">
            <w:pPr>
              <w:pStyle w:val="ListParagraph"/>
              <w:numPr>
                <w:ilvl w:val="0"/>
                <w:numId w:val="31"/>
              </w:numPr>
              <w:tabs>
                <w:tab w:val="left" w:pos="29"/>
              </w:tabs>
              <w:jc w:val="both"/>
              <w:rPr>
                <w:rFonts w:ascii="Times New Roman" w:hAnsi="Times New Roman" w:cs="Times New Roman"/>
                <w:i/>
                <w:color w:val="0070C0"/>
              </w:rPr>
            </w:pPr>
            <w:r w:rsidRPr="00180415">
              <w:rPr>
                <w:rFonts w:ascii="Times New Roman" w:hAnsi="Times New Roman" w:cs="Times New Roman"/>
                <w:i/>
                <w:color w:val="0070C0"/>
              </w:rPr>
              <w:t xml:space="preserve">projektā paredzētas konkrētas specifiskas darbības, kas veicina </w:t>
            </w:r>
            <w:r w:rsidRPr="00180415">
              <w:rPr>
                <w:rFonts w:ascii="Times New Roman" w:hAnsi="Times New Roman" w:cs="Times New Roman"/>
                <w:b/>
                <w:i/>
                <w:color w:val="0070C0"/>
              </w:rPr>
              <w:t>personu ar invaliditāti tiesību ievērošanu un iekļaušanu</w:t>
            </w:r>
            <w:r w:rsidRPr="00180415">
              <w:rPr>
                <w:rFonts w:ascii="Times New Roman" w:hAnsi="Times New Roman" w:cs="Times New Roman"/>
                <w:i/>
                <w:color w:val="0070C0"/>
              </w:rPr>
              <w:t>, piemēram, tiks nodrošināta izglītojamo ar specifiskām vajadzībām integrācija darba vidē balstītās mācībās un mācību praksē uzņēmumā, tai skaitā atbalsta personāla nodrošināšana (ergoterapeits, asistents, surdotulks, speciālais transports). Projekta vadība, apmācību un informēšanas pasākumi u.c. projekta darbības tiks īstenotas pielāgotās telpās personām ar invaliditāti, nodrošinot nepieciešamo aprīkojumu iekļūšanai telpās un pielāgotas informācijas tehnoloģijas, ja tas ir nepieciešams;</w:t>
            </w:r>
          </w:p>
          <w:p w14:paraId="7097F78B" w14:textId="7177961F" w:rsidR="00847F6C" w:rsidRPr="00180415" w:rsidRDefault="00847F6C" w:rsidP="00632400">
            <w:pPr>
              <w:pStyle w:val="ListParagraph"/>
              <w:numPr>
                <w:ilvl w:val="0"/>
                <w:numId w:val="31"/>
              </w:numPr>
              <w:tabs>
                <w:tab w:val="left" w:pos="29"/>
              </w:tabs>
              <w:jc w:val="both"/>
              <w:rPr>
                <w:rFonts w:ascii="Times New Roman" w:hAnsi="Times New Roman" w:cs="Times New Roman"/>
                <w:i/>
                <w:color w:val="0070C0"/>
              </w:rPr>
            </w:pPr>
            <w:r w:rsidRPr="00180415">
              <w:rPr>
                <w:rFonts w:ascii="Times New Roman" w:hAnsi="Times New Roman" w:cs="Times New Roman"/>
                <w:i/>
                <w:color w:val="0070C0"/>
              </w:rPr>
              <w:t xml:space="preserve">projektā paredzētas konkrētas specifiskas darbības, kas </w:t>
            </w:r>
            <w:r w:rsidRPr="00180415">
              <w:rPr>
                <w:rFonts w:ascii="Times New Roman" w:hAnsi="Times New Roman" w:cs="Times New Roman"/>
                <w:b/>
                <w:i/>
                <w:color w:val="0070C0"/>
              </w:rPr>
              <w:t>nediskriminē etniskās piederības dēļ</w:t>
            </w:r>
            <w:r w:rsidRPr="00180415">
              <w:rPr>
                <w:rFonts w:ascii="Times New Roman" w:hAnsi="Times New Roman" w:cs="Times New Roman"/>
                <w:i/>
                <w:color w:val="0070C0"/>
              </w:rPr>
              <w:t>, piemēram, tiks sniegts individuāls atbalsts – īpaši grupām no nelabvēlīgas vides, t.sk. migrantiem un romu tautības pārstāvjiem (piemēram, atkārtošana, paskaidrošana, apmācību ritma pielāgošana individuālajām spējām u.c.).</w:t>
            </w:r>
          </w:p>
          <w:p w14:paraId="56CE3ED3" w14:textId="77777777" w:rsidR="00847F6C" w:rsidRPr="00180415" w:rsidRDefault="00847F6C" w:rsidP="00632400">
            <w:pPr>
              <w:tabs>
                <w:tab w:val="left" w:pos="29"/>
              </w:tabs>
              <w:spacing w:line="256" w:lineRule="auto"/>
              <w:jc w:val="both"/>
              <w:rPr>
                <w:rFonts w:ascii="Times New Roman" w:hAnsi="Times New Roman" w:cs="Times New Roman"/>
                <w:i/>
                <w:color w:val="0070C0"/>
              </w:rPr>
            </w:pPr>
          </w:p>
          <w:p w14:paraId="532E6C31" w14:textId="414D0FF3" w:rsidR="002C38B6" w:rsidRPr="00632400" w:rsidRDefault="002C38B6" w:rsidP="00632400">
            <w:pPr>
              <w:tabs>
                <w:tab w:val="left" w:pos="29"/>
              </w:tabs>
              <w:spacing w:line="256" w:lineRule="auto"/>
              <w:jc w:val="both"/>
              <w:rPr>
                <w:rFonts w:ascii="Times New Roman" w:hAnsi="Times New Roman" w:cs="Times New Roman"/>
                <w:color w:val="0000FF"/>
              </w:rPr>
            </w:pPr>
            <w:r w:rsidRPr="00180415">
              <w:rPr>
                <w:rFonts w:ascii="Times New Roman" w:hAnsi="Times New Roman" w:cs="Times New Roman"/>
                <w:i/>
                <w:color w:val="0070C0"/>
              </w:rPr>
              <w:t xml:space="preserve">Vairāk informācijas par horizontālo principu “Vienlīdzīgas iespējas” Labklājības ministrijas tīmekļa vietnē </w:t>
            </w:r>
            <w:hyperlink r:id="rId15" w:history="1">
              <w:r w:rsidRPr="00180415">
                <w:rPr>
                  <w:rStyle w:val="Hyperlink"/>
                  <w:rFonts w:ascii="Times New Roman" w:hAnsi="Times New Roman" w:cs="Times New Roman"/>
                  <w:i/>
                  <w:color w:val="0070C0"/>
                </w:rPr>
                <w:t>http://sf.lm.gov.lv/lv/vienlidzigas-iespejas/2014-2020/</w:t>
              </w:r>
            </w:hyperlink>
            <w:r w:rsidRPr="00180415">
              <w:rPr>
                <w:rFonts w:ascii="Times New Roman" w:hAnsi="Times New Roman" w:cs="Times New Roman"/>
                <w:i/>
                <w:color w:val="0070C0"/>
              </w:rPr>
              <w:t>.</w:t>
            </w:r>
          </w:p>
        </w:tc>
      </w:tr>
    </w:tbl>
    <w:p w14:paraId="1DB8B2AB" w14:textId="77777777" w:rsidR="007F2287" w:rsidRPr="00632400" w:rsidRDefault="007F2287" w:rsidP="00632400">
      <w:pPr>
        <w:rPr>
          <w:rFonts w:ascii="Times New Roman" w:hAnsi="Times New Roman" w:cs="Times New Roman"/>
        </w:rPr>
      </w:pPr>
    </w:p>
    <w:tbl>
      <w:tblPr>
        <w:tblStyle w:val="TableGrid"/>
        <w:tblW w:w="0" w:type="auto"/>
        <w:tblLook w:val="04A0" w:firstRow="1" w:lastRow="0" w:firstColumn="1" w:lastColumn="0" w:noHBand="0" w:noVBand="1"/>
      </w:tblPr>
      <w:tblGrid>
        <w:gridCol w:w="704"/>
        <w:gridCol w:w="3090"/>
        <w:gridCol w:w="2155"/>
        <w:gridCol w:w="1276"/>
        <w:gridCol w:w="2261"/>
      </w:tblGrid>
      <w:tr w:rsidR="00684025" w:rsidRPr="00632400" w14:paraId="2C561423" w14:textId="77777777" w:rsidTr="00684025">
        <w:trPr>
          <w:trHeight w:val="675"/>
        </w:trPr>
        <w:tc>
          <w:tcPr>
            <w:tcW w:w="9486" w:type="dxa"/>
            <w:gridSpan w:val="5"/>
            <w:vAlign w:val="center"/>
          </w:tcPr>
          <w:p w14:paraId="51AB1BCB" w14:textId="77777777" w:rsidR="00684025" w:rsidRPr="00632400" w:rsidRDefault="00684025" w:rsidP="00632400">
            <w:pPr>
              <w:rPr>
                <w:rFonts w:ascii="Times New Roman" w:hAnsi="Times New Roman" w:cs="Times New Roman"/>
                <w:b/>
              </w:rPr>
            </w:pPr>
            <w:bookmarkStart w:id="31" w:name="_Toc459795978"/>
            <w:r w:rsidRPr="00632400">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31"/>
            <w:r w:rsidRPr="00632400">
              <w:rPr>
                <w:rFonts w:ascii="Times New Roman" w:hAnsi="Times New Roman" w:cs="Times New Roman"/>
                <w:b/>
              </w:rPr>
              <w:t>:</w:t>
            </w:r>
          </w:p>
        </w:tc>
      </w:tr>
      <w:tr w:rsidR="007F2287" w:rsidRPr="00632400" w14:paraId="4BB2BA2B" w14:textId="77777777" w:rsidTr="00684025">
        <w:tc>
          <w:tcPr>
            <w:tcW w:w="704" w:type="dxa"/>
          </w:tcPr>
          <w:p w14:paraId="7D4F50F0" w14:textId="77777777" w:rsidR="007F2287" w:rsidRPr="00632400" w:rsidRDefault="007F2287" w:rsidP="00632400">
            <w:pPr>
              <w:jc w:val="center"/>
              <w:rPr>
                <w:rFonts w:ascii="Times New Roman" w:hAnsi="Times New Roman" w:cs="Times New Roman"/>
                <w:b/>
                <w:sz w:val="20"/>
                <w:szCs w:val="20"/>
              </w:rPr>
            </w:pPr>
            <w:r w:rsidRPr="00632400">
              <w:rPr>
                <w:rFonts w:ascii="Times New Roman" w:hAnsi="Times New Roman" w:cs="Times New Roman"/>
                <w:b/>
                <w:sz w:val="20"/>
                <w:szCs w:val="20"/>
              </w:rPr>
              <w:t>Nr.</w:t>
            </w:r>
          </w:p>
        </w:tc>
        <w:tc>
          <w:tcPr>
            <w:tcW w:w="3090" w:type="dxa"/>
          </w:tcPr>
          <w:p w14:paraId="66E0F94D" w14:textId="77777777" w:rsidR="007F2287" w:rsidRPr="00632400" w:rsidRDefault="007F2287" w:rsidP="00632400">
            <w:pPr>
              <w:jc w:val="center"/>
              <w:rPr>
                <w:rFonts w:ascii="Times New Roman" w:hAnsi="Times New Roman" w:cs="Times New Roman"/>
                <w:b/>
                <w:sz w:val="20"/>
                <w:szCs w:val="20"/>
              </w:rPr>
            </w:pPr>
            <w:r w:rsidRPr="00632400">
              <w:rPr>
                <w:rFonts w:ascii="Times New Roman" w:hAnsi="Times New Roman" w:cs="Times New Roman"/>
                <w:b/>
                <w:sz w:val="20"/>
                <w:szCs w:val="20"/>
              </w:rPr>
              <w:t>Rādītāja nosaukums</w:t>
            </w:r>
          </w:p>
        </w:tc>
        <w:tc>
          <w:tcPr>
            <w:tcW w:w="2155" w:type="dxa"/>
          </w:tcPr>
          <w:p w14:paraId="5FC8F163" w14:textId="77777777" w:rsidR="007F2287" w:rsidRPr="00632400" w:rsidRDefault="00684025" w:rsidP="00632400">
            <w:pPr>
              <w:jc w:val="center"/>
              <w:rPr>
                <w:rFonts w:ascii="Times New Roman" w:hAnsi="Times New Roman" w:cs="Times New Roman"/>
                <w:b/>
                <w:sz w:val="20"/>
                <w:szCs w:val="20"/>
              </w:rPr>
            </w:pPr>
            <w:r w:rsidRPr="00632400">
              <w:rPr>
                <w:rFonts w:ascii="Times New Roman" w:hAnsi="Times New Roman" w:cs="Times New Roman"/>
                <w:b/>
                <w:sz w:val="20"/>
                <w:szCs w:val="20"/>
              </w:rPr>
              <w:t xml:space="preserve">Sasniedzamā vērtība </w:t>
            </w:r>
          </w:p>
        </w:tc>
        <w:tc>
          <w:tcPr>
            <w:tcW w:w="1276" w:type="dxa"/>
          </w:tcPr>
          <w:p w14:paraId="3AE14AD1" w14:textId="77777777" w:rsidR="007F2287" w:rsidRPr="00632400" w:rsidRDefault="00684025" w:rsidP="00632400">
            <w:pPr>
              <w:jc w:val="center"/>
              <w:rPr>
                <w:rFonts w:ascii="Times New Roman" w:hAnsi="Times New Roman" w:cs="Times New Roman"/>
                <w:b/>
                <w:sz w:val="20"/>
                <w:szCs w:val="20"/>
              </w:rPr>
            </w:pPr>
            <w:r w:rsidRPr="00632400">
              <w:rPr>
                <w:rFonts w:ascii="Times New Roman" w:hAnsi="Times New Roman" w:cs="Times New Roman"/>
                <w:b/>
                <w:sz w:val="20"/>
                <w:szCs w:val="20"/>
              </w:rPr>
              <w:t>Mērvienība</w:t>
            </w:r>
          </w:p>
        </w:tc>
        <w:tc>
          <w:tcPr>
            <w:tcW w:w="2261" w:type="dxa"/>
          </w:tcPr>
          <w:p w14:paraId="70000452" w14:textId="77777777" w:rsidR="007F2287" w:rsidRPr="00632400" w:rsidRDefault="00684025" w:rsidP="00632400">
            <w:pPr>
              <w:jc w:val="center"/>
              <w:rPr>
                <w:rFonts w:ascii="Times New Roman" w:hAnsi="Times New Roman" w:cs="Times New Roman"/>
                <w:b/>
                <w:sz w:val="20"/>
                <w:szCs w:val="20"/>
              </w:rPr>
            </w:pPr>
            <w:r w:rsidRPr="00632400">
              <w:rPr>
                <w:rFonts w:ascii="Times New Roman" w:hAnsi="Times New Roman" w:cs="Times New Roman"/>
                <w:b/>
                <w:sz w:val="20"/>
                <w:szCs w:val="20"/>
              </w:rPr>
              <w:t>Piezīmes</w:t>
            </w:r>
          </w:p>
        </w:tc>
      </w:tr>
      <w:tr w:rsidR="007F2287" w:rsidRPr="00632400" w14:paraId="50C01810" w14:textId="77777777" w:rsidTr="00CE51B8">
        <w:tc>
          <w:tcPr>
            <w:tcW w:w="704" w:type="dxa"/>
          </w:tcPr>
          <w:p w14:paraId="229CF18B" w14:textId="77777777" w:rsidR="007F2287" w:rsidRPr="00632400" w:rsidRDefault="00684025" w:rsidP="00632400">
            <w:pPr>
              <w:rPr>
                <w:rFonts w:ascii="Times New Roman" w:hAnsi="Times New Roman" w:cs="Times New Roman"/>
              </w:rPr>
            </w:pPr>
            <w:r w:rsidRPr="00632400">
              <w:rPr>
                <w:rFonts w:ascii="Times New Roman" w:hAnsi="Times New Roman" w:cs="Times New Roman"/>
              </w:rPr>
              <w:t>1.</w:t>
            </w:r>
          </w:p>
        </w:tc>
        <w:tc>
          <w:tcPr>
            <w:tcW w:w="3090" w:type="dxa"/>
            <w:shd w:val="clear" w:color="auto" w:fill="auto"/>
          </w:tcPr>
          <w:p w14:paraId="79EB26E0" w14:textId="0A5DE7CB" w:rsidR="007F2287" w:rsidRPr="00632400" w:rsidRDefault="00A41B9B" w:rsidP="00A41B9B">
            <w:pPr>
              <w:rPr>
                <w:rFonts w:ascii="Times New Roman" w:hAnsi="Times New Roman" w:cs="Times New Roman"/>
              </w:rPr>
            </w:pPr>
            <w:r w:rsidRPr="00632400">
              <w:rPr>
                <w:rFonts w:ascii="Times New Roman" w:hAnsi="Times New Roman" w:cs="Times New Roman"/>
              </w:rPr>
              <w:t>Person</w:t>
            </w:r>
            <w:r>
              <w:rPr>
                <w:rFonts w:ascii="Times New Roman" w:hAnsi="Times New Roman" w:cs="Times New Roman"/>
              </w:rPr>
              <w:t>as</w:t>
            </w:r>
            <w:r w:rsidR="00CE51B8" w:rsidRPr="00632400">
              <w:rPr>
                <w:rFonts w:ascii="Times New Roman" w:hAnsi="Times New Roman" w:cs="Times New Roman"/>
              </w:rPr>
              <w:t>, kas apmācītas vienlīdzīgu iespēju aspektos (dzimumu līdztiesība, invaliditāte, vecums vai etniskā piederība)</w:t>
            </w:r>
          </w:p>
        </w:tc>
        <w:tc>
          <w:tcPr>
            <w:tcW w:w="2155" w:type="dxa"/>
          </w:tcPr>
          <w:p w14:paraId="4D3F6738" w14:textId="77777777" w:rsidR="007F2287" w:rsidRPr="00632400" w:rsidRDefault="007F2287" w:rsidP="00632400">
            <w:pPr>
              <w:rPr>
                <w:rFonts w:ascii="Times New Roman" w:hAnsi="Times New Roman" w:cs="Times New Roman"/>
              </w:rPr>
            </w:pPr>
          </w:p>
        </w:tc>
        <w:tc>
          <w:tcPr>
            <w:tcW w:w="1276" w:type="dxa"/>
          </w:tcPr>
          <w:p w14:paraId="1467B553" w14:textId="77777777" w:rsidR="007F2287" w:rsidRPr="00632400" w:rsidRDefault="007F2287" w:rsidP="00632400">
            <w:pPr>
              <w:rPr>
                <w:rFonts w:ascii="Times New Roman" w:hAnsi="Times New Roman" w:cs="Times New Roman"/>
              </w:rPr>
            </w:pPr>
          </w:p>
        </w:tc>
        <w:tc>
          <w:tcPr>
            <w:tcW w:w="2261" w:type="dxa"/>
          </w:tcPr>
          <w:p w14:paraId="58CBD7CB" w14:textId="77777777" w:rsidR="00600CC9" w:rsidRPr="00180415" w:rsidRDefault="00600CC9" w:rsidP="00632400">
            <w:pPr>
              <w:rPr>
                <w:rFonts w:ascii="Times New Roman" w:eastAsia="Calibri" w:hAnsi="Times New Roman" w:cs="Times New Roman"/>
                <w:i/>
                <w:color w:val="0070C0"/>
              </w:rPr>
            </w:pPr>
            <w:r w:rsidRPr="00180415">
              <w:rPr>
                <w:rFonts w:ascii="Times New Roman" w:eastAsia="Calibri" w:hAnsi="Times New Roman" w:cs="Times New Roman"/>
                <w:i/>
                <w:color w:val="0070C0"/>
              </w:rPr>
              <w:t>Piemēram:</w:t>
            </w:r>
          </w:p>
          <w:p w14:paraId="69A3ECCB" w14:textId="7B909D50" w:rsidR="007F2287" w:rsidRPr="00180415" w:rsidRDefault="00600CC9" w:rsidP="00632400">
            <w:pPr>
              <w:rPr>
                <w:rFonts w:ascii="Times New Roman" w:hAnsi="Times New Roman" w:cs="Times New Roman"/>
                <w:color w:val="0070C0"/>
              </w:rPr>
            </w:pPr>
            <w:r w:rsidRPr="00180415">
              <w:rPr>
                <w:rFonts w:ascii="Times New Roman" w:eastAsia="Calibri" w:hAnsi="Times New Roman" w:cs="Times New Roman"/>
                <w:i/>
                <w:color w:val="0070C0"/>
              </w:rPr>
              <w:t xml:space="preserve">Atbilstoši </w:t>
            </w:r>
            <w:r w:rsidR="00CE51B8" w:rsidRPr="00180415">
              <w:rPr>
                <w:rFonts w:ascii="Times New Roman" w:eastAsia="Calibri" w:hAnsi="Times New Roman" w:cs="Times New Roman"/>
                <w:i/>
                <w:color w:val="0070C0"/>
              </w:rPr>
              <w:t xml:space="preserve">noslēgtajam </w:t>
            </w:r>
            <w:r w:rsidR="003C62E7" w:rsidRPr="00180415">
              <w:rPr>
                <w:rFonts w:ascii="Times New Roman" w:eastAsia="Calibri" w:hAnsi="Times New Roman" w:cs="Times New Roman"/>
                <w:i/>
                <w:color w:val="0070C0"/>
              </w:rPr>
              <w:t>līgumam</w:t>
            </w:r>
            <w:r w:rsidRPr="00180415">
              <w:rPr>
                <w:rFonts w:ascii="Times New Roman" w:eastAsia="Calibri" w:hAnsi="Times New Roman" w:cs="Times New Roman"/>
                <w:i/>
                <w:color w:val="0070C0"/>
              </w:rPr>
              <w:t xml:space="preserve"> par projekta īstenošanu, dati tiks sniegti pēc fakta.</w:t>
            </w:r>
          </w:p>
        </w:tc>
      </w:tr>
      <w:tr w:rsidR="007F2287" w:rsidRPr="00632400" w14:paraId="2A688E6F" w14:textId="77777777" w:rsidTr="00684025">
        <w:tc>
          <w:tcPr>
            <w:tcW w:w="704" w:type="dxa"/>
          </w:tcPr>
          <w:p w14:paraId="7468025D" w14:textId="77777777" w:rsidR="007F2287" w:rsidRPr="00632400" w:rsidRDefault="00684025" w:rsidP="00632400">
            <w:pPr>
              <w:rPr>
                <w:rFonts w:ascii="Times New Roman" w:hAnsi="Times New Roman" w:cs="Times New Roman"/>
              </w:rPr>
            </w:pPr>
            <w:r w:rsidRPr="00632400">
              <w:rPr>
                <w:rFonts w:ascii="Times New Roman" w:hAnsi="Times New Roman" w:cs="Times New Roman"/>
              </w:rPr>
              <w:t>2.</w:t>
            </w:r>
          </w:p>
        </w:tc>
        <w:tc>
          <w:tcPr>
            <w:tcW w:w="3090" w:type="dxa"/>
          </w:tcPr>
          <w:p w14:paraId="552FA0D8" w14:textId="4F920B32" w:rsidR="007F2287" w:rsidRPr="00632400" w:rsidRDefault="00CE51B8" w:rsidP="00A41B9B">
            <w:pPr>
              <w:rPr>
                <w:rFonts w:ascii="Times New Roman" w:hAnsi="Times New Roman" w:cs="Times New Roman"/>
              </w:rPr>
            </w:pPr>
            <w:r w:rsidRPr="00632400">
              <w:rPr>
                <w:rFonts w:ascii="Times New Roman" w:hAnsi="Times New Roman" w:cs="Times New Roman"/>
              </w:rPr>
              <w:t xml:space="preserve">Specifiskus pakalpojumus saņēmušo izglītojamo ar speciālām vajadzībām </w:t>
            </w:r>
            <w:r w:rsidR="00A41B9B" w:rsidRPr="00632400">
              <w:rPr>
                <w:rFonts w:ascii="Times New Roman" w:hAnsi="Times New Roman" w:cs="Times New Roman"/>
              </w:rPr>
              <w:t>skait</w:t>
            </w:r>
            <w:r w:rsidR="00A41B9B">
              <w:rPr>
                <w:rFonts w:ascii="Times New Roman" w:hAnsi="Times New Roman" w:cs="Times New Roman"/>
              </w:rPr>
              <w:t>s</w:t>
            </w:r>
            <w:r w:rsidR="00A41B9B" w:rsidRPr="00632400">
              <w:rPr>
                <w:rFonts w:ascii="Times New Roman" w:hAnsi="Times New Roman" w:cs="Times New Roman"/>
              </w:rPr>
              <w:t xml:space="preserve"> </w:t>
            </w:r>
            <w:r w:rsidRPr="00632400">
              <w:rPr>
                <w:rFonts w:ascii="Times New Roman" w:hAnsi="Times New Roman" w:cs="Times New Roman"/>
              </w:rPr>
              <w:t>(ergoterapeita, surdotulka, asistenta pakalpojumi, speciālā transporta pakalpojumi)</w:t>
            </w:r>
          </w:p>
        </w:tc>
        <w:tc>
          <w:tcPr>
            <w:tcW w:w="2155" w:type="dxa"/>
          </w:tcPr>
          <w:p w14:paraId="1F3A7070" w14:textId="77777777" w:rsidR="007F2287" w:rsidRPr="00632400" w:rsidRDefault="007F2287" w:rsidP="00632400">
            <w:pPr>
              <w:rPr>
                <w:rFonts w:ascii="Times New Roman" w:hAnsi="Times New Roman" w:cs="Times New Roman"/>
              </w:rPr>
            </w:pPr>
          </w:p>
        </w:tc>
        <w:tc>
          <w:tcPr>
            <w:tcW w:w="1276" w:type="dxa"/>
          </w:tcPr>
          <w:p w14:paraId="1FF836BB" w14:textId="77777777" w:rsidR="007F2287" w:rsidRPr="00632400" w:rsidRDefault="007F2287" w:rsidP="00632400">
            <w:pPr>
              <w:rPr>
                <w:rFonts w:ascii="Times New Roman" w:hAnsi="Times New Roman" w:cs="Times New Roman"/>
              </w:rPr>
            </w:pPr>
          </w:p>
        </w:tc>
        <w:tc>
          <w:tcPr>
            <w:tcW w:w="2261" w:type="dxa"/>
          </w:tcPr>
          <w:p w14:paraId="72C3AB98" w14:textId="77777777" w:rsidR="00CE51B8" w:rsidRPr="00180415" w:rsidRDefault="00CE51B8" w:rsidP="00632400">
            <w:pPr>
              <w:rPr>
                <w:rFonts w:ascii="Times New Roman" w:eastAsia="Calibri" w:hAnsi="Times New Roman" w:cs="Times New Roman"/>
                <w:i/>
                <w:color w:val="0070C0"/>
              </w:rPr>
            </w:pPr>
            <w:r w:rsidRPr="00180415">
              <w:rPr>
                <w:rFonts w:ascii="Times New Roman" w:eastAsia="Calibri" w:hAnsi="Times New Roman" w:cs="Times New Roman"/>
                <w:i/>
                <w:color w:val="0070C0"/>
              </w:rPr>
              <w:t>Piemēram:</w:t>
            </w:r>
          </w:p>
          <w:p w14:paraId="105866B3" w14:textId="579AD855" w:rsidR="007F2287" w:rsidRPr="00180415" w:rsidRDefault="00CE51B8" w:rsidP="00632400">
            <w:pPr>
              <w:rPr>
                <w:rFonts w:ascii="Times New Roman" w:hAnsi="Times New Roman" w:cs="Times New Roman"/>
                <w:color w:val="0070C0"/>
              </w:rPr>
            </w:pPr>
            <w:r w:rsidRPr="00180415">
              <w:rPr>
                <w:rFonts w:ascii="Times New Roman" w:eastAsia="Calibri" w:hAnsi="Times New Roman" w:cs="Times New Roman"/>
                <w:i/>
                <w:color w:val="0070C0"/>
              </w:rPr>
              <w:t>Atbilstoši noslēgtajam līgumam par projekta īstenošanu, dati tiks sniegti pēc fakta.</w:t>
            </w:r>
          </w:p>
        </w:tc>
      </w:tr>
    </w:tbl>
    <w:p w14:paraId="6A6A274B" w14:textId="77777777" w:rsidR="00CE51B8" w:rsidRPr="00632400" w:rsidRDefault="00CE51B8" w:rsidP="00632400">
      <w:pPr>
        <w:spacing w:line="256" w:lineRule="auto"/>
        <w:ind w:right="140"/>
        <w:contextualSpacing/>
        <w:jc w:val="both"/>
        <w:rPr>
          <w:rFonts w:ascii="Times New Roman" w:eastAsia="Calibri" w:hAnsi="Times New Roman" w:cs="Times New Roman"/>
          <w:i/>
          <w:color w:val="0000FF"/>
        </w:rPr>
      </w:pPr>
    </w:p>
    <w:p w14:paraId="1DA1924E" w14:textId="77777777" w:rsidR="00193D77" w:rsidRPr="00180415" w:rsidRDefault="00177AEB" w:rsidP="00632400">
      <w:pPr>
        <w:spacing w:line="256" w:lineRule="auto"/>
        <w:ind w:right="140"/>
        <w:contextualSpacing/>
        <w:jc w:val="both"/>
        <w:rPr>
          <w:rFonts w:ascii="Times New Roman" w:eastAsia="Calibri" w:hAnsi="Times New Roman" w:cs="Times New Roman"/>
          <w:i/>
          <w:color w:val="0070C0"/>
        </w:rPr>
      </w:pPr>
      <w:r w:rsidRPr="00180415">
        <w:rPr>
          <w:rFonts w:ascii="Times New Roman" w:eastAsia="Calibri" w:hAnsi="Times New Roman" w:cs="Times New Roman"/>
          <w:i/>
          <w:color w:val="0070C0"/>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10FFE0F5" w14:textId="77777777" w:rsidR="00193D77" w:rsidRPr="00180415" w:rsidRDefault="00193D77" w:rsidP="00632400">
      <w:pPr>
        <w:spacing w:line="256" w:lineRule="auto"/>
        <w:ind w:right="140"/>
        <w:contextualSpacing/>
        <w:jc w:val="both"/>
        <w:rPr>
          <w:rFonts w:ascii="Times New Roman" w:eastAsia="Calibri" w:hAnsi="Times New Roman" w:cs="Times New Roman"/>
          <w:i/>
          <w:color w:val="0070C0"/>
        </w:rPr>
      </w:pPr>
    </w:p>
    <w:p w14:paraId="666EF775" w14:textId="78250934" w:rsidR="00177AEB" w:rsidRPr="00180415" w:rsidRDefault="00177AEB" w:rsidP="00632400">
      <w:pPr>
        <w:spacing w:line="256" w:lineRule="auto"/>
        <w:ind w:right="140"/>
        <w:contextualSpacing/>
        <w:jc w:val="both"/>
        <w:rPr>
          <w:rFonts w:ascii="Times New Roman" w:eastAsia="Calibri" w:hAnsi="Times New Roman" w:cs="Times New Roman"/>
          <w:i/>
          <w:color w:val="0070C0"/>
        </w:rPr>
      </w:pPr>
      <w:r w:rsidRPr="00180415">
        <w:rPr>
          <w:rFonts w:ascii="Times New Roman" w:eastAsia="Calibri" w:hAnsi="Times New Roman" w:cs="Times New Roman"/>
          <w:i/>
          <w:color w:val="0070C0"/>
        </w:rPr>
        <w:lastRenderedPageBreak/>
        <w:t>Projekta iesnieguma veidlapas 3.2.</w:t>
      </w:r>
      <w:r w:rsidR="00193D77" w:rsidRPr="00180415">
        <w:rPr>
          <w:rFonts w:ascii="Times New Roman" w:eastAsia="Calibri" w:hAnsi="Times New Roman" w:cs="Times New Roman"/>
          <w:i/>
          <w:color w:val="0070C0"/>
        </w:rPr>
        <w:t>sadaļā</w:t>
      </w:r>
      <w:r w:rsidRPr="00180415">
        <w:rPr>
          <w:rFonts w:ascii="Times New Roman" w:eastAsia="Calibri" w:hAnsi="Times New Roman" w:cs="Times New Roman"/>
          <w:i/>
          <w:color w:val="0070C0"/>
        </w:rPr>
        <w:t xml:space="preserve"> horizontālā principa “Vienlīdzīgas iespējas” ieviešanai sasniedzamie rādītāji definēti atbilstoši Labklājības ministrijas kā par horizontālo principu koordināciju atbildīgās iestādes izstrādāt</w:t>
      </w:r>
      <w:r w:rsidR="00193D77" w:rsidRPr="00180415">
        <w:rPr>
          <w:rFonts w:ascii="Times New Roman" w:eastAsia="Calibri" w:hAnsi="Times New Roman" w:cs="Times New Roman"/>
          <w:i/>
          <w:color w:val="0070C0"/>
        </w:rPr>
        <w:t xml:space="preserve">ās </w:t>
      </w:r>
      <w:r w:rsidR="00193D77" w:rsidRPr="00180415">
        <w:rPr>
          <w:rFonts w:ascii="Times New Roman" w:hAnsi="Times New Roman" w:cs="Times New Roman"/>
          <w:i/>
          <w:color w:val="0070C0"/>
        </w:rPr>
        <w:t>metodikas horizontālā principa “Vienlīdzīgas iespējas” īstenošanas uzraudzībai 2014.-2020.gada plānošanas periodā 1.pielikum</w:t>
      </w:r>
      <w:r w:rsidR="00C234C0">
        <w:rPr>
          <w:rFonts w:ascii="Times New Roman" w:hAnsi="Times New Roman" w:cs="Times New Roman"/>
          <w:i/>
          <w:color w:val="0070C0"/>
        </w:rPr>
        <w:t>am</w:t>
      </w:r>
      <w:r w:rsidRPr="00180415">
        <w:rPr>
          <w:rFonts w:ascii="Times New Roman" w:eastAsia="Calibri" w:hAnsi="Times New Roman" w:cs="Times New Roman"/>
          <w:i/>
          <w:color w:val="0070C0"/>
        </w:rPr>
        <w:t xml:space="preserve"> un MK noteikumu </w:t>
      </w:r>
      <w:r w:rsidR="002526D2" w:rsidRPr="00180415">
        <w:rPr>
          <w:rFonts w:ascii="Times New Roman" w:eastAsia="Calibri" w:hAnsi="Times New Roman" w:cs="Times New Roman"/>
          <w:i/>
          <w:color w:val="0070C0"/>
        </w:rPr>
        <w:t>39.punkt</w:t>
      </w:r>
      <w:r w:rsidR="00C234C0">
        <w:rPr>
          <w:rFonts w:ascii="Times New Roman" w:eastAsia="Calibri" w:hAnsi="Times New Roman" w:cs="Times New Roman"/>
          <w:i/>
          <w:color w:val="0070C0"/>
        </w:rPr>
        <w:t>am</w:t>
      </w:r>
      <w:r w:rsidRPr="00180415">
        <w:rPr>
          <w:rFonts w:ascii="Times New Roman" w:eastAsia="Calibri" w:hAnsi="Times New Roman" w:cs="Times New Roman"/>
          <w:i/>
          <w:color w:val="0070C0"/>
        </w:rPr>
        <w:t xml:space="preserve">. Projekta īstenošanas laikā finansējuma saņēmējam par šiem rādītājiem jāsniedz dati reizi gadā. </w:t>
      </w:r>
    </w:p>
    <w:p w14:paraId="4A183A57" w14:textId="77777777" w:rsidR="00177AEB" w:rsidRPr="00180415" w:rsidRDefault="00177AEB" w:rsidP="00632400">
      <w:pPr>
        <w:spacing w:line="254" w:lineRule="auto"/>
        <w:ind w:left="284" w:right="140" w:hanging="426"/>
        <w:contextualSpacing/>
        <w:jc w:val="both"/>
        <w:rPr>
          <w:rFonts w:ascii="Times New Roman" w:eastAsia="Calibri" w:hAnsi="Times New Roman" w:cs="Times New Roman"/>
          <w:i/>
          <w:color w:val="0070C0"/>
          <w:sz w:val="8"/>
          <w:szCs w:val="8"/>
        </w:rPr>
      </w:pPr>
    </w:p>
    <w:p w14:paraId="1E82F898" w14:textId="779DA80B" w:rsidR="00177AEB" w:rsidRPr="00180415" w:rsidRDefault="00177AEB" w:rsidP="00632400">
      <w:pPr>
        <w:numPr>
          <w:ilvl w:val="0"/>
          <w:numId w:val="5"/>
        </w:numPr>
        <w:spacing w:line="256" w:lineRule="auto"/>
        <w:ind w:left="284" w:right="140" w:hanging="426"/>
        <w:contextualSpacing/>
        <w:jc w:val="both"/>
        <w:rPr>
          <w:rFonts w:ascii="Times New Roman" w:eastAsia="Calibri" w:hAnsi="Times New Roman" w:cs="Times New Roman"/>
          <w:i/>
          <w:color w:val="0070C0"/>
        </w:rPr>
      </w:pPr>
      <w:r w:rsidRPr="00180415">
        <w:rPr>
          <w:rFonts w:ascii="Times New Roman" w:eastAsia="Calibri" w:hAnsi="Times New Roman" w:cs="Times New Roman"/>
          <w:i/>
          <w:color w:val="0070C0"/>
        </w:rPr>
        <w:t>Ja uz projekta iesniegšanas brīdi nav iespējams noteikt vai plānot sasniedzamo vērtību, kolonnā “Sasniedzamā vērtība” projekta iesniedzējs attiecīgi atzīmē “-“</w:t>
      </w:r>
      <w:r w:rsidR="00E24873" w:rsidRPr="00180415">
        <w:rPr>
          <w:rFonts w:ascii="Times New Roman" w:eastAsia="Calibri" w:hAnsi="Times New Roman" w:cs="Times New Roman"/>
          <w:i/>
          <w:color w:val="0070C0"/>
        </w:rPr>
        <w:t xml:space="preserve"> vai “0”</w:t>
      </w:r>
      <w:r w:rsidRPr="00180415">
        <w:rPr>
          <w:rFonts w:ascii="Times New Roman" w:eastAsia="Calibri" w:hAnsi="Times New Roman" w:cs="Times New Roman"/>
          <w:i/>
          <w:color w:val="0070C0"/>
        </w:rPr>
        <w:t xml:space="preserve"> un piezīmēs iekļauj informāciju, kas norāda, ka atbilstoši </w:t>
      </w:r>
      <w:r w:rsidR="002526D2" w:rsidRPr="00180415">
        <w:rPr>
          <w:rFonts w:ascii="Times New Roman" w:eastAsia="Calibri" w:hAnsi="Times New Roman" w:cs="Times New Roman"/>
          <w:i/>
          <w:color w:val="0070C0"/>
        </w:rPr>
        <w:t xml:space="preserve">noslēgtajam </w:t>
      </w:r>
      <w:r w:rsidR="00E24873" w:rsidRPr="00180415">
        <w:rPr>
          <w:rFonts w:ascii="Times New Roman" w:eastAsia="Calibri" w:hAnsi="Times New Roman" w:cs="Times New Roman"/>
          <w:i/>
          <w:color w:val="0070C0"/>
        </w:rPr>
        <w:t>līgumam</w:t>
      </w:r>
      <w:r w:rsidRPr="00180415">
        <w:rPr>
          <w:rFonts w:ascii="Times New Roman" w:eastAsia="Calibri" w:hAnsi="Times New Roman" w:cs="Times New Roman"/>
          <w:i/>
          <w:color w:val="0070C0"/>
        </w:rPr>
        <w:t xml:space="preserve"> par projekta īstenošanu dati tiks sniegti pēc fakta.</w:t>
      </w:r>
    </w:p>
    <w:p w14:paraId="7C253CC0" w14:textId="77777777" w:rsidR="00177AEB" w:rsidRPr="00632400" w:rsidRDefault="00177AEB" w:rsidP="0063240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684025" w:rsidRPr="00632400" w14:paraId="1E1ABD29" w14:textId="77777777" w:rsidTr="00684025">
        <w:trPr>
          <w:trHeight w:val="506"/>
        </w:trPr>
        <w:tc>
          <w:tcPr>
            <w:tcW w:w="9486" w:type="dxa"/>
            <w:vAlign w:val="center"/>
          </w:tcPr>
          <w:p w14:paraId="61914BED" w14:textId="46668DA1" w:rsidR="00684025" w:rsidRPr="00632400" w:rsidRDefault="00684025" w:rsidP="00632400">
            <w:pPr>
              <w:rPr>
                <w:rFonts w:ascii="Times New Roman" w:hAnsi="Times New Roman" w:cs="Times New Roman"/>
                <w:b/>
              </w:rPr>
            </w:pPr>
            <w:bookmarkStart w:id="32" w:name="_Toc459795979"/>
            <w:r w:rsidRPr="00632400">
              <w:rPr>
                <w:rStyle w:val="Heading2Char"/>
                <w:rFonts w:ascii="Times New Roman" w:hAnsi="Times New Roman" w:cs="Times New Roman"/>
                <w:b/>
                <w:color w:val="auto"/>
                <w:sz w:val="22"/>
                <w:szCs w:val="22"/>
              </w:rPr>
              <w:t xml:space="preserve">3.3. Saskaņa ar horizontālo principu “Ilgtspējīga attīstība” </w:t>
            </w:r>
            <w:r w:rsidR="008D332E" w:rsidRPr="00632400">
              <w:rPr>
                <w:rStyle w:val="Heading2Char"/>
                <w:rFonts w:ascii="Times New Roman" w:hAnsi="Times New Roman" w:cs="Times New Roman"/>
                <w:b/>
                <w:color w:val="auto"/>
                <w:sz w:val="22"/>
                <w:szCs w:val="22"/>
              </w:rPr>
              <w:t>apraksts</w:t>
            </w:r>
            <w:bookmarkEnd w:id="32"/>
            <w:r w:rsidR="008D332E" w:rsidRPr="00632400">
              <w:rPr>
                <w:rFonts w:ascii="Times New Roman" w:hAnsi="Times New Roman" w:cs="Times New Roman"/>
                <w:b/>
              </w:rPr>
              <w:t xml:space="preserve"> (&lt; </w:t>
            </w:r>
            <w:r w:rsidR="00CB62E9" w:rsidRPr="00632400">
              <w:rPr>
                <w:rFonts w:ascii="Times New Roman" w:hAnsi="Times New Roman" w:cs="Times New Roman"/>
                <w:b/>
              </w:rPr>
              <w:t>4</w:t>
            </w:r>
            <w:r w:rsidR="007A2CEF" w:rsidRPr="00632400">
              <w:rPr>
                <w:rFonts w:ascii="Times New Roman" w:hAnsi="Times New Roman" w:cs="Times New Roman"/>
                <w:b/>
              </w:rPr>
              <w:t>000 zīmes</w:t>
            </w:r>
            <w:r w:rsidR="008D332E" w:rsidRPr="00632400">
              <w:rPr>
                <w:rFonts w:ascii="Times New Roman" w:hAnsi="Times New Roman" w:cs="Times New Roman"/>
                <w:b/>
              </w:rPr>
              <w:t xml:space="preserve"> &gt;)</w:t>
            </w:r>
          </w:p>
        </w:tc>
      </w:tr>
      <w:tr w:rsidR="00684025" w:rsidRPr="00632400" w14:paraId="1FECD24C" w14:textId="77777777" w:rsidTr="003D0215">
        <w:trPr>
          <w:trHeight w:val="1257"/>
        </w:trPr>
        <w:tc>
          <w:tcPr>
            <w:tcW w:w="9486" w:type="dxa"/>
          </w:tcPr>
          <w:p w14:paraId="582DB05E" w14:textId="20256E27" w:rsidR="00E03F82" w:rsidRDefault="00E03F82" w:rsidP="00632400">
            <w:pPr>
              <w:spacing w:line="256" w:lineRule="auto"/>
              <w:ind w:right="140"/>
              <w:contextualSpacing/>
              <w:jc w:val="both"/>
              <w:rPr>
                <w:rFonts w:ascii="Times New Roman" w:eastAsia="Calibri" w:hAnsi="Times New Roman" w:cs="Times New Roman"/>
                <w:b/>
                <w:i/>
                <w:color w:val="0070C0"/>
              </w:rPr>
            </w:pPr>
            <w:r w:rsidRPr="00CF20CF">
              <w:rPr>
                <w:rFonts w:ascii="Times New Roman" w:eastAsia="Calibri" w:hAnsi="Times New Roman" w:cs="Times New Roman"/>
                <w:i/>
                <w:color w:val="0070C0"/>
              </w:rPr>
              <w:t xml:space="preserve">Projekta iesniedzējs norāda informāciju, ja vismaz vienā projekta iepirkumā (iepirkuma konkursa nolikumā, atlases un vērtēšanas kritērijos) ir piemērota vai plānots piemērot </w:t>
            </w:r>
            <w:r w:rsidRPr="00CF20CF">
              <w:rPr>
                <w:rFonts w:ascii="Times New Roman" w:eastAsia="Calibri" w:hAnsi="Times New Roman" w:cs="Times New Roman"/>
                <w:b/>
                <w:i/>
                <w:color w:val="0070C0"/>
              </w:rPr>
              <w:t xml:space="preserve">zaļo publisko iepirkumu principu. </w:t>
            </w:r>
          </w:p>
          <w:p w14:paraId="79DD159A" w14:textId="77777777" w:rsidR="00020355" w:rsidRDefault="00020355" w:rsidP="00632400">
            <w:pPr>
              <w:spacing w:line="256" w:lineRule="auto"/>
              <w:ind w:right="140"/>
              <w:contextualSpacing/>
              <w:jc w:val="both"/>
              <w:rPr>
                <w:rFonts w:ascii="Times New Roman" w:eastAsia="Calibri" w:hAnsi="Times New Roman" w:cs="Times New Roman"/>
                <w:b/>
                <w:i/>
                <w:color w:val="0070C0"/>
              </w:rPr>
            </w:pPr>
          </w:p>
          <w:p w14:paraId="3FF60224" w14:textId="7A9B08EB" w:rsidR="00020355" w:rsidRDefault="00020355" w:rsidP="00632400">
            <w:pPr>
              <w:spacing w:line="256" w:lineRule="auto"/>
              <w:ind w:right="140"/>
              <w:contextualSpacing/>
              <w:jc w:val="both"/>
              <w:rPr>
                <w:rFonts w:ascii="Times New Roman" w:eastAsia="Calibri" w:hAnsi="Times New Roman" w:cs="Times New Roman"/>
                <w:i/>
                <w:color w:val="0070C0"/>
              </w:rPr>
            </w:pPr>
            <w:r>
              <w:rPr>
                <w:rFonts w:ascii="Times New Roman" w:eastAsia="Calibri" w:hAnsi="Times New Roman" w:cs="Times New Roman"/>
                <w:i/>
                <w:color w:val="0070C0"/>
              </w:rPr>
              <w:t>Projektā z</w:t>
            </w:r>
            <w:r w:rsidRPr="00CF20CF">
              <w:rPr>
                <w:rFonts w:ascii="Times New Roman" w:eastAsia="Calibri" w:hAnsi="Times New Roman" w:cs="Times New Roman"/>
                <w:i/>
                <w:color w:val="0070C0"/>
              </w:rPr>
              <w:t>aļā publiskā iepirkuma principu</w:t>
            </w:r>
            <w:r>
              <w:rPr>
                <w:rFonts w:ascii="Times New Roman" w:eastAsia="Calibri" w:hAnsi="Times New Roman" w:cs="Times New Roman"/>
                <w:i/>
                <w:color w:val="0070C0"/>
              </w:rPr>
              <w:t xml:space="preserve"> jāpiemēro vismaz vienā publiskā iepirkumā, projekta iesniegumam </w:t>
            </w:r>
            <w:r w:rsidRPr="00020355">
              <w:rPr>
                <w:rFonts w:ascii="Times New Roman" w:eastAsia="Calibri" w:hAnsi="Times New Roman" w:cs="Times New Roman"/>
                <w:i/>
                <w:color w:val="0070C0"/>
              </w:rPr>
              <w:t>j</w:t>
            </w:r>
            <w:r>
              <w:rPr>
                <w:rFonts w:ascii="Times New Roman" w:eastAsia="Calibri" w:hAnsi="Times New Roman" w:cs="Times New Roman"/>
                <w:i/>
                <w:color w:val="0070C0"/>
              </w:rPr>
              <w:t>ā</w:t>
            </w:r>
            <w:r w:rsidRPr="00020355">
              <w:rPr>
                <w:rFonts w:ascii="Times New Roman" w:eastAsia="Calibri" w:hAnsi="Times New Roman" w:cs="Times New Roman"/>
                <w:i/>
                <w:color w:val="0070C0"/>
              </w:rPr>
              <w:t>pievieno informācija par iepirkumiem, kuros tiks piemērots zaļais publiskais iepirkums</w:t>
            </w:r>
            <w:r>
              <w:rPr>
                <w:rFonts w:ascii="Times New Roman" w:eastAsia="Calibri" w:hAnsi="Times New Roman" w:cs="Times New Roman"/>
                <w:i/>
                <w:color w:val="0070C0"/>
              </w:rPr>
              <w:t>.</w:t>
            </w:r>
          </w:p>
          <w:p w14:paraId="56FF9B58" w14:textId="77777777" w:rsidR="00020355" w:rsidRDefault="00020355" w:rsidP="00632400">
            <w:pPr>
              <w:spacing w:line="256" w:lineRule="auto"/>
              <w:ind w:right="140"/>
              <w:contextualSpacing/>
              <w:jc w:val="both"/>
              <w:rPr>
                <w:rFonts w:ascii="Times New Roman" w:eastAsia="Calibri" w:hAnsi="Times New Roman" w:cs="Times New Roman"/>
                <w:i/>
                <w:color w:val="0070C0"/>
              </w:rPr>
            </w:pPr>
          </w:p>
          <w:p w14:paraId="54B7190B" w14:textId="77777777" w:rsidR="00020355" w:rsidRDefault="00E03F82" w:rsidP="00632400">
            <w:pPr>
              <w:spacing w:line="256" w:lineRule="auto"/>
              <w:ind w:right="140"/>
              <w:contextualSpacing/>
              <w:jc w:val="both"/>
              <w:rPr>
                <w:rFonts w:ascii="Times New Roman" w:eastAsia="Calibri" w:hAnsi="Times New Roman" w:cs="Times New Roman"/>
                <w:i/>
                <w:color w:val="0070C0"/>
              </w:rPr>
            </w:pPr>
            <w:r w:rsidRPr="00CF20CF">
              <w:rPr>
                <w:rFonts w:ascii="Times New Roman" w:eastAsia="Calibri" w:hAnsi="Times New Roman" w:cs="Times New Roman"/>
                <w:i/>
                <w:color w:val="0070C0"/>
              </w:rPr>
              <w:t xml:space="preserve">Jāieplāno arī sasniedzamā vērtība, piemēram, piemēroto zaļo publisko iepirkumu skaits. </w:t>
            </w:r>
          </w:p>
          <w:p w14:paraId="3B24F47F" w14:textId="775F4704" w:rsidR="00E03F82" w:rsidRPr="00CF20CF" w:rsidRDefault="00020355" w:rsidP="00632400">
            <w:pPr>
              <w:spacing w:line="256" w:lineRule="auto"/>
              <w:ind w:right="140"/>
              <w:contextualSpacing/>
              <w:jc w:val="both"/>
              <w:rPr>
                <w:rFonts w:ascii="Times New Roman" w:eastAsia="Calibri" w:hAnsi="Times New Roman" w:cs="Times New Roman"/>
                <w:i/>
                <w:color w:val="0070C0"/>
              </w:rPr>
            </w:pPr>
            <w:r>
              <w:rPr>
                <w:rFonts w:ascii="Times New Roman" w:eastAsia="Calibri" w:hAnsi="Times New Roman" w:cs="Times New Roman"/>
                <w:i/>
                <w:color w:val="0070C0"/>
              </w:rPr>
              <w:t>Fi</w:t>
            </w:r>
            <w:r w:rsidR="00E03F82" w:rsidRPr="00CF20CF">
              <w:rPr>
                <w:rFonts w:ascii="Times New Roman" w:eastAsia="Calibri" w:hAnsi="Times New Roman" w:cs="Times New Roman"/>
                <w:i/>
                <w:color w:val="0070C0"/>
              </w:rPr>
              <w:t xml:space="preserve">nansējuma saņēmējam </w:t>
            </w:r>
            <w:r w:rsidRPr="00020355">
              <w:rPr>
                <w:rFonts w:ascii="Times New Roman" w:eastAsia="Calibri" w:hAnsi="Times New Roman" w:cs="Times New Roman"/>
                <w:i/>
                <w:color w:val="0070C0"/>
              </w:rPr>
              <w:t>dat</w:t>
            </w:r>
            <w:r w:rsidR="00620850">
              <w:rPr>
                <w:rFonts w:ascii="Times New Roman" w:eastAsia="Calibri" w:hAnsi="Times New Roman" w:cs="Times New Roman"/>
                <w:i/>
                <w:color w:val="0070C0"/>
              </w:rPr>
              <w:t>us</w:t>
            </w:r>
            <w:r w:rsidRPr="00020355">
              <w:rPr>
                <w:rFonts w:ascii="Times New Roman" w:eastAsia="Calibri" w:hAnsi="Times New Roman" w:cs="Times New Roman"/>
                <w:i/>
                <w:color w:val="0070C0"/>
              </w:rPr>
              <w:t xml:space="preserve"> par sasniegto</w:t>
            </w:r>
            <w:r w:rsidR="00620850">
              <w:rPr>
                <w:rFonts w:ascii="Times New Roman" w:eastAsia="Calibri" w:hAnsi="Times New Roman" w:cs="Times New Roman"/>
                <w:i/>
                <w:color w:val="0070C0"/>
              </w:rPr>
              <w:t xml:space="preserve"> vērtību sniedz</w:t>
            </w:r>
            <w:r w:rsidRPr="00020355">
              <w:rPr>
                <w:rFonts w:ascii="Times New Roman" w:eastAsia="Calibri" w:hAnsi="Times New Roman" w:cs="Times New Roman"/>
                <w:i/>
                <w:color w:val="0070C0"/>
              </w:rPr>
              <w:t xml:space="preserve"> reizi gadā </w:t>
            </w:r>
            <w:r w:rsidR="00CA0561">
              <w:rPr>
                <w:rFonts w:ascii="Times New Roman" w:eastAsia="Calibri" w:hAnsi="Times New Roman" w:cs="Times New Roman"/>
                <w:i/>
                <w:color w:val="0070C0"/>
              </w:rPr>
              <w:t xml:space="preserve">kopā </w:t>
            </w:r>
            <w:r w:rsidRPr="00020355">
              <w:rPr>
                <w:rFonts w:ascii="Times New Roman" w:eastAsia="Calibri" w:hAnsi="Times New Roman" w:cs="Times New Roman"/>
                <w:i/>
                <w:color w:val="0070C0"/>
              </w:rPr>
              <w:t>ar starpposma maksājuma pieprasījumu, ko iesniedz kā pirmo kalendārajā gadā</w:t>
            </w:r>
            <w:r w:rsidR="00E03F82" w:rsidRPr="00CF20CF">
              <w:rPr>
                <w:rFonts w:ascii="Times New Roman" w:eastAsia="Calibri" w:hAnsi="Times New Roman" w:cs="Times New Roman"/>
                <w:i/>
                <w:color w:val="0070C0"/>
              </w:rPr>
              <w:t xml:space="preserve">. </w:t>
            </w:r>
            <w:r w:rsidR="00E03F82" w:rsidRPr="00020355">
              <w:rPr>
                <w:rFonts w:ascii="Times New Roman" w:eastAsia="Calibri" w:hAnsi="Times New Roman" w:cs="Times New Roman"/>
                <w:i/>
                <w:color w:val="0070C0"/>
              </w:rPr>
              <w:t xml:space="preserve">Nesasniedzot projekta </w:t>
            </w:r>
            <w:r w:rsidR="00C234C0" w:rsidRPr="00020355">
              <w:rPr>
                <w:rFonts w:ascii="Times New Roman" w:eastAsia="Calibri" w:hAnsi="Times New Roman" w:cs="Times New Roman"/>
                <w:i/>
                <w:color w:val="0070C0"/>
              </w:rPr>
              <w:t xml:space="preserve">iesniegumā </w:t>
            </w:r>
            <w:r w:rsidR="00E03F82" w:rsidRPr="00020355">
              <w:rPr>
                <w:rFonts w:ascii="Times New Roman" w:eastAsia="Calibri" w:hAnsi="Times New Roman" w:cs="Times New Roman"/>
                <w:i/>
                <w:color w:val="0070C0"/>
              </w:rPr>
              <w:t>norādīto vērtību, var tikt piemērota finanšu korekcija.</w:t>
            </w:r>
          </w:p>
          <w:p w14:paraId="13C476FE" w14:textId="77777777" w:rsidR="00E03F82" w:rsidRPr="00CF20CF" w:rsidRDefault="00E03F82" w:rsidP="00632400">
            <w:pPr>
              <w:spacing w:line="256" w:lineRule="auto"/>
              <w:ind w:right="140"/>
              <w:contextualSpacing/>
              <w:jc w:val="both"/>
              <w:rPr>
                <w:rFonts w:ascii="Times New Roman" w:eastAsia="Calibri" w:hAnsi="Times New Roman" w:cs="Times New Roman"/>
                <w:i/>
                <w:color w:val="0070C0"/>
              </w:rPr>
            </w:pPr>
            <w:r w:rsidRPr="00CF20CF">
              <w:rPr>
                <w:rFonts w:ascii="Times New Roman" w:eastAsia="Calibri" w:hAnsi="Times New Roman" w:cs="Times New Roman"/>
                <w:i/>
                <w:color w:val="0070C0"/>
              </w:rPr>
              <w:t xml:space="preserve">Papildu informācija par zaļā publiskā iepirkuma piemērošanu pieejama: </w:t>
            </w:r>
          </w:p>
          <w:p w14:paraId="7315B35B" w14:textId="77777777" w:rsidR="00E03F82" w:rsidRPr="00CF20CF" w:rsidRDefault="00E03F82" w:rsidP="00632400">
            <w:pPr>
              <w:numPr>
                <w:ilvl w:val="0"/>
                <w:numId w:val="3"/>
              </w:numPr>
              <w:spacing w:line="256" w:lineRule="auto"/>
              <w:ind w:right="140"/>
              <w:contextualSpacing/>
              <w:jc w:val="both"/>
              <w:rPr>
                <w:rFonts w:ascii="Times New Roman" w:eastAsia="Calibri" w:hAnsi="Times New Roman" w:cs="Times New Roman"/>
                <w:i/>
                <w:color w:val="0070C0"/>
              </w:rPr>
            </w:pPr>
            <w:r w:rsidRPr="00CF20CF">
              <w:rPr>
                <w:rFonts w:ascii="Times New Roman" w:eastAsia="Calibri" w:hAnsi="Times New Roman" w:cs="Times New Roman"/>
                <w:i/>
                <w:color w:val="0070C0"/>
              </w:rPr>
              <w:t xml:space="preserve">Vides aizsardzības un reģionālās attīstības ministrijas izstrādātajā „Metodikā 2014. – 2020.gada Eiropas Reģionālās attīstības fonda, Eiropas Sociālā fonda un Kohēzijas fonda ieviešanā iesaistītajiem horizontālās prioritātes „Ilgtspējīga attīstība” īstenošanas uzraudzībai” interneta vietnē: </w:t>
            </w:r>
            <w:hyperlink r:id="rId16" w:history="1">
              <w:r w:rsidRPr="00CF20CF">
                <w:rPr>
                  <w:rStyle w:val="Hyperlink"/>
                  <w:rFonts w:ascii="Times New Roman" w:eastAsia="Calibri" w:hAnsi="Times New Roman" w:cs="Times New Roman"/>
                  <w:i/>
                  <w:color w:val="0070C0"/>
                </w:rPr>
                <w:t>http://www.varam.gov.lv/lat/fondi/kohez/2014_2020/?doc=18633</w:t>
              </w:r>
            </w:hyperlink>
            <w:r w:rsidRPr="00CF20CF">
              <w:rPr>
                <w:rFonts w:ascii="Times New Roman" w:eastAsia="Calibri" w:hAnsi="Times New Roman" w:cs="Times New Roman"/>
                <w:i/>
                <w:color w:val="0070C0"/>
              </w:rPr>
              <w:t xml:space="preserve">; </w:t>
            </w:r>
          </w:p>
          <w:p w14:paraId="02D77D41" w14:textId="5447E3DF" w:rsidR="00E24873" w:rsidRPr="00632400" w:rsidRDefault="00E03F82" w:rsidP="00632400">
            <w:pPr>
              <w:numPr>
                <w:ilvl w:val="0"/>
                <w:numId w:val="3"/>
              </w:numPr>
              <w:spacing w:line="256" w:lineRule="auto"/>
              <w:ind w:right="140"/>
              <w:contextualSpacing/>
              <w:jc w:val="both"/>
              <w:rPr>
                <w:rFonts w:ascii="Times New Roman" w:hAnsi="Times New Roman" w:cs="Times New Roman"/>
                <w:color w:val="0000FF"/>
              </w:rPr>
            </w:pPr>
            <w:r w:rsidRPr="00CF20CF">
              <w:rPr>
                <w:rFonts w:ascii="Times New Roman" w:eastAsia="Calibri" w:hAnsi="Times New Roman" w:cs="Times New Roman"/>
                <w:i/>
                <w:color w:val="0070C0"/>
              </w:rPr>
              <w:t xml:space="preserve">zaļā publiskā iepirkuma rokasgrāmatā, kas pieejama interneta vietnē: </w:t>
            </w:r>
            <w:hyperlink r:id="rId17" w:history="1">
              <w:r w:rsidRPr="00CF20CF">
                <w:rPr>
                  <w:rStyle w:val="Hyperlink"/>
                  <w:rFonts w:ascii="Times New Roman" w:eastAsia="Calibri" w:hAnsi="Times New Roman" w:cs="Times New Roman"/>
                  <w:i/>
                  <w:color w:val="0070C0"/>
                </w:rPr>
                <w:t>http://ec.europa.eu/environment/gpp/pdf/handbook_lv.pdf</w:t>
              </w:r>
            </w:hyperlink>
            <w:r w:rsidRPr="00CF20CF">
              <w:rPr>
                <w:rFonts w:ascii="Times New Roman" w:eastAsia="Calibri" w:hAnsi="Times New Roman" w:cs="Times New Roman"/>
                <w:i/>
                <w:color w:val="0070C0"/>
              </w:rPr>
              <w:t>.</w:t>
            </w:r>
            <w:r w:rsidRPr="00CF20CF">
              <w:rPr>
                <w:rFonts w:ascii="Times New Roman" w:hAnsi="Times New Roman" w:cs="Times New Roman"/>
                <w:color w:val="0070C0"/>
              </w:rPr>
              <w:t xml:space="preserve"> </w:t>
            </w:r>
          </w:p>
        </w:tc>
      </w:tr>
    </w:tbl>
    <w:p w14:paraId="5B4C837A" w14:textId="77777777" w:rsidR="00C1570A" w:rsidRPr="00632400" w:rsidRDefault="00C1570A" w:rsidP="0063240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62"/>
        <w:gridCol w:w="3261"/>
        <w:gridCol w:w="1275"/>
        <w:gridCol w:w="1503"/>
        <w:gridCol w:w="1304"/>
        <w:gridCol w:w="1581"/>
      </w:tblGrid>
      <w:tr w:rsidR="008D332E" w:rsidRPr="00632400" w14:paraId="01965943" w14:textId="77777777" w:rsidTr="008D332E">
        <w:trPr>
          <w:trHeight w:val="544"/>
        </w:trPr>
        <w:tc>
          <w:tcPr>
            <w:tcW w:w="9486" w:type="dxa"/>
            <w:gridSpan w:val="6"/>
            <w:vAlign w:val="center"/>
          </w:tcPr>
          <w:p w14:paraId="215CD64F" w14:textId="77777777" w:rsidR="008D332E" w:rsidRPr="00632400" w:rsidRDefault="008D332E" w:rsidP="00632400">
            <w:pPr>
              <w:rPr>
                <w:rFonts w:ascii="Times New Roman" w:hAnsi="Times New Roman" w:cs="Times New Roman"/>
              </w:rPr>
            </w:pPr>
            <w:bookmarkStart w:id="33" w:name="_Toc459795980"/>
            <w:r w:rsidRPr="00632400">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33"/>
            <w:r w:rsidRPr="00632400">
              <w:rPr>
                <w:rFonts w:ascii="Times New Roman" w:hAnsi="Times New Roman" w:cs="Times New Roman"/>
                <w:b/>
              </w:rPr>
              <w:t>:</w:t>
            </w:r>
          </w:p>
        </w:tc>
      </w:tr>
      <w:tr w:rsidR="008D332E" w:rsidRPr="00632400" w14:paraId="07AEB50A" w14:textId="77777777" w:rsidTr="008D332E">
        <w:tc>
          <w:tcPr>
            <w:tcW w:w="562" w:type="dxa"/>
            <w:vAlign w:val="center"/>
          </w:tcPr>
          <w:p w14:paraId="7FEB1A88" w14:textId="77777777" w:rsidR="00684025" w:rsidRPr="00632400" w:rsidRDefault="008D332E" w:rsidP="00632400">
            <w:pPr>
              <w:jc w:val="center"/>
              <w:rPr>
                <w:rFonts w:ascii="Times New Roman" w:hAnsi="Times New Roman" w:cs="Times New Roman"/>
                <w:b/>
              </w:rPr>
            </w:pPr>
            <w:r w:rsidRPr="00632400">
              <w:rPr>
                <w:rFonts w:ascii="Times New Roman" w:hAnsi="Times New Roman" w:cs="Times New Roman"/>
                <w:b/>
              </w:rPr>
              <w:t>Nr.</w:t>
            </w:r>
          </w:p>
        </w:tc>
        <w:tc>
          <w:tcPr>
            <w:tcW w:w="3261" w:type="dxa"/>
            <w:vAlign w:val="center"/>
          </w:tcPr>
          <w:p w14:paraId="7965C046" w14:textId="77777777" w:rsidR="00684025" w:rsidRPr="00632400" w:rsidRDefault="008D332E" w:rsidP="00632400">
            <w:pPr>
              <w:jc w:val="center"/>
              <w:rPr>
                <w:rFonts w:ascii="Times New Roman" w:hAnsi="Times New Roman" w:cs="Times New Roman"/>
                <w:b/>
              </w:rPr>
            </w:pPr>
            <w:r w:rsidRPr="00632400">
              <w:rPr>
                <w:rFonts w:ascii="Times New Roman" w:hAnsi="Times New Roman" w:cs="Times New Roman"/>
                <w:b/>
              </w:rPr>
              <w:t>Rādītāja nosaukums</w:t>
            </w:r>
          </w:p>
        </w:tc>
        <w:tc>
          <w:tcPr>
            <w:tcW w:w="1275" w:type="dxa"/>
            <w:vAlign w:val="center"/>
          </w:tcPr>
          <w:p w14:paraId="4F8E4653" w14:textId="77777777" w:rsidR="00684025" w:rsidRPr="00632400" w:rsidRDefault="008D332E" w:rsidP="00632400">
            <w:pPr>
              <w:jc w:val="center"/>
              <w:rPr>
                <w:rFonts w:ascii="Times New Roman" w:hAnsi="Times New Roman" w:cs="Times New Roman"/>
                <w:b/>
              </w:rPr>
            </w:pPr>
            <w:r w:rsidRPr="00632400">
              <w:rPr>
                <w:rFonts w:ascii="Times New Roman" w:hAnsi="Times New Roman" w:cs="Times New Roman"/>
                <w:b/>
              </w:rPr>
              <w:t>Sākotnējā vērtība</w:t>
            </w:r>
          </w:p>
        </w:tc>
        <w:tc>
          <w:tcPr>
            <w:tcW w:w="1503" w:type="dxa"/>
            <w:vAlign w:val="center"/>
          </w:tcPr>
          <w:p w14:paraId="202CB299" w14:textId="77777777" w:rsidR="00684025" w:rsidRPr="00632400" w:rsidRDefault="008D332E" w:rsidP="00632400">
            <w:pPr>
              <w:jc w:val="center"/>
              <w:rPr>
                <w:rFonts w:ascii="Times New Roman" w:hAnsi="Times New Roman" w:cs="Times New Roman"/>
                <w:b/>
              </w:rPr>
            </w:pPr>
            <w:r w:rsidRPr="00632400">
              <w:rPr>
                <w:rFonts w:ascii="Times New Roman" w:hAnsi="Times New Roman" w:cs="Times New Roman"/>
                <w:b/>
              </w:rPr>
              <w:t>Sasniedzamā vērtība</w:t>
            </w:r>
          </w:p>
        </w:tc>
        <w:tc>
          <w:tcPr>
            <w:tcW w:w="1304" w:type="dxa"/>
            <w:vAlign w:val="center"/>
          </w:tcPr>
          <w:p w14:paraId="6DCC6641" w14:textId="77777777" w:rsidR="00684025" w:rsidRPr="00632400" w:rsidRDefault="008D332E" w:rsidP="00632400">
            <w:pPr>
              <w:jc w:val="center"/>
              <w:rPr>
                <w:rFonts w:ascii="Times New Roman" w:hAnsi="Times New Roman" w:cs="Times New Roman"/>
                <w:b/>
              </w:rPr>
            </w:pPr>
            <w:r w:rsidRPr="00632400">
              <w:rPr>
                <w:rFonts w:ascii="Times New Roman" w:hAnsi="Times New Roman" w:cs="Times New Roman"/>
                <w:b/>
              </w:rPr>
              <w:t>Mērvienība</w:t>
            </w:r>
          </w:p>
        </w:tc>
        <w:tc>
          <w:tcPr>
            <w:tcW w:w="1581" w:type="dxa"/>
            <w:vAlign w:val="center"/>
          </w:tcPr>
          <w:p w14:paraId="557BC12D" w14:textId="77777777" w:rsidR="00684025" w:rsidRPr="00632400" w:rsidRDefault="008D332E" w:rsidP="00632400">
            <w:pPr>
              <w:jc w:val="center"/>
              <w:rPr>
                <w:rFonts w:ascii="Times New Roman" w:hAnsi="Times New Roman" w:cs="Times New Roman"/>
                <w:b/>
              </w:rPr>
            </w:pPr>
            <w:r w:rsidRPr="00632400">
              <w:rPr>
                <w:rFonts w:ascii="Times New Roman" w:hAnsi="Times New Roman" w:cs="Times New Roman"/>
                <w:b/>
              </w:rPr>
              <w:t>Piezīmes</w:t>
            </w:r>
          </w:p>
        </w:tc>
      </w:tr>
      <w:tr w:rsidR="007A2CEF" w:rsidRPr="00632400" w14:paraId="170F8080" w14:textId="77777777" w:rsidTr="007A2CEF">
        <w:tc>
          <w:tcPr>
            <w:tcW w:w="562" w:type="dxa"/>
            <w:vAlign w:val="center"/>
          </w:tcPr>
          <w:p w14:paraId="5464045E" w14:textId="7C4AFB18" w:rsidR="007A2CEF" w:rsidRPr="00632400" w:rsidRDefault="007A2CEF" w:rsidP="00632400">
            <w:pPr>
              <w:rPr>
                <w:rFonts w:ascii="Times New Roman" w:hAnsi="Times New Roman" w:cs="Times New Roman"/>
              </w:rPr>
            </w:pPr>
            <w:r w:rsidRPr="00632400">
              <w:rPr>
                <w:rFonts w:ascii="Times New Roman" w:hAnsi="Times New Roman" w:cs="Times New Roman"/>
              </w:rPr>
              <w:t>1.</w:t>
            </w:r>
          </w:p>
        </w:tc>
        <w:tc>
          <w:tcPr>
            <w:tcW w:w="3261" w:type="dxa"/>
            <w:vAlign w:val="center"/>
          </w:tcPr>
          <w:p w14:paraId="2ECA7955" w14:textId="77777777" w:rsidR="007A2CEF" w:rsidRPr="00DF6BDE" w:rsidRDefault="007A2CEF" w:rsidP="00632400">
            <w:pPr>
              <w:rPr>
                <w:rFonts w:ascii="Times New Roman" w:hAnsi="Times New Roman"/>
                <w:i/>
                <w:color w:val="0070C0"/>
              </w:rPr>
            </w:pPr>
            <w:r w:rsidRPr="00DF6BDE">
              <w:rPr>
                <w:rFonts w:ascii="Times New Roman" w:hAnsi="Times New Roman"/>
                <w:i/>
                <w:color w:val="0070C0"/>
              </w:rPr>
              <w:t>Piemēram,</w:t>
            </w:r>
          </w:p>
          <w:p w14:paraId="1C086BC8" w14:textId="289D6E59" w:rsidR="007A2CEF" w:rsidRPr="00DF6BDE" w:rsidRDefault="007A2CEF" w:rsidP="00632400">
            <w:pPr>
              <w:rPr>
                <w:rFonts w:ascii="Times New Roman" w:hAnsi="Times New Roman" w:cs="Times New Roman"/>
                <w:color w:val="0070C0"/>
              </w:rPr>
            </w:pPr>
            <w:r w:rsidRPr="00DF6BDE">
              <w:rPr>
                <w:rFonts w:ascii="Times New Roman" w:hAnsi="Times New Roman"/>
                <w:i/>
                <w:color w:val="0070C0"/>
              </w:rPr>
              <w:t xml:space="preserve">Piemērots zaļais publiskais iepirkums </w:t>
            </w:r>
          </w:p>
        </w:tc>
        <w:tc>
          <w:tcPr>
            <w:tcW w:w="1275" w:type="dxa"/>
            <w:vAlign w:val="center"/>
          </w:tcPr>
          <w:p w14:paraId="0A1BA523" w14:textId="1D646139" w:rsidR="007A2CEF" w:rsidRPr="00DF6BDE" w:rsidRDefault="007A2CEF" w:rsidP="00632400">
            <w:pPr>
              <w:rPr>
                <w:rFonts w:ascii="Times New Roman" w:hAnsi="Times New Roman" w:cs="Times New Roman"/>
                <w:color w:val="0070C0"/>
              </w:rPr>
            </w:pPr>
          </w:p>
        </w:tc>
        <w:tc>
          <w:tcPr>
            <w:tcW w:w="1503" w:type="dxa"/>
            <w:vAlign w:val="center"/>
          </w:tcPr>
          <w:p w14:paraId="619ADC25" w14:textId="276F6B9E" w:rsidR="007A2CEF" w:rsidRPr="00DF6BDE" w:rsidRDefault="005658E9" w:rsidP="00632400">
            <w:pPr>
              <w:rPr>
                <w:rFonts w:ascii="Times New Roman" w:hAnsi="Times New Roman" w:cs="Times New Roman"/>
                <w:color w:val="0070C0"/>
              </w:rPr>
            </w:pPr>
            <w:r w:rsidRPr="00DF6BDE">
              <w:rPr>
                <w:rFonts w:ascii="Times New Roman" w:eastAsia="Times New Roman" w:hAnsi="Times New Roman"/>
                <w:i/>
                <w:color w:val="0070C0"/>
                <w:lang w:eastAsia="lv-LV"/>
              </w:rPr>
              <w:t>1</w:t>
            </w:r>
          </w:p>
        </w:tc>
        <w:tc>
          <w:tcPr>
            <w:tcW w:w="1304" w:type="dxa"/>
            <w:vAlign w:val="center"/>
          </w:tcPr>
          <w:p w14:paraId="0CFC6CA2" w14:textId="226049D4" w:rsidR="007A2CEF" w:rsidRPr="00DF6BDE" w:rsidRDefault="005658E9" w:rsidP="00632400">
            <w:pPr>
              <w:rPr>
                <w:rFonts w:ascii="Times New Roman" w:hAnsi="Times New Roman" w:cs="Times New Roman"/>
                <w:color w:val="0070C0"/>
              </w:rPr>
            </w:pPr>
            <w:r w:rsidRPr="00DF6BDE">
              <w:rPr>
                <w:rFonts w:ascii="Times New Roman" w:eastAsia="Times New Roman" w:hAnsi="Times New Roman"/>
                <w:i/>
                <w:color w:val="0070C0"/>
                <w:lang w:eastAsia="lv-LV"/>
              </w:rPr>
              <w:t>Iepirkumu skaits</w:t>
            </w:r>
          </w:p>
        </w:tc>
        <w:tc>
          <w:tcPr>
            <w:tcW w:w="1581" w:type="dxa"/>
            <w:vAlign w:val="center"/>
          </w:tcPr>
          <w:p w14:paraId="4AE039A0" w14:textId="50FC2589" w:rsidR="007A2CEF" w:rsidRPr="00DF6BDE" w:rsidRDefault="008D196C" w:rsidP="00632400">
            <w:pPr>
              <w:rPr>
                <w:rFonts w:ascii="Times New Roman" w:hAnsi="Times New Roman" w:cs="Times New Roman"/>
                <w:color w:val="0070C0"/>
              </w:rPr>
            </w:pPr>
            <w:r w:rsidRPr="00DF6BDE">
              <w:rPr>
                <w:rFonts w:ascii="Times New Roman" w:eastAsia="Times New Roman" w:hAnsi="Times New Roman"/>
                <w:i/>
                <w:color w:val="0070C0"/>
                <w:lang w:eastAsia="lv-LV"/>
              </w:rPr>
              <w:t>Dati par sasniegto vērtību tiks sniegti reizi gadā ar starpposma maksājuma pieprasījumu, ko iesniedz kā pirmo kalendārajā gadā.</w:t>
            </w:r>
          </w:p>
        </w:tc>
      </w:tr>
    </w:tbl>
    <w:p w14:paraId="5FF33CE8" w14:textId="1641568E" w:rsidR="00CF20CF" w:rsidRDefault="00CF20CF" w:rsidP="00632400">
      <w:pPr>
        <w:rPr>
          <w:rFonts w:ascii="Times New Roman" w:hAnsi="Times New Roman" w:cs="Times New Roman"/>
        </w:rPr>
      </w:pPr>
    </w:p>
    <w:p w14:paraId="11748014" w14:textId="77777777" w:rsidR="00CF20CF" w:rsidRDefault="00CF20CF" w:rsidP="00632400">
      <w:pPr>
        <w:rPr>
          <w:rFonts w:ascii="Times New Roman" w:hAnsi="Times New Roman" w:cs="Times New Roman"/>
        </w:rPr>
      </w:pPr>
    </w:p>
    <w:p w14:paraId="0887EA33" w14:textId="77777777" w:rsidR="00CF20CF" w:rsidRDefault="00CF20CF" w:rsidP="00632400">
      <w:pPr>
        <w:rPr>
          <w:rFonts w:ascii="Times New Roman" w:hAnsi="Times New Roman" w:cs="Times New Roman"/>
        </w:rPr>
      </w:pPr>
    </w:p>
    <w:p w14:paraId="61306B29" w14:textId="77777777" w:rsidR="00CF20CF" w:rsidRPr="00632400" w:rsidRDefault="00CF20CF" w:rsidP="0063240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632400" w14:paraId="6C758941" w14:textId="77777777" w:rsidTr="00C1570A">
        <w:trPr>
          <w:trHeight w:val="547"/>
        </w:trPr>
        <w:tc>
          <w:tcPr>
            <w:tcW w:w="9486" w:type="dxa"/>
            <w:shd w:val="clear" w:color="auto" w:fill="D9D9D9" w:themeFill="background1" w:themeFillShade="D9"/>
            <w:vAlign w:val="center"/>
          </w:tcPr>
          <w:p w14:paraId="5C5CBAC2" w14:textId="77777777" w:rsidR="00C1570A" w:rsidRPr="00632400" w:rsidRDefault="00304F48" w:rsidP="00632400">
            <w:pPr>
              <w:pStyle w:val="Heading1"/>
              <w:spacing w:before="0"/>
              <w:jc w:val="center"/>
              <w:outlineLvl w:val="0"/>
              <w:rPr>
                <w:rFonts w:ascii="Times New Roman" w:hAnsi="Times New Roman" w:cs="Times New Roman"/>
                <w:b/>
                <w:sz w:val="24"/>
                <w:szCs w:val="24"/>
              </w:rPr>
            </w:pPr>
            <w:bookmarkStart w:id="34" w:name="_Toc459795981"/>
            <w:r w:rsidRPr="00632400">
              <w:rPr>
                <w:rFonts w:ascii="Times New Roman" w:hAnsi="Times New Roman" w:cs="Times New Roman"/>
                <w:b/>
                <w:color w:val="auto"/>
                <w:sz w:val="24"/>
                <w:szCs w:val="24"/>
              </w:rPr>
              <w:t>5.SADAĻA - PUBLICITĀTE</w:t>
            </w:r>
            <w:bookmarkEnd w:id="34"/>
          </w:p>
        </w:tc>
      </w:tr>
    </w:tbl>
    <w:p w14:paraId="741F6837" w14:textId="77777777" w:rsidR="00C1570A" w:rsidRPr="00632400" w:rsidRDefault="00C1570A" w:rsidP="00632400">
      <w:pPr>
        <w:rPr>
          <w:rFonts w:ascii="Times New Roman" w:hAnsi="Times New Roman" w:cs="Times New Roman"/>
        </w:rPr>
      </w:pPr>
    </w:p>
    <w:tbl>
      <w:tblPr>
        <w:tblStyle w:val="TableGrid"/>
        <w:tblW w:w="0" w:type="auto"/>
        <w:tblLook w:val="04A0" w:firstRow="1" w:lastRow="0" w:firstColumn="1" w:lastColumn="0" w:noHBand="0" w:noVBand="1"/>
      </w:tblPr>
      <w:tblGrid>
        <w:gridCol w:w="1999"/>
        <w:gridCol w:w="3914"/>
        <w:gridCol w:w="1988"/>
        <w:gridCol w:w="1585"/>
      </w:tblGrid>
      <w:tr w:rsidR="0021616F" w:rsidRPr="00632400" w14:paraId="0970B8DD" w14:textId="77777777" w:rsidTr="00155FCC">
        <w:tc>
          <w:tcPr>
            <w:tcW w:w="9486" w:type="dxa"/>
            <w:gridSpan w:val="4"/>
            <w:vAlign w:val="center"/>
          </w:tcPr>
          <w:p w14:paraId="73EDEB81" w14:textId="77777777" w:rsidR="0021616F" w:rsidRPr="00632400" w:rsidRDefault="0021616F" w:rsidP="00632400">
            <w:pPr>
              <w:jc w:val="center"/>
              <w:rPr>
                <w:rFonts w:ascii="Times New Roman" w:hAnsi="Times New Roman" w:cs="Times New Roman"/>
                <w:b/>
              </w:rPr>
            </w:pPr>
            <w:r w:rsidRPr="00632400">
              <w:rPr>
                <w:rFonts w:ascii="Times New Roman" w:hAnsi="Times New Roman" w:cs="Times New Roman"/>
                <w:b/>
              </w:rPr>
              <w:t>Projekta informatīvie un publicitātes pasākumi</w:t>
            </w:r>
          </w:p>
        </w:tc>
      </w:tr>
      <w:tr w:rsidR="0021616F" w:rsidRPr="00632400" w14:paraId="33AEB620" w14:textId="77777777" w:rsidTr="00D643E0">
        <w:tc>
          <w:tcPr>
            <w:tcW w:w="1999" w:type="dxa"/>
            <w:vAlign w:val="center"/>
          </w:tcPr>
          <w:p w14:paraId="4470B9A5" w14:textId="77777777" w:rsidR="0021616F" w:rsidRPr="00632400" w:rsidRDefault="0021616F" w:rsidP="00632400">
            <w:pPr>
              <w:jc w:val="center"/>
              <w:rPr>
                <w:rFonts w:ascii="Times New Roman" w:hAnsi="Times New Roman" w:cs="Times New Roman"/>
                <w:b/>
              </w:rPr>
            </w:pPr>
            <w:r w:rsidRPr="00632400">
              <w:rPr>
                <w:rFonts w:ascii="Times New Roman" w:hAnsi="Times New Roman" w:cs="Times New Roman"/>
                <w:b/>
              </w:rPr>
              <w:t>Pasākuma veids</w:t>
            </w:r>
          </w:p>
        </w:tc>
        <w:tc>
          <w:tcPr>
            <w:tcW w:w="3914" w:type="dxa"/>
            <w:vAlign w:val="center"/>
          </w:tcPr>
          <w:p w14:paraId="338ED418" w14:textId="77777777" w:rsidR="0021616F" w:rsidRPr="00632400" w:rsidRDefault="0021616F" w:rsidP="00632400">
            <w:pPr>
              <w:jc w:val="center"/>
              <w:rPr>
                <w:rFonts w:ascii="Times New Roman" w:hAnsi="Times New Roman" w:cs="Times New Roman"/>
                <w:b/>
              </w:rPr>
            </w:pPr>
            <w:r w:rsidRPr="00632400">
              <w:rPr>
                <w:rFonts w:ascii="Times New Roman" w:hAnsi="Times New Roman" w:cs="Times New Roman"/>
                <w:b/>
              </w:rPr>
              <w:t>Pasākuma apraksts</w:t>
            </w:r>
          </w:p>
        </w:tc>
        <w:tc>
          <w:tcPr>
            <w:tcW w:w="1988" w:type="dxa"/>
            <w:vAlign w:val="center"/>
          </w:tcPr>
          <w:p w14:paraId="096B7ECE" w14:textId="77777777" w:rsidR="0021616F" w:rsidRPr="00632400" w:rsidRDefault="0021616F" w:rsidP="00632400">
            <w:pPr>
              <w:jc w:val="center"/>
              <w:rPr>
                <w:rFonts w:ascii="Times New Roman" w:hAnsi="Times New Roman" w:cs="Times New Roman"/>
                <w:b/>
              </w:rPr>
            </w:pPr>
            <w:r w:rsidRPr="00632400">
              <w:rPr>
                <w:rFonts w:ascii="Times New Roman" w:hAnsi="Times New Roman" w:cs="Times New Roman"/>
                <w:b/>
              </w:rPr>
              <w:t>Īstenošanas periods</w:t>
            </w:r>
          </w:p>
        </w:tc>
        <w:tc>
          <w:tcPr>
            <w:tcW w:w="1585" w:type="dxa"/>
            <w:vAlign w:val="center"/>
          </w:tcPr>
          <w:p w14:paraId="7BEC4F64" w14:textId="77777777" w:rsidR="0021616F" w:rsidRPr="00632400" w:rsidRDefault="0021616F" w:rsidP="00632400">
            <w:pPr>
              <w:jc w:val="center"/>
              <w:rPr>
                <w:rFonts w:ascii="Times New Roman" w:hAnsi="Times New Roman" w:cs="Times New Roman"/>
                <w:b/>
              </w:rPr>
            </w:pPr>
            <w:r w:rsidRPr="00632400">
              <w:rPr>
                <w:rFonts w:ascii="Times New Roman" w:hAnsi="Times New Roman" w:cs="Times New Roman"/>
                <w:b/>
              </w:rPr>
              <w:t>Skaits</w:t>
            </w:r>
          </w:p>
        </w:tc>
      </w:tr>
      <w:tr w:rsidR="00D573F8" w:rsidRPr="00632400" w14:paraId="6E29C6B5" w14:textId="77777777" w:rsidTr="00D643E0">
        <w:tc>
          <w:tcPr>
            <w:tcW w:w="1999" w:type="dxa"/>
          </w:tcPr>
          <w:p w14:paraId="4FB0FD06" w14:textId="55ABFDFB" w:rsidR="00D573F8" w:rsidRPr="00632400" w:rsidRDefault="00C22FFE" w:rsidP="00632400">
            <w:pPr>
              <w:rPr>
                <w:rFonts w:ascii="Times New Roman" w:hAnsi="Times New Roman" w:cs="Times New Roman"/>
                <w:sz w:val="20"/>
                <w:szCs w:val="20"/>
              </w:rPr>
            </w:pPr>
            <w:r w:rsidRPr="00632400">
              <w:rPr>
                <w:rFonts w:ascii="Times New Roman" w:hAnsi="Times New Roman" w:cs="Times New Roman"/>
                <w:sz w:val="20"/>
                <w:szCs w:val="20"/>
              </w:rPr>
              <w:t>Informatīvais plakāts</w:t>
            </w:r>
          </w:p>
        </w:tc>
        <w:tc>
          <w:tcPr>
            <w:tcW w:w="3914" w:type="dxa"/>
          </w:tcPr>
          <w:p w14:paraId="53E7BCF3" w14:textId="3B9A70B1" w:rsidR="00D573F8" w:rsidRPr="00CF20CF" w:rsidRDefault="00D573F8" w:rsidP="00632400">
            <w:pPr>
              <w:rPr>
                <w:rFonts w:ascii="Times New Roman" w:hAnsi="Times New Roman" w:cs="Times New Roman"/>
                <w:color w:val="0070C0"/>
              </w:rPr>
            </w:pPr>
            <w:r w:rsidRPr="00CF20CF">
              <w:rPr>
                <w:rFonts w:ascii="Times New Roman" w:hAnsi="Times New Roman" w:cs="Times New Roman"/>
                <w:i/>
                <w:color w:val="0070C0"/>
              </w:rPr>
              <w:t>Piemēram, informatīv</w:t>
            </w:r>
            <w:r w:rsidR="00092CC1" w:rsidRPr="00CF20CF">
              <w:rPr>
                <w:rFonts w:ascii="Times New Roman" w:hAnsi="Times New Roman" w:cs="Times New Roman"/>
                <w:i/>
                <w:color w:val="0070C0"/>
              </w:rPr>
              <w:t xml:space="preserve">ais </w:t>
            </w:r>
            <w:r w:rsidRPr="00CF20CF">
              <w:rPr>
                <w:rFonts w:ascii="Times New Roman" w:hAnsi="Times New Roman" w:cs="Times New Roman"/>
                <w:i/>
                <w:color w:val="0070C0"/>
              </w:rPr>
              <w:t xml:space="preserve">plakāts finansējuma saņēmēja </w:t>
            </w:r>
            <w:r w:rsidR="00351ABD">
              <w:rPr>
                <w:rFonts w:ascii="Times New Roman" w:hAnsi="Times New Roman" w:cs="Times New Roman"/>
                <w:i/>
                <w:color w:val="0070C0"/>
              </w:rPr>
              <w:t xml:space="preserve">un sadarbības partneru </w:t>
            </w:r>
            <w:r w:rsidRPr="00CF20CF">
              <w:rPr>
                <w:rFonts w:ascii="Times New Roman" w:hAnsi="Times New Roman" w:cs="Times New Roman"/>
                <w:i/>
                <w:color w:val="0070C0"/>
              </w:rPr>
              <w:t>telpās</w:t>
            </w:r>
            <w:r w:rsidR="00C22FFE" w:rsidRPr="00CF20CF">
              <w:rPr>
                <w:rFonts w:ascii="Times New Roman" w:hAnsi="Times New Roman" w:cs="Times New Roman"/>
                <w:i/>
                <w:color w:val="0070C0"/>
              </w:rPr>
              <w:t xml:space="preserve"> un </w:t>
            </w:r>
            <w:r w:rsidR="00092CC1" w:rsidRPr="00CF20CF">
              <w:rPr>
                <w:rFonts w:ascii="Times New Roman" w:hAnsi="Times New Roman" w:cs="Times New Roman"/>
                <w:i/>
                <w:color w:val="0070C0"/>
              </w:rPr>
              <w:t xml:space="preserve"> pasākumu norises vietās</w:t>
            </w:r>
          </w:p>
        </w:tc>
        <w:tc>
          <w:tcPr>
            <w:tcW w:w="1988" w:type="dxa"/>
          </w:tcPr>
          <w:p w14:paraId="7C489416" w14:textId="0C7849B4" w:rsidR="00D573F8" w:rsidRPr="00CF20CF" w:rsidRDefault="00D573F8" w:rsidP="00632400">
            <w:pPr>
              <w:rPr>
                <w:rFonts w:ascii="Times New Roman" w:hAnsi="Times New Roman" w:cs="Times New Roman"/>
                <w:color w:val="0070C0"/>
              </w:rPr>
            </w:pPr>
            <w:r w:rsidRPr="00CF20CF">
              <w:rPr>
                <w:rFonts w:ascii="Times New Roman" w:hAnsi="Times New Roman" w:cs="Times New Roman"/>
                <w:i/>
                <w:color w:val="0070C0"/>
              </w:rPr>
              <w:t>Visu projekta īstenošanas laiku</w:t>
            </w:r>
          </w:p>
        </w:tc>
        <w:tc>
          <w:tcPr>
            <w:tcW w:w="1585" w:type="dxa"/>
          </w:tcPr>
          <w:p w14:paraId="0765F9B8" w14:textId="3B40034A" w:rsidR="00D573F8" w:rsidRPr="00CF20CF" w:rsidRDefault="00092CC1" w:rsidP="00632400">
            <w:pPr>
              <w:rPr>
                <w:rFonts w:ascii="Times New Roman" w:hAnsi="Times New Roman" w:cs="Times New Roman"/>
                <w:color w:val="0070C0"/>
              </w:rPr>
            </w:pPr>
            <w:r w:rsidRPr="00CF20CF">
              <w:rPr>
                <w:rFonts w:ascii="Times New Roman" w:hAnsi="Times New Roman" w:cs="Times New Roman"/>
                <w:i/>
                <w:color w:val="0070C0"/>
                <w:szCs w:val="24"/>
              </w:rPr>
              <w:t>30 plakāti</w:t>
            </w:r>
          </w:p>
        </w:tc>
      </w:tr>
      <w:tr w:rsidR="00D573F8" w:rsidRPr="00632400" w14:paraId="26A0B1D9" w14:textId="77777777" w:rsidTr="00D643E0">
        <w:tc>
          <w:tcPr>
            <w:tcW w:w="1999" w:type="dxa"/>
          </w:tcPr>
          <w:p w14:paraId="53B8F6CD" w14:textId="53FE2B63" w:rsidR="00D573F8" w:rsidRPr="00632400" w:rsidRDefault="00D573F8" w:rsidP="00632400">
            <w:pPr>
              <w:rPr>
                <w:rFonts w:ascii="Times New Roman" w:hAnsi="Times New Roman" w:cs="Times New Roman"/>
                <w:sz w:val="20"/>
                <w:szCs w:val="20"/>
              </w:rPr>
            </w:pPr>
            <w:r w:rsidRPr="00632400">
              <w:rPr>
                <w:rFonts w:ascii="Times New Roman" w:hAnsi="Times New Roman" w:cs="Times New Roman"/>
                <w:sz w:val="20"/>
                <w:szCs w:val="20"/>
              </w:rPr>
              <w:t>Informācija internetā</w:t>
            </w:r>
          </w:p>
        </w:tc>
        <w:tc>
          <w:tcPr>
            <w:tcW w:w="3914" w:type="dxa"/>
          </w:tcPr>
          <w:p w14:paraId="79E109C9" w14:textId="58D35672" w:rsidR="00D573F8" w:rsidRPr="00CF20CF" w:rsidRDefault="00D573F8" w:rsidP="00632400">
            <w:pPr>
              <w:rPr>
                <w:rFonts w:ascii="Times New Roman" w:hAnsi="Times New Roman" w:cs="Times New Roman"/>
                <w:color w:val="0070C0"/>
              </w:rPr>
            </w:pPr>
          </w:p>
        </w:tc>
        <w:tc>
          <w:tcPr>
            <w:tcW w:w="1988" w:type="dxa"/>
          </w:tcPr>
          <w:p w14:paraId="494152C3" w14:textId="3EA83951" w:rsidR="00D573F8" w:rsidRPr="00CF20CF" w:rsidRDefault="00D573F8" w:rsidP="00632400">
            <w:pPr>
              <w:rPr>
                <w:rFonts w:ascii="Times New Roman" w:hAnsi="Times New Roman" w:cs="Times New Roman"/>
                <w:color w:val="0070C0"/>
              </w:rPr>
            </w:pPr>
          </w:p>
        </w:tc>
        <w:tc>
          <w:tcPr>
            <w:tcW w:w="1585" w:type="dxa"/>
          </w:tcPr>
          <w:p w14:paraId="6A10EEA9" w14:textId="56ABB376" w:rsidR="00D573F8" w:rsidRPr="00CF20CF" w:rsidRDefault="00D573F8" w:rsidP="00632400">
            <w:pPr>
              <w:rPr>
                <w:rFonts w:ascii="Times New Roman" w:hAnsi="Times New Roman" w:cs="Times New Roman"/>
                <w:color w:val="0070C0"/>
              </w:rPr>
            </w:pPr>
          </w:p>
        </w:tc>
      </w:tr>
      <w:tr w:rsidR="00D573F8" w:rsidRPr="00632400" w14:paraId="6CA01A74" w14:textId="77777777" w:rsidTr="00D643E0">
        <w:tc>
          <w:tcPr>
            <w:tcW w:w="1999" w:type="dxa"/>
          </w:tcPr>
          <w:p w14:paraId="5E625683" w14:textId="77777777" w:rsidR="00D573F8" w:rsidRPr="00632400" w:rsidRDefault="00D573F8" w:rsidP="00632400">
            <w:pPr>
              <w:rPr>
                <w:rFonts w:ascii="Times New Roman" w:hAnsi="Times New Roman" w:cs="Times New Roman"/>
                <w:sz w:val="20"/>
                <w:szCs w:val="20"/>
              </w:rPr>
            </w:pPr>
            <w:r w:rsidRPr="00632400">
              <w:rPr>
                <w:rFonts w:ascii="Times New Roman" w:hAnsi="Times New Roman" w:cs="Times New Roman"/>
                <w:sz w:val="20"/>
                <w:szCs w:val="20"/>
              </w:rPr>
              <w:t>Citi (lūdzu norādīt)</w:t>
            </w:r>
          </w:p>
          <w:p w14:paraId="7D9DDA2B" w14:textId="77777777" w:rsidR="00D573F8" w:rsidRPr="00CF20CF" w:rsidRDefault="00D573F8" w:rsidP="00632400">
            <w:pPr>
              <w:rPr>
                <w:rFonts w:ascii="Times New Roman" w:hAnsi="Times New Roman" w:cs="Times New Roman"/>
                <w:i/>
                <w:color w:val="0070C0"/>
              </w:rPr>
            </w:pPr>
            <w:r w:rsidRPr="00CF20CF">
              <w:rPr>
                <w:rFonts w:ascii="Times New Roman" w:hAnsi="Times New Roman" w:cs="Times New Roman"/>
                <w:i/>
                <w:color w:val="0070C0"/>
              </w:rPr>
              <w:t xml:space="preserve">Piemēram, </w:t>
            </w:r>
          </w:p>
          <w:p w14:paraId="7DD38D3F" w14:textId="2BC7AA1E" w:rsidR="00D573F8" w:rsidRPr="00632400" w:rsidRDefault="00D573F8" w:rsidP="00632400">
            <w:pPr>
              <w:rPr>
                <w:rFonts w:ascii="Times New Roman" w:hAnsi="Times New Roman" w:cs="Times New Roman"/>
                <w:sz w:val="20"/>
                <w:szCs w:val="20"/>
              </w:rPr>
            </w:pPr>
            <w:r w:rsidRPr="00CF20CF">
              <w:rPr>
                <w:rFonts w:ascii="Times New Roman" w:hAnsi="Times New Roman" w:cs="Times New Roman"/>
                <w:i/>
                <w:color w:val="0070C0"/>
              </w:rPr>
              <w:t>Mērķa grupas informēšanas pasākumi</w:t>
            </w:r>
          </w:p>
        </w:tc>
        <w:tc>
          <w:tcPr>
            <w:tcW w:w="3914" w:type="dxa"/>
          </w:tcPr>
          <w:p w14:paraId="37DEABAA" w14:textId="1CECC3B6" w:rsidR="00D573F8" w:rsidRPr="00CF20CF" w:rsidRDefault="00D573F8" w:rsidP="00C234C0">
            <w:pPr>
              <w:rPr>
                <w:rFonts w:ascii="Times New Roman" w:hAnsi="Times New Roman" w:cs="Times New Roman"/>
                <w:color w:val="0070C0"/>
              </w:rPr>
            </w:pPr>
            <w:r w:rsidRPr="00CF20CF">
              <w:rPr>
                <w:rFonts w:ascii="Times New Roman" w:hAnsi="Times New Roman" w:cs="Times New Roman"/>
                <w:i/>
                <w:color w:val="0070C0"/>
              </w:rPr>
              <w:t>Piemēram, projekta mērķa grupa, kas piedalās projekta darbību īstenošanā, tiks informēta, ka pasākums tiek līdzfinansēts no Eiropas Sociālā fonda, tai skaitā dokumentos, kas paredzēti mērķa grupai (piemēram,</w:t>
            </w:r>
            <w:r w:rsidR="00C234C0" w:rsidRPr="00C234C0">
              <w:rPr>
                <w:rFonts w:ascii="Times New Roman" w:hAnsi="Times New Roman" w:cs="Times New Roman"/>
                <w:i/>
                <w:color w:val="0070C0"/>
              </w:rPr>
              <w:t xml:space="preserve"> individuālajos plānos, mācību līgumos</w:t>
            </w:r>
            <w:r w:rsidRPr="00CF20CF">
              <w:rPr>
                <w:rFonts w:ascii="Times New Roman" w:hAnsi="Times New Roman" w:cs="Times New Roman"/>
                <w:i/>
                <w:color w:val="0070C0"/>
              </w:rPr>
              <w:t>) tiks lietota norāde, ka attiecīgo projekta darbību līdzfinansē Eiropas Sociālais fonds.</w:t>
            </w:r>
          </w:p>
        </w:tc>
        <w:tc>
          <w:tcPr>
            <w:tcW w:w="1988" w:type="dxa"/>
          </w:tcPr>
          <w:p w14:paraId="746C634F" w14:textId="2211933B" w:rsidR="00D573F8" w:rsidRPr="00CF20CF" w:rsidRDefault="00D573F8" w:rsidP="00632400">
            <w:pPr>
              <w:rPr>
                <w:rFonts w:ascii="Times New Roman" w:hAnsi="Times New Roman" w:cs="Times New Roman"/>
                <w:color w:val="0070C0"/>
              </w:rPr>
            </w:pPr>
            <w:r w:rsidRPr="00CF20CF">
              <w:rPr>
                <w:rFonts w:ascii="Times New Roman" w:hAnsi="Times New Roman" w:cs="Times New Roman"/>
                <w:i/>
                <w:color w:val="0070C0"/>
              </w:rPr>
              <w:t>Visu projekta īstenošanas laiku</w:t>
            </w:r>
          </w:p>
        </w:tc>
        <w:tc>
          <w:tcPr>
            <w:tcW w:w="1585" w:type="dxa"/>
          </w:tcPr>
          <w:p w14:paraId="7D2AC3A2" w14:textId="101527F1" w:rsidR="00D573F8" w:rsidRPr="00CF20CF" w:rsidRDefault="00092CC1" w:rsidP="00632400">
            <w:pPr>
              <w:rPr>
                <w:rFonts w:ascii="Times New Roman" w:hAnsi="Times New Roman" w:cs="Times New Roman"/>
                <w:color w:val="0070C0"/>
              </w:rPr>
            </w:pPr>
            <w:r w:rsidRPr="00CF20CF">
              <w:rPr>
                <w:rFonts w:ascii="Times New Roman" w:hAnsi="Times New Roman" w:cs="Times New Roman"/>
                <w:i/>
                <w:color w:val="0070C0"/>
                <w:szCs w:val="24"/>
              </w:rPr>
              <w:t xml:space="preserve">… mērķa grupas dalībnieku skaists </w:t>
            </w:r>
          </w:p>
        </w:tc>
      </w:tr>
    </w:tbl>
    <w:p w14:paraId="748BB411" w14:textId="77777777" w:rsidR="00D573F8" w:rsidRPr="00632400" w:rsidRDefault="00D573F8" w:rsidP="00632400">
      <w:pPr>
        <w:spacing w:after="0" w:line="240" w:lineRule="auto"/>
        <w:ind w:left="-851"/>
        <w:jc w:val="both"/>
        <w:rPr>
          <w:rFonts w:ascii="Times New Roman" w:hAnsi="Times New Roman" w:cs="Times New Roman"/>
          <w:i/>
          <w:color w:val="0070C0"/>
        </w:rPr>
      </w:pPr>
    </w:p>
    <w:p w14:paraId="1E3BDB93" w14:textId="77777777" w:rsidR="00D573F8" w:rsidRPr="00CF20CF" w:rsidRDefault="00D573F8" w:rsidP="00632400">
      <w:pPr>
        <w:spacing w:after="0" w:line="240" w:lineRule="auto"/>
        <w:jc w:val="both"/>
        <w:rPr>
          <w:rFonts w:ascii="Times New Roman" w:hAnsi="Times New Roman" w:cs="Times New Roman"/>
          <w:i/>
          <w:color w:val="0070C0"/>
        </w:rPr>
      </w:pPr>
      <w:r w:rsidRPr="00CF20CF">
        <w:rPr>
          <w:rFonts w:ascii="Times New Roman" w:hAnsi="Times New Roman" w:cs="Times New Roman"/>
          <w:i/>
          <w:color w:val="0070C0"/>
        </w:rPr>
        <w:t>Šajā projekta iesnieguma sadaļā projekta iesniedzējs, atbilstoši normatīvajos aktos</w:t>
      </w:r>
      <w:r w:rsidRPr="00CF20CF">
        <w:rPr>
          <w:rFonts w:ascii="Times New Roman" w:hAnsi="Times New Roman" w:cs="Times New Roman"/>
          <w:i/>
          <w:color w:val="0070C0"/>
          <w:vertAlign w:val="superscript"/>
        </w:rPr>
        <w:footnoteReference w:id="2"/>
      </w:r>
      <w:r w:rsidRPr="00CF20CF">
        <w:rPr>
          <w:rFonts w:ascii="Times New Roman" w:hAnsi="Times New Roman" w:cs="Times New Roman"/>
          <w:i/>
          <w:color w:val="0070C0"/>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198BEC6C" w14:textId="77777777" w:rsidR="00CF20CF" w:rsidRPr="00CF20CF" w:rsidRDefault="00CF20CF" w:rsidP="00632400">
      <w:pPr>
        <w:spacing w:after="0"/>
        <w:jc w:val="both"/>
        <w:rPr>
          <w:rFonts w:ascii="Times New Roman" w:hAnsi="Times New Roman" w:cs="Times New Roman"/>
          <w:i/>
          <w:color w:val="0070C0"/>
        </w:rPr>
      </w:pPr>
    </w:p>
    <w:p w14:paraId="3D29AE14" w14:textId="55775D3C" w:rsidR="00D573F8" w:rsidRPr="00CF20CF" w:rsidRDefault="00D573F8" w:rsidP="00632400">
      <w:pPr>
        <w:spacing w:after="0"/>
        <w:jc w:val="both"/>
        <w:rPr>
          <w:rFonts w:ascii="Times New Roman" w:hAnsi="Times New Roman" w:cs="Times New Roman"/>
          <w:i/>
          <w:color w:val="0070C0"/>
        </w:rPr>
      </w:pPr>
      <w:r w:rsidRPr="00CF20CF">
        <w:rPr>
          <w:rFonts w:ascii="Times New Roman" w:hAnsi="Times New Roman" w:cs="Times New Roman"/>
          <w:i/>
          <w:color w:val="0070C0"/>
        </w:rPr>
        <w:t>Ailē “</w:t>
      </w:r>
      <w:r w:rsidR="00C22FFE" w:rsidRPr="00CF20CF">
        <w:rPr>
          <w:rFonts w:ascii="Times New Roman" w:hAnsi="Times New Roman" w:cs="Times New Roman"/>
          <w:i/>
          <w:color w:val="0070C0"/>
        </w:rPr>
        <w:t>Informatīvais plakāts</w:t>
      </w:r>
      <w:r w:rsidRPr="00CF20CF">
        <w:rPr>
          <w:rFonts w:ascii="Times New Roman" w:hAnsi="Times New Roman" w:cs="Times New Roman"/>
          <w:i/>
          <w:color w:val="0070C0"/>
        </w:rPr>
        <w:t xml:space="preserve">” iekļauj informāciju par plakātu, kas finansējuma saņēmējam </w:t>
      </w:r>
      <w:r w:rsidR="00351ABD">
        <w:rPr>
          <w:rFonts w:ascii="Times New Roman" w:hAnsi="Times New Roman" w:cs="Times New Roman"/>
          <w:i/>
          <w:color w:val="0070C0"/>
        </w:rPr>
        <w:t xml:space="preserve">un sadarbības partneriem </w:t>
      </w:r>
      <w:r w:rsidRPr="00CF20CF">
        <w:rPr>
          <w:rFonts w:ascii="Times New Roman" w:hAnsi="Times New Roman" w:cs="Times New Roman"/>
          <w:i/>
          <w:color w:val="0070C0"/>
        </w:rPr>
        <w:t xml:space="preserve">jānovieto projekta īstenošanas vietās sabiedrībai redzamā vietā, piemēram, pie ēkas ieejas, </w:t>
      </w:r>
      <w:r w:rsidR="00351ABD" w:rsidRPr="00351ABD">
        <w:rPr>
          <w:rFonts w:ascii="Times New Roman" w:hAnsi="Times New Roman" w:cs="Times New Roman"/>
          <w:i/>
          <w:color w:val="0070C0"/>
        </w:rPr>
        <w:t>finansējuma saņēmēja vai sadarbības partner</w:t>
      </w:r>
      <w:r w:rsidR="00351ABD">
        <w:rPr>
          <w:rFonts w:ascii="Times New Roman" w:hAnsi="Times New Roman" w:cs="Times New Roman"/>
          <w:i/>
          <w:color w:val="0070C0"/>
        </w:rPr>
        <w:t>u rīkotu pasākumu norises vietās,</w:t>
      </w:r>
      <w:r w:rsidR="00351ABD" w:rsidRPr="00351ABD">
        <w:rPr>
          <w:rFonts w:ascii="Times New Roman" w:hAnsi="Times New Roman" w:cs="Times New Roman"/>
          <w:i/>
          <w:color w:val="0070C0"/>
        </w:rPr>
        <w:t xml:space="preserve"> </w:t>
      </w:r>
      <w:r w:rsidRPr="00CF20CF">
        <w:rPr>
          <w:rFonts w:ascii="Times New Roman" w:hAnsi="Times New Roman" w:cs="Times New Roman"/>
          <w:i/>
          <w:color w:val="0070C0"/>
        </w:rPr>
        <w:t xml:space="preserve">ar informāciju par projektu tostarp par finansiālo atbalstu no Eiropas Sociālā fonda. Plakāta minimālais izmērs A3. </w:t>
      </w:r>
    </w:p>
    <w:p w14:paraId="0307FACE" w14:textId="77777777" w:rsidR="00D573F8" w:rsidRPr="00CF20CF" w:rsidRDefault="00D573F8" w:rsidP="00632400">
      <w:pPr>
        <w:spacing w:after="0"/>
        <w:jc w:val="both"/>
        <w:rPr>
          <w:rFonts w:ascii="Times New Roman" w:hAnsi="Times New Roman" w:cs="Times New Roman"/>
          <w:i/>
          <w:color w:val="0070C0"/>
        </w:rPr>
      </w:pPr>
      <w:r w:rsidRPr="00CF20CF">
        <w:rPr>
          <w:rFonts w:ascii="Times New Roman" w:hAnsi="Times New Roman" w:cs="Times New Roman"/>
          <w:i/>
          <w:color w:val="0070C0"/>
        </w:rPr>
        <w:t>Ailē “Informācija internetā” norāda informāciju par finansējuma saņēmēja tīmekļa vietnē plānotajām publikācijām (aprakstiem) par projekta īstenošanu, tostarp tā mērķiem un rezultātiem, uzsverot no Eiropas Sociālā fonda saņemto finansiālo atbalstu. Informācijas aktualizēšana finansējuma saņēmēja tīmekļa vietnē par projekta īstenošanu paredzēta ne retāk kā reizi trijos mēnešos.</w:t>
      </w:r>
    </w:p>
    <w:p w14:paraId="642D5387" w14:textId="77777777" w:rsidR="00D573F8" w:rsidRPr="00CF20CF" w:rsidRDefault="00D573F8" w:rsidP="00632400">
      <w:pPr>
        <w:spacing w:after="0"/>
        <w:jc w:val="both"/>
        <w:rPr>
          <w:rFonts w:ascii="Times New Roman" w:hAnsi="Times New Roman" w:cs="Times New Roman"/>
          <w:i/>
          <w:color w:val="0070C0"/>
        </w:rPr>
      </w:pPr>
      <w:r w:rsidRPr="00CF20CF">
        <w:rPr>
          <w:rFonts w:ascii="Times New Roman" w:hAnsi="Times New Roman" w:cs="Times New Roman"/>
          <w:i/>
          <w:color w:val="0070C0"/>
        </w:rPr>
        <w:t xml:space="preserve">Ailē “Citi” norāda, piemēram, pasākumus, kas attiecas uz mērķa grupas informēšanu par dalību projektā. Attiecīgi kolonnā “Pasākuma apraksts” sniedz informāciju par: </w:t>
      </w:r>
    </w:p>
    <w:p w14:paraId="39EA3FB5" w14:textId="77777777" w:rsidR="00D573F8" w:rsidRPr="00CF20CF" w:rsidRDefault="00D573F8" w:rsidP="00632400">
      <w:pPr>
        <w:spacing w:after="0"/>
        <w:jc w:val="both"/>
        <w:rPr>
          <w:rFonts w:ascii="Times New Roman" w:hAnsi="Times New Roman" w:cs="Times New Roman"/>
          <w:i/>
          <w:color w:val="0070C0"/>
        </w:rPr>
      </w:pPr>
      <w:r w:rsidRPr="00CF20CF">
        <w:rPr>
          <w:rFonts w:ascii="Times New Roman" w:hAnsi="Times New Roman" w:cs="Times New Roman"/>
          <w:i/>
          <w:color w:val="0070C0"/>
        </w:rPr>
        <w:t>- projekta mērķa grupu, kas piedalās projekta darbību īstenošanā un tiek informēta, ka pasākums tiek līdzfinansēts no Eiropas Sociālā fonda;</w:t>
      </w:r>
    </w:p>
    <w:p w14:paraId="6A9ACF2E" w14:textId="421CE067" w:rsidR="00D573F8" w:rsidRPr="00CF20CF" w:rsidRDefault="00D573F8" w:rsidP="00632400">
      <w:pPr>
        <w:spacing w:after="0"/>
        <w:jc w:val="both"/>
        <w:rPr>
          <w:rFonts w:ascii="Times New Roman" w:hAnsi="Times New Roman" w:cs="Times New Roman"/>
          <w:i/>
          <w:color w:val="0070C0"/>
        </w:rPr>
      </w:pPr>
      <w:r w:rsidRPr="00CF20CF">
        <w:rPr>
          <w:rFonts w:ascii="Times New Roman" w:hAnsi="Times New Roman" w:cs="Times New Roman"/>
          <w:i/>
          <w:color w:val="0070C0"/>
        </w:rPr>
        <w:t>- dokumentā, kas paredzēts mērķa grupai (piemēram,</w:t>
      </w:r>
      <w:r w:rsidR="00C234C0" w:rsidRPr="00C234C0">
        <w:rPr>
          <w:rFonts w:ascii="Times New Roman" w:hAnsi="Times New Roman" w:cs="Times New Roman"/>
          <w:i/>
          <w:color w:val="0070C0"/>
        </w:rPr>
        <w:t xml:space="preserve"> individuālajos plānos, mācību līgumos</w:t>
      </w:r>
      <w:r w:rsidRPr="00CF20CF">
        <w:rPr>
          <w:rFonts w:ascii="Times New Roman" w:hAnsi="Times New Roman" w:cs="Times New Roman"/>
          <w:i/>
          <w:color w:val="0070C0"/>
        </w:rPr>
        <w:t>), ir plānota norāde, ka attiecīgo projekta darbību līdzfinansē no Eiropas Sociālā fonda.</w:t>
      </w:r>
    </w:p>
    <w:p w14:paraId="3CB58D14" w14:textId="2998D9A0" w:rsidR="00844E86" w:rsidRPr="00F312BA" w:rsidRDefault="00894999" w:rsidP="00C234C0">
      <w:pPr>
        <w:jc w:val="both"/>
        <w:rPr>
          <w:rFonts w:ascii="Times New Roman" w:hAnsi="Times New Roman"/>
          <w:b/>
          <w:i/>
          <w:color w:val="0070C0"/>
          <w:szCs w:val="24"/>
        </w:rPr>
      </w:pPr>
      <w:r w:rsidRPr="00F312BA">
        <w:rPr>
          <w:rFonts w:ascii="Times New Roman" w:hAnsi="Times New Roman"/>
          <w:b/>
          <w:i/>
          <w:color w:val="0070C0"/>
          <w:szCs w:val="24"/>
        </w:rPr>
        <w:lastRenderedPageBreak/>
        <w:t xml:space="preserve">! </w:t>
      </w:r>
      <w:r w:rsidR="00844E86" w:rsidRPr="00F312BA">
        <w:rPr>
          <w:rFonts w:ascii="Times New Roman" w:hAnsi="Times New Roman"/>
          <w:b/>
          <w:i/>
          <w:color w:val="0070C0"/>
          <w:szCs w:val="24"/>
        </w:rPr>
        <w:t xml:space="preserve">Obligāti jānorāda projekta iesniedzēja </w:t>
      </w:r>
      <w:r w:rsidR="00844E86" w:rsidRPr="00F312BA">
        <w:rPr>
          <w:rFonts w:ascii="Times New Roman" w:hAnsi="Times New Roman"/>
          <w:b/>
          <w:i/>
          <w:color w:val="0070C0"/>
          <w:szCs w:val="24"/>
          <w:u w:val="single"/>
        </w:rPr>
        <w:t>precīza</w:t>
      </w:r>
      <w:r w:rsidR="00844E86" w:rsidRPr="00F312BA">
        <w:rPr>
          <w:rFonts w:ascii="Times New Roman" w:hAnsi="Times New Roman"/>
          <w:b/>
          <w:i/>
          <w:color w:val="0070C0"/>
          <w:szCs w:val="24"/>
        </w:rPr>
        <w:t xml:space="preserve"> tīmekļa vietnes adrese, kurā tiks ievietota ar projekta ieviešanu, īstenošanu un rezultātiem saistītā aktuālā informācija.</w:t>
      </w:r>
    </w:p>
    <w:tbl>
      <w:tblPr>
        <w:tblStyle w:val="TableGrid"/>
        <w:tblW w:w="0" w:type="auto"/>
        <w:tblLook w:val="04A0" w:firstRow="1" w:lastRow="0" w:firstColumn="1" w:lastColumn="0" w:noHBand="0" w:noVBand="1"/>
      </w:tblPr>
      <w:tblGrid>
        <w:gridCol w:w="9486"/>
      </w:tblGrid>
      <w:tr w:rsidR="00304F48" w:rsidRPr="00632400" w14:paraId="159890C9" w14:textId="77777777" w:rsidTr="00304F48">
        <w:trPr>
          <w:trHeight w:val="547"/>
        </w:trPr>
        <w:tc>
          <w:tcPr>
            <w:tcW w:w="9486" w:type="dxa"/>
            <w:shd w:val="clear" w:color="auto" w:fill="D9D9D9" w:themeFill="background1" w:themeFillShade="D9"/>
            <w:vAlign w:val="center"/>
          </w:tcPr>
          <w:p w14:paraId="5B20D502" w14:textId="77777777" w:rsidR="00304F48" w:rsidRPr="00632400" w:rsidRDefault="00155FCC" w:rsidP="00632400">
            <w:pPr>
              <w:pStyle w:val="Heading1"/>
              <w:spacing w:before="0"/>
              <w:jc w:val="center"/>
              <w:outlineLvl w:val="0"/>
              <w:rPr>
                <w:rFonts w:ascii="Times New Roman" w:hAnsi="Times New Roman" w:cs="Times New Roman"/>
                <w:b/>
                <w:sz w:val="22"/>
                <w:szCs w:val="22"/>
              </w:rPr>
            </w:pPr>
            <w:bookmarkStart w:id="35" w:name="_Toc459795982"/>
            <w:r w:rsidRPr="00632400">
              <w:rPr>
                <w:rFonts w:ascii="Times New Roman" w:hAnsi="Times New Roman" w:cs="Times New Roman"/>
                <w:b/>
                <w:color w:val="auto"/>
                <w:sz w:val="22"/>
                <w:szCs w:val="22"/>
              </w:rPr>
              <w:t>7.SADAĻA – VALSTS ATBALSTA JAUTĀJUMI</w:t>
            </w:r>
            <w:bookmarkEnd w:id="35"/>
          </w:p>
        </w:tc>
      </w:tr>
    </w:tbl>
    <w:p w14:paraId="027B05E0" w14:textId="77777777" w:rsidR="00AD6913" w:rsidRPr="00632400" w:rsidRDefault="00AD6913" w:rsidP="00632400">
      <w:pPr>
        <w:rPr>
          <w:rFonts w:ascii="Times New Roman" w:hAnsi="Times New Roman" w:cs="Times New Roman"/>
        </w:rPr>
      </w:pPr>
    </w:p>
    <w:tbl>
      <w:tblPr>
        <w:tblStyle w:val="TableGrid"/>
        <w:tblW w:w="0" w:type="auto"/>
        <w:tblLook w:val="04A0" w:firstRow="1" w:lastRow="0" w:firstColumn="1" w:lastColumn="0" w:noHBand="0" w:noVBand="1"/>
      </w:tblPr>
      <w:tblGrid>
        <w:gridCol w:w="711"/>
        <w:gridCol w:w="3117"/>
        <w:gridCol w:w="5658"/>
      </w:tblGrid>
      <w:tr w:rsidR="00AD6913" w:rsidRPr="00632400" w14:paraId="72D8EDC7" w14:textId="77777777" w:rsidTr="00AD6913">
        <w:tc>
          <w:tcPr>
            <w:tcW w:w="711" w:type="dxa"/>
          </w:tcPr>
          <w:p w14:paraId="449D05F7" w14:textId="77777777" w:rsidR="00AD6913" w:rsidRPr="00632400" w:rsidRDefault="00AD6913" w:rsidP="00632400">
            <w:pPr>
              <w:rPr>
                <w:rFonts w:ascii="Times New Roman" w:hAnsi="Times New Roman" w:cs="Times New Roman"/>
              </w:rPr>
            </w:pPr>
            <w:r w:rsidRPr="00632400">
              <w:rPr>
                <w:rFonts w:ascii="Times New Roman" w:hAnsi="Times New Roman" w:cs="Times New Roman"/>
              </w:rPr>
              <w:t>7.1.</w:t>
            </w:r>
          </w:p>
        </w:tc>
        <w:tc>
          <w:tcPr>
            <w:tcW w:w="3117" w:type="dxa"/>
          </w:tcPr>
          <w:p w14:paraId="56FAB949" w14:textId="77777777" w:rsidR="00AD6913" w:rsidRPr="00632400" w:rsidRDefault="00AD6913" w:rsidP="00632400">
            <w:pPr>
              <w:rPr>
                <w:rFonts w:ascii="Times New Roman" w:hAnsi="Times New Roman" w:cs="Times New Roman"/>
              </w:rPr>
            </w:pPr>
            <w:r w:rsidRPr="00632400">
              <w:rPr>
                <w:rFonts w:ascii="Times New Roman" w:hAnsi="Times New Roman" w:cs="Times New Roman"/>
              </w:rPr>
              <w:t>Projekta īstenošanas veids:</w:t>
            </w:r>
          </w:p>
        </w:tc>
        <w:tc>
          <w:tcPr>
            <w:tcW w:w="5658" w:type="dxa"/>
          </w:tcPr>
          <w:p w14:paraId="46162779" w14:textId="77777777" w:rsidR="002F3D64" w:rsidRPr="00CF20CF" w:rsidRDefault="002F3D64" w:rsidP="00632400">
            <w:pPr>
              <w:jc w:val="both"/>
              <w:rPr>
                <w:rFonts w:ascii="Times New Roman" w:hAnsi="Times New Roman" w:cs="Times New Roman"/>
                <w:color w:val="0070C0"/>
              </w:rPr>
            </w:pPr>
            <w:r w:rsidRPr="00CF20CF">
              <w:rPr>
                <w:rFonts w:ascii="Times New Roman" w:hAnsi="Times New Roman" w:cs="Times New Roman"/>
                <w:i/>
                <w:color w:val="0070C0"/>
              </w:rPr>
              <w:t xml:space="preserve">Šajā SAM pasākumā </w:t>
            </w:r>
            <w:r w:rsidRPr="00CF20CF">
              <w:rPr>
                <w:rFonts w:ascii="Times New Roman" w:hAnsi="Times New Roman"/>
                <w:i/>
                <w:color w:val="0070C0"/>
              </w:rPr>
              <w:t>finansējuma saņēmējs nesaņem valsts atbalstu un nav valsts atbalsta sniedzējs, norāda „</w:t>
            </w:r>
            <w:r w:rsidRPr="00CF20CF">
              <w:rPr>
                <w:rFonts w:ascii="Times New Roman" w:hAnsi="Times New Roman"/>
                <w:b/>
                <w:i/>
                <w:color w:val="0070C0"/>
              </w:rPr>
              <w:t>projektā finansējuma saņēmējs nesaņem valsts atbalstu</w:t>
            </w:r>
            <w:r w:rsidRPr="00CF20CF">
              <w:rPr>
                <w:rFonts w:ascii="Times New Roman" w:hAnsi="Times New Roman"/>
                <w:i/>
                <w:color w:val="0070C0"/>
              </w:rPr>
              <w:t>”.</w:t>
            </w:r>
          </w:p>
          <w:p w14:paraId="31DC7DF5" w14:textId="77FBBC14" w:rsidR="00405769" w:rsidRPr="00CF20CF" w:rsidRDefault="00405769" w:rsidP="00632400">
            <w:pPr>
              <w:jc w:val="both"/>
              <w:rPr>
                <w:rFonts w:ascii="Times New Roman" w:hAnsi="Times New Roman" w:cs="Times New Roman"/>
                <w:color w:val="0070C0"/>
              </w:rPr>
            </w:pPr>
          </w:p>
        </w:tc>
      </w:tr>
    </w:tbl>
    <w:p w14:paraId="77E7C742" w14:textId="77777777" w:rsidR="00725116" w:rsidRDefault="00725116" w:rsidP="00632400">
      <w:pPr>
        <w:rPr>
          <w:rFonts w:ascii="Times New Roman" w:hAnsi="Times New Roman" w:cs="Times New Roman"/>
          <w:i/>
          <w:color w:val="FFFFFF" w:themeColor="background1"/>
          <w:sz w:val="18"/>
          <w:szCs w:val="18"/>
        </w:rPr>
      </w:pPr>
    </w:p>
    <w:p w14:paraId="399FF513" w14:textId="77777777" w:rsidR="000D63F1" w:rsidRDefault="000D63F1" w:rsidP="00632400">
      <w:pPr>
        <w:rPr>
          <w:rFonts w:ascii="Times New Roman" w:hAnsi="Times New Roman" w:cs="Times New Roman"/>
          <w:i/>
          <w:color w:val="FFFFFF" w:themeColor="background1"/>
          <w:sz w:val="18"/>
          <w:szCs w:val="18"/>
        </w:rPr>
      </w:pPr>
    </w:p>
    <w:p w14:paraId="4889A26F" w14:textId="77777777" w:rsidR="000D63F1" w:rsidRDefault="000D63F1" w:rsidP="00632400">
      <w:pPr>
        <w:rPr>
          <w:rFonts w:ascii="Times New Roman" w:hAnsi="Times New Roman" w:cs="Times New Roman"/>
          <w:i/>
          <w:color w:val="FFFFFF" w:themeColor="background1"/>
          <w:sz w:val="18"/>
          <w:szCs w:val="18"/>
        </w:rPr>
      </w:pPr>
    </w:p>
    <w:p w14:paraId="63294F91" w14:textId="77777777" w:rsidR="000D63F1" w:rsidRDefault="000D63F1" w:rsidP="00632400">
      <w:pPr>
        <w:rPr>
          <w:rFonts w:ascii="Times New Roman" w:hAnsi="Times New Roman" w:cs="Times New Roman"/>
          <w:i/>
          <w:color w:val="FFFFFF" w:themeColor="background1"/>
          <w:sz w:val="18"/>
          <w:szCs w:val="18"/>
        </w:rPr>
      </w:pPr>
    </w:p>
    <w:p w14:paraId="42DE664F" w14:textId="77777777" w:rsidR="000D63F1" w:rsidRDefault="000D63F1" w:rsidP="00632400">
      <w:pPr>
        <w:rPr>
          <w:rFonts w:ascii="Times New Roman" w:hAnsi="Times New Roman" w:cs="Times New Roman"/>
          <w:i/>
          <w:color w:val="FFFFFF" w:themeColor="background1"/>
          <w:sz w:val="18"/>
          <w:szCs w:val="18"/>
        </w:rPr>
      </w:pPr>
    </w:p>
    <w:p w14:paraId="6907CF78" w14:textId="77777777" w:rsidR="000D63F1" w:rsidRDefault="000D63F1" w:rsidP="00632400">
      <w:pPr>
        <w:rPr>
          <w:rFonts w:ascii="Times New Roman" w:hAnsi="Times New Roman" w:cs="Times New Roman"/>
          <w:i/>
          <w:color w:val="FFFFFF" w:themeColor="background1"/>
          <w:sz w:val="18"/>
          <w:szCs w:val="18"/>
        </w:rPr>
      </w:pPr>
    </w:p>
    <w:p w14:paraId="6BAF2893" w14:textId="77777777" w:rsidR="000D63F1" w:rsidRDefault="000D63F1" w:rsidP="00632400">
      <w:pPr>
        <w:rPr>
          <w:rFonts w:ascii="Times New Roman" w:hAnsi="Times New Roman" w:cs="Times New Roman"/>
          <w:i/>
          <w:color w:val="FFFFFF" w:themeColor="background1"/>
          <w:sz w:val="18"/>
          <w:szCs w:val="18"/>
        </w:rPr>
      </w:pPr>
    </w:p>
    <w:p w14:paraId="39B48484" w14:textId="77777777" w:rsidR="000D63F1" w:rsidRDefault="000D63F1" w:rsidP="00632400">
      <w:pPr>
        <w:rPr>
          <w:rFonts w:ascii="Times New Roman" w:hAnsi="Times New Roman" w:cs="Times New Roman"/>
          <w:i/>
          <w:color w:val="FFFFFF" w:themeColor="background1"/>
          <w:sz w:val="18"/>
          <w:szCs w:val="18"/>
        </w:rPr>
      </w:pPr>
    </w:p>
    <w:p w14:paraId="5D4C9232" w14:textId="77777777" w:rsidR="000D63F1" w:rsidRDefault="000D63F1" w:rsidP="00632400">
      <w:pPr>
        <w:rPr>
          <w:rFonts w:ascii="Times New Roman" w:hAnsi="Times New Roman" w:cs="Times New Roman"/>
          <w:i/>
          <w:color w:val="FFFFFF" w:themeColor="background1"/>
          <w:sz w:val="18"/>
          <w:szCs w:val="18"/>
        </w:rPr>
      </w:pPr>
    </w:p>
    <w:p w14:paraId="5D9164A0" w14:textId="77777777" w:rsidR="000D63F1" w:rsidRDefault="000D63F1" w:rsidP="00632400">
      <w:pPr>
        <w:rPr>
          <w:rFonts w:ascii="Times New Roman" w:hAnsi="Times New Roman" w:cs="Times New Roman"/>
          <w:i/>
          <w:color w:val="FFFFFF" w:themeColor="background1"/>
          <w:sz w:val="18"/>
          <w:szCs w:val="18"/>
        </w:rPr>
      </w:pPr>
    </w:p>
    <w:p w14:paraId="2DCE2D83" w14:textId="77777777" w:rsidR="000D63F1" w:rsidRDefault="000D63F1" w:rsidP="00632400">
      <w:pPr>
        <w:rPr>
          <w:rFonts w:ascii="Times New Roman" w:hAnsi="Times New Roman" w:cs="Times New Roman"/>
          <w:i/>
          <w:color w:val="FFFFFF" w:themeColor="background1"/>
          <w:sz w:val="18"/>
          <w:szCs w:val="18"/>
        </w:rPr>
      </w:pPr>
    </w:p>
    <w:p w14:paraId="59B4B6D5" w14:textId="77777777" w:rsidR="000D63F1" w:rsidRDefault="000D63F1" w:rsidP="00632400">
      <w:pPr>
        <w:rPr>
          <w:rFonts w:ascii="Times New Roman" w:hAnsi="Times New Roman" w:cs="Times New Roman"/>
          <w:i/>
          <w:color w:val="FFFFFF" w:themeColor="background1"/>
          <w:sz w:val="18"/>
          <w:szCs w:val="18"/>
        </w:rPr>
      </w:pPr>
    </w:p>
    <w:p w14:paraId="04D6E4B8" w14:textId="77777777" w:rsidR="000D63F1" w:rsidRDefault="000D63F1" w:rsidP="00632400">
      <w:pPr>
        <w:rPr>
          <w:rFonts w:ascii="Times New Roman" w:hAnsi="Times New Roman" w:cs="Times New Roman"/>
          <w:i/>
          <w:color w:val="FFFFFF" w:themeColor="background1"/>
          <w:sz w:val="18"/>
          <w:szCs w:val="18"/>
        </w:rPr>
      </w:pPr>
    </w:p>
    <w:p w14:paraId="43112A6E" w14:textId="77777777" w:rsidR="000D63F1" w:rsidRDefault="000D63F1" w:rsidP="00632400">
      <w:pPr>
        <w:rPr>
          <w:rFonts w:ascii="Times New Roman" w:hAnsi="Times New Roman" w:cs="Times New Roman"/>
          <w:i/>
          <w:color w:val="FFFFFF" w:themeColor="background1"/>
          <w:sz w:val="18"/>
          <w:szCs w:val="18"/>
        </w:rPr>
      </w:pPr>
    </w:p>
    <w:p w14:paraId="049591A9" w14:textId="77777777" w:rsidR="000D63F1" w:rsidRDefault="000D63F1" w:rsidP="00632400">
      <w:pPr>
        <w:rPr>
          <w:rFonts w:ascii="Times New Roman" w:hAnsi="Times New Roman" w:cs="Times New Roman"/>
          <w:i/>
          <w:color w:val="FFFFFF" w:themeColor="background1"/>
          <w:sz w:val="18"/>
          <w:szCs w:val="18"/>
        </w:rPr>
      </w:pPr>
    </w:p>
    <w:p w14:paraId="7901AFBF" w14:textId="77777777" w:rsidR="000D63F1" w:rsidRDefault="000D63F1" w:rsidP="00632400">
      <w:pPr>
        <w:rPr>
          <w:rFonts w:ascii="Times New Roman" w:hAnsi="Times New Roman" w:cs="Times New Roman"/>
          <w:i/>
          <w:color w:val="FFFFFF" w:themeColor="background1"/>
          <w:sz w:val="18"/>
          <w:szCs w:val="18"/>
        </w:rPr>
      </w:pPr>
    </w:p>
    <w:p w14:paraId="50C02ACC" w14:textId="77777777" w:rsidR="000D63F1" w:rsidRDefault="000D63F1" w:rsidP="00632400">
      <w:pPr>
        <w:rPr>
          <w:rFonts w:ascii="Times New Roman" w:hAnsi="Times New Roman" w:cs="Times New Roman"/>
          <w:i/>
          <w:color w:val="FFFFFF" w:themeColor="background1"/>
          <w:sz w:val="18"/>
          <w:szCs w:val="18"/>
        </w:rPr>
      </w:pPr>
    </w:p>
    <w:p w14:paraId="7736AA0D" w14:textId="77777777" w:rsidR="000D63F1" w:rsidRDefault="000D63F1" w:rsidP="00632400">
      <w:pPr>
        <w:rPr>
          <w:rFonts w:ascii="Times New Roman" w:hAnsi="Times New Roman" w:cs="Times New Roman"/>
          <w:i/>
          <w:color w:val="FFFFFF" w:themeColor="background1"/>
          <w:sz w:val="18"/>
          <w:szCs w:val="18"/>
        </w:rPr>
      </w:pPr>
    </w:p>
    <w:p w14:paraId="07269BAE" w14:textId="77777777" w:rsidR="000D63F1" w:rsidRDefault="000D63F1" w:rsidP="00632400">
      <w:pPr>
        <w:rPr>
          <w:rFonts w:ascii="Times New Roman" w:hAnsi="Times New Roman" w:cs="Times New Roman"/>
          <w:i/>
          <w:color w:val="FFFFFF" w:themeColor="background1"/>
          <w:sz w:val="18"/>
          <w:szCs w:val="18"/>
        </w:rPr>
      </w:pPr>
    </w:p>
    <w:p w14:paraId="6F2F0580" w14:textId="77777777" w:rsidR="000D63F1" w:rsidRDefault="000D63F1" w:rsidP="00632400">
      <w:pPr>
        <w:rPr>
          <w:rFonts w:ascii="Times New Roman" w:hAnsi="Times New Roman" w:cs="Times New Roman"/>
          <w:i/>
          <w:color w:val="FFFFFF" w:themeColor="background1"/>
          <w:sz w:val="18"/>
          <w:szCs w:val="18"/>
        </w:rPr>
      </w:pPr>
    </w:p>
    <w:p w14:paraId="79F2EE8A" w14:textId="77777777" w:rsidR="000D63F1" w:rsidRDefault="000D63F1" w:rsidP="00632400">
      <w:pPr>
        <w:rPr>
          <w:rFonts w:ascii="Times New Roman" w:hAnsi="Times New Roman" w:cs="Times New Roman"/>
          <w:i/>
          <w:color w:val="FFFFFF" w:themeColor="background1"/>
          <w:sz w:val="18"/>
          <w:szCs w:val="18"/>
        </w:rPr>
      </w:pPr>
    </w:p>
    <w:p w14:paraId="2A58CF69" w14:textId="77777777" w:rsidR="000D63F1" w:rsidRDefault="000D63F1" w:rsidP="00632400">
      <w:pPr>
        <w:rPr>
          <w:rFonts w:ascii="Times New Roman" w:hAnsi="Times New Roman" w:cs="Times New Roman"/>
          <w:i/>
          <w:color w:val="FFFFFF" w:themeColor="background1"/>
          <w:sz w:val="18"/>
          <w:szCs w:val="18"/>
        </w:rPr>
      </w:pPr>
    </w:p>
    <w:p w14:paraId="2C19BF52" w14:textId="77777777" w:rsidR="000D63F1" w:rsidRDefault="000D63F1" w:rsidP="00632400">
      <w:pPr>
        <w:rPr>
          <w:rFonts w:ascii="Times New Roman" w:hAnsi="Times New Roman" w:cs="Times New Roman"/>
          <w:i/>
          <w:color w:val="FFFFFF" w:themeColor="background1"/>
          <w:sz w:val="18"/>
          <w:szCs w:val="18"/>
        </w:rPr>
      </w:pPr>
    </w:p>
    <w:p w14:paraId="72CD6DE6" w14:textId="77777777" w:rsidR="000D63F1" w:rsidRDefault="000D63F1" w:rsidP="00632400">
      <w:pPr>
        <w:rPr>
          <w:rFonts w:ascii="Times New Roman" w:hAnsi="Times New Roman" w:cs="Times New Roman"/>
          <w:i/>
          <w:color w:val="FFFFFF" w:themeColor="background1"/>
          <w:sz w:val="18"/>
          <w:szCs w:val="18"/>
        </w:rPr>
      </w:pPr>
    </w:p>
    <w:p w14:paraId="4DFE0AD6" w14:textId="77777777" w:rsidR="000D63F1" w:rsidRDefault="000D63F1" w:rsidP="00632400">
      <w:pPr>
        <w:rPr>
          <w:rFonts w:ascii="Times New Roman" w:hAnsi="Times New Roman" w:cs="Times New Roman"/>
          <w:i/>
          <w:color w:val="FFFFFF" w:themeColor="background1"/>
          <w:sz w:val="18"/>
          <w:szCs w:val="18"/>
        </w:rPr>
      </w:pPr>
    </w:p>
    <w:p w14:paraId="25F29E5E" w14:textId="77777777" w:rsidR="000D63F1" w:rsidRDefault="000D63F1" w:rsidP="00632400">
      <w:pPr>
        <w:rPr>
          <w:rFonts w:ascii="Times New Roman" w:hAnsi="Times New Roman" w:cs="Times New Roman"/>
          <w:i/>
          <w:color w:val="FFFFFF" w:themeColor="background1"/>
          <w:sz w:val="18"/>
          <w:szCs w:val="18"/>
        </w:rPr>
      </w:pPr>
    </w:p>
    <w:p w14:paraId="67B241D4" w14:textId="77777777" w:rsidR="000D63F1" w:rsidRDefault="000D63F1" w:rsidP="00632400">
      <w:pPr>
        <w:rPr>
          <w:rFonts w:ascii="Times New Roman" w:hAnsi="Times New Roman" w:cs="Times New Roman"/>
          <w:i/>
          <w:color w:val="FFFFFF" w:themeColor="background1"/>
          <w:sz w:val="18"/>
          <w:szCs w:val="18"/>
        </w:rPr>
      </w:pPr>
    </w:p>
    <w:p w14:paraId="3C945F5F" w14:textId="77777777" w:rsidR="000D63F1" w:rsidRDefault="000D63F1" w:rsidP="00632400">
      <w:pPr>
        <w:rPr>
          <w:rFonts w:ascii="Times New Roman" w:hAnsi="Times New Roman" w:cs="Times New Roman"/>
          <w:i/>
          <w:color w:val="FFFFFF" w:themeColor="background1"/>
          <w:sz w:val="18"/>
          <w:szCs w:val="18"/>
        </w:rPr>
      </w:pPr>
    </w:p>
    <w:p w14:paraId="231B94EF" w14:textId="77777777" w:rsidR="000D63F1" w:rsidRDefault="000D63F1" w:rsidP="00632400">
      <w:pPr>
        <w:rPr>
          <w:rFonts w:ascii="Times New Roman" w:hAnsi="Times New Roman" w:cs="Times New Roman"/>
          <w:i/>
          <w:color w:val="FFFFFF" w:themeColor="background1"/>
          <w:sz w:val="18"/>
          <w:szCs w:val="18"/>
        </w:rPr>
      </w:pPr>
    </w:p>
    <w:p w14:paraId="742D4AFF" w14:textId="77777777" w:rsidR="000D63F1" w:rsidRDefault="000D63F1" w:rsidP="00632400">
      <w:pPr>
        <w:rPr>
          <w:rFonts w:ascii="Times New Roman" w:hAnsi="Times New Roman" w:cs="Times New Roman"/>
          <w:i/>
          <w:color w:val="FFFFFF" w:themeColor="background1"/>
          <w:sz w:val="18"/>
          <w:szCs w:val="18"/>
        </w:rPr>
      </w:pPr>
    </w:p>
    <w:p w14:paraId="08A2FEFE" w14:textId="77777777" w:rsidR="000D63F1" w:rsidRDefault="000D63F1" w:rsidP="00632400">
      <w:pPr>
        <w:rPr>
          <w:rFonts w:ascii="Times New Roman" w:hAnsi="Times New Roman" w:cs="Times New Roman"/>
          <w:i/>
          <w:color w:val="FFFFFF" w:themeColor="background1"/>
          <w:sz w:val="18"/>
          <w:szCs w:val="18"/>
        </w:rPr>
      </w:pPr>
    </w:p>
    <w:p w14:paraId="701D0E8B" w14:textId="77777777" w:rsidR="000D63F1" w:rsidRDefault="000D63F1" w:rsidP="00632400">
      <w:pPr>
        <w:rPr>
          <w:rFonts w:ascii="Times New Roman" w:hAnsi="Times New Roman" w:cs="Times New Roman"/>
          <w:i/>
          <w:color w:val="FFFFFF" w:themeColor="background1"/>
          <w:sz w:val="18"/>
          <w:szCs w:val="18"/>
        </w:rPr>
      </w:pPr>
    </w:p>
    <w:tbl>
      <w:tblPr>
        <w:tblStyle w:val="TableGrid"/>
        <w:tblW w:w="0" w:type="auto"/>
        <w:tblLook w:val="04A0" w:firstRow="1" w:lastRow="0" w:firstColumn="1" w:lastColumn="0" w:noHBand="0" w:noVBand="1"/>
      </w:tblPr>
      <w:tblGrid>
        <w:gridCol w:w="9486"/>
      </w:tblGrid>
      <w:tr w:rsidR="00304F48" w:rsidRPr="00632400" w14:paraId="7E6963DF" w14:textId="77777777" w:rsidTr="00304F48">
        <w:trPr>
          <w:trHeight w:val="547"/>
        </w:trPr>
        <w:tc>
          <w:tcPr>
            <w:tcW w:w="9486" w:type="dxa"/>
            <w:shd w:val="clear" w:color="auto" w:fill="D9D9D9" w:themeFill="background1" w:themeFillShade="D9"/>
            <w:vAlign w:val="center"/>
          </w:tcPr>
          <w:p w14:paraId="0BE229C7" w14:textId="74BE397E" w:rsidR="00304F48" w:rsidRPr="00632400" w:rsidRDefault="00032C33" w:rsidP="00632400">
            <w:pPr>
              <w:pStyle w:val="Heading1"/>
              <w:spacing w:before="0"/>
              <w:jc w:val="center"/>
              <w:outlineLvl w:val="0"/>
              <w:rPr>
                <w:rFonts w:ascii="Times New Roman" w:hAnsi="Times New Roman" w:cs="Times New Roman"/>
                <w:b/>
                <w:sz w:val="24"/>
                <w:szCs w:val="24"/>
              </w:rPr>
            </w:pPr>
            <w:bookmarkStart w:id="36" w:name="_Toc459795983"/>
            <w:r w:rsidRPr="00632400">
              <w:rPr>
                <w:rFonts w:ascii="Times New Roman" w:hAnsi="Times New Roman" w:cs="Times New Roman"/>
                <w:b/>
                <w:color w:val="auto"/>
                <w:sz w:val="24"/>
                <w:szCs w:val="24"/>
              </w:rPr>
              <w:t>8.SADAĻA - APLIECINĀJUMS</w:t>
            </w:r>
            <w:bookmarkEnd w:id="36"/>
          </w:p>
        </w:tc>
      </w:tr>
    </w:tbl>
    <w:p w14:paraId="2C296523" w14:textId="77777777" w:rsidR="00304F48" w:rsidRPr="00632400" w:rsidRDefault="00304F48" w:rsidP="00632400">
      <w:pPr>
        <w:rPr>
          <w:rFonts w:ascii="Times New Roman" w:hAnsi="Times New Roman" w:cs="Times New Roman"/>
        </w:rPr>
      </w:pPr>
    </w:p>
    <w:p w14:paraId="4B19C4C2" w14:textId="77777777" w:rsidR="00032C33" w:rsidRPr="00632400" w:rsidRDefault="00032C33" w:rsidP="00632400">
      <w:pPr>
        <w:spacing w:after="0"/>
        <w:jc w:val="right"/>
        <w:rPr>
          <w:rFonts w:ascii="Times New Roman" w:hAnsi="Times New Roman" w:cs="Times New Roman"/>
        </w:rPr>
      </w:pPr>
      <w:r w:rsidRPr="00632400">
        <w:rPr>
          <w:rFonts w:ascii="Times New Roman" w:hAnsi="Times New Roman" w:cs="Times New Roman"/>
        </w:rPr>
        <w:t>Es, apakšā parakstījies (-usies), __________________________,</w:t>
      </w:r>
    </w:p>
    <w:p w14:paraId="369E2689" w14:textId="77777777" w:rsidR="00032C33" w:rsidRPr="00632400" w:rsidRDefault="00032C33" w:rsidP="00632400">
      <w:pPr>
        <w:spacing w:after="0"/>
        <w:ind w:left="5760" w:firstLine="720"/>
        <w:jc w:val="center"/>
        <w:rPr>
          <w:rFonts w:ascii="Times New Roman" w:hAnsi="Times New Roman" w:cs="Times New Roman"/>
          <w:i/>
        </w:rPr>
      </w:pPr>
      <w:r w:rsidRPr="00632400">
        <w:rPr>
          <w:rFonts w:ascii="Times New Roman" w:hAnsi="Times New Roman" w:cs="Times New Roman"/>
          <w:i/>
        </w:rPr>
        <w:t>vārds, uzvārds</w:t>
      </w:r>
    </w:p>
    <w:p w14:paraId="6C392A5C" w14:textId="77777777" w:rsidR="00032C33" w:rsidRPr="00632400" w:rsidRDefault="00032C33" w:rsidP="00632400">
      <w:pPr>
        <w:spacing w:after="0"/>
        <w:ind w:left="5760" w:firstLine="720"/>
        <w:jc w:val="right"/>
        <w:rPr>
          <w:rFonts w:ascii="Times New Roman" w:hAnsi="Times New Roman" w:cs="Times New Roman"/>
          <w:i/>
        </w:rPr>
      </w:pPr>
    </w:p>
    <w:p w14:paraId="681B0E65" w14:textId="77777777" w:rsidR="00032C33" w:rsidRPr="00632400" w:rsidRDefault="00032C33" w:rsidP="00632400">
      <w:pPr>
        <w:spacing w:after="0"/>
        <w:jc w:val="right"/>
        <w:rPr>
          <w:rFonts w:ascii="Times New Roman" w:hAnsi="Times New Roman" w:cs="Times New Roman"/>
        </w:rPr>
      </w:pPr>
      <w:r w:rsidRPr="00632400">
        <w:rPr>
          <w:rFonts w:ascii="Times New Roman" w:hAnsi="Times New Roman" w:cs="Times New Roman"/>
        </w:rPr>
        <w:tab/>
      </w:r>
      <w:r w:rsidRPr="00632400">
        <w:rPr>
          <w:rFonts w:ascii="Times New Roman" w:hAnsi="Times New Roman" w:cs="Times New Roman"/>
        </w:rPr>
        <w:tab/>
      </w:r>
      <w:r w:rsidRPr="00632400">
        <w:rPr>
          <w:rFonts w:ascii="Times New Roman" w:hAnsi="Times New Roman" w:cs="Times New Roman"/>
        </w:rPr>
        <w:tab/>
      </w:r>
      <w:r w:rsidRPr="00632400">
        <w:rPr>
          <w:rFonts w:ascii="Times New Roman" w:hAnsi="Times New Roman" w:cs="Times New Roman"/>
        </w:rPr>
        <w:tab/>
        <w:t xml:space="preserve">Projekta iesniedzēja ___________________________________, </w:t>
      </w:r>
    </w:p>
    <w:p w14:paraId="71042602" w14:textId="77777777" w:rsidR="00032C33" w:rsidRPr="00632400" w:rsidRDefault="00AC4EE9" w:rsidP="00632400">
      <w:pPr>
        <w:spacing w:after="0"/>
        <w:ind w:left="4320" w:firstLine="720"/>
        <w:jc w:val="center"/>
        <w:rPr>
          <w:rFonts w:ascii="Times New Roman" w:hAnsi="Times New Roman" w:cs="Times New Roman"/>
          <w:i/>
        </w:rPr>
      </w:pPr>
      <w:r w:rsidRPr="00632400">
        <w:rPr>
          <w:rFonts w:ascii="Times New Roman" w:hAnsi="Times New Roman" w:cs="Times New Roman"/>
          <w:i/>
        </w:rPr>
        <w:t xml:space="preserve">              </w:t>
      </w:r>
      <w:r w:rsidR="00032C33" w:rsidRPr="00632400">
        <w:rPr>
          <w:rFonts w:ascii="Times New Roman" w:hAnsi="Times New Roman" w:cs="Times New Roman"/>
          <w:i/>
        </w:rPr>
        <w:t>projekta iesniedzēja nosaukums</w:t>
      </w:r>
    </w:p>
    <w:p w14:paraId="47331B74" w14:textId="77777777" w:rsidR="00032C33" w:rsidRPr="00632400" w:rsidRDefault="00032C33" w:rsidP="00632400">
      <w:pPr>
        <w:spacing w:after="0" w:line="240" w:lineRule="auto"/>
        <w:jc w:val="right"/>
        <w:rPr>
          <w:rFonts w:ascii="Times New Roman" w:hAnsi="Times New Roman" w:cs="Times New Roman"/>
        </w:rPr>
      </w:pPr>
    </w:p>
    <w:p w14:paraId="0EB10D61" w14:textId="77777777" w:rsidR="00032C33" w:rsidRPr="00632400" w:rsidRDefault="00032C33" w:rsidP="00632400">
      <w:pPr>
        <w:spacing w:after="0" w:line="240" w:lineRule="auto"/>
        <w:jc w:val="right"/>
        <w:rPr>
          <w:rFonts w:ascii="Times New Roman" w:hAnsi="Times New Roman" w:cs="Times New Roman"/>
        </w:rPr>
      </w:pPr>
      <w:r w:rsidRPr="00632400">
        <w:rPr>
          <w:rFonts w:ascii="Times New Roman" w:hAnsi="Times New Roman" w:cs="Times New Roman"/>
        </w:rPr>
        <w:tab/>
      </w:r>
      <w:r w:rsidRPr="00632400">
        <w:rPr>
          <w:rFonts w:ascii="Times New Roman" w:hAnsi="Times New Roman" w:cs="Times New Roman"/>
        </w:rPr>
        <w:tab/>
      </w:r>
      <w:r w:rsidRPr="00632400">
        <w:rPr>
          <w:rFonts w:ascii="Times New Roman" w:hAnsi="Times New Roman" w:cs="Times New Roman"/>
        </w:rPr>
        <w:tab/>
      </w:r>
      <w:r w:rsidRPr="00632400">
        <w:rPr>
          <w:rFonts w:ascii="Times New Roman" w:hAnsi="Times New Roman" w:cs="Times New Roman"/>
        </w:rPr>
        <w:tab/>
        <w:t>atbildīgā amatpersona, _________________________________,</w:t>
      </w:r>
    </w:p>
    <w:p w14:paraId="157B6CFD" w14:textId="3B10D56A" w:rsidR="009C5500" w:rsidRPr="00632400" w:rsidRDefault="009C5500" w:rsidP="00632400">
      <w:pPr>
        <w:spacing w:after="0" w:line="240" w:lineRule="auto"/>
        <w:ind w:left="5040" w:firstLine="720"/>
        <w:jc w:val="center"/>
        <w:rPr>
          <w:rFonts w:ascii="Times New Roman" w:hAnsi="Times New Roman" w:cs="Times New Roman"/>
          <w:i/>
        </w:rPr>
      </w:pPr>
      <w:r w:rsidRPr="00632400">
        <w:rPr>
          <w:rFonts w:ascii="Times New Roman" w:hAnsi="Times New Roman" w:cs="Times New Roman"/>
          <w:i/>
        </w:rPr>
        <w:t>amata nosaukums</w:t>
      </w:r>
    </w:p>
    <w:p w14:paraId="395B0CB8" w14:textId="77777777" w:rsidR="00032C33" w:rsidRPr="00632400" w:rsidRDefault="00032C33" w:rsidP="00632400">
      <w:pPr>
        <w:rPr>
          <w:rFonts w:ascii="Times New Roman" w:hAnsi="Times New Roman" w:cs="Times New Roman"/>
        </w:rPr>
      </w:pPr>
      <w:r w:rsidRPr="00632400">
        <w:rPr>
          <w:rFonts w:ascii="Times New Roman" w:hAnsi="Times New Roman" w:cs="Times New Roman"/>
        </w:rPr>
        <w:t>apliecinu, ka projekta iesnieguma iesniegšanas brīdī,</w:t>
      </w:r>
    </w:p>
    <w:p w14:paraId="7503B772" w14:textId="77777777" w:rsidR="00032C33" w:rsidRPr="00632400" w:rsidRDefault="00032C33" w:rsidP="00632400">
      <w:pPr>
        <w:spacing w:after="0" w:line="240" w:lineRule="auto"/>
        <w:jc w:val="both"/>
        <w:rPr>
          <w:rFonts w:ascii="Times New Roman" w:hAnsi="Times New Roman" w:cs="Times New Roman"/>
        </w:rPr>
      </w:pPr>
    </w:p>
    <w:p w14:paraId="2AA190FE" w14:textId="77777777" w:rsidR="00032C33" w:rsidRPr="00CF20CF" w:rsidRDefault="00032C33" w:rsidP="00632400">
      <w:pPr>
        <w:pStyle w:val="ListParagraph"/>
        <w:numPr>
          <w:ilvl w:val="0"/>
          <w:numId w:val="2"/>
        </w:numPr>
        <w:spacing w:after="0" w:line="240" w:lineRule="auto"/>
        <w:jc w:val="both"/>
        <w:rPr>
          <w:rFonts w:ascii="Times New Roman" w:hAnsi="Times New Roman" w:cs="Times New Roman"/>
        </w:rPr>
      </w:pPr>
      <w:r w:rsidRPr="00632400">
        <w:rPr>
          <w:rFonts w:ascii="Times New Roman" w:hAnsi="Times New Roman" w:cs="Times New Roman"/>
        </w:rPr>
        <w:t>projekta iesniedzējs neatbilst nevienam no Eiropas Savienības struktūrfondu un Kohēzijas fonda 2014.-2020.</w:t>
      </w:r>
      <w:r w:rsidRPr="00CF20CF">
        <w:rPr>
          <w:rFonts w:ascii="Times New Roman" w:hAnsi="Times New Roman" w:cs="Times New Roman"/>
        </w:rPr>
        <w:t>gada plānošanas perioda vadības likuma 23.pantā pirmajā daļā minētajiem projektu iesniedzēju izslēgšanas noteikumiem;</w:t>
      </w:r>
    </w:p>
    <w:p w14:paraId="13442E6D" w14:textId="77777777" w:rsidR="00032C33" w:rsidRPr="00CF20CF" w:rsidRDefault="00032C33" w:rsidP="00632400">
      <w:pPr>
        <w:pStyle w:val="ListParagraph"/>
        <w:numPr>
          <w:ilvl w:val="0"/>
          <w:numId w:val="2"/>
        </w:numPr>
        <w:spacing w:after="0" w:line="240" w:lineRule="auto"/>
        <w:jc w:val="both"/>
        <w:rPr>
          <w:rFonts w:ascii="Times New Roman" w:hAnsi="Times New Roman" w:cs="Times New Roman"/>
        </w:rPr>
      </w:pPr>
      <w:r w:rsidRPr="00CF20CF">
        <w:rPr>
          <w:rFonts w:ascii="Times New Roman" w:hAnsi="Times New Roman" w:cs="Times New Roman"/>
        </w:rPr>
        <w:t>projekta iesniedzēja rīcībā ir pietiekami un stabili finanšu resursi (nav attiecināms uz valsts budžeta iestādēm);</w:t>
      </w:r>
    </w:p>
    <w:p w14:paraId="39B5D062" w14:textId="74668B5B" w:rsidR="00032C33" w:rsidRPr="00CF20CF" w:rsidRDefault="00032C33" w:rsidP="00632400">
      <w:pPr>
        <w:pStyle w:val="ListParagraph"/>
        <w:numPr>
          <w:ilvl w:val="0"/>
          <w:numId w:val="2"/>
        </w:numPr>
        <w:spacing w:after="0" w:line="240" w:lineRule="auto"/>
        <w:jc w:val="both"/>
        <w:rPr>
          <w:rFonts w:ascii="Times New Roman" w:hAnsi="Times New Roman" w:cs="Times New Roman"/>
        </w:rPr>
      </w:pPr>
      <w:r w:rsidRPr="00CF20CF">
        <w:rPr>
          <w:rFonts w:ascii="Times New Roman" w:hAnsi="Times New Roman" w:cs="Times New Roman"/>
        </w:rPr>
        <w:t>projekta iesniegumā un tā pielikumos sniegtās ziņas atbilst patiesībai un projekta īstenošanai pieprasītais Eiropas S</w:t>
      </w:r>
      <w:r w:rsidR="00A30D4A" w:rsidRPr="00CF20CF">
        <w:rPr>
          <w:rFonts w:ascii="Times New Roman" w:hAnsi="Times New Roman" w:cs="Times New Roman"/>
        </w:rPr>
        <w:t>ociālā</w:t>
      </w:r>
      <w:r w:rsidRPr="00CF20CF">
        <w:rPr>
          <w:rFonts w:ascii="Times New Roman" w:hAnsi="Times New Roman" w:cs="Times New Roman"/>
        </w:rPr>
        <w:t xml:space="preserve"> fonda līdzfinansējums tiks izmantots saskaņā ar projekta iesniegumā noteikto;</w:t>
      </w:r>
    </w:p>
    <w:p w14:paraId="0F080FB4" w14:textId="155CCA68" w:rsidR="00032C33" w:rsidRPr="00CF20CF" w:rsidRDefault="00032C33" w:rsidP="00632400">
      <w:pPr>
        <w:pStyle w:val="ListParagraph"/>
        <w:numPr>
          <w:ilvl w:val="0"/>
          <w:numId w:val="2"/>
        </w:numPr>
        <w:spacing w:after="0" w:line="240" w:lineRule="auto"/>
        <w:jc w:val="both"/>
        <w:rPr>
          <w:rFonts w:ascii="Times New Roman" w:hAnsi="Times New Roman" w:cs="Times New Roman"/>
        </w:rPr>
      </w:pPr>
      <w:r w:rsidRPr="00CF20CF">
        <w:rPr>
          <w:rFonts w:ascii="Times New Roman" w:hAnsi="Times New Roman" w:cs="Times New Roman"/>
        </w:rPr>
        <w:t xml:space="preserve">nav zināmu iemeslu, kādēļ šis projekts nevarētu tikt īstenots vai varētu tikt aizkavēta tā īstenošana, un apstiprinu, ka projektā noteiktās saistības iespējams veikt normatīvajos aktos par attiecīgās Eiropas </w:t>
      </w:r>
      <w:r w:rsidR="00A30D4A" w:rsidRPr="00CF20CF">
        <w:rPr>
          <w:rFonts w:ascii="Times New Roman" w:hAnsi="Times New Roman" w:cs="Times New Roman"/>
        </w:rPr>
        <w:t>Sociālā</w:t>
      </w:r>
      <w:r w:rsidRPr="00CF20CF">
        <w:rPr>
          <w:rFonts w:ascii="Times New Roman" w:hAnsi="Times New Roman" w:cs="Times New Roman"/>
        </w:rPr>
        <w:t xml:space="preserve"> fonda specifiskā atbalsta mērķa vai tā pasākuma īstenošanu noteiktajos termiņos;</w:t>
      </w:r>
    </w:p>
    <w:p w14:paraId="434F2689" w14:textId="77777777" w:rsidR="00032C33" w:rsidRPr="00CF20CF" w:rsidRDefault="00032C33" w:rsidP="00632400">
      <w:pPr>
        <w:spacing w:after="0" w:line="240" w:lineRule="auto"/>
        <w:jc w:val="both"/>
        <w:rPr>
          <w:rFonts w:ascii="Times New Roman" w:hAnsi="Times New Roman" w:cs="Times New Roman"/>
        </w:rPr>
      </w:pPr>
    </w:p>
    <w:p w14:paraId="4E862DCF" w14:textId="1FAB09F7" w:rsidR="00032C33" w:rsidRPr="00CF20CF" w:rsidRDefault="00032C33" w:rsidP="00632400">
      <w:pPr>
        <w:spacing w:after="0" w:line="240" w:lineRule="auto"/>
        <w:jc w:val="both"/>
        <w:rPr>
          <w:rFonts w:ascii="Times New Roman" w:hAnsi="Times New Roman" w:cs="Times New Roman"/>
        </w:rPr>
      </w:pPr>
      <w:r w:rsidRPr="00CF20CF">
        <w:rPr>
          <w:rFonts w:ascii="Times New Roman" w:hAnsi="Times New Roman" w:cs="Times New Roman"/>
        </w:rPr>
        <w:t xml:space="preserve">Apzinos, ka projektu var neapstiprināt līdzfinansēšanai no Eiropas </w:t>
      </w:r>
      <w:r w:rsidR="00A30D4A" w:rsidRPr="00CF20CF">
        <w:rPr>
          <w:rFonts w:ascii="Times New Roman" w:hAnsi="Times New Roman" w:cs="Times New Roman"/>
        </w:rPr>
        <w:t>Sociālā</w:t>
      </w:r>
      <w:r w:rsidRPr="00CF20CF">
        <w:rPr>
          <w:rFonts w:ascii="Times New Roman" w:hAnsi="Times New Roman" w:cs="Times New Roman"/>
        </w:rPr>
        <w:t xml:space="preserve"> fonda, ja projekta iesniegums, ieskaitot šo sadaļu, nav pilnībā un kvalitatīvi aizpildīts, kā arī, ja normatīvajos aktos par attiecīgā Eiropas </w:t>
      </w:r>
      <w:r w:rsidR="00A30D4A" w:rsidRPr="00CF20CF">
        <w:rPr>
          <w:rFonts w:ascii="Times New Roman" w:hAnsi="Times New Roman" w:cs="Times New Roman"/>
        </w:rPr>
        <w:t>Sociālā</w:t>
      </w:r>
      <w:r w:rsidRPr="00CF20CF">
        <w:rPr>
          <w:rFonts w:ascii="Times New Roman" w:hAnsi="Times New Roman" w:cs="Times New Roman"/>
        </w:rPr>
        <w:t xml:space="preserve"> fonda specifiskā atbalsta mērķa vai tā pasākuma īstenošanu plānotais Eiropas </w:t>
      </w:r>
      <w:r w:rsidR="00A30D4A" w:rsidRPr="00CF20CF">
        <w:rPr>
          <w:rFonts w:ascii="Times New Roman" w:hAnsi="Times New Roman" w:cs="Times New Roman"/>
        </w:rPr>
        <w:t>Sociālā</w:t>
      </w:r>
      <w:r w:rsidRPr="00CF20CF">
        <w:rPr>
          <w:rFonts w:ascii="Times New Roman" w:hAnsi="Times New Roman" w:cs="Times New Roman"/>
        </w:rPr>
        <w:t xml:space="preserve"> fonda finansējums (kārtējam gadam/plānošanas periodam) projekta apstiprināšanas brīdī ir izlietots.</w:t>
      </w:r>
    </w:p>
    <w:p w14:paraId="0C984873" w14:textId="77777777" w:rsidR="00032C33" w:rsidRPr="00CF20CF" w:rsidRDefault="00032C33" w:rsidP="00632400">
      <w:pPr>
        <w:spacing w:after="0" w:line="240" w:lineRule="auto"/>
        <w:jc w:val="both"/>
        <w:rPr>
          <w:rFonts w:ascii="Times New Roman" w:hAnsi="Times New Roman" w:cs="Times New Roman"/>
        </w:rPr>
      </w:pPr>
    </w:p>
    <w:p w14:paraId="49202CFB" w14:textId="77777777" w:rsidR="00032C33" w:rsidRPr="00CF20CF" w:rsidRDefault="00032C33" w:rsidP="00632400">
      <w:pPr>
        <w:spacing w:after="0" w:line="240" w:lineRule="auto"/>
        <w:jc w:val="both"/>
        <w:rPr>
          <w:rFonts w:ascii="Times New Roman" w:hAnsi="Times New Roman" w:cs="Times New Roman"/>
        </w:rPr>
      </w:pPr>
      <w:r w:rsidRPr="00CF20CF">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726A84C7" w14:textId="77777777" w:rsidR="00032C33" w:rsidRPr="00CF20CF" w:rsidRDefault="00032C33" w:rsidP="00632400">
      <w:pPr>
        <w:spacing w:after="0" w:line="240" w:lineRule="auto"/>
        <w:jc w:val="both"/>
        <w:rPr>
          <w:rFonts w:ascii="Times New Roman" w:hAnsi="Times New Roman" w:cs="Times New Roman"/>
        </w:rPr>
      </w:pPr>
    </w:p>
    <w:p w14:paraId="7B74C033" w14:textId="77777777" w:rsidR="00032C33" w:rsidRPr="00CF20CF" w:rsidRDefault="00032C33" w:rsidP="00632400">
      <w:pPr>
        <w:spacing w:after="0" w:line="240" w:lineRule="auto"/>
        <w:jc w:val="both"/>
        <w:rPr>
          <w:rFonts w:ascii="Times New Roman" w:hAnsi="Times New Roman" w:cs="Times New Roman"/>
        </w:rPr>
      </w:pPr>
      <w:r w:rsidRPr="00CF20CF">
        <w:rPr>
          <w:rFonts w:ascii="Times New Roman" w:hAnsi="Times New Roman" w:cs="Times New Roman"/>
        </w:rPr>
        <w:t>Apzinos, ka projekta izmaksu pieauguma gadījumā projekta iesniedzējs sedz visas izmaksas, kas var rasties izmaksu svārstību rezultātā.</w:t>
      </w:r>
    </w:p>
    <w:p w14:paraId="48FE52BF" w14:textId="77777777" w:rsidR="00032C33" w:rsidRPr="00CF20CF" w:rsidRDefault="00032C33" w:rsidP="00632400">
      <w:pPr>
        <w:spacing w:after="0" w:line="240" w:lineRule="auto"/>
        <w:jc w:val="both"/>
        <w:rPr>
          <w:rFonts w:ascii="Times New Roman" w:hAnsi="Times New Roman" w:cs="Times New Roman"/>
        </w:rPr>
      </w:pPr>
    </w:p>
    <w:p w14:paraId="5FB94AB8" w14:textId="04D80765" w:rsidR="00032C33" w:rsidRPr="00CF20CF" w:rsidRDefault="00032C33" w:rsidP="00632400">
      <w:pPr>
        <w:spacing w:after="0" w:line="240" w:lineRule="auto"/>
        <w:jc w:val="both"/>
        <w:rPr>
          <w:rFonts w:ascii="Times New Roman" w:hAnsi="Times New Roman" w:cs="Times New Roman"/>
        </w:rPr>
      </w:pPr>
      <w:r w:rsidRPr="00CF20CF">
        <w:rPr>
          <w:rFonts w:ascii="Times New Roman" w:hAnsi="Times New Roman" w:cs="Times New Roman"/>
        </w:rPr>
        <w:t xml:space="preserve">Apliecinu, ka esmu iepazinies (-usies), ar attiecīgā Eiropas </w:t>
      </w:r>
      <w:r w:rsidR="00A30D4A" w:rsidRPr="00CF20CF">
        <w:rPr>
          <w:rFonts w:ascii="Times New Roman" w:hAnsi="Times New Roman" w:cs="Times New Roman"/>
        </w:rPr>
        <w:t xml:space="preserve">Sociālā </w:t>
      </w:r>
      <w:r w:rsidRPr="00CF20CF">
        <w:rPr>
          <w:rFonts w:ascii="Times New Roman" w:hAnsi="Times New Roman" w:cs="Times New Roman"/>
        </w:rPr>
        <w:t>fonda specifikā atbalsta mērķa vai tā pasākuma nosacījumiem un atlases nolikumā noteiktajām prasībām.</w:t>
      </w:r>
    </w:p>
    <w:p w14:paraId="62744CCF" w14:textId="77777777" w:rsidR="00032C33" w:rsidRPr="00CF20CF" w:rsidRDefault="00032C33" w:rsidP="00632400">
      <w:pPr>
        <w:spacing w:after="0" w:line="240" w:lineRule="auto"/>
        <w:jc w:val="both"/>
        <w:rPr>
          <w:rFonts w:ascii="Times New Roman" w:hAnsi="Times New Roman" w:cs="Times New Roman"/>
        </w:rPr>
      </w:pPr>
    </w:p>
    <w:p w14:paraId="22B3847B" w14:textId="77777777" w:rsidR="00032C33" w:rsidRPr="00CF20CF" w:rsidRDefault="00032C33" w:rsidP="00632400">
      <w:pPr>
        <w:spacing w:after="0" w:line="240" w:lineRule="auto"/>
        <w:jc w:val="both"/>
        <w:rPr>
          <w:rFonts w:ascii="Times New Roman" w:hAnsi="Times New Roman" w:cs="Times New Roman"/>
        </w:rPr>
      </w:pPr>
      <w:r w:rsidRPr="00CF20CF">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5BEE3002" w14:textId="77777777" w:rsidR="00032C33" w:rsidRPr="00CF20CF" w:rsidRDefault="00032C33" w:rsidP="00632400">
      <w:pPr>
        <w:spacing w:after="0" w:line="240" w:lineRule="auto"/>
        <w:jc w:val="both"/>
        <w:rPr>
          <w:rFonts w:ascii="Times New Roman" w:hAnsi="Times New Roman" w:cs="Times New Roman"/>
        </w:rPr>
      </w:pPr>
      <w:r w:rsidRPr="00CF20CF">
        <w:rPr>
          <w:rFonts w:ascii="Times New Roman" w:hAnsi="Times New Roman" w:cs="Times New Roman"/>
        </w:rPr>
        <w:t xml:space="preserve"> </w:t>
      </w:r>
    </w:p>
    <w:p w14:paraId="5BB4A7F3" w14:textId="77777777" w:rsidR="00032C33" w:rsidRPr="00632400" w:rsidRDefault="00032C33" w:rsidP="00632400">
      <w:pPr>
        <w:spacing w:after="0" w:line="240" w:lineRule="auto"/>
        <w:jc w:val="both"/>
        <w:rPr>
          <w:rFonts w:ascii="Times New Roman" w:hAnsi="Times New Roman" w:cs="Times New Roman"/>
        </w:rPr>
      </w:pPr>
      <w:r w:rsidRPr="00CF20CF">
        <w:rPr>
          <w:rFonts w:ascii="Times New Roman" w:hAnsi="Times New Roman" w:cs="Times New Roman"/>
        </w:rPr>
        <w:t xml:space="preserve">Apliecinu, ka projekta iesniegumam pievienotās kopijas atbilst manā rīcībā esošiem dokumentu oriģināliem un projekta iesnieguma kopijas un elektroniskā versija atbilst iesniegtā projekta iesnieguma </w:t>
      </w:r>
      <w:r w:rsidRPr="00632400">
        <w:rPr>
          <w:rFonts w:ascii="Times New Roman" w:hAnsi="Times New Roman" w:cs="Times New Roman"/>
        </w:rPr>
        <w:t>oriģinālam.</w:t>
      </w:r>
    </w:p>
    <w:p w14:paraId="3C9BEC58" w14:textId="77777777" w:rsidR="00032C33" w:rsidRPr="00632400" w:rsidRDefault="00032C33" w:rsidP="00632400">
      <w:pPr>
        <w:spacing w:after="0" w:line="240" w:lineRule="auto"/>
        <w:jc w:val="both"/>
        <w:rPr>
          <w:rFonts w:ascii="Times New Roman" w:hAnsi="Times New Roman" w:cs="Times New Roman"/>
        </w:rPr>
      </w:pPr>
    </w:p>
    <w:p w14:paraId="44C6C85B" w14:textId="3D7BB3E7" w:rsidR="00032C33" w:rsidRPr="00632400" w:rsidRDefault="00032C33" w:rsidP="00632400">
      <w:pPr>
        <w:spacing w:after="0" w:line="240" w:lineRule="auto"/>
        <w:jc w:val="both"/>
        <w:rPr>
          <w:rFonts w:ascii="Times New Roman" w:hAnsi="Times New Roman" w:cs="Times New Roman"/>
        </w:rPr>
      </w:pPr>
      <w:r w:rsidRPr="00632400">
        <w:rPr>
          <w:rFonts w:ascii="Times New Roman" w:hAnsi="Times New Roman" w:cs="Times New Roman"/>
        </w:rPr>
        <w:t xml:space="preserve">Apzinos, ka projekts būs jāīsteno saskaņā ar projekta iesniegumā paredzētajām darbībām un rezultāti </w:t>
      </w:r>
      <w:r w:rsidR="006215E1" w:rsidRPr="00632400">
        <w:rPr>
          <w:rFonts w:ascii="Times New Roman" w:hAnsi="Times New Roman" w:cs="Times New Roman"/>
        </w:rPr>
        <w:t>jāuztur</w:t>
      </w:r>
      <w:r w:rsidRPr="00632400">
        <w:rPr>
          <w:rFonts w:ascii="Times New Roman" w:hAnsi="Times New Roman" w:cs="Times New Roman"/>
        </w:rPr>
        <w:t xml:space="preserve"> atbilstoši projekta iesniegumā minētajam.</w:t>
      </w:r>
    </w:p>
    <w:p w14:paraId="1901237A" w14:textId="77777777" w:rsidR="00032C33" w:rsidRPr="00632400" w:rsidRDefault="00032C33" w:rsidP="00632400">
      <w:pPr>
        <w:spacing w:after="0"/>
        <w:ind w:left="2160"/>
        <w:rPr>
          <w:rFonts w:ascii="Times New Roman" w:hAnsi="Times New Roman" w:cs="Times New Roman"/>
          <w:i/>
          <w:sz w:val="20"/>
          <w:szCs w:val="20"/>
        </w:rPr>
      </w:pPr>
      <w:r w:rsidRPr="00632400">
        <w:rPr>
          <w:rFonts w:ascii="Times New Roman" w:hAnsi="Times New Roman" w:cs="Times New Roman"/>
          <w:i/>
          <w:sz w:val="20"/>
          <w:szCs w:val="20"/>
        </w:rPr>
        <w:t xml:space="preserve"> </w:t>
      </w:r>
    </w:p>
    <w:p w14:paraId="5BBABFAF" w14:textId="77777777" w:rsidR="00032C33" w:rsidRPr="00632400" w:rsidRDefault="00032C33" w:rsidP="00632400">
      <w:pPr>
        <w:spacing w:after="0"/>
        <w:ind w:left="2160"/>
        <w:rPr>
          <w:rFonts w:ascii="Times New Roman" w:hAnsi="Times New Roman" w:cs="Times New Roman"/>
          <w:i/>
          <w:sz w:val="20"/>
          <w:szCs w:val="20"/>
        </w:rPr>
      </w:pPr>
      <w:r w:rsidRPr="00632400">
        <w:rPr>
          <w:rFonts w:ascii="Times New Roman" w:hAnsi="Times New Roman" w:cs="Times New Roman"/>
          <w:i/>
          <w:sz w:val="20"/>
          <w:szCs w:val="20"/>
        </w:rPr>
        <w:t xml:space="preserve">Paraksts*: </w:t>
      </w:r>
    </w:p>
    <w:p w14:paraId="2658778A" w14:textId="77777777" w:rsidR="00032C33" w:rsidRPr="00632400" w:rsidRDefault="00032C33" w:rsidP="00632400">
      <w:pPr>
        <w:spacing w:after="0"/>
        <w:ind w:left="2160"/>
        <w:rPr>
          <w:rFonts w:ascii="Times New Roman" w:hAnsi="Times New Roman" w:cs="Times New Roman"/>
          <w:i/>
          <w:sz w:val="20"/>
          <w:szCs w:val="20"/>
        </w:rPr>
      </w:pPr>
      <w:r w:rsidRPr="00632400">
        <w:rPr>
          <w:rFonts w:ascii="Times New Roman" w:hAnsi="Times New Roman" w:cs="Times New Roman"/>
          <w:i/>
          <w:sz w:val="20"/>
          <w:szCs w:val="20"/>
        </w:rPr>
        <w:t>Datums:</w:t>
      </w:r>
    </w:p>
    <w:p w14:paraId="2AEEB03E" w14:textId="77777777" w:rsidR="00032C33" w:rsidRPr="00632400" w:rsidRDefault="00032C33" w:rsidP="00632400">
      <w:pPr>
        <w:ind w:left="3600" w:firstLine="720"/>
        <w:rPr>
          <w:rFonts w:ascii="Times New Roman" w:hAnsi="Times New Roman" w:cs="Times New Roman"/>
          <w:i/>
          <w:sz w:val="20"/>
          <w:szCs w:val="20"/>
        </w:rPr>
      </w:pPr>
      <w:r w:rsidRPr="00632400">
        <w:rPr>
          <w:rFonts w:ascii="Times New Roman" w:hAnsi="Times New Roman" w:cs="Times New Roman"/>
          <w:i/>
          <w:sz w:val="20"/>
          <w:szCs w:val="20"/>
        </w:rPr>
        <w:t xml:space="preserve"> dd/mm/gggg</w:t>
      </w:r>
    </w:p>
    <w:p w14:paraId="21EBFC76" w14:textId="77777777" w:rsidR="00032C33" w:rsidRPr="00632400" w:rsidRDefault="00032C33" w:rsidP="00632400">
      <w:pPr>
        <w:rPr>
          <w:rFonts w:ascii="Times New Roman" w:hAnsi="Times New Roman" w:cs="Times New Roman"/>
          <w:i/>
          <w:sz w:val="20"/>
          <w:szCs w:val="20"/>
        </w:rPr>
      </w:pPr>
      <w:r w:rsidRPr="00632400">
        <w:rPr>
          <w:rFonts w:ascii="Times New Roman" w:hAnsi="Times New Roman" w:cs="Times New Roman"/>
          <w:i/>
          <w:sz w:val="20"/>
          <w:szCs w:val="20"/>
        </w:rPr>
        <w:lastRenderedPageBreak/>
        <w:t>* gadījumā, ja projekta iesnieguma veidlapa tiek iesniegta Kohēzijas politikas fondu vadības informācijas sistēmā 2014.- 2020.gadam vai ar e-parakstu, paraksta sadaļa nav aizpildāma</w:t>
      </w:r>
    </w:p>
    <w:p w14:paraId="75410EB6" w14:textId="77777777" w:rsidR="00AC4EE9" w:rsidRPr="00632400" w:rsidRDefault="00AC4EE9" w:rsidP="00632400">
      <w:pPr>
        <w:rPr>
          <w:rFonts w:ascii="Times New Roman" w:hAnsi="Times New Roman" w:cs="Times New Roman"/>
          <w:color w:val="0000FF"/>
        </w:rPr>
      </w:pPr>
    </w:p>
    <w:p w14:paraId="42C86F80" w14:textId="77777777" w:rsidR="004C11BE" w:rsidRPr="00CF20CF" w:rsidRDefault="004C11BE" w:rsidP="00632400">
      <w:pPr>
        <w:spacing w:line="256" w:lineRule="auto"/>
        <w:ind w:right="-2"/>
        <w:contextualSpacing/>
        <w:jc w:val="both"/>
        <w:rPr>
          <w:rFonts w:ascii="Times New Roman" w:eastAsia="Calibri" w:hAnsi="Times New Roman" w:cs="Times New Roman"/>
          <w:i/>
          <w:color w:val="0070C0"/>
          <w:sz w:val="20"/>
          <w:szCs w:val="20"/>
        </w:rPr>
      </w:pPr>
      <w:r w:rsidRPr="00CF20CF">
        <w:rPr>
          <w:rFonts w:ascii="Times New Roman" w:eastAsia="Calibri" w:hAnsi="Times New Roman" w:cs="Times New Roman"/>
          <w:i/>
          <w:color w:val="0070C0"/>
          <w:sz w:val="20"/>
          <w:szCs w:val="20"/>
        </w:rPr>
        <w:t>Projekta iesniegumu paraksta projekta iesniedzēja atbildīgā amatpersona, kurai iestādē ir noteiktas paraksttiesības.</w:t>
      </w:r>
    </w:p>
    <w:p w14:paraId="243BF2A5" w14:textId="77777777" w:rsidR="00CB62E9" w:rsidRPr="00CF20CF" w:rsidRDefault="00CB62E9" w:rsidP="00632400">
      <w:pPr>
        <w:spacing w:line="256" w:lineRule="auto"/>
        <w:ind w:right="-2"/>
        <w:contextualSpacing/>
        <w:jc w:val="both"/>
        <w:rPr>
          <w:rFonts w:ascii="Times New Roman" w:eastAsia="Calibri" w:hAnsi="Times New Roman" w:cs="Times New Roman"/>
          <w:i/>
          <w:color w:val="0070C0"/>
          <w:sz w:val="20"/>
          <w:szCs w:val="20"/>
        </w:rPr>
      </w:pPr>
    </w:p>
    <w:p w14:paraId="1E6A6BAD" w14:textId="77777777" w:rsidR="004C11BE" w:rsidRPr="00CF20CF" w:rsidRDefault="004C11BE" w:rsidP="00632400">
      <w:pPr>
        <w:spacing w:line="256" w:lineRule="auto"/>
        <w:ind w:right="-2"/>
        <w:contextualSpacing/>
        <w:jc w:val="both"/>
        <w:rPr>
          <w:rFonts w:ascii="Times New Roman" w:eastAsia="Calibri" w:hAnsi="Times New Roman" w:cs="Times New Roman"/>
          <w:i/>
          <w:color w:val="0070C0"/>
          <w:sz w:val="20"/>
          <w:szCs w:val="20"/>
        </w:rPr>
      </w:pPr>
      <w:r w:rsidRPr="00CF20CF">
        <w:rPr>
          <w:rFonts w:ascii="Times New Roman" w:eastAsia="Calibri" w:hAnsi="Times New Roman" w:cs="Times New Roman"/>
          <w:i/>
          <w:color w:val="0070C0"/>
          <w:sz w:val="20"/>
          <w:szCs w:val="20"/>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Sociālā fonda finansējumu.</w:t>
      </w:r>
    </w:p>
    <w:p w14:paraId="2AD866EE" w14:textId="77777777" w:rsidR="00CB62E9" w:rsidRPr="00CF20CF" w:rsidRDefault="00CB62E9" w:rsidP="00632400">
      <w:pPr>
        <w:spacing w:line="256" w:lineRule="auto"/>
        <w:ind w:right="-2"/>
        <w:contextualSpacing/>
        <w:jc w:val="both"/>
        <w:rPr>
          <w:rFonts w:ascii="Times New Roman" w:eastAsia="Calibri" w:hAnsi="Times New Roman" w:cs="Times New Roman"/>
          <w:i/>
          <w:color w:val="0070C0"/>
          <w:sz w:val="20"/>
          <w:szCs w:val="20"/>
        </w:rPr>
      </w:pPr>
    </w:p>
    <w:p w14:paraId="15C15687" w14:textId="2C8D69FE" w:rsidR="004C11BE" w:rsidRDefault="004C11BE" w:rsidP="00632400">
      <w:pPr>
        <w:spacing w:line="256" w:lineRule="auto"/>
        <w:ind w:right="-2"/>
        <w:contextualSpacing/>
        <w:jc w:val="both"/>
        <w:rPr>
          <w:rFonts w:ascii="Times New Roman" w:eastAsia="Calibri" w:hAnsi="Times New Roman" w:cs="Times New Roman"/>
          <w:i/>
          <w:color w:val="0070C0"/>
          <w:sz w:val="20"/>
          <w:szCs w:val="20"/>
        </w:rPr>
      </w:pPr>
      <w:r w:rsidRPr="00CF20CF">
        <w:rPr>
          <w:rFonts w:ascii="Times New Roman" w:eastAsia="Calibri" w:hAnsi="Times New Roman" w:cs="Times New Roman"/>
          <w:i/>
          <w:color w:val="0070C0"/>
          <w:sz w:val="20"/>
          <w:szCs w:val="20"/>
        </w:rPr>
        <w:t xml:space="preserve">Apliecinājumā norādītajam projekta iesniedzējam jāsakrīt </w:t>
      </w:r>
      <w:r w:rsidR="00496087" w:rsidRPr="00CF20CF">
        <w:rPr>
          <w:rFonts w:ascii="Times New Roman" w:eastAsia="Calibri" w:hAnsi="Times New Roman" w:cs="Times New Roman"/>
          <w:i/>
          <w:color w:val="0070C0"/>
          <w:sz w:val="20"/>
          <w:szCs w:val="20"/>
        </w:rPr>
        <w:t xml:space="preserve">ar </w:t>
      </w:r>
      <w:r w:rsidRPr="00CF20CF">
        <w:rPr>
          <w:rFonts w:ascii="Times New Roman" w:eastAsia="Calibri" w:hAnsi="Times New Roman" w:cs="Times New Roman"/>
          <w:i/>
          <w:color w:val="0070C0"/>
          <w:sz w:val="20"/>
          <w:szCs w:val="20"/>
        </w:rPr>
        <w:t>projekta iesnieguma titullapā norādīto projekta iesniedzēju.</w:t>
      </w:r>
    </w:p>
    <w:p w14:paraId="448D6F6A" w14:textId="77777777" w:rsidR="00DB65D8" w:rsidRDefault="00DB65D8" w:rsidP="00632400">
      <w:pPr>
        <w:spacing w:line="256" w:lineRule="auto"/>
        <w:ind w:right="-2"/>
        <w:contextualSpacing/>
        <w:jc w:val="both"/>
        <w:rPr>
          <w:rFonts w:ascii="Times New Roman" w:eastAsia="Calibri" w:hAnsi="Times New Roman" w:cs="Times New Roman"/>
          <w:i/>
          <w:color w:val="0070C0"/>
          <w:sz w:val="20"/>
          <w:szCs w:val="20"/>
        </w:rPr>
      </w:pPr>
    </w:p>
    <w:p w14:paraId="00F80862" w14:textId="77777777" w:rsidR="00DB65D8" w:rsidRPr="00CF20CF" w:rsidRDefault="00DB65D8" w:rsidP="00632400">
      <w:pPr>
        <w:spacing w:line="256" w:lineRule="auto"/>
        <w:ind w:right="-2"/>
        <w:contextualSpacing/>
        <w:jc w:val="both"/>
        <w:rPr>
          <w:rFonts w:ascii="Times New Roman" w:hAnsi="Times New Roman" w:cs="Times New Roman"/>
          <w:color w:val="0070C0"/>
        </w:rPr>
        <w:sectPr w:rsidR="00DB65D8" w:rsidRPr="00CF20CF" w:rsidSect="003C5410">
          <w:pgSz w:w="11906" w:h="16838" w:code="9"/>
          <w:pgMar w:top="851" w:right="1276" w:bottom="1276" w:left="1134" w:header="709" w:footer="709" w:gutter="0"/>
          <w:cols w:space="708"/>
          <w:titlePg/>
          <w:docGrid w:linePitch="360"/>
        </w:sectPr>
      </w:pPr>
    </w:p>
    <w:p w14:paraId="5BDE3FC5" w14:textId="77777777" w:rsidR="00C1570A" w:rsidRPr="00632400" w:rsidRDefault="00A80833" w:rsidP="00632400">
      <w:pPr>
        <w:pStyle w:val="Heading1"/>
        <w:jc w:val="center"/>
        <w:rPr>
          <w:rFonts w:ascii="Times New Roman" w:hAnsi="Times New Roman" w:cs="Times New Roman"/>
          <w:b/>
          <w:color w:val="auto"/>
          <w:sz w:val="22"/>
          <w:szCs w:val="22"/>
        </w:rPr>
      </w:pPr>
      <w:bookmarkStart w:id="37" w:name="_Toc459795984"/>
      <w:r w:rsidRPr="00632400">
        <w:rPr>
          <w:rFonts w:ascii="Times New Roman" w:hAnsi="Times New Roman" w:cs="Times New Roman"/>
          <w:b/>
          <w:color w:val="auto"/>
          <w:sz w:val="22"/>
          <w:szCs w:val="22"/>
        </w:rPr>
        <w:lastRenderedPageBreak/>
        <w:t>PIELIKUMI</w:t>
      </w:r>
      <w:bookmarkEnd w:id="37"/>
    </w:p>
    <w:p w14:paraId="11AD9562" w14:textId="77777777" w:rsidR="00EE1547" w:rsidRPr="00632400" w:rsidRDefault="00EE1547" w:rsidP="00632400">
      <w:pPr>
        <w:spacing w:after="0"/>
        <w:ind w:right="252"/>
        <w:jc w:val="right"/>
        <w:rPr>
          <w:rFonts w:ascii="Times New Roman" w:hAnsi="Times New Roman" w:cs="Times New Roman"/>
          <w:sz w:val="20"/>
          <w:szCs w:val="20"/>
        </w:rPr>
      </w:pPr>
      <w:r w:rsidRPr="00632400">
        <w:rPr>
          <w:rFonts w:ascii="Times New Roman" w:hAnsi="Times New Roman" w:cs="Times New Roman"/>
          <w:sz w:val="20"/>
          <w:szCs w:val="20"/>
        </w:rPr>
        <w:t xml:space="preserve">1.pielikums </w:t>
      </w:r>
    </w:p>
    <w:p w14:paraId="784158E1" w14:textId="4B489157" w:rsidR="00AC4EE9" w:rsidRPr="00632400" w:rsidRDefault="00AC4EE9" w:rsidP="00632400">
      <w:pPr>
        <w:spacing w:after="0"/>
        <w:ind w:right="252"/>
        <w:jc w:val="right"/>
        <w:rPr>
          <w:rFonts w:ascii="Times New Roman" w:hAnsi="Times New Roman" w:cs="Times New Roman"/>
          <w:sz w:val="20"/>
          <w:szCs w:val="20"/>
        </w:rPr>
      </w:pPr>
      <w:r w:rsidRPr="00632400">
        <w:rPr>
          <w:rFonts w:ascii="Times New Roman" w:hAnsi="Times New Roman" w:cs="Times New Roman"/>
          <w:sz w:val="20"/>
          <w:szCs w:val="20"/>
        </w:rPr>
        <w:t>projekta iesniegumam</w:t>
      </w:r>
    </w:p>
    <w:tbl>
      <w:tblPr>
        <w:tblStyle w:val="TableGrid1"/>
        <w:tblpPr w:leftFromText="180" w:rightFromText="180" w:vertAnchor="text" w:horzAnchor="margin" w:tblpX="131" w:tblpY="200"/>
        <w:tblW w:w="14454" w:type="dxa"/>
        <w:shd w:val="clear" w:color="auto" w:fill="E7E6E6" w:themeFill="background2"/>
        <w:tblLook w:val="04A0" w:firstRow="1" w:lastRow="0" w:firstColumn="1" w:lastColumn="0" w:noHBand="0" w:noVBand="1"/>
      </w:tblPr>
      <w:tblGrid>
        <w:gridCol w:w="14454"/>
      </w:tblGrid>
      <w:tr w:rsidR="00AC4EE9" w:rsidRPr="00632400" w14:paraId="3D348FE1" w14:textId="77777777" w:rsidTr="00344E07">
        <w:trPr>
          <w:trHeight w:val="558"/>
        </w:trPr>
        <w:tc>
          <w:tcPr>
            <w:tcW w:w="1445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FBBAA7" w14:textId="77777777" w:rsidR="00AC4EE9" w:rsidRPr="00632400" w:rsidRDefault="00AC4EE9" w:rsidP="00632400">
            <w:pPr>
              <w:pStyle w:val="Heading4"/>
              <w:jc w:val="center"/>
              <w:outlineLvl w:val="3"/>
              <w:rPr>
                <w:rFonts w:ascii="Times New Roman" w:hAnsi="Times New Roman" w:cs="Times New Roman"/>
                <w:b/>
                <w:i w:val="0"/>
              </w:rPr>
            </w:pPr>
            <w:r w:rsidRPr="00632400">
              <w:rPr>
                <w:rFonts w:ascii="Times New Roman" w:hAnsi="Times New Roman" w:cs="Times New Roman"/>
                <w:b/>
                <w:i w:val="0"/>
                <w:color w:val="auto"/>
              </w:rPr>
              <w:t>Projekta īstenošanas laika grafiks</w:t>
            </w:r>
          </w:p>
        </w:tc>
      </w:tr>
    </w:tbl>
    <w:p w14:paraId="24808448" w14:textId="77777777" w:rsidR="00AC4EE9" w:rsidRPr="00632400" w:rsidRDefault="00AC4EE9" w:rsidP="00632400">
      <w:pPr>
        <w:jc w:val="right"/>
        <w:rPr>
          <w:rFonts w:ascii="Times New Roman" w:hAnsi="Times New Roman" w:cs="Times New Roman"/>
          <w:sz w:val="20"/>
          <w:szCs w:val="20"/>
        </w:rPr>
      </w:pPr>
    </w:p>
    <w:tbl>
      <w:tblPr>
        <w:tblStyle w:val="TableGrid1"/>
        <w:tblW w:w="14459" w:type="dxa"/>
        <w:tblInd w:w="137" w:type="dxa"/>
        <w:tblLayout w:type="fixed"/>
        <w:tblLook w:val="04A0" w:firstRow="1" w:lastRow="0" w:firstColumn="1" w:lastColumn="0" w:noHBand="0" w:noVBand="1"/>
      </w:tblPr>
      <w:tblGrid>
        <w:gridCol w:w="2020"/>
        <w:gridCol w:w="385"/>
        <w:gridCol w:w="385"/>
        <w:gridCol w:w="386"/>
        <w:gridCol w:w="394"/>
        <w:gridCol w:w="387"/>
        <w:gridCol w:w="387"/>
        <w:gridCol w:w="390"/>
        <w:gridCol w:w="395"/>
        <w:gridCol w:w="391"/>
        <w:gridCol w:w="391"/>
        <w:gridCol w:w="391"/>
        <w:gridCol w:w="395"/>
        <w:gridCol w:w="391"/>
        <w:gridCol w:w="391"/>
        <w:gridCol w:w="391"/>
        <w:gridCol w:w="398"/>
        <w:gridCol w:w="394"/>
        <w:gridCol w:w="391"/>
        <w:gridCol w:w="391"/>
        <w:gridCol w:w="396"/>
        <w:gridCol w:w="395"/>
        <w:gridCol w:w="391"/>
        <w:gridCol w:w="391"/>
        <w:gridCol w:w="392"/>
        <w:gridCol w:w="358"/>
        <w:gridCol w:w="422"/>
        <w:gridCol w:w="348"/>
        <w:gridCol w:w="367"/>
        <w:gridCol w:w="393"/>
        <w:gridCol w:w="391"/>
        <w:gridCol w:w="391"/>
        <w:gridCol w:w="380"/>
      </w:tblGrid>
      <w:tr w:rsidR="0081671E" w:rsidRPr="00632400" w14:paraId="03ABAA1F" w14:textId="77777777" w:rsidTr="0081671E">
        <w:trPr>
          <w:trHeight w:val="289"/>
        </w:trPr>
        <w:tc>
          <w:tcPr>
            <w:tcW w:w="2020" w:type="dxa"/>
            <w:vMerge w:val="restart"/>
            <w:tcBorders>
              <w:top w:val="single" w:sz="4" w:space="0" w:color="auto"/>
              <w:left w:val="single" w:sz="4" w:space="0" w:color="auto"/>
              <w:right w:val="single" w:sz="4" w:space="0" w:color="auto"/>
            </w:tcBorders>
            <w:vAlign w:val="center"/>
          </w:tcPr>
          <w:p w14:paraId="617DD43E" w14:textId="392716AD" w:rsidR="0081671E" w:rsidRPr="00632400" w:rsidRDefault="0081671E" w:rsidP="00632400">
            <w:pPr>
              <w:rPr>
                <w:rFonts w:ascii="Times New Roman" w:hAnsi="Times New Roman" w:cs="Times New Roman"/>
                <w:sz w:val="20"/>
                <w:szCs w:val="20"/>
              </w:rPr>
            </w:pPr>
            <w:r w:rsidRPr="00632400">
              <w:rPr>
                <w:rFonts w:ascii="Times New Roman" w:hAnsi="Times New Roman" w:cs="Times New Roman"/>
                <w:sz w:val="20"/>
                <w:szCs w:val="20"/>
              </w:rPr>
              <w:t>Projekta darbības numurs</w:t>
            </w:r>
            <w:r w:rsidRPr="00632400">
              <w:rPr>
                <w:rFonts w:ascii="Times New Roman" w:hAnsi="Times New Roman" w:cs="Times New Roman"/>
                <w:sz w:val="20"/>
                <w:szCs w:val="20"/>
                <w:vertAlign w:val="superscript"/>
              </w:rPr>
              <w:footnoteReference w:id="3"/>
            </w:r>
          </w:p>
        </w:tc>
        <w:tc>
          <w:tcPr>
            <w:tcW w:w="12439" w:type="dxa"/>
            <w:gridSpan w:val="32"/>
            <w:tcBorders>
              <w:top w:val="single" w:sz="4" w:space="0" w:color="auto"/>
              <w:left w:val="single" w:sz="4" w:space="0" w:color="auto"/>
            </w:tcBorders>
          </w:tcPr>
          <w:p w14:paraId="4FB8E811" w14:textId="5C14DC0E" w:rsidR="0081671E" w:rsidRPr="00632400" w:rsidRDefault="0081671E" w:rsidP="00632400">
            <w:pPr>
              <w:jc w:val="center"/>
              <w:rPr>
                <w:rFonts w:ascii="Times New Roman" w:hAnsi="Times New Roman" w:cs="Times New Roman"/>
                <w:color w:val="000000" w:themeColor="text1"/>
              </w:rPr>
            </w:pPr>
            <w:r w:rsidRPr="00632400">
              <w:rPr>
                <w:rFonts w:ascii="Times New Roman" w:hAnsi="Times New Roman" w:cs="Times New Roman"/>
                <w:color w:val="000000" w:themeColor="text1"/>
              </w:rPr>
              <w:t>Projekta īstenošanas laika grafiks (ceturkšņos)</w:t>
            </w:r>
            <w:r w:rsidRPr="00632400">
              <w:rPr>
                <w:rFonts w:ascii="Times New Roman" w:hAnsi="Times New Roman" w:cs="Times New Roman"/>
                <w:color w:val="000000" w:themeColor="text1"/>
                <w:vertAlign w:val="superscript"/>
              </w:rPr>
              <w:footnoteReference w:id="4"/>
            </w:r>
          </w:p>
        </w:tc>
      </w:tr>
      <w:tr w:rsidR="0081671E" w:rsidRPr="00632400" w14:paraId="5CF6045F" w14:textId="3727E5C4" w:rsidTr="0081671E">
        <w:trPr>
          <w:trHeight w:val="289"/>
        </w:trPr>
        <w:tc>
          <w:tcPr>
            <w:tcW w:w="2020" w:type="dxa"/>
            <w:vMerge/>
            <w:tcBorders>
              <w:left w:val="single" w:sz="4" w:space="0" w:color="auto"/>
              <w:right w:val="single" w:sz="4" w:space="0" w:color="auto"/>
            </w:tcBorders>
            <w:vAlign w:val="center"/>
            <w:hideMark/>
          </w:tcPr>
          <w:p w14:paraId="449799FF" w14:textId="77777777" w:rsidR="0081671E" w:rsidRPr="00632400" w:rsidRDefault="0081671E" w:rsidP="00632400">
            <w:pPr>
              <w:rPr>
                <w:rFonts w:ascii="Times New Roman" w:hAnsi="Times New Roman" w:cs="Times New Roman"/>
                <w:sz w:val="20"/>
                <w:szCs w:val="20"/>
              </w:rPr>
            </w:pPr>
          </w:p>
        </w:tc>
        <w:tc>
          <w:tcPr>
            <w:tcW w:w="1550" w:type="dxa"/>
            <w:gridSpan w:val="4"/>
            <w:tcBorders>
              <w:top w:val="single" w:sz="4" w:space="0" w:color="auto"/>
              <w:left w:val="single" w:sz="4" w:space="0" w:color="auto"/>
              <w:bottom w:val="single" w:sz="4" w:space="0" w:color="auto"/>
              <w:right w:val="single" w:sz="4" w:space="0" w:color="auto"/>
            </w:tcBorders>
            <w:hideMark/>
          </w:tcPr>
          <w:p w14:paraId="06FBA029" w14:textId="57C5B6B8" w:rsidR="0081671E" w:rsidRPr="00632400" w:rsidRDefault="0081671E" w:rsidP="00632400">
            <w:pPr>
              <w:jc w:val="center"/>
              <w:rPr>
                <w:rFonts w:ascii="Times New Roman" w:hAnsi="Times New Roman" w:cs="Times New Roman"/>
                <w:color w:val="000000" w:themeColor="text1"/>
              </w:rPr>
            </w:pPr>
            <w:r w:rsidRPr="00632400">
              <w:rPr>
                <w:rFonts w:ascii="Times New Roman" w:hAnsi="Times New Roman" w:cs="Times New Roman"/>
                <w:color w:val="000000" w:themeColor="text1"/>
              </w:rPr>
              <w:t>20</w:t>
            </w:r>
            <w:r w:rsidRPr="00632400">
              <w:rPr>
                <w:rFonts w:ascii="Times New Roman" w:hAnsi="Times New Roman"/>
                <w:color w:val="000000" w:themeColor="text1"/>
              </w:rPr>
              <w:t>16.gads</w:t>
            </w:r>
          </w:p>
        </w:tc>
        <w:tc>
          <w:tcPr>
            <w:tcW w:w="1559" w:type="dxa"/>
            <w:gridSpan w:val="4"/>
            <w:tcBorders>
              <w:top w:val="single" w:sz="4" w:space="0" w:color="auto"/>
              <w:left w:val="single" w:sz="4" w:space="0" w:color="auto"/>
              <w:bottom w:val="single" w:sz="4" w:space="0" w:color="auto"/>
              <w:right w:val="single" w:sz="4" w:space="0" w:color="auto"/>
            </w:tcBorders>
            <w:hideMark/>
          </w:tcPr>
          <w:p w14:paraId="7E3BF42C" w14:textId="23BD55A7" w:rsidR="0081671E" w:rsidRPr="00632400" w:rsidRDefault="0081671E" w:rsidP="00632400">
            <w:pPr>
              <w:jc w:val="center"/>
              <w:rPr>
                <w:rFonts w:ascii="Times New Roman" w:hAnsi="Times New Roman" w:cs="Times New Roman"/>
                <w:color w:val="000000" w:themeColor="text1"/>
              </w:rPr>
            </w:pPr>
            <w:r w:rsidRPr="00632400">
              <w:rPr>
                <w:rFonts w:ascii="Times New Roman" w:hAnsi="Times New Roman" w:cs="Times New Roman"/>
                <w:color w:val="000000" w:themeColor="text1"/>
              </w:rPr>
              <w:t>20</w:t>
            </w:r>
            <w:r w:rsidRPr="00632400">
              <w:rPr>
                <w:rFonts w:ascii="Times New Roman" w:hAnsi="Times New Roman"/>
                <w:color w:val="000000" w:themeColor="text1"/>
              </w:rPr>
              <w:t>17.gads</w:t>
            </w:r>
          </w:p>
        </w:tc>
        <w:tc>
          <w:tcPr>
            <w:tcW w:w="1568" w:type="dxa"/>
            <w:gridSpan w:val="4"/>
            <w:tcBorders>
              <w:top w:val="single" w:sz="4" w:space="0" w:color="auto"/>
              <w:left w:val="single" w:sz="4" w:space="0" w:color="auto"/>
              <w:bottom w:val="single" w:sz="4" w:space="0" w:color="auto"/>
              <w:right w:val="single" w:sz="4" w:space="0" w:color="auto"/>
            </w:tcBorders>
            <w:hideMark/>
          </w:tcPr>
          <w:p w14:paraId="5D132D6D" w14:textId="59604BD6" w:rsidR="0081671E" w:rsidRPr="00632400" w:rsidRDefault="0081671E" w:rsidP="00632400">
            <w:pPr>
              <w:jc w:val="center"/>
              <w:rPr>
                <w:rFonts w:ascii="Times New Roman" w:hAnsi="Times New Roman" w:cs="Times New Roman"/>
                <w:color w:val="000000" w:themeColor="text1"/>
              </w:rPr>
            </w:pPr>
            <w:r w:rsidRPr="00632400">
              <w:rPr>
                <w:rFonts w:ascii="Times New Roman" w:hAnsi="Times New Roman" w:cs="Times New Roman"/>
                <w:color w:val="000000" w:themeColor="text1"/>
              </w:rPr>
              <w:t>20</w:t>
            </w:r>
            <w:r w:rsidRPr="00632400">
              <w:rPr>
                <w:rFonts w:ascii="Times New Roman" w:hAnsi="Times New Roman"/>
                <w:color w:val="000000" w:themeColor="text1"/>
              </w:rPr>
              <w:t>18.gads</w:t>
            </w:r>
          </w:p>
        </w:tc>
        <w:tc>
          <w:tcPr>
            <w:tcW w:w="1571" w:type="dxa"/>
            <w:gridSpan w:val="4"/>
            <w:tcBorders>
              <w:top w:val="single" w:sz="4" w:space="0" w:color="auto"/>
              <w:left w:val="single" w:sz="4" w:space="0" w:color="auto"/>
              <w:bottom w:val="single" w:sz="4" w:space="0" w:color="auto"/>
              <w:right w:val="single" w:sz="4" w:space="0" w:color="auto"/>
            </w:tcBorders>
            <w:hideMark/>
          </w:tcPr>
          <w:p w14:paraId="43C288BD" w14:textId="61C2E019" w:rsidR="0081671E" w:rsidRPr="00632400" w:rsidRDefault="0081671E" w:rsidP="00632400">
            <w:pPr>
              <w:jc w:val="center"/>
              <w:rPr>
                <w:rFonts w:ascii="Times New Roman" w:hAnsi="Times New Roman" w:cs="Times New Roman"/>
                <w:color w:val="000000" w:themeColor="text1"/>
              </w:rPr>
            </w:pPr>
            <w:r w:rsidRPr="00632400">
              <w:rPr>
                <w:rFonts w:ascii="Times New Roman" w:hAnsi="Times New Roman" w:cs="Times New Roman"/>
                <w:color w:val="000000" w:themeColor="text1"/>
              </w:rPr>
              <w:t>20</w:t>
            </w:r>
            <w:r w:rsidRPr="00632400">
              <w:rPr>
                <w:rFonts w:ascii="Times New Roman" w:hAnsi="Times New Roman"/>
                <w:color w:val="000000" w:themeColor="text1"/>
              </w:rPr>
              <w:t>19.gads</w:t>
            </w:r>
          </w:p>
        </w:tc>
        <w:tc>
          <w:tcPr>
            <w:tcW w:w="1572" w:type="dxa"/>
            <w:gridSpan w:val="4"/>
            <w:tcBorders>
              <w:top w:val="single" w:sz="4" w:space="0" w:color="auto"/>
              <w:left w:val="single" w:sz="4" w:space="0" w:color="auto"/>
              <w:bottom w:val="single" w:sz="4" w:space="0" w:color="auto"/>
              <w:right w:val="single" w:sz="4" w:space="0" w:color="auto"/>
            </w:tcBorders>
            <w:hideMark/>
          </w:tcPr>
          <w:p w14:paraId="190481D8" w14:textId="2837A6C3" w:rsidR="0081671E" w:rsidRPr="00632400" w:rsidRDefault="0081671E" w:rsidP="00632400">
            <w:pPr>
              <w:jc w:val="center"/>
              <w:rPr>
                <w:rFonts w:ascii="Times New Roman" w:hAnsi="Times New Roman" w:cs="Times New Roman"/>
                <w:color w:val="000000" w:themeColor="text1"/>
              </w:rPr>
            </w:pPr>
            <w:r w:rsidRPr="00632400">
              <w:rPr>
                <w:rFonts w:ascii="Times New Roman" w:hAnsi="Times New Roman" w:cs="Times New Roman"/>
                <w:color w:val="000000" w:themeColor="text1"/>
              </w:rPr>
              <w:t>20</w:t>
            </w:r>
            <w:r w:rsidRPr="00632400">
              <w:rPr>
                <w:rFonts w:ascii="Times New Roman" w:hAnsi="Times New Roman"/>
                <w:color w:val="000000" w:themeColor="text1"/>
              </w:rPr>
              <w:t>20.gads</w:t>
            </w:r>
          </w:p>
        </w:tc>
        <w:tc>
          <w:tcPr>
            <w:tcW w:w="1569" w:type="dxa"/>
            <w:gridSpan w:val="4"/>
          </w:tcPr>
          <w:p w14:paraId="715687AE" w14:textId="6F2B1094" w:rsidR="0081671E" w:rsidRPr="00632400" w:rsidRDefault="0081671E" w:rsidP="00632400">
            <w:r w:rsidRPr="00632400">
              <w:rPr>
                <w:rFonts w:ascii="Times New Roman" w:hAnsi="Times New Roman" w:cs="Times New Roman"/>
                <w:color w:val="000000" w:themeColor="text1"/>
              </w:rPr>
              <w:t>20</w:t>
            </w:r>
            <w:r w:rsidRPr="00632400">
              <w:rPr>
                <w:rFonts w:ascii="Times New Roman" w:hAnsi="Times New Roman"/>
                <w:color w:val="000000" w:themeColor="text1"/>
              </w:rPr>
              <w:t>21.gads</w:t>
            </w:r>
          </w:p>
        </w:tc>
        <w:tc>
          <w:tcPr>
            <w:tcW w:w="1495" w:type="dxa"/>
            <w:gridSpan w:val="4"/>
          </w:tcPr>
          <w:p w14:paraId="241371F9" w14:textId="38E4DB69" w:rsidR="0081671E" w:rsidRPr="00632400" w:rsidRDefault="0081671E" w:rsidP="00632400">
            <w:pPr>
              <w:rPr>
                <w:rFonts w:ascii="Times New Roman" w:hAnsi="Times New Roman" w:cs="Times New Roman"/>
                <w:color w:val="000000" w:themeColor="text1"/>
              </w:rPr>
            </w:pPr>
            <w:r w:rsidRPr="00632400">
              <w:rPr>
                <w:rFonts w:ascii="Times New Roman" w:hAnsi="Times New Roman" w:cs="Times New Roman"/>
                <w:color w:val="000000" w:themeColor="text1"/>
              </w:rPr>
              <w:t>2022.gads</w:t>
            </w:r>
          </w:p>
        </w:tc>
        <w:tc>
          <w:tcPr>
            <w:tcW w:w="1555" w:type="dxa"/>
            <w:gridSpan w:val="4"/>
          </w:tcPr>
          <w:p w14:paraId="10A65CB5" w14:textId="095910C4" w:rsidR="0081671E" w:rsidRPr="00632400" w:rsidRDefault="0081671E" w:rsidP="00632400">
            <w:r w:rsidRPr="00632400">
              <w:rPr>
                <w:rFonts w:ascii="Times New Roman" w:hAnsi="Times New Roman" w:cs="Times New Roman"/>
                <w:color w:val="000000" w:themeColor="text1"/>
              </w:rPr>
              <w:t>20</w:t>
            </w:r>
            <w:r w:rsidRPr="00632400">
              <w:rPr>
                <w:rFonts w:ascii="Times New Roman" w:hAnsi="Times New Roman"/>
                <w:color w:val="000000" w:themeColor="text1"/>
              </w:rPr>
              <w:t>23.gads</w:t>
            </w:r>
          </w:p>
        </w:tc>
      </w:tr>
      <w:tr w:rsidR="0081671E" w:rsidRPr="00632400" w14:paraId="616F11ED" w14:textId="105F6097" w:rsidTr="0081671E">
        <w:trPr>
          <w:trHeight w:val="257"/>
        </w:trPr>
        <w:tc>
          <w:tcPr>
            <w:tcW w:w="2020" w:type="dxa"/>
            <w:vMerge/>
            <w:tcBorders>
              <w:left w:val="single" w:sz="4" w:space="0" w:color="auto"/>
              <w:bottom w:val="single" w:sz="4" w:space="0" w:color="auto"/>
              <w:right w:val="single" w:sz="4" w:space="0" w:color="auto"/>
            </w:tcBorders>
            <w:vAlign w:val="center"/>
            <w:hideMark/>
          </w:tcPr>
          <w:p w14:paraId="6512A699" w14:textId="77777777" w:rsidR="0081671E" w:rsidRPr="00632400" w:rsidRDefault="0081671E" w:rsidP="00632400">
            <w:pPr>
              <w:rPr>
                <w:rFonts w:ascii="Times New Roman" w:hAnsi="Times New Roman" w:cs="Times New Roman"/>
                <w:sz w:val="20"/>
                <w:szCs w:val="20"/>
              </w:rPr>
            </w:pPr>
          </w:p>
        </w:tc>
        <w:tc>
          <w:tcPr>
            <w:tcW w:w="385" w:type="dxa"/>
            <w:tcBorders>
              <w:top w:val="single" w:sz="4" w:space="0" w:color="auto"/>
              <w:left w:val="single" w:sz="4" w:space="0" w:color="auto"/>
              <w:bottom w:val="single" w:sz="4" w:space="0" w:color="auto"/>
              <w:right w:val="single" w:sz="4" w:space="0" w:color="auto"/>
            </w:tcBorders>
            <w:hideMark/>
          </w:tcPr>
          <w:p w14:paraId="178E1F9D" w14:textId="77777777" w:rsidR="0081671E" w:rsidRPr="00632400" w:rsidRDefault="0081671E" w:rsidP="00632400">
            <w:pPr>
              <w:jc w:val="center"/>
              <w:rPr>
                <w:rFonts w:ascii="Times New Roman" w:hAnsi="Times New Roman" w:cs="Times New Roman"/>
                <w:sz w:val="20"/>
                <w:szCs w:val="20"/>
              </w:rPr>
            </w:pPr>
            <w:r w:rsidRPr="00632400">
              <w:rPr>
                <w:rFonts w:ascii="Times New Roman" w:hAnsi="Times New Roman" w:cs="Times New Roman"/>
                <w:sz w:val="20"/>
                <w:szCs w:val="20"/>
              </w:rPr>
              <w:t>1.</w:t>
            </w:r>
          </w:p>
        </w:tc>
        <w:tc>
          <w:tcPr>
            <w:tcW w:w="385" w:type="dxa"/>
            <w:tcBorders>
              <w:top w:val="single" w:sz="4" w:space="0" w:color="auto"/>
              <w:left w:val="single" w:sz="4" w:space="0" w:color="auto"/>
              <w:bottom w:val="single" w:sz="4" w:space="0" w:color="auto"/>
              <w:right w:val="single" w:sz="4" w:space="0" w:color="auto"/>
            </w:tcBorders>
            <w:hideMark/>
          </w:tcPr>
          <w:p w14:paraId="425F9051" w14:textId="77777777" w:rsidR="0081671E" w:rsidRPr="00632400" w:rsidRDefault="0081671E" w:rsidP="00632400">
            <w:pPr>
              <w:jc w:val="center"/>
              <w:rPr>
                <w:rFonts w:ascii="Times New Roman" w:hAnsi="Times New Roman" w:cs="Times New Roman"/>
                <w:sz w:val="20"/>
                <w:szCs w:val="20"/>
              </w:rPr>
            </w:pPr>
            <w:r w:rsidRPr="00632400">
              <w:rPr>
                <w:rFonts w:ascii="Times New Roman" w:hAnsi="Times New Roman" w:cs="Times New Roman"/>
                <w:sz w:val="20"/>
                <w:szCs w:val="20"/>
              </w:rPr>
              <w:t>2.</w:t>
            </w:r>
          </w:p>
        </w:tc>
        <w:tc>
          <w:tcPr>
            <w:tcW w:w="386" w:type="dxa"/>
            <w:tcBorders>
              <w:top w:val="single" w:sz="4" w:space="0" w:color="auto"/>
              <w:left w:val="single" w:sz="4" w:space="0" w:color="auto"/>
              <w:bottom w:val="single" w:sz="4" w:space="0" w:color="auto"/>
              <w:right w:val="single" w:sz="4" w:space="0" w:color="auto"/>
            </w:tcBorders>
            <w:hideMark/>
          </w:tcPr>
          <w:p w14:paraId="67305BCC" w14:textId="77777777" w:rsidR="0081671E" w:rsidRPr="00632400" w:rsidRDefault="0081671E" w:rsidP="00632400">
            <w:pPr>
              <w:jc w:val="center"/>
              <w:rPr>
                <w:rFonts w:ascii="Times New Roman" w:hAnsi="Times New Roman" w:cs="Times New Roman"/>
                <w:sz w:val="20"/>
                <w:szCs w:val="20"/>
              </w:rPr>
            </w:pPr>
            <w:r w:rsidRPr="00632400">
              <w:rPr>
                <w:rFonts w:ascii="Times New Roman" w:hAnsi="Times New Roman" w:cs="Times New Roman"/>
                <w:sz w:val="20"/>
                <w:szCs w:val="20"/>
              </w:rPr>
              <w:t>3.</w:t>
            </w:r>
          </w:p>
        </w:tc>
        <w:tc>
          <w:tcPr>
            <w:tcW w:w="394" w:type="dxa"/>
            <w:tcBorders>
              <w:top w:val="single" w:sz="4" w:space="0" w:color="auto"/>
              <w:left w:val="single" w:sz="4" w:space="0" w:color="auto"/>
              <w:bottom w:val="single" w:sz="4" w:space="0" w:color="auto"/>
              <w:right w:val="single" w:sz="4" w:space="0" w:color="auto"/>
            </w:tcBorders>
            <w:hideMark/>
          </w:tcPr>
          <w:p w14:paraId="453EA249" w14:textId="77777777" w:rsidR="0081671E" w:rsidRPr="00632400" w:rsidRDefault="0081671E" w:rsidP="00632400">
            <w:pPr>
              <w:jc w:val="center"/>
              <w:rPr>
                <w:rFonts w:ascii="Times New Roman" w:hAnsi="Times New Roman" w:cs="Times New Roman"/>
                <w:sz w:val="20"/>
                <w:szCs w:val="20"/>
              </w:rPr>
            </w:pPr>
            <w:r w:rsidRPr="00632400">
              <w:rPr>
                <w:rFonts w:ascii="Times New Roman" w:hAnsi="Times New Roman" w:cs="Times New Roman"/>
                <w:sz w:val="20"/>
                <w:szCs w:val="20"/>
              </w:rPr>
              <w:t>4.</w:t>
            </w:r>
          </w:p>
        </w:tc>
        <w:tc>
          <w:tcPr>
            <w:tcW w:w="387" w:type="dxa"/>
            <w:tcBorders>
              <w:top w:val="single" w:sz="4" w:space="0" w:color="auto"/>
              <w:left w:val="single" w:sz="4" w:space="0" w:color="auto"/>
              <w:bottom w:val="single" w:sz="4" w:space="0" w:color="auto"/>
              <w:right w:val="single" w:sz="4" w:space="0" w:color="auto"/>
            </w:tcBorders>
            <w:hideMark/>
          </w:tcPr>
          <w:p w14:paraId="0EE4AA0E" w14:textId="77777777" w:rsidR="0081671E" w:rsidRPr="00632400" w:rsidRDefault="0081671E" w:rsidP="00632400">
            <w:pPr>
              <w:jc w:val="center"/>
              <w:rPr>
                <w:rFonts w:ascii="Times New Roman" w:hAnsi="Times New Roman" w:cs="Times New Roman"/>
                <w:sz w:val="20"/>
                <w:szCs w:val="20"/>
              </w:rPr>
            </w:pPr>
            <w:r w:rsidRPr="00632400">
              <w:rPr>
                <w:rFonts w:ascii="Times New Roman" w:hAnsi="Times New Roman" w:cs="Times New Roman"/>
                <w:sz w:val="20"/>
                <w:szCs w:val="20"/>
              </w:rPr>
              <w:t>1.</w:t>
            </w:r>
          </w:p>
        </w:tc>
        <w:tc>
          <w:tcPr>
            <w:tcW w:w="387" w:type="dxa"/>
            <w:tcBorders>
              <w:top w:val="single" w:sz="4" w:space="0" w:color="auto"/>
              <w:left w:val="single" w:sz="4" w:space="0" w:color="auto"/>
              <w:bottom w:val="single" w:sz="4" w:space="0" w:color="auto"/>
              <w:right w:val="single" w:sz="4" w:space="0" w:color="auto"/>
            </w:tcBorders>
            <w:hideMark/>
          </w:tcPr>
          <w:p w14:paraId="755CA543" w14:textId="093ADCDE" w:rsidR="0081671E" w:rsidRPr="00632400" w:rsidRDefault="0081671E" w:rsidP="00632400">
            <w:pPr>
              <w:jc w:val="center"/>
              <w:rPr>
                <w:rFonts w:ascii="Times New Roman" w:hAnsi="Times New Roman" w:cs="Times New Roman"/>
                <w:sz w:val="20"/>
                <w:szCs w:val="20"/>
              </w:rPr>
            </w:pPr>
            <w:r w:rsidRPr="00632400">
              <w:rPr>
                <w:rFonts w:ascii="Times New Roman" w:hAnsi="Times New Roman" w:cs="Times New Roman"/>
                <w:sz w:val="20"/>
                <w:szCs w:val="20"/>
              </w:rPr>
              <w:t>1.</w:t>
            </w:r>
          </w:p>
        </w:tc>
        <w:tc>
          <w:tcPr>
            <w:tcW w:w="390" w:type="dxa"/>
            <w:tcBorders>
              <w:top w:val="single" w:sz="4" w:space="0" w:color="auto"/>
              <w:left w:val="single" w:sz="4" w:space="0" w:color="auto"/>
              <w:bottom w:val="single" w:sz="4" w:space="0" w:color="auto"/>
              <w:right w:val="single" w:sz="4" w:space="0" w:color="auto"/>
            </w:tcBorders>
            <w:hideMark/>
          </w:tcPr>
          <w:p w14:paraId="7E3CF4CC" w14:textId="4C4721B9" w:rsidR="0081671E" w:rsidRPr="00632400" w:rsidRDefault="0081671E" w:rsidP="00632400">
            <w:pPr>
              <w:jc w:val="center"/>
              <w:rPr>
                <w:rFonts w:ascii="Times New Roman" w:hAnsi="Times New Roman" w:cs="Times New Roman"/>
                <w:sz w:val="20"/>
                <w:szCs w:val="20"/>
              </w:rPr>
            </w:pPr>
            <w:r w:rsidRPr="00632400">
              <w:rPr>
                <w:rFonts w:ascii="Times New Roman" w:hAnsi="Times New Roman" w:cs="Times New Roman"/>
                <w:sz w:val="20"/>
                <w:szCs w:val="20"/>
              </w:rPr>
              <w:t>1.</w:t>
            </w:r>
          </w:p>
        </w:tc>
        <w:tc>
          <w:tcPr>
            <w:tcW w:w="395" w:type="dxa"/>
            <w:tcBorders>
              <w:top w:val="single" w:sz="4" w:space="0" w:color="auto"/>
              <w:left w:val="single" w:sz="4" w:space="0" w:color="auto"/>
              <w:bottom w:val="single" w:sz="4" w:space="0" w:color="auto"/>
              <w:right w:val="single" w:sz="4" w:space="0" w:color="auto"/>
            </w:tcBorders>
            <w:hideMark/>
          </w:tcPr>
          <w:p w14:paraId="038820E3" w14:textId="04B16F96" w:rsidR="0081671E" w:rsidRPr="00632400" w:rsidRDefault="0081671E" w:rsidP="00632400">
            <w:pPr>
              <w:jc w:val="center"/>
              <w:rPr>
                <w:rFonts w:ascii="Times New Roman" w:hAnsi="Times New Roman" w:cs="Times New Roman"/>
                <w:sz w:val="20"/>
                <w:szCs w:val="20"/>
              </w:rPr>
            </w:pPr>
            <w:r w:rsidRPr="00632400">
              <w:rPr>
                <w:rFonts w:ascii="Times New Roman" w:hAnsi="Times New Roman" w:cs="Times New Roman"/>
                <w:sz w:val="20"/>
                <w:szCs w:val="20"/>
              </w:rPr>
              <w:t>2.</w:t>
            </w:r>
          </w:p>
        </w:tc>
        <w:tc>
          <w:tcPr>
            <w:tcW w:w="391" w:type="dxa"/>
            <w:tcBorders>
              <w:top w:val="single" w:sz="4" w:space="0" w:color="auto"/>
              <w:left w:val="single" w:sz="4" w:space="0" w:color="auto"/>
              <w:bottom w:val="single" w:sz="4" w:space="0" w:color="auto"/>
              <w:right w:val="single" w:sz="4" w:space="0" w:color="auto"/>
            </w:tcBorders>
            <w:hideMark/>
          </w:tcPr>
          <w:p w14:paraId="186251CD" w14:textId="3082A967" w:rsidR="0081671E" w:rsidRPr="00632400" w:rsidRDefault="0081671E" w:rsidP="00632400">
            <w:pPr>
              <w:jc w:val="center"/>
              <w:rPr>
                <w:rFonts w:ascii="Times New Roman" w:hAnsi="Times New Roman" w:cs="Times New Roman"/>
                <w:sz w:val="20"/>
                <w:szCs w:val="20"/>
              </w:rPr>
            </w:pPr>
            <w:r w:rsidRPr="00632400">
              <w:rPr>
                <w:rFonts w:ascii="Times New Roman" w:hAnsi="Times New Roman" w:cs="Times New Roman"/>
                <w:sz w:val="20"/>
                <w:szCs w:val="20"/>
              </w:rPr>
              <w:t>3.</w:t>
            </w:r>
          </w:p>
        </w:tc>
        <w:tc>
          <w:tcPr>
            <w:tcW w:w="391" w:type="dxa"/>
            <w:tcBorders>
              <w:top w:val="single" w:sz="4" w:space="0" w:color="auto"/>
              <w:left w:val="single" w:sz="4" w:space="0" w:color="auto"/>
              <w:bottom w:val="single" w:sz="4" w:space="0" w:color="auto"/>
              <w:right w:val="single" w:sz="4" w:space="0" w:color="auto"/>
            </w:tcBorders>
            <w:hideMark/>
          </w:tcPr>
          <w:p w14:paraId="0EE8D4D5" w14:textId="4A07FD3D" w:rsidR="0081671E" w:rsidRPr="00632400" w:rsidRDefault="0081671E" w:rsidP="00632400">
            <w:pPr>
              <w:jc w:val="center"/>
              <w:rPr>
                <w:rFonts w:ascii="Times New Roman" w:hAnsi="Times New Roman" w:cs="Times New Roman"/>
                <w:sz w:val="20"/>
                <w:szCs w:val="20"/>
              </w:rPr>
            </w:pPr>
            <w:r w:rsidRPr="00632400">
              <w:rPr>
                <w:rFonts w:ascii="Times New Roman" w:hAnsi="Times New Roman" w:cs="Times New Roman"/>
                <w:sz w:val="20"/>
                <w:szCs w:val="20"/>
              </w:rPr>
              <w:t>4.</w:t>
            </w:r>
          </w:p>
        </w:tc>
        <w:tc>
          <w:tcPr>
            <w:tcW w:w="391" w:type="dxa"/>
            <w:tcBorders>
              <w:top w:val="single" w:sz="4" w:space="0" w:color="auto"/>
              <w:left w:val="single" w:sz="4" w:space="0" w:color="auto"/>
              <w:bottom w:val="single" w:sz="4" w:space="0" w:color="auto"/>
              <w:right w:val="single" w:sz="4" w:space="0" w:color="auto"/>
            </w:tcBorders>
            <w:hideMark/>
          </w:tcPr>
          <w:p w14:paraId="15399B11" w14:textId="77777777" w:rsidR="0081671E" w:rsidRPr="00632400" w:rsidRDefault="0081671E" w:rsidP="00632400">
            <w:pPr>
              <w:jc w:val="center"/>
              <w:rPr>
                <w:rFonts w:ascii="Times New Roman" w:hAnsi="Times New Roman" w:cs="Times New Roman"/>
                <w:sz w:val="20"/>
                <w:szCs w:val="20"/>
              </w:rPr>
            </w:pPr>
            <w:r w:rsidRPr="00632400">
              <w:rPr>
                <w:rFonts w:ascii="Times New Roman" w:hAnsi="Times New Roman" w:cs="Times New Roman"/>
                <w:sz w:val="20"/>
                <w:szCs w:val="20"/>
              </w:rPr>
              <w:t>3.</w:t>
            </w:r>
          </w:p>
        </w:tc>
        <w:tc>
          <w:tcPr>
            <w:tcW w:w="395" w:type="dxa"/>
            <w:tcBorders>
              <w:top w:val="single" w:sz="4" w:space="0" w:color="auto"/>
              <w:left w:val="single" w:sz="4" w:space="0" w:color="auto"/>
              <w:bottom w:val="single" w:sz="4" w:space="0" w:color="auto"/>
              <w:right w:val="single" w:sz="4" w:space="0" w:color="auto"/>
            </w:tcBorders>
            <w:hideMark/>
          </w:tcPr>
          <w:p w14:paraId="5DFE8AAE" w14:textId="77777777" w:rsidR="0081671E" w:rsidRPr="00632400" w:rsidRDefault="0081671E" w:rsidP="00632400">
            <w:pPr>
              <w:jc w:val="center"/>
              <w:rPr>
                <w:rFonts w:ascii="Times New Roman" w:hAnsi="Times New Roman" w:cs="Times New Roman"/>
                <w:sz w:val="20"/>
                <w:szCs w:val="20"/>
              </w:rPr>
            </w:pPr>
            <w:r w:rsidRPr="00632400">
              <w:rPr>
                <w:rFonts w:ascii="Times New Roman" w:hAnsi="Times New Roman" w:cs="Times New Roman"/>
                <w:sz w:val="20"/>
                <w:szCs w:val="20"/>
              </w:rPr>
              <w:t>4.</w:t>
            </w:r>
          </w:p>
        </w:tc>
        <w:tc>
          <w:tcPr>
            <w:tcW w:w="391" w:type="dxa"/>
            <w:tcBorders>
              <w:top w:val="single" w:sz="4" w:space="0" w:color="auto"/>
              <w:left w:val="single" w:sz="4" w:space="0" w:color="auto"/>
              <w:bottom w:val="single" w:sz="4" w:space="0" w:color="auto"/>
              <w:right w:val="single" w:sz="4" w:space="0" w:color="auto"/>
            </w:tcBorders>
            <w:hideMark/>
          </w:tcPr>
          <w:p w14:paraId="091B1533" w14:textId="77777777" w:rsidR="0081671E" w:rsidRPr="00632400" w:rsidRDefault="0081671E" w:rsidP="00632400">
            <w:pPr>
              <w:jc w:val="center"/>
              <w:rPr>
                <w:rFonts w:ascii="Times New Roman" w:hAnsi="Times New Roman" w:cs="Times New Roman"/>
                <w:sz w:val="20"/>
                <w:szCs w:val="20"/>
              </w:rPr>
            </w:pPr>
            <w:r w:rsidRPr="00632400">
              <w:rPr>
                <w:rFonts w:ascii="Times New Roman" w:hAnsi="Times New Roman" w:cs="Times New Roman"/>
                <w:sz w:val="20"/>
                <w:szCs w:val="20"/>
              </w:rPr>
              <w:t>1.</w:t>
            </w:r>
          </w:p>
        </w:tc>
        <w:tc>
          <w:tcPr>
            <w:tcW w:w="391" w:type="dxa"/>
            <w:tcBorders>
              <w:top w:val="single" w:sz="4" w:space="0" w:color="auto"/>
              <w:left w:val="single" w:sz="4" w:space="0" w:color="auto"/>
              <w:bottom w:val="single" w:sz="4" w:space="0" w:color="auto"/>
              <w:right w:val="single" w:sz="4" w:space="0" w:color="auto"/>
            </w:tcBorders>
            <w:hideMark/>
          </w:tcPr>
          <w:p w14:paraId="6F08ECCA" w14:textId="77777777" w:rsidR="0081671E" w:rsidRPr="00632400" w:rsidRDefault="0081671E" w:rsidP="00632400">
            <w:pPr>
              <w:jc w:val="center"/>
              <w:rPr>
                <w:rFonts w:ascii="Times New Roman" w:hAnsi="Times New Roman" w:cs="Times New Roman"/>
                <w:sz w:val="20"/>
                <w:szCs w:val="20"/>
              </w:rPr>
            </w:pPr>
            <w:r w:rsidRPr="00632400">
              <w:rPr>
                <w:rFonts w:ascii="Times New Roman" w:hAnsi="Times New Roman" w:cs="Times New Roman"/>
                <w:sz w:val="20"/>
                <w:szCs w:val="20"/>
              </w:rPr>
              <w:t>2.</w:t>
            </w:r>
          </w:p>
        </w:tc>
        <w:tc>
          <w:tcPr>
            <w:tcW w:w="391" w:type="dxa"/>
            <w:tcBorders>
              <w:top w:val="single" w:sz="4" w:space="0" w:color="auto"/>
              <w:left w:val="single" w:sz="4" w:space="0" w:color="auto"/>
              <w:bottom w:val="single" w:sz="4" w:space="0" w:color="auto"/>
              <w:right w:val="single" w:sz="4" w:space="0" w:color="auto"/>
            </w:tcBorders>
            <w:hideMark/>
          </w:tcPr>
          <w:p w14:paraId="4470E21E" w14:textId="77777777" w:rsidR="0081671E" w:rsidRPr="00632400" w:rsidRDefault="0081671E" w:rsidP="00632400">
            <w:pPr>
              <w:jc w:val="center"/>
              <w:rPr>
                <w:rFonts w:ascii="Times New Roman" w:hAnsi="Times New Roman" w:cs="Times New Roman"/>
                <w:sz w:val="20"/>
                <w:szCs w:val="20"/>
              </w:rPr>
            </w:pPr>
            <w:r w:rsidRPr="00632400">
              <w:rPr>
                <w:rFonts w:ascii="Times New Roman" w:hAnsi="Times New Roman" w:cs="Times New Roman"/>
                <w:sz w:val="20"/>
                <w:szCs w:val="20"/>
              </w:rPr>
              <w:t>3.</w:t>
            </w:r>
          </w:p>
        </w:tc>
        <w:tc>
          <w:tcPr>
            <w:tcW w:w="398" w:type="dxa"/>
            <w:tcBorders>
              <w:top w:val="single" w:sz="4" w:space="0" w:color="auto"/>
              <w:left w:val="single" w:sz="4" w:space="0" w:color="auto"/>
              <w:bottom w:val="single" w:sz="4" w:space="0" w:color="auto"/>
              <w:right w:val="single" w:sz="4" w:space="0" w:color="auto"/>
            </w:tcBorders>
            <w:hideMark/>
          </w:tcPr>
          <w:p w14:paraId="399F5F8E" w14:textId="77777777" w:rsidR="0081671E" w:rsidRPr="00632400" w:rsidRDefault="0081671E" w:rsidP="00632400">
            <w:pPr>
              <w:jc w:val="center"/>
              <w:rPr>
                <w:rFonts w:ascii="Times New Roman" w:hAnsi="Times New Roman" w:cs="Times New Roman"/>
                <w:sz w:val="20"/>
                <w:szCs w:val="20"/>
              </w:rPr>
            </w:pPr>
            <w:r w:rsidRPr="00632400">
              <w:rPr>
                <w:rFonts w:ascii="Times New Roman" w:hAnsi="Times New Roman" w:cs="Times New Roman"/>
                <w:sz w:val="20"/>
                <w:szCs w:val="20"/>
              </w:rPr>
              <w:t>4.</w:t>
            </w:r>
          </w:p>
        </w:tc>
        <w:tc>
          <w:tcPr>
            <w:tcW w:w="394" w:type="dxa"/>
            <w:tcBorders>
              <w:top w:val="single" w:sz="4" w:space="0" w:color="auto"/>
              <w:left w:val="single" w:sz="4" w:space="0" w:color="auto"/>
              <w:bottom w:val="single" w:sz="4" w:space="0" w:color="auto"/>
              <w:right w:val="single" w:sz="4" w:space="0" w:color="auto"/>
            </w:tcBorders>
            <w:hideMark/>
          </w:tcPr>
          <w:p w14:paraId="3221AF71" w14:textId="77777777" w:rsidR="0081671E" w:rsidRPr="00632400" w:rsidRDefault="0081671E" w:rsidP="00632400">
            <w:pPr>
              <w:jc w:val="center"/>
              <w:rPr>
                <w:rFonts w:ascii="Times New Roman" w:hAnsi="Times New Roman" w:cs="Times New Roman"/>
                <w:sz w:val="20"/>
                <w:szCs w:val="20"/>
              </w:rPr>
            </w:pPr>
            <w:r w:rsidRPr="00632400">
              <w:rPr>
                <w:rFonts w:ascii="Times New Roman" w:hAnsi="Times New Roman" w:cs="Times New Roman"/>
                <w:sz w:val="20"/>
                <w:szCs w:val="20"/>
              </w:rPr>
              <w:t>1.</w:t>
            </w:r>
          </w:p>
        </w:tc>
        <w:tc>
          <w:tcPr>
            <w:tcW w:w="391" w:type="dxa"/>
            <w:tcBorders>
              <w:top w:val="single" w:sz="4" w:space="0" w:color="auto"/>
              <w:left w:val="single" w:sz="4" w:space="0" w:color="auto"/>
              <w:bottom w:val="single" w:sz="4" w:space="0" w:color="auto"/>
              <w:right w:val="single" w:sz="4" w:space="0" w:color="auto"/>
            </w:tcBorders>
            <w:hideMark/>
          </w:tcPr>
          <w:p w14:paraId="51544842" w14:textId="77777777" w:rsidR="0081671E" w:rsidRPr="00632400" w:rsidRDefault="0081671E" w:rsidP="00632400">
            <w:pPr>
              <w:jc w:val="center"/>
              <w:rPr>
                <w:rFonts w:ascii="Times New Roman" w:hAnsi="Times New Roman" w:cs="Times New Roman"/>
                <w:sz w:val="20"/>
                <w:szCs w:val="20"/>
              </w:rPr>
            </w:pPr>
            <w:r w:rsidRPr="00632400">
              <w:rPr>
                <w:rFonts w:ascii="Times New Roman" w:hAnsi="Times New Roman" w:cs="Times New Roman"/>
                <w:sz w:val="20"/>
                <w:szCs w:val="20"/>
              </w:rPr>
              <w:t>2.</w:t>
            </w:r>
          </w:p>
        </w:tc>
        <w:tc>
          <w:tcPr>
            <w:tcW w:w="391" w:type="dxa"/>
            <w:tcBorders>
              <w:top w:val="single" w:sz="4" w:space="0" w:color="auto"/>
              <w:left w:val="single" w:sz="4" w:space="0" w:color="auto"/>
              <w:bottom w:val="single" w:sz="4" w:space="0" w:color="auto"/>
              <w:right w:val="single" w:sz="4" w:space="0" w:color="auto"/>
            </w:tcBorders>
            <w:hideMark/>
          </w:tcPr>
          <w:p w14:paraId="2964ED63" w14:textId="77777777" w:rsidR="0081671E" w:rsidRPr="00632400" w:rsidRDefault="0081671E" w:rsidP="00632400">
            <w:pPr>
              <w:jc w:val="center"/>
              <w:rPr>
                <w:rFonts w:ascii="Times New Roman" w:hAnsi="Times New Roman" w:cs="Times New Roman"/>
                <w:sz w:val="20"/>
                <w:szCs w:val="20"/>
              </w:rPr>
            </w:pPr>
            <w:r w:rsidRPr="00632400">
              <w:rPr>
                <w:rFonts w:ascii="Times New Roman" w:hAnsi="Times New Roman" w:cs="Times New Roman"/>
                <w:sz w:val="20"/>
                <w:szCs w:val="20"/>
              </w:rPr>
              <w:t>3.</w:t>
            </w:r>
          </w:p>
        </w:tc>
        <w:tc>
          <w:tcPr>
            <w:tcW w:w="396" w:type="dxa"/>
            <w:tcBorders>
              <w:top w:val="single" w:sz="4" w:space="0" w:color="auto"/>
              <w:left w:val="single" w:sz="4" w:space="0" w:color="auto"/>
              <w:bottom w:val="single" w:sz="4" w:space="0" w:color="auto"/>
              <w:right w:val="single" w:sz="4" w:space="0" w:color="auto"/>
            </w:tcBorders>
            <w:hideMark/>
          </w:tcPr>
          <w:p w14:paraId="1FF3A78A" w14:textId="77777777" w:rsidR="0081671E" w:rsidRPr="00632400" w:rsidRDefault="0081671E" w:rsidP="00632400">
            <w:pPr>
              <w:jc w:val="center"/>
              <w:rPr>
                <w:rFonts w:ascii="Times New Roman" w:hAnsi="Times New Roman" w:cs="Times New Roman"/>
                <w:sz w:val="20"/>
                <w:szCs w:val="20"/>
              </w:rPr>
            </w:pPr>
            <w:r w:rsidRPr="00632400">
              <w:rPr>
                <w:rFonts w:ascii="Times New Roman" w:hAnsi="Times New Roman" w:cs="Times New Roman"/>
                <w:sz w:val="20"/>
                <w:szCs w:val="20"/>
              </w:rPr>
              <w:t>4.</w:t>
            </w:r>
          </w:p>
        </w:tc>
        <w:tc>
          <w:tcPr>
            <w:tcW w:w="395" w:type="dxa"/>
          </w:tcPr>
          <w:p w14:paraId="522BCC22" w14:textId="33E93C96" w:rsidR="0081671E" w:rsidRPr="00632400" w:rsidRDefault="0081671E" w:rsidP="00632400">
            <w:r w:rsidRPr="00632400">
              <w:rPr>
                <w:rFonts w:ascii="Times New Roman" w:hAnsi="Times New Roman" w:cs="Times New Roman"/>
                <w:sz w:val="20"/>
                <w:szCs w:val="20"/>
              </w:rPr>
              <w:t>1.</w:t>
            </w:r>
          </w:p>
        </w:tc>
        <w:tc>
          <w:tcPr>
            <w:tcW w:w="391" w:type="dxa"/>
          </w:tcPr>
          <w:p w14:paraId="754320C5" w14:textId="15C612FF" w:rsidR="0081671E" w:rsidRPr="00632400" w:rsidRDefault="0081671E" w:rsidP="00632400">
            <w:r w:rsidRPr="00632400">
              <w:rPr>
                <w:rFonts w:ascii="Times New Roman" w:hAnsi="Times New Roman" w:cs="Times New Roman"/>
                <w:sz w:val="20"/>
                <w:szCs w:val="20"/>
              </w:rPr>
              <w:t>2.</w:t>
            </w:r>
          </w:p>
        </w:tc>
        <w:tc>
          <w:tcPr>
            <w:tcW w:w="391" w:type="dxa"/>
          </w:tcPr>
          <w:p w14:paraId="2B4D1F67" w14:textId="6AD38592" w:rsidR="0081671E" w:rsidRPr="00632400" w:rsidRDefault="0081671E" w:rsidP="00632400">
            <w:r w:rsidRPr="00632400">
              <w:rPr>
                <w:rFonts w:ascii="Times New Roman" w:hAnsi="Times New Roman" w:cs="Times New Roman"/>
                <w:sz w:val="20"/>
                <w:szCs w:val="20"/>
              </w:rPr>
              <w:t>3.</w:t>
            </w:r>
          </w:p>
        </w:tc>
        <w:tc>
          <w:tcPr>
            <w:tcW w:w="392" w:type="dxa"/>
          </w:tcPr>
          <w:p w14:paraId="48BA7361" w14:textId="4FB81013" w:rsidR="0081671E" w:rsidRPr="00632400" w:rsidRDefault="0081671E" w:rsidP="00632400">
            <w:r w:rsidRPr="00632400">
              <w:rPr>
                <w:rFonts w:ascii="Times New Roman" w:hAnsi="Times New Roman" w:cs="Times New Roman"/>
                <w:sz w:val="20"/>
                <w:szCs w:val="20"/>
              </w:rPr>
              <w:t>4.</w:t>
            </w:r>
          </w:p>
        </w:tc>
        <w:tc>
          <w:tcPr>
            <w:tcW w:w="358" w:type="dxa"/>
          </w:tcPr>
          <w:p w14:paraId="42DE2FF0" w14:textId="5ACEB8F9" w:rsidR="0081671E" w:rsidRPr="00632400" w:rsidRDefault="0081671E" w:rsidP="00632400">
            <w:pPr>
              <w:rPr>
                <w:rFonts w:ascii="Times New Roman" w:hAnsi="Times New Roman" w:cs="Times New Roman"/>
                <w:sz w:val="20"/>
                <w:szCs w:val="20"/>
              </w:rPr>
            </w:pPr>
            <w:r w:rsidRPr="00632400">
              <w:rPr>
                <w:rFonts w:ascii="Times New Roman" w:hAnsi="Times New Roman" w:cs="Times New Roman"/>
                <w:sz w:val="20"/>
                <w:szCs w:val="20"/>
              </w:rPr>
              <w:t>1.</w:t>
            </w:r>
          </w:p>
        </w:tc>
        <w:tc>
          <w:tcPr>
            <w:tcW w:w="422" w:type="dxa"/>
          </w:tcPr>
          <w:p w14:paraId="2532EE4B" w14:textId="479B0CDC" w:rsidR="0081671E" w:rsidRPr="00632400" w:rsidRDefault="0081671E" w:rsidP="00632400">
            <w:pPr>
              <w:rPr>
                <w:rFonts w:ascii="Times New Roman" w:hAnsi="Times New Roman" w:cs="Times New Roman"/>
                <w:sz w:val="20"/>
                <w:szCs w:val="20"/>
              </w:rPr>
            </w:pPr>
            <w:r w:rsidRPr="00632400">
              <w:rPr>
                <w:rFonts w:ascii="Times New Roman" w:hAnsi="Times New Roman" w:cs="Times New Roman"/>
                <w:sz w:val="20"/>
                <w:szCs w:val="20"/>
              </w:rPr>
              <w:t>2.</w:t>
            </w:r>
          </w:p>
        </w:tc>
        <w:tc>
          <w:tcPr>
            <w:tcW w:w="348" w:type="dxa"/>
          </w:tcPr>
          <w:p w14:paraId="6673D590" w14:textId="22493D0C" w:rsidR="0081671E" w:rsidRPr="00632400" w:rsidRDefault="0081671E" w:rsidP="00632400">
            <w:pPr>
              <w:rPr>
                <w:rFonts w:ascii="Times New Roman" w:hAnsi="Times New Roman" w:cs="Times New Roman"/>
                <w:sz w:val="20"/>
                <w:szCs w:val="20"/>
              </w:rPr>
            </w:pPr>
            <w:r w:rsidRPr="00632400">
              <w:rPr>
                <w:rFonts w:ascii="Times New Roman" w:hAnsi="Times New Roman" w:cs="Times New Roman"/>
                <w:sz w:val="20"/>
                <w:szCs w:val="20"/>
              </w:rPr>
              <w:t>3.</w:t>
            </w:r>
          </w:p>
        </w:tc>
        <w:tc>
          <w:tcPr>
            <w:tcW w:w="367" w:type="dxa"/>
          </w:tcPr>
          <w:p w14:paraId="6AD994CE" w14:textId="6EB7C920" w:rsidR="0081671E" w:rsidRPr="00632400" w:rsidRDefault="0081671E" w:rsidP="00632400">
            <w:pPr>
              <w:rPr>
                <w:rFonts w:ascii="Times New Roman" w:hAnsi="Times New Roman" w:cs="Times New Roman"/>
                <w:sz w:val="20"/>
                <w:szCs w:val="20"/>
              </w:rPr>
            </w:pPr>
            <w:r w:rsidRPr="00632400">
              <w:rPr>
                <w:rFonts w:ascii="Times New Roman" w:hAnsi="Times New Roman" w:cs="Times New Roman"/>
                <w:sz w:val="20"/>
                <w:szCs w:val="20"/>
              </w:rPr>
              <w:t>4.</w:t>
            </w:r>
          </w:p>
        </w:tc>
        <w:tc>
          <w:tcPr>
            <w:tcW w:w="393" w:type="dxa"/>
          </w:tcPr>
          <w:p w14:paraId="36092BDE" w14:textId="190834AD" w:rsidR="0081671E" w:rsidRPr="00632400" w:rsidRDefault="0081671E" w:rsidP="00632400">
            <w:r w:rsidRPr="00632400">
              <w:rPr>
                <w:rFonts w:ascii="Times New Roman" w:hAnsi="Times New Roman" w:cs="Times New Roman"/>
                <w:sz w:val="20"/>
                <w:szCs w:val="20"/>
              </w:rPr>
              <w:t>1.</w:t>
            </w:r>
          </w:p>
        </w:tc>
        <w:tc>
          <w:tcPr>
            <w:tcW w:w="391" w:type="dxa"/>
          </w:tcPr>
          <w:p w14:paraId="18E4A12B" w14:textId="57F24B44" w:rsidR="0081671E" w:rsidRPr="00632400" w:rsidRDefault="0081671E" w:rsidP="00632400">
            <w:r w:rsidRPr="00632400">
              <w:rPr>
                <w:rFonts w:ascii="Times New Roman" w:hAnsi="Times New Roman" w:cs="Times New Roman"/>
                <w:sz w:val="20"/>
                <w:szCs w:val="20"/>
              </w:rPr>
              <w:t>2.</w:t>
            </w:r>
          </w:p>
        </w:tc>
        <w:tc>
          <w:tcPr>
            <w:tcW w:w="391" w:type="dxa"/>
          </w:tcPr>
          <w:p w14:paraId="1607A6F8" w14:textId="053E6319" w:rsidR="0081671E" w:rsidRPr="00632400" w:rsidRDefault="0081671E" w:rsidP="00632400">
            <w:r w:rsidRPr="00632400">
              <w:rPr>
                <w:rFonts w:ascii="Times New Roman" w:hAnsi="Times New Roman" w:cs="Times New Roman"/>
                <w:sz w:val="20"/>
                <w:szCs w:val="20"/>
              </w:rPr>
              <w:t>3.</w:t>
            </w:r>
          </w:p>
        </w:tc>
        <w:tc>
          <w:tcPr>
            <w:tcW w:w="380" w:type="dxa"/>
          </w:tcPr>
          <w:p w14:paraId="3E9D4259" w14:textId="456C5F11" w:rsidR="0081671E" w:rsidRPr="00632400" w:rsidRDefault="0081671E" w:rsidP="00632400">
            <w:r w:rsidRPr="00632400">
              <w:rPr>
                <w:rFonts w:ascii="Times New Roman" w:hAnsi="Times New Roman" w:cs="Times New Roman"/>
                <w:sz w:val="20"/>
                <w:szCs w:val="20"/>
              </w:rPr>
              <w:t>4.</w:t>
            </w:r>
          </w:p>
        </w:tc>
      </w:tr>
      <w:tr w:rsidR="0081671E" w:rsidRPr="00D818F1" w14:paraId="4F7294EA" w14:textId="6987F6B9" w:rsidTr="0081671E">
        <w:trPr>
          <w:trHeight w:val="257"/>
        </w:trPr>
        <w:tc>
          <w:tcPr>
            <w:tcW w:w="2020" w:type="dxa"/>
            <w:tcBorders>
              <w:top w:val="single" w:sz="4" w:space="0" w:color="auto"/>
              <w:left w:val="single" w:sz="4" w:space="0" w:color="auto"/>
              <w:bottom w:val="single" w:sz="4" w:space="0" w:color="auto"/>
              <w:right w:val="single" w:sz="4" w:space="0" w:color="auto"/>
            </w:tcBorders>
            <w:hideMark/>
          </w:tcPr>
          <w:p w14:paraId="7D0FA528" w14:textId="77777777" w:rsidR="0081671E" w:rsidRPr="00D818F1" w:rsidRDefault="0081671E" w:rsidP="00632400">
            <w:pPr>
              <w:jc w:val="center"/>
              <w:rPr>
                <w:rFonts w:ascii="Times New Roman" w:hAnsi="Times New Roman" w:cs="Times New Roman"/>
                <w:color w:val="0070C0"/>
                <w:sz w:val="20"/>
                <w:szCs w:val="20"/>
              </w:rPr>
            </w:pPr>
            <w:r w:rsidRPr="00D818F1">
              <w:rPr>
                <w:rFonts w:ascii="Times New Roman" w:hAnsi="Times New Roman"/>
                <w:i/>
                <w:color w:val="0070C0"/>
              </w:rPr>
              <w:t>1.</w:t>
            </w:r>
          </w:p>
        </w:tc>
        <w:tc>
          <w:tcPr>
            <w:tcW w:w="385" w:type="dxa"/>
            <w:tcBorders>
              <w:top w:val="single" w:sz="4" w:space="0" w:color="auto"/>
              <w:left w:val="single" w:sz="4" w:space="0" w:color="auto"/>
              <w:bottom w:val="single" w:sz="4" w:space="0" w:color="auto"/>
              <w:right w:val="single" w:sz="4" w:space="0" w:color="auto"/>
            </w:tcBorders>
          </w:tcPr>
          <w:p w14:paraId="5C3FFD98" w14:textId="4B937885" w:rsidR="0081671E" w:rsidRPr="00D818F1" w:rsidRDefault="0081671E" w:rsidP="00632400">
            <w:pPr>
              <w:jc w:val="center"/>
              <w:rPr>
                <w:rFonts w:ascii="Times New Roman" w:hAnsi="Times New Roman" w:cs="Times New Roman"/>
                <w:i/>
                <w:color w:val="0070C0"/>
                <w:sz w:val="20"/>
                <w:szCs w:val="20"/>
              </w:rPr>
            </w:pPr>
          </w:p>
        </w:tc>
        <w:tc>
          <w:tcPr>
            <w:tcW w:w="385" w:type="dxa"/>
            <w:tcBorders>
              <w:top w:val="single" w:sz="4" w:space="0" w:color="auto"/>
              <w:left w:val="single" w:sz="4" w:space="0" w:color="auto"/>
              <w:bottom w:val="single" w:sz="4" w:space="0" w:color="auto"/>
              <w:right w:val="single" w:sz="4" w:space="0" w:color="auto"/>
            </w:tcBorders>
          </w:tcPr>
          <w:p w14:paraId="1DF0990C" w14:textId="5E43013D" w:rsidR="0081671E" w:rsidRPr="00D818F1" w:rsidRDefault="0081671E" w:rsidP="00632400">
            <w:pPr>
              <w:jc w:val="center"/>
              <w:rPr>
                <w:rFonts w:ascii="Times New Roman" w:hAnsi="Times New Roman" w:cs="Times New Roman"/>
                <w:i/>
                <w:color w:val="0070C0"/>
                <w:sz w:val="20"/>
                <w:szCs w:val="20"/>
              </w:rPr>
            </w:pPr>
          </w:p>
        </w:tc>
        <w:tc>
          <w:tcPr>
            <w:tcW w:w="386" w:type="dxa"/>
            <w:tcBorders>
              <w:top w:val="single" w:sz="4" w:space="0" w:color="auto"/>
              <w:left w:val="single" w:sz="4" w:space="0" w:color="auto"/>
              <w:bottom w:val="single" w:sz="4" w:space="0" w:color="auto"/>
              <w:right w:val="single" w:sz="4" w:space="0" w:color="auto"/>
            </w:tcBorders>
            <w:hideMark/>
          </w:tcPr>
          <w:p w14:paraId="322C1942" w14:textId="77777777" w:rsidR="0081671E" w:rsidRPr="00D818F1" w:rsidRDefault="0081671E" w:rsidP="00632400">
            <w:pPr>
              <w:jc w:val="center"/>
              <w:rPr>
                <w:rFonts w:ascii="Times New Roman" w:hAnsi="Times New Roman" w:cs="Times New Roman"/>
                <w:i/>
                <w:color w:val="0070C0"/>
                <w:sz w:val="20"/>
                <w:szCs w:val="20"/>
              </w:rPr>
            </w:pPr>
            <w:r w:rsidRPr="00D818F1">
              <w:rPr>
                <w:rFonts w:ascii="Times New Roman" w:hAnsi="Times New Roman"/>
                <w:i/>
                <w:color w:val="0070C0"/>
              </w:rPr>
              <w:t>P</w:t>
            </w:r>
          </w:p>
        </w:tc>
        <w:tc>
          <w:tcPr>
            <w:tcW w:w="394" w:type="dxa"/>
            <w:tcBorders>
              <w:top w:val="single" w:sz="4" w:space="0" w:color="auto"/>
              <w:left w:val="single" w:sz="4" w:space="0" w:color="auto"/>
              <w:bottom w:val="single" w:sz="4" w:space="0" w:color="auto"/>
              <w:right w:val="single" w:sz="4" w:space="0" w:color="auto"/>
            </w:tcBorders>
            <w:hideMark/>
          </w:tcPr>
          <w:p w14:paraId="60D1BFC8" w14:textId="77777777" w:rsidR="0081671E" w:rsidRPr="00D818F1" w:rsidRDefault="0081671E" w:rsidP="00632400">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387" w:type="dxa"/>
            <w:tcBorders>
              <w:top w:val="single" w:sz="4" w:space="0" w:color="auto"/>
              <w:left w:val="single" w:sz="4" w:space="0" w:color="auto"/>
              <w:bottom w:val="single" w:sz="4" w:space="0" w:color="auto"/>
              <w:right w:val="single" w:sz="4" w:space="0" w:color="auto"/>
            </w:tcBorders>
            <w:hideMark/>
          </w:tcPr>
          <w:p w14:paraId="69B74E72" w14:textId="77777777" w:rsidR="0081671E" w:rsidRPr="00D818F1" w:rsidRDefault="0081671E" w:rsidP="00632400">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387" w:type="dxa"/>
            <w:tcBorders>
              <w:top w:val="single" w:sz="4" w:space="0" w:color="auto"/>
              <w:left w:val="single" w:sz="4" w:space="0" w:color="auto"/>
              <w:bottom w:val="single" w:sz="4" w:space="0" w:color="auto"/>
              <w:right w:val="single" w:sz="4" w:space="0" w:color="auto"/>
            </w:tcBorders>
            <w:hideMark/>
          </w:tcPr>
          <w:p w14:paraId="38494FBE" w14:textId="05F6267F" w:rsidR="0081671E" w:rsidRPr="00D818F1" w:rsidRDefault="0081671E" w:rsidP="00632400">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390" w:type="dxa"/>
            <w:tcBorders>
              <w:top w:val="single" w:sz="4" w:space="0" w:color="auto"/>
              <w:left w:val="single" w:sz="4" w:space="0" w:color="auto"/>
              <w:bottom w:val="single" w:sz="4" w:space="0" w:color="auto"/>
              <w:right w:val="single" w:sz="4" w:space="0" w:color="auto"/>
            </w:tcBorders>
            <w:hideMark/>
          </w:tcPr>
          <w:p w14:paraId="6F850E2D" w14:textId="7C7C974F" w:rsidR="0081671E" w:rsidRPr="00D818F1" w:rsidRDefault="0081671E" w:rsidP="00632400">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395" w:type="dxa"/>
            <w:tcBorders>
              <w:top w:val="single" w:sz="4" w:space="0" w:color="auto"/>
              <w:left w:val="single" w:sz="4" w:space="0" w:color="auto"/>
              <w:bottom w:val="single" w:sz="4" w:space="0" w:color="auto"/>
              <w:right w:val="single" w:sz="4" w:space="0" w:color="auto"/>
            </w:tcBorders>
            <w:hideMark/>
          </w:tcPr>
          <w:p w14:paraId="5E7DD29A" w14:textId="05F334E9" w:rsidR="0081671E" w:rsidRPr="00D818F1" w:rsidRDefault="0081671E" w:rsidP="00632400">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391" w:type="dxa"/>
            <w:tcBorders>
              <w:top w:val="single" w:sz="4" w:space="0" w:color="auto"/>
              <w:left w:val="single" w:sz="4" w:space="0" w:color="auto"/>
              <w:bottom w:val="single" w:sz="4" w:space="0" w:color="auto"/>
              <w:right w:val="single" w:sz="4" w:space="0" w:color="auto"/>
            </w:tcBorders>
            <w:hideMark/>
          </w:tcPr>
          <w:p w14:paraId="1C053A56" w14:textId="1094632C" w:rsidR="0081671E" w:rsidRPr="00D818F1" w:rsidRDefault="0081671E" w:rsidP="00632400">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391" w:type="dxa"/>
            <w:tcBorders>
              <w:top w:val="single" w:sz="4" w:space="0" w:color="auto"/>
              <w:left w:val="single" w:sz="4" w:space="0" w:color="auto"/>
              <w:bottom w:val="single" w:sz="4" w:space="0" w:color="auto"/>
              <w:right w:val="single" w:sz="4" w:space="0" w:color="auto"/>
            </w:tcBorders>
            <w:hideMark/>
          </w:tcPr>
          <w:p w14:paraId="0F9BA74C" w14:textId="3DA1D19E" w:rsidR="0081671E" w:rsidRPr="00D818F1" w:rsidRDefault="0081671E" w:rsidP="00632400">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391" w:type="dxa"/>
            <w:tcBorders>
              <w:top w:val="single" w:sz="4" w:space="0" w:color="auto"/>
              <w:left w:val="single" w:sz="4" w:space="0" w:color="auto"/>
              <w:bottom w:val="single" w:sz="4" w:space="0" w:color="auto"/>
              <w:right w:val="single" w:sz="4" w:space="0" w:color="auto"/>
            </w:tcBorders>
            <w:hideMark/>
          </w:tcPr>
          <w:p w14:paraId="616DCEF9" w14:textId="77777777" w:rsidR="0081671E" w:rsidRPr="00D818F1" w:rsidRDefault="0081671E" w:rsidP="00632400">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395" w:type="dxa"/>
            <w:tcBorders>
              <w:top w:val="single" w:sz="4" w:space="0" w:color="auto"/>
              <w:left w:val="single" w:sz="4" w:space="0" w:color="auto"/>
              <w:bottom w:val="single" w:sz="4" w:space="0" w:color="auto"/>
              <w:right w:val="single" w:sz="4" w:space="0" w:color="auto"/>
            </w:tcBorders>
            <w:hideMark/>
          </w:tcPr>
          <w:p w14:paraId="4CAA016B" w14:textId="77777777" w:rsidR="0081671E" w:rsidRPr="00D818F1" w:rsidRDefault="0081671E" w:rsidP="00632400">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391" w:type="dxa"/>
            <w:tcBorders>
              <w:top w:val="single" w:sz="4" w:space="0" w:color="auto"/>
              <w:left w:val="single" w:sz="4" w:space="0" w:color="auto"/>
              <w:bottom w:val="single" w:sz="4" w:space="0" w:color="auto"/>
              <w:right w:val="single" w:sz="4" w:space="0" w:color="auto"/>
            </w:tcBorders>
            <w:hideMark/>
          </w:tcPr>
          <w:p w14:paraId="31055358" w14:textId="77777777" w:rsidR="0081671E" w:rsidRPr="00D818F1" w:rsidRDefault="0081671E" w:rsidP="00632400">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391" w:type="dxa"/>
            <w:tcBorders>
              <w:top w:val="single" w:sz="4" w:space="0" w:color="auto"/>
              <w:left w:val="single" w:sz="4" w:space="0" w:color="auto"/>
              <w:bottom w:val="single" w:sz="4" w:space="0" w:color="auto"/>
              <w:right w:val="single" w:sz="4" w:space="0" w:color="auto"/>
            </w:tcBorders>
            <w:hideMark/>
          </w:tcPr>
          <w:p w14:paraId="345B18E8" w14:textId="77777777" w:rsidR="0081671E" w:rsidRPr="00D818F1" w:rsidRDefault="0081671E" w:rsidP="00632400">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391" w:type="dxa"/>
            <w:tcBorders>
              <w:top w:val="single" w:sz="4" w:space="0" w:color="auto"/>
              <w:left w:val="single" w:sz="4" w:space="0" w:color="auto"/>
              <w:bottom w:val="single" w:sz="4" w:space="0" w:color="auto"/>
              <w:right w:val="single" w:sz="4" w:space="0" w:color="auto"/>
            </w:tcBorders>
            <w:hideMark/>
          </w:tcPr>
          <w:p w14:paraId="25D75021" w14:textId="77777777" w:rsidR="0081671E" w:rsidRPr="00D818F1" w:rsidRDefault="0081671E" w:rsidP="00632400">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398" w:type="dxa"/>
            <w:tcBorders>
              <w:top w:val="single" w:sz="4" w:space="0" w:color="auto"/>
              <w:left w:val="single" w:sz="4" w:space="0" w:color="auto"/>
              <w:bottom w:val="single" w:sz="4" w:space="0" w:color="auto"/>
              <w:right w:val="single" w:sz="4" w:space="0" w:color="auto"/>
            </w:tcBorders>
            <w:hideMark/>
          </w:tcPr>
          <w:p w14:paraId="5029BF47" w14:textId="77777777" w:rsidR="0081671E" w:rsidRPr="00D818F1" w:rsidRDefault="0081671E" w:rsidP="00632400">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394" w:type="dxa"/>
            <w:tcBorders>
              <w:top w:val="single" w:sz="4" w:space="0" w:color="auto"/>
              <w:left w:val="single" w:sz="4" w:space="0" w:color="auto"/>
              <w:bottom w:val="single" w:sz="4" w:space="0" w:color="auto"/>
              <w:right w:val="single" w:sz="4" w:space="0" w:color="auto"/>
            </w:tcBorders>
            <w:hideMark/>
          </w:tcPr>
          <w:p w14:paraId="6C9BF6F5" w14:textId="77777777" w:rsidR="0081671E" w:rsidRPr="00D818F1" w:rsidRDefault="0081671E" w:rsidP="00632400">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391" w:type="dxa"/>
            <w:tcBorders>
              <w:top w:val="single" w:sz="4" w:space="0" w:color="auto"/>
              <w:left w:val="single" w:sz="4" w:space="0" w:color="auto"/>
              <w:bottom w:val="single" w:sz="4" w:space="0" w:color="auto"/>
              <w:right w:val="single" w:sz="4" w:space="0" w:color="auto"/>
            </w:tcBorders>
            <w:hideMark/>
          </w:tcPr>
          <w:p w14:paraId="365E11FC" w14:textId="77777777" w:rsidR="0081671E" w:rsidRPr="00D818F1" w:rsidRDefault="0081671E" w:rsidP="00632400">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391" w:type="dxa"/>
            <w:tcBorders>
              <w:top w:val="single" w:sz="4" w:space="0" w:color="auto"/>
              <w:left w:val="single" w:sz="4" w:space="0" w:color="auto"/>
              <w:bottom w:val="single" w:sz="4" w:space="0" w:color="auto"/>
              <w:right w:val="single" w:sz="4" w:space="0" w:color="auto"/>
            </w:tcBorders>
            <w:hideMark/>
          </w:tcPr>
          <w:p w14:paraId="51E4C97C" w14:textId="77777777" w:rsidR="0081671E" w:rsidRPr="00D818F1" w:rsidRDefault="0081671E" w:rsidP="00632400">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396" w:type="dxa"/>
            <w:tcBorders>
              <w:top w:val="single" w:sz="4" w:space="0" w:color="auto"/>
              <w:left w:val="single" w:sz="4" w:space="0" w:color="auto"/>
              <w:bottom w:val="single" w:sz="4" w:space="0" w:color="auto"/>
              <w:right w:val="single" w:sz="4" w:space="0" w:color="auto"/>
            </w:tcBorders>
            <w:hideMark/>
          </w:tcPr>
          <w:p w14:paraId="51128B30" w14:textId="77777777" w:rsidR="0081671E" w:rsidRPr="00D818F1" w:rsidRDefault="0081671E" w:rsidP="00632400">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395" w:type="dxa"/>
          </w:tcPr>
          <w:p w14:paraId="2F640748" w14:textId="2B484CC7" w:rsidR="0081671E" w:rsidRPr="00D818F1" w:rsidRDefault="0081671E" w:rsidP="00632400">
            <w:pPr>
              <w:rPr>
                <w:color w:val="0070C0"/>
              </w:rPr>
            </w:pPr>
            <w:r w:rsidRPr="00D818F1">
              <w:rPr>
                <w:rFonts w:ascii="Times New Roman" w:hAnsi="Times New Roman"/>
                <w:i/>
                <w:color w:val="0070C0"/>
              </w:rPr>
              <w:t>X</w:t>
            </w:r>
          </w:p>
        </w:tc>
        <w:tc>
          <w:tcPr>
            <w:tcW w:w="391" w:type="dxa"/>
          </w:tcPr>
          <w:p w14:paraId="2B78343E" w14:textId="0FB629B7" w:rsidR="0081671E" w:rsidRPr="00D818F1" w:rsidRDefault="0081671E" w:rsidP="00632400">
            <w:pPr>
              <w:rPr>
                <w:color w:val="0070C0"/>
              </w:rPr>
            </w:pPr>
            <w:r w:rsidRPr="00D818F1">
              <w:rPr>
                <w:rFonts w:ascii="Times New Roman" w:hAnsi="Times New Roman"/>
                <w:i/>
                <w:color w:val="0070C0"/>
              </w:rPr>
              <w:t>X</w:t>
            </w:r>
          </w:p>
        </w:tc>
        <w:tc>
          <w:tcPr>
            <w:tcW w:w="391" w:type="dxa"/>
          </w:tcPr>
          <w:p w14:paraId="3D78F542" w14:textId="5A6B0687" w:rsidR="0081671E" w:rsidRPr="00D818F1" w:rsidRDefault="0081671E" w:rsidP="00632400">
            <w:pPr>
              <w:rPr>
                <w:color w:val="0070C0"/>
              </w:rPr>
            </w:pPr>
            <w:r w:rsidRPr="00D818F1">
              <w:rPr>
                <w:rFonts w:ascii="Times New Roman" w:hAnsi="Times New Roman"/>
                <w:i/>
                <w:color w:val="0070C0"/>
              </w:rPr>
              <w:t>X</w:t>
            </w:r>
          </w:p>
        </w:tc>
        <w:tc>
          <w:tcPr>
            <w:tcW w:w="392" w:type="dxa"/>
          </w:tcPr>
          <w:p w14:paraId="6465AA6F" w14:textId="56E659F5" w:rsidR="0081671E" w:rsidRPr="00D818F1" w:rsidRDefault="0081671E" w:rsidP="00632400">
            <w:pPr>
              <w:rPr>
                <w:color w:val="0070C0"/>
              </w:rPr>
            </w:pPr>
            <w:r w:rsidRPr="00D818F1">
              <w:rPr>
                <w:rFonts w:ascii="Times New Roman" w:hAnsi="Times New Roman"/>
                <w:i/>
                <w:color w:val="0070C0"/>
              </w:rPr>
              <w:t>X</w:t>
            </w:r>
          </w:p>
        </w:tc>
        <w:tc>
          <w:tcPr>
            <w:tcW w:w="358" w:type="dxa"/>
          </w:tcPr>
          <w:p w14:paraId="5606C5EE" w14:textId="1BABD3AD" w:rsidR="0081671E" w:rsidRPr="00D818F1" w:rsidRDefault="0081671E" w:rsidP="00632400">
            <w:pPr>
              <w:rPr>
                <w:rFonts w:ascii="Times New Roman" w:hAnsi="Times New Roman"/>
                <w:i/>
                <w:color w:val="0070C0"/>
              </w:rPr>
            </w:pPr>
            <w:r w:rsidRPr="00D818F1">
              <w:rPr>
                <w:rFonts w:ascii="Times New Roman" w:hAnsi="Times New Roman"/>
                <w:i/>
                <w:color w:val="0070C0"/>
              </w:rPr>
              <w:t>X</w:t>
            </w:r>
          </w:p>
        </w:tc>
        <w:tc>
          <w:tcPr>
            <w:tcW w:w="422" w:type="dxa"/>
          </w:tcPr>
          <w:p w14:paraId="61DA111E" w14:textId="29E461DA" w:rsidR="0081671E" w:rsidRPr="00D818F1" w:rsidRDefault="0081671E" w:rsidP="00632400">
            <w:pPr>
              <w:jc w:val="center"/>
              <w:rPr>
                <w:rFonts w:ascii="Times New Roman" w:hAnsi="Times New Roman"/>
                <w:i/>
                <w:color w:val="0070C0"/>
              </w:rPr>
            </w:pPr>
            <w:r w:rsidRPr="00D818F1">
              <w:rPr>
                <w:rFonts w:ascii="Times New Roman" w:hAnsi="Times New Roman"/>
                <w:i/>
                <w:color w:val="0070C0"/>
              </w:rPr>
              <w:t>X</w:t>
            </w:r>
          </w:p>
        </w:tc>
        <w:tc>
          <w:tcPr>
            <w:tcW w:w="348" w:type="dxa"/>
          </w:tcPr>
          <w:p w14:paraId="74F347A1" w14:textId="398A9F0B" w:rsidR="0081671E" w:rsidRPr="00D818F1" w:rsidRDefault="0081671E" w:rsidP="00632400">
            <w:pPr>
              <w:jc w:val="center"/>
              <w:rPr>
                <w:rFonts w:ascii="Times New Roman" w:hAnsi="Times New Roman"/>
                <w:i/>
                <w:color w:val="0070C0"/>
              </w:rPr>
            </w:pPr>
            <w:r w:rsidRPr="00D818F1">
              <w:rPr>
                <w:rFonts w:ascii="Times New Roman" w:hAnsi="Times New Roman"/>
                <w:i/>
                <w:color w:val="0070C0"/>
              </w:rPr>
              <w:t>X</w:t>
            </w:r>
          </w:p>
        </w:tc>
        <w:tc>
          <w:tcPr>
            <w:tcW w:w="367" w:type="dxa"/>
          </w:tcPr>
          <w:p w14:paraId="6EBEB923" w14:textId="16044157" w:rsidR="0081671E" w:rsidRPr="00D818F1" w:rsidRDefault="0081671E" w:rsidP="00632400">
            <w:pPr>
              <w:jc w:val="center"/>
              <w:rPr>
                <w:rFonts w:ascii="Times New Roman" w:hAnsi="Times New Roman"/>
                <w:i/>
                <w:color w:val="0070C0"/>
              </w:rPr>
            </w:pPr>
            <w:r w:rsidRPr="00D818F1">
              <w:rPr>
                <w:rFonts w:ascii="Times New Roman" w:hAnsi="Times New Roman"/>
                <w:i/>
                <w:color w:val="0070C0"/>
              </w:rPr>
              <w:t>X</w:t>
            </w:r>
          </w:p>
        </w:tc>
        <w:tc>
          <w:tcPr>
            <w:tcW w:w="393" w:type="dxa"/>
          </w:tcPr>
          <w:p w14:paraId="20111876" w14:textId="382E9960" w:rsidR="0081671E" w:rsidRPr="00D818F1" w:rsidRDefault="0081671E" w:rsidP="00632400">
            <w:pPr>
              <w:jc w:val="center"/>
              <w:rPr>
                <w:rFonts w:ascii="Times New Roman" w:hAnsi="Times New Roman"/>
                <w:i/>
                <w:color w:val="0070C0"/>
              </w:rPr>
            </w:pPr>
            <w:r w:rsidRPr="00D818F1">
              <w:rPr>
                <w:rFonts w:ascii="Times New Roman" w:hAnsi="Times New Roman"/>
                <w:i/>
                <w:color w:val="0070C0"/>
              </w:rPr>
              <w:t>X</w:t>
            </w:r>
          </w:p>
        </w:tc>
        <w:tc>
          <w:tcPr>
            <w:tcW w:w="391" w:type="dxa"/>
          </w:tcPr>
          <w:p w14:paraId="4AE42701" w14:textId="225565E7" w:rsidR="0081671E" w:rsidRPr="00D818F1" w:rsidRDefault="0081671E" w:rsidP="00632400">
            <w:pPr>
              <w:jc w:val="center"/>
              <w:rPr>
                <w:rFonts w:ascii="Times New Roman" w:hAnsi="Times New Roman"/>
                <w:i/>
                <w:color w:val="0070C0"/>
              </w:rPr>
            </w:pPr>
            <w:r w:rsidRPr="00D818F1">
              <w:rPr>
                <w:rFonts w:ascii="Times New Roman" w:hAnsi="Times New Roman"/>
                <w:i/>
                <w:color w:val="0070C0"/>
              </w:rPr>
              <w:t>X</w:t>
            </w:r>
          </w:p>
        </w:tc>
        <w:tc>
          <w:tcPr>
            <w:tcW w:w="391" w:type="dxa"/>
          </w:tcPr>
          <w:p w14:paraId="2DB93DC9" w14:textId="413323AA" w:rsidR="0081671E" w:rsidRPr="00D818F1" w:rsidRDefault="0081671E" w:rsidP="00632400">
            <w:pPr>
              <w:jc w:val="center"/>
              <w:rPr>
                <w:rFonts w:ascii="Times New Roman" w:hAnsi="Times New Roman"/>
                <w:i/>
                <w:color w:val="0070C0"/>
              </w:rPr>
            </w:pPr>
            <w:r w:rsidRPr="00D818F1">
              <w:rPr>
                <w:rFonts w:ascii="Times New Roman" w:hAnsi="Times New Roman"/>
                <w:i/>
                <w:color w:val="0070C0"/>
              </w:rPr>
              <w:t>X</w:t>
            </w:r>
          </w:p>
        </w:tc>
        <w:tc>
          <w:tcPr>
            <w:tcW w:w="380" w:type="dxa"/>
          </w:tcPr>
          <w:p w14:paraId="36841B7E" w14:textId="5C30104A" w:rsidR="0081671E" w:rsidRPr="00D818F1" w:rsidRDefault="0081671E" w:rsidP="00632400">
            <w:pPr>
              <w:jc w:val="center"/>
              <w:rPr>
                <w:rFonts w:ascii="Times New Roman" w:hAnsi="Times New Roman"/>
                <w:i/>
                <w:color w:val="0070C0"/>
              </w:rPr>
            </w:pPr>
          </w:p>
        </w:tc>
      </w:tr>
      <w:tr w:rsidR="0081671E" w:rsidRPr="00D818F1" w14:paraId="5E15419C" w14:textId="3420A6A1" w:rsidTr="0081671E">
        <w:trPr>
          <w:trHeight w:val="289"/>
        </w:trPr>
        <w:tc>
          <w:tcPr>
            <w:tcW w:w="2020" w:type="dxa"/>
            <w:tcBorders>
              <w:top w:val="single" w:sz="4" w:space="0" w:color="auto"/>
              <w:left w:val="single" w:sz="4" w:space="0" w:color="auto"/>
              <w:bottom w:val="single" w:sz="4" w:space="0" w:color="auto"/>
              <w:right w:val="single" w:sz="4" w:space="0" w:color="auto"/>
            </w:tcBorders>
          </w:tcPr>
          <w:p w14:paraId="79C7C519" w14:textId="77777777" w:rsidR="0081671E" w:rsidRPr="00D818F1" w:rsidRDefault="0081671E" w:rsidP="00632400">
            <w:pPr>
              <w:jc w:val="right"/>
              <w:rPr>
                <w:rFonts w:ascii="Times New Roman" w:hAnsi="Times New Roman" w:cs="Times New Roman"/>
                <w:color w:val="0070C0"/>
                <w:sz w:val="20"/>
                <w:szCs w:val="20"/>
              </w:rPr>
            </w:pPr>
          </w:p>
        </w:tc>
        <w:tc>
          <w:tcPr>
            <w:tcW w:w="385" w:type="dxa"/>
            <w:tcBorders>
              <w:top w:val="single" w:sz="4" w:space="0" w:color="auto"/>
              <w:left w:val="single" w:sz="4" w:space="0" w:color="auto"/>
              <w:bottom w:val="single" w:sz="4" w:space="0" w:color="auto"/>
              <w:right w:val="single" w:sz="4" w:space="0" w:color="auto"/>
            </w:tcBorders>
          </w:tcPr>
          <w:p w14:paraId="7FE14617" w14:textId="77777777" w:rsidR="0081671E" w:rsidRPr="00D818F1" w:rsidRDefault="0081671E" w:rsidP="00632400">
            <w:pPr>
              <w:jc w:val="right"/>
              <w:rPr>
                <w:rFonts w:ascii="Times New Roman" w:hAnsi="Times New Roman" w:cs="Times New Roman"/>
                <w:color w:val="0070C0"/>
                <w:sz w:val="20"/>
                <w:szCs w:val="20"/>
              </w:rPr>
            </w:pPr>
          </w:p>
        </w:tc>
        <w:tc>
          <w:tcPr>
            <w:tcW w:w="385" w:type="dxa"/>
            <w:tcBorders>
              <w:top w:val="single" w:sz="4" w:space="0" w:color="auto"/>
              <w:left w:val="single" w:sz="4" w:space="0" w:color="auto"/>
              <w:bottom w:val="single" w:sz="4" w:space="0" w:color="auto"/>
              <w:right w:val="single" w:sz="4" w:space="0" w:color="auto"/>
            </w:tcBorders>
          </w:tcPr>
          <w:p w14:paraId="004AE3DC" w14:textId="77777777" w:rsidR="0081671E" w:rsidRPr="00D818F1" w:rsidRDefault="0081671E" w:rsidP="00632400">
            <w:pPr>
              <w:jc w:val="right"/>
              <w:rPr>
                <w:rFonts w:ascii="Times New Roman" w:hAnsi="Times New Roman" w:cs="Times New Roman"/>
                <w:color w:val="0070C0"/>
                <w:sz w:val="20"/>
                <w:szCs w:val="20"/>
              </w:rPr>
            </w:pPr>
          </w:p>
        </w:tc>
        <w:tc>
          <w:tcPr>
            <w:tcW w:w="386" w:type="dxa"/>
            <w:tcBorders>
              <w:top w:val="single" w:sz="4" w:space="0" w:color="auto"/>
              <w:left w:val="single" w:sz="4" w:space="0" w:color="auto"/>
              <w:bottom w:val="single" w:sz="4" w:space="0" w:color="auto"/>
              <w:right w:val="single" w:sz="4" w:space="0" w:color="auto"/>
            </w:tcBorders>
          </w:tcPr>
          <w:p w14:paraId="54141A01" w14:textId="77777777" w:rsidR="0081671E" w:rsidRPr="00D818F1" w:rsidRDefault="0081671E" w:rsidP="00632400">
            <w:pPr>
              <w:jc w:val="right"/>
              <w:rPr>
                <w:rFonts w:ascii="Times New Roman" w:hAnsi="Times New Roman" w:cs="Times New Roman"/>
                <w:color w:val="0070C0"/>
                <w:sz w:val="20"/>
                <w:szCs w:val="20"/>
              </w:rPr>
            </w:pPr>
          </w:p>
        </w:tc>
        <w:tc>
          <w:tcPr>
            <w:tcW w:w="394" w:type="dxa"/>
            <w:tcBorders>
              <w:top w:val="single" w:sz="4" w:space="0" w:color="auto"/>
              <w:left w:val="single" w:sz="4" w:space="0" w:color="auto"/>
              <w:bottom w:val="single" w:sz="4" w:space="0" w:color="auto"/>
              <w:right w:val="single" w:sz="4" w:space="0" w:color="auto"/>
            </w:tcBorders>
          </w:tcPr>
          <w:p w14:paraId="22368337" w14:textId="77777777" w:rsidR="0081671E" w:rsidRPr="00D818F1" w:rsidRDefault="0081671E" w:rsidP="00632400">
            <w:pPr>
              <w:jc w:val="right"/>
              <w:rPr>
                <w:rFonts w:ascii="Times New Roman" w:hAnsi="Times New Roman" w:cs="Times New Roman"/>
                <w:color w:val="0070C0"/>
                <w:sz w:val="20"/>
                <w:szCs w:val="20"/>
              </w:rPr>
            </w:pPr>
          </w:p>
        </w:tc>
        <w:tc>
          <w:tcPr>
            <w:tcW w:w="387" w:type="dxa"/>
            <w:tcBorders>
              <w:top w:val="single" w:sz="4" w:space="0" w:color="auto"/>
              <w:left w:val="single" w:sz="4" w:space="0" w:color="auto"/>
              <w:bottom w:val="single" w:sz="4" w:space="0" w:color="auto"/>
              <w:right w:val="single" w:sz="4" w:space="0" w:color="auto"/>
            </w:tcBorders>
          </w:tcPr>
          <w:p w14:paraId="20549798" w14:textId="77777777" w:rsidR="0081671E" w:rsidRPr="00D818F1" w:rsidRDefault="0081671E" w:rsidP="00632400">
            <w:pPr>
              <w:jc w:val="right"/>
              <w:rPr>
                <w:rFonts w:ascii="Times New Roman" w:hAnsi="Times New Roman" w:cs="Times New Roman"/>
                <w:color w:val="0070C0"/>
                <w:sz w:val="20"/>
                <w:szCs w:val="20"/>
              </w:rPr>
            </w:pPr>
          </w:p>
        </w:tc>
        <w:tc>
          <w:tcPr>
            <w:tcW w:w="387" w:type="dxa"/>
            <w:tcBorders>
              <w:top w:val="single" w:sz="4" w:space="0" w:color="auto"/>
              <w:left w:val="single" w:sz="4" w:space="0" w:color="auto"/>
              <w:bottom w:val="single" w:sz="4" w:space="0" w:color="auto"/>
              <w:right w:val="single" w:sz="4" w:space="0" w:color="auto"/>
            </w:tcBorders>
          </w:tcPr>
          <w:p w14:paraId="6848680D" w14:textId="77777777" w:rsidR="0081671E" w:rsidRPr="00D818F1" w:rsidRDefault="0081671E" w:rsidP="00632400">
            <w:pPr>
              <w:jc w:val="right"/>
              <w:rPr>
                <w:rFonts w:ascii="Times New Roman" w:hAnsi="Times New Roman" w:cs="Times New Roman"/>
                <w:color w:val="0070C0"/>
                <w:sz w:val="20"/>
                <w:szCs w:val="20"/>
              </w:rPr>
            </w:pPr>
          </w:p>
        </w:tc>
        <w:tc>
          <w:tcPr>
            <w:tcW w:w="390" w:type="dxa"/>
            <w:tcBorders>
              <w:top w:val="single" w:sz="4" w:space="0" w:color="auto"/>
              <w:left w:val="single" w:sz="4" w:space="0" w:color="auto"/>
              <w:bottom w:val="single" w:sz="4" w:space="0" w:color="auto"/>
              <w:right w:val="single" w:sz="4" w:space="0" w:color="auto"/>
            </w:tcBorders>
          </w:tcPr>
          <w:p w14:paraId="3CCC9FA7" w14:textId="77777777" w:rsidR="0081671E" w:rsidRPr="00D818F1" w:rsidRDefault="0081671E" w:rsidP="00632400">
            <w:pPr>
              <w:jc w:val="right"/>
              <w:rPr>
                <w:rFonts w:ascii="Times New Roman" w:hAnsi="Times New Roman" w:cs="Times New Roman"/>
                <w:color w:val="0070C0"/>
                <w:sz w:val="20"/>
                <w:szCs w:val="20"/>
              </w:rPr>
            </w:pPr>
          </w:p>
        </w:tc>
        <w:tc>
          <w:tcPr>
            <w:tcW w:w="395" w:type="dxa"/>
            <w:tcBorders>
              <w:top w:val="single" w:sz="4" w:space="0" w:color="auto"/>
              <w:left w:val="single" w:sz="4" w:space="0" w:color="auto"/>
              <w:bottom w:val="single" w:sz="4" w:space="0" w:color="auto"/>
              <w:right w:val="single" w:sz="4" w:space="0" w:color="auto"/>
            </w:tcBorders>
          </w:tcPr>
          <w:p w14:paraId="111596D9" w14:textId="77777777" w:rsidR="0081671E" w:rsidRPr="00D818F1" w:rsidRDefault="0081671E" w:rsidP="00632400">
            <w:pPr>
              <w:jc w:val="right"/>
              <w:rPr>
                <w:rFonts w:ascii="Times New Roman" w:hAnsi="Times New Roman" w:cs="Times New Roman"/>
                <w:color w:val="0070C0"/>
                <w:sz w:val="20"/>
                <w:szCs w:val="20"/>
              </w:rPr>
            </w:pPr>
          </w:p>
        </w:tc>
        <w:tc>
          <w:tcPr>
            <w:tcW w:w="391" w:type="dxa"/>
            <w:tcBorders>
              <w:top w:val="single" w:sz="4" w:space="0" w:color="auto"/>
              <w:left w:val="single" w:sz="4" w:space="0" w:color="auto"/>
              <w:bottom w:val="single" w:sz="4" w:space="0" w:color="auto"/>
              <w:right w:val="single" w:sz="4" w:space="0" w:color="auto"/>
            </w:tcBorders>
          </w:tcPr>
          <w:p w14:paraId="0448B9C2" w14:textId="77777777" w:rsidR="0081671E" w:rsidRPr="00D818F1" w:rsidRDefault="0081671E" w:rsidP="00632400">
            <w:pPr>
              <w:jc w:val="right"/>
              <w:rPr>
                <w:rFonts w:ascii="Times New Roman" w:hAnsi="Times New Roman" w:cs="Times New Roman"/>
                <w:color w:val="0070C0"/>
                <w:sz w:val="20"/>
                <w:szCs w:val="20"/>
              </w:rPr>
            </w:pPr>
          </w:p>
        </w:tc>
        <w:tc>
          <w:tcPr>
            <w:tcW w:w="391" w:type="dxa"/>
            <w:tcBorders>
              <w:top w:val="single" w:sz="4" w:space="0" w:color="auto"/>
              <w:left w:val="single" w:sz="4" w:space="0" w:color="auto"/>
              <w:bottom w:val="single" w:sz="4" w:space="0" w:color="auto"/>
              <w:right w:val="single" w:sz="4" w:space="0" w:color="auto"/>
            </w:tcBorders>
          </w:tcPr>
          <w:p w14:paraId="750B006B" w14:textId="77777777" w:rsidR="0081671E" w:rsidRPr="00D818F1" w:rsidRDefault="0081671E" w:rsidP="00632400">
            <w:pPr>
              <w:jc w:val="right"/>
              <w:rPr>
                <w:rFonts w:ascii="Times New Roman" w:hAnsi="Times New Roman" w:cs="Times New Roman"/>
                <w:color w:val="0070C0"/>
                <w:sz w:val="20"/>
                <w:szCs w:val="20"/>
              </w:rPr>
            </w:pPr>
          </w:p>
        </w:tc>
        <w:tc>
          <w:tcPr>
            <w:tcW w:w="391" w:type="dxa"/>
            <w:tcBorders>
              <w:top w:val="single" w:sz="4" w:space="0" w:color="auto"/>
              <w:left w:val="single" w:sz="4" w:space="0" w:color="auto"/>
              <w:bottom w:val="single" w:sz="4" w:space="0" w:color="auto"/>
              <w:right w:val="single" w:sz="4" w:space="0" w:color="auto"/>
            </w:tcBorders>
          </w:tcPr>
          <w:p w14:paraId="421C0ADF" w14:textId="77777777" w:rsidR="0081671E" w:rsidRPr="00D818F1" w:rsidRDefault="0081671E" w:rsidP="00632400">
            <w:pPr>
              <w:jc w:val="right"/>
              <w:rPr>
                <w:rFonts w:ascii="Times New Roman" w:hAnsi="Times New Roman" w:cs="Times New Roman"/>
                <w:color w:val="0070C0"/>
                <w:sz w:val="20"/>
                <w:szCs w:val="20"/>
              </w:rPr>
            </w:pPr>
          </w:p>
        </w:tc>
        <w:tc>
          <w:tcPr>
            <w:tcW w:w="395" w:type="dxa"/>
            <w:tcBorders>
              <w:top w:val="single" w:sz="4" w:space="0" w:color="auto"/>
              <w:left w:val="single" w:sz="4" w:space="0" w:color="auto"/>
              <w:bottom w:val="single" w:sz="4" w:space="0" w:color="auto"/>
              <w:right w:val="single" w:sz="4" w:space="0" w:color="auto"/>
            </w:tcBorders>
          </w:tcPr>
          <w:p w14:paraId="48D9EC8C" w14:textId="77777777" w:rsidR="0081671E" w:rsidRPr="00D818F1" w:rsidRDefault="0081671E" w:rsidP="00632400">
            <w:pPr>
              <w:jc w:val="right"/>
              <w:rPr>
                <w:rFonts w:ascii="Times New Roman" w:hAnsi="Times New Roman" w:cs="Times New Roman"/>
                <w:color w:val="0070C0"/>
                <w:sz w:val="20"/>
                <w:szCs w:val="20"/>
              </w:rPr>
            </w:pPr>
          </w:p>
        </w:tc>
        <w:tc>
          <w:tcPr>
            <w:tcW w:w="391" w:type="dxa"/>
            <w:tcBorders>
              <w:top w:val="single" w:sz="4" w:space="0" w:color="auto"/>
              <w:left w:val="single" w:sz="4" w:space="0" w:color="auto"/>
              <w:bottom w:val="single" w:sz="4" w:space="0" w:color="auto"/>
              <w:right w:val="single" w:sz="4" w:space="0" w:color="auto"/>
            </w:tcBorders>
          </w:tcPr>
          <w:p w14:paraId="6B548109" w14:textId="77777777" w:rsidR="0081671E" w:rsidRPr="00D818F1" w:rsidRDefault="0081671E" w:rsidP="00632400">
            <w:pPr>
              <w:jc w:val="right"/>
              <w:rPr>
                <w:rFonts w:ascii="Times New Roman" w:hAnsi="Times New Roman" w:cs="Times New Roman"/>
                <w:color w:val="0070C0"/>
                <w:sz w:val="20"/>
                <w:szCs w:val="20"/>
              </w:rPr>
            </w:pPr>
          </w:p>
        </w:tc>
        <w:tc>
          <w:tcPr>
            <w:tcW w:w="391" w:type="dxa"/>
            <w:tcBorders>
              <w:top w:val="single" w:sz="4" w:space="0" w:color="auto"/>
              <w:left w:val="single" w:sz="4" w:space="0" w:color="auto"/>
              <w:bottom w:val="single" w:sz="4" w:space="0" w:color="auto"/>
              <w:right w:val="single" w:sz="4" w:space="0" w:color="auto"/>
            </w:tcBorders>
          </w:tcPr>
          <w:p w14:paraId="23E72FBB" w14:textId="77777777" w:rsidR="0081671E" w:rsidRPr="00D818F1" w:rsidRDefault="0081671E" w:rsidP="00632400">
            <w:pPr>
              <w:jc w:val="right"/>
              <w:rPr>
                <w:rFonts w:ascii="Times New Roman" w:hAnsi="Times New Roman" w:cs="Times New Roman"/>
                <w:color w:val="0070C0"/>
                <w:sz w:val="20"/>
                <w:szCs w:val="20"/>
              </w:rPr>
            </w:pPr>
          </w:p>
        </w:tc>
        <w:tc>
          <w:tcPr>
            <w:tcW w:w="391" w:type="dxa"/>
            <w:tcBorders>
              <w:top w:val="single" w:sz="4" w:space="0" w:color="auto"/>
              <w:left w:val="single" w:sz="4" w:space="0" w:color="auto"/>
              <w:bottom w:val="single" w:sz="4" w:space="0" w:color="auto"/>
              <w:right w:val="single" w:sz="4" w:space="0" w:color="auto"/>
            </w:tcBorders>
          </w:tcPr>
          <w:p w14:paraId="771EDD57" w14:textId="77777777" w:rsidR="0081671E" w:rsidRPr="00D818F1" w:rsidRDefault="0081671E" w:rsidP="00632400">
            <w:pPr>
              <w:jc w:val="right"/>
              <w:rPr>
                <w:rFonts w:ascii="Times New Roman" w:hAnsi="Times New Roman" w:cs="Times New Roman"/>
                <w:color w:val="0070C0"/>
                <w:sz w:val="20"/>
                <w:szCs w:val="20"/>
              </w:rPr>
            </w:pPr>
          </w:p>
        </w:tc>
        <w:tc>
          <w:tcPr>
            <w:tcW w:w="398" w:type="dxa"/>
            <w:tcBorders>
              <w:top w:val="single" w:sz="4" w:space="0" w:color="auto"/>
              <w:left w:val="single" w:sz="4" w:space="0" w:color="auto"/>
              <w:bottom w:val="single" w:sz="4" w:space="0" w:color="auto"/>
              <w:right w:val="single" w:sz="4" w:space="0" w:color="auto"/>
            </w:tcBorders>
          </w:tcPr>
          <w:p w14:paraId="761E4C96" w14:textId="77777777" w:rsidR="0081671E" w:rsidRPr="00D818F1" w:rsidRDefault="0081671E" w:rsidP="00632400">
            <w:pPr>
              <w:jc w:val="right"/>
              <w:rPr>
                <w:rFonts w:ascii="Times New Roman" w:hAnsi="Times New Roman" w:cs="Times New Roman"/>
                <w:color w:val="0070C0"/>
                <w:sz w:val="20"/>
                <w:szCs w:val="20"/>
              </w:rPr>
            </w:pPr>
          </w:p>
        </w:tc>
        <w:tc>
          <w:tcPr>
            <w:tcW w:w="394" w:type="dxa"/>
            <w:tcBorders>
              <w:top w:val="single" w:sz="4" w:space="0" w:color="auto"/>
              <w:left w:val="single" w:sz="4" w:space="0" w:color="auto"/>
              <w:bottom w:val="single" w:sz="4" w:space="0" w:color="auto"/>
              <w:right w:val="single" w:sz="4" w:space="0" w:color="auto"/>
            </w:tcBorders>
          </w:tcPr>
          <w:p w14:paraId="036D0B9C" w14:textId="77777777" w:rsidR="0081671E" w:rsidRPr="00D818F1" w:rsidRDefault="0081671E" w:rsidP="00632400">
            <w:pPr>
              <w:jc w:val="right"/>
              <w:rPr>
                <w:rFonts w:ascii="Times New Roman" w:hAnsi="Times New Roman" w:cs="Times New Roman"/>
                <w:color w:val="0070C0"/>
                <w:sz w:val="20"/>
                <w:szCs w:val="20"/>
              </w:rPr>
            </w:pPr>
          </w:p>
        </w:tc>
        <w:tc>
          <w:tcPr>
            <w:tcW w:w="391" w:type="dxa"/>
            <w:tcBorders>
              <w:top w:val="single" w:sz="4" w:space="0" w:color="auto"/>
              <w:left w:val="single" w:sz="4" w:space="0" w:color="auto"/>
              <w:bottom w:val="single" w:sz="4" w:space="0" w:color="auto"/>
              <w:right w:val="single" w:sz="4" w:space="0" w:color="auto"/>
            </w:tcBorders>
          </w:tcPr>
          <w:p w14:paraId="09630F8E" w14:textId="77777777" w:rsidR="0081671E" w:rsidRPr="00D818F1" w:rsidRDefault="0081671E" w:rsidP="00632400">
            <w:pPr>
              <w:jc w:val="right"/>
              <w:rPr>
                <w:rFonts w:ascii="Times New Roman" w:hAnsi="Times New Roman" w:cs="Times New Roman"/>
                <w:color w:val="0070C0"/>
                <w:sz w:val="20"/>
                <w:szCs w:val="20"/>
              </w:rPr>
            </w:pPr>
          </w:p>
        </w:tc>
        <w:tc>
          <w:tcPr>
            <w:tcW w:w="391" w:type="dxa"/>
            <w:tcBorders>
              <w:top w:val="single" w:sz="4" w:space="0" w:color="auto"/>
              <w:left w:val="single" w:sz="4" w:space="0" w:color="auto"/>
              <w:bottom w:val="single" w:sz="4" w:space="0" w:color="auto"/>
              <w:right w:val="single" w:sz="4" w:space="0" w:color="auto"/>
            </w:tcBorders>
          </w:tcPr>
          <w:p w14:paraId="385870AF" w14:textId="77777777" w:rsidR="0081671E" w:rsidRPr="00D818F1" w:rsidRDefault="0081671E" w:rsidP="00632400">
            <w:pPr>
              <w:jc w:val="right"/>
              <w:rPr>
                <w:rFonts w:ascii="Times New Roman" w:hAnsi="Times New Roman" w:cs="Times New Roman"/>
                <w:color w:val="0070C0"/>
                <w:sz w:val="20"/>
                <w:szCs w:val="20"/>
              </w:rPr>
            </w:pPr>
          </w:p>
        </w:tc>
        <w:tc>
          <w:tcPr>
            <w:tcW w:w="396" w:type="dxa"/>
            <w:tcBorders>
              <w:top w:val="single" w:sz="4" w:space="0" w:color="auto"/>
              <w:left w:val="single" w:sz="4" w:space="0" w:color="auto"/>
              <w:bottom w:val="single" w:sz="4" w:space="0" w:color="auto"/>
              <w:right w:val="single" w:sz="4" w:space="0" w:color="auto"/>
            </w:tcBorders>
          </w:tcPr>
          <w:p w14:paraId="33E7C8F6" w14:textId="77777777" w:rsidR="0081671E" w:rsidRPr="00D818F1" w:rsidRDefault="0081671E" w:rsidP="00632400">
            <w:pPr>
              <w:jc w:val="right"/>
              <w:rPr>
                <w:rFonts w:ascii="Times New Roman" w:hAnsi="Times New Roman" w:cs="Times New Roman"/>
                <w:color w:val="0070C0"/>
                <w:sz w:val="20"/>
                <w:szCs w:val="20"/>
              </w:rPr>
            </w:pPr>
          </w:p>
        </w:tc>
        <w:tc>
          <w:tcPr>
            <w:tcW w:w="395" w:type="dxa"/>
          </w:tcPr>
          <w:p w14:paraId="0D5550A6" w14:textId="77777777" w:rsidR="0081671E" w:rsidRPr="00D818F1" w:rsidRDefault="0081671E" w:rsidP="00632400">
            <w:pPr>
              <w:rPr>
                <w:color w:val="0070C0"/>
              </w:rPr>
            </w:pPr>
          </w:p>
        </w:tc>
        <w:tc>
          <w:tcPr>
            <w:tcW w:w="391" w:type="dxa"/>
          </w:tcPr>
          <w:p w14:paraId="1D039878" w14:textId="77777777" w:rsidR="0081671E" w:rsidRPr="00D818F1" w:rsidRDefault="0081671E" w:rsidP="00632400">
            <w:pPr>
              <w:rPr>
                <w:color w:val="0070C0"/>
              </w:rPr>
            </w:pPr>
          </w:p>
        </w:tc>
        <w:tc>
          <w:tcPr>
            <w:tcW w:w="391" w:type="dxa"/>
          </w:tcPr>
          <w:p w14:paraId="2DFCF4DC" w14:textId="77777777" w:rsidR="0081671E" w:rsidRPr="00D818F1" w:rsidRDefault="0081671E" w:rsidP="00632400">
            <w:pPr>
              <w:rPr>
                <w:color w:val="0070C0"/>
              </w:rPr>
            </w:pPr>
          </w:p>
        </w:tc>
        <w:tc>
          <w:tcPr>
            <w:tcW w:w="392" w:type="dxa"/>
          </w:tcPr>
          <w:p w14:paraId="5C4A576A" w14:textId="77777777" w:rsidR="0081671E" w:rsidRPr="00D818F1" w:rsidRDefault="0081671E" w:rsidP="00632400">
            <w:pPr>
              <w:rPr>
                <w:color w:val="0070C0"/>
              </w:rPr>
            </w:pPr>
          </w:p>
        </w:tc>
        <w:tc>
          <w:tcPr>
            <w:tcW w:w="358" w:type="dxa"/>
          </w:tcPr>
          <w:p w14:paraId="33D2EB00" w14:textId="77777777" w:rsidR="0081671E" w:rsidRPr="00D818F1" w:rsidRDefault="0081671E" w:rsidP="00632400">
            <w:pPr>
              <w:rPr>
                <w:color w:val="0070C0"/>
              </w:rPr>
            </w:pPr>
          </w:p>
        </w:tc>
        <w:tc>
          <w:tcPr>
            <w:tcW w:w="422" w:type="dxa"/>
          </w:tcPr>
          <w:p w14:paraId="08699162" w14:textId="77777777" w:rsidR="0081671E" w:rsidRPr="00D818F1" w:rsidRDefault="0081671E" w:rsidP="00632400">
            <w:pPr>
              <w:rPr>
                <w:rFonts w:ascii="Times New Roman" w:hAnsi="Times New Roman" w:cs="Times New Roman"/>
                <w:color w:val="0070C0"/>
                <w:sz w:val="20"/>
                <w:szCs w:val="20"/>
              </w:rPr>
            </w:pPr>
          </w:p>
        </w:tc>
        <w:tc>
          <w:tcPr>
            <w:tcW w:w="348" w:type="dxa"/>
          </w:tcPr>
          <w:p w14:paraId="5E3420B0" w14:textId="05CF9A92" w:rsidR="0081671E" w:rsidRPr="00D818F1" w:rsidRDefault="0081671E" w:rsidP="00632400">
            <w:pPr>
              <w:rPr>
                <w:rFonts w:ascii="Times New Roman" w:hAnsi="Times New Roman" w:cs="Times New Roman"/>
                <w:color w:val="0070C0"/>
                <w:sz w:val="20"/>
                <w:szCs w:val="20"/>
              </w:rPr>
            </w:pPr>
          </w:p>
        </w:tc>
        <w:tc>
          <w:tcPr>
            <w:tcW w:w="367" w:type="dxa"/>
          </w:tcPr>
          <w:p w14:paraId="6ACCA491" w14:textId="77777777" w:rsidR="0081671E" w:rsidRPr="00D818F1" w:rsidRDefault="0081671E" w:rsidP="00632400">
            <w:pPr>
              <w:rPr>
                <w:rFonts w:ascii="Times New Roman" w:hAnsi="Times New Roman" w:cs="Times New Roman"/>
                <w:color w:val="0070C0"/>
                <w:sz w:val="20"/>
                <w:szCs w:val="20"/>
              </w:rPr>
            </w:pPr>
          </w:p>
        </w:tc>
        <w:tc>
          <w:tcPr>
            <w:tcW w:w="393" w:type="dxa"/>
          </w:tcPr>
          <w:p w14:paraId="63A54999" w14:textId="25D15593" w:rsidR="0081671E" w:rsidRPr="00D818F1" w:rsidRDefault="0081671E" w:rsidP="00632400">
            <w:pPr>
              <w:rPr>
                <w:color w:val="0070C0"/>
              </w:rPr>
            </w:pPr>
          </w:p>
        </w:tc>
        <w:tc>
          <w:tcPr>
            <w:tcW w:w="391" w:type="dxa"/>
          </w:tcPr>
          <w:p w14:paraId="57056DFD" w14:textId="77777777" w:rsidR="0081671E" w:rsidRPr="00D818F1" w:rsidRDefault="0081671E" w:rsidP="00632400">
            <w:pPr>
              <w:rPr>
                <w:color w:val="0070C0"/>
              </w:rPr>
            </w:pPr>
          </w:p>
        </w:tc>
        <w:tc>
          <w:tcPr>
            <w:tcW w:w="391" w:type="dxa"/>
          </w:tcPr>
          <w:p w14:paraId="065962F9" w14:textId="77777777" w:rsidR="0081671E" w:rsidRPr="00D818F1" w:rsidRDefault="0081671E" w:rsidP="00632400">
            <w:pPr>
              <w:rPr>
                <w:color w:val="0070C0"/>
              </w:rPr>
            </w:pPr>
          </w:p>
        </w:tc>
        <w:tc>
          <w:tcPr>
            <w:tcW w:w="380" w:type="dxa"/>
          </w:tcPr>
          <w:p w14:paraId="2E3698B0" w14:textId="77777777" w:rsidR="0081671E" w:rsidRPr="00D818F1" w:rsidRDefault="0081671E" w:rsidP="00632400">
            <w:pPr>
              <w:rPr>
                <w:color w:val="0070C0"/>
              </w:rPr>
            </w:pPr>
          </w:p>
        </w:tc>
      </w:tr>
      <w:tr w:rsidR="0081671E" w:rsidRPr="00D818F1" w14:paraId="2101D6D4" w14:textId="7F8C748C" w:rsidTr="0081671E">
        <w:trPr>
          <w:trHeight w:val="273"/>
        </w:trPr>
        <w:tc>
          <w:tcPr>
            <w:tcW w:w="2020" w:type="dxa"/>
            <w:tcBorders>
              <w:top w:val="single" w:sz="4" w:space="0" w:color="auto"/>
              <w:left w:val="single" w:sz="4" w:space="0" w:color="auto"/>
              <w:bottom w:val="single" w:sz="4" w:space="0" w:color="auto"/>
              <w:right w:val="single" w:sz="4" w:space="0" w:color="auto"/>
            </w:tcBorders>
          </w:tcPr>
          <w:p w14:paraId="7082D902" w14:textId="77777777" w:rsidR="0081671E" w:rsidRPr="00D818F1" w:rsidRDefault="0081671E" w:rsidP="00632400">
            <w:pPr>
              <w:jc w:val="right"/>
              <w:rPr>
                <w:rFonts w:ascii="Times New Roman" w:hAnsi="Times New Roman" w:cs="Times New Roman"/>
                <w:color w:val="0070C0"/>
                <w:sz w:val="20"/>
                <w:szCs w:val="20"/>
              </w:rPr>
            </w:pPr>
          </w:p>
        </w:tc>
        <w:tc>
          <w:tcPr>
            <w:tcW w:w="385" w:type="dxa"/>
            <w:tcBorders>
              <w:top w:val="single" w:sz="4" w:space="0" w:color="auto"/>
              <w:left w:val="single" w:sz="4" w:space="0" w:color="auto"/>
              <w:bottom w:val="single" w:sz="4" w:space="0" w:color="auto"/>
              <w:right w:val="single" w:sz="4" w:space="0" w:color="auto"/>
            </w:tcBorders>
          </w:tcPr>
          <w:p w14:paraId="66CC0BAC" w14:textId="77777777" w:rsidR="0081671E" w:rsidRPr="00D818F1" w:rsidRDefault="0081671E" w:rsidP="00632400">
            <w:pPr>
              <w:jc w:val="right"/>
              <w:rPr>
                <w:rFonts w:ascii="Times New Roman" w:hAnsi="Times New Roman" w:cs="Times New Roman"/>
                <w:color w:val="0070C0"/>
                <w:sz w:val="20"/>
                <w:szCs w:val="20"/>
              </w:rPr>
            </w:pPr>
          </w:p>
        </w:tc>
        <w:tc>
          <w:tcPr>
            <w:tcW w:w="385" w:type="dxa"/>
            <w:tcBorders>
              <w:top w:val="single" w:sz="4" w:space="0" w:color="auto"/>
              <w:left w:val="single" w:sz="4" w:space="0" w:color="auto"/>
              <w:bottom w:val="single" w:sz="4" w:space="0" w:color="auto"/>
              <w:right w:val="single" w:sz="4" w:space="0" w:color="auto"/>
            </w:tcBorders>
          </w:tcPr>
          <w:p w14:paraId="3CE8BFB1" w14:textId="77777777" w:rsidR="0081671E" w:rsidRPr="00D818F1" w:rsidRDefault="0081671E" w:rsidP="00632400">
            <w:pPr>
              <w:jc w:val="right"/>
              <w:rPr>
                <w:rFonts w:ascii="Times New Roman" w:hAnsi="Times New Roman" w:cs="Times New Roman"/>
                <w:color w:val="0070C0"/>
                <w:sz w:val="20"/>
                <w:szCs w:val="20"/>
              </w:rPr>
            </w:pPr>
          </w:p>
        </w:tc>
        <w:tc>
          <w:tcPr>
            <w:tcW w:w="386" w:type="dxa"/>
            <w:tcBorders>
              <w:top w:val="single" w:sz="4" w:space="0" w:color="auto"/>
              <w:left w:val="single" w:sz="4" w:space="0" w:color="auto"/>
              <w:bottom w:val="single" w:sz="4" w:space="0" w:color="auto"/>
              <w:right w:val="single" w:sz="4" w:space="0" w:color="auto"/>
            </w:tcBorders>
          </w:tcPr>
          <w:p w14:paraId="480ECCF5" w14:textId="77777777" w:rsidR="0081671E" w:rsidRPr="00D818F1" w:rsidRDefault="0081671E" w:rsidP="00632400">
            <w:pPr>
              <w:jc w:val="right"/>
              <w:rPr>
                <w:rFonts w:ascii="Times New Roman" w:hAnsi="Times New Roman" w:cs="Times New Roman"/>
                <w:color w:val="0070C0"/>
                <w:sz w:val="20"/>
                <w:szCs w:val="20"/>
              </w:rPr>
            </w:pPr>
          </w:p>
        </w:tc>
        <w:tc>
          <w:tcPr>
            <w:tcW w:w="394" w:type="dxa"/>
            <w:tcBorders>
              <w:top w:val="single" w:sz="4" w:space="0" w:color="auto"/>
              <w:left w:val="single" w:sz="4" w:space="0" w:color="auto"/>
              <w:bottom w:val="single" w:sz="4" w:space="0" w:color="auto"/>
              <w:right w:val="single" w:sz="4" w:space="0" w:color="auto"/>
            </w:tcBorders>
          </w:tcPr>
          <w:p w14:paraId="7AD99CCE" w14:textId="77777777" w:rsidR="0081671E" w:rsidRPr="00D818F1" w:rsidRDefault="0081671E" w:rsidP="00632400">
            <w:pPr>
              <w:jc w:val="right"/>
              <w:rPr>
                <w:rFonts w:ascii="Times New Roman" w:hAnsi="Times New Roman" w:cs="Times New Roman"/>
                <w:color w:val="0070C0"/>
                <w:sz w:val="20"/>
                <w:szCs w:val="20"/>
              </w:rPr>
            </w:pPr>
          </w:p>
        </w:tc>
        <w:tc>
          <w:tcPr>
            <w:tcW w:w="387" w:type="dxa"/>
            <w:tcBorders>
              <w:top w:val="single" w:sz="4" w:space="0" w:color="auto"/>
              <w:left w:val="single" w:sz="4" w:space="0" w:color="auto"/>
              <w:bottom w:val="single" w:sz="4" w:space="0" w:color="auto"/>
              <w:right w:val="single" w:sz="4" w:space="0" w:color="auto"/>
            </w:tcBorders>
          </w:tcPr>
          <w:p w14:paraId="096187D2" w14:textId="77777777" w:rsidR="0081671E" w:rsidRPr="00D818F1" w:rsidRDefault="0081671E" w:rsidP="00632400">
            <w:pPr>
              <w:jc w:val="right"/>
              <w:rPr>
                <w:rFonts w:ascii="Times New Roman" w:hAnsi="Times New Roman" w:cs="Times New Roman"/>
                <w:color w:val="0070C0"/>
                <w:sz w:val="20"/>
                <w:szCs w:val="20"/>
              </w:rPr>
            </w:pPr>
          </w:p>
        </w:tc>
        <w:tc>
          <w:tcPr>
            <w:tcW w:w="387" w:type="dxa"/>
            <w:tcBorders>
              <w:top w:val="single" w:sz="4" w:space="0" w:color="auto"/>
              <w:left w:val="single" w:sz="4" w:space="0" w:color="auto"/>
              <w:bottom w:val="single" w:sz="4" w:space="0" w:color="auto"/>
              <w:right w:val="single" w:sz="4" w:space="0" w:color="auto"/>
            </w:tcBorders>
          </w:tcPr>
          <w:p w14:paraId="7DA435DD" w14:textId="77777777" w:rsidR="0081671E" w:rsidRPr="00D818F1" w:rsidRDefault="0081671E" w:rsidP="00632400">
            <w:pPr>
              <w:jc w:val="right"/>
              <w:rPr>
                <w:rFonts w:ascii="Times New Roman" w:hAnsi="Times New Roman" w:cs="Times New Roman"/>
                <w:color w:val="0070C0"/>
                <w:sz w:val="20"/>
                <w:szCs w:val="20"/>
              </w:rPr>
            </w:pPr>
          </w:p>
        </w:tc>
        <w:tc>
          <w:tcPr>
            <w:tcW w:w="390" w:type="dxa"/>
            <w:tcBorders>
              <w:top w:val="single" w:sz="4" w:space="0" w:color="auto"/>
              <w:left w:val="single" w:sz="4" w:space="0" w:color="auto"/>
              <w:bottom w:val="single" w:sz="4" w:space="0" w:color="auto"/>
              <w:right w:val="single" w:sz="4" w:space="0" w:color="auto"/>
            </w:tcBorders>
          </w:tcPr>
          <w:p w14:paraId="1FB3506E" w14:textId="77777777" w:rsidR="0081671E" w:rsidRPr="00D818F1" w:rsidRDefault="0081671E" w:rsidP="00632400">
            <w:pPr>
              <w:jc w:val="right"/>
              <w:rPr>
                <w:rFonts w:ascii="Times New Roman" w:hAnsi="Times New Roman" w:cs="Times New Roman"/>
                <w:color w:val="0070C0"/>
                <w:sz w:val="20"/>
                <w:szCs w:val="20"/>
              </w:rPr>
            </w:pPr>
          </w:p>
        </w:tc>
        <w:tc>
          <w:tcPr>
            <w:tcW w:w="395" w:type="dxa"/>
            <w:tcBorders>
              <w:top w:val="single" w:sz="4" w:space="0" w:color="auto"/>
              <w:left w:val="single" w:sz="4" w:space="0" w:color="auto"/>
              <w:bottom w:val="single" w:sz="4" w:space="0" w:color="auto"/>
              <w:right w:val="single" w:sz="4" w:space="0" w:color="auto"/>
            </w:tcBorders>
          </w:tcPr>
          <w:p w14:paraId="3D214A3A" w14:textId="77777777" w:rsidR="0081671E" w:rsidRPr="00D818F1" w:rsidRDefault="0081671E" w:rsidP="00632400">
            <w:pPr>
              <w:jc w:val="right"/>
              <w:rPr>
                <w:rFonts w:ascii="Times New Roman" w:hAnsi="Times New Roman" w:cs="Times New Roman"/>
                <w:color w:val="0070C0"/>
                <w:sz w:val="20"/>
                <w:szCs w:val="20"/>
              </w:rPr>
            </w:pPr>
          </w:p>
        </w:tc>
        <w:tc>
          <w:tcPr>
            <w:tcW w:w="391" w:type="dxa"/>
            <w:tcBorders>
              <w:top w:val="single" w:sz="4" w:space="0" w:color="auto"/>
              <w:left w:val="single" w:sz="4" w:space="0" w:color="auto"/>
              <w:bottom w:val="single" w:sz="4" w:space="0" w:color="auto"/>
              <w:right w:val="single" w:sz="4" w:space="0" w:color="auto"/>
            </w:tcBorders>
          </w:tcPr>
          <w:p w14:paraId="41296ABD" w14:textId="77777777" w:rsidR="0081671E" w:rsidRPr="00D818F1" w:rsidRDefault="0081671E" w:rsidP="00632400">
            <w:pPr>
              <w:jc w:val="right"/>
              <w:rPr>
                <w:rFonts w:ascii="Times New Roman" w:hAnsi="Times New Roman" w:cs="Times New Roman"/>
                <w:color w:val="0070C0"/>
                <w:sz w:val="20"/>
                <w:szCs w:val="20"/>
              </w:rPr>
            </w:pPr>
          </w:p>
        </w:tc>
        <w:tc>
          <w:tcPr>
            <w:tcW w:w="391" w:type="dxa"/>
            <w:tcBorders>
              <w:top w:val="single" w:sz="4" w:space="0" w:color="auto"/>
              <w:left w:val="single" w:sz="4" w:space="0" w:color="auto"/>
              <w:bottom w:val="single" w:sz="4" w:space="0" w:color="auto"/>
              <w:right w:val="single" w:sz="4" w:space="0" w:color="auto"/>
            </w:tcBorders>
          </w:tcPr>
          <w:p w14:paraId="6CF09C10" w14:textId="77777777" w:rsidR="0081671E" w:rsidRPr="00D818F1" w:rsidRDefault="0081671E" w:rsidP="00632400">
            <w:pPr>
              <w:jc w:val="right"/>
              <w:rPr>
                <w:rFonts w:ascii="Times New Roman" w:hAnsi="Times New Roman" w:cs="Times New Roman"/>
                <w:color w:val="0070C0"/>
                <w:sz w:val="20"/>
                <w:szCs w:val="20"/>
              </w:rPr>
            </w:pPr>
          </w:p>
        </w:tc>
        <w:tc>
          <w:tcPr>
            <w:tcW w:w="391" w:type="dxa"/>
            <w:tcBorders>
              <w:top w:val="single" w:sz="4" w:space="0" w:color="auto"/>
              <w:left w:val="single" w:sz="4" w:space="0" w:color="auto"/>
              <w:bottom w:val="single" w:sz="4" w:space="0" w:color="auto"/>
              <w:right w:val="single" w:sz="4" w:space="0" w:color="auto"/>
            </w:tcBorders>
          </w:tcPr>
          <w:p w14:paraId="65A015FC" w14:textId="77777777" w:rsidR="0081671E" w:rsidRPr="00D818F1" w:rsidRDefault="0081671E" w:rsidP="00632400">
            <w:pPr>
              <w:jc w:val="right"/>
              <w:rPr>
                <w:rFonts w:ascii="Times New Roman" w:hAnsi="Times New Roman" w:cs="Times New Roman"/>
                <w:color w:val="0070C0"/>
                <w:sz w:val="20"/>
                <w:szCs w:val="20"/>
              </w:rPr>
            </w:pPr>
          </w:p>
        </w:tc>
        <w:tc>
          <w:tcPr>
            <w:tcW w:w="395" w:type="dxa"/>
            <w:tcBorders>
              <w:top w:val="single" w:sz="4" w:space="0" w:color="auto"/>
              <w:left w:val="single" w:sz="4" w:space="0" w:color="auto"/>
              <w:bottom w:val="single" w:sz="4" w:space="0" w:color="auto"/>
              <w:right w:val="single" w:sz="4" w:space="0" w:color="auto"/>
            </w:tcBorders>
          </w:tcPr>
          <w:p w14:paraId="49784E45" w14:textId="77777777" w:rsidR="0081671E" w:rsidRPr="00D818F1" w:rsidRDefault="0081671E" w:rsidP="00632400">
            <w:pPr>
              <w:jc w:val="right"/>
              <w:rPr>
                <w:rFonts w:ascii="Times New Roman" w:hAnsi="Times New Roman" w:cs="Times New Roman"/>
                <w:color w:val="0070C0"/>
                <w:sz w:val="20"/>
                <w:szCs w:val="20"/>
              </w:rPr>
            </w:pPr>
          </w:p>
        </w:tc>
        <w:tc>
          <w:tcPr>
            <w:tcW w:w="391" w:type="dxa"/>
            <w:tcBorders>
              <w:top w:val="single" w:sz="4" w:space="0" w:color="auto"/>
              <w:left w:val="single" w:sz="4" w:space="0" w:color="auto"/>
              <w:bottom w:val="single" w:sz="4" w:space="0" w:color="auto"/>
              <w:right w:val="single" w:sz="4" w:space="0" w:color="auto"/>
            </w:tcBorders>
          </w:tcPr>
          <w:p w14:paraId="275F9239" w14:textId="77777777" w:rsidR="0081671E" w:rsidRPr="00D818F1" w:rsidRDefault="0081671E" w:rsidP="00632400">
            <w:pPr>
              <w:jc w:val="right"/>
              <w:rPr>
                <w:rFonts w:ascii="Times New Roman" w:hAnsi="Times New Roman" w:cs="Times New Roman"/>
                <w:color w:val="0070C0"/>
                <w:sz w:val="20"/>
                <w:szCs w:val="20"/>
              </w:rPr>
            </w:pPr>
          </w:p>
        </w:tc>
        <w:tc>
          <w:tcPr>
            <w:tcW w:w="391" w:type="dxa"/>
            <w:tcBorders>
              <w:top w:val="single" w:sz="4" w:space="0" w:color="auto"/>
              <w:left w:val="single" w:sz="4" w:space="0" w:color="auto"/>
              <w:bottom w:val="single" w:sz="4" w:space="0" w:color="auto"/>
              <w:right w:val="single" w:sz="4" w:space="0" w:color="auto"/>
            </w:tcBorders>
          </w:tcPr>
          <w:p w14:paraId="1879506D" w14:textId="77777777" w:rsidR="0081671E" w:rsidRPr="00D818F1" w:rsidRDefault="0081671E" w:rsidP="00632400">
            <w:pPr>
              <w:jc w:val="right"/>
              <w:rPr>
                <w:rFonts w:ascii="Times New Roman" w:hAnsi="Times New Roman" w:cs="Times New Roman"/>
                <w:color w:val="0070C0"/>
                <w:sz w:val="20"/>
                <w:szCs w:val="20"/>
              </w:rPr>
            </w:pPr>
          </w:p>
        </w:tc>
        <w:tc>
          <w:tcPr>
            <w:tcW w:w="391" w:type="dxa"/>
            <w:tcBorders>
              <w:top w:val="single" w:sz="4" w:space="0" w:color="auto"/>
              <w:left w:val="single" w:sz="4" w:space="0" w:color="auto"/>
              <w:bottom w:val="single" w:sz="4" w:space="0" w:color="auto"/>
              <w:right w:val="single" w:sz="4" w:space="0" w:color="auto"/>
            </w:tcBorders>
          </w:tcPr>
          <w:p w14:paraId="010F3686" w14:textId="77777777" w:rsidR="0081671E" w:rsidRPr="00D818F1" w:rsidRDefault="0081671E" w:rsidP="00632400">
            <w:pPr>
              <w:jc w:val="right"/>
              <w:rPr>
                <w:rFonts w:ascii="Times New Roman" w:hAnsi="Times New Roman" w:cs="Times New Roman"/>
                <w:color w:val="0070C0"/>
                <w:sz w:val="20"/>
                <w:szCs w:val="20"/>
              </w:rPr>
            </w:pPr>
          </w:p>
        </w:tc>
        <w:tc>
          <w:tcPr>
            <w:tcW w:w="398" w:type="dxa"/>
            <w:tcBorders>
              <w:top w:val="single" w:sz="4" w:space="0" w:color="auto"/>
              <w:left w:val="single" w:sz="4" w:space="0" w:color="auto"/>
              <w:bottom w:val="single" w:sz="4" w:space="0" w:color="auto"/>
              <w:right w:val="single" w:sz="4" w:space="0" w:color="auto"/>
            </w:tcBorders>
          </w:tcPr>
          <w:p w14:paraId="3FAB6CC0" w14:textId="77777777" w:rsidR="0081671E" w:rsidRPr="00D818F1" w:rsidRDefault="0081671E" w:rsidP="00632400">
            <w:pPr>
              <w:jc w:val="right"/>
              <w:rPr>
                <w:rFonts w:ascii="Times New Roman" w:hAnsi="Times New Roman" w:cs="Times New Roman"/>
                <w:color w:val="0070C0"/>
                <w:sz w:val="20"/>
                <w:szCs w:val="20"/>
              </w:rPr>
            </w:pPr>
          </w:p>
        </w:tc>
        <w:tc>
          <w:tcPr>
            <w:tcW w:w="394" w:type="dxa"/>
            <w:tcBorders>
              <w:top w:val="single" w:sz="4" w:space="0" w:color="auto"/>
              <w:left w:val="single" w:sz="4" w:space="0" w:color="auto"/>
              <w:bottom w:val="single" w:sz="4" w:space="0" w:color="auto"/>
              <w:right w:val="single" w:sz="4" w:space="0" w:color="auto"/>
            </w:tcBorders>
          </w:tcPr>
          <w:p w14:paraId="2E77D2D3" w14:textId="77777777" w:rsidR="0081671E" w:rsidRPr="00D818F1" w:rsidRDefault="0081671E" w:rsidP="00632400">
            <w:pPr>
              <w:jc w:val="right"/>
              <w:rPr>
                <w:rFonts w:ascii="Times New Roman" w:hAnsi="Times New Roman" w:cs="Times New Roman"/>
                <w:color w:val="0070C0"/>
                <w:sz w:val="20"/>
                <w:szCs w:val="20"/>
              </w:rPr>
            </w:pPr>
          </w:p>
        </w:tc>
        <w:tc>
          <w:tcPr>
            <w:tcW w:w="391" w:type="dxa"/>
            <w:tcBorders>
              <w:top w:val="single" w:sz="4" w:space="0" w:color="auto"/>
              <w:left w:val="single" w:sz="4" w:space="0" w:color="auto"/>
              <w:bottom w:val="single" w:sz="4" w:space="0" w:color="auto"/>
              <w:right w:val="single" w:sz="4" w:space="0" w:color="auto"/>
            </w:tcBorders>
          </w:tcPr>
          <w:p w14:paraId="45DFBC1F" w14:textId="77777777" w:rsidR="0081671E" w:rsidRPr="00D818F1" w:rsidRDefault="0081671E" w:rsidP="00632400">
            <w:pPr>
              <w:jc w:val="right"/>
              <w:rPr>
                <w:rFonts w:ascii="Times New Roman" w:hAnsi="Times New Roman" w:cs="Times New Roman"/>
                <w:color w:val="0070C0"/>
                <w:sz w:val="20"/>
                <w:szCs w:val="20"/>
              </w:rPr>
            </w:pPr>
          </w:p>
        </w:tc>
        <w:tc>
          <w:tcPr>
            <w:tcW w:w="391" w:type="dxa"/>
            <w:tcBorders>
              <w:top w:val="single" w:sz="4" w:space="0" w:color="auto"/>
              <w:left w:val="single" w:sz="4" w:space="0" w:color="auto"/>
              <w:bottom w:val="single" w:sz="4" w:space="0" w:color="auto"/>
              <w:right w:val="single" w:sz="4" w:space="0" w:color="auto"/>
            </w:tcBorders>
          </w:tcPr>
          <w:p w14:paraId="3340D870" w14:textId="77777777" w:rsidR="0081671E" w:rsidRPr="00D818F1" w:rsidRDefault="0081671E" w:rsidP="00632400">
            <w:pPr>
              <w:jc w:val="right"/>
              <w:rPr>
                <w:rFonts w:ascii="Times New Roman" w:hAnsi="Times New Roman" w:cs="Times New Roman"/>
                <w:color w:val="0070C0"/>
                <w:sz w:val="20"/>
                <w:szCs w:val="20"/>
              </w:rPr>
            </w:pPr>
          </w:p>
        </w:tc>
        <w:tc>
          <w:tcPr>
            <w:tcW w:w="396" w:type="dxa"/>
            <w:tcBorders>
              <w:top w:val="single" w:sz="4" w:space="0" w:color="auto"/>
              <w:left w:val="single" w:sz="4" w:space="0" w:color="auto"/>
              <w:bottom w:val="single" w:sz="4" w:space="0" w:color="auto"/>
              <w:right w:val="single" w:sz="4" w:space="0" w:color="auto"/>
            </w:tcBorders>
          </w:tcPr>
          <w:p w14:paraId="59BC1F19" w14:textId="77777777" w:rsidR="0081671E" w:rsidRPr="00D818F1" w:rsidRDefault="0081671E" w:rsidP="00632400">
            <w:pPr>
              <w:jc w:val="right"/>
              <w:rPr>
                <w:rFonts w:ascii="Times New Roman" w:hAnsi="Times New Roman" w:cs="Times New Roman"/>
                <w:color w:val="0070C0"/>
                <w:sz w:val="20"/>
                <w:szCs w:val="20"/>
              </w:rPr>
            </w:pPr>
          </w:p>
        </w:tc>
        <w:tc>
          <w:tcPr>
            <w:tcW w:w="395" w:type="dxa"/>
          </w:tcPr>
          <w:p w14:paraId="7B537442" w14:textId="77777777" w:rsidR="0081671E" w:rsidRPr="00D818F1" w:rsidRDefault="0081671E" w:rsidP="00632400">
            <w:pPr>
              <w:rPr>
                <w:color w:val="0070C0"/>
              </w:rPr>
            </w:pPr>
          </w:p>
        </w:tc>
        <w:tc>
          <w:tcPr>
            <w:tcW w:w="391" w:type="dxa"/>
          </w:tcPr>
          <w:p w14:paraId="4B9FFE4A" w14:textId="77777777" w:rsidR="0081671E" w:rsidRPr="00D818F1" w:rsidRDefault="0081671E" w:rsidP="00632400">
            <w:pPr>
              <w:rPr>
                <w:color w:val="0070C0"/>
              </w:rPr>
            </w:pPr>
          </w:p>
        </w:tc>
        <w:tc>
          <w:tcPr>
            <w:tcW w:w="391" w:type="dxa"/>
          </w:tcPr>
          <w:p w14:paraId="53EB2F87" w14:textId="77777777" w:rsidR="0081671E" w:rsidRPr="00D818F1" w:rsidRDefault="0081671E" w:rsidP="00632400">
            <w:pPr>
              <w:rPr>
                <w:color w:val="0070C0"/>
              </w:rPr>
            </w:pPr>
          </w:p>
        </w:tc>
        <w:tc>
          <w:tcPr>
            <w:tcW w:w="392" w:type="dxa"/>
          </w:tcPr>
          <w:p w14:paraId="008B354C" w14:textId="77777777" w:rsidR="0081671E" w:rsidRPr="00D818F1" w:rsidRDefault="0081671E" w:rsidP="00632400">
            <w:pPr>
              <w:rPr>
                <w:color w:val="0070C0"/>
              </w:rPr>
            </w:pPr>
          </w:p>
        </w:tc>
        <w:tc>
          <w:tcPr>
            <w:tcW w:w="358" w:type="dxa"/>
          </w:tcPr>
          <w:p w14:paraId="13A6079A" w14:textId="77777777" w:rsidR="0081671E" w:rsidRPr="00D818F1" w:rsidRDefault="0081671E" w:rsidP="00632400">
            <w:pPr>
              <w:rPr>
                <w:color w:val="0070C0"/>
              </w:rPr>
            </w:pPr>
          </w:p>
        </w:tc>
        <w:tc>
          <w:tcPr>
            <w:tcW w:w="422" w:type="dxa"/>
          </w:tcPr>
          <w:p w14:paraId="3F5C98A9" w14:textId="77777777" w:rsidR="0081671E" w:rsidRPr="00D818F1" w:rsidRDefault="0081671E" w:rsidP="00632400">
            <w:pPr>
              <w:rPr>
                <w:rFonts w:ascii="Times New Roman" w:hAnsi="Times New Roman" w:cs="Times New Roman"/>
                <w:color w:val="0070C0"/>
                <w:sz w:val="20"/>
                <w:szCs w:val="20"/>
              </w:rPr>
            </w:pPr>
          </w:p>
        </w:tc>
        <w:tc>
          <w:tcPr>
            <w:tcW w:w="348" w:type="dxa"/>
          </w:tcPr>
          <w:p w14:paraId="21CBA6A9" w14:textId="54FB14DF" w:rsidR="0081671E" w:rsidRPr="00D818F1" w:rsidRDefault="0081671E" w:rsidP="00632400">
            <w:pPr>
              <w:rPr>
                <w:rFonts w:ascii="Times New Roman" w:hAnsi="Times New Roman" w:cs="Times New Roman"/>
                <w:color w:val="0070C0"/>
                <w:sz w:val="20"/>
                <w:szCs w:val="20"/>
              </w:rPr>
            </w:pPr>
          </w:p>
        </w:tc>
        <w:tc>
          <w:tcPr>
            <w:tcW w:w="367" w:type="dxa"/>
          </w:tcPr>
          <w:p w14:paraId="69570900" w14:textId="77777777" w:rsidR="0081671E" w:rsidRPr="00D818F1" w:rsidRDefault="0081671E" w:rsidP="00632400">
            <w:pPr>
              <w:rPr>
                <w:rFonts w:ascii="Times New Roman" w:hAnsi="Times New Roman" w:cs="Times New Roman"/>
                <w:color w:val="0070C0"/>
                <w:sz w:val="20"/>
                <w:szCs w:val="20"/>
              </w:rPr>
            </w:pPr>
          </w:p>
        </w:tc>
        <w:tc>
          <w:tcPr>
            <w:tcW w:w="393" w:type="dxa"/>
          </w:tcPr>
          <w:p w14:paraId="4A600C2E" w14:textId="47D24968" w:rsidR="0081671E" w:rsidRPr="00D818F1" w:rsidRDefault="0081671E" w:rsidP="00632400">
            <w:pPr>
              <w:rPr>
                <w:color w:val="0070C0"/>
              </w:rPr>
            </w:pPr>
          </w:p>
        </w:tc>
        <w:tc>
          <w:tcPr>
            <w:tcW w:w="391" w:type="dxa"/>
          </w:tcPr>
          <w:p w14:paraId="61C01B26" w14:textId="77777777" w:rsidR="0081671E" w:rsidRPr="00D818F1" w:rsidRDefault="0081671E" w:rsidP="00632400">
            <w:pPr>
              <w:rPr>
                <w:color w:val="0070C0"/>
              </w:rPr>
            </w:pPr>
          </w:p>
        </w:tc>
        <w:tc>
          <w:tcPr>
            <w:tcW w:w="391" w:type="dxa"/>
          </w:tcPr>
          <w:p w14:paraId="21DE63DD" w14:textId="77777777" w:rsidR="0081671E" w:rsidRPr="00D818F1" w:rsidRDefault="0081671E" w:rsidP="00632400">
            <w:pPr>
              <w:rPr>
                <w:color w:val="0070C0"/>
              </w:rPr>
            </w:pPr>
          </w:p>
        </w:tc>
        <w:tc>
          <w:tcPr>
            <w:tcW w:w="380" w:type="dxa"/>
          </w:tcPr>
          <w:p w14:paraId="6BA9CDB4" w14:textId="77777777" w:rsidR="0081671E" w:rsidRPr="00D818F1" w:rsidRDefault="0081671E" w:rsidP="00632400">
            <w:pPr>
              <w:rPr>
                <w:color w:val="0070C0"/>
              </w:rPr>
            </w:pPr>
          </w:p>
        </w:tc>
      </w:tr>
      <w:tr w:rsidR="0081671E" w:rsidRPr="00D818F1" w14:paraId="1E080936" w14:textId="6C4569F9" w:rsidTr="0081671E">
        <w:trPr>
          <w:trHeight w:val="273"/>
        </w:trPr>
        <w:tc>
          <w:tcPr>
            <w:tcW w:w="2020" w:type="dxa"/>
            <w:tcBorders>
              <w:top w:val="single" w:sz="4" w:space="0" w:color="auto"/>
              <w:left w:val="single" w:sz="4" w:space="0" w:color="auto"/>
              <w:bottom w:val="single" w:sz="4" w:space="0" w:color="auto"/>
              <w:right w:val="single" w:sz="4" w:space="0" w:color="auto"/>
            </w:tcBorders>
          </w:tcPr>
          <w:p w14:paraId="5E9B4733" w14:textId="77777777" w:rsidR="0081671E" w:rsidRPr="00D818F1" w:rsidRDefault="0081671E" w:rsidP="00632400">
            <w:pPr>
              <w:jc w:val="right"/>
              <w:rPr>
                <w:rFonts w:ascii="Times New Roman" w:hAnsi="Times New Roman" w:cs="Times New Roman"/>
                <w:color w:val="0070C0"/>
                <w:sz w:val="20"/>
                <w:szCs w:val="20"/>
              </w:rPr>
            </w:pPr>
          </w:p>
        </w:tc>
        <w:tc>
          <w:tcPr>
            <w:tcW w:w="385" w:type="dxa"/>
            <w:tcBorders>
              <w:top w:val="single" w:sz="4" w:space="0" w:color="auto"/>
              <w:left w:val="single" w:sz="4" w:space="0" w:color="auto"/>
              <w:bottom w:val="single" w:sz="4" w:space="0" w:color="auto"/>
              <w:right w:val="single" w:sz="4" w:space="0" w:color="auto"/>
            </w:tcBorders>
          </w:tcPr>
          <w:p w14:paraId="0607549C" w14:textId="77777777" w:rsidR="0081671E" w:rsidRPr="00D818F1" w:rsidRDefault="0081671E" w:rsidP="00632400">
            <w:pPr>
              <w:jc w:val="right"/>
              <w:rPr>
                <w:rFonts w:ascii="Times New Roman" w:hAnsi="Times New Roman" w:cs="Times New Roman"/>
                <w:color w:val="0070C0"/>
                <w:sz w:val="20"/>
                <w:szCs w:val="20"/>
              </w:rPr>
            </w:pPr>
          </w:p>
        </w:tc>
        <w:tc>
          <w:tcPr>
            <w:tcW w:w="385" w:type="dxa"/>
            <w:tcBorders>
              <w:top w:val="single" w:sz="4" w:space="0" w:color="auto"/>
              <w:left w:val="single" w:sz="4" w:space="0" w:color="auto"/>
              <w:bottom w:val="single" w:sz="4" w:space="0" w:color="auto"/>
              <w:right w:val="single" w:sz="4" w:space="0" w:color="auto"/>
            </w:tcBorders>
          </w:tcPr>
          <w:p w14:paraId="6245996B" w14:textId="77777777" w:rsidR="0081671E" w:rsidRPr="00D818F1" w:rsidRDefault="0081671E" w:rsidP="00632400">
            <w:pPr>
              <w:jc w:val="right"/>
              <w:rPr>
                <w:rFonts w:ascii="Times New Roman" w:hAnsi="Times New Roman" w:cs="Times New Roman"/>
                <w:color w:val="0070C0"/>
                <w:sz w:val="20"/>
                <w:szCs w:val="20"/>
              </w:rPr>
            </w:pPr>
          </w:p>
        </w:tc>
        <w:tc>
          <w:tcPr>
            <w:tcW w:w="386" w:type="dxa"/>
            <w:tcBorders>
              <w:top w:val="single" w:sz="4" w:space="0" w:color="auto"/>
              <w:left w:val="single" w:sz="4" w:space="0" w:color="auto"/>
              <w:bottom w:val="single" w:sz="4" w:space="0" w:color="auto"/>
              <w:right w:val="single" w:sz="4" w:space="0" w:color="auto"/>
            </w:tcBorders>
          </w:tcPr>
          <w:p w14:paraId="231B9948" w14:textId="77777777" w:rsidR="0081671E" w:rsidRPr="00D818F1" w:rsidRDefault="0081671E" w:rsidP="00632400">
            <w:pPr>
              <w:jc w:val="right"/>
              <w:rPr>
                <w:rFonts w:ascii="Times New Roman" w:hAnsi="Times New Roman" w:cs="Times New Roman"/>
                <w:color w:val="0070C0"/>
                <w:sz w:val="20"/>
                <w:szCs w:val="20"/>
              </w:rPr>
            </w:pPr>
          </w:p>
        </w:tc>
        <w:tc>
          <w:tcPr>
            <w:tcW w:w="394" w:type="dxa"/>
            <w:tcBorders>
              <w:top w:val="single" w:sz="4" w:space="0" w:color="auto"/>
              <w:left w:val="single" w:sz="4" w:space="0" w:color="auto"/>
              <w:bottom w:val="single" w:sz="4" w:space="0" w:color="auto"/>
              <w:right w:val="single" w:sz="4" w:space="0" w:color="auto"/>
            </w:tcBorders>
          </w:tcPr>
          <w:p w14:paraId="74D418D9" w14:textId="77777777" w:rsidR="0081671E" w:rsidRPr="00D818F1" w:rsidRDefault="0081671E" w:rsidP="00632400">
            <w:pPr>
              <w:jc w:val="right"/>
              <w:rPr>
                <w:rFonts w:ascii="Times New Roman" w:hAnsi="Times New Roman" w:cs="Times New Roman"/>
                <w:color w:val="0070C0"/>
                <w:sz w:val="20"/>
                <w:szCs w:val="20"/>
              </w:rPr>
            </w:pPr>
          </w:p>
        </w:tc>
        <w:tc>
          <w:tcPr>
            <w:tcW w:w="387" w:type="dxa"/>
            <w:tcBorders>
              <w:top w:val="single" w:sz="4" w:space="0" w:color="auto"/>
              <w:left w:val="single" w:sz="4" w:space="0" w:color="auto"/>
              <w:bottom w:val="single" w:sz="4" w:space="0" w:color="auto"/>
              <w:right w:val="single" w:sz="4" w:space="0" w:color="auto"/>
            </w:tcBorders>
          </w:tcPr>
          <w:p w14:paraId="07CA37CB" w14:textId="77777777" w:rsidR="0081671E" w:rsidRPr="00D818F1" w:rsidRDefault="0081671E" w:rsidP="00632400">
            <w:pPr>
              <w:jc w:val="right"/>
              <w:rPr>
                <w:rFonts w:ascii="Times New Roman" w:hAnsi="Times New Roman" w:cs="Times New Roman"/>
                <w:color w:val="0070C0"/>
                <w:sz w:val="20"/>
                <w:szCs w:val="20"/>
              </w:rPr>
            </w:pPr>
          </w:p>
        </w:tc>
        <w:tc>
          <w:tcPr>
            <w:tcW w:w="387" w:type="dxa"/>
            <w:tcBorders>
              <w:top w:val="single" w:sz="4" w:space="0" w:color="auto"/>
              <w:left w:val="single" w:sz="4" w:space="0" w:color="auto"/>
              <w:bottom w:val="single" w:sz="4" w:space="0" w:color="auto"/>
              <w:right w:val="single" w:sz="4" w:space="0" w:color="auto"/>
            </w:tcBorders>
          </w:tcPr>
          <w:p w14:paraId="73CB1D11" w14:textId="77777777" w:rsidR="0081671E" w:rsidRPr="00D818F1" w:rsidRDefault="0081671E" w:rsidP="00632400">
            <w:pPr>
              <w:jc w:val="right"/>
              <w:rPr>
                <w:rFonts w:ascii="Times New Roman" w:hAnsi="Times New Roman" w:cs="Times New Roman"/>
                <w:color w:val="0070C0"/>
                <w:sz w:val="20"/>
                <w:szCs w:val="20"/>
              </w:rPr>
            </w:pPr>
          </w:p>
        </w:tc>
        <w:tc>
          <w:tcPr>
            <w:tcW w:w="390" w:type="dxa"/>
            <w:tcBorders>
              <w:top w:val="single" w:sz="4" w:space="0" w:color="auto"/>
              <w:left w:val="single" w:sz="4" w:space="0" w:color="auto"/>
              <w:bottom w:val="single" w:sz="4" w:space="0" w:color="auto"/>
              <w:right w:val="single" w:sz="4" w:space="0" w:color="auto"/>
            </w:tcBorders>
          </w:tcPr>
          <w:p w14:paraId="52270977" w14:textId="77777777" w:rsidR="0081671E" w:rsidRPr="00D818F1" w:rsidRDefault="0081671E" w:rsidP="00632400">
            <w:pPr>
              <w:jc w:val="right"/>
              <w:rPr>
                <w:rFonts w:ascii="Times New Roman" w:hAnsi="Times New Roman" w:cs="Times New Roman"/>
                <w:color w:val="0070C0"/>
                <w:sz w:val="20"/>
                <w:szCs w:val="20"/>
              </w:rPr>
            </w:pPr>
          </w:p>
        </w:tc>
        <w:tc>
          <w:tcPr>
            <w:tcW w:w="395" w:type="dxa"/>
            <w:tcBorders>
              <w:top w:val="single" w:sz="4" w:space="0" w:color="auto"/>
              <w:left w:val="single" w:sz="4" w:space="0" w:color="auto"/>
              <w:bottom w:val="single" w:sz="4" w:space="0" w:color="auto"/>
              <w:right w:val="single" w:sz="4" w:space="0" w:color="auto"/>
            </w:tcBorders>
          </w:tcPr>
          <w:p w14:paraId="3EA2F079" w14:textId="77777777" w:rsidR="0081671E" w:rsidRPr="00D818F1" w:rsidRDefault="0081671E" w:rsidP="00632400">
            <w:pPr>
              <w:jc w:val="right"/>
              <w:rPr>
                <w:rFonts w:ascii="Times New Roman" w:hAnsi="Times New Roman" w:cs="Times New Roman"/>
                <w:color w:val="0070C0"/>
                <w:sz w:val="20"/>
                <w:szCs w:val="20"/>
              </w:rPr>
            </w:pPr>
          </w:p>
        </w:tc>
        <w:tc>
          <w:tcPr>
            <w:tcW w:w="391" w:type="dxa"/>
            <w:tcBorders>
              <w:top w:val="single" w:sz="4" w:space="0" w:color="auto"/>
              <w:left w:val="single" w:sz="4" w:space="0" w:color="auto"/>
              <w:bottom w:val="single" w:sz="4" w:space="0" w:color="auto"/>
              <w:right w:val="single" w:sz="4" w:space="0" w:color="auto"/>
            </w:tcBorders>
          </w:tcPr>
          <w:p w14:paraId="0BF02E6C" w14:textId="77777777" w:rsidR="0081671E" w:rsidRPr="00D818F1" w:rsidRDefault="0081671E" w:rsidP="00632400">
            <w:pPr>
              <w:jc w:val="right"/>
              <w:rPr>
                <w:rFonts w:ascii="Times New Roman" w:hAnsi="Times New Roman" w:cs="Times New Roman"/>
                <w:color w:val="0070C0"/>
                <w:sz w:val="20"/>
                <w:szCs w:val="20"/>
              </w:rPr>
            </w:pPr>
          </w:p>
        </w:tc>
        <w:tc>
          <w:tcPr>
            <w:tcW w:w="391" w:type="dxa"/>
            <w:tcBorders>
              <w:top w:val="single" w:sz="4" w:space="0" w:color="auto"/>
              <w:left w:val="single" w:sz="4" w:space="0" w:color="auto"/>
              <w:bottom w:val="single" w:sz="4" w:space="0" w:color="auto"/>
              <w:right w:val="single" w:sz="4" w:space="0" w:color="auto"/>
            </w:tcBorders>
          </w:tcPr>
          <w:p w14:paraId="18319E42" w14:textId="77777777" w:rsidR="0081671E" w:rsidRPr="00D818F1" w:rsidRDefault="0081671E" w:rsidP="00632400">
            <w:pPr>
              <w:jc w:val="right"/>
              <w:rPr>
                <w:rFonts w:ascii="Times New Roman" w:hAnsi="Times New Roman" w:cs="Times New Roman"/>
                <w:color w:val="0070C0"/>
                <w:sz w:val="20"/>
                <w:szCs w:val="20"/>
              </w:rPr>
            </w:pPr>
          </w:p>
        </w:tc>
        <w:tc>
          <w:tcPr>
            <w:tcW w:w="391" w:type="dxa"/>
            <w:tcBorders>
              <w:top w:val="single" w:sz="4" w:space="0" w:color="auto"/>
              <w:left w:val="single" w:sz="4" w:space="0" w:color="auto"/>
              <w:bottom w:val="single" w:sz="4" w:space="0" w:color="auto"/>
              <w:right w:val="single" w:sz="4" w:space="0" w:color="auto"/>
            </w:tcBorders>
          </w:tcPr>
          <w:p w14:paraId="42910638" w14:textId="77777777" w:rsidR="0081671E" w:rsidRPr="00D818F1" w:rsidRDefault="0081671E" w:rsidP="00632400">
            <w:pPr>
              <w:jc w:val="right"/>
              <w:rPr>
                <w:rFonts w:ascii="Times New Roman" w:hAnsi="Times New Roman" w:cs="Times New Roman"/>
                <w:color w:val="0070C0"/>
                <w:sz w:val="20"/>
                <w:szCs w:val="20"/>
              </w:rPr>
            </w:pPr>
          </w:p>
        </w:tc>
        <w:tc>
          <w:tcPr>
            <w:tcW w:w="395" w:type="dxa"/>
            <w:tcBorders>
              <w:top w:val="single" w:sz="4" w:space="0" w:color="auto"/>
              <w:left w:val="single" w:sz="4" w:space="0" w:color="auto"/>
              <w:bottom w:val="single" w:sz="4" w:space="0" w:color="auto"/>
              <w:right w:val="single" w:sz="4" w:space="0" w:color="auto"/>
            </w:tcBorders>
          </w:tcPr>
          <w:p w14:paraId="50A86DAE" w14:textId="77777777" w:rsidR="0081671E" w:rsidRPr="00D818F1" w:rsidRDefault="0081671E" w:rsidP="00632400">
            <w:pPr>
              <w:jc w:val="right"/>
              <w:rPr>
                <w:rFonts w:ascii="Times New Roman" w:hAnsi="Times New Roman" w:cs="Times New Roman"/>
                <w:color w:val="0070C0"/>
                <w:sz w:val="20"/>
                <w:szCs w:val="20"/>
              </w:rPr>
            </w:pPr>
          </w:p>
        </w:tc>
        <w:tc>
          <w:tcPr>
            <w:tcW w:w="391" w:type="dxa"/>
            <w:tcBorders>
              <w:top w:val="single" w:sz="4" w:space="0" w:color="auto"/>
              <w:left w:val="single" w:sz="4" w:space="0" w:color="auto"/>
              <w:bottom w:val="single" w:sz="4" w:space="0" w:color="auto"/>
              <w:right w:val="single" w:sz="4" w:space="0" w:color="auto"/>
            </w:tcBorders>
          </w:tcPr>
          <w:p w14:paraId="68849628" w14:textId="77777777" w:rsidR="0081671E" w:rsidRPr="00D818F1" w:rsidRDefault="0081671E" w:rsidP="00632400">
            <w:pPr>
              <w:jc w:val="right"/>
              <w:rPr>
                <w:rFonts w:ascii="Times New Roman" w:hAnsi="Times New Roman" w:cs="Times New Roman"/>
                <w:color w:val="0070C0"/>
                <w:sz w:val="20"/>
                <w:szCs w:val="20"/>
              </w:rPr>
            </w:pPr>
          </w:p>
        </w:tc>
        <w:tc>
          <w:tcPr>
            <w:tcW w:w="391" w:type="dxa"/>
            <w:tcBorders>
              <w:top w:val="single" w:sz="4" w:space="0" w:color="auto"/>
              <w:left w:val="single" w:sz="4" w:space="0" w:color="auto"/>
              <w:bottom w:val="single" w:sz="4" w:space="0" w:color="auto"/>
              <w:right w:val="single" w:sz="4" w:space="0" w:color="auto"/>
            </w:tcBorders>
          </w:tcPr>
          <w:p w14:paraId="41817697" w14:textId="77777777" w:rsidR="0081671E" w:rsidRPr="00D818F1" w:rsidRDefault="0081671E" w:rsidP="00632400">
            <w:pPr>
              <w:jc w:val="right"/>
              <w:rPr>
                <w:rFonts w:ascii="Times New Roman" w:hAnsi="Times New Roman" w:cs="Times New Roman"/>
                <w:color w:val="0070C0"/>
                <w:sz w:val="20"/>
                <w:szCs w:val="20"/>
              </w:rPr>
            </w:pPr>
          </w:p>
        </w:tc>
        <w:tc>
          <w:tcPr>
            <w:tcW w:w="391" w:type="dxa"/>
            <w:tcBorders>
              <w:top w:val="single" w:sz="4" w:space="0" w:color="auto"/>
              <w:left w:val="single" w:sz="4" w:space="0" w:color="auto"/>
              <w:bottom w:val="single" w:sz="4" w:space="0" w:color="auto"/>
              <w:right w:val="single" w:sz="4" w:space="0" w:color="auto"/>
            </w:tcBorders>
          </w:tcPr>
          <w:p w14:paraId="1EAF5493" w14:textId="77777777" w:rsidR="0081671E" w:rsidRPr="00D818F1" w:rsidRDefault="0081671E" w:rsidP="00632400">
            <w:pPr>
              <w:jc w:val="right"/>
              <w:rPr>
                <w:rFonts w:ascii="Times New Roman" w:hAnsi="Times New Roman" w:cs="Times New Roman"/>
                <w:color w:val="0070C0"/>
                <w:sz w:val="20"/>
                <w:szCs w:val="20"/>
              </w:rPr>
            </w:pPr>
          </w:p>
        </w:tc>
        <w:tc>
          <w:tcPr>
            <w:tcW w:w="398" w:type="dxa"/>
            <w:tcBorders>
              <w:top w:val="single" w:sz="4" w:space="0" w:color="auto"/>
              <w:left w:val="single" w:sz="4" w:space="0" w:color="auto"/>
              <w:bottom w:val="single" w:sz="4" w:space="0" w:color="auto"/>
              <w:right w:val="single" w:sz="4" w:space="0" w:color="auto"/>
            </w:tcBorders>
          </w:tcPr>
          <w:p w14:paraId="474C5D73" w14:textId="77777777" w:rsidR="0081671E" w:rsidRPr="00D818F1" w:rsidRDefault="0081671E" w:rsidP="00632400">
            <w:pPr>
              <w:jc w:val="right"/>
              <w:rPr>
                <w:rFonts w:ascii="Times New Roman" w:hAnsi="Times New Roman" w:cs="Times New Roman"/>
                <w:color w:val="0070C0"/>
                <w:sz w:val="20"/>
                <w:szCs w:val="20"/>
              </w:rPr>
            </w:pPr>
          </w:p>
        </w:tc>
        <w:tc>
          <w:tcPr>
            <w:tcW w:w="394" w:type="dxa"/>
            <w:tcBorders>
              <w:top w:val="single" w:sz="4" w:space="0" w:color="auto"/>
              <w:left w:val="single" w:sz="4" w:space="0" w:color="auto"/>
              <w:bottom w:val="single" w:sz="4" w:space="0" w:color="auto"/>
              <w:right w:val="single" w:sz="4" w:space="0" w:color="auto"/>
            </w:tcBorders>
          </w:tcPr>
          <w:p w14:paraId="57A9DAA5" w14:textId="77777777" w:rsidR="0081671E" w:rsidRPr="00D818F1" w:rsidRDefault="0081671E" w:rsidP="00632400">
            <w:pPr>
              <w:jc w:val="right"/>
              <w:rPr>
                <w:rFonts w:ascii="Times New Roman" w:hAnsi="Times New Roman" w:cs="Times New Roman"/>
                <w:color w:val="0070C0"/>
                <w:sz w:val="20"/>
                <w:szCs w:val="20"/>
              </w:rPr>
            </w:pPr>
          </w:p>
        </w:tc>
        <w:tc>
          <w:tcPr>
            <w:tcW w:w="391" w:type="dxa"/>
            <w:tcBorders>
              <w:top w:val="single" w:sz="4" w:space="0" w:color="auto"/>
              <w:left w:val="single" w:sz="4" w:space="0" w:color="auto"/>
              <w:bottom w:val="single" w:sz="4" w:space="0" w:color="auto"/>
              <w:right w:val="single" w:sz="4" w:space="0" w:color="auto"/>
            </w:tcBorders>
          </w:tcPr>
          <w:p w14:paraId="2A35CBED" w14:textId="77777777" w:rsidR="0081671E" w:rsidRPr="00D818F1" w:rsidRDefault="0081671E" w:rsidP="00632400">
            <w:pPr>
              <w:jc w:val="right"/>
              <w:rPr>
                <w:rFonts w:ascii="Times New Roman" w:hAnsi="Times New Roman" w:cs="Times New Roman"/>
                <w:color w:val="0070C0"/>
                <w:sz w:val="20"/>
                <w:szCs w:val="20"/>
              </w:rPr>
            </w:pPr>
          </w:p>
        </w:tc>
        <w:tc>
          <w:tcPr>
            <w:tcW w:w="391" w:type="dxa"/>
            <w:tcBorders>
              <w:top w:val="single" w:sz="4" w:space="0" w:color="auto"/>
              <w:left w:val="single" w:sz="4" w:space="0" w:color="auto"/>
              <w:bottom w:val="single" w:sz="4" w:space="0" w:color="auto"/>
              <w:right w:val="single" w:sz="4" w:space="0" w:color="auto"/>
            </w:tcBorders>
          </w:tcPr>
          <w:p w14:paraId="6CDD10B9" w14:textId="77777777" w:rsidR="0081671E" w:rsidRPr="00D818F1" w:rsidRDefault="0081671E" w:rsidP="00632400">
            <w:pPr>
              <w:jc w:val="right"/>
              <w:rPr>
                <w:rFonts w:ascii="Times New Roman" w:hAnsi="Times New Roman" w:cs="Times New Roman"/>
                <w:color w:val="0070C0"/>
                <w:sz w:val="20"/>
                <w:szCs w:val="20"/>
              </w:rPr>
            </w:pPr>
          </w:p>
        </w:tc>
        <w:tc>
          <w:tcPr>
            <w:tcW w:w="396" w:type="dxa"/>
            <w:tcBorders>
              <w:top w:val="single" w:sz="4" w:space="0" w:color="auto"/>
              <w:left w:val="single" w:sz="4" w:space="0" w:color="auto"/>
              <w:bottom w:val="single" w:sz="4" w:space="0" w:color="auto"/>
              <w:right w:val="single" w:sz="4" w:space="0" w:color="auto"/>
            </w:tcBorders>
          </w:tcPr>
          <w:p w14:paraId="77D769F0" w14:textId="77777777" w:rsidR="0081671E" w:rsidRPr="00D818F1" w:rsidRDefault="0081671E" w:rsidP="00632400">
            <w:pPr>
              <w:jc w:val="right"/>
              <w:rPr>
                <w:rFonts w:ascii="Times New Roman" w:hAnsi="Times New Roman" w:cs="Times New Roman"/>
                <w:color w:val="0070C0"/>
                <w:sz w:val="20"/>
                <w:szCs w:val="20"/>
              </w:rPr>
            </w:pPr>
          </w:p>
        </w:tc>
        <w:tc>
          <w:tcPr>
            <w:tcW w:w="395" w:type="dxa"/>
          </w:tcPr>
          <w:p w14:paraId="4662C1C0" w14:textId="77777777" w:rsidR="0081671E" w:rsidRPr="00D818F1" w:rsidRDefault="0081671E" w:rsidP="00632400">
            <w:pPr>
              <w:rPr>
                <w:color w:val="0070C0"/>
              </w:rPr>
            </w:pPr>
          </w:p>
        </w:tc>
        <w:tc>
          <w:tcPr>
            <w:tcW w:w="391" w:type="dxa"/>
          </w:tcPr>
          <w:p w14:paraId="55AFB2D9" w14:textId="77777777" w:rsidR="0081671E" w:rsidRPr="00D818F1" w:rsidRDefault="0081671E" w:rsidP="00632400">
            <w:pPr>
              <w:rPr>
                <w:color w:val="0070C0"/>
              </w:rPr>
            </w:pPr>
          </w:p>
        </w:tc>
        <w:tc>
          <w:tcPr>
            <w:tcW w:w="391" w:type="dxa"/>
          </w:tcPr>
          <w:p w14:paraId="506D0F57" w14:textId="77777777" w:rsidR="0081671E" w:rsidRPr="00D818F1" w:rsidRDefault="0081671E" w:rsidP="00632400">
            <w:pPr>
              <w:rPr>
                <w:color w:val="0070C0"/>
              </w:rPr>
            </w:pPr>
          </w:p>
        </w:tc>
        <w:tc>
          <w:tcPr>
            <w:tcW w:w="392" w:type="dxa"/>
          </w:tcPr>
          <w:p w14:paraId="02F254A6" w14:textId="77777777" w:rsidR="0081671E" w:rsidRPr="00D818F1" w:rsidRDefault="0081671E" w:rsidP="00632400">
            <w:pPr>
              <w:rPr>
                <w:color w:val="0070C0"/>
              </w:rPr>
            </w:pPr>
          </w:p>
        </w:tc>
        <w:tc>
          <w:tcPr>
            <w:tcW w:w="358" w:type="dxa"/>
          </w:tcPr>
          <w:p w14:paraId="7F2736AC" w14:textId="77777777" w:rsidR="0081671E" w:rsidRPr="00D818F1" w:rsidRDefault="0081671E" w:rsidP="00632400">
            <w:pPr>
              <w:rPr>
                <w:color w:val="0070C0"/>
              </w:rPr>
            </w:pPr>
          </w:p>
        </w:tc>
        <w:tc>
          <w:tcPr>
            <w:tcW w:w="422" w:type="dxa"/>
          </w:tcPr>
          <w:p w14:paraId="273438F8" w14:textId="77777777" w:rsidR="0081671E" w:rsidRPr="00D818F1" w:rsidRDefault="0081671E" w:rsidP="00632400">
            <w:pPr>
              <w:rPr>
                <w:color w:val="0070C0"/>
              </w:rPr>
            </w:pPr>
          </w:p>
        </w:tc>
        <w:tc>
          <w:tcPr>
            <w:tcW w:w="348" w:type="dxa"/>
          </w:tcPr>
          <w:p w14:paraId="5A7DD35D" w14:textId="5E596994" w:rsidR="0081671E" w:rsidRPr="00D818F1" w:rsidRDefault="0081671E" w:rsidP="00632400">
            <w:pPr>
              <w:rPr>
                <w:color w:val="0070C0"/>
              </w:rPr>
            </w:pPr>
          </w:p>
        </w:tc>
        <w:tc>
          <w:tcPr>
            <w:tcW w:w="367" w:type="dxa"/>
          </w:tcPr>
          <w:p w14:paraId="062582FA" w14:textId="77777777" w:rsidR="0081671E" w:rsidRPr="00D818F1" w:rsidRDefault="0081671E" w:rsidP="00632400">
            <w:pPr>
              <w:rPr>
                <w:color w:val="0070C0"/>
              </w:rPr>
            </w:pPr>
          </w:p>
        </w:tc>
        <w:tc>
          <w:tcPr>
            <w:tcW w:w="393" w:type="dxa"/>
          </w:tcPr>
          <w:p w14:paraId="3DFF71C3" w14:textId="4B012642" w:rsidR="0081671E" w:rsidRPr="00D818F1" w:rsidRDefault="0081671E" w:rsidP="00632400">
            <w:pPr>
              <w:rPr>
                <w:color w:val="0070C0"/>
              </w:rPr>
            </w:pPr>
          </w:p>
        </w:tc>
        <w:tc>
          <w:tcPr>
            <w:tcW w:w="391" w:type="dxa"/>
          </w:tcPr>
          <w:p w14:paraId="0BBC2CDF" w14:textId="77777777" w:rsidR="0081671E" w:rsidRPr="00D818F1" w:rsidRDefault="0081671E" w:rsidP="00632400">
            <w:pPr>
              <w:rPr>
                <w:color w:val="0070C0"/>
              </w:rPr>
            </w:pPr>
          </w:p>
        </w:tc>
        <w:tc>
          <w:tcPr>
            <w:tcW w:w="391" w:type="dxa"/>
          </w:tcPr>
          <w:p w14:paraId="4D12111F" w14:textId="77777777" w:rsidR="0081671E" w:rsidRPr="00D818F1" w:rsidRDefault="0081671E" w:rsidP="00632400">
            <w:pPr>
              <w:rPr>
                <w:color w:val="0070C0"/>
              </w:rPr>
            </w:pPr>
          </w:p>
        </w:tc>
        <w:tc>
          <w:tcPr>
            <w:tcW w:w="380" w:type="dxa"/>
          </w:tcPr>
          <w:p w14:paraId="4927AF3F" w14:textId="77777777" w:rsidR="0081671E" w:rsidRPr="00D818F1" w:rsidRDefault="0081671E" w:rsidP="00632400">
            <w:pPr>
              <w:rPr>
                <w:color w:val="0070C0"/>
              </w:rPr>
            </w:pPr>
          </w:p>
        </w:tc>
      </w:tr>
    </w:tbl>
    <w:p w14:paraId="48EFFC64" w14:textId="77777777" w:rsidR="004F24CA" w:rsidRPr="00D818F1" w:rsidRDefault="004F24CA" w:rsidP="00632400">
      <w:pPr>
        <w:rPr>
          <w:rFonts w:ascii="Times New Roman" w:hAnsi="Times New Roman" w:cs="Times New Roman"/>
          <w:color w:val="0070C0"/>
        </w:rPr>
      </w:pPr>
    </w:p>
    <w:p w14:paraId="1C454EFC" w14:textId="77777777" w:rsidR="00EE1547" w:rsidRPr="00D818F1" w:rsidRDefault="00EE1547" w:rsidP="00632400">
      <w:pPr>
        <w:spacing w:after="0"/>
        <w:ind w:left="142"/>
        <w:jc w:val="both"/>
        <w:rPr>
          <w:rFonts w:ascii="Times New Roman" w:hAnsi="Times New Roman" w:cs="Times New Roman"/>
          <w:i/>
          <w:color w:val="0070C0"/>
        </w:rPr>
      </w:pPr>
      <w:r w:rsidRPr="00D818F1">
        <w:rPr>
          <w:rFonts w:ascii="Times New Roman" w:hAnsi="Times New Roman" w:cs="Times New Roman"/>
          <w:i/>
          <w:color w:val="0070C0"/>
        </w:rPr>
        <w:t xml:space="preserve">Projekta īstenošanas laika grafikā (1.pielikums) norāda projekta plānoto darbību īstenošanas laiku. </w:t>
      </w:r>
    </w:p>
    <w:p w14:paraId="29F3D3D8" w14:textId="22B2B162" w:rsidR="00EE1547" w:rsidRPr="00D818F1" w:rsidRDefault="00EE1547" w:rsidP="00632400">
      <w:pPr>
        <w:spacing w:after="0"/>
        <w:ind w:left="142"/>
        <w:jc w:val="both"/>
        <w:rPr>
          <w:rFonts w:ascii="Times New Roman" w:hAnsi="Times New Roman" w:cs="Times New Roman"/>
          <w:b/>
          <w:i/>
          <w:color w:val="0070C0"/>
        </w:rPr>
      </w:pPr>
      <w:r w:rsidRPr="00D818F1">
        <w:rPr>
          <w:rFonts w:ascii="Times New Roman" w:hAnsi="Times New Roman" w:cs="Times New Roman"/>
          <w:b/>
          <w:i/>
          <w:color w:val="0070C0"/>
        </w:rPr>
        <w:t xml:space="preserve">Maksimālais projekta īstenošanas termiņš atbilstoši MK noteikumu </w:t>
      </w:r>
      <w:r w:rsidR="000A6CBA" w:rsidRPr="00D818F1">
        <w:rPr>
          <w:rFonts w:ascii="Times New Roman" w:hAnsi="Times New Roman" w:cs="Times New Roman"/>
          <w:b/>
          <w:i/>
          <w:color w:val="0070C0"/>
        </w:rPr>
        <w:t>31.punktam ir līdz 2023</w:t>
      </w:r>
      <w:r w:rsidRPr="00D818F1">
        <w:rPr>
          <w:rFonts w:ascii="Times New Roman" w:hAnsi="Times New Roman" w:cs="Times New Roman"/>
          <w:b/>
          <w:i/>
          <w:color w:val="0070C0"/>
        </w:rPr>
        <w:t xml:space="preserve">.gada </w:t>
      </w:r>
      <w:r w:rsidR="000A6CBA" w:rsidRPr="00D818F1">
        <w:rPr>
          <w:rFonts w:ascii="Times New Roman" w:hAnsi="Times New Roman" w:cs="Times New Roman"/>
          <w:b/>
          <w:i/>
          <w:color w:val="0070C0"/>
        </w:rPr>
        <w:t>31.augustam</w:t>
      </w:r>
      <w:r w:rsidRPr="00D818F1">
        <w:rPr>
          <w:rFonts w:ascii="Times New Roman" w:hAnsi="Times New Roman" w:cs="Times New Roman"/>
          <w:b/>
          <w:i/>
          <w:color w:val="0070C0"/>
        </w:rPr>
        <w:t xml:space="preserve">. </w:t>
      </w:r>
    </w:p>
    <w:p w14:paraId="445811C0" w14:textId="77777777" w:rsidR="00243A2C" w:rsidRPr="00D818F1" w:rsidRDefault="00243A2C" w:rsidP="00632400">
      <w:pPr>
        <w:spacing w:after="0"/>
        <w:ind w:left="142"/>
        <w:jc w:val="both"/>
        <w:rPr>
          <w:rFonts w:ascii="Times New Roman" w:hAnsi="Times New Roman" w:cs="Times New Roman"/>
          <w:b/>
          <w:i/>
          <w:color w:val="0070C0"/>
        </w:rPr>
      </w:pPr>
    </w:p>
    <w:p w14:paraId="7E560057" w14:textId="4542C2C1" w:rsidR="00243A2C" w:rsidRPr="00D818F1" w:rsidRDefault="00243A2C" w:rsidP="00632400">
      <w:pPr>
        <w:pStyle w:val="ListParagraph"/>
        <w:numPr>
          <w:ilvl w:val="0"/>
          <w:numId w:val="33"/>
        </w:numPr>
        <w:spacing w:after="0"/>
        <w:ind w:left="142"/>
        <w:jc w:val="both"/>
        <w:rPr>
          <w:rFonts w:ascii="Times New Roman" w:hAnsi="Times New Roman" w:cs="Times New Roman"/>
          <w:b/>
          <w:i/>
          <w:color w:val="0070C0"/>
        </w:rPr>
      </w:pPr>
      <w:r w:rsidRPr="00D818F1">
        <w:rPr>
          <w:rFonts w:ascii="Times New Roman" w:hAnsi="Times New Roman" w:cs="Times New Roman"/>
          <w:b/>
          <w:i/>
          <w:color w:val="0070C0"/>
        </w:rPr>
        <w:t>Atbilstoši MK noteikumu 10.punktam specifiskā atbalsta ietvaros radušās izmaksas ir attiecināmas ne agrāk kā pēc MK noteikumu spēkā stāšanās dienas, ja tās atbilst  MK  noteikumu </w:t>
      </w:r>
      <w:hyperlink r:id="rId18" w:anchor="p26" w:tgtFrame="_blank" w:history="1">
        <w:r w:rsidRPr="00D818F1">
          <w:rPr>
            <w:rFonts w:ascii="Times New Roman" w:hAnsi="Times New Roman" w:cs="Times New Roman"/>
            <w:b/>
            <w:i/>
            <w:color w:val="0070C0"/>
          </w:rPr>
          <w:t>26. punktā</w:t>
        </w:r>
      </w:hyperlink>
      <w:r w:rsidRPr="00D818F1">
        <w:rPr>
          <w:rFonts w:ascii="Times New Roman" w:hAnsi="Times New Roman" w:cs="Times New Roman"/>
          <w:b/>
          <w:i/>
          <w:color w:val="0070C0"/>
        </w:rPr>
        <w:t> minēto izmaksu pozīcijām.</w:t>
      </w:r>
    </w:p>
    <w:p w14:paraId="0ED8D4C9" w14:textId="77777777" w:rsidR="00EE1547" w:rsidRPr="00D818F1" w:rsidRDefault="00EE1547" w:rsidP="00632400">
      <w:pPr>
        <w:spacing w:after="0"/>
        <w:ind w:left="142"/>
        <w:jc w:val="both"/>
        <w:rPr>
          <w:rFonts w:ascii="Times New Roman" w:hAnsi="Times New Roman" w:cs="Times New Roman"/>
          <w:i/>
          <w:color w:val="0070C0"/>
        </w:rPr>
      </w:pPr>
    </w:p>
    <w:p w14:paraId="2F67ED63" w14:textId="2373082B" w:rsidR="00EE1547" w:rsidRPr="00D818F1" w:rsidRDefault="00EE1547" w:rsidP="00632400">
      <w:pPr>
        <w:spacing w:after="0"/>
        <w:ind w:left="142"/>
        <w:jc w:val="both"/>
        <w:rPr>
          <w:rFonts w:ascii="Times New Roman" w:hAnsi="Times New Roman" w:cs="Times New Roman"/>
          <w:i/>
          <w:color w:val="0070C0"/>
        </w:rPr>
      </w:pPr>
      <w:r w:rsidRPr="00D818F1">
        <w:rPr>
          <w:rFonts w:ascii="Times New Roman" w:hAnsi="Times New Roman" w:cs="Times New Roman"/>
          <w:i/>
          <w:color w:val="0070C0"/>
        </w:rPr>
        <w:t>Kolonnā “Projekta darbības numurs” norāda vis</w:t>
      </w:r>
      <w:r w:rsidR="00FA7167" w:rsidRPr="00D818F1">
        <w:rPr>
          <w:rFonts w:ascii="Times New Roman" w:hAnsi="Times New Roman" w:cs="Times New Roman"/>
          <w:i/>
          <w:color w:val="0070C0"/>
        </w:rPr>
        <w:t>u</w:t>
      </w:r>
      <w:r w:rsidRPr="00D818F1">
        <w:rPr>
          <w:rFonts w:ascii="Times New Roman" w:hAnsi="Times New Roman" w:cs="Times New Roman"/>
          <w:i/>
          <w:color w:val="0070C0"/>
        </w:rPr>
        <w:t xml:space="preserve"> darbīb</w:t>
      </w:r>
      <w:r w:rsidR="00FA7167" w:rsidRPr="00D818F1">
        <w:rPr>
          <w:rFonts w:ascii="Times New Roman" w:hAnsi="Times New Roman" w:cs="Times New Roman"/>
          <w:i/>
          <w:color w:val="0070C0"/>
        </w:rPr>
        <w:t>u</w:t>
      </w:r>
      <w:r w:rsidRPr="00D818F1">
        <w:rPr>
          <w:rFonts w:ascii="Times New Roman" w:hAnsi="Times New Roman" w:cs="Times New Roman"/>
          <w:i/>
          <w:color w:val="0070C0"/>
        </w:rPr>
        <w:t xml:space="preserve"> un apakšdarbīb</w:t>
      </w:r>
      <w:r w:rsidR="00FA7167" w:rsidRPr="00D818F1">
        <w:rPr>
          <w:rFonts w:ascii="Times New Roman" w:hAnsi="Times New Roman" w:cs="Times New Roman"/>
          <w:i/>
          <w:color w:val="0070C0"/>
        </w:rPr>
        <w:t>u</w:t>
      </w:r>
      <w:r w:rsidRPr="00D818F1">
        <w:rPr>
          <w:rFonts w:ascii="Times New Roman" w:hAnsi="Times New Roman" w:cs="Times New Roman"/>
          <w:i/>
          <w:color w:val="0070C0"/>
        </w:rPr>
        <w:t xml:space="preserve"> </w:t>
      </w:r>
      <w:r w:rsidR="00FA7167" w:rsidRPr="00D818F1">
        <w:rPr>
          <w:rFonts w:ascii="Times New Roman" w:hAnsi="Times New Roman" w:cs="Times New Roman"/>
          <w:i/>
          <w:color w:val="0070C0"/>
        </w:rPr>
        <w:t xml:space="preserve">numurus </w:t>
      </w:r>
      <w:r w:rsidRPr="00D818F1">
        <w:rPr>
          <w:rFonts w:ascii="Times New Roman" w:hAnsi="Times New Roman" w:cs="Times New Roman"/>
          <w:i/>
          <w:color w:val="0070C0"/>
        </w:rPr>
        <w:t>no projekta iesnieguma 1.5.</w:t>
      </w:r>
      <w:r w:rsidR="0077491F" w:rsidRPr="00D818F1">
        <w:rPr>
          <w:rFonts w:ascii="Times New Roman" w:hAnsi="Times New Roman" w:cs="Times New Roman"/>
          <w:i/>
          <w:color w:val="0070C0"/>
        </w:rPr>
        <w:t>sadaļ</w:t>
      </w:r>
      <w:r w:rsidR="00FA7167" w:rsidRPr="00D818F1">
        <w:rPr>
          <w:rFonts w:ascii="Times New Roman" w:hAnsi="Times New Roman" w:cs="Times New Roman"/>
          <w:i/>
          <w:color w:val="0070C0"/>
        </w:rPr>
        <w:t>as</w:t>
      </w:r>
      <w:r w:rsidRPr="00D818F1">
        <w:rPr>
          <w:rFonts w:ascii="Times New Roman" w:hAnsi="Times New Roman" w:cs="Times New Roman"/>
          <w:i/>
          <w:color w:val="0070C0"/>
        </w:rPr>
        <w:t xml:space="preserve"> “Projekta darbības un sasniedzamie rezultāti”, attiecīgi ar zīmi “X” atzīmējot īstenošanas laiku.</w:t>
      </w:r>
    </w:p>
    <w:p w14:paraId="410AC04D" w14:textId="77777777" w:rsidR="00EE1547" w:rsidRPr="00D818F1" w:rsidRDefault="00EE1547" w:rsidP="00632400">
      <w:pPr>
        <w:spacing w:after="0"/>
        <w:ind w:left="142"/>
        <w:jc w:val="both"/>
        <w:rPr>
          <w:rFonts w:ascii="Times New Roman" w:hAnsi="Times New Roman" w:cs="Times New Roman"/>
          <w:i/>
          <w:color w:val="0070C0"/>
        </w:rPr>
      </w:pPr>
    </w:p>
    <w:p w14:paraId="1ABEC6AC" w14:textId="02B6ED43" w:rsidR="004F24CA" w:rsidRPr="00D818F1" w:rsidRDefault="004F24CA" w:rsidP="00632400">
      <w:pPr>
        <w:pStyle w:val="ListParagraph"/>
        <w:numPr>
          <w:ilvl w:val="0"/>
          <w:numId w:val="15"/>
        </w:numPr>
        <w:tabs>
          <w:tab w:val="left" w:pos="8535"/>
        </w:tabs>
        <w:ind w:left="709" w:right="141" w:hanging="425"/>
        <w:jc w:val="both"/>
        <w:rPr>
          <w:rFonts w:ascii="Times New Roman" w:eastAsia="Calibri" w:hAnsi="Times New Roman" w:cs="Times New Roman"/>
          <w:i/>
          <w:iCs/>
          <w:color w:val="0070C0"/>
          <w:sz w:val="24"/>
          <w:szCs w:val="24"/>
        </w:rPr>
      </w:pPr>
      <w:r w:rsidRPr="00D818F1">
        <w:rPr>
          <w:rFonts w:ascii="Times New Roman" w:hAnsi="Times New Roman" w:cs="Times New Roman"/>
          <w:i/>
          <w:color w:val="0070C0"/>
        </w:rPr>
        <w:t>Projekta laika grafikā norādītajai informācijai par darbību īstenošanas ilgumu jāatbilst projekta finansēšanas plānā (2.pielikums) norādītajai informācijai par projekta finansējuma sadalījumu pa gadiem, kā arī 2.3.</w:t>
      </w:r>
      <w:r w:rsidR="0077491F" w:rsidRPr="00D818F1">
        <w:rPr>
          <w:rFonts w:ascii="Times New Roman" w:hAnsi="Times New Roman" w:cs="Times New Roman"/>
          <w:i/>
          <w:color w:val="0070C0"/>
        </w:rPr>
        <w:t>sadaļ</w:t>
      </w:r>
      <w:r w:rsidRPr="00D818F1">
        <w:rPr>
          <w:rFonts w:ascii="Times New Roman" w:hAnsi="Times New Roman" w:cs="Times New Roman"/>
          <w:i/>
          <w:color w:val="0070C0"/>
        </w:rPr>
        <w:t xml:space="preserve">ā "Projekta īstenošanas ilgums (pilnos mēnešos)" norādītajai informācijai par īstenošanas ilgumu pēc </w:t>
      </w:r>
      <w:r w:rsidR="00C234C0">
        <w:rPr>
          <w:rFonts w:ascii="Times New Roman" w:hAnsi="Times New Roman" w:cs="Times New Roman"/>
          <w:i/>
          <w:color w:val="0070C0"/>
        </w:rPr>
        <w:t>līguma</w:t>
      </w:r>
      <w:r w:rsidR="00C234C0" w:rsidRPr="00D818F1">
        <w:rPr>
          <w:rFonts w:ascii="Times New Roman" w:hAnsi="Times New Roman" w:cs="Times New Roman"/>
          <w:i/>
          <w:color w:val="0070C0"/>
        </w:rPr>
        <w:t xml:space="preserve"> </w:t>
      </w:r>
      <w:r w:rsidRPr="00D818F1">
        <w:rPr>
          <w:rFonts w:ascii="Times New Roman" w:hAnsi="Times New Roman" w:cs="Times New Roman"/>
          <w:i/>
          <w:color w:val="0070C0"/>
        </w:rPr>
        <w:t>noslēgšanas.</w:t>
      </w:r>
    </w:p>
    <w:p w14:paraId="29ECF3FE" w14:textId="77777777" w:rsidR="004F24CA" w:rsidRPr="00632400" w:rsidRDefault="004F24CA" w:rsidP="00632400">
      <w:pPr>
        <w:pStyle w:val="ListParagraph"/>
        <w:tabs>
          <w:tab w:val="left" w:pos="8535"/>
        </w:tabs>
        <w:ind w:left="709" w:right="141"/>
        <w:jc w:val="both"/>
        <w:rPr>
          <w:rFonts w:ascii="Times New Roman" w:eastAsia="Calibri" w:hAnsi="Times New Roman" w:cs="Times New Roman"/>
          <w:i/>
          <w:iCs/>
          <w:color w:val="0000FF"/>
          <w:sz w:val="24"/>
          <w:szCs w:val="24"/>
        </w:rPr>
      </w:pPr>
    </w:p>
    <w:p w14:paraId="53F0EC1E" w14:textId="77777777" w:rsidR="004F24CA" w:rsidRPr="00D818F1" w:rsidRDefault="004F24CA" w:rsidP="00632400">
      <w:pPr>
        <w:tabs>
          <w:tab w:val="left" w:pos="8535"/>
        </w:tabs>
        <w:spacing w:line="240" w:lineRule="auto"/>
        <w:ind w:right="141"/>
        <w:jc w:val="both"/>
        <w:rPr>
          <w:rFonts w:ascii="Times New Roman" w:hAnsi="Times New Roman" w:cs="Times New Roman"/>
          <w:i/>
          <w:color w:val="0070C0"/>
        </w:rPr>
      </w:pPr>
      <w:r w:rsidRPr="00D818F1">
        <w:rPr>
          <w:rFonts w:ascii="Times New Roman" w:hAnsi="Times New Roman" w:cs="Times New Roman"/>
          <w:i/>
          <w:color w:val="0070C0"/>
        </w:rPr>
        <w:lastRenderedPageBreak/>
        <w:t>Projekta īstenošanas laika grafikā (1.pielikums) norāda:</w:t>
      </w:r>
    </w:p>
    <w:p w14:paraId="5C9F0E24" w14:textId="77777777" w:rsidR="004F24CA" w:rsidRPr="00D818F1" w:rsidRDefault="004F24CA" w:rsidP="00632400">
      <w:pPr>
        <w:pStyle w:val="ListParagraph"/>
        <w:numPr>
          <w:ilvl w:val="0"/>
          <w:numId w:val="16"/>
        </w:numPr>
        <w:spacing w:line="240" w:lineRule="auto"/>
        <w:ind w:right="141"/>
        <w:jc w:val="both"/>
        <w:rPr>
          <w:rFonts w:ascii="Times New Roman" w:hAnsi="Times New Roman" w:cs="Times New Roman"/>
          <w:i/>
          <w:color w:val="0070C0"/>
        </w:rPr>
      </w:pPr>
      <w:r w:rsidRPr="00D818F1">
        <w:rPr>
          <w:rFonts w:ascii="Times New Roman" w:hAnsi="Times New Roman" w:cs="Times New Roman"/>
          <w:i/>
          <w:color w:val="0070C0"/>
        </w:rPr>
        <w:t>projekta īstenošanas laiku ceturkšņu un gadu sadalījumā pa veicamajām darbībām un apakšdarbībām, attiecīgos gada ceturkšņus atzīmējot ar „X” vai "P",  ja attiecīgās darbības tiek īstenotas līdz  projekta apstiprināšanai;</w:t>
      </w:r>
    </w:p>
    <w:p w14:paraId="5CEE73B6" w14:textId="07F20DC0" w:rsidR="004F24CA" w:rsidRPr="00D818F1" w:rsidRDefault="004F24CA" w:rsidP="00632400">
      <w:pPr>
        <w:pStyle w:val="ListParagraph"/>
        <w:numPr>
          <w:ilvl w:val="0"/>
          <w:numId w:val="16"/>
        </w:numPr>
        <w:spacing w:line="240" w:lineRule="auto"/>
        <w:ind w:right="141"/>
        <w:jc w:val="both"/>
        <w:rPr>
          <w:rFonts w:ascii="Times New Roman" w:hAnsi="Times New Roman" w:cs="Times New Roman"/>
          <w:i/>
          <w:color w:val="0070C0"/>
        </w:rPr>
      </w:pPr>
      <w:r w:rsidRPr="00D818F1">
        <w:rPr>
          <w:rFonts w:ascii="Times New Roman" w:hAnsi="Times New Roman" w:cs="Times New Roman"/>
          <w:i/>
          <w:color w:val="0070C0"/>
        </w:rPr>
        <w:t>katras darbības un apakšdarbības numuru, atbilstoši projekta iesnieguma  1.5.</w:t>
      </w:r>
      <w:r w:rsidR="0077491F" w:rsidRPr="00D818F1">
        <w:rPr>
          <w:rFonts w:ascii="Times New Roman" w:hAnsi="Times New Roman" w:cs="Times New Roman"/>
          <w:i/>
          <w:color w:val="0070C0"/>
        </w:rPr>
        <w:t>sadaļ</w:t>
      </w:r>
      <w:r w:rsidRPr="00D818F1">
        <w:rPr>
          <w:rFonts w:ascii="Times New Roman" w:hAnsi="Times New Roman" w:cs="Times New Roman"/>
          <w:i/>
          <w:color w:val="0070C0"/>
        </w:rPr>
        <w:t>ā "Projekta darbības un sasniedzamie rezultāti" norādītajai secībai.</w:t>
      </w:r>
    </w:p>
    <w:p w14:paraId="42D9F7E4" w14:textId="77777777" w:rsidR="004F24CA" w:rsidRPr="00D818F1" w:rsidRDefault="004F24CA" w:rsidP="00632400">
      <w:pPr>
        <w:pStyle w:val="ListParagraph"/>
        <w:spacing w:line="240" w:lineRule="auto"/>
        <w:ind w:right="-567"/>
        <w:jc w:val="both"/>
        <w:rPr>
          <w:rFonts w:ascii="Times New Roman" w:hAnsi="Times New Roman" w:cs="Times New Roman"/>
          <w:i/>
          <w:color w:val="0070C0"/>
          <w:sz w:val="8"/>
          <w:szCs w:val="8"/>
        </w:rPr>
      </w:pPr>
    </w:p>
    <w:p w14:paraId="222BF436" w14:textId="064B40A7" w:rsidR="004F24CA" w:rsidRPr="00D818F1" w:rsidRDefault="004F24CA" w:rsidP="00632400">
      <w:pPr>
        <w:tabs>
          <w:tab w:val="left" w:pos="8535"/>
        </w:tabs>
        <w:spacing w:line="240" w:lineRule="auto"/>
        <w:ind w:right="141"/>
        <w:jc w:val="both"/>
        <w:rPr>
          <w:rFonts w:ascii="Times New Roman" w:eastAsia="Calibri" w:hAnsi="Times New Roman" w:cs="Times New Roman"/>
          <w:i/>
          <w:iCs/>
          <w:color w:val="0070C0"/>
          <w:sz w:val="24"/>
          <w:szCs w:val="24"/>
        </w:rPr>
      </w:pPr>
      <w:r w:rsidRPr="00D818F1">
        <w:rPr>
          <w:rFonts w:ascii="Times New Roman" w:hAnsi="Times New Roman" w:cs="Times New Roman"/>
          <w:i/>
          <w:color w:val="0070C0"/>
        </w:rPr>
        <w:t>Projekta laika grafikā norādītajai informācijai par darbību īstenošanas ilgumu</w:t>
      </w:r>
      <w:r w:rsidR="00496087" w:rsidRPr="00D818F1">
        <w:rPr>
          <w:rFonts w:ascii="Times New Roman" w:hAnsi="Times New Roman" w:cs="Times New Roman"/>
          <w:i/>
          <w:color w:val="0070C0"/>
        </w:rPr>
        <w:t xml:space="preserve"> </w:t>
      </w:r>
      <w:r w:rsidRPr="00D818F1">
        <w:rPr>
          <w:rFonts w:ascii="Times New Roman" w:hAnsi="Times New Roman" w:cs="Times New Roman"/>
          <w:i/>
          <w:color w:val="0070C0"/>
        </w:rPr>
        <w:t xml:space="preserve"> jāatbilst projekta finansēšanas plānā (2.pielikums) norādītajai informācijai par projekta finansējuma sadalījumu pa gadiem, kā arī 2.3.</w:t>
      </w:r>
      <w:r w:rsidR="0077491F" w:rsidRPr="00D818F1">
        <w:rPr>
          <w:rFonts w:ascii="Times New Roman" w:hAnsi="Times New Roman" w:cs="Times New Roman"/>
          <w:i/>
          <w:color w:val="0070C0"/>
        </w:rPr>
        <w:t>sadaļ</w:t>
      </w:r>
      <w:r w:rsidRPr="00D818F1">
        <w:rPr>
          <w:rFonts w:ascii="Times New Roman" w:hAnsi="Times New Roman" w:cs="Times New Roman"/>
          <w:i/>
          <w:color w:val="0070C0"/>
        </w:rPr>
        <w:t xml:space="preserve">ā "Projekta īstenošanas ilgums (pilnos mēnešos)" norādītajai informācijai par īstenošanas ilgumu pēc </w:t>
      </w:r>
      <w:r w:rsidR="00C234C0">
        <w:rPr>
          <w:rFonts w:ascii="Times New Roman" w:hAnsi="Times New Roman" w:cs="Times New Roman"/>
          <w:i/>
          <w:color w:val="0070C0"/>
        </w:rPr>
        <w:t>līguma</w:t>
      </w:r>
      <w:r w:rsidR="00C234C0" w:rsidRPr="00D818F1">
        <w:rPr>
          <w:rFonts w:ascii="Times New Roman" w:hAnsi="Times New Roman" w:cs="Times New Roman"/>
          <w:i/>
          <w:color w:val="0070C0"/>
        </w:rPr>
        <w:t xml:space="preserve"> </w:t>
      </w:r>
      <w:r w:rsidRPr="00D818F1">
        <w:rPr>
          <w:rFonts w:ascii="Times New Roman" w:hAnsi="Times New Roman" w:cs="Times New Roman"/>
          <w:i/>
          <w:color w:val="0070C0"/>
        </w:rPr>
        <w:t>noslēgšanas.</w:t>
      </w:r>
    </w:p>
    <w:p w14:paraId="3F4897FE" w14:textId="77777777" w:rsidR="00AC4EE9" w:rsidRPr="00632400" w:rsidRDefault="00AC4EE9" w:rsidP="00632400">
      <w:pPr>
        <w:rPr>
          <w:rFonts w:ascii="Times New Roman" w:hAnsi="Times New Roman" w:cs="Times New Roman"/>
          <w:color w:val="0000FF"/>
        </w:rPr>
      </w:pPr>
    </w:p>
    <w:p w14:paraId="5E09190D" w14:textId="77777777" w:rsidR="004F24CA" w:rsidRPr="00632400" w:rsidRDefault="004F24CA" w:rsidP="00632400">
      <w:pPr>
        <w:spacing w:after="0"/>
        <w:jc w:val="right"/>
        <w:rPr>
          <w:rFonts w:ascii="Times New Roman" w:hAnsi="Times New Roman" w:cs="Times New Roman"/>
          <w:sz w:val="20"/>
          <w:szCs w:val="20"/>
        </w:rPr>
      </w:pPr>
      <w:r w:rsidRPr="00632400">
        <w:rPr>
          <w:rFonts w:ascii="Times New Roman" w:hAnsi="Times New Roman" w:cs="Times New Roman"/>
          <w:sz w:val="20"/>
          <w:szCs w:val="20"/>
        </w:rPr>
        <w:t xml:space="preserve">2.pielikums </w:t>
      </w:r>
    </w:p>
    <w:p w14:paraId="5EFBD299" w14:textId="1E12F2F3" w:rsidR="00AC4EE9" w:rsidRPr="00632400" w:rsidRDefault="00AC4EE9" w:rsidP="00632400">
      <w:pPr>
        <w:spacing w:after="0"/>
        <w:jc w:val="right"/>
        <w:rPr>
          <w:rFonts w:ascii="Times New Roman" w:hAnsi="Times New Roman" w:cs="Times New Roman"/>
          <w:sz w:val="20"/>
          <w:szCs w:val="20"/>
        </w:rPr>
      </w:pPr>
      <w:r w:rsidRPr="00632400">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632400" w14:paraId="752E2DF6"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CB23ED" w14:textId="77777777" w:rsidR="00AC4EE9" w:rsidRPr="00632400" w:rsidRDefault="00AC4EE9" w:rsidP="00632400">
            <w:pPr>
              <w:pStyle w:val="Heading4"/>
              <w:jc w:val="center"/>
              <w:outlineLvl w:val="3"/>
              <w:rPr>
                <w:rFonts w:ascii="Times New Roman" w:hAnsi="Times New Roman" w:cs="Times New Roman"/>
                <w:b/>
                <w:i w:val="0"/>
              </w:rPr>
            </w:pPr>
            <w:r w:rsidRPr="00632400">
              <w:rPr>
                <w:rFonts w:ascii="Times New Roman" w:hAnsi="Times New Roman" w:cs="Times New Roman"/>
                <w:b/>
                <w:i w:val="0"/>
                <w:color w:val="auto"/>
              </w:rPr>
              <w:t>Finansēšanas plāns</w:t>
            </w:r>
          </w:p>
        </w:tc>
      </w:tr>
    </w:tbl>
    <w:p w14:paraId="07A621BE" w14:textId="77777777" w:rsidR="00AC4EE9" w:rsidRPr="00632400" w:rsidRDefault="00AC4EE9" w:rsidP="00632400">
      <w:pPr>
        <w:jc w:val="right"/>
        <w:rPr>
          <w:rFonts w:ascii="Times New Roman" w:hAnsi="Times New Roman" w:cs="Times New Roman"/>
          <w:sz w:val="8"/>
          <w:szCs w:val="8"/>
        </w:rPr>
      </w:pPr>
    </w:p>
    <w:p w14:paraId="0B6934BE" w14:textId="77777777" w:rsidR="00AC4EE9" w:rsidRPr="00632400" w:rsidRDefault="00AC4EE9" w:rsidP="00632400">
      <w:pPr>
        <w:rPr>
          <w:rFonts w:ascii="Times New Roman" w:hAnsi="Times New Roman" w:cs="Times New Roman"/>
        </w:rPr>
      </w:pPr>
    </w:p>
    <w:tbl>
      <w:tblPr>
        <w:tblStyle w:val="TableGrid2"/>
        <w:tblW w:w="14330" w:type="dxa"/>
        <w:tblInd w:w="137" w:type="dxa"/>
        <w:tblLayout w:type="fixed"/>
        <w:tblLook w:val="04A0" w:firstRow="1" w:lastRow="0" w:firstColumn="1" w:lastColumn="0" w:noHBand="0" w:noVBand="1"/>
      </w:tblPr>
      <w:tblGrid>
        <w:gridCol w:w="2258"/>
        <w:gridCol w:w="1140"/>
        <w:gridCol w:w="1115"/>
        <w:gridCol w:w="1115"/>
        <w:gridCol w:w="1115"/>
        <w:gridCol w:w="1115"/>
        <w:gridCol w:w="1214"/>
        <w:gridCol w:w="1134"/>
        <w:gridCol w:w="1276"/>
        <w:gridCol w:w="1417"/>
        <w:gridCol w:w="1431"/>
      </w:tblGrid>
      <w:tr w:rsidR="00DF38CF" w:rsidRPr="00632400" w14:paraId="0F4A8DA5" w14:textId="77777777" w:rsidTr="00A1688A">
        <w:trPr>
          <w:trHeight w:val="242"/>
        </w:trPr>
        <w:tc>
          <w:tcPr>
            <w:tcW w:w="225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E1911C5" w14:textId="77777777" w:rsidR="00772B78" w:rsidRPr="00632400" w:rsidRDefault="00772B78" w:rsidP="00632400">
            <w:pPr>
              <w:jc w:val="right"/>
              <w:rPr>
                <w:rFonts w:ascii="Times New Roman" w:hAnsi="Times New Roman" w:cs="Times New Roman"/>
                <w:sz w:val="20"/>
                <w:szCs w:val="20"/>
              </w:rPr>
            </w:pPr>
            <w:r w:rsidRPr="00632400">
              <w:rPr>
                <w:rFonts w:ascii="Times New Roman" w:hAnsi="Times New Roman" w:cs="Times New Roman"/>
                <w:sz w:val="20"/>
                <w:szCs w:val="20"/>
              </w:rPr>
              <w:t>Finansējuma avots</w:t>
            </w:r>
          </w:p>
        </w:tc>
        <w:tc>
          <w:tcPr>
            <w:tcW w:w="1140" w:type="dxa"/>
            <w:tcBorders>
              <w:top w:val="single" w:sz="4" w:space="0" w:color="auto"/>
              <w:left w:val="single" w:sz="4" w:space="0" w:color="auto"/>
              <w:bottom w:val="single" w:sz="4" w:space="0" w:color="auto"/>
              <w:right w:val="single" w:sz="4" w:space="0" w:color="auto"/>
            </w:tcBorders>
            <w:hideMark/>
          </w:tcPr>
          <w:p w14:paraId="02CBADFA" w14:textId="394FF705" w:rsidR="00772B78" w:rsidRPr="00632400" w:rsidRDefault="00772B78" w:rsidP="00632400">
            <w:pPr>
              <w:jc w:val="center"/>
            </w:pPr>
            <w:r w:rsidRPr="00632400">
              <w:rPr>
                <w:rFonts w:ascii="Times New Roman" w:hAnsi="Times New Roman" w:cs="Times New Roman"/>
              </w:rPr>
              <w:t>20</w:t>
            </w:r>
            <w:r w:rsidRPr="00632400">
              <w:rPr>
                <w:rFonts w:ascii="Times New Roman" w:hAnsi="Times New Roman"/>
              </w:rPr>
              <w:t>16.gads</w:t>
            </w:r>
          </w:p>
        </w:tc>
        <w:tc>
          <w:tcPr>
            <w:tcW w:w="1115" w:type="dxa"/>
            <w:tcBorders>
              <w:top w:val="single" w:sz="4" w:space="0" w:color="auto"/>
              <w:left w:val="single" w:sz="4" w:space="0" w:color="auto"/>
              <w:bottom w:val="single" w:sz="4" w:space="0" w:color="auto"/>
              <w:right w:val="single" w:sz="4" w:space="0" w:color="auto"/>
            </w:tcBorders>
            <w:hideMark/>
          </w:tcPr>
          <w:p w14:paraId="5ADE0984" w14:textId="444FB575" w:rsidR="00772B78" w:rsidRPr="00632400" w:rsidRDefault="00772B78" w:rsidP="00632400">
            <w:pPr>
              <w:jc w:val="center"/>
            </w:pPr>
            <w:r w:rsidRPr="00632400">
              <w:rPr>
                <w:rFonts w:ascii="Times New Roman" w:hAnsi="Times New Roman" w:cs="Times New Roman"/>
              </w:rPr>
              <w:t>20</w:t>
            </w:r>
            <w:r w:rsidRPr="00632400">
              <w:rPr>
                <w:rFonts w:ascii="Times New Roman" w:hAnsi="Times New Roman"/>
              </w:rPr>
              <w:t>17.gads</w:t>
            </w:r>
          </w:p>
        </w:tc>
        <w:tc>
          <w:tcPr>
            <w:tcW w:w="1115" w:type="dxa"/>
            <w:tcBorders>
              <w:top w:val="single" w:sz="4" w:space="0" w:color="auto"/>
              <w:left w:val="single" w:sz="4" w:space="0" w:color="auto"/>
              <w:bottom w:val="single" w:sz="4" w:space="0" w:color="auto"/>
              <w:right w:val="single" w:sz="4" w:space="0" w:color="auto"/>
            </w:tcBorders>
            <w:hideMark/>
          </w:tcPr>
          <w:p w14:paraId="131FE18D" w14:textId="7B64B57A" w:rsidR="00772B78" w:rsidRPr="00632400" w:rsidRDefault="00772B78" w:rsidP="00632400">
            <w:pPr>
              <w:jc w:val="center"/>
            </w:pPr>
            <w:r w:rsidRPr="00632400">
              <w:rPr>
                <w:rFonts w:ascii="Times New Roman" w:hAnsi="Times New Roman" w:cs="Times New Roman"/>
              </w:rPr>
              <w:t>20</w:t>
            </w:r>
            <w:r w:rsidRPr="00632400">
              <w:rPr>
                <w:rFonts w:ascii="Times New Roman" w:hAnsi="Times New Roman"/>
              </w:rPr>
              <w:t>18.gads</w:t>
            </w:r>
          </w:p>
        </w:tc>
        <w:tc>
          <w:tcPr>
            <w:tcW w:w="1115" w:type="dxa"/>
            <w:tcBorders>
              <w:top w:val="single" w:sz="4" w:space="0" w:color="auto"/>
              <w:left w:val="single" w:sz="4" w:space="0" w:color="auto"/>
              <w:bottom w:val="single" w:sz="4" w:space="0" w:color="auto"/>
              <w:right w:val="single" w:sz="4" w:space="0" w:color="auto"/>
            </w:tcBorders>
            <w:hideMark/>
          </w:tcPr>
          <w:p w14:paraId="491CAB79" w14:textId="608DCF40" w:rsidR="00772B78" w:rsidRPr="00632400" w:rsidRDefault="00772B78" w:rsidP="00632400">
            <w:pPr>
              <w:jc w:val="center"/>
            </w:pPr>
            <w:r w:rsidRPr="00632400">
              <w:rPr>
                <w:rFonts w:ascii="Times New Roman" w:hAnsi="Times New Roman" w:cs="Times New Roman"/>
              </w:rPr>
              <w:t>20</w:t>
            </w:r>
            <w:r w:rsidRPr="00632400">
              <w:rPr>
                <w:rFonts w:ascii="Times New Roman" w:hAnsi="Times New Roman"/>
              </w:rPr>
              <w:t>19.gads</w:t>
            </w:r>
          </w:p>
        </w:tc>
        <w:tc>
          <w:tcPr>
            <w:tcW w:w="1115" w:type="dxa"/>
            <w:tcBorders>
              <w:top w:val="single" w:sz="4" w:space="0" w:color="auto"/>
              <w:left w:val="single" w:sz="4" w:space="0" w:color="auto"/>
              <w:bottom w:val="single" w:sz="4" w:space="0" w:color="auto"/>
              <w:right w:val="single" w:sz="4" w:space="0" w:color="auto"/>
            </w:tcBorders>
          </w:tcPr>
          <w:p w14:paraId="6BEB2535" w14:textId="3C5439CD" w:rsidR="00772B78" w:rsidRPr="00632400" w:rsidRDefault="00772B78" w:rsidP="00632400">
            <w:pPr>
              <w:jc w:val="center"/>
              <w:rPr>
                <w:rFonts w:ascii="Times New Roman" w:hAnsi="Times New Roman" w:cs="Times New Roman"/>
              </w:rPr>
            </w:pPr>
            <w:r w:rsidRPr="00632400">
              <w:rPr>
                <w:rFonts w:ascii="Times New Roman" w:hAnsi="Times New Roman" w:cs="Times New Roman"/>
              </w:rPr>
              <w:t>2020.gads</w:t>
            </w:r>
          </w:p>
        </w:tc>
        <w:tc>
          <w:tcPr>
            <w:tcW w:w="1214" w:type="dxa"/>
            <w:tcBorders>
              <w:top w:val="single" w:sz="4" w:space="0" w:color="auto"/>
              <w:left w:val="single" w:sz="4" w:space="0" w:color="auto"/>
              <w:bottom w:val="single" w:sz="4" w:space="0" w:color="auto"/>
              <w:right w:val="single" w:sz="4" w:space="0" w:color="auto"/>
            </w:tcBorders>
            <w:hideMark/>
          </w:tcPr>
          <w:p w14:paraId="36FF63CE" w14:textId="7C3509F5" w:rsidR="00772B78" w:rsidRPr="00632400" w:rsidRDefault="00772B78" w:rsidP="00632400">
            <w:pPr>
              <w:jc w:val="center"/>
            </w:pPr>
            <w:r w:rsidRPr="00632400">
              <w:rPr>
                <w:rFonts w:ascii="Times New Roman" w:hAnsi="Times New Roman" w:cs="Times New Roman"/>
              </w:rPr>
              <w:t>20</w:t>
            </w:r>
            <w:r w:rsidRPr="00632400">
              <w:rPr>
                <w:rFonts w:ascii="Times New Roman" w:hAnsi="Times New Roman"/>
              </w:rPr>
              <w:t>21.gads</w:t>
            </w:r>
          </w:p>
        </w:tc>
        <w:tc>
          <w:tcPr>
            <w:tcW w:w="1134" w:type="dxa"/>
            <w:tcBorders>
              <w:top w:val="single" w:sz="4" w:space="0" w:color="auto"/>
              <w:left w:val="single" w:sz="4" w:space="0" w:color="auto"/>
              <w:bottom w:val="single" w:sz="4" w:space="0" w:color="auto"/>
              <w:right w:val="single" w:sz="4" w:space="0" w:color="auto"/>
            </w:tcBorders>
          </w:tcPr>
          <w:p w14:paraId="05BFD6DD" w14:textId="59417CD5" w:rsidR="00772B78" w:rsidRPr="00632400" w:rsidRDefault="00772B78" w:rsidP="006952CC">
            <w:pPr>
              <w:jc w:val="center"/>
              <w:rPr>
                <w:rFonts w:ascii="Times New Roman" w:hAnsi="Times New Roman" w:cs="Times New Roman"/>
                <w:b/>
                <w:sz w:val="20"/>
                <w:szCs w:val="20"/>
              </w:rPr>
            </w:pPr>
            <w:r w:rsidRPr="00632400">
              <w:rPr>
                <w:rFonts w:ascii="Times New Roman" w:hAnsi="Times New Roman" w:cs="Times New Roman"/>
              </w:rPr>
              <w:t>20</w:t>
            </w:r>
            <w:r w:rsidRPr="00632400">
              <w:rPr>
                <w:rFonts w:ascii="Times New Roman" w:hAnsi="Times New Roman"/>
              </w:rPr>
              <w:t>2</w:t>
            </w:r>
            <w:r w:rsidR="006952CC">
              <w:rPr>
                <w:rFonts w:ascii="Times New Roman" w:hAnsi="Times New Roman"/>
              </w:rPr>
              <w:t>2</w:t>
            </w:r>
            <w:r w:rsidRPr="00632400">
              <w:rPr>
                <w:rFonts w:ascii="Times New Roman" w:hAnsi="Times New Roman"/>
              </w:rPr>
              <w:t>.gads</w:t>
            </w:r>
          </w:p>
        </w:tc>
        <w:tc>
          <w:tcPr>
            <w:tcW w:w="1276" w:type="dxa"/>
            <w:tcBorders>
              <w:top w:val="single" w:sz="4" w:space="0" w:color="auto"/>
              <w:left w:val="single" w:sz="4" w:space="0" w:color="auto"/>
              <w:bottom w:val="single" w:sz="4" w:space="0" w:color="auto"/>
              <w:right w:val="single" w:sz="4" w:space="0" w:color="auto"/>
            </w:tcBorders>
          </w:tcPr>
          <w:p w14:paraId="1F510188" w14:textId="10CF400B" w:rsidR="00772B78" w:rsidRPr="00632400" w:rsidRDefault="00772B78" w:rsidP="006952CC">
            <w:pPr>
              <w:jc w:val="center"/>
              <w:rPr>
                <w:rFonts w:ascii="Times New Roman" w:hAnsi="Times New Roman" w:cs="Times New Roman"/>
                <w:b/>
                <w:sz w:val="20"/>
                <w:szCs w:val="20"/>
              </w:rPr>
            </w:pPr>
            <w:r w:rsidRPr="00632400">
              <w:rPr>
                <w:rFonts w:ascii="Times New Roman" w:hAnsi="Times New Roman" w:cs="Times New Roman"/>
              </w:rPr>
              <w:t>20</w:t>
            </w:r>
            <w:r w:rsidRPr="00632400">
              <w:rPr>
                <w:rFonts w:ascii="Times New Roman" w:hAnsi="Times New Roman"/>
              </w:rPr>
              <w:t>2</w:t>
            </w:r>
            <w:r w:rsidR="006952CC">
              <w:rPr>
                <w:rFonts w:ascii="Times New Roman" w:hAnsi="Times New Roman"/>
              </w:rPr>
              <w:t>3</w:t>
            </w:r>
            <w:r w:rsidRPr="00632400">
              <w:rPr>
                <w:rFonts w:ascii="Times New Roman" w:hAnsi="Times New Roman"/>
              </w:rPr>
              <w:t>.gads</w:t>
            </w:r>
          </w:p>
        </w:tc>
        <w:tc>
          <w:tcPr>
            <w:tcW w:w="2848" w:type="dxa"/>
            <w:gridSpan w:val="2"/>
            <w:tcBorders>
              <w:top w:val="single" w:sz="4" w:space="0" w:color="auto"/>
              <w:left w:val="single" w:sz="4" w:space="0" w:color="auto"/>
              <w:bottom w:val="single" w:sz="4" w:space="0" w:color="auto"/>
              <w:right w:val="single" w:sz="4" w:space="0" w:color="auto"/>
            </w:tcBorders>
            <w:hideMark/>
          </w:tcPr>
          <w:p w14:paraId="7EA4B1EB" w14:textId="3C72E892" w:rsidR="00772B78" w:rsidRPr="00632400" w:rsidRDefault="00772B78" w:rsidP="00632400">
            <w:pPr>
              <w:jc w:val="center"/>
              <w:rPr>
                <w:rFonts w:ascii="Times New Roman" w:hAnsi="Times New Roman" w:cs="Times New Roman"/>
                <w:b/>
                <w:sz w:val="20"/>
                <w:szCs w:val="20"/>
              </w:rPr>
            </w:pPr>
            <w:r w:rsidRPr="00632400">
              <w:rPr>
                <w:rFonts w:ascii="Times New Roman" w:hAnsi="Times New Roman" w:cs="Times New Roman"/>
                <w:b/>
                <w:sz w:val="20"/>
                <w:szCs w:val="20"/>
              </w:rPr>
              <w:t>Kopā</w:t>
            </w:r>
          </w:p>
        </w:tc>
      </w:tr>
      <w:tr w:rsidR="00772B78" w:rsidRPr="00632400" w14:paraId="319845E0" w14:textId="77777777" w:rsidTr="00A1688A">
        <w:trPr>
          <w:trHeight w:val="228"/>
        </w:trPr>
        <w:tc>
          <w:tcPr>
            <w:tcW w:w="22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A289D6D" w14:textId="77777777" w:rsidR="00772B78" w:rsidRPr="00632400" w:rsidRDefault="00772B78" w:rsidP="00632400">
            <w:pPr>
              <w:rPr>
                <w:rFonts w:ascii="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14:paraId="432C3810" w14:textId="77777777" w:rsidR="00772B78" w:rsidRPr="00632400" w:rsidRDefault="00772B78" w:rsidP="00632400">
            <w:pPr>
              <w:jc w:val="center"/>
              <w:rPr>
                <w:rFonts w:ascii="Times New Roman" w:hAnsi="Times New Roman" w:cs="Times New Roman"/>
                <w:sz w:val="20"/>
                <w:szCs w:val="20"/>
              </w:rPr>
            </w:pPr>
            <w:r w:rsidRPr="00632400">
              <w:rPr>
                <w:rFonts w:ascii="Times New Roman" w:hAnsi="Times New Roman" w:cs="Times New Roman"/>
                <w:sz w:val="20"/>
                <w:szCs w:val="20"/>
              </w:rPr>
              <w:t>Summa</w:t>
            </w:r>
          </w:p>
        </w:tc>
        <w:tc>
          <w:tcPr>
            <w:tcW w:w="1115" w:type="dxa"/>
            <w:tcBorders>
              <w:top w:val="single" w:sz="4" w:space="0" w:color="auto"/>
              <w:left w:val="single" w:sz="4" w:space="0" w:color="auto"/>
              <w:bottom w:val="single" w:sz="4" w:space="0" w:color="auto"/>
              <w:right w:val="single" w:sz="4" w:space="0" w:color="auto"/>
            </w:tcBorders>
            <w:hideMark/>
          </w:tcPr>
          <w:p w14:paraId="126F9302" w14:textId="77777777" w:rsidR="00772B78" w:rsidRPr="00632400" w:rsidRDefault="00772B78" w:rsidP="00632400">
            <w:pPr>
              <w:jc w:val="center"/>
            </w:pPr>
            <w:r w:rsidRPr="00632400">
              <w:rPr>
                <w:rFonts w:ascii="Times New Roman" w:hAnsi="Times New Roman" w:cs="Times New Roman"/>
                <w:sz w:val="20"/>
                <w:szCs w:val="20"/>
              </w:rPr>
              <w:t>Summa</w:t>
            </w:r>
          </w:p>
        </w:tc>
        <w:tc>
          <w:tcPr>
            <w:tcW w:w="1115" w:type="dxa"/>
            <w:tcBorders>
              <w:top w:val="single" w:sz="4" w:space="0" w:color="auto"/>
              <w:left w:val="single" w:sz="4" w:space="0" w:color="auto"/>
              <w:bottom w:val="single" w:sz="4" w:space="0" w:color="auto"/>
              <w:right w:val="single" w:sz="4" w:space="0" w:color="auto"/>
            </w:tcBorders>
            <w:hideMark/>
          </w:tcPr>
          <w:p w14:paraId="5D677B5B" w14:textId="77777777" w:rsidR="00772B78" w:rsidRPr="00632400" w:rsidRDefault="00772B78" w:rsidP="00632400">
            <w:pPr>
              <w:jc w:val="center"/>
            </w:pPr>
            <w:r w:rsidRPr="00632400">
              <w:rPr>
                <w:rFonts w:ascii="Times New Roman" w:hAnsi="Times New Roman" w:cs="Times New Roman"/>
                <w:sz w:val="20"/>
                <w:szCs w:val="20"/>
              </w:rPr>
              <w:t>Summa</w:t>
            </w:r>
          </w:p>
        </w:tc>
        <w:tc>
          <w:tcPr>
            <w:tcW w:w="1115" w:type="dxa"/>
            <w:tcBorders>
              <w:top w:val="single" w:sz="4" w:space="0" w:color="auto"/>
              <w:left w:val="single" w:sz="4" w:space="0" w:color="auto"/>
              <w:bottom w:val="single" w:sz="4" w:space="0" w:color="auto"/>
              <w:right w:val="single" w:sz="4" w:space="0" w:color="auto"/>
            </w:tcBorders>
            <w:hideMark/>
          </w:tcPr>
          <w:p w14:paraId="65F444C6" w14:textId="77777777" w:rsidR="00772B78" w:rsidRPr="00632400" w:rsidRDefault="00772B78" w:rsidP="00632400">
            <w:pPr>
              <w:jc w:val="center"/>
            </w:pPr>
            <w:r w:rsidRPr="00632400">
              <w:rPr>
                <w:rFonts w:ascii="Times New Roman" w:hAnsi="Times New Roman" w:cs="Times New Roman"/>
                <w:sz w:val="20"/>
                <w:szCs w:val="20"/>
              </w:rPr>
              <w:t>Summa</w:t>
            </w:r>
          </w:p>
        </w:tc>
        <w:tc>
          <w:tcPr>
            <w:tcW w:w="1115" w:type="dxa"/>
            <w:tcBorders>
              <w:top w:val="single" w:sz="4" w:space="0" w:color="auto"/>
              <w:left w:val="single" w:sz="4" w:space="0" w:color="auto"/>
              <w:bottom w:val="single" w:sz="4" w:space="0" w:color="auto"/>
              <w:right w:val="single" w:sz="4" w:space="0" w:color="auto"/>
            </w:tcBorders>
          </w:tcPr>
          <w:p w14:paraId="66FF3D4A" w14:textId="77777777" w:rsidR="00772B78" w:rsidRPr="00632400" w:rsidRDefault="00772B78" w:rsidP="00632400">
            <w:pPr>
              <w:jc w:val="center"/>
              <w:rPr>
                <w:rFonts w:ascii="Times New Roman" w:hAnsi="Times New Roman" w:cs="Times New Roman"/>
              </w:rPr>
            </w:pPr>
            <w:r w:rsidRPr="00632400">
              <w:rPr>
                <w:rFonts w:ascii="Times New Roman" w:hAnsi="Times New Roman" w:cs="Times New Roman"/>
              </w:rPr>
              <w:t>Summa</w:t>
            </w:r>
          </w:p>
        </w:tc>
        <w:tc>
          <w:tcPr>
            <w:tcW w:w="1214" w:type="dxa"/>
            <w:tcBorders>
              <w:top w:val="single" w:sz="4" w:space="0" w:color="auto"/>
              <w:left w:val="single" w:sz="4" w:space="0" w:color="auto"/>
              <w:bottom w:val="single" w:sz="4" w:space="0" w:color="auto"/>
              <w:right w:val="single" w:sz="4" w:space="0" w:color="auto"/>
            </w:tcBorders>
            <w:hideMark/>
          </w:tcPr>
          <w:p w14:paraId="68DF2628" w14:textId="77777777" w:rsidR="00772B78" w:rsidRPr="00632400" w:rsidRDefault="00772B78" w:rsidP="00632400">
            <w:pPr>
              <w:jc w:val="center"/>
            </w:pPr>
            <w:r w:rsidRPr="00632400">
              <w:rPr>
                <w:rFonts w:ascii="Times New Roman" w:hAnsi="Times New Roman" w:cs="Times New Roman"/>
                <w:sz w:val="20"/>
                <w:szCs w:val="20"/>
              </w:rPr>
              <w:t>Summa</w:t>
            </w:r>
          </w:p>
        </w:tc>
        <w:tc>
          <w:tcPr>
            <w:tcW w:w="1134" w:type="dxa"/>
            <w:tcBorders>
              <w:top w:val="single" w:sz="4" w:space="0" w:color="auto"/>
              <w:left w:val="single" w:sz="4" w:space="0" w:color="auto"/>
              <w:bottom w:val="single" w:sz="4" w:space="0" w:color="auto"/>
              <w:right w:val="single" w:sz="4" w:space="0" w:color="auto"/>
            </w:tcBorders>
          </w:tcPr>
          <w:p w14:paraId="15442B18" w14:textId="2486E876" w:rsidR="00772B78" w:rsidRPr="00632400" w:rsidRDefault="00772B78" w:rsidP="00632400">
            <w:pPr>
              <w:jc w:val="center"/>
              <w:rPr>
                <w:rFonts w:ascii="Times New Roman" w:hAnsi="Times New Roman" w:cs="Times New Roman"/>
                <w:sz w:val="20"/>
                <w:szCs w:val="20"/>
              </w:rPr>
            </w:pPr>
            <w:r w:rsidRPr="00632400">
              <w:rPr>
                <w:rFonts w:ascii="Times New Roman" w:hAnsi="Times New Roman" w:cs="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tcPr>
          <w:p w14:paraId="057B7A82" w14:textId="2D607398" w:rsidR="00772B78" w:rsidRPr="00632400" w:rsidRDefault="00772B78" w:rsidP="00632400">
            <w:pPr>
              <w:jc w:val="center"/>
              <w:rPr>
                <w:rFonts w:ascii="Times New Roman" w:hAnsi="Times New Roman" w:cs="Times New Roman"/>
                <w:sz w:val="20"/>
                <w:szCs w:val="20"/>
              </w:rPr>
            </w:pPr>
            <w:r w:rsidRPr="00632400">
              <w:rPr>
                <w:rFonts w:ascii="Times New Roman" w:hAnsi="Times New Roman" w:cs="Times New Roman"/>
                <w:sz w:val="20"/>
                <w:szCs w:val="20"/>
              </w:rPr>
              <w:t>Summa</w:t>
            </w:r>
          </w:p>
        </w:tc>
        <w:tc>
          <w:tcPr>
            <w:tcW w:w="1417" w:type="dxa"/>
            <w:tcBorders>
              <w:top w:val="single" w:sz="4" w:space="0" w:color="auto"/>
              <w:left w:val="single" w:sz="4" w:space="0" w:color="auto"/>
              <w:bottom w:val="single" w:sz="4" w:space="0" w:color="auto"/>
              <w:right w:val="single" w:sz="4" w:space="0" w:color="auto"/>
            </w:tcBorders>
            <w:hideMark/>
          </w:tcPr>
          <w:p w14:paraId="53C7CA69" w14:textId="01B485BE" w:rsidR="00772B78" w:rsidRPr="00632400" w:rsidRDefault="00772B78" w:rsidP="00632400">
            <w:pPr>
              <w:jc w:val="center"/>
              <w:rPr>
                <w:rFonts w:ascii="Times New Roman" w:hAnsi="Times New Roman" w:cs="Times New Roman"/>
                <w:sz w:val="20"/>
                <w:szCs w:val="20"/>
              </w:rPr>
            </w:pPr>
            <w:r w:rsidRPr="00632400">
              <w:rPr>
                <w:rFonts w:ascii="Times New Roman" w:hAnsi="Times New Roman" w:cs="Times New Roman"/>
                <w:sz w:val="20"/>
                <w:szCs w:val="20"/>
              </w:rPr>
              <w:t>Summa</w:t>
            </w:r>
          </w:p>
        </w:tc>
        <w:tc>
          <w:tcPr>
            <w:tcW w:w="1431" w:type="dxa"/>
            <w:tcBorders>
              <w:top w:val="single" w:sz="4" w:space="0" w:color="auto"/>
              <w:left w:val="single" w:sz="4" w:space="0" w:color="auto"/>
              <w:bottom w:val="single" w:sz="4" w:space="0" w:color="auto"/>
              <w:right w:val="single" w:sz="4" w:space="0" w:color="auto"/>
            </w:tcBorders>
            <w:hideMark/>
          </w:tcPr>
          <w:p w14:paraId="32ACFDFB" w14:textId="77777777" w:rsidR="00772B78" w:rsidRPr="00632400" w:rsidRDefault="00772B78" w:rsidP="00632400">
            <w:pPr>
              <w:jc w:val="center"/>
              <w:rPr>
                <w:rFonts w:ascii="Times New Roman" w:hAnsi="Times New Roman" w:cs="Times New Roman"/>
                <w:sz w:val="20"/>
                <w:szCs w:val="20"/>
              </w:rPr>
            </w:pPr>
            <w:r w:rsidRPr="00632400">
              <w:rPr>
                <w:rFonts w:ascii="Times New Roman" w:hAnsi="Times New Roman" w:cs="Times New Roman"/>
                <w:sz w:val="20"/>
                <w:szCs w:val="20"/>
              </w:rPr>
              <w:t>%</w:t>
            </w:r>
          </w:p>
        </w:tc>
      </w:tr>
      <w:tr w:rsidR="00772B78" w:rsidRPr="00632400" w14:paraId="3A78DF86" w14:textId="77777777" w:rsidTr="00A1688A">
        <w:trPr>
          <w:trHeight w:val="265"/>
        </w:trPr>
        <w:tc>
          <w:tcPr>
            <w:tcW w:w="225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9BD64FD" w14:textId="23A1B603" w:rsidR="00772B78" w:rsidRPr="00632400" w:rsidRDefault="007F0B72" w:rsidP="00632400">
            <w:pPr>
              <w:jc w:val="right"/>
              <w:rPr>
                <w:rFonts w:ascii="Times New Roman" w:hAnsi="Times New Roman" w:cs="Times New Roman"/>
                <w:sz w:val="20"/>
                <w:szCs w:val="20"/>
              </w:rPr>
            </w:pPr>
            <w:r w:rsidRPr="00632400">
              <w:rPr>
                <w:rFonts w:ascii="Times New Roman" w:hAnsi="Times New Roman"/>
                <w:sz w:val="20"/>
                <w:szCs w:val="20"/>
              </w:rPr>
              <w:t>Eiropas Sociālā fonda finansējums</w:t>
            </w:r>
          </w:p>
        </w:tc>
        <w:tc>
          <w:tcPr>
            <w:tcW w:w="1140" w:type="dxa"/>
            <w:tcBorders>
              <w:top w:val="single" w:sz="4" w:space="0" w:color="auto"/>
              <w:left w:val="single" w:sz="4" w:space="0" w:color="auto"/>
              <w:bottom w:val="single" w:sz="4" w:space="0" w:color="auto"/>
              <w:right w:val="single" w:sz="4" w:space="0" w:color="auto"/>
            </w:tcBorders>
          </w:tcPr>
          <w:p w14:paraId="31D803BF" w14:textId="77777777" w:rsidR="00772B78" w:rsidRPr="00632400" w:rsidRDefault="00772B78" w:rsidP="00632400">
            <w:pPr>
              <w:jc w:val="center"/>
              <w:rPr>
                <w:rFonts w:ascii="Times New Roman" w:hAnsi="Times New Roman" w:cs="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14:paraId="471474F4" w14:textId="77777777" w:rsidR="00772B78" w:rsidRPr="00632400" w:rsidRDefault="00772B78" w:rsidP="00632400">
            <w:pPr>
              <w:jc w:val="center"/>
              <w:rPr>
                <w:rFonts w:ascii="Times New Roman" w:hAnsi="Times New Roman" w:cs="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14:paraId="76D781D0" w14:textId="77777777" w:rsidR="00772B78" w:rsidRPr="00632400" w:rsidRDefault="00772B78" w:rsidP="00632400">
            <w:pPr>
              <w:jc w:val="center"/>
              <w:rPr>
                <w:rFonts w:ascii="Times New Roman" w:hAnsi="Times New Roman" w:cs="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14:paraId="449C0C36" w14:textId="77777777" w:rsidR="00772B78" w:rsidRPr="00632400" w:rsidRDefault="00772B78" w:rsidP="00632400">
            <w:pPr>
              <w:jc w:val="center"/>
              <w:rPr>
                <w:rFonts w:ascii="Times New Roman" w:hAnsi="Times New Roman" w:cs="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14:paraId="318D5301" w14:textId="77777777" w:rsidR="00772B78" w:rsidRPr="00632400" w:rsidRDefault="00772B78" w:rsidP="00632400">
            <w:pPr>
              <w:jc w:val="center"/>
              <w:rPr>
                <w:rFonts w:ascii="Times New Roman" w:hAnsi="Times New Roman" w:cs="Times New Roman"/>
                <w:sz w:val="20"/>
                <w:szCs w:val="20"/>
              </w:rPr>
            </w:pPr>
          </w:p>
        </w:tc>
        <w:tc>
          <w:tcPr>
            <w:tcW w:w="1214" w:type="dxa"/>
            <w:tcBorders>
              <w:top w:val="single" w:sz="4" w:space="0" w:color="auto"/>
              <w:left w:val="single" w:sz="4" w:space="0" w:color="auto"/>
              <w:bottom w:val="single" w:sz="4" w:space="0" w:color="auto"/>
              <w:right w:val="single" w:sz="4" w:space="0" w:color="auto"/>
            </w:tcBorders>
          </w:tcPr>
          <w:p w14:paraId="15B6099C" w14:textId="77777777" w:rsidR="00772B78" w:rsidRPr="00632400" w:rsidRDefault="00772B78" w:rsidP="0063240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167D1D" w14:textId="77777777" w:rsidR="00772B78" w:rsidRPr="00632400" w:rsidRDefault="00772B78" w:rsidP="00632400">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F121BE" w14:textId="7335F575" w:rsidR="00772B78" w:rsidRPr="00632400" w:rsidRDefault="00772B78" w:rsidP="00632400">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9B5AA6" w14:textId="6D176E58" w:rsidR="00772B78" w:rsidRPr="00632400" w:rsidRDefault="00772B78" w:rsidP="00632400">
            <w:pPr>
              <w:jc w:val="center"/>
              <w:rPr>
                <w:rFonts w:ascii="Times New Roman" w:hAnsi="Times New Roman" w:cs="Times New Roman"/>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F155E3" w14:textId="77777777" w:rsidR="00772B78" w:rsidRPr="00632400" w:rsidRDefault="00772B78" w:rsidP="00632400">
            <w:pPr>
              <w:jc w:val="center"/>
              <w:rPr>
                <w:rFonts w:ascii="Times New Roman" w:hAnsi="Times New Roman" w:cs="Times New Roman"/>
                <w:sz w:val="20"/>
                <w:szCs w:val="20"/>
              </w:rPr>
            </w:pPr>
          </w:p>
        </w:tc>
      </w:tr>
      <w:tr w:rsidR="00772B78" w:rsidRPr="00632400" w14:paraId="4AA0E756" w14:textId="77777777" w:rsidTr="00A1688A">
        <w:trPr>
          <w:trHeight w:val="254"/>
        </w:trPr>
        <w:tc>
          <w:tcPr>
            <w:tcW w:w="225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12C15F6" w14:textId="77777777" w:rsidR="00772B78" w:rsidRPr="00632400" w:rsidRDefault="00772B78" w:rsidP="00632400">
            <w:pPr>
              <w:jc w:val="right"/>
              <w:rPr>
                <w:rFonts w:ascii="Times New Roman" w:hAnsi="Times New Roman" w:cs="Times New Roman"/>
                <w:sz w:val="20"/>
                <w:szCs w:val="20"/>
              </w:rPr>
            </w:pPr>
            <w:r w:rsidRPr="00632400">
              <w:rPr>
                <w:rFonts w:ascii="Times New Roman" w:hAnsi="Times New Roman" w:cs="Times New Roman"/>
                <w:sz w:val="20"/>
                <w:szCs w:val="20"/>
              </w:rPr>
              <w:t>Attiecināmais valsts budžeta finansējums</w:t>
            </w:r>
          </w:p>
        </w:tc>
        <w:tc>
          <w:tcPr>
            <w:tcW w:w="1140" w:type="dxa"/>
            <w:tcBorders>
              <w:top w:val="single" w:sz="4" w:space="0" w:color="auto"/>
              <w:left w:val="single" w:sz="4" w:space="0" w:color="auto"/>
              <w:bottom w:val="single" w:sz="4" w:space="0" w:color="auto"/>
              <w:right w:val="single" w:sz="4" w:space="0" w:color="auto"/>
            </w:tcBorders>
          </w:tcPr>
          <w:p w14:paraId="73536398" w14:textId="77777777" w:rsidR="00772B78" w:rsidRPr="00632400" w:rsidRDefault="00772B78" w:rsidP="00632400">
            <w:pPr>
              <w:jc w:val="center"/>
              <w:rPr>
                <w:rFonts w:ascii="Times New Roman" w:hAnsi="Times New Roman" w:cs="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14:paraId="6120A744" w14:textId="77777777" w:rsidR="00772B78" w:rsidRPr="00632400" w:rsidRDefault="00772B78" w:rsidP="00632400">
            <w:pPr>
              <w:jc w:val="center"/>
              <w:rPr>
                <w:rFonts w:ascii="Times New Roman" w:hAnsi="Times New Roman" w:cs="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14:paraId="3CBDCF05" w14:textId="77777777" w:rsidR="00772B78" w:rsidRPr="00632400" w:rsidRDefault="00772B78" w:rsidP="00632400">
            <w:pPr>
              <w:jc w:val="center"/>
              <w:rPr>
                <w:rFonts w:ascii="Times New Roman" w:hAnsi="Times New Roman" w:cs="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14:paraId="58BBBB32" w14:textId="77777777" w:rsidR="00772B78" w:rsidRPr="00632400" w:rsidRDefault="00772B78" w:rsidP="00632400">
            <w:pPr>
              <w:jc w:val="center"/>
              <w:rPr>
                <w:rFonts w:ascii="Times New Roman" w:hAnsi="Times New Roman" w:cs="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14:paraId="350958D6" w14:textId="77777777" w:rsidR="00772B78" w:rsidRPr="00632400" w:rsidRDefault="00772B78" w:rsidP="00632400">
            <w:pPr>
              <w:jc w:val="center"/>
              <w:rPr>
                <w:rFonts w:ascii="Times New Roman" w:hAnsi="Times New Roman" w:cs="Times New Roman"/>
                <w:sz w:val="20"/>
                <w:szCs w:val="20"/>
              </w:rPr>
            </w:pPr>
          </w:p>
        </w:tc>
        <w:tc>
          <w:tcPr>
            <w:tcW w:w="1214" w:type="dxa"/>
            <w:tcBorders>
              <w:top w:val="single" w:sz="4" w:space="0" w:color="auto"/>
              <w:left w:val="single" w:sz="4" w:space="0" w:color="auto"/>
              <w:bottom w:val="single" w:sz="4" w:space="0" w:color="auto"/>
              <w:right w:val="single" w:sz="4" w:space="0" w:color="auto"/>
            </w:tcBorders>
          </w:tcPr>
          <w:p w14:paraId="42A1E441" w14:textId="77777777" w:rsidR="00772B78" w:rsidRPr="00632400" w:rsidRDefault="00772B78" w:rsidP="0063240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47F291" w14:textId="77777777" w:rsidR="00772B78" w:rsidRPr="00632400" w:rsidRDefault="00772B78" w:rsidP="00632400">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867142" w14:textId="0A96FBD6" w:rsidR="00772B78" w:rsidRPr="00632400" w:rsidRDefault="00772B78" w:rsidP="00632400">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BE7BA3" w14:textId="752BC08A" w:rsidR="00772B78" w:rsidRPr="00632400" w:rsidRDefault="00772B78" w:rsidP="00632400">
            <w:pPr>
              <w:jc w:val="center"/>
              <w:rPr>
                <w:rFonts w:ascii="Times New Roman" w:hAnsi="Times New Roman" w:cs="Times New Roman"/>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99F6E1" w14:textId="77777777" w:rsidR="00772B78" w:rsidRPr="00632400" w:rsidRDefault="00772B78" w:rsidP="00632400">
            <w:pPr>
              <w:jc w:val="center"/>
              <w:rPr>
                <w:rFonts w:ascii="Times New Roman" w:hAnsi="Times New Roman" w:cs="Times New Roman"/>
                <w:sz w:val="20"/>
                <w:szCs w:val="20"/>
              </w:rPr>
            </w:pPr>
          </w:p>
        </w:tc>
      </w:tr>
      <w:tr w:rsidR="00772B78" w:rsidRPr="00632400" w14:paraId="5260A40B" w14:textId="77777777" w:rsidTr="00A1688A">
        <w:trPr>
          <w:trHeight w:val="259"/>
        </w:trPr>
        <w:tc>
          <w:tcPr>
            <w:tcW w:w="225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8432196" w14:textId="77777777" w:rsidR="00772B78" w:rsidRPr="00632400" w:rsidRDefault="00772B78" w:rsidP="00632400">
            <w:pPr>
              <w:jc w:val="right"/>
              <w:rPr>
                <w:rFonts w:ascii="Times New Roman" w:hAnsi="Times New Roman" w:cs="Times New Roman"/>
                <w:sz w:val="20"/>
                <w:szCs w:val="20"/>
              </w:rPr>
            </w:pPr>
            <w:r w:rsidRPr="00632400">
              <w:rPr>
                <w:rFonts w:ascii="Times New Roman" w:hAnsi="Times New Roman" w:cs="Times New Roman"/>
                <w:sz w:val="20"/>
                <w:szCs w:val="20"/>
              </w:rPr>
              <w:t>Publiskās attiecināmās izmaksas</w:t>
            </w:r>
          </w:p>
        </w:tc>
        <w:tc>
          <w:tcPr>
            <w:tcW w:w="1140" w:type="dxa"/>
            <w:tcBorders>
              <w:top w:val="single" w:sz="4" w:space="0" w:color="auto"/>
              <w:left w:val="single" w:sz="4" w:space="0" w:color="auto"/>
              <w:bottom w:val="single" w:sz="4" w:space="0" w:color="auto"/>
              <w:right w:val="single" w:sz="4" w:space="0" w:color="auto"/>
            </w:tcBorders>
          </w:tcPr>
          <w:p w14:paraId="626C2CEA" w14:textId="77777777" w:rsidR="00772B78" w:rsidRPr="00632400" w:rsidRDefault="00772B78" w:rsidP="00632400">
            <w:pPr>
              <w:jc w:val="center"/>
              <w:rPr>
                <w:rFonts w:ascii="Times New Roman" w:hAnsi="Times New Roman" w:cs="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14:paraId="6B03FA67" w14:textId="77777777" w:rsidR="00772B78" w:rsidRPr="00632400" w:rsidRDefault="00772B78" w:rsidP="00632400">
            <w:pPr>
              <w:jc w:val="center"/>
              <w:rPr>
                <w:rFonts w:ascii="Times New Roman" w:hAnsi="Times New Roman" w:cs="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14:paraId="12AA22C1" w14:textId="77777777" w:rsidR="00772B78" w:rsidRPr="00632400" w:rsidRDefault="00772B78" w:rsidP="00632400">
            <w:pPr>
              <w:jc w:val="center"/>
              <w:rPr>
                <w:rFonts w:ascii="Times New Roman" w:hAnsi="Times New Roman" w:cs="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14:paraId="2403F7CB" w14:textId="77777777" w:rsidR="00772B78" w:rsidRPr="00632400" w:rsidRDefault="00772B78" w:rsidP="00632400">
            <w:pPr>
              <w:jc w:val="center"/>
              <w:rPr>
                <w:rFonts w:ascii="Times New Roman" w:hAnsi="Times New Roman" w:cs="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14:paraId="4745EAA2" w14:textId="77777777" w:rsidR="00772B78" w:rsidRPr="00632400" w:rsidRDefault="00772B78" w:rsidP="00632400">
            <w:pPr>
              <w:jc w:val="center"/>
              <w:rPr>
                <w:rFonts w:ascii="Times New Roman" w:hAnsi="Times New Roman" w:cs="Times New Roman"/>
                <w:sz w:val="20"/>
                <w:szCs w:val="20"/>
              </w:rPr>
            </w:pPr>
          </w:p>
        </w:tc>
        <w:tc>
          <w:tcPr>
            <w:tcW w:w="1214" w:type="dxa"/>
            <w:tcBorders>
              <w:top w:val="single" w:sz="4" w:space="0" w:color="auto"/>
              <w:left w:val="single" w:sz="4" w:space="0" w:color="auto"/>
              <w:bottom w:val="single" w:sz="4" w:space="0" w:color="auto"/>
              <w:right w:val="single" w:sz="4" w:space="0" w:color="auto"/>
            </w:tcBorders>
          </w:tcPr>
          <w:p w14:paraId="6047120E" w14:textId="77777777" w:rsidR="00772B78" w:rsidRPr="00632400" w:rsidRDefault="00772B78" w:rsidP="0063240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0F5A50" w14:textId="77777777" w:rsidR="00772B78" w:rsidRPr="00632400" w:rsidRDefault="00772B78" w:rsidP="00632400">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4A2EAE" w14:textId="5794DDD7" w:rsidR="00772B78" w:rsidRPr="00632400" w:rsidRDefault="00772B78" w:rsidP="00632400">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8C8EAF" w14:textId="1E1A8AC3" w:rsidR="00772B78" w:rsidRPr="00632400" w:rsidRDefault="00772B78" w:rsidP="00632400">
            <w:pPr>
              <w:jc w:val="center"/>
              <w:rPr>
                <w:rFonts w:ascii="Times New Roman" w:hAnsi="Times New Roman" w:cs="Times New Roman"/>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4AA31F" w14:textId="77777777" w:rsidR="00772B78" w:rsidRPr="00632400" w:rsidRDefault="00772B78" w:rsidP="00632400">
            <w:pPr>
              <w:ind w:left="-250" w:firstLine="250"/>
              <w:jc w:val="center"/>
              <w:rPr>
                <w:rFonts w:ascii="Times New Roman" w:hAnsi="Times New Roman" w:cs="Times New Roman"/>
                <w:sz w:val="20"/>
                <w:szCs w:val="20"/>
              </w:rPr>
            </w:pPr>
          </w:p>
        </w:tc>
      </w:tr>
      <w:tr w:rsidR="00772B78" w:rsidRPr="00632400" w14:paraId="2BD66063" w14:textId="77777777" w:rsidTr="00A1688A">
        <w:trPr>
          <w:trHeight w:val="275"/>
        </w:trPr>
        <w:tc>
          <w:tcPr>
            <w:tcW w:w="225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2255291" w14:textId="77777777" w:rsidR="00772B78" w:rsidRPr="00632400" w:rsidRDefault="00772B78" w:rsidP="00632400">
            <w:pPr>
              <w:jc w:val="right"/>
              <w:rPr>
                <w:rFonts w:ascii="Times New Roman" w:hAnsi="Times New Roman" w:cs="Times New Roman"/>
                <w:b/>
                <w:sz w:val="20"/>
                <w:szCs w:val="20"/>
              </w:rPr>
            </w:pPr>
            <w:r w:rsidRPr="00632400">
              <w:rPr>
                <w:rFonts w:ascii="Times New Roman" w:hAnsi="Times New Roman" w:cs="Times New Roman"/>
                <w:b/>
                <w:sz w:val="20"/>
                <w:szCs w:val="20"/>
              </w:rPr>
              <w:t>Kopējās attiecināmās izmaksas</w:t>
            </w:r>
          </w:p>
        </w:tc>
        <w:tc>
          <w:tcPr>
            <w:tcW w:w="11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DD80FB" w14:textId="77777777" w:rsidR="00772B78" w:rsidRPr="00632400" w:rsidRDefault="00772B78" w:rsidP="00632400">
            <w:pPr>
              <w:jc w:val="right"/>
              <w:rPr>
                <w:rFonts w:ascii="Times New Roman" w:hAnsi="Times New Roman" w:cs="Times New Roman"/>
                <w:b/>
                <w:sz w:val="20"/>
                <w:szCs w:val="20"/>
              </w:rPr>
            </w:pPr>
          </w:p>
        </w:tc>
        <w:tc>
          <w:tcPr>
            <w:tcW w:w="111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AA0422" w14:textId="77777777" w:rsidR="00772B78" w:rsidRPr="00632400" w:rsidRDefault="00772B78" w:rsidP="00632400">
            <w:pPr>
              <w:jc w:val="right"/>
              <w:rPr>
                <w:rFonts w:ascii="Times New Roman" w:hAnsi="Times New Roman" w:cs="Times New Roman"/>
                <w:b/>
                <w:sz w:val="20"/>
                <w:szCs w:val="20"/>
              </w:rPr>
            </w:pPr>
          </w:p>
        </w:tc>
        <w:tc>
          <w:tcPr>
            <w:tcW w:w="111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6D7C38" w14:textId="77777777" w:rsidR="00772B78" w:rsidRPr="00632400" w:rsidRDefault="00772B78" w:rsidP="00632400">
            <w:pPr>
              <w:jc w:val="right"/>
              <w:rPr>
                <w:rFonts w:ascii="Times New Roman" w:hAnsi="Times New Roman" w:cs="Times New Roman"/>
                <w:b/>
                <w:sz w:val="20"/>
                <w:szCs w:val="20"/>
              </w:rPr>
            </w:pPr>
          </w:p>
        </w:tc>
        <w:tc>
          <w:tcPr>
            <w:tcW w:w="111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435173" w14:textId="77777777" w:rsidR="00772B78" w:rsidRPr="00632400" w:rsidRDefault="00772B78" w:rsidP="00632400">
            <w:pPr>
              <w:jc w:val="right"/>
              <w:rPr>
                <w:rFonts w:ascii="Times New Roman" w:hAnsi="Times New Roman" w:cs="Times New Roman"/>
                <w:b/>
                <w:sz w:val="20"/>
                <w:szCs w:val="20"/>
              </w:rPr>
            </w:pPr>
          </w:p>
        </w:tc>
        <w:tc>
          <w:tcPr>
            <w:tcW w:w="111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989233" w14:textId="77777777" w:rsidR="00772B78" w:rsidRPr="00632400" w:rsidRDefault="00772B78" w:rsidP="00632400">
            <w:pPr>
              <w:jc w:val="right"/>
              <w:rPr>
                <w:rFonts w:ascii="Times New Roman" w:hAnsi="Times New Roman" w:cs="Times New Roman"/>
                <w:b/>
                <w:sz w:val="20"/>
                <w:szCs w:val="20"/>
              </w:rPr>
            </w:pPr>
          </w:p>
        </w:tc>
        <w:tc>
          <w:tcPr>
            <w:tcW w:w="121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2D9E2B" w14:textId="77777777" w:rsidR="00772B78" w:rsidRPr="00632400" w:rsidRDefault="00772B78" w:rsidP="00632400">
            <w:pPr>
              <w:jc w:val="right"/>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03EDBD" w14:textId="77777777" w:rsidR="00772B78" w:rsidRPr="00632400" w:rsidRDefault="00772B78" w:rsidP="00632400">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24D904" w14:textId="17179D8D" w:rsidR="00772B78" w:rsidRPr="00632400" w:rsidRDefault="00772B78" w:rsidP="00632400">
            <w:pPr>
              <w:jc w:val="right"/>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19CA2F" w14:textId="435EE285" w:rsidR="00772B78" w:rsidRPr="00632400" w:rsidRDefault="00772B78" w:rsidP="00632400">
            <w:pPr>
              <w:jc w:val="right"/>
              <w:rPr>
                <w:rFonts w:ascii="Times New Roman" w:hAnsi="Times New Roman" w:cs="Times New Roman"/>
                <w:b/>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6E62F0" w14:textId="77777777" w:rsidR="00772B78" w:rsidRPr="00632400" w:rsidRDefault="00772B78" w:rsidP="00632400">
            <w:pPr>
              <w:jc w:val="right"/>
              <w:rPr>
                <w:rFonts w:ascii="Times New Roman" w:hAnsi="Times New Roman" w:cs="Times New Roman"/>
                <w:b/>
                <w:sz w:val="20"/>
                <w:szCs w:val="20"/>
              </w:rPr>
            </w:pPr>
          </w:p>
        </w:tc>
      </w:tr>
      <w:tr w:rsidR="00772B78" w:rsidRPr="00632400" w14:paraId="46040F06" w14:textId="77777777" w:rsidTr="00A1688A">
        <w:trPr>
          <w:trHeight w:val="307"/>
        </w:trPr>
        <w:tc>
          <w:tcPr>
            <w:tcW w:w="225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0884F99" w14:textId="77777777" w:rsidR="00772B78" w:rsidRPr="00632400" w:rsidRDefault="00772B78" w:rsidP="00632400">
            <w:pPr>
              <w:jc w:val="right"/>
              <w:rPr>
                <w:rFonts w:ascii="Times New Roman" w:hAnsi="Times New Roman" w:cs="Times New Roman"/>
                <w:b/>
                <w:i/>
                <w:sz w:val="20"/>
                <w:szCs w:val="20"/>
              </w:rPr>
            </w:pPr>
            <w:r w:rsidRPr="00632400">
              <w:rPr>
                <w:rFonts w:ascii="Times New Roman" w:hAnsi="Times New Roman" w:cs="Times New Roman"/>
                <w:b/>
                <w:i/>
                <w:sz w:val="20"/>
                <w:szCs w:val="20"/>
              </w:rPr>
              <w:t>Kopējās izmaksas</w:t>
            </w:r>
          </w:p>
        </w:tc>
        <w:tc>
          <w:tcPr>
            <w:tcW w:w="1140" w:type="dxa"/>
            <w:tcBorders>
              <w:top w:val="single" w:sz="4" w:space="0" w:color="auto"/>
              <w:left w:val="single" w:sz="4" w:space="0" w:color="auto"/>
              <w:bottom w:val="single" w:sz="4" w:space="0" w:color="auto"/>
              <w:right w:val="single" w:sz="4" w:space="0" w:color="auto"/>
            </w:tcBorders>
          </w:tcPr>
          <w:p w14:paraId="386290C0" w14:textId="77777777" w:rsidR="00772B78" w:rsidRPr="00632400" w:rsidRDefault="00772B78" w:rsidP="00632400">
            <w:pPr>
              <w:jc w:val="right"/>
              <w:rPr>
                <w:rFonts w:ascii="Times New Roman" w:hAnsi="Times New Roman" w:cs="Times New Roman"/>
                <w:b/>
                <w:i/>
                <w:sz w:val="20"/>
                <w:szCs w:val="20"/>
              </w:rPr>
            </w:pPr>
          </w:p>
        </w:tc>
        <w:tc>
          <w:tcPr>
            <w:tcW w:w="1115" w:type="dxa"/>
            <w:tcBorders>
              <w:top w:val="single" w:sz="4" w:space="0" w:color="auto"/>
              <w:left w:val="single" w:sz="4" w:space="0" w:color="auto"/>
              <w:bottom w:val="single" w:sz="4" w:space="0" w:color="auto"/>
              <w:right w:val="single" w:sz="4" w:space="0" w:color="auto"/>
            </w:tcBorders>
          </w:tcPr>
          <w:p w14:paraId="3857EC71" w14:textId="77777777" w:rsidR="00772B78" w:rsidRPr="00632400" w:rsidRDefault="00772B78" w:rsidP="00632400">
            <w:pPr>
              <w:jc w:val="right"/>
              <w:rPr>
                <w:rFonts w:ascii="Times New Roman" w:hAnsi="Times New Roman" w:cs="Times New Roman"/>
                <w:b/>
                <w:i/>
                <w:sz w:val="20"/>
                <w:szCs w:val="20"/>
              </w:rPr>
            </w:pPr>
          </w:p>
        </w:tc>
        <w:tc>
          <w:tcPr>
            <w:tcW w:w="1115" w:type="dxa"/>
            <w:tcBorders>
              <w:top w:val="single" w:sz="4" w:space="0" w:color="auto"/>
              <w:left w:val="single" w:sz="4" w:space="0" w:color="auto"/>
              <w:bottom w:val="single" w:sz="4" w:space="0" w:color="auto"/>
              <w:right w:val="single" w:sz="4" w:space="0" w:color="auto"/>
            </w:tcBorders>
          </w:tcPr>
          <w:p w14:paraId="20168AF6" w14:textId="77777777" w:rsidR="00772B78" w:rsidRPr="00632400" w:rsidRDefault="00772B78" w:rsidP="00632400">
            <w:pPr>
              <w:jc w:val="right"/>
              <w:rPr>
                <w:rFonts w:ascii="Times New Roman" w:hAnsi="Times New Roman" w:cs="Times New Roman"/>
                <w:b/>
                <w:i/>
                <w:sz w:val="20"/>
                <w:szCs w:val="20"/>
              </w:rPr>
            </w:pPr>
          </w:p>
        </w:tc>
        <w:tc>
          <w:tcPr>
            <w:tcW w:w="1115" w:type="dxa"/>
            <w:tcBorders>
              <w:top w:val="single" w:sz="4" w:space="0" w:color="auto"/>
              <w:left w:val="single" w:sz="4" w:space="0" w:color="auto"/>
              <w:bottom w:val="single" w:sz="4" w:space="0" w:color="auto"/>
              <w:right w:val="single" w:sz="4" w:space="0" w:color="auto"/>
            </w:tcBorders>
          </w:tcPr>
          <w:p w14:paraId="1BDDC607" w14:textId="77777777" w:rsidR="00772B78" w:rsidRPr="00632400" w:rsidRDefault="00772B78" w:rsidP="00632400">
            <w:pPr>
              <w:jc w:val="right"/>
              <w:rPr>
                <w:rFonts w:ascii="Times New Roman" w:hAnsi="Times New Roman" w:cs="Times New Roman"/>
                <w:b/>
                <w:i/>
                <w:sz w:val="20"/>
                <w:szCs w:val="20"/>
              </w:rPr>
            </w:pPr>
          </w:p>
        </w:tc>
        <w:tc>
          <w:tcPr>
            <w:tcW w:w="1115" w:type="dxa"/>
            <w:tcBorders>
              <w:top w:val="single" w:sz="4" w:space="0" w:color="auto"/>
              <w:left w:val="single" w:sz="4" w:space="0" w:color="auto"/>
              <w:bottom w:val="single" w:sz="4" w:space="0" w:color="auto"/>
              <w:right w:val="single" w:sz="4" w:space="0" w:color="auto"/>
            </w:tcBorders>
          </w:tcPr>
          <w:p w14:paraId="2602B909" w14:textId="77777777" w:rsidR="00772B78" w:rsidRPr="00632400" w:rsidRDefault="00772B78" w:rsidP="00632400">
            <w:pPr>
              <w:jc w:val="right"/>
              <w:rPr>
                <w:rFonts w:ascii="Times New Roman" w:hAnsi="Times New Roman" w:cs="Times New Roman"/>
                <w:b/>
                <w:i/>
                <w:sz w:val="20"/>
                <w:szCs w:val="20"/>
              </w:rPr>
            </w:pPr>
          </w:p>
        </w:tc>
        <w:tc>
          <w:tcPr>
            <w:tcW w:w="1214" w:type="dxa"/>
            <w:tcBorders>
              <w:top w:val="single" w:sz="4" w:space="0" w:color="auto"/>
              <w:left w:val="single" w:sz="4" w:space="0" w:color="auto"/>
              <w:bottom w:val="single" w:sz="4" w:space="0" w:color="auto"/>
              <w:right w:val="single" w:sz="4" w:space="0" w:color="auto"/>
            </w:tcBorders>
          </w:tcPr>
          <w:p w14:paraId="5181547A" w14:textId="77777777" w:rsidR="00772B78" w:rsidRPr="00632400" w:rsidRDefault="00772B78" w:rsidP="00632400">
            <w:pPr>
              <w:jc w:val="right"/>
              <w:rPr>
                <w:rFonts w:ascii="Times New Roman" w:hAnsi="Times New Roman" w:cs="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6EF6A9" w14:textId="77777777" w:rsidR="00772B78" w:rsidRPr="00632400" w:rsidRDefault="00772B78" w:rsidP="00632400">
            <w:pPr>
              <w:jc w:val="right"/>
              <w:rPr>
                <w:rFonts w:ascii="Times New Roman" w:hAnsi="Times New Roman" w:cs="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9B13C65" w14:textId="57D78750" w:rsidR="00772B78" w:rsidRPr="00632400" w:rsidRDefault="00772B78" w:rsidP="00632400">
            <w:pPr>
              <w:jc w:val="right"/>
              <w:rPr>
                <w:rFonts w:ascii="Times New Roman" w:hAnsi="Times New Roman" w:cs="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992ADBA" w14:textId="6748AA11" w:rsidR="00772B78" w:rsidRPr="00632400" w:rsidRDefault="00772B78" w:rsidP="00632400">
            <w:pPr>
              <w:jc w:val="right"/>
              <w:rPr>
                <w:rFonts w:ascii="Times New Roman" w:hAnsi="Times New Roman" w:cs="Times New Roman"/>
                <w:b/>
                <w:i/>
                <w:sz w:val="20"/>
                <w:szCs w:val="20"/>
              </w:rPr>
            </w:pPr>
          </w:p>
        </w:tc>
        <w:tc>
          <w:tcPr>
            <w:tcW w:w="1431" w:type="dxa"/>
            <w:tcBorders>
              <w:top w:val="single" w:sz="4" w:space="0" w:color="auto"/>
              <w:left w:val="single" w:sz="4" w:space="0" w:color="auto"/>
              <w:bottom w:val="single" w:sz="4" w:space="0" w:color="auto"/>
              <w:right w:val="single" w:sz="4" w:space="0" w:color="auto"/>
            </w:tcBorders>
          </w:tcPr>
          <w:p w14:paraId="3B1F9781" w14:textId="77777777" w:rsidR="00772B78" w:rsidRPr="00632400" w:rsidRDefault="00772B78" w:rsidP="00632400">
            <w:pPr>
              <w:jc w:val="right"/>
              <w:rPr>
                <w:rFonts w:ascii="Times New Roman" w:hAnsi="Times New Roman" w:cs="Times New Roman"/>
                <w:b/>
                <w:i/>
                <w:sz w:val="20"/>
                <w:szCs w:val="20"/>
              </w:rPr>
            </w:pPr>
          </w:p>
        </w:tc>
      </w:tr>
    </w:tbl>
    <w:p w14:paraId="74DC924C" w14:textId="4596632C" w:rsidR="00BA4BD7" w:rsidRPr="00D818F1" w:rsidRDefault="00BA4BD7" w:rsidP="00632400">
      <w:pPr>
        <w:spacing w:after="0" w:line="240" w:lineRule="auto"/>
        <w:ind w:right="142"/>
        <w:jc w:val="both"/>
        <w:rPr>
          <w:rFonts w:ascii="Times New Roman" w:hAnsi="Times New Roman" w:cs="Times New Roman"/>
          <w:i/>
          <w:color w:val="0070C0"/>
        </w:rPr>
      </w:pPr>
      <w:r w:rsidRPr="00D818F1">
        <w:rPr>
          <w:rFonts w:ascii="Times New Roman" w:hAnsi="Times New Roman" w:cs="Times New Roman"/>
          <w:i/>
          <w:color w:val="0070C0"/>
        </w:rPr>
        <w:t>Projekta “Finansēšanas plānā” (2.pielikums) norāda projektā plānoto izmaksu sadalījumu pa gadiem un finansēšanas avotiem, nodrošinot atbilstošu finansējuma sadalījuma pr</w:t>
      </w:r>
      <w:r w:rsidR="00FA7167" w:rsidRPr="00D818F1">
        <w:rPr>
          <w:rFonts w:ascii="Times New Roman" w:hAnsi="Times New Roman" w:cs="Times New Roman"/>
          <w:i/>
          <w:color w:val="0070C0"/>
        </w:rPr>
        <w:t>oporciju katrā īstenošanas gadā,</w:t>
      </w:r>
      <w:r w:rsidRPr="00D818F1">
        <w:rPr>
          <w:rFonts w:ascii="Times New Roman" w:hAnsi="Times New Roman" w:cs="Times New Roman"/>
          <w:i/>
          <w:color w:val="0070C0"/>
        </w:rPr>
        <w:t xml:space="preserve"> un ievērojot “Projekta īstenošanas laika grafikā” (1.pielikums) norādīto darbību īstenošanas laika periodu un attiecīgai darbībai nepieciešamo finansējuma apjomu.</w:t>
      </w:r>
    </w:p>
    <w:p w14:paraId="4CE56438" w14:textId="77777777" w:rsidR="00BA4BD7" w:rsidRPr="00D818F1" w:rsidRDefault="00BA4BD7" w:rsidP="00632400">
      <w:pPr>
        <w:spacing w:after="0" w:line="240" w:lineRule="auto"/>
        <w:ind w:right="142"/>
        <w:jc w:val="both"/>
        <w:rPr>
          <w:rFonts w:ascii="Times New Roman" w:hAnsi="Times New Roman" w:cs="Times New Roman"/>
          <w:i/>
          <w:color w:val="0070C0"/>
          <w:sz w:val="12"/>
          <w:szCs w:val="12"/>
        </w:rPr>
      </w:pPr>
    </w:p>
    <w:p w14:paraId="1742A6DE" w14:textId="773823F1" w:rsidR="00BA4BD7" w:rsidRPr="00D818F1" w:rsidRDefault="00BA4BD7" w:rsidP="00632400">
      <w:pPr>
        <w:spacing w:after="0" w:line="240" w:lineRule="auto"/>
        <w:ind w:right="142"/>
        <w:jc w:val="both"/>
        <w:rPr>
          <w:rFonts w:ascii="Times New Roman" w:hAnsi="Times New Roman" w:cs="Times New Roman"/>
          <w:i/>
          <w:color w:val="0070C0"/>
        </w:rPr>
      </w:pPr>
      <w:r w:rsidRPr="00D818F1">
        <w:rPr>
          <w:rFonts w:ascii="Times New Roman" w:hAnsi="Times New Roman" w:cs="Times New Roman"/>
          <w:i/>
          <w:color w:val="0070C0"/>
        </w:rPr>
        <w:t xml:space="preserve">Atbilstoši MK noteikumu </w:t>
      </w:r>
      <w:r w:rsidR="00A1688A" w:rsidRPr="00D818F1">
        <w:rPr>
          <w:rFonts w:ascii="Times New Roman" w:hAnsi="Times New Roman" w:cs="Times New Roman"/>
          <w:i/>
          <w:color w:val="0070C0"/>
        </w:rPr>
        <w:t>7.</w:t>
      </w:r>
      <w:r w:rsidRPr="00D818F1">
        <w:rPr>
          <w:rFonts w:ascii="Times New Roman" w:hAnsi="Times New Roman" w:cs="Times New Roman"/>
          <w:i/>
          <w:color w:val="0070C0"/>
        </w:rPr>
        <w:t xml:space="preserve">punktam maksimālā </w:t>
      </w:r>
      <w:r w:rsidRPr="00D818F1">
        <w:rPr>
          <w:rFonts w:ascii="Times New Roman" w:hAnsi="Times New Roman" w:cs="Times New Roman"/>
          <w:b/>
          <w:i/>
          <w:color w:val="0070C0"/>
        </w:rPr>
        <w:t xml:space="preserve">kopējo attiecināmo izmaksu summa, iesniedzot projekta iesniegumu, nevar pārsniegt </w:t>
      </w:r>
      <w:r w:rsidR="00A1688A" w:rsidRPr="00D818F1">
        <w:rPr>
          <w:rFonts w:ascii="Times New Roman" w:hAnsi="Times New Roman" w:cs="Times New Roman"/>
          <w:b/>
          <w:i/>
          <w:color w:val="0070C0"/>
        </w:rPr>
        <w:t>20 572 986</w:t>
      </w:r>
      <w:r w:rsidRPr="00D818F1">
        <w:rPr>
          <w:rFonts w:ascii="Times New Roman" w:hAnsi="Times New Roman" w:cs="Times New Roman"/>
          <w:b/>
          <w:i/>
          <w:color w:val="0070C0"/>
        </w:rPr>
        <w:t xml:space="preserve"> euro</w:t>
      </w:r>
      <w:r w:rsidR="00A1688A" w:rsidRPr="00D818F1">
        <w:rPr>
          <w:rFonts w:ascii="Times New Roman" w:hAnsi="Times New Roman" w:cs="Times New Roman"/>
          <w:i/>
          <w:color w:val="0070C0"/>
        </w:rPr>
        <w:t xml:space="preserve">, t.sk. maksimālais </w:t>
      </w:r>
      <w:r w:rsidR="00A1688A" w:rsidRPr="00D818F1">
        <w:rPr>
          <w:rFonts w:ascii="Times New Roman" w:hAnsi="Times New Roman" w:cs="Times New Roman"/>
          <w:b/>
          <w:i/>
          <w:color w:val="0070C0"/>
        </w:rPr>
        <w:t>Eiropas Sociālā</w:t>
      </w:r>
      <w:r w:rsidR="00A1688A" w:rsidRPr="00D818F1">
        <w:rPr>
          <w:rFonts w:ascii="Times New Roman" w:hAnsi="Times New Roman" w:cs="Times New Roman"/>
          <w:i/>
          <w:color w:val="0070C0"/>
        </w:rPr>
        <w:t xml:space="preserve"> </w:t>
      </w:r>
      <w:r w:rsidRPr="00D818F1">
        <w:rPr>
          <w:rFonts w:ascii="Times New Roman" w:hAnsi="Times New Roman" w:cs="Times New Roman"/>
          <w:b/>
          <w:i/>
          <w:color w:val="0070C0"/>
        </w:rPr>
        <w:t xml:space="preserve">fonda finansējums – </w:t>
      </w:r>
      <w:r w:rsidR="00A1688A" w:rsidRPr="00D818F1">
        <w:rPr>
          <w:rFonts w:ascii="Times New Roman" w:hAnsi="Times New Roman" w:cs="Times New Roman"/>
          <w:i/>
          <w:color w:val="0070C0"/>
        </w:rPr>
        <w:t>17 487 038</w:t>
      </w:r>
      <w:r w:rsidRPr="00D818F1">
        <w:rPr>
          <w:rFonts w:ascii="Times New Roman" w:hAnsi="Times New Roman" w:cs="Times New Roman"/>
          <w:i/>
          <w:color w:val="0070C0"/>
        </w:rPr>
        <w:t xml:space="preserve"> euro</w:t>
      </w:r>
      <w:r w:rsidRPr="00D818F1">
        <w:rPr>
          <w:rFonts w:ascii="Times New Roman" w:hAnsi="Times New Roman" w:cs="Times New Roman"/>
          <w:b/>
          <w:i/>
          <w:color w:val="0070C0"/>
        </w:rPr>
        <w:t xml:space="preserve"> </w:t>
      </w:r>
      <w:r w:rsidRPr="00D818F1">
        <w:rPr>
          <w:rFonts w:ascii="Times New Roman" w:hAnsi="Times New Roman" w:cs="Times New Roman"/>
          <w:i/>
          <w:color w:val="0070C0"/>
        </w:rPr>
        <w:t>un</w:t>
      </w:r>
      <w:r w:rsidRPr="00D818F1">
        <w:rPr>
          <w:rFonts w:ascii="Times New Roman" w:hAnsi="Times New Roman" w:cs="Times New Roman"/>
          <w:b/>
          <w:i/>
          <w:color w:val="0070C0"/>
        </w:rPr>
        <w:t xml:space="preserve"> valsts budžeta finansējums – </w:t>
      </w:r>
      <w:r w:rsidR="00A1688A" w:rsidRPr="00D818F1">
        <w:rPr>
          <w:rFonts w:ascii="Times New Roman" w:hAnsi="Times New Roman" w:cs="Times New Roman"/>
          <w:i/>
          <w:color w:val="0070C0"/>
        </w:rPr>
        <w:t xml:space="preserve">3 085 948 </w:t>
      </w:r>
      <w:r w:rsidRPr="00D818F1">
        <w:rPr>
          <w:rFonts w:ascii="Times New Roman" w:hAnsi="Times New Roman" w:cs="Times New Roman"/>
          <w:i/>
          <w:color w:val="0070C0"/>
        </w:rPr>
        <w:t>euro. Attiecīgi kolonnā “Kopā” norādītās summas attiecīgajās ailēs nevar pārsniegt šos maksimālo summu ierobežojumus.</w:t>
      </w:r>
    </w:p>
    <w:p w14:paraId="7308430D" w14:textId="77777777" w:rsidR="00BA4BD7" w:rsidRPr="00D818F1" w:rsidRDefault="00BA4BD7" w:rsidP="00632400">
      <w:pPr>
        <w:spacing w:after="0" w:line="240" w:lineRule="auto"/>
        <w:ind w:right="142"/>
        <w:jc w:val="both"/>
        <w:rPr>
          <w:rFonts w:ascii="Times New Roman" w:hAnsi="Times New Roman" w:cs="Times New Roman"/>
          <w:i/>
          <w:color w:val="0070C0"/>
          <w:sz w:val="12"/>
          <w:szCs w:val="12"/>
        </w:rPr>
      </w:pPr>
    </w:p>
    <w:p w14:paraId="1F01309A" w14:textId="5E688865" w:rsidR="00BA4BD7" w:rsidRPr="00D818F1" w:rsidRDefault="00BA4BD7" w:rsidP="00632400">
      <w:pPr>
        <w:spacing w:line="256" w:lineRule="auto"/>
        <w:ind w:right="142"/>
        <w:jc w:val="both"/>
        <w:rPr>
          <w:rFonts w:ascii="Times New Roman" w:hAnsi="Times New Roman" w:cs="Times New Roman"/>
          <w:i/>
          <w:color w:val="0070C0"/>
        </w:rPr>
      </w:pPr>
      <w:r w:rsidRPr="00D818F1">
        <w:rPr>
          <w:rFonts w:ascii="Times New Roman" w:hAnsi="Times New Roman" w:cs="Times New Roman"/>
          <w:i/>
          <w:color w:val="0070C0"/>
        </w:rPr>
        <w:lastRenderedPageBreak/>
        <w:t xml:space="preserve">Atbilstoši MK noteikumu </w:t>
      </w:r>
      <w:r w:rsidR="008B661D">
        <w:rPr>
          <w:rFonts w:ascii="Times New Roman" w:hAnsi="Times New Roman" w:cs="Times New Roman"/>
          <w:i/>
          <w:color w:val="0070C0"/>
        </w:rPr>
        <w:t>9</w:t>
      </w:r>
      <w:r w:rsidRPr="00D818F1">
        <w:rPr>
          <w:rFonts w:ascii="Times New Roman" w:hAnsi="Times New Roman" w:cs="Times New Roman"/>
          <w:i/>
          <w:color w:val="0070C0"/>
        </w:rPr>
        <w:t xml:space="preserve">.punktam </w:t>
      </w:r>
      <w:r w:rsidR="00A1688A" w:rsidRPr="00D818F1">
        <w:rPr>
          <w:rFonts w:ascii="Times New Roman" w:hAnsi="Times New Roman" w:cs="Times New Roman"/>
          <w:i/>
          <w:color w:val="0070C0"/>
        </w:rPr>
        <w:t xml:space="preserve">Eiropas Sociālā </w:t>
      </w:r>
      <w:r w:rsidRPr="00D818F1">
        <w:rPr>
          <w:rFonts w:ascii="Times New Roman" w:hAnsi="Times New Roman" w:cs="Times New Roman"/>
          <w:i/>
          <w:color w:val="0070C0"/>
        </w:rPr>
        <w:t xml:space="preserve">fonda finansējums </w:t>
      </w:r>
      <w:r w:rsidR="00C234C0">
        <w:rPr>
          <w:rFonts w:ascii="Times New Roman" w:hAnsi="Times New Roman" w:cs="Times New Roman"/>
          <w:i/>
          <w:color w:val="0070C0"/>
        </w:rPr>
        <w:t>ir</w:t>
      </w:r>
      <w:r w:rsidRPr="00D818F1">
        <w:rPr>
          <w:rFonts w:ascii="Times New Roman" w:hAnsi="Times New Roman" w:cs="Times New Roman"/>
          <w:i/>
          <w:color w:val="0070C0"/>
        </w:rPr>
        <w:t xml:space="preserve"> 85% no projektam plānotā kopējā attiecināmā finansējuma, t.i., attiecīgi kolonnā “Kopā” norādītais  procentuālais apmērs </w:t>
      </w:r>
      <w:r w:rsidR="00C234C0">
        <w:rPr>
          <w:rFonts w:ascii="Times New Roman" w:hAnsi="Times New Roman" w:cs="Times New Roman"/>
          <w:i/>
          <w:color w:val="0070C0"/>
        </w:rPr>
        <w:t>ir</w:t>
      </w:r>
      <w:r w:rsidRPr="00D818F1">
        <w:rPr>
          <w:rFonts w:ascii="Times New Roman" w:hAnsi="Times New Roman" w:cs="Times New Roman"/>
          <w:i/>
          <w:color w:val="0070C0"/>
        </w:rPr>
        <w:t xml:space="preserve"> 85 %.</w:t>
      </w:r>
    </w:p>
    <w:p w14:paraId="0BB2468F" w14:textId="77777777" w:rsidR="00BA4BD7" w:rsidRPr="00D818F1" w:rsidRDefault="00BA4BD7" w:rsidP="00632400">
      <w:pPr>
        <w:spacing w:after="0"/>
        <w:ind w:right="142"/>
        <w:jc w:val="both"/>
        <w:rPr>
          <w:rFonts w:ascii="Times New Roman" w:hAnsi="Times New Roman" w:cs="Times New Roman"/>
          <w:b/>
          <w:i/>
          <w:color w:val="0070C0"/>
        </w:rPr>
      </w:pPr>
      <w:r w:rsidRPr="00D818F1">
        <w:rPr>
          <w:rFonts w:ascii="Times New Roman" w:hAnsi="Times New Roman" w:cs="Times New Roman"/>
          <w:b/>
          <w:i/>
          <w:color w:val="0070C0"/>
        </w:rPr>
        <w:t>Finansēšanas plānā:</w:t>
      </w:r>
    </w:p>
    <w:p w14:paraId="11C0B055" w14:textId="77777777" w:rsidR="00BA4BD7" w:rsidRPr="00D818F1" w:rsidRDefault="00BA4BD7" w:rsidP="00632400">
      <w:pPr>
        <w:pStyle w:val="ListParagraph"/>
        <w:numPr>
          <w:ilvl w:val="0"/>
          <w:numId w:val="18"/>
        </w:numPr>
        <w:spacing w:after="0" w:line="256" w:lineRule="auto"/>
        <w:ind w:right="142"/>
        <w:jc w:val="both"/>
        <w:rPr>
          <w:rFonts w:ascii="Times New Roman" w:hAnsi="Times New Roman" w:cs="Times New Roman"/>
          <w:i/>
          <w:color w:val="0070C0"/>
        </w:rPr>
      </w:pPr>
      <w:r w:rsidRPr="00D818F1">
        <w:rPr>
          <w:rFonts w:ascii="Times New Roman" w:hAnsi="Times New Roman" w:cs="Times New Roman"/>
          <w:i/>
          <w:color w:val="0070C0"/>
        </w:rPr>
        <w:t xml:space="preserve">visas attiecināmās izmaksas pa gadiem plāno aritmētiski precīzi (gan horizontāli, gan vertikāli viena gada ietvaros) ar diviem cipariem aiz komata, summas norādot euro. </w:t>
      </w:r>
    </w:p>
    <w:p w14:paraId="6A3001C7" w14:textId="77777777" w:rsidR="00BA4BD7" w:rsidRPr="00D818F1" w:rsidRDefault="00BA4BD7" w:rsidP="00632400">
      <w:pPr>
        <w:pStyle w:val="ListParagraph"/>
        <w:numPr>
          <w:ilvl w:val="0"/>
          <w:numId w:val="18"/>
        </w:numPr>
        <w:spacing w:after="0" w:line="256" w:lineRule="auto"/>
        <w:ind w:right="142"/>
        <w:jc w:val="both"/>
        <w:rPr>
          <w:rFonts w:ascii="Times New Roman" w:hAnsi="Times New Roman" w:cs="Times New Roman"/>
          <w:i/>
          <w:color w:val="0070C0"/>
        </w:rPr>
      </w:pPr>
      <w:r w:rsidRPr="00D818F1">
        <w:rPr>
          <w:rFonts w:ascii="Times New Roman" w:hAnsi="Times New Roman" w:cs="Times New Roman"/>
          <w:i/>
          <w:color w:val="0070C0"/>
        </w:rPr>
        <w:t xml:space="preserve">projekta iesniedzējs aizpilda tabulu, norādot attiecīgās summas “baltajās” šūnās, pārējie tabulas lauki aizpildās automātiski, taču </w:t>
      </w:r>
      <w:r w:rsidRPr="00D818F1">
        <w:rPr>
          <w:rFonts w:ascii="Times New Roman" w:hAnsi="Times New Roman" w:cs="Times New Roman"/>
          <w:b/>
          <w:i/>
          <w:color w:val="0070C0"/>
        </w:rPr>
        <w:t>projekta iesniedzēja pienākums ir pārliecināties par veikto aprēķinu pareizību</w:t>
      </w:r>
      <w:r w:rsidRPr="00D818F1">
        <w:rPr>
          <w:rFonts w:ascii="Times New Roman" w:hAnsi="Times New Roman" w:cs="Times New Roman"/>
          <w:i/>
          <w:color w:val="0070C0"/>
        </w:rPr>
        <w:t>;</w:t>
      </w:r>
    </w:p>
    <w:p w14:paraId="1EE33079" w14:textId="77777777" w:rsidR="00BA4BD7" w:rsidRPr="00D818F1" w:rsidRDefault="00BA4BD7" w:rsidP="00632400">
      <w:pPr>
        <w:pStyle w:val="ListParagraph"/>
        <w:numPr>
          <w:ilvl w:val="0"/>
          <w:numId w:val="18"/>
        </w:numPr>
        <w:spacing w:after="0" w:line="256" w:lineRule="auto"/>
        <w:ind w:right="142"/>
        <w:jc w:val="both"/>
        <w:rPr>
          <w:rFonts w:ascii="Times New Roman" w:hAnsi="Times New Roman" w:cs="Times New Roman"/>
          <w:i/>
          <w:color w:val="0070C0"/>
        </w:rPr>
      </w:pPr>
      <w:r w:rsidRPr="00D818F1">
        <w:rPr>
          <w:rFonts w:ascii="Times New Roman" w:hAnsi="Times New Roman" w:cs="Times New Roman"/>
          <w:i/>
          <w:color w:val="0070C0"/>
        </w:rPr>
        <w:t>nodrošina, ka projekta kopējās attiecināmās izmaksas kolonnā “Kopā” atbilst “Projekta budžeta kopsavilkumā” (3.pielikums) ailē “KOPĀ” norādītajām kopējām attiecināmajām izmaksām;</w:t>
      </w:r>
    </w:p>
    <w:p w14:paraId="5F89F268" w14:textId="0CC75D30" w:rsidR="00BA4BD7" w:rsidRPr="00D818F1" w:rsidRDefault="00BA4BD7" w:rsidP="00632400">
      <w:pPr>
        <w:pStyle w:val="ListParagraph"/>
        <w:numPr>
          <w:ilvl w:val="0"/>
          <w:numId w:val="18"/>
        </w:numPr>
        <w:spacing w:after="0" w:line="256" w:lineRule="auto"/>
        <w:ind w:right="142"/>
        <w:jc w:val="both"/>
        <w:rPr>
          <w:rFonts w:ascii="Times New Roman" w:hAnsi="Times New Roman" w:cs="Times New Roman"/>
          <w:i/>
          <w:color w:val="0070C0"/>
        </w:rPr>
      </w:pPr>
      <w:r w:rsidRPr="00D818F1">
        <w:rPr>
          <w:rFonts w:ascii="Times New Roman" w:hAnsi="Times New Roman" w:cs="Times New Roman"/>
          <w:i/>
          <w:color w:val="0070C0"/>
        </w:rPr>
        <w:t>ja attiecīgajā gadā kādā ailē nav plānots finansējums, norāda “0,00”.</w:t>
      </w:r>
    </w:p>
    <w:p w14:paraId="4A255F17" w14:textId="77777777" w:rsidR="00BA4BD7" w:rsidRPr="00D818F1" w:rsidRDefault="00BA4BD7" w:rsidP="00632400">
      <w:pPr>
        <w:pStyle w:val="ListParagraph"/>
        <w:spacing w:line="256" w:lineRule="auto"/>
        <w:ind w:left="284" w:right="142"/>
        <w:jc w:val="both"/>
        <w:rPr>
          <w:rFonts w:ascii="Times New Roman" w:hAnsi="Times New Roman" w:cs="Times New Roman"/>
          <w:i/>
          <w:color w:val="0070C0"/>
        </w:rPr>
      </w:pPr>
    </w:p>
    <w:p w14:paraId="44A39AC5" w14:textId="6B457623" w:rsidR="00264319" w:rsidRPr="00D818F1" w:rsidRDefault="00BA4BD7" w:rsidP="00632400">
      <w:pPr>
        <w:pStyle w:val="ListParagraph"/>
        <w:numPr>
          <w:ilvl w:val="0"/>
          <w:numId w:val="5"/>
        </w:numPr>
        <w:tabs>
          <w:tab w:val="left" w:pos="10170"/>
          <w:tab w:val="left" w:pos="13325"/>
        </w:tabs>
        <w:ind w:right="142"/>
        <w:jc w:val="both"/>
        <w:rPr>
          <w:rFonts w:ascii="Times New Roman" w:eastAsia="Calibri" w:hAnsi="Times New Roman" w:cs="Times New Roman"/>
          <w:b/>
          <w:i/>
          <w:color w:val="0070C0"/>
        </w:rPr>
      </w:pPr>
      <w:r w:rsidRPr="00D818F1">
        <w:rPr>
          <w:rFonts w:ascii="Times New Roman" w:eastAsia="Calibri" w:hAnsi="Times New Roman" w:cs="Times New Roman"/>
          <w:b/>
          <w:i/>
          <w:color w:val="0070C0"/>
        </w:rPr>
        <w:t xml:space="preserve">Projekta finansēšanas plūsma jāplāno atbilstoši MK noteikumu </w:t>
      </w:r>
      <w:r w:rsidR="00512318" w:rsidRPr="00D818F1">
        <w:rPr>
          <w:rFonts w:ascii="Times New Roman" w:eastAsia="Calibri" w:hAnsi="Times New Roman" w:cs="Times New Roman"/>
          <w:b/>
          <w:i/>
          <w:color w:val="0070C0"/>
        </w:rPr>
        <w:t>12.3. apakšpunktā</w:t>
      </w:r>
      <w:r w:rsidRPr="00D818F1">
        <w:rPr>
          <w:rFonts w:ascii="Times New Roman" w:eastAsia="Calibri" w:hAnsi="Times New Roman" w:cs="Times New Roman"/>
          <w:b/>
          <w:i/>
          <w:color w:val="0070C0"/>
        </w:rPr>
        <w:t xml:space="preserve"> noteiktajam sasniedzamajam finanšu rādītājam: līdz 2018.gada 31.decembrim sertificēti izdevumi </w:t>
      </w:r>
      <w:r w:rsidR="00512318" w:rsidRPr="00D818F1">
        <w:rPr>
          <w:rFonts w:ascii="Times New Roman" w:eastAsia="Calibri" w:hAnsi="Times New Roman" w:cs="Times New Roman"/>
          <w:b/>
          <w:i/>
          <w:color w:val="0070C0"/>
        </w:rPr>
        <w:t xml:space="preserve">6 581 145 </w:t>
      </w:r>
      <w:r w:rsidRPr="00D818F1">
        <w:rPr>
          <w:rFonts w:ascii="Times New Roman" w:eastAsia="Calibri" w:hAnsi="Times New Roman" w:cs="Times New Roman"/>
          <w:b/>
          <w:i/>
          <w:color w:val="0070C0"/>
        </w:rPr>
        <w:t>euro apmērā, lai  būtu nodrošināta minētā finanšu rādītāja sasniegšana.</w:t>
      </w:r>
      <w:r w:rsidR="00C313C4" w:rsidRPr="00D818F1">
        <w:rPr>
          <w:rFonts w:ascii="Times New Roman" w:eastAsia="Calibri" w:hAnsi="Times New Roman" w:cs="Times New Roman"/>
          <w:b/>
          <w:i/>
          <w:color w:val="0070C0"/>
        </w:rPr>
        <w:t xml:space="preserve"> </w:t>
      </w:r>
      <w:r w:rsidR="00C234C0">
        <w:rPr>
          <w:rFonts w:ascii="Times New Roman" w:eastAsia="Calibri" w:hAnsi="Times New Roman" w:cs="Times New Roman"/>
          <w:b/>
          <w:i/>
          <w:color w:val="0070C0"/>
        </w:rPr>
        <w:t>P</w:t>
      </w:r>
      <w:r w:rsidR="00C313C4" w:rsidRPr="00D818F1">
        <w:rPr>
          <w:rFonts w:ascii="Times New Roman" w:eastAsia="Calibri" w:hAnsi="Times New Roman" w:cs="Times New Roman"/>
          <w:b/>
          <w:i/>
          <w:color w:val="0070C0"/>
        </w:rPr>
        <w:t>rojekta iesnieguma 2.pielikumā “Finansēšanas plāns” norādītais finansējuma plānojums pa gadiem nodrošina korektu finanšu plūsmu</w:t>
      </w:r>
      <w:r w:rsidR="00C234C0">
        <w:rPr>
          <w:rFonts w:ascii="Times New Roman" w:eastAsia="Calibri" w:hAnsi="Times New Roman" w:cs="Times New Roman"/>
          <w:b/>
          <w:i/>
          <w:color w:val="0070C0"/>
        </w:rPr>
        <w:t>, ja</w:t>
      </w:r>
      <w:r w:rsidR="00264319" w:rsidRPr="00D818F1">
        <w:rPr>
          <w:rFonts w:ascii="Times New Roman" w:eastAsia="Calibri" w:hAnsi="Times New Roman" w:cs="Times New Roman"/>
          <w:b/>
          <w:i/>
          <w:color w:val="0070C0"/>
        </w:rPr>
        <w:t xml:space="preserve">: </w:t>
      </w:r>
      <w:r w:rsidR="00C313C4" w:rsidRPr="00D818F1">
        <w:rPr>
          <w:rFonts w:ascii="Times New Roman" w:eastAsia="Calibri" w:hAnsi="Times New Roman" w:cs="Times New Roman"/>
          <w:b/>
          <w:i/>
          <w:color w:val="0070C0"/>
        </w:rPr>
        <w:t xml:space="preserve">n1+n2+(n3x50%) ≥  6 581 145 </w:t>
      </w:r>
      <w:r w:rsidR="00264319" w:rsidRPr="00D818F1">
        <w:rPr>
          <w:rFonts w:ascii="Times New Roman" w:eastAsia="Calibri" w:hAnsi="Times New Roman" w:cs="Times New Roman"/>
          <w:b/>
          <w:i/>
          <w:color w:val="0070C0"/>
        </w:rPr>
        <w:t>(</w:t>
      </w:r>
      <w:r w:rsidR="00C313C4" w:rsidRPr="00D818F1">
        <w:rPr>
          <w:rFonts w:ascii="Times New Roman" w:eastAsia="Calibri" w:hAnsi="Times New Roman" w:cs="Times New Roman"/>
          <w:b/>
          <w:i/>
          <w:color w:val="0070C0"/>
        </w:rPr>
        <w:t>MK noteikumu projektā not</w:t>
      </w:r>
      <w:r w:rsidR="00264319" w:rsidRPr="00D818F1">
        <w:rPr>
          <w:rFonts w:ascii="Times New Roman" w:eastAsia="Calibri" w:hAnsi="Times New Roman" w:cs="Times New Roman"/>
          <w:b/>
          <w:i/>
          <w:color w:val="0070C0"/>
        </w:rPr>
        <w:t>eiktā finanšu rādītāja vērtība, kurā n1 = projekta finansējums 2016.gadā, n2 = projekta finansējums 2017.gadā un n3 = projekta finansējums 2018.gadā</w:t>
      </w:r>
      <w:r w:rsidR="00C234C0">
        <w:rPr>
          <w:rFonts w:ascii="Times New Roman" w:eastAsia="Calibri" w:hAnsi="Times New Roman" w:cs="Times New Roman"/>
          <w:b/>
          <w:i/>
          <w:color w:val="0070C0"/>
        </w:rPr>
        <w:t>)</w:t>
      </w:r>
      <w:r w:rsidR="00264319" w:rsidRPr="00D818F1">
        <w:rPr>
          <w:rFonts w:ascii="Times New Roman" w:eastAsia="Calibri" w:hAnsi="Times New Roman" w:cs="Times New Roman"/>
          <w:b/>
          <w:i/>
          <w:color w:val="0070C0"/>
        </w:rPr>
        <w:t>.</w:t>
      </w:r>
    </w:p>
    <w:p w14:paraId="0B077FBC" w14:textId="77777777" w:rsidR="00BA4BD7" w:rsidRPr="00D818F1" w:rsidRDefault="00BA4BD7" w:rsidP="00632400">
      <w:pPr>
        <w:pStyle w:val="ListParagraph"/>
        <w:spacing w:line="256" w:lineRule="auto"/>
        <w:ind w:left="567" w:right="142" w:hanging="142"/>
        <w:jc w:val="both"/>
        <w:rPr>
          <w:rFonts w:ascii="Times New Roman" w:hAnsi="Times New Roman" w:cs="Times New Roman"/>
          <w:i/>
          <w:color w:val="0070C0"/>
        </w:rPr>
      </w:pPr>
    </w:p>
    <w:p w14:paraId="39BC1282" w14:textId="77777777" w:rsidR="00BA4BD7" w:rsidRPr="00D818F1" w:rsidRDefault="00BA4BD7" w:rsidP="00632400">
      <w:pPr>
        <w:pStyle w:val="ListParagraph"/>
        <w:spacing w:after="0"/>
        <w:ind w:left="0" w:right="142"/>
        <w:jc w:val="both"/>
        <w:rPr>
          <w:rFonts w:ascii="Times New Roman" w:hAnsi="Times New Roman" w:cs="Times New Roman"/>
          <w:i/>
          <w:color w:val="0070C0"/>
          <w:sz w:val="8"/>
          <w:szCs w:val="8"/>
        </w:rPr>
      </w:pPr>
    </w:p>
    <w:p w14:paraId="7F1EDC71" w14:textId="0C743358" w:rsidR="00BA4BD7" w:rsidRPr="00D818F1" w:rsidRDefault="00BA4BD7" w:rsidP="00632400">
      <w:pPr>
        <w:tabs>
          <w:tab w:val="left" w:pos="10170"/>
        </w:tabs>
        <w:ind w:right="284"/>
        <w:jc w:val="both"/>
        <w:rPr>
          <w:rFonts w:ascii="Times New Roman" w:hAnsi="Times New Roman" w:cs="Times New Roman"/>
          <w:i/>
          <w:color w:val="0070C0"/>
        </w:rPr>
      </w:pPr>
      <w:r w:rsidRPr="00D818F1">
        <w:rPr>
          <w:rFonts w:ascii="Times New Roman" w:hAnsi="Times New Roman" w:cs="Times New Roman"/>
          <w:i/>
          <w:color w:val="0070C0"/>
        </w:rPr>
        <w:t>Plānojot finansējuma sadalījumu pa gadiem, jāņem vērā, ka netiešās izmaksas sadarbības iestāde maksās 15% apmērā no reāli veiktajām vadības un īstenošanas personāla atlīdzības izmaksām. Tādējādi, ja kādā gadā, piemēram, uzsākot projektu nepieciešamais netiešo izmaksu apmērs faktiski pārsniedz 15% no vadības un īstenošanas personāla atlīdzības izmaksām, bet nākamajā gadā tās nepieciešamas mazākā apmērā, plānojot projekta budžeta sadalījumu pa gadiem</w:t>
      </w:r>
      <w:r w:rsidR="00FA7167" w:rsidRPr="00D818F1">
        <w:rPr>
          <w:rFonts w:ascii="Times New Roman" w:hAnsi="Times New Roman" w:cs="Times New Roman"/>
          <w:i/>
          <w:color w:val="0070C0"/>
        </w:rPr>
        <w:t>,</w:t>
      </w:r>
      <w:r w:rsidRPr="00D818F1">
        <w:rPr>
          <w:rFonts w:ascii="Times New Roman" w:hAnsi="Times New Roman" w:cs="Times New Roman"/>
          <w:i/>
          <w:color w:val="0070C0"/>
        </w:rPr>
        <w:t xml:space="preserve"> jāņem vērā, ka attiecīgi abos gados tiks maksāts pēc MK noteikumos noteiktās vienotās likmes, t.i. 15 %, apmērā. Atbilstoši MK noteikumu </w:t>
      </w:r>
      <w:r w:rsidR="00B723DA" w:rsidRPr="00D818F1">
        <w:rPr>
          <w:rFonts w:ascii="Times New Roman" w:hAnsi="Times New Roman" w:cs="Times New Roman"/>
          <w:i/>
          <w:color w:val="0070C0"/>
        </w:rPr>
        <w:t>10</w:t>
      </w:r>
      <w:r w:rsidRPr="00D818F1">
        <w:rPr>
          <w:rFonts w:ascii="Times New Roman" w:hAnsi="Times New Roman" w:cs="Times New Roman"/>
          <w:i/>
          <w:color w:val="0070C0"/>
        </w:rPr>
        <w:t>.punktam netiešās izmaksas projektā var attiecināt no MK noteikumu spēkā stāšanās dienas.</w:t>
      </w:r>
    </w:p>
    <w:p w14:paraId="54960D69" w14:textId="77777777" w:rsidR="00264319" w:rsidRPr="00632400" w:rsidRDefault="00264319" w:rsidP="00632400">
      <w:pPr>
        <w:spacing w:after="0"/>
        <w:jc w:val="right"/>
        <w:rPr>
          <w:rFonts w:ascii="Times New Roman" w:hAnsi="Times New Roman" w:cs="Times New Roman"/>
          <w:sz w:val="20"/>
          <w:szCs w:val="20"/>
        </w:rPr>
      </w:pPr>
    </w:p>
    <w:p w14:paraId="1B8D6AA2" w14:textId="77777777" w:rsidR="00264319" w:rsidRPr="00632400" w:rsidRDefault="00264319" w:rsidP="00632400">
      <w:pPr>
        <w:spacing w:after="0"/>
        <w:jc w:val="right"/>
        <w:rPr>
          <w:rFonts w:ascii="Times New Roman" w:hAnsi="Times New Roman" w:cs="Times New Roman"/>
          <w:sz w:val="20"/>
          <w:szCs w:val="20"/>
        </w:rPr>
      </w:pPr>
    </w:p>
    <w:p w14:paraId="1B409B80" w14:textId="77777777" w:rsidR="00264319" w:rsidRDefault="00264319" w:rsidP="00632400">
      <w:pPr>
        <w:spacing w:after="0"/>
        <w:jc w:val="right"/>
        <w:rPr>
          <w:rFonts w:ascii="Times New Roman" w:hAnsi="Times New Roman" w:cs="Times New Roman"/>
          <w:sz w:val="20"/>
          <w:szCs w:val="20"/>
        </w:rPr>
      </w:pPr>
    </w:p>
    <w:p w14:paraId="62D208AF" w14:textId="77777777" w:rsidR="0060348C" w:rsidRDefault="0060348C" w:rsidP="00632400">
      <w:pPr>
        <w:spacing w:after="0"/>
        <w:jc w:val="right"/>
        <w:rPr>
          <w:rFonts w:ascii="Times New Roman" w:hAnsi="Times New Roman" w:cs="Times New Roman"/>
          <w:sz w:val="20"/>
          <w:szCs w:val="20"/>
        </w:rPr>
      </w:pPr>
    </w:p>
    <w:p w14:paraId="2EA4180A" w14:textId="77777777" w:rsidR="0060348C" w:rsidRDefault="0060348C" w:rsidP="00632400">
      <w:pPr>
        <w:spacing w:after="0"/>
        <w:jc w:val="right"/>
        <w:rPr>
          <w:rFonts w:ascii="Times New Roman" w:hAnsi="Times New Roman" w:cs="Times New Roman"/>
          <w:sz w:val="20"/>
          <w:szCs w:val="20"/>
        </w:rPr>
      </w:pPr>
    </w:p>
    <w:p w14:paraId="683AF1C6" w14:textId="77777777" w:rsidR="0060348C" w:rsidRDefault="0060348C" w:rsidP="00632400">
      <w:pPr>
        <w:spacing w:after="0"/>
        <w:jc w:val="right"/>
        <w:rPr>
          <w:rFonts w:ascii="Times New Roman" w:hAnsi="Times New Roman" w:cs="Times New Roman"/>
          <w:sz w:val="20"/>
          <w:szCs w:val="20"/>
        </w:rPr>
      </w:pPr>
    </w:p>
    <w:p w14:paraId="385A3756" w14:textId="77777777" w:rsidR="0060348C" w:rsidRPr="00632400" w:rsidRDefault="0060348C" w:rsidP="00632400">
      <w:pPr>
        <w:spacing w:after="0"/>
        <w:jc w:val="right"/>
        <w:rPr>
          <w:rFonts w:ascii="Times New Roman" w:hAnsi="Times New Roman" w:cs="Times New Roman"/>
          <w:sz w:val="20"/>
          <w:szCs w:val="20"/>
        </w:rPr>
      </w:pPr>
    </w:p>
    <w:p w14:paraId="189A3E64" w14:textId="77777777" w:rsidR="00264319" w:rsidRPr="00632400" w:rsidRDefault="00264319" w:rsidP="00632400">
      <w:pPr>
        <w:spacing w:after="0"/>
        <w:jc w:val="right"/>
        <w:rPr>
          <w:rFonts w:ascii="Times New Roman" w:hAnsi="Times New Roman" w:cs="Times New Roman"/>
          <w:sz w:val="20"/>
          <w:szCs w:val="20"/>
        </w:rPr>
      </w:pPr>
    </w:p>
    <w:p w14:paraId="70584157" w14:textId="77777777" w:rsidR="00264319" w:rsidRPr="00632400" w:rsidRDefault="00264319" w:rsidP="00632400">
      <w:pPr>
        <w:spacing w:after="0"/>
        <w:jc w:val="right"/>
        <w:rPr>
          <w:rFonts w:ascii="Times New Roman" w:hAnsi="Times New Roman" w:cs="Times New Roman"/>
          <w:sz w:val="20"/>
          <w:szCs w:val="20"/>
        </w:rPr>
      </w:pPr>
    </w:p>
    <w:p w14:paraId="04CF9D98" w14:textId="77777777" w:rsidR="00264319" w:rsidRPr="00632400" w:rsidRDefault="00264319" w:rsidP="00632400">
      <w:pPr>
        <w:spacing w:after="0"/>
        <w:jc w:val="right"/>
        <w:rPr>
          <w:rFonts w:ascii="Times New Roman" w:hAnsi="Times New Roman" w:cs="Times New Roman"/>
          <w:sz w:val="20"/>
          <w:szCs w:val="20"/>
        </w:rPr>
      </w:pPr>
    </w:p>
    <w:p w14:paraId="183FB59D" w14:textId="77777777" w:rsidR="00D818F1" w:rsidRDefault="00D818F1" w:rsidP="00632400">
      <w:pPr>
        <w:spacing w:after="0"/>
        <w:jc w:val="right"/>
        <w:rPr>
          <w:rFonts w:ascii="Times New Roman" w:hAnsi="Times New Roman" w:cs="Times New Roman"/>
          <w:sz w:val="20"/>
          <w:szCs w:val="20"/>
        </w:rPr>
      </w:pPr>
    </w:p>
    <w:p w14:paraId="79D8AD53" w14:textId="77777777" w:rsidR="006952CC" w:rsidRDefault="006952CC" w:rsidP="00632400">
      <w:pPr>
        <w:spacing w:after="0"/>
        <w:jc w:val="right"/>
        <w:rPr>
          <w:rFonts w:ascii="Times New Roman" w:hAnsi="Times New Roman" w:cs="Times New Roman"/>
          <w:sz w:val="20"/>
          <w:szCs w:val="20"/>
        </w:rPr>
      </w:pPr>
    </w:p>
    <w:p w14:paraId="1C681EC1" w14:textId="77777777" w:rsidR="004F24CA" w:rsidRPr="00632400" w:rsidRDefault="004F24CA" w:rsidP="00632400">
      <w:pPr>
        <w:spacing w:after="0"/>
        <w:jc w:val="right"/>
        <w:rPr>
          <w:rFonts w:ascii="Times New Roman" w:hAnsi="Times New Roman" w:cs="Times New Roman"/>
          <w:sz w:val="20"/>
          <w:szCs w:val="20"/>
        </w:rPr>
      </w:pPr>
      <w:r w:rsidRPr="00632400">
        <w:rPr>
          <w:rFonts w:ascii="Times New Roman" w:hAnsi="Times New Roman" w:cs="Times New Roman"/>
          <w:sz w:val="20"/>
          <w:szCs w:val="20"/>
        </w:rPr>
        <w:lastRenderedPageBreak/>
        <w:t xml:space="preserve">3.pielikums </w:t>
      </w:r>
    </w:p>
    <w:p w14:paraId="20FD6D71" w14:textId="61708FB4" w:rsidR="00D456D0" w:rsidRPr="00632400" w:rsidRDefault="00D456D0" w:rsidP="00632400">
      <w:pPr>
        <w:spacing w:after="0"/>
        <w:jc w:val="right"/>
        <w:rPr>
          <w:rFonts w:ascii="Times New Roman" w:hAnsi="Times New Roman" w:cs="Times New Roman"/>
          <w:sz w:val="20"/>
          <w:szCs w:val="20"/>
        </w:rPr>
      </w:pPr>
      <w:r w:rsidRPr="00632400">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323" w:type="dxa"/>
        <w:shd w:val="clear" w:color="auto" w:fill="E7E6E6" w:themeFill="background2"/>
        <w:tblLook w:val="04A0" w:firstRow="1" w:lastRow="0" w:firstColumn="1" w:lastColumn="0" w:noHBand="0" w:noVBand="1"/>
      </w:tblPr>
      <w:tblGrid>
        <w:gridCol w:w="14323"/>
      </w:tblGrid>
      <w:tr w:rsidR="00D456D0" w:rsidRPr="00632400" w14:paraId="30A361DA" w14:textId="77777777" w:rsidTr="00F31E8D">
        <w:trPr>
          <w:trHeight w:val="693"/>
        </w:trPr>
        <w:tc>
          <w:tcPr>
            <w:tcW w:w="14323" w:type="dxa"/>
            <w:shd w:val="clear" w:color="auto" w:fill="E7E6E6" w:themeFill="background2"/>
            <w:vAlign w:val="center"/>
          </w:tcPr>
          <w:p w14:paraId="355C4A83" w14:textId="77777777" w:rsidR="00D456D0" w:rsidRPr="00632400" w:rsidRDefault="00D456D0" w:rsidP="00632400">
            <w:pPr>
              <w:pStyle w:val="Heading4"/>
              <w:jc w:val="center"/>
              <w:outlineLvl w:val="3"/>
              <w:rPr>
                <w:rFonts w:ascii="Times New Roman" w:hAnsi="Times New Roman" w:cs="Times New Roman"/>
                <w:b/>
                <w:i w:val="0"/>
              </w:rPr>
            </w:pPr>
            <w:r w:rsidRPr="00632400">
              <w:rPr>
                <w:rFonts w:ascii="Times New Roman" w:hAnsi="Times New Roman" w:cs="Times New Roman"/>
                <w:b/>
                <w:i w:val="0"/>
                <w:color w:val="auto"/>
              </w:rPr>
              <w:t>Projekta budžeta kopsavilkums</w:t>
            </w:r>
          </w:p>
        </w:tc>
      </w:tr>
    </w:tbl>
    <w:p w14:paraId="06EDAF02" w14:textId="77777777" w:rsidR="00D456D0" w:rsidRPr="00632400" w:rsidRDefault="00D456D0" w:rsidP="00632400">
      <w:pPr>
        <w:jc w:val="right"/>
        <w:rPr>
          <w:rFonts w:ascii="Times New Roman" w:hAnsi="Times New Roman" w:cs="Times New Roman"/>
          <w:sz w:val="20"/>
          <w:szCs w:val="20"/>
        </w:rPr>
      </w:pPr>
    </w:p>
    <w:tbl>
      <w:tblPr>
        <w:tblStyle w:val="TableGrid"/>
        <w:tblW w:w="14315" w:type="dxa"/>
        <w:tblInd w:w="-5" w:type="dxa"/>
        <w:tblLayout w:type="fixed"/>
        <w:tblLook w:val="04A0" w:firstRow="1" w:lastRow="0" w:firstColumn="1" w:lastColumn="0" w:noHBand="0" w:noVBand="1"/>
      </w:tblPr>
      <w:tblGrid>
        <w:gridCol w:w="851"/>
        <w:gridCol w:w="4439"/>
        <w:gridCol w:w="1089"/>
        <w:gridCol w:w="1089"/>
        <w:gridCol w:w="934"/>
        <w:gridCol w:w="933"/>
        <w:gridCol w:w="1090"/>
        <w:gridCol w:w="1244"/>
        <w:gridCol w:w="778"/>
        <w:gridCol w:w="934"/>
        <w:gridCol w:w="934"/>
      </w:tblGrid>
      <w:tr w:rsidR="00740E6A" w:rsidRPr="00632400" w14:paraId="2589CB11" w14:textId="77777777" w:rsidTr="004413E6">
        <w:trPr>
          <w:trHeight w:val="587"/>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75F85CA" w14:textId="77777777" w:rsidR="00740E6A" w:rsidRPr="00632400" w:rsidRDefault="00740E6A" w:rsidP="00632400">
            <w:pPr>
              <w:jc w:val="center"/>
              <w:rPr>
                <w:rFonts w:ascii="Times New Roman" w:hAnsi="Times New Roman" w:cs="Times New Roman"/>
                <w:b/>
                <w:bCs/>
                <w:sz w:val="18"/>
                <w:szCs w:val="18"/>
              </w:rPr>
            </w:pPr>
            <w:r w:rsidRPr="00632400">
              <w:rPr>
                <w:rFonts w:ascii="Times New Roman" w:hAnsi="Times New Roman" w:cs="Times New Roman"/>
                <w:b/>
                <w:bCs/>
                <w:sz w:val="18"/>
                <w:szCs w:val="18"/>
              </w:rPr>
              <w:t>Kods</w:t>
            </w:r>
          </w:p>
        </w:tc>
        <w:tc>
          <w:tcPr>
            <w:tcW w:w="443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69C7AB6" w14:textId="77777777" w:rsidR="00740E6A" w:rsidRPr="00632400" w:rsidRDefault="00740E6A" w:rsidP="00632400">
            <w:pPr>
              <w:jc w:val="center"/>
              <w:rPr>
                <w:rFonts w:ascii="Times New Roman" w:hAnsi="Times New Roman" w:cs="Times New Roman"/>
                <w:b/>
                <w:bCs/>
                <w:sz w:val="18"/>
                <w:szCs w:val="18"/>
              </w:rPr>
            </w:pPr>
            <w:r w:rsidRPr="00632400">
              <w:rPr>
                <w:rFonts w:ascii="Times New Roman" w:hAnsi="Times New Roman" w:cs="Times New Roman"/>
                <w:b/>
                <w:bCs/>
                <w:sz w:val="18"/>
                <w:szCs w:val="18"/>
              </w:rPr>
              <w:t>Izmaksu pozīcijas nosaukums*</w:t>
            </w:r>
          </w:p>
        </w:tc>
        <w:tc>
          <w:tcPr>
            <w:tcW w:w="108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C1C7A46" w14:textId="77777777" w:rsidR="00740E6A" w:rsidRPr="00632400" w:rsidRDefault="00740E6A" w:rsidP="00632400">
            <w:pPr>
              <w:jc w:val="center"/>
              <w:rPr>
                <w:rFonts w:ascii="Times New Roman" w:hAnsi="Times New Roman" w:cs="Times New Roman"/>
                <w:b/>
                <w:bCs/>
                <w:sz w:val="16"/>
                <w:szCs w:val="16"/>
              </w:rPr>
            </w:pPr>
            <w:r w:rsidRPr="00632400">
              <w:rPr>
                <w:rFonts w:ascii="Times New Roman" w:hAnsi="Times New Roman" w:cs="Times New Roman"/>
                <w:b/>
                <w:bCs/>
                <w:sz w:val="16"/>
                <w:szCs w:val="16"/>
              </w:rPr>
              <w:t>Izmaksu veids (tiešās/ netiešās)</w:t>
            </w:r>
          </w:p>
        </w:tc>
        <w:tc>
          <w:tcPr>
            <w:tcW w:w="108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B8BA751" w14:textId="77777777" w:rsidR="00740E6A" w:rsidRPr="00632400" w:rsidRDefault="00740E6A" w:rsidP="00632400">
            <w:pPr>
              <w:jc w:val="center"/>
              <w:rPr>
                <w:rFonts w:ascii="Times New Roman" w:hAnsi="Times New Roman" w:cs="Times New Roman"/>
                <w:b/>
                <w:bCs/>
                <w:sz w:val="16"/>
                <w:szCs w:val="16"/>
              </w:rPr>
            </w:pPr>
            <w:r w:rsidRPr="00632400">
              <w:rPr>
                <w:rFonts w:ascii="Times New Roman" w:hAnsi="Times New Roman" w:cs="Times New Roman"/>
                <w:b/>
                <w:bCs/>
                <w:sz w:val="16"/>
                <w:szCs w:val="16"/>
              </w:rPr>
              <w:t>Vienas vienības izmaksu pielietojums (ir vai nav**)</w:t>
            </w:r>
          </w:p>
        </w:tc>
        <w:tc>
          <w:tcPr>
            <w:tcW w:w="934" w:type="dxa"/>
            <w:vMerge w:val="restart"/>
            <w:vAlign w:val="center"/>
          </w:tcPr>
          <w:p w14:paraId="379ED11A" w14:textId="77777777" w:rsidR="00740E6A" w:rsidRPr="00632400" w:rsidRDefault="00740E6A" w:rsidP="00632400">
            <w:pPr>
              <w:jc w:val="center"/>
              <w:rPr>
                <w:rFonts w:ascii="Times New Roman" w:hAnsi="Times New Roman" w:cs="Times New Roman"/>
                <w:b/>
                <w:sz w:val="16"/>
                <w:szCs w:val="16"/>
              </w:rPr>
            </w:pPr>
            <w:r w:rsidRPr="00632400">
              <w:rPr>
                <w:rFonts w:ascii="Times New Roman" w:hAnsi="Times New Roman" w:cs="Times New Roman"/>
                <w:b/>
                <w:sz w:val="16"/>
                <w:szCs w:val="16"/>
              </w:rPr>
              <w:t>Dau-dzums</w:t>
            </w:r>
          </w:p>
        </w:tc>
        <w:tc>
          <w:tcPr>
            <w:tcW w:w="933" w:type="dxa"/>
            <w:vMerge w:val="restart"/>
            <w:vAlign w:val="center"/>
          </w:tcPr>
          <w:p w14:paraId="62C8A3E4" w14:textId="77777777" w:rsidR="00740E6A" w:rsidRPr="00632400" w:rsidRDefault="00740E6A" w:rsidP="00632400">
            <w:pPr>
              <w:jc w:val="center"/>
              <w:rPr>
                <w:rFonts w:ascii="Times New Roman" w:hAnsi="Times New Roman" w:cs="Times New Roman"/>
                <w:b/>
                <w:sz w:val="16"/>
                <w:szCs w:val="16"/>
              </w:rPr>
            </w:pPr>
            <w:r w:rsidRPr="00632400">
              <w:rPr>
                <w:rFonts w:ascii="Times New Roman" w:hAnsi="Times New Roman" w:cs="Times New Roman"/>
                <w:b/>
                <w:sz w:val="16"/>
                <w:szCs w:val="16"/>
              </w:rPr>
              <w:t>Mēr-vienība ***</w:t>
            </w:r>
          </w:p>
        </w:tc>
        <w:tc>
          <w:tcPr>
            <w:tcW w:w="1090" w:type="dxa"/>
            <w:vMerge w:val="restart"/>
            <w:vAlign w:val="center"/>
          </w:tcPr>
          <w:p w14:paraId="46444CAD" w14:textId="77777777" w:rsidR="00740E6A" w:rsidRPr="00632400" w:rsidRDefault="00740E6A" w:rsidP="00632400">
            <w:pPr>
              <w:jc w:val="center"/>
              <w:rPr>
                <w:rFonts w:ascii="Times New Roman" w:hAnsi="Times New Roman" w:cs="Times New Roman"/>
                <w:b/>
                <w:sz w:val="16"/>
                <w:szCs w:val="16"/>
              </w:rPr>
            </w:pPr>
            <w:r w:rsidRPr="00632400">
              <w:rPr>
                <w:rFonts w:ascii="Times New Roman" w:hAnsi="Times New Roman" w:cs="Times New Roman"/>
                <w:b/>
                <w:sz w:val="16"/>
                <w:szCs w:val="16"/>
              </w:rPr>
              <w:t>Projekta darbības Nr.</w:t>
            </w:r>
          </w:p>
        </w:tc>
        <w:tc>
          <w:tcPr>
            <w:tcW w:w="3890" w:type="dxa"/>
            <w:gridSpan w:val="4"/>
            <w:vAlign w:val="center"/>
          </w:tcPr>
          <w:p w14:paraId="05798A52" w14:textId="77777777" w:rsidR="00740E6A" w:rsidRPr="00632400" w:rsidRDefault="00740E6A" w:rsidP="00632400">
            <w:pPr>
              <w:jc w:val="center"/>
              <w:rPr>
                <w:rFonts w:ascii="Times New Roman" w:hAnsi="Times New Roman" w:cs="Times New Roman"/>
                <w:b/>
                <w:sz w:val="16"/>
                <w:szCs w:val="16"/>
              </w:rPr>
            </w:pPr>
            <w:r w:rsidRPr="00632400">
              <w:rPr>
                <w:rFonts w:ascii="Times New Roman" w:hAnsi="Times New Roman" w:cs="Times New Roman"/>
                <w:b/>
                <w:sz w:val="16"/>
                <w:szCs w:val="16"/>
              </w:rPr>
              <w:t>KOPĀ</w:t>
            </w:r>
          </w:p>
        </w:tc>
      </w:tr>
      <w:tr w:rsidR="00724E89" w:rsidRPr="00632400" w14:paraId="29FFECE0" w14:textId="77777777" w:rsidTr="004413E6">
        <w:trPr>
          <w:trHeight w:val="310"/>
        </w:trPr>
        <w:tc>
          <w:tcPr>
            <w:tcW w:w="851" w:type="dxa"/>
            <w:vMerge/>
            <w:tcBorders>
              <w:top w:val="single" w:sz="4" w:space="0" w:color="auto"/>
              <w:left w:val="single" w:sz="4" w:space="0" w:color="auto"/>
              <w:bottom w:val="single" w:sz="4" w:space="0" w:color="000000"/>
              <w:right w:val="single" w:sz="4" w:space="0" w:color="auto"/>
            </w:tcBorders>
            <w:vAlign w:val="center"/>
          </w:tcPr>
          <w:p w14:paraId="32401A14" w14:textId="77777777" w:rsidR="00724E89" w:rsidRPr="00632400" w:rsidRDefault="00724E89" w:rsidP="00632400">
            <w:pPr>
              <w:jc w:val="right"/>
              <w:rPr>
                <w:rFonts w:ascii="Times New Roman" w:hAnsi="Times New Roman" w:cs="Times New Roman"/>
                <w:sz w:val="18"/>
                <w:szCs w:val="18"/>
              </w:rPr>
            </w:pPr>
          </w:p>
        </w:tc>
        <w:tc>
          <w:tcPr>
            <w:tcW w:w="4439" w:type="dxa"/>
            <w:vMerge/>
            <w:tcBorders>
              <w:top w:val="single" w:sz="4" w:space="0" w:color="auto"/>
              <w:left w:val="single" w:sz="4" w:space="0" w:color="auto"/>
              <w:bottom w:val="single" w:sz="4" w:space="0" w:color="000000"/>
              <w:right w:val="single" w:sz="4" w:space="0" w:color="auto"/>
            </w:tcBorders>
            <w:vAlign w:val="center"/>
          </w:tcPr>
          <w:p w14:paraId="60352F01" w14:textId="77777777" w:rsidR="00724E89" w:rsidRPr="00632400" w:rsidRDefault="00724E89" w:rsidP="00632400">
            <w:pPr>
              <w:jc w:val="right"/>
              <w:rPr>
                <w:rFonts w:ascii="Times New Roman" w:hAnsi="Times New Roman" w:cs="Times New Roman"/>
                <w:sz w:val="18"/>
                <w:szCs w:val="18"/>
              </w:rPr>
            </w:pPr>
          </w:p>
        </w:tc>
        <w:tc>
          <w:tcPr>
            <w:tcW w:w="1089" w:type="dxa"/>
            <w:vMerge/>
            <w:tcBorders>
              <w:top w:val="single" w:sz="4" w:space="0" w:color="auto"/>
              <w:left w:val="single" w:sz="4" w:space="0" w:color="auto"/>
              <w:bottom w:val="single" w:sz="4" w:space="0" w:color="000000"/>
              <w:right w:val="single" w:sz="4" w:space="0" w:color="auto"/>
            </w:tcBorders>
            <w:vAlign w:val="center"/>
          </w:tcPr>
          <w:p w14:paraId="73592CFA" w14:textId="77777777" w:rsidR="00724E89" w:rsidRPr="00632400" w:rsidRDefault="00724E89" w:rsidP="00632400">
            <w:pPr>
              <w:jc w:val="center"/>
              <w:rPr>
                <w:rFonts w:ascii="Times New Roman" w:hAnsi="Times New Roman" w:cs="Times New Roman"/>
                <w:sz w:val="16"/>
                <w:szCs w:val="16"/>
              </w:rPr>
            </w:pPr>
          </w:p>
        </w:tc>
        <w:tc>
          <w:tcPr>
            <w:tcW w:w="1089" w:type="dxa"/>
            <w:vMerge/>
            <w:tcBorders>
              <w:top w:val="single" w:sz="4" w:space="0" w:color="auto"/>
              <w:left w:val="single" w:sz="4" w:space="0" w:color="auto"/>
              <w:bottom w:val="single" w:sz="4" w:space="0" w:color="000000"/>
              <w:right w:val="single" w:sz="4" w:space="0" w:color="auto"/>
            </w:tcBorders>
            <w:vAlign w:val="center"/>
          </w:tcPr>
          <w:p w14:paraId="3F1F5713" w14:textId="77777777" w:rsidR="00724E89" w:rsidRPr="00632400" w:rsidRDefault="00724E89" w:rsidP="00632400">
            <w:pPr>
              <w:jc w:val="right"/>
              <w:rPr>
                <w:rFonts w:ascii="Times New Roman" w:hAnsi="Times New Roman" w:cs="Times New Roman"/>
                <w:sz w:val="16"/>
                <w:szCs w:val="16"/>
              </w:rPr>
            </w:pPr>
          </w:p>
        </w:tc>
        <w:tc>
          <w:tcPr>
            <w:tcW w:w="934" w:type="dxa"/>
            <w:vMerge/>
          </w:tcPr>
          <w:p w14:paraId="305C4F3E" w14:textId="77777777" w:rsidR="00724E89" w:rsidRPr="00632400" w:rsidRDefault="00724E89" w:rsidP="00632400">
            <w:pPr>
              <w:jc w:val="right"/>
              <w:rPr>
                <w:rFonts w:ascii="Times New Roman" w:hAnsi="Times New Roman" w:cs="Times New Roman"/>
                <w:sz w:val="16"/>
                <w:szCs w:val="16"/>
              </w:rPr>
            </w:pPr>
          </w:p>
        </w:tc>
        <w:tc>
          <w:tcPr>
            <w:tcW w:w="933" w:type="dxa"/>
            <w:vMerge/>
          </w:tcPr>
          <w:p w14:paraId="6058C11B" w14:textId="77777777" w:rsidR="00724E89" w:rsidRPr="00632400" w:rsidRDefault="00724E89" w:rsidP="00632400">
            <w:pPr>
              <w:jc w:val="right"/>
              <w:rPr>
                <w:rFonts w:ascii="Times New Roman" w:hAnsi="Times New Roman" w:cs="Times New Roman"/>
                <w:sz w:val="16"/>
                <w:szCs w:val="16"/>
              </w:rPr>
            </w:pPr>
          </w:p>
        </w:tc>
        <w:tc>
          <w:tcPr>
            <w:tcW w:w="1090" w:type="dxa"/>
            <w:vMerge/>
          </w:tcPr>
          <w:p w14:paraId="47F522DE" w14:textId="77777777" w:rsidR="00724E89" w:rsidRPr="00632400" w:rsidRDefault="00724E89" w:rsidP="00632400">
            <w:pPr>
              <w:jc w:val="right"/>
              <w:rPr>
                <w:rFonts w:ascii="Times New Roman" w:hAnsi="Times New Roman" w:cs="Times New Roman"/>
                <w:sz w:val="16"/>
                <w:szCs w:val="16"/>
              </w:rPr>
            </w:pPr>
          </w:p>
        </w:tc>
        <w:tc>
          <w:tcPr>
            <w:tcW w:w="1244" w:type="dxa"/>
            <w:vAlign w:val="center"/>
          </w:tcPr>
          <w:p w14:paraId="2247745E" w14:textId="77777777" w:rsidR="00724E89" w:rsidRPr="00632400" w:rsidRDefault="00724E89" w:rsidP="00632400">
            <w:pPr>
              <w:jc w:val="center"/>
              <w:rPr>
                <w:rFonts w:ascii="Times New Roman" w:hAnsi="Times New Roman" w:cs="Times New Roman"/>
                <w:b/>
                <w:sz w:val="16"/>
                <w:szCs w:val="16"/>
              </w:rPr>
            </w:pPr>
            <w:r w:rsidRPr="00632400">
              <w:rPr>
                <w:rFonts w:ascii="Times New Roman" w:hAnsi="Times New Roman" w:cs="Times New Roman"/>
                <w:b/>
                <w:sz w:val="16"/>
                <w:szCs w:val="16"/>
              </w:rPr>
              <w:t>attiecināmās</w:t>
            </w:r>
          </w:p>
        </w:tc>
        <w:tc>
          <w:tcPr>
            <w:tcW w:w="778" w:type="dxa"/>
            <w:vAlign w:val="center"/>
          </w:tcPr>
          <w:p w14:paraId="2908B009" w14:textId="77777777" w:rsidR="00724E89" w:rsidRPr="00632400" w:rsidRDefault="00724E89" w:rsidP="00632400">
            <w:pPr>
              <w:jc w:val="center"/>
              <w:rPr>
                <w:rFonts w:ascii="Times New Roman" w:hAnsi="Times New Roman" w:cs="Times New Roman"/>
                <w:b/>
                <w:sz w:val="16"/>
                <w:szCs w:val="16"/>
              </w:rPr>
            </w:pPr>
            <w:r w:rsidRPr="00632400">
              <w:rPr>
                <w:rFonts w:ascii="Times New Roman" w:hAnsi="Times New Roman" w:cs="Times New Roman"/>
                <w:b/>
                <w:sz w:val="16"/>
                <w:szCs w:val="16"/>
              </w:rPr>
              <w:t>EUR</w:t>
            </w:r>
          </w:p>
        </w:tc>
        <w:tc>
          <w:tcPr>
            <w:tcW w:w="934" w:type="dxa"/>
            <w:vAlign w:val="center"/>
          </w:tcPr>
          <w:p w14:paraId="4D5602E4" w14:textId="77777777" w:rsidR="00724E89" w:rsidRPr="00632400" w:rsidRDefault="00724E89" w:rsidP="00632400">
            <w:pPr>
              <w:jc w:val="center"/>
              <w:rPr>
                <w:rFonts w:ascii="Times New Roman" w:hAnsi="Times New Roman" w:cs="Times New Roman"/>
                <w:b/>
                <w:sz w:val="16"/>
                <w:szCs w:val="16"/>
              </w:rPr>
            </w:pPr>
            <w:r w:rsidRPr="00632400">
              <w:rPr>
                <w:rFonts w:ascii="Times New Roman" w:hAnsi="Times New Roman" w:cs="Times New Roman"/>
                <w:b/>
                <w:sz w:val="16"/>
                <w:szCs w:val="16"/>
              </w:rPr>
              <w:t>%</w:t>
            </w:r>
          </w:p>
        </w:tc>
        <w:tc>
          <w:tcPr>
            <w:tcW w:w="934" w:type="dxa"/>
            <w:vAlign w:val="center"/>
          </w:tcPr>
          <w:p w14:paraId="77B9B273" w14:textId="7A8D8679" w:rsidR="00724E89" w:rsidRPr="00632400" w:rsidRDefault="00740E6A" w:rsidP="00632400">
            <w:pPr>
              <w:jc w:val="center"/>
              <w:rPr>
                <w:rFonts w:ascii="Times New Roman" w:hAnsi="Times New Roman" w:cs="Times New Roman"/>
                <w:b/>
                <w:sz w:val="16"/>
                <w:szCs w:val="16"/>
              </w:rPr>
            </w:pPr>
            <w:r w:rsidRPr="00632400">
              <w:rPr>
                <w:rFonts w:ascii="Times New Roman" w:hAnsi="Times New Roman" w:cs="Times New Roman"/>
                <w:b/>
                <w:sz w:val="16"/>
                <w:szCs w:val="16"/>
              </w:rPr>
              <w:t>t.sk. PVN</w:t>
            </w:r>
          </w:p>
        </w:tc>
      </w:tr>
      <w:tr w:rsidR="00724E89" w:rsidRPr="00632400" w14:paraId="1E212D99" w14:textId="77777777" w:rsidTr="004413E6">
        <w:trPr>
          <w:trHeight w:val="1973"/>
        </w:trPr>
        <w:tc>
          <w:tcPr>
            <w:tcW w:w="851" w:type="dxa"/>
            <w:tcBorders>
              <w:top w:val="nil"/>
              <w:left w:val="single" w:sz="4" w:space="0" w:color="auto"/>
              <w:bottom w:val="single" w:sz="4" w:space="0" w:color="auto"/>
              <w:right w:val="nil"/>
            </w:tcBorders>
            <w:shd w:val="clear" w:color="000000" w:fill="D9D9D9"/>
            <w:vAlign w:val="center"/>
          </w:tcPr>
          <w:p w14:paraId="5A2F1408" w14:textId="77777777" w:rsidR="00724E89" w:rsidRPr="006952CC" w:rsidRDefault="00724E89" w:rsidP="00632400">
            <w:pPr>
              <w:rPr>
                <w:rFonts w:ascii="Times New Roman" w:hAnsi="Times New Roman" w:cs="Times New Roman"/>
                <w:b/>
                <w:bCs/>
                <w:color w:val="000000" w:themeColor="text1"/>
                <w:sz w:val="20"/>
                <w:szCs w:val="20"/>
              </w:rPr>
            </w:pPr>
            <w:r w:rsidRPr="006952CC">
              <w:rPr>
                <w:rFonts w:ascii="Times New Roman" w:hAnsi="Times New Roman" w:cs="Times New Roman"/>
                <w:b/>
                <w:bCs/>
                <w:color w:val="000000" w:themeColor="text1"/>
                <w:sz w:val="20"/>
                <w:szCs w:val="20"/>
              </w:rPr>
              <w:t>1.</w:t>
            </w:r>
          </w:p>
        </w:tc>
        <w:tc>
          <w:tcPr>
            <w:tcW w:w="4439" w:type="dxa"/>
            <w:tcBorders>
              <w:top w:val="nil"/>
              <w:left w:val="single" w:sz="4" w:space="0" w:color="auto"/>
              <w:bottom w:val="single" w:sz="4" w:space="0" w:color="auto"/>
              <w:right w:val="single" w:sz="4" w:space="0" w:color="auto"/>
            </w:tcBorders>
            <w:shd w:val="clear" w:color="000000" w:fill="D9D9D9"/>
            <w:vAlign w:val="center"/>
          </w:tcPr>
          <w:p w14:paraId="68E9F24C" w14:textId="77777777" w:rsidR="00724E89" w:rsidRPr="00632400" w:rsidRDefault="00724E89" w:rsidP="00632400">
            <w:pPr>
              <w:rPr>
                <w:rFonts w:ascii="Times New Roman" w:hAnsi="Times New Roman" w:cs="Times New Roman"/>
                <w:b/>
                <w:bCs/>
                <w:sz w:val="20"/>
                <w:szCs w:val="20"/>
              </w:rPr>
            </w:pPr>
            <w:r w:rsidRPr="00632400">
              <w:rPr>
                <w:rFonts w:ascii="Times New Roman" w:hAnsi="Times New Roman" w:cs="Times New Roman"/>
                <w:b/>
                <w:bCs/>
                <w:sz w:val="20"/>
                <w:szCs w:val="20"/>
              </w:rPr>
              <w:t>Projekta izmaksas saskaņā ar vienoto izmaksu likmi</w:t>
            </w:r>
          </w:p>
          <w:p w14:paraId="5DDB1F33" w14:textId="77777777" w:rsidR="00A52D4F" w:rsidRDefault="00724E89" w:rsidP="00632400">
            <w:pPr>
              <w:rPr>
                <w:rFonts w:ascii="Times New Roman" w:hAnsi="Times New Roman" w:cs="Times New Roman"/>
                <w:i/>
                <w:iCs/>
                <w:color w:val="0070C0"/>
                <w:sz w:val="20"/>
                <w:szCs w:val="20"/>
                <w:u w:val="single"/>
              </w:rPr>
            </w:pPr>
            <w:r w:rsidRPr="00D818F1">
              <w:rPr>
                <w:rFonts w:ascii="Times New Roman" w:hAnsi="Times New Roman" w:cs="Times New Roman"/>
                <w:i/>
                <w:iCs/>
                <w:color w:val="0070C0"/>
                <w:sz w:val="20"/>
                <w:szCs w:val="20"/>
                <w:u w:val="single"/>
              </w:rPr>
              <w:t xml:space="preserve">MK noteikumu 28.punkts. </w:t>
            </w:r>
          </w:p>
          <w:p w14:paraId="5B205BC2" w14:textId="3A48CF3B" w:rsidR="00724E89" w:rsidRPr="00632400" w:rsidRDefault="00724E89" w:rsidP="00632400">
            <w:pPr>
              <w:rPr>
                <w:rFonts w:ascii="Times New Roman" w:hAnsi="Times New Roman" w:cs="Times New Roman"/>
                <w:b/>
                <w:bCs/>
                <w:sz w:val="20"/>
                <w:szCs w:val="20"/>
              </w:rPr>
            </w:pPr>
            <w:r w:rsidRPr="00D818F1">
              <w:rPr>
                <w:rFonts w:ascii="Times New Roman" w:hAnsi="Times New Roman" w:cs="Times New Roman"/>
                <w:i/>
                <w:iCs/>
                <w:color w:val="0070C0"/>
                <w:sz w:val="20"/>
                <w:szCs w:val="20"/>
              </w:rPr>
              <w:t>Norāda summu, kas vienāda ar summu, kas iegūta saskaitot 15% no izmaksu pozīcijas Nr.2.1. kopsummas un 15% no izmaksu pozīcijas Nr.3.1.kopsummas. Izmaksas norāda kā vienu izmaksu pozīciju un tās nav nepieciešams atšifrēt sīkāk.</w:t>
            </w:r>
          </w:p>
        </w:tc>
        <w:tc>
          <w:tcPr>
            <w:tcW w:w="1089" w:type="dxa"/>
            <w:tcBorders>
              <w:top w:val="nil"/>
              <w:left w:val="nil"/>
              <w:bottom w:val="single" w:sz="4" w:space="0" w:color="auto"/>
              <w:right w:val="single" w:sz="4" w:space="0" w:color="auto"/>
            </w:tcBorders>
            <w:shd w:val="clear" w:color="000000" w:fill="D9D9D9"/>
            <w:vAlign w:val="center"/>
          </w:tcPr>
          <w:p w14:paraId="036D0E0D" w14:textId="77777777" w:rsidR="00724E89" w:rsidRPr="00632400" w:rsidRDefault="00724E89" w:rsidP="00632400">
            <w:pPr>
              <w:jc w:val="center"/>
              <w:rPr>
                <w:rFonts w:ascii="Times New Roman" w:hAnsi="Times New Roman" w:cs="Times New Roman"/>
                <w:b/>
                <w:bCs/>
                <w:sz w:val="20"/>
                <w:szCs w:val="20"/>
              </w:rPr>
            </w:pPr>
            <w:r w:rsidRPr="00632400">
              <w:rPr>
                <w:rFonts w:ascii="Times New Roman" w:hAnsi="Times New Roman" w:cs="Times New Roman"/>
                <w:b/>
                <w:bCs/>
                <w:sz w:val="20"/>
                <w:szCs w:val="20"/>
              </w:rPr>
              <w:t>Netiešās</w:t>
            </w:r>
          </w:p>
        </w:tc>
        <w:tc>
          <w:tcPr>
            <w:tcW w:w="1089" w:type="dxa"/>
            <w:tcBorders>
              <w:top w:val="nil"/>
              <w:left w:val="nil"/>
              <w:bottom w:val="single" w:sz="4" w:space="0" w:color="auto"/>
              <w:right w:val="single" w:sz="4" w:space="0" w:color="auto"/>
            </w:tcBorders>
            <w:shd w:val="clear" w:color="000000" w:fill="D9D9D9"/>
            <w:vAlign w:val="center"/>
          </w:tcPr>
          <w:p w14:paraId="09C0C3C5" w14:textId="77777777" w:rsidR="00724E89" w:rsidRPr="00632400" w:rsidRDefault="00724E89" w:rsidP="00632400">
            <w:pPr>
              <w:rPr>
                <w:rFonts w:ascii="Times New Roman" w:hAnsi="Times New Roman" w:cs="Times New Roman"/>
                <w:b/>
                <w:bCs/>
                <w:sz w:val="20"/>
                <w:szCs w:val="20"/>
              </w:rPr>
            </w:pPr>
          </w:p>
        </w:tc>
        <w:tc>
          <w:tcPr>
            <w:tcW w:w="934" w:type="dxa"/>
            <w:vAlign w:val="center"/>
          </w:tcPr>
          <w:p w14:paraId="43231523" w14:textId="77777777" w:rsidR="00724E89" w:rsidRPr="00632400" w:rsidRDefault="00724E89" w:rsidP="00632400">
            <w:pPr>
              <w:jc w:val="center"/>
              <w:rPr>
                <w:rFonts w:ascii="Times New Roman" w:hAnsi="Times New Roman" w:cs="Times New Roman"/>
                <w:sz w:val="20"/>
                <w:szCs w:val="20"/>
              </w:rPr>
            </w:pPr>
          </w:p>
        </w:tc>
        <w:tc>
          <w:tcPr>
            <w:tcW w:w="933" w:type="dxa"/>
            <w:vAlign w:val="center"/>
          </w:tcPr>
          <w:p w14:paraId="33EEBEE0" w14:textId="77777777" w:rsidR="00724E89" w:rsidRPr="00632400" w:rsidRDefault="00724E89" w:rsidP="00632400">
            <w:pPr>
              <w:jc w:val="center"/>
              <w:rPr>
                <w:rFonts w:ascii="Times New Roman" w:hAnsi="Times New Roman" w:cs="Times New Roman"/>
                <w:sz w:val="20"/>
                <w:szCs w:val="20"/>
              </w:rPr>
            </w:pPr>
          </w:p>
        </w:tc>
        <w:tc>
          <w:tcPr>
            <w:tcW w:w="1090" w:type="dxa"/>
            <w:vAlign w:val="center"/>
          </w:tcPr>
          <w:p w14:paraId="691D6513" w14:textId="77777777" w:rsidR="00724E89" w:rsidRPr="00632400" w:rsidRDefault="00724E89" w:rsidP="00632400">
            <w:pPr>
              <w:jc w:val="center"/>
              <w:rPr>
                <w:rFonts w:ascii="Times New Roman" w:hAnsi="Times New Roman" w:cs="Times New Roman"/>
                <w:sz w:val="20"/>
                <w:szCs w:val="20"/>
              </w:rPr>
            </w:pPr>
          </w:p>
        </w:tc>
        <w:tc>
          <w:tcPr>
            <w:tcW w:w="1244" w:type="dxa"/>
            <w:vAlign w:val="center"/>
          </w:tcPr>
          <w:p w14:paraId="27BB719B" w14:textId="77777777" w:rsidR="00724E89" w:rsidRPr="00632400" w:rsidRDefault="00724E89" w:rsidP="00632400">
            <w:pPr>
              <w:jc w:val="center"/>
              <w:rPr>
                <w:rFonts w:ascii="Times New Roman" w:hAnsi="Times New Roman" w:cs="Times New Roman"/>
                <w:sz w:val="20"/>
                <w:szCs w:val="20"/>
              </w:rPr>
            </w:pPr>
          </w:p>
        </w:tc>
        <w:tc>
          <w:tcPr>
            <w:tcW w:w="778" w:type="dxa"/>
          </w:tcPr>
          <w:p w14:paraId="323DA8D4" w14:textId="77777777" w:rsidR="00724E89" w:rsidRPr="00632400" w:rsidRDefault="00724E89" w:rsidP="00632400">
            <w:pPr>
              <w:jc w:val="center"/>
              <w:rPr>
                <w:rFonts w:ascii="Times New Roman" w:hAnsi="Times New Roman" w:cs="Times New Roman"/>
                <w:sz w:val="20"/>
                <w:szCs w:val="20"/>
              </w:rPr>
            </w:pPr>
          </w:p>
        </w:tc>
        <w:tc>
          <w:tcPr>
            <w:tcW w:w="934" w:type="dxa"/>
          </w:tcPr>
          <w:p w14:paraId="028293D4" w14:textId="77777777" w:rsidR="00724E89" w:rsidRPr="00632400" w:rsidRDefault="00724E89" w:rsidP="00632400">
            <w:pPr>
              <w:jc w:val="center"/>
              <w:rPr>
                <w:rFonts w:ascii="Times New Roman" w:hAnsi="Times New Roman" w:cs="Times New Roman"/>
                <w:sz w:val="20"/>
                <w:szCs w:val="20"/>
              </w:rPr>
            </w:pPr>
          </w:p>
        </w:tc>
        <w:tc>
          <w:tcPr>
            <w:tcW w:w="934" w:type="dxa"/>
          </w:tcPr>
          <w:p w14:paraId="666DD214" w14:textId="77777777" w:rsidR="00724E89" w:rsidRPr="00632400" w:rsidRDefault="00724E89" w:rsidP="00632400">
            <w:pPr>
              <w:jc w:val="center"/>
              <w:rPr>
                <w:rFonts w:ascii="Times New Roman" w:hAnsi="Times New Roman" w:cs="Times New Roman"/>
                <w:sz w:val="20"/>
                <w:szCs w:val="20"/>
              </w:rPr>
            </w:pPr>
          </w:p>
        </w:tc>
      </w:tr>
      <w:tr w:rsidR="00724E89" w:rsidRPr="00632400" w14:paraId="346EC527" w14:textId="77777777" w:rsidTr="004413E6">
        <w:trPr>
          <w:trHeight w:val="228"/>
        </w:trPr>
        <w:tc>
          <w:tcPr>
            <w:tcW w:w="851" w:type="dxa"/>
            <w:tcBorders>
              <w:top w:val="nil"/>
              <w:left w:val="single" w:sz="4" w:space="0" w:color="auto"/>
              <w:bottom w:val="single" w:sz="4" w:space="0" w:color="auto"/>
              <w:right w:val="nil"/>
            </w:tcBorders>
            <w:shd w:val="clear" w:color="000000" w:fill="D9D9D9"/>
            <w:vAlign w:val="center"/>
          </w:tcPr>
          <w:p w14:paraId="79DF1960" w14:textId="77777777" w:rsidR="00724E89" w:rsidRPr="006952CC" w:rsidRDefault="00724E89" w:rsidP="00632400">
            <w:pPr>
              <w:rPr>
                <w:rFonts w:ascii="Times New Roman" w:hAnsi="Times New Roman" w:cs="Times New Roman"/>
                <w:b/>
                <w:bCs/>
                <w:color w:val="000000" w:themeColor="text1"/>
                <w:sz w:val="20"/>
                <w:szCs w:val="20"/>
              </w:rPr>
            </w:pPr>
            <w:r w:rsidRPr="006952CC">
              <w:rPr>
                <w:rFonts w:ascii="Times New Roman" w:hAnsi="Times New Roman" w:cs="Times New Roman"/>
                <w:b/>
                <w:bCs/>
                <w:color w:val="000000" w:themeColor="text1"/>
                <w:sz w:val="20"/>
                <w:szCs w:val="20"/>
              </w:rPr>
              <w:t>2.</w:t>
            </w:r>
          </w:p>
        </w:tc>
        <w:tc>
          <w:tcPr>
            <w:tcW w:w="4439" w:type="dxa"/>
            <w:tcBorders>
              <w:top w:val="nil"/>
              <w:left w:val="single" w:sz="4" w:space="0" w:color="auto"/>
              <w:bottom w:val="single" w:sz="4" w:space="0" w:color="auto"/>
              <w:right w:val="single" w:sz="4" w:space="0" w:color="auto"/>
            </w:tcBorders>
            <w:shd w:val="clear" w:color="000000" w:fill="D9D9D9"/>
            <w:vAlign w:val="center"/>
          </w:tcPr>
          <w:p w14:paraId="7EDD6D0F" w14:textId="77777777" w:rsidR="00724E89" w:rsidRPr="00632400" w:rsidRDefault="00724E89" w:rsidP="00632400">
            <w:pPr>
              <w:rPr>
                <w:rFonts w:ascii="Times New Roman" w:hAnsi="Times New Roman" w:cs="Times New Roman"/>
                <w:b/>
                <w:bCs/>
                <w:sz w:val="20"/>
                <w:szCs w:val="20"/>
              </w:rPr>
            </w:pPr>
            <w:r w:rsidRPr="00632400">
              <w:rPr>
                <w:rFonts w:ascii="Times New Roman" w:hAnsi="Times New Roman" w:cs="Times New Roman"/>
                <w:b/>
                <w:bCs/>
                <w:sz w:val="20"/>
                <w:szCs w:val="20"/>
              </w:rPr>
              <w:t>Projekta vadības izmaksas</w:t>
            </w:r>
          </w:p>
        </w:tc>
        <w:tc>
          <w:tcPr>
            <w:tcW w:w="1089" w:type="dxa"/>
            <w:tcBorders>
              <w:top w:val="nil"/>
              <w:left w:val="nil"/>
              <w:bottom w:val="single" w:sz="4" w:space="0" w:color="auto"/>
              <w:right w:val="single" w:sz="4" w:space="0" w:color="auto"/>
            </w:tcBorders>
            <w:shd w:val="clear" w:color="000000" w:fill="D9D9D9"/>
            <w:vAlign w:val="center"/>
          </w:tcPr>
          <w:p w14:paraId="0FADDBF4" w14:textId="77777777" w:rsidR="00724E89" w:rsidRPr="00632400" w:rsidRDefault="00724E89" w:rsidP="00632400">
            <w:pPr>
              <w:jc w:val="center"/>
              <w:rPr>
                <w:rFonts w:ascii="Times New Roman" w:hAnsi="Times New Roman" w:cs="Times New Roman"/>
                <w:b/>
                <w:bCs/>
                <w:sz w:val="20"/>
                <w:szCs w:val="20"/>
              </w:rPr>
            </w:pPr>
            <w:r w:rsidRPr="00632400">
              <w:rPr>
                <w:rFonts w:ascii="Times New Roman" w:hAnsi="Times New Roman" w:cs="Times New Roman"/>
                <w:b/>
                <w:bCs/>
                <w:sz w:val="20"/>
                <w:szCs w:val="20"/>
              </w:rPr>
              <w:t>Tiešās</w:t>
            </w:r>
          </w:p>
        </w:tc>
        <w:tc>
          <w:tcPr>
            <w:tcW w:w="1089" w:type="dxa"/>
            <w:tcBorders>
              <w:top w:val="nil"/>
              <w:left w:val="nil"/>
              <w:bottom w:val="single" w:sz="4" w:space="0" w:color="auto"/>
              <w:right w:val="single" w:sz="4" w:space="0" w:color="auto"/>
            </w:tcBorders>
            <w:shd w:val="clear" w:color="000000" w:fill="D9D9D9"/>
            <w:vAlign w:val="center"/>
          </w:tcPr>
          <w:p w14:paraId="1BDBCABA" w14:textId="77777777" w:rsidR="00724E89" w:rsidRPr="00632400" w:rsidRDefault="00724E89" w:rsidP="00632400">
            <w:pPr>
              <w:jc w:val="center"/>
              <w:rPr>
                <w:rFonts w:ascii="Times New Roman" w:hAnsi="Times New Roman" w:cs="Times New Roman"/>
                <w:b/>
                <w:bCs/>
                <w:sz w:val="20"/>
                <w:szCs w:val="20"/>
              </w:rPr>
            </w:pPr>
            <w:r w:rsidRPr="00632400">
              <w:rPr>
                <w:rFonts w:ascii="Times New Roman" w:hAnsi="Times New Roman" w:cs="Times New Roman"/>
                <w:b/>
                <w:bCs/>
                <w:sz w:val="20"/>
                <w:szCs w:val="20"/>
              </w:rPr>
              <w:t> </w:t>
            </w:r>
          </w:p>
        </w:tc>
        <w:tc>
          <w:tcPr>
            <w:tcW w:w="934" w:type="dxa"/>
          </w:tcPr>
          <w:p w14:paraId="59FD060E" w14:textId="77777777" w:rsidR="00724E89" w:rsidRPr="00632400" w:rsidRDefault="00724E89" w:rsidP="00632400">
            <w:pPr>
              <w:jc w:val="right"/>
              <w:rPr>
                <w:rFonts w:ascii="Times New Roman" w:hAnsi="Times New Roman" w:cs="Times New Roman"/>
                <w:sz w:val="20"/>
                <w:szCs w:val="20"/>
              </w:rPr>
            </w:pPr>
          </w:p>
        </w:tc>
        <w:tc>
          <w:tcPr>
            <w:tcW w:w="933" w:type="dxa"/>
          </w:tcPr>
          <w:p w14:paraId="5ADE21AC" w14:textId="77777777" w:rsidR="00724E89" w:rsidRPr="00632400" w:rsidRDefault="00724E89" w:rsidP="00632400">
            <w:pPr>
              <w:jc w:val="right"/>
              <w:rPr>
                <w:rFonts w:ascii="Times New Roman" w:hAnsi="Times New Roman" w:cs="Times New Roman"/>
                <w:sz w:val="20"/>
                <w:szCs w:val="20"/>
              </w:rPr>
            </w:pPr>
          </w:p>
        </w:tc>
        <w:tc>
          <w:tcPr>
            <w:tcW w:w="1090" w:type="dxa"/>
          </w:tcPr>
          <w:p w14:paraId="16BEB47B" w14:textId="77777777" w:rsidR="00724E89" w:rsidRPr="00632400" w:rsidRDefault="00724E89" w:rsidP="00632400">
            <w:pPr>
              <w:jc w:val="right"/>
              <w:rPr>
                <w:rFonts w:ascii="Times New Roman" w:hAnsi="Times New Roman" w:cs="Times New Roman"/>
                <w:sz w:val="20"/>
                <w:szCs w:val="20"/>
              </w:rPr>
            </w:pPr>
          </w:p>
        </w:tc>
        <w:tc>
          <w:tcPr>
            <w:tcW w:w="1244" w:type="dxa"/>
          </w:tcPr>
          <w:p w14:paraId="2D1E82DD" w14:textId="77777777" w:rsidR="00724E89" w:rsidRPr="00632400" w:rsidRDefault="00724E89" w:rsidP="00632400">
            <w:pPr>
              <w:jc w:val="right"/>
              <w:rPr>
                <w:rFonts w:ascii="Times New Roman" w:hAnsi="Times New Roman" w:cs="Times New Roman"/>
                <w:sz w:val="20"/>
                <w:szCs w:val="20"/>
              </w:rPr>
            </w:pPr>
          </w:p>
        </w:tc>
        <w:tc>
          <w:tcPr>
            <w:tcW w:w="778" w:type="dxa"/>
          </w:tcPr>
          <w:p w14:paraId="3D54F4E0" w14:textId="77777777" w:rsidR="00724E89" w:rsidRPr="00632400" w:rsidRDefault="00724E89" w:rsidP="00632400">
            <w:pPr>
              <w:jc w:val="right"/>
              <w:rPr>
                <w:rFonts w:ascii="Times New Roman" w:hAnsi="Times New Roman" w:cs="Times New Roman"/>
                <w:sz w:val="20"/>
                <w:szCs w:val="20"/>
              </w:rPr>
            </w:pPr>
          </w:p>
        </w:tc>
        <w:tc>
          <w:tcPr>
            <w:tcW w:w="934" w:type="dxa"/>
          </w:tcPr>
          <w:p w14:paraId="7F43197A" w14:textId="77777777" w:rsidR="00724E89" w:rsidRPr="00632400" w:rsidRDefault="00724E89" w:rsidP="00632400">
            <w:pPr>
              <w:jc w:val="right"/>
              <w:rPr>
                <w:rFonts w:ascii="Times New Roman" w:hAnsi="Times New Roman" w:cs="Times New Roman"/>
                <w:sz w:val="20"/>
                <w:szCs w:val="20"/>
              </w:rPr>
            </w:pPr>
          </w:p>
        </w:tc>
        <w:tc>
          <w:tcPr>
            <w:tcW w:w="934" w:type="dxa"/>
          </w:tcPr>
          <w:p w14:paraId="4C3550EF" w14:textId="77777777" w:rsidR="00724E89" w:rsidRPr="00632400" w:rsidRDefault="00724E89" w:rsidP="00632400">
            <w:pPr>
              <w:jc w:val="right"/>
              <w:rPr>
                <w:rFonts w:ascii="Times New Roman" w:hAnsi="Times New Roman" w:cs="Times New Roman"/>
                <w:sz w:val="20"/>
                <w:szCs w:val="20"/>
              </w:rPr>
            </w:pPr>
          </w:p>
        </w:tc>
      </w:tr>
      <w:tr w:rsidR="00724E89" w:rsidRPr="00632400" w14:paraId="5EBDBD9C" w14:textId="77777777" w:rsidTr="004413E6">
        <w:trPr>
          <w:trHeight w:val="2944"/>
        </w:trPr>
        <w:tc>
          <w:tcPr>
            <w:tcW w:w="851" w:type="dxa"/>
            <w:tcBorders>
              <w:top w:val="nil"/>
              <w:left w:val="single" w:sz="4" w:space="0" w:color="auto"/>
              <w:bottom w:val="single" w:sz="4" w:space="0" w:color="auto"/>
              <w:right w:val="nil"/>
            </w:tcBorders>
            <w:shd w:val="clear" w:color="000000" w:fill="D9D9D9"/>
            <w:vAlign w:val="center"/>
          </w:tcPr>
          <w:p w14:paraId="188E4B54" w14:textId="77777777" w:rsidR="00724E89" w:rsidRPr="006952CC" w:rsidRDefault="00724E89" w:rsidP="00632400">
            <w:pPr>
              <w:rPr>
                <w:rFonts w:ascii="Times New Roman" w:hAnsi="Times New Roman" w:cs="Times New Roman"/>
                <w:bCs/>
                <w:color w:val="000000" w:themeColor="text1"/>
                <w:sz w:val="20"/>
                <w:szCs w:val="20"/>
              </w:rPr>
            </w:pPr>
            <w:r w:rsidRPr="006952CC">
              <w:rPr>
                <w:rFonts w:ascii="Times New Roman" w:hAnsi="Times New Roman" w:cs="Times New Roman"/>
                <w:bCs/>
                <w:color w:val="000000" w:themeColor="text1"/>
                <w:sz w:val="20"/>
                <w:szCs w:val="20"/>
              </w:rPr>
              <w:t>2.1.</w:t>
            </w:r>
          </w:p>
        </w:tc>
        <w:tc>
          <w:tcPr>
            <w:tcW w:w="4439" w:type="dxa"/>
            <w:tcBorders>
              <w:top w:val="nil"/>
              <w:left w:val="single" w:sz="4" w:space="0" w:color="auto"/>
              <w:bottom w:val="single" w:sz="4" w:space="0" w:color="auto"/>
              <w:right w:val="single" w:sz="4" w:space="0" w:color="auto"/>
            </w:tcBorders>
            <w:shd w:val="clear" w:color="000000" w:fill="D9D9D9"/>
            <w:vAlign w:val="center"/>
          </w:tcPr>
          <w:p w14:paraId="60F6B886" w14:textId="77777777" w:rsidR="00724E89" w:rsidRPr="00632400" w:rsidRDefault="00724E89" w:rsidP="00632400">
            <w:pPr>
              <w:rPr>
                <w:rFonts w:ascii="Times New Roman" w:hAnsi="Times New Roman" w:cs="Times New Roman"/>
                <w:b/>
                <w:bCs/>
                <w:i/>
                <w:sz w:val="20"/>
                <w:szCs w:val="20"/>
              </w:rPr>
            </w:pPr>
            <w:r w:rsidRPr="00632400">
              <w:rPr>
                <w:rFonts w:ascii="Times New Roman" w:hAnsi="Times New Roman" w:cs="Times New Roman"/>
                <w:b/>
                <w:bCs/>
                <w:i/>
                <w:sz w:val="20"/>
                <w:szCs w:val="20"/>
              </w:rPr>
              <w:t>Projekta vadības personāla atlīdzības izmaksas</w:t>
            </w:r>
          </w:p>
          <w:p w14:paraId="7972FA7C" w14:textId="77777777" w:rsidR="00724E89" w:rsidRPr="00632400" w:rsidRDefault="00724E89" w:rsidP="00632400">
            <w:pPr>
              <w:rPr>
                <w:rFonts w:ascii="Times New Roman" w:hAnsi="Times New Roman" w:cs="Times New Roman"/>
                <w:b/>
                <w:bCs/>
                <w:i/>
                <w:color w:val="0000FF"/>
                <w:sz w:val="20"/>
                <w:szCs w:val="20"/>
                <w:u w:val="single"/>
              </w:rPr>
            </w:pPr>
          </w:p>
          <w:p w14:paraId="44011CB9" w14:textId="2F6201C5" w:rsidR="00724E89" w:rsidRPr="00D818F1" w:rsidRDefault="00724E89" w:rsidP="00632400">
            <w:pPr>
              <w:rPr>
                <w:rFonts w:ascii="Times New Roman" w:hAnsi="Times New Roman" w:cs="Times New Roman"/>
                <w:bCs/>
                <w:color w:val="0070C0"/>
                <w:sz w:val="20"/>
                <w:szCs w:val="20"/>
              </w:rPr>
            </w:pPr>
            <w:r w:rsidRPr="00D818F1">
              <w:rPr>
                <w:rFonts w:ascii="Times New Roman" w:hAnsi="Times New Roman" w:cs="Times New Roman"/>
                <w:bCs/>
                <w:i/>
                <w:color w:val="0070C0"/>
                <w:sz w:val="20"/>
                <w:szCs w:val="20"/>
                <w:u w:val="single"/>
              </w:rPr>
              <w:t>MK noteikumu 27.1.1.apakšpunkts.</w:t>
            </w:r>
          </w:p>
          <w:p w14:paraId="303C50D9" w14:textId="1F849C8D" w:rsidR="00724E89" w:rsidRPr="00D818F1" w:rsidRDefault="00724E89" w:rsidP="00632400">
            <w:pPr>
              <w:rPr>
                <w:rFonts w:ascii="Times New Roman" w:hAnsi="Times New Roman" w:cs="Times New Roman"/>
                <w:bCs/>
                <w:i/>
                <w:color w:val="0070C0"/>
                <w:sz w:val="20"/>
                <w:szCs w:val="20"/>
              </w:rPr>
            </w:pPr>
            <w:r w:rsidRPr="00D818F1">
              <w:rPr>
                <w:rFonts w:ascii="Times New Roman" w:hAnsi="Times New Roman"/>
                <w:bCs/>
                <w:i/>
                <w:color w:val="0070C0"/>
                <w:sz w:val="20"/>
                <w:szCs w:val="20"/>
              </w:rPr>
              <w:t>Norāda</w:t>
            </w:r>
            <w:r w:rsidRPr="00D818F1">
              <w:rPr>
                <w:rFonts w:ascii="ArialMT" w:hAnsi="ArialMT" w:cs="ArialMT"/>
                <w:color w:val="0070C0"/>
                <w:sz w:val="18"/>
                <w:szCs w:val="18"/>
              </w:rPr>
              <w:t xml:space="preserve"> </w:t>
            </w:r>
            <w:r w:rsidRPr="00D818F1">
              <w:rPr>
                <w:rFonts w:ascii="Times New Roman" w:hAnsi="Times New Roman" w:cs="Times New Roman"/>
                <w:bCs/>
                <w:i/>
                <w:color w:val="0070C0"/>
                <w:sz w:val="20"/>
                <w:szCs w:val="20"/>
              </w:rPr>
              <w:t xml:space="preserve">projekta vadības personāla atlīdzības izmaksas (izņemot virsstundas), kas atbilst finansējuma saņēmēja personāla atlīdzības izmaksām līdzīgiem amatiem, </w:t>
            </w:r>
            <w:r w:rsidR="001D2947">
              <w:rPr>
                <w:rFonts w:ascii="Times New Roman" w:hAnsi="Times New Roman" w:cs="Times New Roman"/>
                <w:bCs/>
                <w:i/>
                <w:color w:val="0070C0"/>
                <w:sz w:val="20"/>
                <w:szCs w:val="20"/>
              </w:rPr>
              <w:t xml:space="preserve">MK </w:t>
            </w:r>
            <w:r w:rsidRPr="00D818F1">
              <w:rPr>
                <w:rFonts w:ascii="Times New Roman" w:hAnsi="Times New Roman" w:cs="Times New Roman"/>
                <w:bCs/>
                <w:i/>
                <w:color w:val="0070C0"/>
                <w:sz w:val="20"/>
                <w:szCs w:val="20"/>
              </w:rPr>
              <w:t>noteikumu 25.3., 25.4. un 25.5. apakšpunktā minētās atbalstāmas darbības īstenošanai.</w:t>
            </w:r>
          </w:p>
          <w:p w14:paraId="25EC870C" w14:textId="14F66010" w:rsidR="00724E89" w:rsidRPr="00632400" w:rsidRDefault="00724E89" w:rsidP="00632400">
            <w:pPr>
              <w:rPr>
                <w:rFonts w:ascii="Times New Roman" w:hAnsi="Times New Roman" w:cs="Times New Roman"/>
                <w:bCs/>
                <w:sz w:val="20"/>
                <w:szCs w:val="20"/>
              </w:rPr>
            </w:pPr>
            <w:r w:rsidRPr="00D818F1">
              <w:rPr>
                <w:rFonts w:ascii="Times New Roman" w:hAnsi="Times New Roman"/>
                <w:bCs/>
                <w:i/>
                <w:color w:val="0070C0"/>
                <w:sz w:val="20"/>
                <w:szCs w:val="20"/>
              </w:rPr>
              <w:t>Ja personāla iesaiste projektā ir nodrošināta saskaņā ar daļlaika attiecināmības principu, attiecināma ir ne mazāka kā 30 procentu noslodze.</w:t>
            </w:r>
          </w:p>
        </w:tc>
        <w:tc>
          <w:tcPr>
            <w:tcW w:w="1089" w:type="dxa"/>
            <w:tcBorders>
              <w:top w:val="nil"/>
              <w:left w:val="nil"/>
              <w:bottom w:val="single" w:sz="4" w:space="0" w:color="auto"/>
              <w:right w:val="single" w:sz="4" w:space="0" w:color="auto"/>
            </w:tcBorders>
            <w:shd w:val="clear" w:color="000000" w:fill="D9D9D9"/>
            <w:vAlign w:val="center"/>
          </w:tcPr>
          <w:p w14:paraId="7E058D4E" w14:textId="77777777" w:rsidR="00724E89" w:rsidRPr="00632400" w:rsidRDefault="00724E89" w:rsidP="00632400">
            <w:pPr>
              <w:jc w:val="center"/>
              <w:rPr>
                <w:rFonts w:ascii="Times New Roman" w:hAnsi="Times New Roman" w:cs="Times New Roman"/>
                <w:bCs/>
                <w:sz w:val="20"/>
                <w:szCs w:val="20"/>
              </w:rPr>
            </w:pPr>
            <w:r w:rsidRPr="00632400">
              <w:rPr>
                <w:rFonts w:ascii="Times New Roman" w:hAnsi="Times New Roman" w:cs="Times New Roman"/>
                <w:bCs/>
                <w:sz w:val="20"/>
                <w:szCs w:val="20"/>
              </w:rPr>
              <w:t>Tiešās</w:t>
            </w:r>
          </w:p>
        </w:tc>
        <w:tc>
          <w:tcPr>
            <w:tcW w:w="1089" w:type="dxa"/>
            <w:tcBorders>
              <w:top w:val="nil"/>
              <w:left w:val="nil"/>
              <w:bottom w:val="single" w:sz="4" w:space="0" w:color="auto"/>
              <w:right w:val="single" w:sz="4" w:space="0" w:color="auto"/>
            </w:tcBorders>
            <w:shd w:val="clear" w:color="000000" w:fill="D9D9D9"/>
            <w:vAlign w:val="center"/>
          </w:tcPr>
          <w:p w14:paraId="360AE126" w14:textId="77777777" w:rsidR="00724E89" w:rsidRPr="00632400" w:rsidRDefault="00724E89" w:rsidP="00632400">
            <w:pPr>
              <w:jc w:val="center"/>
              <w:rPr>
                <w:rFonts w:ascii="Times New Roman" w:hAnsi="Times New Roman" w:cs="Times New Roman"/>
                <w:bCs/>
                <w:i/>
                <w:sz w:val="20"/>
                <w:szCs w:val="20"/>
              </w:rPr>
            </w:pPr>
            <w:r w:rsidRPr="00632400">
              <w:rPr>
                <w:rFonts w:ascii="Times New Roman" w:hAnsi="Times New Roman" w:cs="Times New Roman"/>
                <w:bCs/>
                <w:i/>
                <w:sz w:val="20"/>
                <w:szCs w:val="20"/>
              </w:rPr>
              <w:t> </w:t>
            </w:r>
          </w:p>
        </w:tc>
        <w:tc>
          <w:tcPr>
            <w:tcW w:w="934" w:type="dxa"/>
          </w:tcPr>
          <w:p w14:paraId="5A6C335D" w14:textId="77777777" w:rsidR="00724E89" w:rsidRPr="00632400" w:rsidRDefault="00724E89" w:rsidP="00632400">
            <w:pPr>
              <w:jc w:val="right"/>
              <w:rPr>
                <w:rFonts w:ascii="Times New Roman" w:hAnsi="Times New Roman" w:cs="Times New Roman"/>
                <w:i/>
                <w:sz w:val="20"/>
                <w:szCs w:val="20"/>
              </w:rPr>
            </w:pPr>
          </w:p>
        </w:tc>
        <w:tc>
          <w:tcPr>
            <w:tcW w:w="933" w:type="dxa"/>
          </w:tcPr>
          <w:p w14:paraId="03FB5859" w14:textId="77777777" w:rsidR="00724E89" w:rsidRPr="00632400" w:rsidRDefault="00724E89" w:rsidP="00632400">
            <w:pPr>
              <w:jc w:val="right"/>
              <w:rPr>
                <w:rFonts w:ascii="Times New Roman" w:hAnsi="Times New Roman" w:cs="Times New Roman"/>
                <w:i/>
                <w:sz w:val="20"/>
                <w:szCs w:val="20"/>
              </w:rPr>
            </w:pPr>
          </w:p>
        </w:tc>
        <w:tc>
          <w:tcPr>
            <w:tcW w:w="1090" w:type="dxa"/>
          </w:tcPr>
          <w:p w14:paraId="5C78EE7A" w14:textId="458FDCB5" w:rsidR="00724E89" w:rsidRPr="00632400" w:rsidRDefault="00724E89" w:rsidP="00632400">
            <w:pPr>
              <w:jc w:val="right"/>
              <w:rPr>
                <w:rFonts w:ascii="Times New Roman" w:hAnsi="Times New Roman" w:cs="Times New Roman"/>
                <w:i/>
                <w:sz w:val="20"/>
                <w:szCs w:val="20"/>
              </w:rPr>
            </w:pPr>
          </w:p>
          <w:p w14:paraId="1F2B3C77" w14:textId="77777777" w:rsidR="00724E89" w:rsidRPr="00632400" w:rsidRDefault="00724E89" w:rsidP="00632400">
            <w:pPr>
              <w:rPr>
                <w:rFonts w:ascii="Times New Roman" w:hAnsi="Times New Roman" w:cs="Times New Roman"/>
                <w:sz w:val="20"/>
                <w:szCs w:val="20"/>
              </w:rPr>
            </w:pPr>
          </w:p>
          <w:p w14:paraId="258DD6DA" w14:textId="77777777" w:rsidR="00724E89" w:rsidRPr="00632400" w:rsidRDefault="00724E89" w:rsidP="00632400">
            <w:pPr>
              <w:rPr>
                <w:rFonts w:ascii="Times New Roman" w:hAnsi="Times New Roman" w:cs="Times New Roman"/>
                <w:sz w:val="20"/>
                <w:szCs w:val="20"/>
              </w:rPr>
            </w:pPr>
          </w:p>
          <w:p w14:paraId="14EAD8E8" w14:textId="77777777" w:rsidR="00724E89" w:rsidRPr="00632400" w:rsidRDefault="00724E89" w:rsidP="00632400">
            <w:pPr>
              <w:rPr>
                <w:rFonts w:ascii="Times New Roman" w:hAnsi="Times New Roman" w:cs="Times New Roman"/>
                <w:sz w:val="20"/>
                <w:szCs w:val="20"/>
              </w:rPr>
            </w:pPr>
          </w:p>
          <w:p w14:paraId="009F6C9B" w14:textId="77777777" w:rsidR="00724E89" w:rsidRPr="00632400" w:rsidRDefault="00724E89" w:rsidP="00632400">
            <w:pPr>
              <w:rPr>
                <w:rFonts w:ascii="Times New Roman" w:hAnsi="Times New Roman" w:cs="Times New Roman"/>
                <w:sz w:val="20"/>
                <w:szCs w:val="20"/>
              </w:rPr>
            </w:pPr>
          </w:p>
          <w:p w14:paraId="3B12D868" w14:textId="7F161C38" w:rsidR="00724E89" w:rsidRPr="00632400" w:rsidRDefault="00724E89" w:rsidP="00632400">
            <w:pPr>
              <w:rPr>
                <w:rFonts w:ascii="Times New Roman" w:hAnsi="Times New Roman" w:cs="Times New Roman"/>
                <w:sz w:val="20"/>
                <w:szCs w:val="20"/>
              </w:rPr>
            </w:pPr>
          </w:p>
          <w:p w14:paraId="2BB4EBC8" w14:textId="77777777" w:rsidR="00724E89" w:rsidRPr="00632400" w:rsidRDefault="00724E89" w:rsidP="00632400">
            <w:pPr>
              <w:rPr>
                <w:rFonts w:ascii="Times New Roman" w:hAnsi="Times New Roman" w:cs="Times New Roman"/>
                <w:sz w:val="20"/>
                <w:szCs w:val="20"/>
              </w:rPr>
            </w:pPr>
          </w:p>
          <w:p w14:paraId="0E458D1B" w14:textId="56C6220F" w:rsidR="00724E89" w:rsidRPr="00632400" w:rsidRDefault="00724E89" w:rsidP="00632400">
            <w:pPr>
              <w:rPr>
                <w:rFonts w:ascii="Times New Roman" w:hAnsi="Times New Roman" w:cs="Times New Roman"/>
                <w:sz w:val="20"/>
                <w:szCs w:val="20"/>
              </w:rPr>
            </w:pPr>
          </w:p>
          <w:p w14:paraId="0A158174" w14:textId="7613F71C" w:rsidR="00724E89" w:rsidRPr="00632400" w:rsidRDefault="00724E89" w:rsidP="00632400">
            <w:pPr>
              <w:rPr>
                <w:rFonts w:ascii="Times New Roman" w:hAnsi="Times New Roman" w:cs="Times New Roman"/>
                <w:sz w:val="20"/>
                <w:szCs w:val="20"/>
              </w:rPr>
            </w:pPr>
          </w:p>
          <w:p w14:paraId="76FBE14F" w14:textId="37FF8285" w:rsidR="00724E89" w:rsidRPr="00632400" w:rsidRDefault="00724E89" w:rsidP="00632400">
            <w:pPr>
              <w:rPr>
                <w:rFonts w:ascii="Times New Roman" w:hAnsi="Times New Roman" w:cs="Times New Roman"/>
                <w:sz w:val="20"/>
                <w:szCs w:val="20"/>
              </w:rPr>
            </w:pPr>
          </w:p>
          <w:p w14:paraId="603EF4AB" w14:textId="77777777" w:rsidR="00724E89" w:rsidRPr="00632400" w:rsidRDefault="00724E89" w:rsidP="00632400">
            <w:pPr>
              <w:rPr>
                <w:rFonts w:ascii="Times New Roman" w:hAnsi="Times New Roman" w:cs="Times New Roman"/>
                <w:sz w:val="20"/>
                <w:szCs w:val="20"/>
              </w:rPr>
            </w:pPr>
          </w:p>
        </w:tc>
        <w:tc>
          <w:tcPr>
            <w:tcW w:w="1244" w:type="dxa"/>
          </w:tcPr>
          <w:p w14:paraId="2661953D" w14:textId="77777777" w:rsidR="00724E89" w:rsidRPr="00632400" w:rsidRDefault="00724E89" w:rsidP="00632400">
            <w:pPr>
              <w:jc w:val="right"/>
              <w:rPr>
                <w:rFonts w:ascii="Times New Roman" w:hAnsi="Times New Roman" w:cs="Times New Roman"/>
                <w:i/>
                <w:sz w:val="20"/>
                <w:szCs w:val="20"/>
              </w:rPr>
            </w:pPr>
          </w:p>
        </w:tc>
        <w:tc>
          <w:tcPr>
            <w:tcW w:w="778" w:type="dxa"/>
          </w:tcPr>
          <w:p w14:paraId="0CA82855" w14:textId="77777777" w:rsidR="00724E89" w:rsidRPr="00632400" w:rsidRDefault="00724E89" w:rsidP="00632400">
            <w:pPr>
              <w:jc w:val="right"/>
              <w:rPr>
                <w:rFonts w:ascii="Times New Roman" w:hAnsi="Times New Roman" w:cs="Times New Roman"/>
                <w:i/>
                <w:sz w:val="20"/>
                <w:szCs w:val="20"/>
              </w:rPr>
            </w:pPr>
          </w:p>
        </w:tc>
        <w:tc>
          <w:tcPr>
            <w:tcW w:w="934" w:type="dxa"/>
          </w:tcPr>
          <w:p w14:paraId="2A20047F" w14:textId="77777777" w:rsidR="00724E89" w:rsidRPr="00632400" w:rsidRDefault="00724E89" w:rsidP="00632400">
            <w:pPr>
              <w:jc w:val="right"/>
              <w:rPr>
                <w:rFonts w:ascii="Times New Roman" w:hAnsi="Times New Roman" w:cs="Times New Roman"/>
                <w:i/>
                <w:sz w:val="20"/>
                <w:szCs w:val="20"/>
              </w:rPr>
            </w:pPr>
          </w:p>
        </w:tc>
        <w:tc>
          <w:tcPr>
            <w:tcW w:w="934" w:type="dxa"/>
          </w:tcPr>
          <w:p w14:paraId="295937C8" w14:textId="77777777" w:rsidR="00724E89" w:rsidRPr="00632400" w:rsidRDefault="00724E89" w:rsidP="00632400">
            <w:pPr>
              <w:jc w:val="right"/>
              <w:rPr>
                <w:rFonts w:ascii="Times New Roman" w:hAnsi="Times New Roman" w:cs="Times New Roman"/>
                <w:i/>
                <w:sz w:val="20"/>
                <w:szCs w:val="20"/>
              </w:rPr>
            </w:pPr>
          </w:p>
        </w:tc>
      </w:tr>
      <w:tr w:rsidR="00724E89" w:rsidRPr="00632400" w14:paraId="5E6C2F79" w14:textId="77777777" w:rsidTr="004413E6">
        <w:trPr>
          <w:trHeight w:val="228"/>
        </w:trPr>
        <w:tc>
          <w:tcPr>
            <w:tcW w:w="851" w:type="dxa"/>
            <w:tcBorders>
              <w:top w:val="single" w:sz="4" w:space="0" w:color="auto"/>
              <w:left w:val="single" w:sz="4" w:space="0" w:color="auto"/>
              <w:bottom w:val="single" w:sz="4" w:space="0" w:color="auto"/>
              <w:right w:val="nil"/>
            </w:tcBorders>
            <w:shd w:val="clear" w:color="000000" w:fill="D9D9D9"/>
            <w:vAlign w:val="center"/>
          </w:tcPr>
          <w:p w14:paraId="301FEE3A" w14:textId="77777777" w:rsidR="00724E89" w:rsidRPr="006952CC" w:rsidRDefault="00724E89" w:rsidP="00632400">
            <w:pPr>
              <w:rPr>
                <w:rFonts w:ascii="Times New Roman" w:hAnsi="Times New Roman" w:cs="Times New Roman"/>
                <w:bCs/>
                <w:color w:val="000000" w:themeColor="text1"/>
                <w:sz w:val="20"/>
                <w:szCs w:val="20"/>
              </w:rPr>
            </w:pPr>
            <w:r w:rsidRPr="006952CC">
              <w:rPr>
                <w:rFonts w:ascii="Times New Roman" w:hAnsi="Times New Roman" w:cs="Times New Roman"/>
                <w:bCs/>
                <w:color w:val="000000" w:themeColor="text1"/>
                <w:sz w:val="20"/>
                <w:szCs w:val="20"/>
              </w:rPr>
              <w:t>2.2.</w:t>
            </w:r>
          </w:p>
        </w:tc>
        <w:tc>
          <w:tcPr>
            <w:tcW w:w="4439" w:type="dxa"/>
            <w:tcBorders>
              <w:top w:val="single" w:sz="4" w:space="0" w:color="auto"/>
              <w:left w:val="single" w:sz="4" w:space="0" w:color="auto"/>
              <w:bottom w:val="single" w:sz="4" w:space="0" w:color="auto"/>
              <w:right w:val="single" w:sz="4" w:space="0" w:color="auto"/>
            </w:tcBorders>
            <w:shd w:val="clear" w:color="000000" w:fill="D9D9D9"/>
            <w:vAlign w:val="center"/>
          </w:tcPr>
          <w:p w14:paraId="5402F7C4" w14:textId="77777777" w:rsidR="00724E89" w:rsidRPr="00632400" w:rsidRDefault="00724E89" w:rsidP="00632400">
            <w:pPr>
              <w:rPr>
                <w:rFonts w:ascii="Times New Roman" w:hAnsi="Times New Roman" w:cs="Times New Roman"/>
                <w:b/>
                <w:bCs/>
                <w:i/>
                <w:sz w:val="20"/>
                <w:szCs w:val="20"/>
              </w:rPr>
            </w:pPr>
            <w:r w:rsidRPr="00632400">
              <w:rPr>
                <w:rFonts w:ascii="Times New Roman" w:hAnsi="Times New Roman" w:cs="Times New Roman"/>
                <w:b/>
                <w:bCs/>
                <w:i/>
                <w:sz w:val="20"/>
                <w:szCs w:val="20"/>
              </w:rPr>
              <w:t>Pārējās projekta vadības izmaksas</w:t>
            </w:r>
          </w:p>
        </w:tc>
        <w:tc>
          <w:tcPr>
            <w:tcW w:w="1089" w:type="dxa"/>
            <w:tcBorders>
              <w:top w:val="single" w:sz="4" w:space="0" w:color="auto"/>
              <w:left w:val="nil"/>
              <w:bottom w:val="single" w:sz="4" w:space="0" w:color="auto"/>
              <w:right w:val="single" w:sz="4" w:space="0" w:color="auto"/>
            </w:tcBorders>
            <w:shd w:val="clear" w:color="000000" w:fill="D9D9D9"/>
            <w:vAlign w:val="center"/>
          </w:tcPr>
          <w:p w14:paraId="10E80C19" w14:textId="77777777" w:rsidR="00724E89" w:rsidRPr="00632400" w:rsidRDefault="00724E89" w:rsidP="00632400">
            <w:pPr>
              <w:jc w:val="center"/>
              <w:rPr>
                <w:rFonts w:ascii="Times New Roman" w:hAnsi="Times New Roman" w:cs="Times New Roman"/>
                <w:bCs/>
                <w:sz w:val="20"/>
                <w:szCs w:val="20"/>
              </w:rPr>
            </w:pPr>
            <w:r w:rsidRPr="00632400">
              <w:rPr>
                <w:rFonts w:ascii="Times New Roman" w:hAnsi="Times New Roman" w:cs="Times New Roman"/>
                <w:bCs/>
                <w:sz w:val="20"/>
                <w:szCs w:val="20"/>
              </w:rPr>
              <w:t>Tiešās</w:t>
            </w:r>
          </w:p>
        </w:tc>
        <w:tc>
          <w:tcPr>
            <w:tcW w:w="1089" w:type="dxa"/>
            <w:tcBorders>
              <w:top w:val="single" w:sz="4" w:space="0" w:color="auto"/>
              <w:left w:val="nil"/>
              <w:bottom w:val="single" w:sz="4" w:space="0" w:color="auto"/>
              <w:right w:val="single" w:sz="4" w:space="0" w:color="auto"/>
            </w:tcBorders>
            <w:shd w:val="clear" w:color="000000" w:fill="D9D9D9"/>
            <w:vAlign w:val="center"/>
          </w:tcPr>
          <w:p w14:paraId="3124D228" w14:textId="77777777" w:rsidR="00724E89" w:rsidRPr="00632400" w:rsidRDefault="00724E89" w:rsidP="00632400">
            <w:pPr>
              <w:jc w:val="center"/>
              <w:rPr>
                <w:rFonts w:ascii="Times New Roman" w:hAnsi="Times New Roman" w:cs="Times New Roman"/>
                <w:bCs/>
                <w:i/>
                <w:sz w:val="20"/>
                <w:szCs w:val="20"/>
              </w:rPr>
            </w:pPr>
          </w:p>
        </w:tc>
        <w:tc>
          <w:tcPr>
            <w:tcW w:w="934" w:type="dxa"/>
          </w:tcPr>
          <w:p w14:paraId="6C9F0F69" w14:textId="77777777" w:rsidR="00724E89" w:rsidRPr="00632400" w:rsidRDefault="00724E89" w:rsidP="00632400">
            <w:pPr>
              <w:jc w:val="right"/>
              <w:rPr>
                <w:rFonts w:ascii="Times New Roman" w:hAnsi="Times New Roman" w:cs="Times New Roman"/>
                <w:i/>
                <w:sz w:val="20"/>
                <w:szCs w:val="20"/>
              </w:rPr>
            </w:pPr>
          </w:p>
        </w:tc>
        <w:tc>
          <w:tcPr>
            <w:tcW w:w="933" w:type="dxa"/>
          </w:tcPr>
          <w:p w14:paraId="2D1F28E8" w14:textId="77777777" w:rsidR="00724E89" w:rsidRPr="00632400" w:rsidRDefault="00724E89" w:rsidP="00632400">
            <w:pPr>
              <w:jc w:val="right"/>
              <w:rPr>
                <w:rFonts w:ascii="Times New Roman" w:hAnsi="Times New Roman" w:cs="Times New Roman"/>
                <w:i/>
                <w:sz w:val="20"/>
                <w:szCs w:val="20"/>
              </w:rPr>
            </w:pPr>
          </w:p>
        </w:tc>
        <w:tc>
          <w:tcPr>
            <w:tcW w:w="1090" w:type="dxa"/>
          </w:tcPr>
          <w:p w14:paraId="1F710634" w14:textId="77777777" w:rsidR="00724E89" w:rsidRPr="00632400" w:rsidRDefault="00724E89" w:rsidP="00632400">
            <w:pPr>
              <w:jc w:val="right"/>
              <w:rPr>
                <w:rFonts w:ascii="Times New Roman" w:hAnsi="Times New Roman" w:cs="Times New Roman"/>
                <w:i/>
                <w:sz w:val="20"/>
                <w:szCs w:val="20"/>
              </w:rPr>
            </w:pPr>
          </w:p>
        </w:tc>
        <w:tc>
          <w:tcPr>
            <w:tcW w:w="1244" w:type="dxa"/>
          </w:tcPr>
          <w:p w14:paraId="4E07BC07" w14:textId="77777777" w:rsidR="00724E89" w:rsidRPr="00632400" w:rsidRDefault="00724E89" w:rsidP="00632400">
            <w:pPr>
              <w:jc w:val="right"/>
              <w:rPr>
                <w:rFonts w:ascii="Times New Roman" w:hAnsi="Times New Roman" w:cs="Times New Roman"/>
                <w:i/>
                <w:sz w:val="20"/>
                <w:szCs w:val="20"/>
              </w:rPr>
            </w:pPr>
          </w:p>
        </w:tc>
        <w:tc>
          <w:tcPr>
            <w:tcW w:w="778" w:type="dxa"/>
          </w:tcPr>
          <w:p w14:paraId="3BBABBD4" w14:textId="77777777" w:rsidR="00724E89" w:rsidRPr="00632400" w:rsidRDefault="00724E89" w:rsidP="00632400">
            <w:pPr>
              <w:jc w:val="right"/>
              <w:rPr>
                <w:rFonts w:ascii="Times New Roman" w:hAnsi="Times New Roman" w:cs="Times New Roman"/>
                <w:i/>
                <w:sz w:val="20"/>
                <w:szCs w:val="20"/>
              </w:rPr>
            </w:pPr>
          </w:p>
        </w:tc>
        <w:tc>
          <w:tcPr>
            <w:tcW w:w="934" w:type="dxa"/>
          </w:tcPr>
          <w:p w14:paraId="05C483D1" w14:textId="77777777" w:rsidR="00724E89" w:rsidRPr="00632400" w:rsidRDefault="00724E89" w:rsidP="00632400">
            <w:pPr>
              <w:jc w:val="right"/>
              <w:rPr>
                <w:rFonts w:ascii="Times New Roman" w:hAnsi="Times New Roman" w:cs="Times New Roman"/>
                <w:i/>
                <w:sz w:val="20"/>
                <w:szCs w:val="20"/>
              </w:rPr>
            </w:pPr>
          </w:p>
        </w:tc>
        <w:tc>
          <w:tcPr>
            <w:tcW w:w="934" w:type="dxa"/>
          </w:tcPr>
          <w:p w14:paraId="5F01AD8F" w14:textId="77777777" w:rsidR="00724E89" w:rsidRPr="00632400" w:rsidRDefault="00724E89" w:rsidP="00632400">
            <w:pPr>
              <w:jc w:val="right"/>
              <w:rPr>
                <w:rFonts w:ascii="Times New Roman" w:hAnsi="Times New Roman" w:cs="Times New Roman"/>
                <w:i/>
                <w:sz w:val="20"/>
                <w:szCs w:val="20"/>
              </w:rPr>
            </w:pPr>
          </w:p>
        </w:tc>
      </w:tr>
      <w:tr w:rsidR="00724E89" w:rsidRPr="00632400" w14:paraId="5BC40B0B" w14:textId="77777777" w:rsidTr="004413E6">
        <w:trPr>
          <w:trHeight w:val="472"/>
        </w:trPr>
        <w:tc>
          <w:tcPr>
            <w:tcW w:w="851" w:type="dxa"/>
            <w:tcBorders>
              <w:top w:val="nil"/>
              <w:left w:val="single" w:sz="4" w:space="0" w:color="auto"/>
              <w:bottom w:val="single" w:sz="4" w:space="0" w:color="auto"/>
              <w:right w:val="nil"/>
            </w:tcBorders>
            <w:shd w:val="clear" w:color="000000" w:fill="D9D9D9"/>
            <w:vAlign w:val="center"/>
          </w:tcPr>
          <w:p w14:paraId="378901D8" w14:textId="3F85EA13" w:rsidR="00724E89" w:rsidRPr="006952CC" w:rsidRDefault="00724E89" w:rsidP="00632400">
            <w:pPr>
              <w:rPr>
                <w:rFonts w:ascii="Times New Roman" w:hAnsi="Times New Roman" w:cs="Times New Roman"/>
                <w:bCs/>
                <w:color w:val="000000" w:themeColor="text1"/>
                <w:sz w:val="20"/>
                <w:szCs w:val="20"/>
              </w:rPr>
            </w:pPr>
            <w:r w:rsidRPr="006952CC">
              <w:rPr>
                <w:rFonts w:ascii="Times New Roman" w:hAnsi="Times New Roman" w:cs="Times New Roman"/>
                <w:bCs/>
                <w:color w:val="000000" w:themeColor="text1"/>
                <w:sz w:val="20"/>
                <w:szCs w:val="20"/>
              </w:rPr>
              <w:t>2.2.1.</w:t>
            </w:r>
          </w:p>
        </w:tc>
        <w:tc>
          <w:tcPr>
            <w:tcW w:w="4439" w:type="dxa"/>
            <w:tcBorders>
              <w:top w:val="nil"/>
              <w:left w:val="single" w:sz="4" w:space="0" w:color="auto"/>
              <w:bottom w:val="single" w:sz="4" w:space="0" w:color="auto"/>
              <w:right w:val="single" w:sz="4" w:space="0" w:color="auto"/>
            </w:tcBorders>
            <w:shd w:val="clear" w:color="000000" w:fill="D9D9D9"/>
            <w:vAlign w:val="center"/>
          </w:tcPr>
          <w:p w14:paraId="5FB516D5" w14:textId="138A5810" w:rsidR="00724E89" w:rsidRPr="00632400" w:rsidRDefault="00724E89" w:rsidP="00632400">
            <w:pPr>
              <w:rPr>
                <w:rFonts w:ascii="Times New Roman" w:hAnsi="Times New Roman" w:cs="Times New Roman"/>
                <w:b/>
                <w:bCs/>
                <w:i/>
                <w:sz w:val="20"/>
                <w:szCs w:val="20"/>
              </w:rPr>
            </w:pPr>
            <w:r w:rsidRPr="00632400">
              <w:rPr>
                <w:rFonts w:ascii="Times New Roman" w:hAnsi="Times New Roman" w:cs="Times New Roman"/>
                <w:b/>
                <w:bCs/>
                <w:i/>
                <w:sz w:val="20"/>
                <w:szCs w:val="20"/>
              </w:rPr>
              <w:t>Darba vietas aprīkojuma iegādes vai īres izmaksas</w:t>
            </w:r>
          </w:p>
          <w:p w14:paraId="7D60998E" w14:textId="4460BE1B" w:rsidR="00724E89" w:rsidRPr="00D818F1" w:rsidRDefault="00724E89" w:rsidP="00632400">
            <w:pPr>
              <w:rPr>
                <w:rFonts w:ascii="Times New Roman" w:hAnsi="Times New Roman" w:cs="Times New Roman"/>
                <w:bCs/>
                <w:color w:val="0070C0"/>
                <w:sz w:val="20"/>
                <w:szCs w:val="20"/>
              </w:rPr>
            </w:pPr>
            <w:r w:rsidRPr="00D818F1">
              <w:rPr>
                <w:rFonts w:ascii="Times New Roman" w:hAnsi="Times New Roman" w:cs="Times New Roman"/>
                <w:bCs/>
                <w:i/>
                <w:color w:val="0070C0"/>
                <w:sz w:val="20"/>
                <w:szCs w:val="20"/>
                <w:u w:val="single"/>
              </w:rPr>
              <w:t>MK noteikumu 27.2.apakšpunkts.</w:t>
            </w:r>
          </w:p>
          <w:p w14:paraId="3D612B4A" w14:textId="77777777" w:rsidR="00724E89" w:rsidRPr="00D818F1" w:rsidRDefault="00724E89" w:rsidP="00632400">
            <w:pPr>
              <w:rPr>
                <w:rFonts w:ascii="Arial" w:hAnsi="Arial" w:cs="Arial"/>
                <w:color w:val="0070C0"/>
                <w:sz w:val="20"/>
                <w:szCs w:val="20"/>
                <w:shd w:val="clear" w:color="auto" w:fill="F1F1F1"/>
              </w:rPr>
            </w:pPr>
          </w:p>
          <w:p w14:paraId="1E1892C3" w14:textId="1797F358" w:rsidR="00724E89" w:rsidRPr="00632400" w:rsidRDefault="00724E89" w:rsidP="001D2947">
            <w:pPr>
              <w:rPr>
                <w:rFonts w:ascii="Times New Roman" w:hAnsi="Times New Roman" w:cs="Times New Roman"/>
                <w:b/>
                <w:bCs/>
                <w:sz w:val="20"/>
                <w:szCs w:val="20"/>
              </w:rPr>
            </w:pPr>
            <w:r w:rsidRPr="00D818F1">
              <w:rPr>
                <w:rFonts w:ascii="Times New Roman" w:hAnsi="Times New Roman" w:cs="Times New Roman"/>
                <w:bCs/>
                <w:i/>
                <w:color w:val="0070C0"/>
                <w:sz w:val="20"/>
                <w:szCs w:val="20"/>
              </w:rPr>
              <w:lastRenderedPageBreak/>
              <w:t>Norāda jaunu darbavietu radīšanai vai esošo darba vietu atjaunošanai nepieciešamās aprīkojuma, biroja mēbeļu un tehnikas, datorprogrammu un licenču iegādes vai īres izmaksas ne vairāk kā 3000</w:t>
            </w:r>
            <w:r w:rsidRPr="00D818F1">
              <w:rPr>
                <w:rFonts w:ascii="Times New Roman" w:hAnsi="Times New Roman" w:cs="Times New Roman"/>
                <w:bCs/>
                <w:i/>
                <w:color w:val="0070C0"/>
              </w:rPr>
              <w:t> </w:t>
            </w:r>
            <w:r w:rsidRPr="00D818F1">
              <w:rPr>
                <w:rFonts w:ascii="Times New Roman" w:hAnsi="Times New Roman" w:cs="Times New Roman"/>
                <w:bCs/>
                <w:i/>
                <w:color w:val="0070C0"/>
                <w:sz w:val="20"/>
                <w:szCs w:val="20"/>
              </w:rPr>
              <w:t>euro</w:t>
            </w:r>
            <w:r w:rsidRPr="00D818F1">
              <w:rPr>
                <w:rFonts w:ascii="Times New Roman" w:hAnsi="Times New Roman" w:cs="Times New Roman"/>
                <w:bCs/>
                <w:i/>
                <w:color w:val="0070C0"/>
              </w:rPr>
              <w:t> </w:t>
            </w:r>
            <w:r w:rsidRPr="00D818F1">
              <w:rPr>
                <w:rFonts w:ascii="Times New Roman" w:hAnsi="Times New Roman" w:cs="Times New Roman"/>
                <w:bCs/>
                <w:i/>
                <w:color w:val="0070C0"/>
                <w:sz w:val="20"/>
                <w:szCs w:val="20"/>
              </w:rPr>
              <w:t xml:space="preserve">apmērā vienai darba vietai visā projekta īstenošanas laikā </w:t>
            </w:r>
            <w:r w:rsidR="001D2947">
              <w:rPr>
                <w:rFonts w:ascii="Times New Roman" w:hAnsi="Times New Roman" w:cs="Times New Roman"/>
                <w:bCs/>
                <w:i/>
                <w:color w:val="0070C0"/>
                <w:sz w:val="20"/>
                <w:szCs w:val="20"/>
              </w:rPr>
              <w:t xml:space="preserve">MK </w:t>
            </w:r>
            <w:r w:rsidRPr="00D818F1">
              <w:rPr>
                <w:rFonts w:ascii="Times New Roman" w:hAnsi="Times New Roman" w:cs="Times New Roman"/>
                <w:bCs/>
                <w:i/>
                <w:color w:val="0070C0"/>
                <w:sz w:val="20"/>
                <w:szCs w:val="20"/>
              </w:rPr>
              <w:t>noteikumu 25.3. apakšpunktā minētās atbalstāmās darbības īstenošanai. Ja personāls ir nodarbināts normālu darba laiku, darba vietas aprīkojuma iegādes vai īres izmaksas ir attiecināmas 100 procentu apmērā. Ja personāls ir nodarbināts nepilnu darba laiku vai daļlaiku, darba vietas aprīkojuma iegādes vai īres izmaksas ir attiecināmas proporcionāli slodzes procentuālajam sadalījumam.</w:t>
            </w:r>
          </w:p>
        </w:tc>
        <w:tc>
          <w:tcPr>
            <w:tcW w:w="1089" w:type="dxa"/>
            <w:tcBorders>
              <w:top w:val="nil"/>
              <w:left w:val="nil"/>
              <w:bottom w:val="single" w:sz="4" w:space="0" w:color="auto"/>
              <w:right w:val="single" w:sz="4" w:space="0" w:color="auto"/>
            </w:tcBorders>
            <w:shd w:val="clear" w:color="000000" w:fill="D9D9D9"/>
            <w:vAlign w:val="center"/>
          </w:tcPr>
          <w:p w14:paraId="2FC30DC5" w14:textId="255860A0" w:rsidR="00724E89" w:rsidRPr="00632400" w:rsidRDefault="00724E89" w:rsidP="00632400">
            <w:pPr>
              <w:jc w:val="center"/>
              <w:rPr>
                <w:rFonts w:ascii="Times New Roman" w:hAnsi="Times New Roman" w:cs="Times New Roman"/>
                <w:b/>
                <w:bCs/>
                <w:sz w:val="20"/>
                <w:szCs w:val="20"/>
              </w:rPr>
            </w:pPr>
            <w:r w:rsidRPr="00632400">
              <w:rPr>
                <w:rFonts w:ascii="Times New Roman" w:hAnsi="Times New Roman" w:cs="Times New Roman"/>
                <w:bCs/>
                <w:sz w:val="20"/>
                <w:szCs w:val="20"/>
              </w:rPr>
              <w:lastRenderedPageBreak/>
              <w:t>Tiešās</w:t>
            </w:r>
          </w:p>
        </w:tc>
        <w:tc>
          <w:tcPr>
            <w:tcW w:w="1089" w:type="dxa"/>
            <w:tcBorders>
              <w:top w:val="nil"/>
              <w:left w:val="nil"/>
              <w:bottom w:val="single" w:sz="4" w:space="0" w:color="auto"/>
              <w:right w:val="single" w:sz="4" w:space="0" w:color="auto"/>
            </w:tcBorders>
            <w:shd w:val="clear" w:color="000000" w:fill="D9D9D9"/>
            <w:vAlign w:val="center"/>
          </w:tcPr>
          <w:p w14:paraId="68F40A9E" w14:textId="77777777" w:rsidR="00724E89" w:rsidRPr="00632400" w:rsidRDefault="00724E89" w:rsidP="00632400">
            <w:pPr>
              <w:jc w:val="center"/>
              <w:rPr>
                <w:rFonts w:ascii="Times New Roman" w:hAnsi="Times New Roman" w:cs="Times New Roman"/>
                <w:b/>
                <w:bCs/>
                <w:sz w:val="20"/>
                <w:szCs w:val="20"/>
              </w:rPr>
            </w:pPr>
          </w:p>
        </w:tc>
        <w:tc>
          <w:tcPr>
            <w:tcW w:w="934" w:type="dxa"/>
          </w:tcPr>
          <w:p w14:paraId="7548373F" w14:textId="77777777" w:rsidR="00724E89" w:rsidRPr="00632400" w:rsidRDefault="00724E89" w:rsidP="00632400">
            <w:pPr>
              <w:jc w:val="right"/>
              <w:rPr>
                <w:rFonts w:ascii="Times New Roman" w:hAnsi="Times New Roman" w:cs="Times New Roman"/>
                <w:sz w:val="20"/>
                <w:szCs w:val="20"/>
              </w:rPr>
            </w:pPr>
          </w:p>
        </w:tc>
        <w:tc>
          <w:tcPr>
            <w:tcW w:w="933" w:type="dxa"/>
          </w:tcPr>
          <w:p w14:paraId="6E7C62A5" w14:textId="77777777" w:rsidR="00724E89" w:rsidRPr="00632400" w:rsidRDefault="00724E89" w:rsidP="00632400">
            <w:pPr>
              <w:jc w:val="right"/>
              <w:rPr>
                <w:rFonts w:ascii="Times New Roman" w:hAnsi="Times New Roman" w:cs="Times New Roman"/>
                <w:sz w:val="20"/>
                <w:szCs w:val="20"/>
              </w:rPr>
            </w:pPr>
          </w:p>
        </w:tc>
        <w:tc>
          <w:tcPr>
            <w:tcW w:w="1090" w:type="dxa"/>
          </w:tcPr>
          <w:p w14:paraId="34E15066" w14:textId="77777777" w:rsidR="00724E89" w:rsidRPr="00632400" w:rsidRDefault="00724E89" w:rsidP="00632400">
            <w:pPr>
              <w:jc w:val="right"/>
              <w:rPr>
                <w:rFonts w:ascii="Times New Roman" w:hAnsi="Times New Roman" w:cs="Times New Roman"/>
                <w:sz w:val="20"/>
                <w:szCs w:val="20"/>
              </w:rPr>
            </w:pPr>
          </w:p>
        </w:tc>
        <w:tc>
          <w:tcPr>
            <w:tcW w:w="1244" w:type="dxa"/>
          </w:tcPr>
          <w:p w14:paraId="42D627A8" w14:textId="77777777" w:rsidR="00724E89" w:rsidRPr="00632400" w:rsidRDefault="00724E89" w:rsidP="00632400">
            <w:pPr>
              <w:jc w:val="right"/>
              <w:rPr>
                <w:rFonts w:ascii="Times New Roman" w:hAnsi="Times New Roman" w:cs="Times New Roman"/>
                <w:sz w:val="20"/>
                <w:szCs w:val="20"/>
              </w:rPr>
            </w:pPr>
          </w:p>
        </w:tc>
        <w:tc>
          <w:tcPr>
            <w:tcW w:w="778" w:type="dxa"/>
          </w:tcPr>
          <w:p w14:paraId="482E8813" w14:textId="77777777" w:rsidR="00724E89" w:rsidRPr="00632400" w:rsidRDefault="00724E89" w:rsidP="00632400">
            <w:pPr>
              <w:jc w:val="right"/>
              <w:rPr>
                <w:rFonts w:ascii="Times New Roman" w:hAnsi="Times New Roman" w:cs="Times New Roman"/>
                <w:sz w:val="20"/>
                <w:szCs w:val="20"/>
              </w:rPr>
            </w:pPr>
          </w:p>
        </w:tc>
        <w:tc>
          <w:tcPr>
            <w:tcW w:w="934" w:type="dxa"/>
          </w:tcPr>
          <w:p w14:paraId="3C2723A9" w14:textId="77777777" w:rsidR="00724E89" w:rsidRPr="00632400" w:rsidRDefault="00724E89" w:rsidP="00632400">
            <w:pPr>
              <w:jc w:val="right"/>
              <w:rPr>
                <w:rFonts w:ascii="Times New Roman" w:hAnsi="Times New Roman" w:cs="Times New Roman"/>
                <w:sz w:val="20"/>
                <w:szCs w:val="20"/>
              </w:rPr>
            </w:pPr>
          </w:p>
        </w:tc>
        <w:tc>
          <w:tcPr>
            <w:tcW w:w="934" w:type="dxa"/>
          </w:tcPr>
          <w:p w14:paraId="448FCD4E" w14:textId="77777777" w:rsidR="00724E89" w:rsidRPr="00632400" w:rsidRDefault="00724E89" w:rsidP="00632400">
            <w:pPr>
              <w:jc w:val="right"/>
              <w:rPr>
                <w:rFonts w:ascii="Times New Roman" w:hAnsi="Times New Roman" w:cs="Times New Roman"/>
                <w:sz w:val="20"/>
                <w:szCs w:val="20"/>
              </w:rPr>
            </w:pPr>
          </w:p>
        </w:tc>
      </w:tr>
      <w:tr w:rsidR="00724E89" w:rsidRPr="00632400" w14:paraId="3CE55D08" w14:textId="77777777" w:rsidTr="004413E6">
        <w:trPr>
          <w:trHeight w:val="2394"/>
        </w:trPr>
        <w:tc>
          <w:tcPr>
            <w:tcW w:w="851" w:type="dxa"/>
            <w:tcBorders>
              <w:top w:val="nil"/>
              <w:left w:val="single" w:sz="4" w:space="0" w:color="auto"/>
              <w:bottom w:val="single" w:sz="4" w:space="0" w:color="auto"/>
              <w:right w:val="nil"/>
            </w:tcBorders>
            <w:shd w:val="clear" w:color="000000" w:fill="D9D9D9"/>
            <w:vAlign w:val="center"/>
          </w:tcPr>
          <w:p w14:paraId="0AE87972" w14:textId="1FA3A25B" w:rsidR="00724E89" w:rsidRPr="006952CC" w:rsidRDefault="00724E89" w:rsidP="00632400">
            <w:pPr>
              <w:rPr>
                <w:rFonts w:ascii="Times New Roman" w:hAnsi="Times New Roman" w:cs="Times New Roman"/>
                <w:bCs/>
                <w:color w:val="000000" w:themeColor="text1"/>
                <w:sz w:val="20"/>
                <w:szCs w:val="20"/>
              </w:rPr>
            </w:pPr>
            <w:r w:rsidRPr="006952CC">
              <w:rPr>
                <w:rFonts w:ascii="Times New Roman" w:hAnsi="Times New Roman" w:cs="Times New Roman"/>
                <w:bCs/>
                <w:color w:val="000000" w:themeColor="text1"/>
                <w:sz w:val="20"/>
                <w:szCs w:val="20"/>
              </w:rPr>
              <w:t>2.2.2.</w:t>
            </w:r>
          </w:p>
        </w:tc>
        <w:tc>
          <w:tcPr>
            <w:tcW w:w="4439"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416F6971" w14:textId="7E8AD28A" w:rsidR="00724E89" w:rsidRPr="00632400" w:rsidRDefault="00724E89" w:rsidP="00632400">
            <w:pPr>
              <w:rPr>
                <w:rFonts w:ascii="Times New Roman" w:hAnsi="Times New Roman" w:cs="Times New Roman"/>
                <w:b/>
                <w:bCs/>
                <w:i/>
              </w:rPr>
            </w:pPr>
            <w:r w:rsidRPr="00632400">
              <w:rPr>
                <w:rFonts w:ascii="Times New Roman" w:hAnsi="Times New Roman" w:cs="Times New Roman"/>
                <w:b/>
                <w:bCs/>
                <w:i/>
                <w:sz w:val="20"/>
                <w:szCs w:val="20"/>
              </w:rPr>
              <w:t>Iekšzemes komandējumu un darba braucienu izmaksas</w:t>
            </w:r>
          </w:p>
          <w:p w14:paraId="58B4D53D" w14:textId="77777777" w:rsidR="00724E89" w:rsidRPr="00632400" w:rsidRDefault="00724E89" w:rsidP="00632400">
            <w:pPr>
              <w:rPr>
                <w:rStyle w:val="apple-converted-space"/>
                <w:rFonts w:ascii="Arial" w:hAnsi="Arial" w:cs="Arial"/>
                <w:color w:val="414142"/>
                <w:sz w:val="20"/>
                <w:szCs w:val="20"/>
                <w:shd w:val="clear" w:color="auto" w:fill="F1F1F1"/>
              </w:rPr>
            </w:pPr>
          </w:p>
          <w:p w14:paraId="7D307231" w14:textId="7E16F023" w:rsidR="00724E89" w:rsidRPr="00D818F1" w:rsidRDefault="00724E89" w:rsidP="00632400">
            <w:pPr>
              <w:rPr>
                <w:rFonts w:ascii="Times New Roman" w:hAnsi="Times New Roman" w:cs="Times New Roman"/>
                <w:bCs/>
                <w:i/>
                <w:color w:val="0070C0"/>
                <w:u w:val="single"/>
              </w:rPr>
            </w:pPr>
            <w:r w:rsidRPr="00D818F1">
              <w:rPr>
                <w:rFonts w:ascii="Times New Roman" w:hAnsi="Times New Roman" w:cs="Times New Roman"/>
                <w:bCs/>
                <w:i/>
                <w:color w:val="0070C0"/>
                <w:u w:val="single"/>
              </w:rPr>
              <w:t xml:space="preserve">MK noteikumu </w:t>
            </w:r>
            <w:r w:rsidRPr="00D818F1">
              <w:rPr>
                <w:rFonts w:ascii="Times New Roman" w:hAnsi="Times New Roman" w:cs="Times New Roman"/>
                <w:bCs/>
                <w:i/>
                <w:color w:val="0070C0"/>
                <w:sz w:val="20"/>
                <w:szCs w:val="20"/>
                <w:u w:val="single"/>
              </w:rPr>
              <w:t>27.3. apakšpunkts.</w:t>
            </w:r>
          </w:p>
          <w:p w14:paraId="1387B2BB" w14:textId="6AD444E5" w:rsidR="00724E89" w:rsidRPr="00632400" w:rsidRDefault="00724E89" w:rsidP="005F659E">
            <w:pPr>
              <w:rPr>
                <w:rFonts w:ascii="Times New Roman" w:hAnsi="Times New Roman" w:cs="Times New Roman"/>
                <w:b/>
                <w:bCs/>
                <w:sz w:val="20"/>
                <w:szCs w:val="20"/>
              </w:rPr>
            </w:pPr>
            <w:r w:rsidRPr="00231016">
              <w:rPr>
                <w:rFonts w:ascii="Times New Roman" w:hAnsi="Times New Roman" w:cs="Times New Roman"/>
                <w:bCs/>
                <w:i/>
                <w:color w:val="0070C0"/>
                <w:sz w:val="20"/>
                <w:szCs w:val="20"/>
              </w:rPr>
              <w:t xml:space="preserve">Norāda </w:t>
            </w:r>
            <w:r w:rsidRPr="00D818F1">
              <w:rPr>
                <w:rFonts w:ascii="Times New Roman" w:hAnsi="Times New Roman" w:cs="Times New Roman"/>
                <w:bCs/>
                <w:i/>
                <w:color w:val="0070C0"/>
                <w:sz w:val="20"/>
                <w:szCs w:val="20"/>
              </w:rPr>
              <w:t xml:space="preserve">iekšzemes komandējumu un darba braucienu izmaksas projekta </w:t>
            </w:r>
            <w:r w:rsidRPr="00D818F1">
              <w:rPr>
                <w:rFonts w:ascii="Times New Roman" w:hAnsi="Times New Roman" w:cs="Times New Roman"/>
                <w:b/>
                <w:bCs/>
                <w:i/>
                <w:color w:val="0070C0"/>
                <w:sz w:val="20"/>
                <w:szCs w:val="20"/>
              </w:rPr>
              <w:t>vadības personālam</w:t>
            </w:r>
            <w:r w:rsidRPr="00D818F1">
              <w:rPr>
                <w:rFonts w:ascii="Times New Roman" w:hAnsi="Times New Roman" w:cs="Times New Roman"/>
                <w:bCs/>
                <w:i/>
                <w:color w:val="0070C0"/>
                <w:sz w:val="20"/>
                <w:szCs w:val="20"/>
              </w:rPr>
              <w:t xml:space="preserve"> atbilstoši</w:t>
            </w:r>
            <w:r w:rsidR="0087764E">
              <w:rPr>
                <w:rFonts w:ascii="Times New Roman" w:hAnsi="Times New Roman" w:cs="Times New Roman"/>
                <w:bCs/>
                <w:i/>
                <w:color w:val="0070C0"/>
                <w:sz w:val="20"/>
                <w:szCs w:val="20"/>
              </w:rPr>
              <w:t xml:space="preserve"> 12.10.2010. MK noteikum</w:t>
            </w:r>
            <w:r w:rsidR="00231016">
              <w:rPr>
                <w:rFonts w:ascii="Times New Roman" w:hAnsi="Times New Roman" w:cs="Times New Roman"/>
                <w:bCs/>
                <w:i/>
                <w:color w:val="0070C0"/>
                <w:sz w:val="20"/>
                <w:szCs w:val="20"/>
              </w:rPr>
              <w:t xml:space="preserve">iem </w:t>
            </w:r>
            <w:r w:rsidR="0087764E">
              <w:rPr>
                <w:rFonts w:ascii="Times New Roman" w:hAnsi="Times New Roman" w:cs="Times New Roman"/>
                <w:bCs/>
                <w:i/>
                <w:color w:val="0070C0"/>
                <w:sz w:val="20"/>
                <w:szCs w:val="20"/>
              </w:rPr>
              <w:t>Nr. 969 “</w:t>
            </w:r>
            <w:r w:rsidR="0087764E" w:rsidRPr="0087764E">
              <w:rPr>
                <w:rFonts w:ascii="Times New Roman" w:hAnsi="Times New Roman" w:cs="Times New Roman"/>
                <w:bCs/>
                <w:i/>
                <w:color w:val="0070C0"/>
                <w:sz w:val="20"/>
                <w:szCs w:val="20"/>
              </w:rPr>
              <w:t>Kārtība, kādā atlīdzināmi ar komandējumiem saistītie izdevumi”</w:t>
            </w:r>
            <w:r w:rsidR="00231016">
              <w:rPr>
                <w:rFonts w:ascii="Times New Roman" w:hAnsi="Times New Roman" w:cs="Times New Roman"/>
                <w:bCs/>
                <w:i/>
                <w:color w:val="0070C0"/>
                <w:sz w:val="20"/>
                <w:szCs w:val="20"/>
              </w:rPr>
              <w:t xml:space="preserve">, </w:t>
            </w:r>
            <w:r w:rsidR="00515A13">
              <w:rPr>
                <w:rFonts w:ascii="Times New Roman" w:hAnsi="Times New Roman" w:cs="Times New Roman"/>
                <w:bCs/>
                <w:i/>
                <w:color w:val="0070C0"/>
                <w:sz w:val="20"/>
                <w:szCs w:val="20"/>
              </w:rPr>
              <w:t xml:space="preserve">MK </w:t>
            </w:r>
            <w:r w:rsidRPr="00D818F1">
              <w:rPr>
                <w:rFonts w:ascii="Times New Roman" w:hAnsi="Times New Roman" w:cs="Times New Roman"/>
                <w:bCs/>
                <w:i/>
                <w:color w:val="0070C0"/>
                <w:sz w:val="20"/>
                <w:szCs w:val="20"/>
              </w:rPr>
              <w:t>noteikumu 25.3., 25.4. un 25.5. apakšpunktā minētās atbalstāmās darbības īstenošanai.</w:t>
            </w:r>
          </w:p>
        </w:tc>
        <w:tc>
          <w:tcPr>
            <w:tcW w:w="1089" w:type="dxa"/>
            <w:tcBorders>
              <w:top w:val="nil"/>
              <w:left w:val="nil"/>
              <w:bottom w:val="single" w:sz="4" w:space="0" w:color="auto"/>
              <w:right w:val="single" w:sz="4" w:space="0" w:color="auto"/>
            </w:tcBorders>
            <w:shd w:val="clear" w:color="000000" w:fill="D9D9D9"/>
            <w:vAlign w:val="center"/>
          </w:tcPr>
          <w:p w14:paraId="57E058C5" w14:textId="2A9C0642" w:rsidR="00724E89" w:rsidRPr="00632400" w:rsidRDefault="00724E89" w:rsidP="00632400">
            <w:pPr>
              <w:jc w:val="center"/>
              <w:rPr>
                <w:rFonts w:ascii="Times New Roman" w:hAnsi="Times New Roman" w:cs="Times New Roman"/>
                <w:b/>
                <w:bCs/>
                <w:sz w:val="20"/>
                <w:szCs w:val="20"/>
              </w:rPr>
            </w:pPr>
            <w:r w:rsidRPr="00632400">
              <w:rPr>
                <w:rFonts w:ascii="Times New Roman" w:hAnsi="Times New Roman" w:cs="Times New Roman"/>
                <w:bCs/>
                <w:sz w:val="20"/>
                <w:szCs w:val="20"/>
              </w:rPr>
              <w:t>Tiešās</w:t>
            </w:r>
          </w:p>
        </w:tc>
        <w:tc>
          <w:tcPr>
            <w:tcW w:w="1089" w:type="dxa"/>
            <w:tcBorders>
              <w:top w:val="nil"/>
              <w:left w:val="nil"/>
              <w:bottom w:val="single" w:sz="4" w:space="0" w:color="auto"/>
              <w:right w:val="single" w:sz="4" w:space="0" w:color="auto"/>
            </w:tcBorders>
            <w:shd w:val="clear" w:color="000000" w:fill="D9D9D9"/>
            <w:vAlign w:val="center"/>
          </w:tcPr>
          <w:p w14:paraId="54BA572E" w14:textId="77777777" w:rsidR="00724E89" w:rsidRPr="00632400" w:rsidRDefault="00724E89" w:rsidP="00632400">
            <w:pPr>
              <w:jc w:val="center"/>
              <w:rPr>
                <w:rFonts w:ascii="Times New Roman" w:hAnsi="Times New Roman" w:cs="Times New Roman"/>
                <w:b/>
                <w:bCs/>
                <w:sz w:val="20"/>
                <w:szCs w:val="20"/>
              </w:rPr>
            </w:pPr>
          </w:p>
        </w:tc>
        <w:tc>
          <w:tcPr>
            <w:tcW w:w="934" w:type="dxa"/>
          </w:tcPr>
          <w:p w14:paraId="0BAF62D8" w14:textId="77777777" w:rsidR="00724E89" w:rsidRPr="00632400" w:rsidRDefault="00724E89" w:rsidP="00632400">
            <w:pPr>
              <w:jc w:val="right"/>
              <w:rPr>
                <w:rFonts w:ascii="Times New Roman" w:hAnsi="Times New Roman" w:cs="Times New Roman"/>
                <w:sz w:val="20"/>
                <w:szCs w:val="20"/>
              </w:rPr>
            </w:pPr>
          </w:p>
        </w:tc>
        <w:tc>
          <w:tcPr>
            <w:tcW w:w="933" w:type="dxa"/>
          </w:tcPr>
          <w:p w14:paraId="626FB7DB" w14:textId="77777777" w:rsidR="00724E89" w:rsidRPr="00632400" w:rsidRDefault="00724E89" w:rsidP="00632400">
            <w:pPr>
              <w:jc w:val="right"/>
              <w:rPr>
                <w:rFonts w:ascii="Times New Roman" w:hAnsi="Times New Roman" w:cs="Times New Roman"/>
                <w:sz w:val="20"/>
                <w:szCs w:val="20"/>
              </w:rPr>
            </w:pPr>
          </w:p>
        </w:tc>
        <w:tc>
          <w:tcPr>
            <w:tcW w:w="1090" w:type="dxa"/>
          </w:tcPr>
          <w:p w14:paraId="72ED4005" w14:textId="77777777" w:rsidR="00724E89" w:rsidRPr="00632400" w:rsidRDefault="00724E89" w:rsidP="00632400">
            <w:pPr>
              <w:jc w:val="right"/>
              <w:rPr>
                <w:rFonts w:ascii="Times New Roman" w:hAnsi="Times New Roman" w:cs="Times New Roman"/>
                <w:sz w:val="20"/>
                <w:szCs w:val="20"/>
              </w:rPr>
            </w:pPr>
          </w:p>
        </w:tc>
        <w:tc>
          <w:tcPr>
            <w:tcW w:w="1244" w:type="dxa"/>
          </w:tcPr>
          <w:p w14:paraId="12BDFC80" w14:textId="77777777" w:rsidR="00724E89" w:rsidRPr="00632400" w:rsidRDefault="00724E89" w:rsidP="00632400">
            <w:pPr>
              <w:jc w:val="right"/>
              <w:rPr>
                <w:rFonts w:ascii="Times New Roman" w:hAnsi="Times New Roman" w:cs="Times New Roman"/>
                <w:sz w:val="20"/>
                <w:szCs w:val="20"/>
              </w:rPr>
            </w:pPr>
          </w:p>
        </w:tc>
        <w:tc>
          <w:tcPr>
            <w:tcW w:w="778" w:type="dxa"/>
          </w:tcPr>
          <w:p w14:paraId="30D3D0F1" w14:textId="77777777" w:rsidR="00724E89" w:rsidRPr="00632400" w:rsidRDefault="00724E89" w:rsidP="00632400">
            <w:pPr>
              <w:jc w:val="right"/>
              <w:rPr>
                <w:rFonts w:ascii="Times New Roman" w:hAnsi="Times New Roman" w:cs="Times New Roman"/>
                <w:sz w:val="20"/>
                <w:szCs w:val="20"/>
              </w:rPr>
            </w:pPr>
          </w:p>
        </w:tc>
        <w:tc>
          <w:tcPr>
            <w:tcW w:w="934" w:type="dxa"/>
          </w:tcPr>
          <w:p w14:paraId="49036A2B" w14:textId="77777777" w:rsidR="00724E89" w:rsidRPr="00632400" w:rsidRDefault="00724E89" w:rsidP="00632400">
            <w:pPr>
              <w:jc w:val="right"/>
              <w:rPr>
                <w:rFonts w:ascii="Times New Roman" w:hAnsi="Times New Roman" w:cs="Times New Roman"/>
                <w:sz w:val="20"/>
                <w:szCs w:val="20"/>
              </w:rPr>
            </w:pPr>
          </w:p>
        </w:tc>
        <w:tc>
          <w:tcPr>
            <w:tcW w:w="934" w:type="dxa"/>
          </w:tcPr>
          <w:p w14:paraId="230CCB70" w14:textId="77777777" w:rsidR="00724E89" w:rsidRPr="00632400" w:rsidRDefault="00724E89" w:rsidP="00632400">
            <w:pPr>
              <w:jc w:val="right"/>
              <w:rPr>
                <w:rFonts w:ascii="Times New Roman" w:hAnsi="Times New Roman" w:cs="Times New Roman"/>
                <w:sz w:val="20"/>
                <w:szCs w:val="20"/>
              </w:rPr>
            </w:pPr>
          </w:p>
        </w:tc>
      </w:tr>
      <w:tr w:rsidR="00724E89" w:rsidRPr="00632400" w14:paraId="1ADBB0F7" w14:textId="77777777" w:rsidTr="004413E6">
        <w:trPr>
          <w:trHeight w:val="146"/>
        </w:trPr>
        <w:tc>
          <w:tcPr>
            <w:tcW w:w="851" w:type="dxa"/>
            <w:tcBorders>
              <w:top w:val="nil"/>
              <w:left w:val="single" w:sz="4" w:space="0" w:color="auto"/>
              <w:bottom w:val="single" w:sz="4" w:space="0" w:color="auto"/>
              <w:right w:val="nil"/>
            </w:tcBorders>
            <w:shd w:val="clear" w:color="000000" w:fill="D9D9D9"/>
            <w:vAlign w:val="center"/>
          </w:tcPr>
          <w:p w14:paraId="49C4D46F" w14:textId="31243083" w:rsidR="00724E89" w:rsidRPr="006952CC" w:rsidRDefault="00724E89" w:rsidP="00632400">
            <w:pPr>
              <w:rPr>
                <w:rFonts w:ascii="Times New Roman" w:hAnsi="Times New Roman" w:cs="Times New Roman"/>
                <w:bCs/>
                <w:color w:val="000000" w:themeColor="text1"/>
                <w:sz w:val="20"/>
                <w:szCs w:val="20"/>
              </w:rPr>
            </w:pPr>
            <w:r w:rsidRPr="006952CC">
              <w:rPr>
                <w:rFonts w:ascii="Times New Roman" w:hAnsi="Times New Roman" w:cs="Times New Roman"/>
                <w:bCs/>
                <w:color w:val="000000" w:themeColor="text1"/>
                <w:sz w:val="20"/>
                <w:szCs w:val="20"/>
              </w:rPr>
              <w:t>2.2.3.</w:t>
            </w:r>
          </w:p>
        </w:tc>
        <w:tc>
          <w:tcPr>
            <w:tcW w:w="4439" w:type="dxa"/>
            <w:tcBorders>
              <w:top w:val="nil"/>
              <w:left w:val="single" w:sz="4" w:space="0" w:color="auto"/>
              <w:bottom w:val="single" w:sz="4" w:space="0" w:color="auto"/>
              <w:right w:val="single" w:sz="4" w:space="0" w:color="auto"/>
            </w:tcBorders>
            <w:shd w:val="clear" w:color="000000" w:fill="D9D9D9"/>
            <w:vAlign w:val="center"/>
          </w:tcPr>
          <w:p w14:paraId="44E3655F" w14:textId="046018D5" w:rsidR="00724E89" w:rsidRPr="00632400" w:rsidRDefault="00724E89" w:rsidP="00632400">
            <w:pPr>
              <w:rPr>
                <w:rFonts w:ascii="Times New Roman" w:hAnsi="Times New Roman" w:cs="Times New Roman"/>
                <w:b/>
                <w:bCs/>
                <w:i/>
                <w:sz w:val="20"/>
                <w:szCs w:val="20"/>
              </w:rPr>
            </w:pPr>
            <w:r w:rsidRPr="00632400">
              <w:rPr>
                <w:rFonts w:ascii="Times New Roman" w:hAnsi="Times New Roman" w:cs="Times New Roman"/>
                <w:b/>
                <w:bCs/>
                <w:i/>
                <w:sz w:val="20"/>
                <w:szCs w:val="20"/>
              </w:rPr>
              <w:t>Transporta izmaksas</w:t>
            </w:r>
          </w:p>
          <w:p w14:paraId="62B4BBBC" w14:textId="77777777" w:rsidR="00724E89" w:rsidRPr="00632400" w:rsidRDefault="00724E89" w:rsidP="00632400">
            <w:pPr>
              <w:rPr>
                <w:rFonts w:ascii="Arial" w:hAnsi="Arial" w:cs="Arial"/>
                <w:color w:val="414142"/>
                <w:sz w:val="20"/>
                <w:szCs w:val="20"/>
                <w:shd w:val="clear" w:color="auto" w:fill="F1F1F1"/>
              </w:rPr>
            </w:pPr>
          </w:p>
          <w:p w14:paraId="54CD42A3" w14:textId="739DE0AC" w:rsidR="00724E89" w:rsidRPr="005502C5" w:rsidRDefault="00724E89" w:rsidP="00632400">
            <w:pPr>
              <w:rPr>
                <w:rFonts w:ascii="Times New Roman" w:hAnsi="Times New Roman" w:cs="Times New Roman"/>
                <w:bCs/>
                <w:i/>
                <w:color w:val="0070C0"/>
                <w:sz w:val="20"/>
                <w:szCs w:val="20"/>
                <w:u w:val="single"/>
              </w:rPr>
            </w:pPr>
            <w:r w:rsidRPr="005502C5">
              <w:rPr>
                <w:rFonts w:ascii="Times New Roman" w:hAnsi="Times New Roman" w:cs="Times New Roman"/>
                <w:bCs/>
                <w:i/>
                <w:color w:val="0070C0"/>
                <w:sz w:val="20"/>
                <w:szCs w:val="20"/>
                <w:u w:val="single"/>
              </w:rPr>
              <w:t>MK noteikumu 27.4. apakšpunkts.</w:t>
            </w:r>
          </w:p>
          <w:p w14:paraId="1F168BA1" w14:textId="40E45C29" w:rsidR="00724E89" w:rsidRPr="00632400" w:rsidRDefault="00724E89" w:rsidP="005502C5">
            <w:pPr>
              <w:rPr>
                <w:rFonts w:ascii="Times New Roman" w:hAnsi="Times New Roman" w:cs="Times New Roman"/>
                <w:b/>
                <w:bCs/>
                <w:sz w:val="20"/>
                <w:szCs w:val="20"/>
              </w:rPr>
            </w:pPr>
            <w:r w:rsidRPr="005502C5">
              <w:rPr>
                <w:rFonts w:ascii="Times New Roman" w:hAnsi="Times New Roman" w:cs="Times New Roman"/>
                <w:bCs/>
                <w:i/>
                <w:color w:val="0070C0"/>
                <w:sz w:val="20"/>
                <w:szCs w:val="20"/>
              </w:rPr>
              <w:t>Transporta izmaksas, kurās ietilpst maksa par degvielu, transportlīdzekļa noma</w:t>
            </w:r>
            <w:r w:rsidRPr="00D818F1">
              <w:rPr>
                <w:rFonts w:ascii="Times New Roman" w:hAnsi="Times New Roman" w:cs="Times New Roman"/>
                <w:bCs/>
                <w:i/>
                <w:color w:val="0070C0"/>
                <w:sz w:val="20"/>
                <w:szCs w:val="20"/>
              </w:rPr>
              <w:t xml:space="preserve">, transporta pakalpojumu pirkšana, sabiedriskā transporta izmantošana projekta </w:t>
            </w:r>
            <w:r w:rsidRPr="00D818F1">
              <w:rPr>
                <w:rFonts w:ascii="Times New Roman" w:hAnsi="Times New Roman" w:cs="Times New Roman"/>
                <w:b/>
                <w:bCs/>
                <w:i/>
                <w:color w:val="0070C0"/>
                <w:sz w:val="20"/>
                <w:szCs w:val="20"/>
              </w:rPr>
              <w:t>vadības</w:t>
            </w:r>
            <w:r w:rsidRPr="00D818F1">
              <w:rPr>
                <w:rFonts w:ascii="Times New Roman" w:hAnsi="Times New Roman" w:cs="Times New Roman"/>
                <w:bCs/>
                <w:i/>
                <w:color w:val="0070C0"/>
                <w:sz w:val="20"/>
                <w:szCs w:val="20"/>
              </w:rPr>
              <w:t xml:space="preserve"> </w:t>
            </w:r>
            <w:r w:rsidRPr="00D818F1">
              <w:rPr>
                <w:rFonts w:ascii="Times New Roman" w:hAnsi="Times New Roman" w:cs="Times New Roman"/>
                <w:b/>
                <w:bCs/>
                <w:i/>
                <w:color w:val="0070C0"/>
                <w:sz w:val="20"/>
                <w:szCs w:val="20"/>
              </w:rPr>
              <w:t>personālam</w:t>
            </w:r>
            <w:r w:rsidRPr="00D818F1">
              <w:rPr>
                <w:rFonts w:ascii="Times New Roman" w:hAnsi="Times New Roman" w:cs="Times New Roman"/>
                <w:bCs/>
                <w:i/>
                <w:color w:val="0070C0"/>
                <w:sz w:val="20"/>
                <w:szCs w:val="20"/>
              </w:rPr>
              <w:t xml:space="preserve"> </w:t>
            </w:r>
            <w:r w:rsidR="005502C5">
              <w:rPr>
                <w:rFonts w:ascii="Times New Roman" w:hAnsi="Times New Roman" w:cs="Times New Roman"/>
                <w:bCs/>
                <w:i/>
                <w:color w:val="0070C0"/>
                <w:sz w:val="20"/>
                <w:szCs w:val="20"/>
              </w:rPr>
              <w:t>MK</w:t>
            </w:r>
            <w:r w:rsidRPr="00D818F1">
              <w:rPr>
                <w:rFonts w:ascii="Times New Roman" w:hAnsi="Times New Roman" w:cs="Times New Roman"/>
                <w:bCs/>
                <w:i/>
                <w:color w:val="0070C0"/>
                <w:sz w:val="20"/>
                <w:szCs w:val="20"/>
              </w:rPr>
              <w:t xml:space="preserve"> noteikumu 25.3., 25.4. un 25.5. apakšpunktā minētās atbalstāmās darbības īstenošanai</w:t>
            </w:r>
            <w:r w:rsidRPr="00632400">
              <w:rPr>
                <w:rFonts w:ascii="Times New Roman" w:hAnsi="Times New Roman" w:cs="Times New Roman"/>
                <w:bCs/>
                <w:i/>
                <w:color w:val="0000FF"/>
                <w:sz w:val="20"/>
                <w:szCs w:val="20"/>
              </w:rPr>
              <w:t>.</w:t>
            </w:r>
          </w:p>
        </w:tc>
        <w:tc>
          <w:tcPr>
            <w:tcW w:w="1089" w:type="dxa"/>
            <w:tcBorders>
              <w:top w:val="nil"/>
              <w:left w:val="nil"/>
              <w:bottom w:val="single" w:sz="4" w:space="0" w:color="auto"/>
              <w:right w:val="single" w:sz="4" w:space="0" w:color="auto"/>
            </w:tcBorders>
            <w:shd w:val="clear" w:color="000000" w:fill="D9D9D9"/>
            <w:vAlign w:val="center"/>
          </w:tcPr>
          <w:p w14:paraId="3EF76925" w14:textId="3EA8CF0B" w:rsidR="00724E89" w:rsidRPr="00632400" w:rsidRDefault="00724E89" w:rsidP="00632400">
            <w:pPr>
              <w:jc w:val="center"/>
              <w:rPr>
                <w:rFonts w:ascii="Times New Roman" w:hAnsi="Times New Roman" w:cs="Times New Roman"/>
                <w:b/>
                <w:bCs/>
                <w:sz w:val="20"/>
                <w:szCs w:val="20"/>
              </w:rPr>
            </w:pPr>
            <w:r w:rsidRPr="00632400">
              <w:rPr>
                <w:rFonts w:ascii="Times New Roman" w:hAnsi="Times New Roman" w:cs="Times New Roman"/>
                <w:bCs/>
                <w:sz w:val="20"/>
                <w:szCs w:val="20"/>
              </w:rPr>
              <w:t>Tiešās</w:t>
            </w:r>
          </w:p>
        </w:tc>
        <w:tc>
          <w:tcPr>
            <w:tcW w:w="1089" w:type="dxa"/>
            <w:tcBorders>
              <w:top w:val="nil"/>
              <w:left w:val="nil"/>
              <w:bottom w:val="single" w:sz="4" w:space="0" w:color="auto"/>
              <w:right w:val="single" w:sz="4" w:space="0" w:color="auto"/>
            </w:tcBorders>
            <w:shd w:val="clear" w:color="000000" w:fill="D9D9D9"/>
            <w:vAlign w:val="center"/>
          </w:tcPr>
          <w:p w14:paraId="3489791F" w14:textId="77777777" w:rsidR="00724E89" w:rsidRPr="00632400" w:rsidRDefault="00724E89" w:rsidP="00632400">
            <w:pPr>
              <w:jc w:val="center"/>
              <w:rPr>
                <w:rFonts w:ascii="Times New Roman" w:hAnsi="Times New Roman" w:cs="Times New Roman"/>
                <w:b/>
                <w:bCs/>
                <w:sz w:val="20"/>
                <w:szCs w:val="20"/>
              </w:rPr>
            </w:pPr>
          </w:p>
        </w:tc>
        <w:tc>
          <w:tcPr>
            <w:tcW w:w="934" w:type="dxa"/>
          </w:tcPr>
          <w:p w14:paraId="18F87B72" w14:textId="77777777" w:rsidR="00724E89" w:rsidRPr="00632400" w:rsidRDefault="00724E89" w:rsidP="00632400">
            <w:pPr>
              <w:jc w:val="right"/>
              <w:rPr>
                <w:rFonts w:ascii="Times New Roman" w:hAnsi="Times New Roman" w:cs="Times New Roman"/>
                <w:sz w:val="20"/>
                <w:szCs w:val="20"/>
              </w:rPr>
            </w:pPr>
          </w:p>
        </w:tc>
        <w:tc>
          <w:tcPr>
            <w:tcW w:w="933" w:type="dxa"/>
          </w:tcPr>
          <w:p w14:paraId="0FA48E72" w14:textId="77777777" w:rsidR="00724E89" w:rsidRPr="00632400" w:rsidRDefault="00724E89" w:rsidP="00632400">
            <w:pPr>
              <w:jc w:val="right"/>
              <w:rPr>
                <w:rFonts w:ascii="Times New Roman" w:hAnsi="Times New Roman" w:cs="Times New Roman"/>
                <w:sz w:val="20"/>
                <w:szCs w:val="20"/>
              </w:rPr>
            </w:pPr>
          </w:p>
        </w:tc>
        <w:tc>
          <w:tcPr>
            <w:tcW w:w="1090" w:type="dxa"/>
          </w:tcPr>
          <w:p w14:paraId="36F97093" w14:textId="77777777" w:rsidR="00724E89" w:rsidRPr="00632400" w:rsidRDefault="00724E89" w:rsidP="00632400">
            <w:pPr>
              <w:jc w:val="right"/>
              <w:rPr>
                <w:rFonts w:ascii="Times New Roman" w:hAnsi="Times New Roman" w:cs="Times New Roman"/>
                <w:sz w:val="20"/>
                <w:szCs w:val="20"/>
              </w:rPr>
            </w:pPr>
          </w:p>
        </w:tc>
        <w:tc>
          <w:tcPr>
            <w:tcW w:w="1244" w:type="dxa"/>
          </w:tcPr>
          <w:p w14:paraId="1A6083FB" w14:textId="77777777" w:rsidR="00724E89" w:rsidRPr="00632400" w:rsidRDefault="00724E89" w:rsidP="00632400">
            <w:pPr>
              <w:jc w:val="right"/>
              <w:rPr>
                <w:rFonts w:ascii="Times New Roman" w:hAnsi="Times New Roman" w:cs="Times New Roman"/>
                <w:sz w:val="20"/>
                <w:szCs w:val="20"/>
              </w:rPr>
            </w:pPr>
          </w:p>
        </w:tc>
        <w:tc>
          <w:tcPr>
            <w:tcW w:w="778" w:type="dxa"/>
          </w:tcPr>
          <w:p w14:paraId="2B7425E8" w14:textId="77777777" w:rsidR="00724E89" w:rsidRPr="00632400" w:rsidRDefault="00724E89" w:rsidP="00632400">
            <w:pPr>
              <w:jc w:val="right"/>
              <w:rPr>
                <w:rFonts w:ascii="Times New Roman" w:hAnsi="Times New Roman" w:cs="Times New Roman"/>
                <w:sz w:val="20"/>
                <w:szCs w:val="20"/>
              </w:rPr>
            </w:pPr>
          </w:p>
        </w:tc>
        <w:tc>
          <w:tcPr>
            <w:tcW w:w="934" w:type="dxa"/>
          </w:tcPr>
          <w:p w14:paraId="21DF0DEC" w14:textId="77777777" w:rsidR="00724E89" w:rsidRPr="00632400" w:rsidRDefault="00724E89" w:rsidP="00632400">
            <w:pPr>
              <w:jc w:val="right"/>
              <w:rPr>
                <w:rFonts w:ascii="Times New Roman" w:hAnsi="Times New Roman" w:cs="Times New Roman"/>
                <w:sz w:val="20"/>
                <w:szCs w:val="20"/>
              </w:rPr>
            </w:pPr>
          </w:p>
        </w:tc>
        <w:tc>
          <w:tcPr>
            <w:tcW w:w="934" w:type="dxa"/>
          </w:tcPr>
          <w:p w14:paraId="0525EC02" w14:textId="77777777" w:rsidR="00724E89" w:rsidRPr="00632400" w:rsidRDefault="00724E89" w:rsidP="00632400">
            <w:pPr>
              <w:jc w:val="right"/>
              <w:rPr>
                <w:rFonts w:ascii="Times New Roman" w:hAnsi="Times New Roman" w:cs="Times New Roman"/>
                <w:sz w:val="20"/>
                <w:szCs w:val="20"/>
              </w:rPr>
            </w:pPr>
          </w:p>
        </w:tc>
      </w:tr>
      <w:tr w:rsidR="00724E89" w:rsidRPr="00632400" w14:paraId="4677CA72" w14:textId="77777777" w:rsidTr="004413E6">
        <w:trPr>
          <w:trHeight w:val="146"/>
        </w:trPr>
        <w:tc>
          <w:tcPr>
            <w:tcW w:w="851" w:type="dxa"/>
            <w:tcBorders>
              <w:top w:val="nil"/>
              <w:left w:val="single" w:sz="4" w:space="0" w:color="auto"/>
              <w:bottom w:val="single" w:sz="4" w:space="0" w:color="auto"/>
              <w:right w:val="nil"/>
            </w:tcBorders>
            <w:shd w:val="clear" w:color="000000" w:fill="D9D9D9"/>
            <w:vAlign w:val="center"/>
          </w:tcPr>
          <w:p w14:paraId="77661DB4" w14:textId="77777777" w:rsidR="00724E89" w:rsidRPr="006952CC" w:rsidRDefault="00724E89" w:rsidP="00632400">
            <w:pPr>
              <w:rPr>
                <w:rFonts w:ascii="Times New Roman" w:hAnsi="Times New Roman" w:cs="Times New Roman"/>
                <w:b/>
                <w:bCs/>
                <w:color w:val="000000" w:themeColor="text1"/>
                <w:sz w:val="20"/>
                <w:szCs w:val="20"/>
              </w:rPr>
            </w:pPr>
            <w:r w:rsidRPr="006952CC">
              <w:rPr>
                <w:rFonts w:ascii="Times New Roman" w:hAnsi="Times New Roman" w:cs="Times New Roman"/>
                <w:b/>
                <w:bCs/>
                <w:color w:val="000000" w:themeColor="text1"/>
                <w:sz w:val="20"/>
                <w:szCs w:val="20"/>
              </w:rPr>
              <w:t>3.</w:t>
            </w:r>
          </w:p>
        </w:tc>
        <w:tc>
          <w:tcPr>
            <w:tcW w:w="4439" w:type="dxa"/>
            <w:tcBorders>
              <w:top w:val="nil"/>
              <w:left w:val="single" w:sz="4" w:space="0" w:color="auto"/>
              <w:bottom w:val="single" w:sz="4" w:space="0" w:color="auto"/>
              <w:right w:val="single" w:sz="4" w:space="0" w:color="auto"/>
            </w:tcBorders>
            <w:shd w:val="clear" w:color="000000" w:fill="D9D9D9"/>
            <w:vAlign w:val="center"/>
          </w:tcPr>
          <w:p w14:paraId="238E800C" w14:textId="77777777" w:rsidR="00724E89" w:rsidRPr="00632400" w:rsidRDefault="00724E89" w:rsidP="00632400">
            <w:pPr>
              <w:rPr>
                <w:rFonts w:ascii="Times New Roman" w:hAnsi="Times New Roman" w:cs="Times New Roman"/>
                <w:b/>
                <w:bCs/>
                <w:sz w:val="20"/>
                <w:szCs w:val="20"/>
              </w:rPr>
            </w:pPr>
            <w:r w:rsidRPr="00632400">
              <w:rPr>
                <w:rFonts w:ascii="Times New Roman" w:hAnsi="Times New Roman" w:cs="Times New Roman"/>
                <w:b/>
                <w:bCs/>
                <w:sz w:val="20"/>
                <w:szCs w:val="20"/>
              </w:rPr>
              <w:t>Projekta īstenošanas personāla izmaksas</w:t>
            </w:r>
          </w:p>
        </w:tc>
        <w:tc>
          <w:tcPr>
            <w:tcW w:w="1089" w:type="dxa"/>
            <w:tcBorders>
              <w:top w:val="nil"/>
              <w:left w:val="nil"/>
              <w:bottom w:val="single" w:sz="4" w:space="0" w:color="auto"/>
              <w:right w:val="single" w:sz="4" w:space="0" w:color="auto"/>
            </w:tcBorders>
            <w:shd w:val="clear" w:color="000000" w:fill="D9D9D9"/>
            <w:vAlign w:val="center"/>
          </w:tcPr>
          <w:p w14:paraId="2CD3175D" w14:textId="77777777" w:rsidR="00724E89" w:rsidRPr="00632400" w:rsidRDefault="00724E89" w:rsidP="00632400">
            <w:pPr>
              <w:jc w:val="center"/>
              <w:rPr>
                <w:rFonts w:ascii="Times New Roman" w:hAnsi="Times New Roman" w:cs="Times New Roman"/>
                <w:b/>
                <w:bCs/>
                <w:sz w:val="20"/>
                <w:szCs w:val="20"/>
              </w:rPr>
            </w:pPr>
            <w:r w:rsidRPr="00632400">
              <w:rPr>
                <w:rFonts w:ascii="Times New Roman" w:hAnsi="Times New Roman" w:cs="Times New Roman"/>
                <w:b/>
                <w:bCs/>
                <w:sz w:val="20"/>
                <w:szCs w:val="20"/>
              </w:rPr>
              <w:t>Tiešās</w:t>
            </w:r>
          </w:p>
        </w:tc>
        <w:tc>
          <w:tcPr>
            <w:tcW w:w="1089" w:type="dxa"/>
            <w:tcBorders>
              <w:top w:val="nil"/>
              <w:left w:val="nil"/>
              <w:bottom w:val="single" w:sz="4" w:space="0" w:color="auto"/>
              <w:right w:val="single" w:sz="4" w:space="0" w:color="auto"/>
            </w:tcBorders>
            <w:shd w:val="clear" w:color="000000" w:fill="D9D9D9"/>
            <w:vAlign w:val="center"/>
          </w:tcPr>
          <w:p w14:paraId="39341DCE" w14:textId="77777777" w:rsidR="00724E89" w:rsidRPr="00632400" w:rsidRDefault="00724E89" w:rsidP="00632400">
            <w:pPr>
              <w:jc w:val="center"/>
              <w:rPr>
                <w:rFonts w:ascii="Times New Roman" w:hAnsi="Times New Roman" w:cs="Times New Roman"/>
                <w:b/>
                <w:bCs/>
                <w:sz w:val="20"/>
                <w:szCs w:val="20"/>
              </w:rPr>
            </w:pPr>
          </w:p>
        </w:tc>
        <w:tc>
          <w:tcPr>
            <w:tcW w:w="934" w:type="dxa"/>
          </w:tcPr>
          <w:p w14:paraId="1F684B91" w14:textId="77777777" w:rsidR="00724E89" w:rsidRPr="00632400" w:rsidRDefault="00724E89" w:rsidP="00632400">
            <w:pPr>
              <w:jc w:val="right"/>
              <w:rPr>
                <w:rFonts w:ascii="Times New Roman" w:hAnsi="Times New Roman" w:cs="Times New Roman"/>
                <w:sz w:val="20"/>
                <w:szCs w:val="20"/>
              </w:rPr>
            </w:pPr>
          </w:p>
        </w:tc>
        <w:tc>
          <w:tcPr>
            <w:tcW w:w="933" w:type="dxa"/>
          </w:tcPr>
          <w:p w14:paraId="7F27CA72" w14:textId="77777777" w:rsidR="00724E89" w:rsidRPr="00632400" w:rsidRDefault="00724E89" w:rsidP="00632400">
            <w:pPr>
              <w:jc w:val="right"/>
              <w:rPr>
                <w:rFonts w:ascii="Times New Roman" w:hAnsi="Times New Roman" w:cs="Times New Roman"/>
                <w:sz w:val="20"/>
                <w:szCs w:val="20"/>
              </w:rPr>
            </w:pPr>
          </w:p>
        </w:tc>
        <w:tc>
          <w:tcPr>
            <w:tcW w:w="1090" w:type="dxa"/>
          </w:tcPr>
          <w:p w14:paraId="348E7046" w14:textId="77777777" w:rsidR="00724E89" w:rsidRPr="00632400" w:rsidRDefault="00724E89" w:rsidP="00632400">
            <w:pPr>
              <w:jc w:val="right"/>
              <w:rPr>
                <w:rFonts w:ascii="Times New Roman" w:hAnsi="Times New Roman" w:cs="Times New Roman"/>
                <w:sz w:val="20"/>
                <w:szCs w:val="20"/>
              </w:rPr>
            </w:pPr>
          </w:p>
        </w:tc>
        <w:tc>
          <w:tcPr>
            <w:tcW w:w="1244" w:type="dxa"/>
          </w:tcPr>
          <w:p w14:paraId="577606D1" w14:textId="77777777" w:rsidR="00724E89" w:rsidRPr="00632400" w:rsidRDefault="00724E89" w:rsidP="00632400">
            <w:pPr>
              <w:jc w:val="right"/>
              <w:rPr>
                <w:rFonts w:ascii="Times New Roman" w:hAnsi="Times New Roman" w:cs="Times New Roman"/>
                <w:sz w:val="20"/>
                <w:szCs w:val="20"/>
              </w:rPr>
            </w:pPr>
          </w:p>
        </w:tc>
        <w:tc>
          <w:tcPr>
            <w:tcW w:w="778" w:type="dxa"/>
          </w:tcPr>
          <w:p w14:paraId="54B2B7B4" w14:textId="77777777" w:rsidR="00724E89" w:rsidRPr="00632400" w:rsidRDefault="00724E89" w:rsidP="00632400">
            <w:pPr>
              <w:jc w:val="right"/>
              <w:rPr>
                <w:rFonts w:ascii="Times New Roman" w:hAnsi="Times New Roman" w:cs="Times New Roman"/>
                <w:sz w:val="20"/>
                <w:szCs w:val="20"/>
              </w:rPr>
            </w:pPr>
          </w:p>
        </w:tc>
        <w:tc>
          <w:tcPr>
            <w:tcW w:w="934" w:type="dxa"/>
          </w:tcPr>
          <w:p w14:paraId="673E66BB" w14:textId="77777777" w:rsidR="00724E89" w:rsidRPr="00632400" w:rsidRDefault="00724E89" w:rsidP="00632400">
            <w:pPr>
              <w:jc w:val="right"/>
              <w:rPr>
                <w:rFonts w:ascii="Times New Roman" w:hAnsi="Times New Roman" w:cs="Times New Roman"/>
                <w:sz w:val="20"/>
                <w:szCs w:val="20"/>
              </w:rPr>
            </w:pPr>
          </w:p>
        </w:tc>
        <w:tc>
          <w:tcPr>
            <w:tcW w:w="934" w:type="dxa"/>
          </w:tcPr>
          <w:p w14:paraId="5FF7F4D0" w14:textId="77777777" w:rsidR="00724E89" w:rsidRPr="00632400" w:rsidRDefault="00724E89" w:rsidP="00632400">
            <w:pPr>
              <w:jc w:val="right"/>
              <w:rPr>
                <w:rFonts w:ascii="Times New Roman" w:hAnsi="Times New Roman" w:cs="Times New Roman"/>
                <w:sz w:val="20"/>
                <w:szCs w:val="20"/>
              </w:rPr>
            </w:pPr>
          </w:p>
        </w:tc>
      </w:tr>
      <w:tr w:rsidR="005F659E" w:rsidRPr="00632400" w14:paraId="6ECB3590" w14:textId="77777777" w:rsidTr="004413E6">
        <w:trPr>
          <w:trHeight w:val="2910"/>
        </w:trPr>
        <w:tc>
          <w:tcPr>
            <w:tcW w:w="851" w:type="dxa"/>
            <w:tcBorders>
              <w:top w:val="nil"/>
              <w:left w:val="single" w:sz="4" w:space="0" w:color="auto"/>
              <w:right w:val="nil"/>
            </w:tcBorders>
            <w:shd w:val="clear" w:color="000000" w:fill="D9D9D9"/>
            <w:vAlign w:val="center"/>
          </w:tcPr>
          <w:p w14:paraId="0B4610CF" w14:textId="77777777" w:rsidR="005F659E" w:rsidRPr="006952CC" w:rsidRDefault="005F659E" w:rsidP="00632400">
            <w:pPr>
              <w:rPr>
                <w:rFonts w:ascii="Times New Roman" w:hAnsi="Times New Roman" w:cs="Times New Roman"/>
                <w:bCs/>
                <w:color w:val="000000" w:themeColor="text1"/>
                <w:sz w:val="20"/>
                <w:szCs w:val="20"/>
              </w:rPr>
            </w:pPr>
            <w:r w:rsidRPr="006952CC">
              <w:rPr>
                <w:rFonts w:ascii="Times New Roman" w:hAnsi="Times New Roman" w:cs="Times New Roman"/>
                <w:bCs/>
                <w:color w:val="000000" w:themeColor="text1"/>
                <w:sz w:val="20"/>
                <w:szCs w:val="20"/>
              </w:rPr>
              <w:lastRenderedPageBreak/>
              <w:t>3.1.</w:t>
            </w:r>
          </w:p>
          <w:p w14:paraId="090CCBAB" w14:textId="6C63EE8A" w:rsidR="005F659E" w:rsidRPr="006952CC" w:rsidRDefault="005F659E" w:rsidP="00632400">
            <w:pPr>
              <w:rPr>
                <w:rFonts w:ascii="Times New Roman" w:hAnsi="Times New Roman" w:cs="Times New Roman"/>
                <w:bCs/>
                <w:color w:val="000000" w:themeColor="text1"/>
                <w:sz w:val="20"/>
                <w:szCs w:val="20"/>
              </w:rPr>
            </w:pPr>
          </w:p>
        </w:tc>
        <w:tc>
          <w:tcPr>
            <w:tcW w:w="4439" w:type="dxa"/>
            <w:tcBorders>
              <w:top w:val="nil"/>
              <w:left w:val="single" w:sz="4" w:space="0" w:color="auto"/>
              <w:right w:val="single" w:sz="4" w:space="0" w:color="auto"/>
            </w:tcBorders>
            <w:shd w:val="clear" w:color="000000" w:fill="D9D9D9"/>
            <w:vAlign w:val="center"/>
          </w:tcPr>
          <w:p w14:paraId="0F290517" w14:textId="77777777" w:rsidR="005F659E" w:rsidRPr="00632400" w:rsidRDefault="005F659E" w:rsidP="00632400">
            <w:pPr>
              <w:rPr>
                <w:rFonts w:ascii="Times New Roman" w:hAnsi="Times New Roman" w:cs="Times New Roman"/>
                <w:b/>
                <w:bCs/>
                <w:i/>
                <w:sz w:val="20"/>
                <w:szCs w:val="20"/>
              </w:rPr>
            </w:pPr>
            <w:r w:rsidRPr="00632400">
              <w:rPr>
                <w:rFonts w:ascii="Times New Roman" w:hAnsi="Times New Roman" w:cs="Times New Roman"/>
                <w:b/>
                <w:bCs/>
                <w:i/>
                <w:sz w:val="20"/>
                <w:szCs w:val="20"/>
              </w:rPr>
              <w:t>Finansējuma saņēmēja  īstenošanas personāla atlīdzības izmaksas</w:t>
            </w:r>
          </w:p>
          <w:p w14:paraId="33B50392" w14:textId="77777777" w:rsidR="005F659E" w:rsidRPr="00632400" w:rsidRDefault="005F659E" w:rsidP="00632400">
            <w:pPr>
              <w:rPr>
                <w:rFonts w:ascii="Times New Roman" w:hAnsi="Times New Roman" w:cs="Times New Roman"/>
                <w:b/>
                <w:bCs/>
                <w:i/>
                <w:sz w:val="20"/>
                <w:szCs w:val="20"/>
              </w:rPr>
            </w:pPr>
          </w:p>
          <w:p w14:paraId="4256C511" w14:textId="77777777" w:rsidR="005F659E" w:rsidRPr="00D818F1" w:rsidRDefault="005F659E" w:rsidP="00632400">
            <w:pPr>
              <w:rPr>
                <w:rFonts w:ascii="Times New Roman" w:hAnsi="Times New Roman" w:cs="Times New Roman"/>
                <w:bCs/>
                <w:color w:val="0070C0"/>
                <w:sz w:val="20"/>
                <w:szCs w:val="20"/>
              </w:rPr>
            </w:pPr>
            <w:r w:rsidRPr="00D818F1">
              <w:rPr>
                <w:rFonts w:ascii="Times New Roman" w:hAnsi="Times New Roman" w:cs="Times New Roman"/>
                <w:bCs/>
                <w:i/>
                <w:color w:val="0070C0"/>
                <w:sz w:val="20"/>
                <w:szCs w:val="20"/>
                <w:u w:val="single"/>
              </w:rPr>
              <w:t>MK noteikumu 27.1.2.apakšpunkts.</w:t>
            </w:r>
          </w:p>
          <w:p w14:paraId="15D2EC87" w14:textId="77777777" w:rsidR="005F659E" w:rsidRPr="00D818F1" w:rsidRDefault="005F659E" w:rsidP="00632400">
            <w:pPr>
              <w:rPr>
                <w:rFonts w:ascii="Times New Roman" w:hAnsi="Times New Roman" w:cs="Times New Roman"/>
                <w:bCs/>
                <w:i/>
                <w:color w:val="0070C0"/>
                <w:sz w:val="20"/>
                <w:szCs w:val="20"/>
              </w:rPr>
            </w:pPr>
            <w:r w:rsidRPr="00D818F1">
              <w:rPr>
                <w:rFonts w:ascii="Times New Roman" w:hAnsi="Times New Roman" w:cs="Times New Roman"/>
                <w:bCs/>
                <w:i/>
                <w:color w:val="0070C0"/>
                <w:sz w:val="20"/>
                <w:szCs w:val="20"/>
              </w:rPr>
              <w:t xml:space="preserve">Norāda  projekta īstenošanas personāla atlīdzības izmaksas (izņemot virsstundas), kas atbilst finansējuma saņēmēja personāla atlīdzības izmaksām līdzīgiem amatiem, </w:t>
            </w:r>
            <w:r>
              <w:rPr>
                <w:rFonts w:ascii="Times New Roman" w:hAnsi="Times New Roman" w:cs="Times New Roman"/>
                <w:bCs/>
                <w:i/>
                <w:color w:val="0070C0"/>
                <w:sz w:val="20"/>
                <w:szCs w:val="20"/>
              </w:rPr>
              <w:t xml:space="preserve">MK </w:t>
            </w:r>
            <w:r w:rsidRPr="00D818F1">
              <w:rPr>
                <w:rFonts w:ascii="Times New Roman" w:hAnsi="Times New Roman" w:cs="Times New Roman"/>
                <w:bCs/>
                <w:i/>
                <w:color w:val="0070C0"/>
                <w:sz w:val="20"/>
                <w:szCs w:val="20"/>
              </w:rPr>
              <w:t xml:space="preserve">noteikumu </w:t>
            </w:r>
            <w:r>
              <w:rPr>
                <w:rFonts w:ascii="Times New Roman" w:hAnsi="Times New Roman" w:cs="Times New Roman"/>
                <w:bCs/>
                <w:i/>
                <w:color w:val="0070C0"/>
                <w:sz w:val="20"/>
                <w:szCs w:val="20"/>
              </w:rPr>
              <w:t xml:space="preserve">25.1., 25.2. un </w:t>
            </w:r>
            <w:r w:rsidRPr="00D818F1">
              <w:rPr>
                <w:rFonts w:ascii="Times New Roman" w:hAnsi="Times New Roman" w:cs="Times New Roman"/>
                <w:bCs/>
                <w:i/>
                <w:color w:val="0070C0"/>
                <w:sz w:val="20"/>
                <w:szCs w:val="20"/>
              </w:rPr>
              <w:t>25.4. apakšpunktā minētās atbalstāmas darbības īstenošanai.</w:t>
            </w:r>
          </w:p>
          <w:p w14:paraId="4AEE1D03" w14:textId="57C8B83B" w:rsidR="005F659E" w:rsidRPr="00632400" w:rsidRDefault="005F659E" w:rsidP="00632400">
            <w:pPr>
              <w:rPr>
                <w:rFonts w:ascii="Times New Roman" w:hAnsi="Times New Roman" w:cs="Times New Roman"/>
                <w:b/>
                <w:bCs/>
                <w:i/>
                <w:sz w:val="20"/>
                <w:szCs w:val="20"/>
              </w:rPr>
            </w:pPr>
            <w:r w:rsidRPr="00D818F1">
              <w:rPr>
                <w:rFonts w:ascii="Times New Roman" w:hAnsi="Times New Roman"/>
                <w:bCs/>
                <w:i/>
                <w:color w:val="0070C0"/>
                <w:sz w:val="20"/>
                <w:szCs w:val="20"/>
              </w:rPr>
              <w:t>Ja personāla iesaiste projektā ir nodrošināta saskaņā ar daļlaika attiecināmības principu, attiecināma ir ne mazāka kā 30 procentu noslodze.</w:t>
            </w:r>
          </w:p>
        </w:tc>
        <w:tc>
          <w:tcPr>
            <w:tcW w:w="1089" w:type="dxa"/>
            <w:tcBorders>
              <w:top w:val="nil"/>
              <w:left w:val="nil"/>
              <w:right w:val="single" w:sz="4" w:space="0" w:color="auto"/>
            </w:tcBorders>
            <w:shd w:val="clear" w:color="000000" w:fill="D9D9D9"/>
            <w:vAlign w:val="center"/>
          </w:tcPr>
          <w:p w14:paraId="4761DF38" w14:textId="77777777" w:rsidR="005F659E" w:rsidRPr="00632400" w:rsidRDefault="005F659E" w:rsidP="00632400">
            <w:pPr>
              <w:jc w:val="center"/>
              <w:rPr>
                <w:rFonts w:ascii="Times New Roman" w:hAnsi="Times New Roman" w:cs="Times New Roman"/>
                <w:bCs/>
                <w:sz w:val="20"/>
                <w:szCs w:val="20"/>
              </w:rPr>
            </w:pPr>
            <w:r w:rsidRPr="00632400">
              <w:rPr>
                <w:rFonts w:ascii="Times New Roman" w:hAnsi="Times New Roman" w:cs="Times New Roman"/>
                <w:bCs/>
                <w:sz w:val="20"/>
                <w:szCs w:val="20"/>
              </w:rPr>
              <w:t>Tiešās</w:t>
            </w:r>
          </w:p>
          <w:p w14:paraId="2BDBD747" w14:textId="65D4F156" w:rsidR="005F659E" w:rsidRPr="00632400" w:rsidRDefault="005F659E" w:rsidP="00632400">
            <w:pPr>
              <w:jc w:val="center"/>
              <w:rPr>
                <w:rFonts w:ascii="Times New Roman" w:hAnsi="Times New Roman" w:cs="Times New Roman"/>
                <w:bCs/>
                <w:sz w:val="20"/>
                <w:szCs w:val="20"/>
              </w:rPr>
            </w:pPr>
          </w:p>
        </w:tc>
        <w:tc>
          <w:tcPr>
            <w:tcW w:w="1089" w:type="dxa"/>
            <w:tcBorders>
              <w:top w:val="nil"/>
              <w:left w:val="nil"/>
              <w:right w:val="single" w:sz="4" w:space="0" w:color="auto"/>
            </w:tcBorders>
            <w:shd w:val="clear" w:color="000000" w:fill="D9D9D9"/>
            <w:vAlign w:val="center"/>
          </w:tcPr>
          <w:p w14:paraId="2BDE9ACE" w14:textId="77777777" w:rsidR="005F659E" w:rsidRPr="00632400" w:rsidRDefault="005F659E" w:rsidP="00632400">
            <w:pPr>
              <w:jc w:val="center"/>
              <w:rPr>
                <w:rFonts w:ascii="Times New Roman" w:hAnsi="Times New Roman" w:cs="Times New Roman"/>
                <w:bCs/>
                <w:i/>
                <w:sz w:val="20"/>
                <w:szCs w:val="20"/>
              </w:rPr>
            </w:pPr>
          </w:p>
        </w:tc>
        <w:tc>
          <w:tcPr>
            <w:tcW w:w="934" w:type="dxa"/>
          </w:tcPr>
          <w:p w14:paraId="15E5ACC7" w14:textId="77777777" w:rsidR="005F659E" w:rsidRPr="00632400" w:rsidRDefault="005F659E" w:rsidP="00632400">
            <w:pPr>
              <w:jc w:val="right"/>
              <w:rPr>
                <w:rFonts w:ascii="Times New Roman" w:hAnsi="Times New Roman" w:cs="Times New Roman"/>
                <w:i/>
                <w:sz w:val="20"/>
                <w:szCs w:val="20"/>
              </w:rPr>
            </w:pPr>
          </w:p>
        </w:tc>
        <w:tc>
          <w:tcPr>
            <w:tcW w:w="933" w:type="dxa"/>
          </w:tcPr>
          <w:p w14:paraId="2721FCE6" w14:textId="77777777" w:rsidR="005F659E" w:rsidRPr="00632400" w:rsidRDefault="005F659E" w:rsidP="00632400">
            <w:pPr>
              <w:jc w:val="right"/>
              <w:rPr>
                <w:rFonts w:ascii="Times New Roman" w:hAnsi="Times New Roman" w:cs="Times New Roman"/>
                <w:i/>
                <w:sz w:val="20"/>
                <w:szCs w:val="20"/>
              </w:rPr>
            </w:pPr>
          </w:p>
        </w:tc>
        <w:tc>
          <w:tcPr>
            <w:tcW w:w="1090" w:type="dxa"/>
          </w:tcPr>
          <w:p w14:paraId="5DEFDCA5" w14:textId="77777777" w:rsidR="005F659E" w:rsidRPr="00632400" w:rsidRDefault="005F659E" w:rsidP="00632400">
            <w:pPr>
              <w:jc w:val="right"/>
              <w:rPr>
                <w:rFonts w:ascii="Times New Roman" w:hAnsi="Times New Roman" w:cs="Times New Roman"/>
                <w:i/>
                <w:sz w:val="20"/>
                <w:szCs w:val="20"/>
              </w:rPr>
            </w:pPr>
          </w:p>
        </w:tc>
        <w:tc>
          <w:tcPr>
            <w:tcW w:w="1244" w:type="dxa"/>
          </w:tcPr>
          <w:p w14:paraId="55F07EA8" w14:textId="77777777" w:rsidR="005F659E" w:rsidRPr="00632400" w:rsidRDefault="005F659E" w:rsidP="00632400">
            <w:pPr>
              <w:jc w:val="right"/>
              <w:rPr>
                <w:rFonts w:ascii="Times New Roman" w:hAnsi="Times New Roman" w:cs="Times New Roman"/>
                <w:i/>
                <w:sz w:val="20"/>
                <w:szCs w:val="20"/>
              </w:rPr>
            </w:pPr>
          </w:p>
        </w:tc>
        <w:tc>
          <w:tcPr>
            <w:tcW w:w="778" w:type="dxa"/>
          </w:tcPr>
          <w:p w14:paraId="2617548C" w14:textId="77777777" w:rsidR="005F659E" w:rsidRPr="00632400" w:rsidRDefault="005F659E" w:rsidP="00632400">
            <w:pPr>
              <w:jc w:val="right"/>
              <w:rPr>
                <w:rFonts w:ascii="Times New Roman" w:hAnsi="Times New Roman" w:cs="Times New Roman"/>
                <w:i/>
                <w:sz w:val="20"/>
                <w:szCs w:val="20"/>
              </w:rPr>
            </w:pPr>
          </w:p>
        </w:tc>
        <w:tc>
          <w:tcPr>
            <w:tcW w:w="934" w:type="dxa"/>
          </w:tcPr>
          <w:p w14:paraId="68134776" w14:textId="77777777" w:rsidR="005F659E" w:rsidRPr="00632400" w:rsidRDefault="005F659E" w:rsidP="00632400">
            <w:pPr>
              <w:jc w:val="right"/>
              <w:rPr>
                <w:rFonts w:ascii="Times New Roman" w:hAnsi="Times New Roman" w:cs="Times New Roman"/>
                <w:i/>
                <w:sz w:val="20"/>
                <w:szCs w:val="20"/>
              </w:rPr>
            </w:pPr>
          </w:p>
        </w:tc>
        <w:tc>
          <w:tcPr>
            <w:tcW w:w="934" w:type="dxa"/>
          </w:tcPr>
          <w:p w14:paraId="46A97A72" w14:textId="77777777" w:rsidR="005F659E" w:rsidRPr="00632400" w:rsidRDefault="005F659E" w:rsidP="00632400">
            <w:pPr>
              <w:jc w:val="right"/>
              <w:rPr>
                <w:rFonts w:ascii="Times New Roman" w:hAnsi="Times New Roman" w:cs="Times New Roman"/>
                <w:i/>
                <w:sz w:val="20"/>
                <w:szCs w:val="20"/>
              </w:rPr>
            </w:pPr>
          </w:p>
        </w:tc>
      </w:tr>
      <w:tr w:rsidR="00724E89" w:rsidRPr="00632400" w14:paraId="78B574D7" w14:textId="77777777" w:rsidTr="004413E6">
        <w:trPr>
          <w:trHeight w:val="457"/>
        </w:trPr>
        <w:tc>
          <w:tcPr>
            <w:tcW w:w="851" w:type="dxa"/>
            <w:tcBorders>
              <w:top w:val="nil"/>
              <w:left w:val="single" w:sz="4" w:space="0" w:color="auto"/>
              <w:bottom w:val="single" w:sz="4" w:space="0" w:color="auto"/>
              <w:right w:val="nil"/>
            </w:tcBorders>
            <w:shd w:val="clear" w:color="000000" w:fill="D9D9D9"/>
            <w:vAlign w:val="center"/>
          </w:tcPr>
          <w:p w14:paraId="73A6D66F" w14:textId="52ECBEB0" w:rsidR="00724E89" w:rsidRPr="006952CC" w:rsidRDefault="00724E89" w:rsidP="00632400">
            <w:pPr>
              <w:rPr>
                <w:rFonts w:ascii="Times New Roman" w:hAnsi="Times New Roman" w:cs="Times New Roman"/>
                <w:b/>
                <w:bCs/>
                <w:color w:val="000000" w:themeColor="text1"/>
                <w:sz w:val="20"/>
                <w:szCs w:val="20"/>
              </w:rPr>
            </w:pPr>
            <w:r w:rsidRPr="006952CC">
              <w:rPr>
                <w:rFonts w:ascii="Times New Roman" w:hAnsi="Times New Roman" w:cs="Times New Roman"/>
                <w:b/>
                <w:bCs/>
                <w:color w:val="000000" w:themeColor="text1"/>
                <w:sz w:val="20"/>
                <w:szCs w:val="20"/>
              </w:rPr>
              <w:t>3.2.</w:t>
            </w:r>
          </w:p>
        </w:tc>
        <w:tc>
          <w:tcPr>
            <w:tcW w:w="4439" w:type="dxa"/>
            <w:tcBorders>
              <w:top w:val="nil"/>
              <w:left w:val="single" w:sz="4" w:space="0" w:color="auto"/>
              <w:bottom w:val="single" w:sz="4" w:space="0" w:color="auto"/>
              <w:right w:val="single" w:sz="4" w:space="0" w:color="auto"/>
            </w:tcBorders>
            <w:shd w:val="clear" w:color="000000" w:fill="D9D9D9"/>
            <w:vAlign w:val="center"/>
          </w:tcPr>
          <w:p w14:paraId="627D6818" w14:textId="17078E5C" w:rsidR="00724E89" w:rsidRPr="00632400" w:rsidRDefault="00724E89" w:rsidP="00632400">
            <w:pPr>
              <w:rPr>
                <w:rFonts w:ascii="Times New Roman" w:hAnsi="Times New Roman" w:cs="Times New Roman"/>
                <w:b/>
                <w:bCs/>
                <w:sz w:val="20"/>
                <w:szCs w:val="20"/>
              </w:rPr>
            </w:pPr>
            <w:r w:rsidRPr="00632400">
              <w:rPr>
                <w:rFonts w:ascii="Times New Roman" w:hAnsi="Times New Roman" w:cs="Times New Roman"/>
                <w:b/>
                <w:bCs/>
                <w:sz w:val="20"/>
                <w:szCs w:val="20"/>
              </w:rPr>
              <w:t xml:space="preserve">Pārējās projekta </w:t>
            </w:r>
            <w:r w:rsidR="003D5A5A">
              <w:rPr>
                <w:rFonts w:ascii="Times New Roman" w:hAnsi="Times New Roman" w:cs="Times New Roman"/>
                <w:b/>
                <w:bCs/>
                <w:sz w:val="20"/>
                <w:szCs w:val="20"/>
              </w:rPr>
              <w:t xml:space="preserve">finansējuma saņēmēja </w:t>
            </w:r>
            <w:r w:rsidRPr="00632400">
              <w:rPr>
                <w:rFonts w:ascii="Times New Roman" w:hAnsi="Times New Roman" w:cs="Times New Roman"/>
                <w:b/>
                <w:bCs/>
                <w:sz w:val="20"/>
                <w:szCs w:val="20"/>
              </w:rPr>
              <w:t>īstenošanas personāla izmaksas</w:t>
            </w:r>
          </w:p>
        </w:tc>
        <w:tc>
          <w:tcPr>
            <w:tcW w:w="1089" w:type="dxa"/>
            <w:tcBorders>
              <w:top w:val="nil"/>
              <w:left w:val="nil"/>
              <w:bottom w:val="single" w:sz="4" w:space="0" w:color="auto"/>
              <w:right w:val="single" w:sz="4" w:space="0" w:color="auto"/>
            </w:tcBorders>
            <w:shd w:val="clear" w:color="000000" w:fill="D9D9D9"/>
            <w:vAlign w:val="center"/>
          </w:tcPr>
          <w:p w14:paraId="000F3FA8" w14:textId="77777777" w:rsidR="00724E89" w:rsidRPr="00632400" w:rsidRDefault="00724E89" w:rsidP="00632400">
            <w:pPr>
              <w:jc w:val="center"/>
              <w:rPr>
                <w:rFonts w:ascii="Times New Roman" w:hAnsi="Times New Roman" w:cs="Times New Roman"/>
                <w:bCs/>
                <w:sz w:val="20"/>
                <w:szCs w:val="20"/>
              </w:rPr>
            </w:pPr>
            <w:r w:rsidRPr="00632400">
              <w:rPr>
                <w:rFonts w:ascii="Times New Roman" w:hAnsi="Times New Roman" w:cs="Times New Roman"/>
                <w:bCs/>
                <w:sz w:val="20"/>
                <w:szCs w:val="20"/>
              </w:rPr>
              <w:t>Tiešās</w:t>
            </w:r>
          </w:p>
        </w:tc>
        <w:tc>
          <w:tcPr>
            <w:tcW w:w="1089" w:type="dxa"/>
            <w:tcBorders>
              <w:top w:val="nil"/>
              <w:left w:val="nil"/>
              <w:bottom w:val="single" w:sz="4" w:space="0" w:color="auto"/>
              <w:right w:val="single" w:sz="4" w:space="0" w:color="auto"/>
            </w:tcBorders>
            <w:shd w:val="clear" w:color="000000" w:fill="D9D9D9"/>
            <w:vAlign w:val="center"/>
          </w:tcPr>
          <w:p w14:paraId="6409C8D3" w14:textId="77777777" w:rsidR="00724E89" w:rsidRPr="00632400" w:rsidRDefault="00724E89" w:rsidP="00632400">
            <w:pPr>
              <w:jc w:val="center"/>
              <w:rPr>
                <w:rFonts w:ascii="Times New Roman" w:hAnsi="Times New Roman" w:cs="Times New Roman"/>
                <w:bCs/>
                <w:i/>
                <w:sz w:val="20"/>
                <w:szCs w:val="20"/>
              </w:rPr>
            </w:pPr>
          </w:p>
        </w:tc>
        <w:tc>
          <w:tcPr>
            <w:tcW w:w="934" w:type="dxa"/>
          </w:tcPr>
          <w:p w14:paraId="666A3AB7" w14:textId="77777777" w:rsidR="00724E89" w:rsidRPr="00632400" w:rsidRDefault="00724E89" w:rsidP="00632400">
            <w:pPr>
              <w:jc w:val="right"/>
              <w:rPr>
                <w:rFonts w:ascii="Times New Roman" w:hAnsi="Times New Roman" w:cs="Times New Roman"/>
                <w:i/>
                <w:sz w:val="20"/>
                <w:szCs w:val="20"/>
              </w:rPr>
            </w:pPr>
          </w:p>
        </w:tc>
        <w:tc>
          <w:tcPr>
            <w:tcW w:w="933" w:type="dxa"/>
          </w:tcPr>
          <w:p w14:paraId="145B73D2" w14:textId="77777777" w:rsidR="00724E89" w:rsidRPr="00632400" w:rsidRDefault="00724E89" w:rsidP="00632400">
            <w:pPr>
              <w:jc w:val="right"/>
              <w:rPr>
                <w:rFonts w:ascii="Times New Roman" w:hAnsi="Times New Roman" w:cs="Times New Roman"/>
                <w:i/>
                <w:sz w:val="20"/>
                <w:szCs w:val="20"/>
              </w:rPr>
            </w:pPr>
          </w:p>
        </w:tc>
        <w:tc>
          <w:tcPr>
            <w:tcW w:w="1090" w:type="dxa"/>
          </w:tcPr>
          <w:p w14:paraId="13770400" w14:textId="77777777" w:rsidR="00724E89" w:rsidRPr="00632400" w:rsidRDefault="00724E89" w:rsidP="00632400">
            <w:pPr>
              <w:jc w:val="right"/>
              <w:rPr>
                <w:rFonts w:ascii="Times New Roman" w:hAnsi="Times New Roman" w:cs="Times New Roman"/>
                <w:i/>
                <w:sz w:val="20"/>
                <w:szCs w:val="20"/>
              </w:rPr>
            </w:pPr>
          </w:p>
        </w:tc>
        <w:tc>
          <w:tcPr>
            <w:tcW w:w="1244" w:type="dxa"/>
          </w:tcPr>
          <w:p w14:paraId="57E13D21" w14:textId="77777777" w:rsidR="00724E89" w:rsidRPr="00632400" w:rsidRDefault="00724E89" w:rsidP="00632400">
            <w:pPr>
              <w:jc w:val="right"/>
              <w:rPr>
                <w:rFonts w:ascii="Times New Roman" w:hAnsi="Times New Roman" w:cs="Times New Roman"/>
                <w:i/>
                <w:sz w:val="20"/>
                <w:szCs w:val="20"/>
              </w:rPr>
            </w:pPr>
          </w:p>
        </w:tc>
        <w:tc>
          <w:tcPr>
            <w:tcW w:w="778" w:type="dxa"/>
          </w:tcPr>
          <w:p w14:paraId="63452810" w14:textId="77777777" w:rsidR="00724E89" w:rsidRPr="00632400" w:rsidRDefault="00724E89" w:rsidP="00632400">
            <w:pPr>
              <w:jc w:val="right"/>
              <w:rPr>
                <w:rFonts w:ascii="Times New Roman" w:hAnsi="Times New Roman" w:cs="Times New Roman"/>
                <w:i/>
                <w:sz w:val="20"/>
                <w:szCs w:val="20"/>
              </w:rPr>
            </w:pPr>
          </w:p>
        </w:tc>
        <w:tc>
          <w:tcPr>
            <w:tcW w:w="934" w:type="dxa"/>
          </w:tcPr>
          <w:p w14:paraId="6F1EDBBB" w14:textId="77777777" w:rsidR="00724E89" w:rsidRPr="00632400" w:rsidRDefault="00724E89" w:rsidP="00632400">
            <w:pPr>
              <w:jc w:val="right"/>
              <w:rPr>
                <w:rFonts w:ascii="Times New Roman" w:hAnsi="Times New Roman" w:cs="Times New Roman"/>
                <w:i/>
                <w:sz w:val="20"/>
                <w:szCs w:val="20"/>
              </w:rPr>
            </w:pPr>
          </w:p>
        </w:tc>
        <w:tc>
          <w:tcPr>
            <w:tcW w:w="934" w:type="dxa"/>
          </w:tcPr>
          <w:p w14:paraId="0DE080AF" w14:textId="77777777" w:rsidR="00724E89" w:rsidRPr="00632400" w:rsidRDefault="00724E89" w:rsidP="00632400">
            <w:pPr>
              <w:jc w:val="right"/>
              <w:rPr>
                <w:rFonts w:ascii="Times New Roman" w:hAnsi="Times New Roman" w:cs="Times New Roman"/>
                <w:i/>
                <w:sz w:val="20"/>
                <w:szCs w:val="20"/>
              </w:rPr>
            </w:pPr>
          </w:p>
        </w:tc>
      </w:tr>
      <w:tr w:rsidR="00724E89" w:rsidRPr="00632400" w14:paraId="7906ACC5" w14:textId="77777777" w:rsidTr="004413E6">
        <w:trPr>
          <w:trHeight w:val="4895"/>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02EA9BE2" w14:textId="56817B62" w:rsidR="00724E89" w:rsidRPr="006952CC" w:rsidRDefault="00724E89" w:rsidP="00632400">
            <w:pPr>
              <w:rPr>
                <w:rFonts w:ascii="Times New Roman" w:hAnsi="Times New Roman" w:cs="Times New Roman"/>
                <w:bCs/>
                <w:color w:val="000000" w:themeColor="text1"/>
                <w:sz w:val="20"/>
                <w:szCs w:val="20"/>
              </w:rPr>
            </w:pPr>
            <w:r w:rsidRPr="006952CC">
              <w:rPr>
                <w:rFonts w:ascii="Times New Roman" w:hAnsi="Times New Roman" w:cs="Times New Roman"/>
                <w:bCs/>
                <w:color w:val="000000" w:themeColor="text1"/>
                <w:sz w:val="20"/>
                <w:szCs w:val="20"/>
              </w:rPr>
              <w:t>3.2.1.</w:t>
            </w:r>
          </w:p>
        </w:tc>
        <w:tc>
          <w:tcPr>
            <w:tcW w:w="4439" w:type="dxa"/>
            <w:tcBorders>
              <w:top w:val="single" w:sz="4" w:space="0" w:color="auto"/>
              <w:left w:val="single" w:sz="4" w:space="0" w:color="auto"/>
              <w:bottom w:val="single" w:sz="4" w:space="0" w:color="auto"/>
              <w:right w:val="single" w:sz="4" w:space="0" w:color="auto"/>
            </w:tcBorders>
            <w:shd w:val="clear" w:color="000000" w:fill="D9D9D9"/>
            <w:vAlign w:val="center"/>
          </w:tcPr>
          <w:p w14:paraId="228892A9" w14:textId="77777777" w:rsidR="00724E89" w:rsidRPr="00632400" w:rsidRDefault="00724E89" w:rsidP="00632400">
            <w:pPr>
              <w:rPr>
                <w:rFonts w:ascii="Times New Roman" w:hAnsi="Times New Roman" w:cs="Times New Roman"/>
                <w:b/>
                <w:bCs/>
                <w:i/>
                <w:sz w:val="20"/>
                <w:szCs w:val="20"/>
              </w:rPr>
            </w:pPr>
            <w:r w:rsidRPr="00632400">
              <w:rPr>
                <w:rFonts w:ascii="Times New Roman" w:hAnsi="Times New Roman" w:cs="Times New Roman"/>
                <w:b/>
                <w:bCs/>
                <w:i/>
                <w:sz w:val="20"/>
                <w:szCs w:val="20"/>
              </w:rPr>
              <w:t>Darba vietas aprīkojuma iegādes vai īres izmaksas</w:t>
            </w:r>
          </w:p>
          <w:p w14:paraId="6C6F1DFB" w14:textId="77777777" w:rsidR="00724E89" w:rsidRPr="00D818F1" w:rsidRDefault="00724E89" w:rsidP="00632400">
            <w:pPr>
              <w:rPr>
                <w:rFonts w:ascii="Times New Roman" w:hAnsi="Times New Roman" w:cs="Times New Roman"/>
                <w:bCs/>
                <w:color w:val="0070C0"/>
                <w:sz w:val="20"/>
                <w:szCs w:val="20"/>
              </w:rPr>
            </w:pPr>
            <w:r w:rsidRPr="00D818F1">
              <w:rPr>
                <w:rFonts w:ascii="Times New Roman" w:hAnsi="Times New Roman" w:cs="Times New Roman"/>
                <w:bCs/>
                <w:i/>
                <w:color w:val="0070C0"/>
                <w:sz w:val="20"/>
                <w:szCs w:val="20"/>
                <w:u w:val="single"/>
              </w:rPr>
              <w:t>MK noteikumu 27.2apakšpunkts.</w:t>
            </w:r>
          </w:p>
          <w:p w14:paraId="7DDE160C" w14:textId="77777777" w:rsidR="00724E89" w:rsidRPr="00D818F1" w:rsidRDefault="00724E89" w:rsidP="00632400">
            <w:pPr>
              <w:rPr>
                <w:rFonts w:ascii="Arial" w:hAnsi="Arial" w:cs="Arial"/>
                <w:color w:val="0070C0"/>
                <w:sz w:val="20"/>
                <w:szCs w:val="20"/>
                <w:shd w:val="clear" w:color="auto" w:fill="F1F1F1"/>
              </w:rPr>
            </w:pPr>
          </w:p>
          <w:p w14:paraId="7D6AE6B8" w14:textId="3F98C252" w:rsidR="00724E89" w:rsidRPr="00632400" w:rsidRDefault="00724E89" w:rsidP="00DC1425">
            <w:pPr>
              <w:rPr>
                <w:rFonts w:ascii="Times New Roman" w:hAnsi="Times New Roman" w:cs="Times New Roman"/>
                <w:b/>
                <w:bCs/>
                <w:sz w:val="20"/>
                <w:szCs w:val="20"/>
              </w:rPr>
            </w:pPr>
            <w:r w:rsidRPr="00D818F1">
              <w:rPr>
                <w:rFonts w:ascii="Times New Roman" w:hAnsi="Times New Roman" w:cs="Times New Roman"/>
                <w:bCs/>
                <w:i/>
                <w:color w:val="0070C0"/>
                <w:sz w:val="20"/>
                <w:szCs w:val="20"/>
              </w:rPr>
              <w:t>Norāda jaunu darbavietu radīšanai vai esošo darba vietu atjaunošanai nepieciešamās aprīkojuma, biroja mēbeļu un tehnikas, datorprogrammu un licenču iegādes vai īres izmaksas ne vairāk kā 3000</w:t>
            </w:r>
            <w:r w:rsidRPr="00D818F1">
              <w:rPr>
                <w:rFonts w:ascii="Times New Roman" w:hAnsi="Times New Roman" w:cs="Times New Roman"/>
                <w:bCs/>
                <w:i/>
                <w:color w:val="0070C0"/>
              </w:rPr>
              <w:t> </w:t>
            </w:r>
            <w:r w:rsidRPr="00D818F1">
              <w:rPr>
                <w:rFonts w:ascii="Times New Roman" w:hAnsi="Times New Roman" w:cs="Times New Roman"/>
                <w:bCs/>
                <w:i/>
                <w:color w:val="0070C0"/>
                <w:sz w:val="20"/>
                <w:szCs w:val="20"/>
              </w:rPr>
              <w:t>euro</w:t>
            </w:r>
            <w:r w:rsidRPr="00D818F1">
              <w:rPr>
                <w:rFonts w:ascii="Times New Roman" w:hAnsi="Times New Roman" w:cs="Times New Roman"/>
                <w:bCs/>
                <w:i/>
                <w:color w:val="0070C0"/>
              </w:rPr>
              <w:t> </w:t>
            </w:r>
            <w:r w:rsidRPr="00D818F1">
              <w:rPr>
                <w:rFonts w:ascii="Times New Roman" w:hAnsi="Times New Roman" w:cs="Times New Roman"/>
                <w:bCs/>
                <w:i/>
                <w:color w:val="0070C0"/>
                <w:sz w:val="20"/>
                <w:szCs w:val="20"/>
              </w:rPr>
              <w:t xml:space="preserve">apmērā vienai darba vietai visā projekta īstenošanas laikā </w:t>
            </w:r>
            <w:r w:rsidR="00DC1425">
              <w:rPr>
                <w:rFonts w:ascii="Times New Roman" w:hAnsi="Times New Roman" w:cs="Times New Roman"/>
                <w:bCs/>
                <w:i/>
                <w:color w:val="0070C0"/>
                <w:sz w:val="20"/>
                <w:szCs w:val="20"/>
              </w:rPr>
              <w:t>MK</w:t>
            </w:r>
            <w:r w:rsidRPr="00D818F1">
              <w:rPr>
                <w:rFonts w:ascii="Times New Roman" w:hAnsi="Times New Roman" w:cs="Times New Roman"/>
                <w:bCs/>
                <w:i/>
                <w:color w:val="0070C0"/>
                <w:sz w:val="20"/>
                <w:szCs w:val="20"/>
              </w:rPr>
              <w:t xml:space="preserve"> noteikumu 25.3. apakšpunktā minētās atbalstāmās darbības īstenošanai. Ja personāls ir nodarbināts normālu darba laiku, darba vietas aprīkojuma iegādes vai īres izmaksas ir attiecināmas 100 procentu apmērā. Ja personāls ir nodarbināts nepilnu darba laiku vai daļlaiku, darba vietas aprīkojuma iegādes vai īres izmaksas ir attiecināmas proporcionāli slodzes procentuālajam sadalījumam</w:t>
            </w:r>
            <w:r w:rsidRPr="00632400">
              <w:rPr>
                <w:rFonts w:ascii="Times New Roman" w:hAnsi="Times New Roman" w:cs="Times New Roman"/>
                <w:bCs/>
                <w:i/>
                <w:color w:val="0000FF"/>
                <w:sz w:val="20"/>
                <w:szCs w:val="20"/>
              </w:rPr>
              <w:t>.</w:t>
            </w:r>
          </w:p>
        </w:tc>
        <w:tc>
          <w:tcPr>
            <w:tcW w:w="1089" w:type="dxa"/>
            <w:tcBorders>
              <w:top w:val="single" w:sz="4" w:space="0" w:color="auto"/>
              <w:left w:val="single" w:sz="4" w:space="0" w:color="auto"/>
              <w:bottom w:val="single" w:sz="4" w:space="0" w:color="auto"/>
              <w:right w:val="single" w:sz="4" w:space="0" w:color="auto"/>
            </w:tcBorders>
            <w:shd w:val="clear" w:color="000000" w:fill="D9D9D9"/>
            <w:vAlign w:val="center"/>
          </w:tcPr>
          <w:p w14:paraId="092214D7" w14:textId="4A7FB084" w:rsidR="00724E89" w:rsidRPr="00632400" w:rsidRDefault="00724E89" w:rsidP="00632400">
            <w:pPr>
              <w:jc w:val="center"/>
              <w:rPr>
                <w:rFonts w:ascii="Times New Roman" w:hAnsi="Times New Roman" w:cs="Times New Roman"/>
                <w:b/>
                <w:bCs/>
                <w:sz w:val="20"/>
                <w:szCs w:val="20"/>
              </w:rPr>
            </w:pPr>
            <w:r w:rsidRPr="00632400">
              <w:rPr>
                <w:rFonts w:ascii="Times New Roman" w:hAnsi="Times New Roman" w:cs="Times New Roman"/>
                <w:bCs/>
                <w:sz w:val="20"/>
                <w:szCs w:val="20"/>
              </w:rPr>
              <w:t>Tiešās</w:t>
            </w:r>
          </w:p>
        </w:tc>
        <w:tc>
          <w:tcPr>
            <w:tcW w:w="1089" w:type="dxa"/>
            <w:tcBorders>
              <w:top w:val="single" w:sz="4" w:space="0" w:color="auto"/>
              <w:left w:val="single" w:sz="4" w:space="0" w:color="auto"/>
              <w:bottom w:val="single" w:sz="4" w:space="0" w:color="auto"/>
              <w:right w:val="single" w:sz="4" w:space="0" w:color="auto"/>
            </w:tcBorders>
            <w:shd w:val="clear" w:color="000000" w:fill="D9D9D9"/>
            <w:vAlign w:val="center"/>
          </w:tcPr>
          <w:p w14:paraId="7B862730" w14:textId="77777777" w:rsidR="00724E89" w:rsidRPr="00632400" w:rsidRDefault="00724E89" w:rsidP="00632400">
            <w:pPr>
              <w:jc w:val="center"/>
              <w:rPr>
                <w:rFonts w:ascii="Times New Roman" w:hAnsi="Times New Roman" w:cs="Times New Roman"/>
                <w:b/>
                <w:bCs/>
                <w:sz w:val="20"/>
                <w:szCs w:val="20"/>
              </w:rPr>
            </w:pPr>
          </w:p>
        </w:tc>
        <w:tc>
          <w:tcPr>
            <w:tcW w:w="934" w:type="dxa"/>
            <w:tcBorders>
              <w:left w:val="single" w:sz="4" w:space="0" w:color="auto"/>
            </w:tcBorders>
          </w:tcPr>
          <w:p w14:paraId="649A4749" w14:textId="77777777" w:rsidR="00724E89" w:rsidRPr="00632400" w:rsidRDefault="00724E89" w:rsidP="00632400">
            <w:pPr>
              <w:jc w:val="right"/>
              <w:rPr>
                <w:rFonts w:ascii="Times New Roman" w:hAnsi="Times New Roman" w:cs="Times New Roman"/>
                <w:sz w:val="20"/>
                <w:szCs w:val="20"/>
              </w:rPr>
            </w:pPr>
          </w:p>
        </w:tc>
        <w:tc>
          <w:tcPr>
            <w:tcW w:w="933" w:type="dxa"/>
          </w:tcPr>
          <w:p w14:paraId="0DAD9643" w14:textId="77777777" w:rsidR="00724E89" w:rsidRPr="00632400" w:rsidRDefault="00724E89" w:rsidP="00632400">
            <w:pPr>
              <w:jc w:val="right"/>
              <w:rPr>
                <w:rFonts w:ascii="Times New Roman" w:hAnsi="Times New Roman" w:cs="Times New Roman"/>
                <w:sz w:val="20"/>
                <w:szCs w:val="20"/>
              </w:rPr>
            </w:pPr>
          </w:p>
        </w:tc>
        <w:tc>
          <w:tcPr>
            <w:tcW w:w="1090" w:type="dxa"/>
          </w:tcPr>
          <w:p w14:paraId="576A3A8A" w14:textId="77777777" w:rsidR="00724E89" w:rsidRPr="00632400" w:rsidRDefault="00724E89" w:rsidP="00632400">
            <w:pPr>
              <w:jc w:val="right"/>
              <w:rPr>
                <w:rFonts w:ascii="Times New Roman" w:hAnsi="Times New Roman" w:cs="Times New Roman"/>
                <w:sz w:val="20"/>
                <w:szCs w:val="20"/>
              </w:rPr>
            </w:pPr>
          </w:p>
        </w:tc>
        <w:tc>
          <w:tcPr>
            <w:tcW w:w="1244" w:type="dxa"/>
          </w:tcPr>
          <w:p w14:paraId="2154B4CC" w14:textId="77777777" w:rsidR="00724E89" w:rsidRPr="00632400" w:rsidRDefault="00724E89" w:rsidP="00632400">
            <w:pPr>
              <w:jc w:val="right"/>
              <w:rPr>
                <w:rFonts w:ascii="Times New Roman" w:hAnsi="Times New Roman" w:cs="Times New Roman"/>
                <w:sz w:val="20"/>
                <w:szCs w:val="20"/>
              </w:rPr>
            </w:pPr>
          </w:p>
        </w:tc>
        <w:tc>
          <w:tcPr>
            <w:tcW w:w="778" w:type="dxa"/>
          </w:tcPr>
          <w:p w14:paraId="6B2D5B3C" w14:textId="77777777" w:rsidR="00724E89" w:rsidRPr="00632400" w:rsidRDefault="00724E89" w:rsidP="00632400">
            <w:pPr>
              <w:jc w:val="right"/>
              <w:rPr>
                <w:rFonts w:ascii="Times New Roman" w:hAnsi="Times New Roman" w:cs="Times New Roman"/>
                <w:sz w:val="20"/>
                <w:szCs w:val="20"/>
              </w:rPr>
            </w:pPr>
          </w:p>
        </w:tc>
        <w:tc>
          <w:tcPr>
            <w:tcW w:w="934" w:type="dxa"/>
          </w:tcPr>
          <w:p w14:paraId="4611EE0E" w14:textId="77777777" w:rsidR="00724E89" w:rsidRPr="00632400" w:rsidRDefault="00724E89" w:rsidP="00632400">
            <w:pPr>
              <w:jc w:val="right"/>
              <w:rPr>
                <w:rFonts w:ascii="Times New Roman" w:hAnsi="Times New Roman" w:cs="Times New Roman"/>
                <w:sz w:val="20"/>
                <w:szCs w:val="20"/>
              </w:rPr>
            </w:pPr>
          </w:p>
        </w:tc>
        <w:tc>
          <w:tcPr>
            <w:tcW w:w="934" w:type="dxa"/>
          </w:tcPr>
          <w:p w14:paraId="38E6603C" w14:textId="77777777" w:rsidR="00724E89" w:rsidRPr="00632400" w:rsidRDefault="00724E89" w:rsidP="00632400">
            <w:pPr>
              <w:jc w:val="right"/>
              <w:rPr>
                <w:rFonts w:ascii="Times New Roman" w:hAnsi="Times New Roman" w:cs="Times New Roman"/>
                <w:sz w:val="20"/>
                <w:szCs w:val="20"/>
              </w:rPr>
            </w:pPr>
          </w:p>
        </w:tc>
      </w:tr>
      <w:tr w:rsidR="00724E89" w:rsidRPr="00632400" w14:paraId="01FF75B0" w14:textId="77777777" w:rsidTr="004413E6">
        <w:trPr>
          <w:trHeight w:val="2695"/>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7E851050" w14:textId="7548AA06" w:rsidR="00724E89" w:rsidRPr="006952CC" w:rsidRDefault="00724E89" w:rsidP="00632400">
            <w:pPr>
              <w:rPr>
                <w:rFonts w:ascii="Times New Roman" w:hAnsi="Times New Roman" w:cs="Times New Roman"/>
                <w:bCs/>
                <w:color w:val="000000" w:themeColor="text1"/>
                <w:sz w:val="20"/>
                <w:szCs w:val="20"/>
              </w:rPr>
            </w:pPr>
            <w:r w:rsidRPr="006952CC">
              <w:rPr>
                <w:rFonts w:ascii="Times New Roman" w:hAnsi="Times New Roman" w:cs="Times New Roman"/>
                <w:bCs/>
                <w:color w:val="000000" w:themeColor="text1"/>
                <w:sz w:val="20"/>
                <w:szCs w:val="20"/>
              </w:rPr>
              <w:lastRenderedPageBreak/>
              <w:t>3.2.2.</w:t>
            </w:r>
          </w:p>
        </w:tc>
        <w:tc>
          <w:tcPr>
            <w:tcW w:w="4439" w:type="dxa"/>
            <w:tcBorders>
              <w:top w:val="single" w:sz="4" w:space="0" w:color="auto"/>
              <w:left w:val="single" w:sz="4" w:space="0" w:color="auto"/>
              <w:bottom w:val="single" w:sz="4" w:space="0" w:color="auto"/>
              <w:right w:val="single" w:sz="4" w:space="0" w:color="auto"/>
            </w:tcBorders>
            <w:shd w:val="clear" w:color="000000" w:fill="D9D9D9"/>
            <w:vAlign w:val="center"/>
          </w:tcPr>
          <w:p w14:paraId="7FAFB1AB" w14:textId="77777777" w:rsidR="00724E89" w:rsidRPr="00632400" w:rsidRDefault="00724E89" w:rsidP="00632400">
            <w:pPr>
              <w:rPr>
                <w:rFonts w:ascii="Times New Roman" w:hAnsi="Times New Roman" w:cs="Times New Roman"/>
                <w:b/>
                <w:bCs/>
                <w:i/>
              </w:rPr>
            </w:pPr>
            <w:r w:rsidRPr="00632400">
              <w:rPr>
                <w:rFonts w:ascii="Times New Roman" w:hAnsi="Times New Roman" w:cs="Times New Roman"/>
                <w:b/>
                <w:bCs/>
                <w:i/>
                <w:sz w:val="20"/>
                <w:szCs w:val="20"/>
              </w:rPr>
              <w:t>Iekšzemes komandējumu un darba braucienu izmaksas</w:t>
            </w:r>
          </w:p>
          <w:p w14:paraId="123FF951" w14:textId="77777777" w:rsidR="00724E89" w:rsidRPr="00632400" w:rsidRDefault="00724E89" w:rsidP="00632400">
            <w:pPr>
              <w:rPr>
                <w:rStyle w:val="apple-converted-space"/>
                <w:rFonts w:ascii="Arial" w:hAnsi="Arial" w:cs="Arial"/>
                <w:color w:val="414142"/>
                <w:sz w:val="20"/>
                <w:szCs w:val="20"/>
                <w:shd w:val="clear" w:color="auto" w:fill="F1F1F1"/>
              </w:rPr>
            </w:pPr>
          </w:p>
          <w:p w14:paraId="3B4C4635" w14:textId="77777777" w:rsidR="00724E89" w:rsidRPr="005502C5" w:rsidRDefault="00724E89" w:rsidP="00632400">
            <w:pPr>
              <w:rPr>
                <w:rFonts w:ascii="Times New Roman" w:hAnsi="Times New Roman" w:cs="Times New Roman"/>
                <w:bCs/>
                <w:i/>
                <w:color w:val="0070C0"/>
                <w:sz w:val="20"/>
                <w:szCs w:val="20"/>
                <w:u w:val="single"/>
              </w:rPr>
            </w:pPr>
            <w:r w:rsidRPr="005502C5">
              <w:rPr>
                <w:rFonts w:ascii="Times New Roman" w:hAnsi="Times New Roman" w:cs="Times New Roman"/>
                <w:bCs/>
                <w:i/>
                <w:color w:val="0070C0"/>
                <w:sz w:val="20"/>
                <w:szCs w:val="20"/>
                <w:u w:val="single"/>
              </w:rPr>
              <w:t>MK noteikumu 27.3. apakšpunkts.</w:t>
            </w:r>
          </w:p>
          <w:p w14:paraId="51CFDAD3" w14:textId="353B6462" w:rsidR="00724E89" w:rsidRPr="00632400" w:rsidRDefault="00724E89" w:rsidP="005F659E">
            <w:pPr>
              <w:rPr>
                <w:rFonts w:ascii="Times New Roman" w:hAnsi="Times New Roman" w:cs="Times New Roman"/>
                <w:b/>
                <w:bCs/>
                <w:sz w:val="20"/>
                <w:szCs w:val="20"/>
              </w:rPr>
            </w:pPr>
            <w:r w:rsidRPr="00D818F1">
              <w:rPr>
                <w:rFonts w:ascii="Times New Roman" w:hAnsi="Times New Roman" w:cs="Times New Roman"/>
                <w:bCs/>
                <w:i/>
                <w:color w:val="0070C0"/>
              </w:rPr>
              <w:t xml:space="preserve">Norāda </w:t>
            </w:r>
            <w:r w:rsidRPr="00D818F1">
              <w:rPr>
                <w:rFonts w:ascii="Times New Roman" w:hAnsi="Times New Roman" w:cs="Times New Roman"/>
                <w:bCs/>
                <w:i/>
                <w:color w:val="0070C0"/>
                <w:sz w:val="20"/>
                <w:szCs w:val="20"/>
              </w:rPr>
              <w:t xml:space="preserve">iekšzemes komandējumu un darba braucienu izmaksas projekta </w:t>
            </w:r>
            <w:r w:rsidRPr="00D818F1">
              <w:rPr>
                <w:rFonts w:ascii="Times New Roman" w:hAnsi="Times New Roman" w:cs="Times New Roman"/>
                <w:b/>
                <w:bCs/>
                <w:i/>
                <w:color w:val="0070C0"/>
                <w:sz w:val="20"/>
                <w:szCs w:val="20"/>
              </w:rPr>
              <w:t>īstenošanas personālam</w:t>
            </w:r>
            <w:r w:rsidRPr="00D818F1">
              <w:rPr>
                <w:rFonts w:ascii="Times New Roman" w:hAnsi="Times New Roman" w:cs="Times New Roman"/>
                <w:bCs/>
                <w:i/>
                <w:color w:val="0070C0"/>
                <w:sz w:val="20"/>
                <w:szCs w:val="20"/>
              </w:rPr>
              <w:t xml:space="preserve"> atbilstoši</w:t>
            </w:r>
            <w:r w:rsidR="00231016">
              <w:rPr>
                <w:rFonts w:ascii="Times New Roman" w:hAnsi="Times New Roman" w:cs="Times New Roman"/>
                <w:bCs/>
                <w:i/>
                <w:color w:val="0070C0"/>
                <w:sz w:val="20"/>
                <w:szCs w:val="20"/>
              </w:rPr>
              <w:t xml:space="preserve"> 12.10.2010. MK noteikumiem Nr. 969 “</w:t>
            </w:r>
            <w:r w:rsidR="00231016" w:rsidRPr="0087764E">
              <w:rPr>
                <w:rFonts w:ascii="Times New Roman" w:hAnsi="Times New Roman" w:cs="Times New Roman"/>
                <w:bCs/>
                <w:i/>
                <w:color w:val="0070C0"/>
                <w:sz w:val="20"/>
                <w:szCs w:val="20"/>
              </w:rPr>
              <w:t>Kārtība, kādā atlīdzināmi ar komandējumiem saistītie izdevumi”</w:t>
            </w:r>
            <w:r w:rsidR="00231016">
              <w:rPr>
                <w:rFonts w:ascii="Times New Roman" w:hAnsi="Times New Roman" w:cs="Times New Roman"/>
                <w:bCs/>
                <w:i/>
                <w:color w:val="0070C0"/>
                <w:sz w:val="20"/>
                <w:szCs w:val="20"/>
              </w:rPr>
              <w:t xml:space="preserve">, </w:t>
            </w:r>
            <w:r w:rsidR="00515A13">
              <w:rPr>
                <w:rFonts w:ascii="Times New Roman" w:hAnsi="Times New Roman" w:cs="Times New Roman"/>
                <w:bCs/>
                <w:i/>
                <w:color w:val="0070C0"/>
                <w:sz w:val="20"/>
                <w:szCs w:val="20"/>
              </w:rPr>
              <w:t>MK noteikumu 25.1., 25.2., 25.</w:t>
            </w:r>
            <w:r w:rsidR="00AF51C8">
              <w:rPr>
                <w:rFonts w:ascii="Times New Roman" w:hAnsi="Times New Roman" w:cs="Times New Roman"/>
                <w:bCs/>
                <w:i/>
                <w:color w:val="0070C0"/>
                <w:sz w:val="20"/>
                <w:szCs w:val="20"/>
              </w:rPr>
              <w:t>4</w:t>
            </w:r>
            <w:r w:rsidR="00515A13">
              <w:rPr>
                <w:rFonts w:ascii="Times New Roman" w:hAnsi="Times New Roman" w:cs="Times New Roman"/>
                <w:bCs/>
                <w:i/>
                <w:color w:val="0070C0"/>
                <w:sz w:val="20"/>
                <w:szCs w:val="20"/>
              </w:rPr>
              <w:t xml:space="preserve">. </w:t>
            </w:r>
            <w:r w:rsidRPr="00D818F1">
              <w:rPr>
                <w:rFonts w:ascii="Times New Roman" w:hAnsi="Times New Roman" w:cs="Times New Roman"/>
                <w:bCs/>
                <w:i/>
                <w:color w:val="0070C0"/>
                <w:sz w:val="20"/>
                <w:szCs w:val="20"/>
              </w:rPr>
              <w:t>apakšpunktā minētās a</w:t>
            </w:r>
            <w:r w:rsidR="00D818F1">
              <w:rPr>
                <w:rFonts w:ascii="Times New Roman" w:hAnsi="Times New Roman" w:cs="Times New Roman"/>
                <w:bCs/>
                <w:i/>
                <w:color w:val="0070C0"/>
                <w:sz w:val="20"/>
                <w:szCs w:val="20"/>
              </w:rPr>
              <w:t>tbalstāmās darbības īstenošanai.</w:t>
            </w:r>
          </w:p>
        </w:tc>
        <w:tc>
          <w:tcPr>
            <w:tcW w:w="1089" w:type="dxa"/>
            <w:tcBorders>
              <w:top w:val="single" w:sz="4" w:space="0" w:color="auto"/>
              <w:left w:val="single" w:sz="4" w:space="0" w:color="auto"/>
              <w:bottom w:val="single" w:sz="4" w:space="0" w:color="auto"/>
              <w:right w:val="single" w:sz="4" w:space="0" w:color="auto"/>
            </w:tcBorders>
            <w:shd w:val="clear" w:color="000000" w:fill="D9D9D9"/>
            <w:vAlign w:val="center"/>
          </w:tcPr>
          <w:p w14:paraId="2E0AC3F8" w14:textId="5995254E" w:rsidR="00724E89" w:rsidRPr="00632400" w:rsidRDefault="00724E89" w:rsidP="00632400">
            <w:pPr>
              <w:jc w:val="center"/>
              <w:rPr>
                <w:rFonts w:ascii="Times New Roman" w:hAnsi="Times New Roman" w:cs="Times New Roman"/>
                <w:b/>
                <w:bCs/>
                <w:sz w:val="20"/>
                <w:szCs w:val="20"/>
              </w:rPr>
            </w:pPr>
            <w:r w:rsidRPr="00632400">
              <w:rPr>
                <w:rFonts w:ascii="Times New Roman" w:hAnsi="Times New Roman" w:cs="Times New Roman"/>
                <w:bCs/>
                <w:sz w:val="20"/>
                <w:szCs w:val="20"/>
              </w:rPr>
              <w:t>Tiešās</w:t>
            </w:r>
          </w:p>
        </w:tc>
        <w:tc>
          <w:tcPr>
            <w:tcW w:w="1089" w:type="dxa"/>
            <w:tcBorders>
              <w:top w:val="single" w:sz="4" w:space="0" w:color="auto"/>
              <w:left w:val="single" w:sz="4" w:space="0" w:color="auto"/>
              <w:bottom w:val="single" w:sz="4" w:space="0" w:color="auto"/>
              <w:right w:val="single" w:sz="4" w:space="0" w:color="auto"/>
            </w:tcBorders>
            <w:shd w:val="clear" w:color="000000" w:fill="D9D9D9"/>
            <w:vAlign w:val="center"/>
          </w:tcPr>
          <w:p w14:paraId="6E0CC979" w14:textId="77777777" w:rsidR="00724E89" w:rsidRPr="00632400" w:rsidRDefault="00724E89" w:rsidP="00632400">
            <w:pPr>
              <w:jc w:val="center"/>
              <w:rPr>
                <w:rFonts w:ascii="Times New Roman" w:hAnsi="Times New Roman" w:cs="Times New Roman"/>
                <w:b/>
                <w:bCs/>
                <w:sz w:val="20"/>
                <w:szCs w:val="20"/>
              </w:rPr>
            </w:pPr>
          </w:p>
        </w:tc>
        <w:tc>
          <w:tcPr>
            <w:tcW w:w="934" w:type="dxa"/>
            <w:tcBorders>
              <w:left w:val="single" w:sz="4" w:space="0" w:color="auto"/>
            </w:tcBorders>
          </w:tcPr>
          <w:p w14:paraId="7B9A12A0" w14:textId="77777777" w:rsidR="00724E89" w:rsidRPr="00632400" w:rsidRDefault="00724E89" w:rsidP="00632400">
            <w:pPr>
              <w:jc w:val="right"/>
              <w:rPr>
                <w:rFonts w:ascii="Times New Roman" w:hAnsi="Times New Roman" w:cs="Times New Roman"/>
                <w:sz w:val="20"/>
                <w:szCs w:val="20"/>
              </w:rPr>
            </w:pPr>
          </w:p>
        </w:tc>
        <w:tc>
          <w:tcPr>
            <w:tcW w:w="933" w:type="dxa"/>
          </w:tcPr>
          <w:p w14:paraId="60C98513" w14:textId="77777777" w:rsidR="00724E89" w:rsidRPr="00632400" w:rsidRDefault="00724E89" w:rsidP="00632400">
            <w:pPr>
              <w:jc w:val="right"/>
              <w:rPr>
                <w:rFonts w:ascii="Times New Roman" w:hAnsi="Times New Roman" w:cs="Times New Roman"/>
                <w:sz w:val="20"/>
                <w:szCs w:val="20"/>
              </w:rPr>
            </w:pPr>
          </w:p>
        </w:tc>
        <w:tc>
          <w:tcPr>
            <w:tcW w:w="1090" w:type="dxa"/>
          </w:tcPr>
          <w:p w14:paraId="2E031AF8" w14:textId="77777777" w:rsidR="00724E89" w:rsidRPr="00632400" w:rsidRDefault="00724E89" w:rsidP="00632400">
            <w:pPr>
              <w:jc w:val="right"/>
              <w:rPr>
                <w:rFonts w:ascii="Times New Roman" w:hAnsi="Times New Roman" w:cs="Times New Roman"/>
                <w:sz w:val="20"/>
                <w:szCs w:val="20"/>
              </w:rPr>
            </w:pPr>
          </w:p>
        </w:tc>
        <w:tc>
          <w:tcPr>
            <w:tcW w:w="1244" w:type="dxa"/>
          </w:tcPr>
          <w:p w14:paraId="482E799B" w14:textId="77777777" w:rsidR="00724E89" w:rsidRPr="00632400" w:rsidRDefault="00724E89" w:rsidP="00632400">
            <w:pPr>
              <w:jc w:val="right"/>
              <w:rPr>
                <w:rFonts w:ascii="Times New Roman" w:hAnsi="Times New Roman" w:cs="Times New Roman"/>
                <w:sz w:val="20"/>
                <w:szCs w:val="20"/>
              </w:rPr>
            </w:pPr>
          </w:p>
        </w:tc>
        <w:tc>
          <w:tcPr>
            <w:tcW w:w="778" w:type="dxa"/>
          </w:tcPr>
          <w:p w14:paraId="132BDD2C" w14:textId="77777777" w:rsidR="00724E89" w:rsidRPr="00632400" w:rsidRDefault="00724E89" w:rsidP="00632400">
            <w:pPr>
              <w:jc w:val="right"/>
              <w:rPr>
                <w:rFonts w:ascii="Times New Roman" w:hAnsi="Times New Roman" w:cs="Times New Roman"/>
                <w:sz w:val="20"/>
                <w:szCs w:val="20"/>
              </w:rPr>
            </w:pPr>
          </w:p>
        </w:tc>
        <w:tc>
          <w:tcPr>
            <w:tcW w:w="934" w:type="dxa"/>
          </w:tcPr>
          <w:p w14:paraId="14D09B35" w14:textId="77777777" w:rsidR="00724E89" w:rsidRPr="00632400" w:rsidRDefault="00724E89" w:rsidP="00632400">
            <w:pPr>
              <w:jc w:val="right"/>
              <w:rPr>
                <w:rFonts w:ascii="Times New Roman" w:hAnsi="Times New Roman" w:cs="Times New Roman"/>
                <w:sz w:val="20"/>
                <w:szCs w:val="20"/>
              </w:rPr>
            </w:pPr>
          </w:p>
        </w:tc>
        <w:tc>
          <w:tcPr>
            <w:tcW w:w="934" w:type="dxa"/>
          </w:tcPr>
          <w:p w14:paraId="21DEF8E7" w14:textId="77777777" w:rsidR="00724E89" w:rsidRPr="00632400" w:rsidRDefault="00724E89" w:rsidP="00632400">
            <w:pPr>
              <w:jc w:val="right"/>
              <w:rPr>
                <w:rFonts w:ascii="Times New Roman" w:hAnsi="Times New Roman" w:cs="Times New Roman"/>
                <w:sz w:val="20"/>
                <w:szCs w:val="20"/>
              </w:rPr>
            </w:pPr>
          </w:p>
        </w:tc>
      </w:tr>
      <w:tr w:rsidR="00724E89" w:rsidRPr="00632400" w14:paraId="3A51B522" w14:textId="77777777" w:rsidTr="004413E6">
        <w:trPr>
          <w:trHeight w:val="731"/>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1804ACCA" w14:textId="49C50CC8" w:rsidR="00724E89" w:rsidRPr="006952CC" w:rsidRDefault="00724E89" w:rsidP="00632400">
            <w:pPr>
              <w:rPr>
                <w:rFonts w:ascii="Times New Roman" w:hAnsi="Times New Roman" w:cs="Times New Roman"/>
                <w:bCs/>
                <w:color w:val="000000" w:themeColor="text1"/>
                <w:sz w:val="20"/>
                <w:szCs w:val="20"/>
              </w:rPr>
            </w:pPr>
            <w:r w:rsidRPr="006952CC">
              <w:rPr>
                <w:rFonts w:ascii="Times New Roman" w:hAnsi="Times New Roman" w:cs="Times New Roman"/>
                <w:bCs/>
                <w:color w:val="000000" w:themeColor="text1"/>
                <w:sz w:val="20"/>
                <w:szCs w:val="20"/>
              </w:rPr>
              <w:t>3.2.3.</w:t>
            </w:r>
          </w:p>
        </w:tc>
        <w:tc>
          <w:tcPr>
            <w:tcW w:w="4439" w:type="dxa"/>
            <w:tcBorders>
              <w:top w:val="single" w:sz="4" w:space="0" w:color="auto"/>
              <w:left w:val="single" w:sz="4" w:space="0" w:color="auto"/>
              <w:bottom w:val="single" w:sz="4" w:space="0" w:color="auto"/>
              <w:right w:val="single" w:sz="4" w:space="0" w:color="auto"/>
            </w:tcBorders>
            <w:shd w:val="clear" w:color="000000" w:fill="D9D9D9"/>
            <w:vAlign w:val="center"/>
          </w:tcPr>
          <w:p w14:paraId="52FF5A5E" w14:textId="77777777" w:rsidR="00724E89" w:rsidRPr="00632400" w:rsidRDefault="00724E89" w:rsidP="00632400">
            <w:pPr>
              <w:rPr>
                <w:rFonts w:ascii="Times New Roman" w:hAnsi="Times New Roman" w:cs="Times New Roman"/>
                <w:b/>
                <w:bCs/>
                <w:i/>
                <w:sz w:val="20"/>
                <w:szCs w:val="20"/>
              </w:rPr>
            </w:pPr>
            <w:r w:rsidRPr="00632400">
              <w:rPr>
                <w:rFonts w:ascii="Times New Roman" w:hAnsi="Times New Roman" w:cs="Times New Roman"/>
                <w:b/>
                <w:bCs/>
                <w:i/>
                <w:sz w:val="20"/>
                <w:szCs w:val="20"/>
              </w:rPr>
              <w:t>Transporta izmaksas</w:t>
            </w:r>
          </w:p>
          <w:p w14:paraId="293A9806" w14:textId="77777777" w:rsidR="00724E89" w:rsidRPr="00632400" w:rsidRDefault="00724E89" w:rsidP="00632400">
            <w:pPr>
              <w:rPr>
                <w:rFonts w:ascii="Arial" w:hAnsi="Arial" w:cs="Arial"/>
                <w:color w:val="414142"/>
                <w:sz w:val="20"/>
                <w:szCs w:val="20"/>
                <w:shd w:val="clear" w:color="auto" w:fill="F1F1F1"/>
              </w:rPr>
            </w:pPr>
          </w:p>
          <w:p w14:paraId="47E6E9C8" w14:textId="77777777" w:rsidR="00724E89" w:rsidRPr="005502C5" w:rsidRDefault="00724E89" w:rsidP="00632400">
            <w:pPr>
              <w:rPr>
                <w:rFonts w:ascii="Times New Roman" w:hAnsi="Times New Roman" w:cs="Times New Roman"/>
                <w:bCs/>
                <w:i/>
                <w:color w:val="0070C0"/>
                <w:sz w:val="20"/>
                <w:szCs w:val="20"/>
                <w:u w:val="single"/>
              </w:rPr>
            </w:pPr>
            <w:r w:rsidRPr="005502C5">
              <w:rPr>
                <w:rFonts w:ascii="Times New Roman" w:hAnsi="Times New Roman" w:cs="Times New Roman"/>
                <w:bCs/>
                <w:i/>
                <w:color w:val="0070C0"/>
                <w:sz w:val="20"/>
                <w:szCs w:val="20"/>
                <w:u w:val="single"/>
              </w:rPr>
              <w:t>MK noteikumu 27.4. apakšpunkts.</w:t>
            </w:r>
          </w:p>
          <w:p w14:paraId="06658BA4" w14:textId="4286CBE8" w:rsidR="00724E89" w:rsidRPr="00632400" w:rsidRDefault="00724E89" w:rsidP="00AF51C8">
            <w:pPr>
              <w:rPr>
                <w:rFonts w:ascii="Times New Roman" w:hAnsi="Times New Roman" w:cs="Times New Roman"/>
                <w:b/>
                <w:bCs/>
                <w:sz w:val="20"/>
                <w:szCs w:val="20"/>
              </w:rPr>
            </w:pPr>
            <w:r w:rsidRPr="00D818F1">
              <w:rPr>
                <w:rFonts w:ascii="Times New Roman" w:hAnsi="Times New Roman" w:cs="Times New Roman"/>
                <w:bCs/>
                <w:i/>
                <w:color w:val="0070C0"/>
                <w:sz w:val="20"/>
                <w:szCs w:val="20"/>
              </w:rPr>
              <w:t xml:space="preserve">Transporta izmaksas, kurās ietilpst maksa par degvielu, transportlīdzekļa noma, transporta pakalpojumu pirkšana, sabiedriskā transporta izmantošana projekta īstenošanas personālam </w:t>
            </w:r>
            <w:r w:rsidR="00800421">
              <w:rPr>
                <w:rFonts w:ascii="Times New Roman" w:hAnsi="Times New Roman" w:cs="Times New Roman"/>
                <w:bCs/>
                <w:i/>
                <w:color w:val="0070C0"/>
                <w:sz w:val="20"/>
                <w:szCs w:val="20"/>
              </w:rPr>
              <w:t>MK</w:t>
            </w:r>
            <w:r w:rsidR="005502C5">
              <w:rPr>
                <w:rFonts w:ascii="Times New Roman" w:hAnsi="Times New Roman" w:cs="Times New Roman"/>
                <w:bCs/>
                <w:i/>
                <w:color w:val="0070C0"/>
                <w:sz w:val="20"/>
                <w:szCs w:val="20"/>
              </w:rPr>
              <w:t xml:space="preserve"> noteikumu 25.1., 25.2., 25.</w:t>
            </w:r>
            <w:r w:rsidR="00AF51C8">
              <w:rPr>
                <w:rFonts w:ascii="Times New Roman" w:hAnsi="Times New Roman" w:cs="Times New Roman"/>
                <w:bCs/>
                <w:i/>
                <w:color w:val="0070C0"/>
                <w:sz w:val="20"/>
                <w:szCs w:val="20"/>
              </w:rPr>
              <w:t>4</w:t>
            </w:r>
            <w:r w:rsidR="005502C5">
              <w:rPr>
                <w:rFonts w:ascii="Times New Roman" w:hAnsi="Times New Roman" w:cs="Times New Roman"/>
                <w:bCs/>
                <w:i/>
                <w:color w:val="0070C0"/>
                <w:sz w:val="20"/>
                <w:szCs w:val="20"/>
              </w:rPr>
              <w:t xml:space="preserve">. </w:t>
            </w:r>
            <w:r w:rsidRPr="00D818F1">
              <w:rPr>
                <w:rFonts w:ascii="Times New Roman" w:hAnsi="Times New Roman" w:cs="Times New Roman"/>
                <w:bCs/>
                <w:i/>
                <w:color w:val="0070C0"/>
                <w:sz w:val="20"/>
                <w:szCs w:val="20"/>
              </w:rPr>
              <w:t>apakšpunktā minētās atbalstāmās darbības īstenošanai.</w:t>
            </w:r>
          </w:p>
        </w:tc>
        <w:tc>
          <w:tcPr>
            <w:tcW w:w="1089" w:type="dxa"/>
            <w:tcBorders>
              <w:top w:val="single" w:sz="4" w:space="0" w:color="auto"/>
              <w:left w:val="single" w:sz="4" w:space="0" w:color="auto"/>
              <w:bottom w:val="single" w:sz="4" w:space="0" w:color="auto"/>
              <w:right w:val="single" w:sz="4" w:space="0" w:color="auto"/>
            </w:tcBorders>
            <w:shd w:val="clear" w:color="000000" w:fill="D9D9D9"/>
            <w:vAlign w:val="center"/>
          </w:tcPr>
          <w:p w14:paraId="00AAC648" w14:textId="3E7FD0E5" w:rsidR="00724E89" w:rsidRPr="00632400" w:rsidRDefault="00724E89" w:rsidP="00632400">
            <w:pPr>
              <w:jc w:val="center"/>
              <w:rPr>
                <w:rFonts w:ascii="Times New Roman" w:hAnsi="Times New Roman" w:cs="Times New Roman"/>
                <w:b/>
                <w:bCs/>
                <w:sz w:val="20"/>
                <w:szCs w:val="20"/>
              </w:rPr>
            </w:pPr>
            <w:r w:rsidRPr="00632400">
              <w:rPr>
                <w:rFonts w:ascii="Times New Roman" w:hAnsi="Times New Roman" w:cs="Times New Roman"/>
                <w:bCs/>
                <w:sz w:val="20"/>
                <w:szCs w:val="20"/>
              </w:rPr>
              <w:t>Tiešās</w:t>
            </w:r>
          </w:p>
        </w:tc>
        <w:tc>
          <w:tcPr>
            <w:tcW w:w="1089" w:type="dxa"/>
            <w:tcBorders>
              <w:top w:val="single" w:sz="4" w:space="0" w:color="auto"/>
              <w:left w:val="single" w:sz="4" w:space="0" w:color="auto"/>
              <w:bottom w:val="single" w:sz="4" w:space="0" w:color="auto"/>
              <w:right w:val="single" w:sz="4" w:space="0" w:color="auto"/>
            </w:tcBorders>
            <w:shd w:val="clear" w:color="000000" w:fill="D9D9D9"/>
            <w:vAlign w:val="center"/>
          </w:tcPr>
          <w:p w14:paraId="3285785F" w14:textId="77777777" w:rsidR="00724E89" w:rsidRPr="00632400" w:rsidRDefault="00724E89" w:rsidP="00632400">
            <w:pPr>
              <w:jc w:val="center"/>
              <w:rPr>
                <w:rFonts w:ascii="Times New Roman" w:hAnsi="Times New Roman" w:cs="Times New Roman"/>
                <w:b/>
                <w:bCs/>
                <w:sz w:val="20"/>
                <w:szCs w:val="20"/>
              </w:rPr>
            </w:pPr>
          </w:p>
        </w:tc>
        <w:tc>
          <w:tcPr>
            <w:tcW w:w="934" w:type="dxa"/>
            <w:tcBorders>
              <w:left w:val="single" w:sz="4" w:space="0" w:color="auto"/>
            </w:tcBorders>
          </w:tcPr>
          <w:p w14:paraId="4567A18A" w14:textId="77777777" w:rsidR="00724E89" w:rsidRPr="00632400" w:rsidRDefault="00724E89" w:rsidP="00632400">
            <w:pPr>
              <w:jc w:val="right"/>
              <w:rPr>
                <w:rFonts w:ascii="Times New Roman" w:hAnsi="Times New Roman" w:cs="Times New Roman"/>
                <w:sz w:val="20"/>
                <w:szCs w:val="20"/>
              </w:rPr>
            </w:pPr>
          </w:p>
        </w:tc>
        <w:tc>
          <w:tcPr>
            <w:tcW w:w="933" w:type="dxa"/>
          </w:tcPr>
          <w:p w14:paraId="33AD05FC" w14:textId="77777777" w:rsidR="00724E89" w:rsidRPr="00632400" w:rsidRDefault="00724E89" w:rsidP="00632400">
            <w:pPr>
              <w:jc w:val="right"/>
              <w:rPr>
                <w:rFonts w:ascii="Times New Roman" w:hAnsi="Times New Roman" w:cs="Times New Roman"/>
                <w:sz w:val="20"/>
                <w:szCs w:val="20"/>
              </w:rPr>
            </w:pPr>
          </w:p>
        </w:tc>
        <w:tc>
          <w:tcPr>
            <w:tcW w:w="1090" w:type="dxa"/>
          </w:tcPr>
          <w:p w14:paraId="0FCB646C" w14:textId="77777777" w:rsidR="00724E89" w:rsidRPr="00632400" w:rsidRDefault="00724E89" w:rsidP="00632400">
            <w:pPr>
              <w:jc w:val="right"/>
              <w:rPr>
                <w:rFonts w:ascii="Times New Roman" w:hAnsi="Times New Roman" w:cs="Times New Roman"/>
                <w:sz w:val="20"/>
                <w:szCs w:val="20"/>
              </w:rPr>
            </w:pPr>
          </w:p>
        </w:tc>
        <w:tc>
          <w:tcPr>
            <w:tcW w:w="1244" w:type="dxa"/>
          </w:tcPr>
          <w:p w14:paraId="08D84ED7" w14:textId="77777777" w:rsidR="00724E89" w:rsidRPr="00632400" w:rsidRDefault="00724E89" w:rsidP="00632400">
            <w:pPr>
              <w:jc w:val="right"/>
              <w:rPr>
                <w:rFonts w:ascii="Times New Roman" w:hAnsi="Times New Roman" w:cs="Times New Roman"/>
                <w:sz w:val="20"/>
                <w:szCs w:val="20"/>
              </w:rPr>
            </w:pPr>
          </w:p>
        </w:tc>
        <w:tc>
          <w:tcPr>
            <w:tcW w:w="778" w:type="dxa"/>
          </w:tcPr>
          <w:p w14:paraId="7C571090" w14:textId="77777777" w:rsidR="00724E89" w:rsidRPr="00632400" w:rsidRDefault="00724E89" w:rsidP="00632400">
            <w:pPr>
              <w:jc w:val="right"/>
              <w:rPr>
                <w:rFonts w:ascii="Times New Roman" w:hAnsi="Times New Roman" w:cs="Times New Roman"/>
                <w:sz w:val="20"/>
                <w:szCs w:val="20"/>
              </w:rPr>
            </w:pPr>
          </w:p>
        </w:tc>
        <w:tc>
          <w:tcPr>
            <w:tcW w:w="934" w:type="dxa"/>
          </w:tcPr>
          <w:p w14:paraId="33235E86" w14:textId="77777777" w:rsidR="00724E89" w:rsidRPr="00632400" w:rsidRDefault="00724E89" w:rsidP="00632400">
            <w:pPr>
              <w:jc w:val="right"/>
              <w:rPr>
                <w:rFonts w:ascii="Times New Roman" w:hAnsi="Times New Roman" w:cs="Times New Roman"/>
                <w:sz w:val="20"/>
                <w:szCs w:val="20"/>
              </w:rPr>
            </w:pPr>
          </w:p>
        </w:tc>
        <w:tc>
          <w:tcPr>
            <w:tcW w:w="934" w:type="dxa"/>
          </w:tcPr>
          <w:p w14:paraId="6EEDF80B" w14:textId="77777777" w:rsidR="00724E89" w:rsidRPr="00632400" w:rsidRDefault="00724E89" w:rsidP="00632400">
            <w:pPr>
              <w:jc w:val="right"/>
              <w:rPr>
                <w:rFonts w:ascii="Times New Roman" w:hAnsi="Times New Roman" w:cs="Times New Roman"/>
                <w:sz w:val="20"/>
                <w:szCs w:val="20"/>
              </w:rPr>
            </w:pPr>
          </w:p>
        </w:tc>
      </w:tr>
      <w:tr w:rsidR="00724E89" w:rsidRPr="00632400" w14:paraId="4B40464D" w14:textId="77777777" w:rsidTr="004413E6">
        <w:trPr>
          <w:trHeight w:val="3034"/>
        </w:trPr>
        <w:tc>
          <w:tcPr>
            <w:tcW w:w="851" w:type="dxa"/>
            <w:tcBorders>
              <w:top w:val="single" w:sz="4" w:space="0" w:color="auto"/>
              <w:left w:val="single" w:sz="4" w:space="0" w:color="auto"/>
              <w:bottom w:val="single" w:sz="4" w:space="0" w:color="auto"/>
              <w:right w:val="nil"/>
            </w:tcBorders>
            <w:shd w:val="clear" w:color="000000" w:fill="D9D9D9"/>
            <w:vAlign w:val="center"/>
          </w:tcPr>
          <w:p w14:paraId="073A7A2E" w14:textId="77777777" w:rsidR="00724E89" w:rsidRPr="006952CC" w:rsidRDefault="00724E89" w:rsidP="00632400">
            <w:pPr>
              <w:rPr>
                <w:rFonts w:ascii="Times New Roman" w:hAnsi="Times New Roman" w:cs="Times New Roman"/>
                <w:b/>
                <w:bCs/>
                <w:color w:val="000000" w:themeColor="text1"/>
                <w:sz w:val="20"/>
                <w:szCs w:val="20"/>
              </w:rPr>
            </w:pPr>
            <w:r w:rsidRPr="006952CC">
              <w:rPr>
                <w:rFonts w:ascii="Times New Roman" w:hAnsi="Times New Roman" w:cs="Times New Roman"/>
                <w:b/>
                <w:bCs/>
                <w:color w:val="000000" w:themeColor="text1"/>
                <w:sz w:val="20"/>
                <w:szCs w:val="20"/>
              </w:rPr>
              <w:t>10.</w:t>
            </w:r>
          </w:p>
        </w:tc>
        <w:tc>
          <w:tcPr>
            <w:tcW w:w="4439" w:type="dxa"/>
            <w:tcBorders>
              <w:top w:val="single" w:sz="4" w:space="0" w:color="auto"/>
              <w:left w:val="single" w:sz="4" w:space="0" w:color="auto"/>
              <w:bottom w:val="single" w:sz="4" w:space="0" w:color="auto"/>
              <w:right w:val="single" w:sz="4" w:space="0" w:color="auto"/>
            </w:tcBorders>
            <w:shd w:val="clear" w:color="000000" w:fill="D9D9D9"/>
            <w:vAlign w:val="center"/>
          </w:tcPr>
          <w:p w14:paraId="238230CB" w14:textId="77777777" w:rsidR="00724E89" w:rsidRPr="00632400" w:rsidRDefault="00724E89" w:rsidP="00632400">
            <w:pPr>
              <w:rPr>
                <w:rFonts w:ascii="Times New Roman" w:hAnsi="Times New Roman" w:cs="Times New Roman"/>
                <w:b/>
                <w:bCs/>
                <w:i/>
                <w:sz w:val="20"/>
                <w:szCs w:val="20"/>
              </w:rPr>
            </w:pPr>
            <w:r w:rsidRPr="00632400">
              <w:rPr>
                <w:rFonts w:ascii="Times New Roman" w:hAnsi="Times New Roman" w:cs="Times New Roman"/>
                <w:b/>
                <w:bCs/>
                <w:i/>
                <w:sz w:val="20"/>
                <w:szCs w:val="20"/>
              </w:rPr>
              <w:t>Informatīvo un publicitātes pasākumu izmaksas</w:t>
            </w:r>
          </w:p>
          <w:p w14:paraId="5496B150" w14:textId="77777777" w:rsidR="00724E89" w:rsidRPr="00632400" w:rsidRDefault="00724E89" w:rsidP="00632400">
            <w:pPr>
              <w:rPr>
                <w:rFonts w:ascii="Times New Roman" w:hAnsi="Times New Roman" w:cs="Times New Roman"/>
                <w:b/>
                <w:bCs/>
                <w:sz w:val="20"/>
                <w:szCs w:val="20"/>
              </w:rPr>
            </w:pPr>
          </w:p>
          <w:p w14:paraId="6D725602" w14:textId="578F1184" w:rsidR="00724E89" w:rsidRPr="00800421" w:rsidRDefault="00724E89" w:rsidP="00632400">
            <w:pPr>
              <w:rPr>
                <w:rFonts w:ascii="Times New Roman" w:hAnsi="Times New Roman" w:cs="Times New Roman"/>
                <w:bCs/>
                <w:i/>
                <w:color w:val="0070C0"/>
                <w:sz w:val="20"/>
                <w:szCs w:val="20"/>
                <w:u w:val="single"/>
              </w:rPr>
            </w:pPr>
            <w:r w:rsidRPr="00800421">
              <w:rPr>
                <w:rFonts w:ascii="Times New Roman" w:hAnsi="Times New Roman" w:cs="Times New Roman"/>
                <w:bCs/>
                <w:i/>
                <w:color w:val="0070C0"/>
                <w:sz w:val="20"/>
                <w:szCs w:val="20"/>
                <w:u w:val="single"/>
              </w:rPr>
              <w:t>MK noteikumu 27.8. apakšpunkts.</w:t>
            </w:r>
          </w:p>
          <w:p w14:paraId="696DDB46" w14:textId="484967FC" w:rsidR="00724E89" w:rsidRPr="00632400" w:rsidRDefault="00724E89" w:rsidP="005F659E">
            <w:pPr>
              <w:rPr>
                <w:rFonts w:ascii="Times New Roman" w:hAnsi="Times New Roman" w:cs="Times New Roman"/>
                <w:b/>
                <w:bCs/>
                <w:sz w:val="20"/>
                <w:szCs w:val="20"/>
              </w:rPr>
            </w:pPr>
            <w:r w:rsidRPr="00D818F1">
              <w:rPr>
                <w:rFonts w:ascii="Times New Roman" w:hAnsi="Times New Roman" w:cs="Times New Roman"/>
                <w:bCs/>
                <w:i/>
                <w:color w:val="0070C0"/>
                <w:sz w:val="20"/>
                <w:szCs w:val="20"/>
              </w:rPr>
              <w:t>Norāda projekta informācijas un publicitātes pasākumu izmaksas atbilstoši</w:t>
            </w:r>
            <w:r w:rsidR="00814D4D">
              <w:rPr>
                <w:rFonts w:ascii="Times New Roman" w:hAnsi="Times New Roman" w:cs="Times New Roman"/>
                <w:bCs/>
                <w:i/>
                <w:color w:val="0070C0"/>
                <w:sz w:val="20"/>
                <w:szCs w:val="20"/>
              </w:rPr>
              <w:t xml:space="preserve"> 17.12.2015. MK noteikumiem Nr. 87 “</w:t>
            </w:r>
            <w:r w:rsidR="00814D4D" w:rsidRPr="00814D4D">
              <w:rPr>
                <w:rFonts w:ascii="Times New Roman" w:hAnsi="Times New Roman" w:cs="Times New Roman"/>
                <w:bCs/>
                <w:i/>
                <w:color w:val="0070C0"/>
                <w:sz w:val="20"/>
                <w:szCs w:val="20"/>
              </w:rPr>
              <w:t>Kārtība, kādā Eiropas Savienības struktūrfondu un Kohēzijas fonda ieviešanā 2014.–2020.gada plānošanas periodā nodrošināma komunikācijas un vizuālās identitātes prasību ievērošana”</w:t>
            </w:r>
            <w:r w:rsidRPr="00D818F1">
              <w:rPr>
                <w:rFonts w:ascii="Times New Roman" w:hAnsi="Times New Roman" w:cs="Times New Roman"/>
                <w:bCs/>
                <w:i/>
                <w:color w:val="0070C0"/>
                <w:sz w:val="20"/>
                <w:szCs w:val="20"/>
              </w:rPr>
              <w:t xml:space="preserve">, </w:t>
            </w:r>
            <w:r w:rsidR="003F6655">
              <w:rPr>
                <w:rFonts w:ascii="Times New Roman" w:hAnsi="Times New Roman" w:cs="Times New Roman"/>
                <w:bCs/>
                <w:i/>
                <w:color w:val="0070C0"/>
                <w:sz w:val="20"/>
                <w:szCs w:val="20"/>
              </w:rPr>
              <w:t xml:space="preserve">MK </w:t>
            </w:r>
            <w:r w:rsidRPr="00D818F1">
              <w:rPr>
                <w:rFonts w:ascii="Times New Roman" w:hAnsi="Times New Roman" w:cs="Times New Roman"/>
                <w:bCs/>
                <w:i/>
                <w:color w:val="0070C0"/>
                <w:sz w:val="20"/>
                <w:szCs w:val="20"/>
              </w:rPr>
              <w:t>noteikumu 25.5. apakšpunktā minētās atbalstāmās darbības īstenošanai.</w:t>
            </w:r>
          </w:p>
        </w:tc>
        <w:tc>
          <w:tcPr>
            <w:tcW w:w="1089" w:type="dxa"/>
            <w:tcBorders>
              <w:top w:val="single" w:sz="4" w:space="0" w:color="auto"/>
              <w:left w:val="nil"/>
              <w:bottom w:val="single" w:sz="4" w:space="0" w:color="auto"/>
              <w:right w:val="single" w:sz="4" w:space="0" w:color="auto"/>
            </w:tcBorders>
            <w:shd w:val="clear" w:color="000000" w:fill="D9D9D9"/>
            <w:vAlign w:val="center"/>
          </w:tcPr>
          <w:p w14:paraId="3681FED9" w14:textId="77777777" w:rsidR="00724E89" w:rsidRPr="00632400" w:rsidRDefault="00724E89" w:rsidP="00632400">
            <w:pPr>
              <w:jc w:val="center"/>
              <w:rPr>
                <w:rFonts w:ascii="Times New Roman" w:hAnsi="Times New Roman" w:cs="Times New Roman"/>
                <w:b/>
                <w:bCs/>
                <w:sz w:val="20"/>
                <w:szCs w:val="20"/>
              </w:rPr>
            </w:pPr>
            <w:r w:rsidRPr="00632400">
              <w:rPr>
                <w:rFonts w:ascii="Times New Roman" w:hAnsi="Times New Roman" w:cs="Times New Roman"/>
                <w:b/>
                <w:bCs/>
                <w:sz w:val="20"/>
                <w:szCs w:val="20"/>
              </w:rPr>
              <w:t>Tiešās</w:t>
            </w:r>
          </w:p>
        </w:tc>
        <w:tc>
          <w:tcPr>
            <w:tcW w:w="1089" w:type="dxa"/>
            <w:tcBorders>
              <w:top w:val="single" w:sz="4" w:space="0" w:color="auto"/>
              <w:left w:val="nil"/>
              <w:bottom w:val="single" w:sz="4" w:space="0" w:color="auto"/>
              <w:right w:val="single" w:sz="4" w:space="0" w:color="auto"/>
            </w:tcBorders>
            <w:shd w:val="clear" w:color="000000" w:fill="D9D9D9"/>
            <w:vAlign w:val="center"/>
          </w:tcPr>
          <w:p w14:paraId="341A8C52" w14:textId="77777777" w:rsidR="00724E89" w:rsidRPr="00632400" w:rsidRDefault="00724E89" w:rsidP="00632400">
            <w:pPr>
              <w:jc w:val="center"/>
              <w:rPr>
                <w:rFonts w:ascii="Times New Roman" w:hAnsi="Times New Roman" w:cs="Times New Roman"/>
                <w:b/>
                <w:bCs/>
                <w:sz w:val="20"/>
                <w:szCs w:val="20"/>
              </w:rPr>
            </w:pPr>
          </w:p>
        </w:tc>
        <w:tc>
          <w:tcPr>
            <w:tcW w:w="934" w:type="dxa"/>
            <w:tcBorders>
              <w:top w:val="single" w:sz="4" w:space="0" w:color="auto"/>
            </w:tcBorders>
          </w:tcPr>
          <w:p w14:paraId="7985F62F" w14:textId="77777777" w:rsidR="00724E89" w:rsidRPr="00632400" w:rsidRDefault="00724E89" w:rsidP="00632400">
            <w:pPr>
              <w:jc w:val="right"/>
              <w:rPr>
                <w:rFonts w:ascii="Times New Roman" w:hAnsi="Times New Roman" w:cs="Times New Roman"/>
                <w:b/>
                <w:sz w:val="20"/>
                <w:szCs w:val="20"/>
              </w:rPr>
            </w:pPr>
          </w:p>
        </w:tc>
        <w:tc>
          <w:tcPr>
            <w:tcW w:w="933" w:type="dxa"/>
            <w:tcBorders>
              <w:top w:val="single" w:sz="4" w:space="0" w:color="auto"/>
            </w:tcBorders>
          </w:tcPr>
          <w:p w14:paraId="23426575" w14:textId="77777777" w:rsidR="00724E89" w:rsidRPr="00632400" w:rsidRDefault="00724E89" w:rsidP="00632400">
            <w:pPr>
              <w:jc w:val="right"/>
              <w:rPr>
                <w:rFonts w:ascii="Times New Roman" w:hAnsi="Times New Roman" w:cs="Times New Roman"/>
                <w:b/>
                <w:sz w:val="20"/>
                <w:szCs w:val="20"/>
              </w:rPr>
            </w:pPr>
          </w:p>
        </w:tc>
        <w:tc>
          <w:tcPr>
            <w:tcW w:w="1090" w:type="dxa"/>
            <w:tcBorders>
              <w:top w:val="single" w:sz="4" w:space="0" w:color="auto"/>
            </w:tcBorders>
          </w:tcPr>
          <w:p w14:paraId="453B010F" w14:textId="77777777" w:rsidR="00724E89" w:rsidRPr="00632400" w:rsidRDefault="00724E89" w:rsidP="00632400">
            <w:pPr>
              <w:jc w:val="right"/>
              <w:rPr>
                <w:rFonts w:ascii="Times New Roman" w:hAnsi="Times New Roman" w:cs="Times New Roman"/>
                <w:b/>
                <w:sz w:val="20"/>
                <w:szCs w:val="20"/>
              </w:rPr>
            </w:pPr>
          </w:p>
        </w:tc>
        <w:tc>
          <w:tcPr>
            <w:tcW w:w="1244" w:type="dxa"/>
            <w:tcBorders>
              <w:top w:val="single" w:sz="4" w:space="0" w:color="auto"/>
            </w:tcBorders>
          </w:tcPr>
          <w:p w14:paraId="03A48833" w14:textId="77777777" w:rsidR="00724E89" w:rsidRPr="00632400" w:rsidRDefault="00724E89" w:rsidP="00632400">
            <w:pPr>
              <w:jc w:val="right"/>
              <w:rPr>
                <w:rFonts w:ascii="Times New Roman" w:hAnsi="Times New Roman" w:cs="Times New Roman"/>
                <w:b/>
                <w:sz w:val="20"/>
                <w:szCs w:val="20"/>
              </w:rPr>
            </w:pPr>
          </w:p>
        </w:tc>
        <w:tc>
          <w:tcPr>
            <w:tcW w:w="778" w:type="dxa"/>
            <w:tcBorders>
              <w:top w:val="single" w:sz="4" w:space="0" w:color="auto"/>
            </w:tcBorders>
          </w:tcPr>
          <w:p w14:paraId="443CEAD8" w14:textId="77777777" w:rsidR="00724E89" w:rsidRPr="00632400" w:rsidRDefault="00724E89" w:rsidP="00632400">
            <w:pPr>
              <w:jc w:val="right"/>
              <w:rPr>
                <w:rFonts w:ascii="Times New Roman" w:hAnsi="Times New Roman" w:cs="Times New Roman"/>
                <w:b/>
                <w:sz w:val="20"/>
                <w:szCs w:val="20"/>
              </w:rPr>
            </w:pPr>
          </w:p>
        </w:tc>
        <w:tc>
          <w:tcPr>
            <w:tcW w:w="934" w:type="dxa"/>
            <w:tcBorders>
              <w:top w:val="single" w:sz="4" w:space="0" w:color="auto"/>
            </w:tcBorders>
          </w:tcPr>
          <w:p w14:paraId="700A3B81" w14:textId="77777777" w:rsidR="00724E89" w:rsidRPr="00632400" w:rsidRDefault="00724E89" w:rsidP="00632400">
            <w:pPr>
              <w:jc w:val="right"/>
              <w:rPr>
                <w:rFonts w:ascii="Times New Roman" w:hAnsi="Times New Roman" w:cs="Times New Roman"/>
                <w:b/>
                <w:sz w:val="20"/>
                <w:szCs w:val="20"/>
              </w:rPr>
            </w:pPr>
          </w:p>
        </w:tc>
        <w:tc>
          <w:tcPr>
            <w:tcW w:w="934" w:type="dxa"/>
            <w:tcBorders>
              <w:top w:val="single" w:sz="4" w:space="0" w:color="auto"/>
            </w:tcBorders>
          </w:tcPr>
          <w:p w14:paraId="5399B84D" w14:textId="77777777" w:rsidR="00724E89" w:rsidRPr="00632400" w:rsidRDefault="00724E89" w:rsidP="00632400">
            <w:pPr>
              <w:jc w:val="right"/>
              <w:rPr>
                <w:rFonts w:ascii="Times New Roman" w:hAnsi="Times New Roman" w:cs="Times New Roman"/>
                <w:b/>
                <w:sz w:val="20"/>
                <w:szCs w:val="20"/>
              </w:rPr>
            </w:pPr>
          </w:p>
        </w:tc>
      </w:tr>
      <w:tr w:rsidR="00724E89" w:rsidRPr="00632400" w14:paraId="413F4F25" w14:textId="77777777" w:rsidTr="004413E6">
        <w:trPr>
          <w:trHeight w:val="228"/>
        </w:trPr>
        <w:tc>
          <w:tcPr>
            <w:tcW w:w="851" w:type="dxa"/>
            <w:tcBorders>
              <w:top w:val="nil"/>
              <w:left w:val="single" w:sz="4" w:space="0" w:color="auto"/>
              <w:bottom w:val="single" w:sz="4" w:space="0" w:color="auto"/>
              <w:right w:val="nil"/>
            </w:tcBorders>
            <w:shd w:val="clear" w:color="000000" w:fill="D9D9D9"/>
            <w:vAlign w:val="center"/>
          </w:tcPr>
          <w:p w14:paraId="19E92E26" w14:textId="77777777" w:rsidR="00724E89" w:rsidRPr="00632400" w:rsidRDefault="00724E89" w:rsidP="00632400">
            <w:pPr>
              <w:rPr>
                <w:rFonts w:ascii="Times New Roman" w:hAnsi="Times New Roman" w:cs="Times New Roman"/>
                <w:b/>
                <w:bCs/>
                <w:sz w:val="20"/>
                <w:szCs w:val="20"/>
              </w:rPr>
            </w:pPr>
            <w:r w:rsidRPr="00632400">
              <w:rPr>
                <w:rFonts w:ascii="Times New Roman" w:hAnsi="Times New Roman" w:cs="Times New Roman"/>
                <w:b/>
                <w:bCs/>
                <w:sz w:val="20"/>
                <w:szCs w:val="20"/>
              </w:rPr>
              <w:t>13.</w:t>
            </w:r>
          </w:p>
        </w:tc>
        <w:tc>
          <w:tcPr>
            <w:tcW w:w="4439" w:type="dxa"/>
            <w:tcBorders>
              <w:top w:val="nil"/>
              <w:left w:val="single" w:sz="4" w:space="0" w:color="auto"/>
              <w:bottom w:val="single" w:sz="4" w:space="0" w:color="auto"/>
              <w:right w:val="single" w:sz="4" w:space="0" w:color="auto"/>
            </w:tcBorders>
            <w:shd w:val="clear" w:color="000000" w:fill="D9D9D9"/>
            <w:vAlign w:val="center"/>
          </w:tcPr>
          <w:p w14:paraId="219C2998" w14:textId="77777777" w:rsidR="00724E89" w:rsidRPr="00632400" w:rsidRDefault="00724E89" w:rsidP="00632400">
            <w:pPr>
              <w:rPr>
                <w:rFonts w:ascii="Times New Roman" w:hAnsi="Times New Roman" w:cs="Times New Roman"/>
                <w:b/>
                <w:bCs/>
                <w:sz w:val="20"/>
                <w:szCs w:val="20"/>
              </w:rPr>
            </w:pPr>
            <w:r w:rsidRPr="00632400">
              <w:rPr>
                <w:rFonts w:ascii="Times New Roman" w:hAnsi="Times New Roman" w:cs="Times New Roman"/>
                <w:b/>
                <w:bCs/>
                <w:sz w:val="20"/>
                <w:szCs w:val="20"/>
              </w:rPr>
              <w:t>Pārējās projekta īstenošanas izmaksas</w:t>
            </w:r>
          </w:p>
        </w:tc>
        <w:tc>
          <w:tcPr>
            <w:tcW w:w="1089" w:type="dxa"/>
            <w:tcBorders>
              <w:top w:val="nil"/>
              <w:left w:val="nil"/>
              <w:bottom w:val="single" w:sz="4" w:space="0" w:color="auto"/>
              <w:right w:val="single" w:sz="4" w:space="0" w:color="auto"/>
            </w:tcBorders>
            <w:shd w:val="clear" w:color="000000" w:fill="D9D9D9"/>
            <w:vAlign w:val="center"/>
          </w:tcPr>
          <w:p w14:paraId="7EF47220" w14:textId="77777777" w:rsidR="00724E89" w:rsidRPr="00632400" w:rsidRDefault="00724E89" w:rsidP="00632400">
            <w:pPr>
              <w:jc w:val="center"/>
              <w:rPr>
                <w:rFonts w:ascii="Times New Roman" w:hAnsi="Times New Roman" w:cs="Times New Roman"/>
                <w:b/>
                <w:bCs/>
                <w:sz w:val="20"/>
                <w:szCs w:val="20"/>
              </w:rPr>
            </w:pPr>
            <w:r w:rsidRPr="00632400">
              <w:rPr>
                <w:rFonts w:ascii="Times New Roman" w:hAnsi="Times New Roman" w:cs="Times New Roman"/>
                <w:b/>
                <w:bCs/>
                <w:sz w:val="20"/>
                <w:szCs w:val="20"/>
              </w:rPr>
              <w:t>Tiešās</w:t>
            </w:r>
          </w:p>
        </w:tc>
        <w:tc>
          <w:tcPr>
            <w:tcW w:w="1089" w:type="dxa"/>
            <w:tcBorders>
              <w:top w:val="nil"/>
              <w:left w:val="nil"/>
              <w:bottom w:val="single" w:sz="4" w:space="0" w:color="auto"/>
              <w:right w:val="single" w:sz="4" w:space="0" w:color="auto"/>
            </w:tcBorders>
            <w:shd w:val="clear" w:color="000000" w:fill="D9D9D9"/>
            <w:vAlign w:val="center"/>
          </w:tcPr>
          <w:p w14:paraId="02CB2187" w14:textId="77777777" w:rsidR="00724E89" w:rsidRPr="00632400" w:rsidRDefault="00724E89" w:rsidP="00632400">
            <w:pPr>
              <w:jc w:val="center"/>
              <w:rPr>
                <w:rFonts w:ascii="Times New Roman" w:hAnsi="Times New Roman" w:cs="Times New Roman"/>
                <w:b/>
                <w:bCs/>
                <w:sz w:val="20"/>
                <w:szCs w:val="20"/>
              </w:rPr>
            </w:pPr>
          </w:p>
        </w:tc>
        <w:tc>
          <w:tcPr>
            <w:tcW w:w="934" w:type="dxa"/>
          </w:tcPr>
          <w:p w14:paraId="45D1DABC" w14:textId="77777777" w:rsidR="00724E89" w:rsidRPr="00632400" w:rsidRDefault="00724E89" w:rsidP="00632400">
            <w:pPr>
              <w:jc w:val="right"/>
              <w:rPr>
                <w:rFonts w:ascii="Times New Roman" w:hAnsi="Times New Roman" w:cs="Times New Roman"/>
                <w:b/>
                <w:sz w:val="20"/>
                <w:szCs w:val="20"/>
              </w:rPr>
            </w:pPr>
          </w:p>
        </w:tc>
        <w:tc>
          <w:tcPr>
            <w:tcW w:w="933" w:type="dxa"/>
          </w:tcPr>
          <w:p w14:paraId="1EC13BF6" w14:textId="77777777" w:rsidR="00724E89" w:rsidRPr="00632400" w:rsidRDefault="00724E89" w:rsidP="00632400">
            <w:pPr>
              <w:jc w:val="right"/>
              <w:rPr>
                <w:rFonts w:ascii="Times New Roman" w:hAnsi="Times New Roman" w:cs="Times New Roman"/>
                <w:b/>
                <w:sz w:val="20"/>
                <w:szCs w:val="20"/>
              </w:rPr>
            </w:pPr>
          </w:p>
        </w:tc>
        <w:tc>
          <w:tcPr>
            <w:tcW w:w="1090" w:type="dxa"/>
          </w:tcPr>
          <w:p w14:paraId="762618CB" w14:textId="77777777" w:rsidR="00724E89" w:rsidRPr="00632400" w:rsidRDefault="00724E89" w:rsidP="00632400">
            <w:pPr>
              <w:jc w:val="right"/>
              <w:rPr>
                <w:rFonts w:ascii="Times New Roman" w:hAnsi="Times New Roman" w:cs="Times New Roman"/>
                <w:b/>
                <w:sz w:val="20"/>
                <w:szCs w:val="20"/>
              </w:rPr>
            </w:pPr>
          </w:p>
        </w:tc>
        <w:tc>
          <w:tcPr>
            <w:tcW w:w="1244" w:type="dxa"/>
          </w:tcPr>
          <w:p w14:paraId="2E920814" w14:textId="77777777" w:rsidR="00724E89" w:rsidRPr="00632400" w:rsidRDefault="00724E89" w:rsidP="00632400">
            <w:pPr>
              <w:jc w:val="right"/>
              <w:rPr>
                <w:rFonts w:ascii="Times New Roman" w:hAnsi="Times New Roman" w:cs="Times New Roman"/>
                <w:b/>
                <w:sz w:val="20"/>
                <w:szCs w:val="20"/>
              </w:rPr>
            </w:pPr>
          </w:p>
        </w:tc>
        <w:tc>
          <w:tcPr>
            <w:tcW w:w="778" w:type="dxa"/>
          </w:tcPr>
          <w:p w14:paraId="1E1B2E37" w14:textId="77777777" w:rsidR="00724E89" w:rsidRPr="00632400" w:rsidRDefault="00724E89" w:rsidP="00632400">
            <w:pPr>
              <w:jc w:val="right"/>
              <w:rPr>
                <w:rFonts w:ascii="Times New Roman" w:hAnsi="Times New Roman" w:cs="Times New Roman"/>
                <w:b/>
                <w:sz w:val="20"/>
                <w:szCs w:val="20"/>
              </w:rPr>
            </w:pPr>
          </w:p>
        </w:tc>
        <w:tc>
          <w:tcPr>
            <w:tcW w:w="934" w:type="dxa"/>
          </w:tcPr>
          <w:p w14:paraId="13C8A5D0" w14:textId="77777777" w:rsidR="00724E89" w:rsidRPr="00632400" w:rsidRDefault="00724E89" w:rsidP="00632400">
            <w:pPr>
              <w:jc w:val="right"/>
              <w:rPr>
                <w:rFonts w:ascii="Times New Roman" w:hAnsi="Times New Roman" w:cs="Times New Roman"/>
                <w:b/>
                <w:sz w:val="20"/>
                <w:szCs w:val="20"/>
              </w:rPr>
            </w:pPr>
          </w:p>
        </w:tc>
        <w:tc>
          <w:tcPr>
            <w:tcW w:w="934" w:type="dxa"/>
          </w:tcPr>
          <w:p w14:paraId="138DC806" w14:textId="77777777" w:rsidR="00724E89" w:rsidRPr="00632400" w:rsidRDefault="00724E89" w:rsidP="00632400">
            <w:pPr>
              <w:jc w:val="right"/>
              <w:rPr>
                <w:rFonts w:ascii="Times New Roman" w:hAnsi="Times New Roman" w:cs="Times New Roman"/>
                <w:b/>
                <w:sz w:val="20"/>
                <w:szCs w:val="20"/>
              </w:rPr>
            </w:pPr>
          </w:p>
        </w:tc>
      </w:tr>
      <w:tr w:rsidR="00724E89" w:rsidRPr="00632400" w14:paraId="7C05AE4C" w14:textId="77777777" w:rsidTr="004413E6">
        <w:trPr>
          <w:trHeight w:val="2726"/>
        </w:trPr>
        <w:tc>
          <w:tcPr>
            <w:tcW w:w="851" w:type="dxa"/>
            <w:tcBorders>
              <w:top w:val="nil"/>
              <w:left w:val="single" w:sz="4" w:space="0" w:color="auto"/>
              <w:bottom w:val="single" w:sz="4" w:space="0" w:color="auto"/>
              <w:right w:val="nil"/>
            </w:tcBorders>
            <w:shd w:val="clear" w:color="000000" w:fill="D9D9D9"/>
            <w:vAlign w:val="center"/>
          </w:tcPr>
          <w:p w14:paraId="6A385550" w14:textId="3A46B263" w:rsidR="00724E89" w:rsidRPr="00632400" w:rsidRDefault="00724E89" w:rsidP="00632400">
            <w:pPr>
              <w:rPr>
                <w:rFonts w:ascii="Times New Roman" w:hAnsi="Times New Roman" w:cs="Times New Roman"/>
                <w:bCs/>
                <w:sz w:val="20"/>
                <w:szCs w:val="20"/>
              </w:rPr>
            </w:pPr>
            <w:r w:rsidRPr="00632400">
              <w:rPr>
                <w:rFonts w:ascii="Times New Roman" w:hAnsi="Times New Roman" w:cs="Times New Roman"/>
                <w:bCs/>
                <w:sz w:val="20"/>
                <w:szCs w:val="20"/>
              </w:rPr>
              <w:lastRenderedPageBreak/>
              <w:t>13.1.</w:t>
            </w:r>
          </w:p>
        </w:tc>
        <w:tc>
          <w:tcPr>
            <w:tcW w:w="4439" w:type="dxa"/>
            <w:tcBorders>
              <w:top w:val="nil"/>
              <w:left w:val="single" w:sz="4" w:space="0" w:color="auto"/>
              <w:bottom w:val="single" w:sz="4" w:space="0" w:color="auto"/>
              <w:right w:val="single" w:sz="4" w:space="0" w:color="auto"/>
            </w:tcBorders>
            <w:shd w:val="clear" w:color="000000" w:fill="D9D9D9"/>
            <w:vAlign w:val="center"/>
          </w:tcPr>
          <w:p w14:paraId="4B40EC69" w14:textId="2EECF47D" w:rsidR="00724E89" w:rsidRPr="00632400" w:rsidRDefault="00724E89" w:rsidP="00632400">
            <w:pPr>
              <w:rPr>
                <w:rFonts w:ascii="Times New Roman" w:hAnsi="Times New Roman" w:cs="Times New Roman"/>
                <w:b/>
                <w:bCs/>
                <w:i/>
                <w:sz w:val="20"/>
                <w:szCs w:val="20"/>
              </w:rPr>
            </w:pPr>
            <w:r w:rsidRPr="00632400">
              <w:rPr>
                <w:rFonts w:ascii="Times New Roman" w:hAnsi="Times New Roman" w:cs="Times New Roman"/>
                <w:b/>
                <w:bCs/>
                <w:i/>
                <w:sz w:val="20"/>
                <w:szCs w:val="20"/>
              </w:rPr>
              <w:t>Pakalpojumu (uzņēmuma līguma) izmaksas</w:t>
            </w:r>
          </w:p>
          <w:p w14:paraId="14BA66AB" w14:textId="77777777" w:rsidR="00724E89" w:rsidRPr="00632400" w:rsidRDefault="00724E89" w:rsidP="00632400">
            <w:pPr>
              <w:rPr>
                <w:rFonts w:ascii="Arial" w:hAnsi="Arial" w:cs="Arial"/>
                <w:color w:val="414142"/>
                <w:sz w:val="20"/>
                <w:szCs w:val="20"/>
                <w:shd w:val="clear" w:color="auto" w:fill="FFFFFF"/>
              </w:rPr>
            </w:pPr>
          </w:p>
          <w:p w14:paraId="171E1E0A" w14:textId="1D525517" w:rsidR="00724E89" w:rsidRPr="00805DB1" w:rsidRDefault="00724E89" w:rsidP="00632400">
            <w:pPr>
              <w:rPr>
                <w:rFonts w:ascii="Times New Roman" w:hAnsi="Times New Roman" w:cs="Times New Roman"/>
                <w:bCs/>
                <w:i/>
                <w:color w:val="0070C0"/>
                <w:sz w:val="20"/>
                <w:szCs w:val="20"/>
              </w:rPr>
            </w:pPr>
            <w:r w:rsidRPr="00800421">
              <w:rPr>
                <w:rFonts w:ascii="Times New Roman" w:hAnsi="Times New Roman" w:cs="Times New Roman"/>
                <w:bCs/>
                <w:i/>
                <w:color w:val="0070C0"/>
                <w:sz w:val="20"/>
                <w:szCs w:val="20"/>
                <w:u w:val="single"/>
              </w:rPr>
              <w:t>MK noteikumu 27.5. apakšpunkts</w:t>
            </w:r>
            <w:r w:rsidRPr="00805DB1">
              <w:rPr>
                <w:rFonts w:ascii="Times New Roman" w:hAnsi="Times New Roman" w:cs="Times New Roman"/>
                <w:bCs/>
                <w:i/>
                <w:color w:val="0070C0"/>
                <w:sz w:val="20"/>
                <w:szCs w:val="20"/>
              </w:rPr>
              <w:t>.</w:t>
            </w:r>
          </w:p>
          <w:p w14:paraId="0E2DC4B8" w14:textId="1E705455" w:rsidR="00724E89" w:rsidRPr="00632400" w:rsidRDefault="00724E89" w:rsidP="003F6655">
            <w:pPr>
              <w:rPr>
                <w:rFonts w:ascii="Times New Roman" w:hAnsi="Times New Roman" w:cs="Times New Roman"/>
                <w:b/>
                <w:bCs/>
                <w:sz w:val="20"/>
                <w:szCs w:val="20"/>
              </w:rPr>
            </w:pPr>
            <w:r w:rsidRPr="00805DB1">
              <w:rPr>
                <w:rFonts w:ascii="Times New Roman" w:hAnsi="Times New Roman" w:cs="Times New Roman"/>
                <w:bCs/>
                <w:i/>
                <w:color w:val="0070C0"/>
                <w:sz w:val="20"/>
                <w:szCs w:val="20"/>
              </w:rPr>
              <w:t xml:space="preserve">Norāda pakalpojumu (uzņēmuma līguma) izmaksas </w:t>
            </w:r>
            <w:r w:rsidR="003F6655">
              <w:rPr>
                <w:rFonts w:ascii="Times New Roman" w:hAnsi="Times New Roman" w:cs="Times New Roman"/>
                <w:bCs/>
                <w:i/>
                <w:color w:val="0070C0"/>
                <w:sz w:val="20"/>
                <w:szCs w:val="20"/>
              </w:rPr>
              <w:t xml:space="preserve">MK </w:t>
            </w:r>
            <w:r w:rsidRPr="00805DB1">
              <w:rPr>
                <w:rFonts w:ascii="Times New Roman" w:hAnsi="Times New Roman" w:cs="Times New Roman"/>
                <w:bCs/>
                <w:i/>
                <w:color w:val="0070C0"/>
                <w:sz w:val="20"/>
                <w:szCs w:val="20"/>
              </w:rPr>
              <w:t>noteikumu 25.1., 25.2., 25.3. un 25.4. apakšpunktā minētās atbalstāmās darbības īstenošanai. Ja pakalpojuma sniedzējs ir fiziska persona un tā nav reģistrējusies Valsts ieņēmumu dienestā kā pašnodarbināta persona, attiecināmas ir arī darba devēja valsts sociālās apdrošināšanas obligāto iemaksu izmaksas.</w:t>
            </w:r>
          </w:p>
        </w:tc>
        <w:tc>
          <w:tcPr>
            <w:tcW w:w="1089" w:type="dxa"/>
            <w:tcBorders>
              <w:top w:val="nil"/>
              <w:left w:val="nil"/>
              <w:bottom w:val="single" w:sz="4" w:space="0" w:color="auto"/>
              <w:right w:val="single" w:sz="4" w:space="0" w:color="auto"/>
            </w:tcBorders>
            <w:shd w:val="clear" w:color="000000" w:fill="D9D9D9"/>
          </w:tcPr>
          <w:p w14:paraId="0CE0747B" w14:textId="1BE29BB2" w:rsidR="00724E89" w:rsidRPr="00632400" w:rsidRDefault="00724E89" w:rsidP="00632400">
            <w:pPr>
              <w:jc w:val="center"/>
              <w:rPr>
                <w:rFonts w:ascii="Times New Roman" w:hAnsi="Times New Roman" w:cs="Times New Roman"/>
                <w:b/>
                <w:bCs/>
                <w:sz w:val="20"/>
                <w:szCs w:val="20"/>
              </w:rPr>
            </w:pPr>
            <w:r w:rsidRPr="00632400">
              <w:rPr>
                <w:rFonts w:ascii="Times New Roman" w:hAnsi="Times New Roman" w:cs="Times New Roman"/>
                <w:bCs/>
                <w:sz w:val="20"/>
                <w:szCs w:val="20"/>
              </w:rPr>
              <w:t>Tiešās</w:t>
            </w:r>
          </w:p>
        </w:tc>
        <w:tc>
          <w:tcPr>
            <w:tcW w:w="1089" w:type="dxa"/>
            <w:tcBorders>
              <w:top w:val="nil"/>
              <w:left w:val="nil"/>
              <w:bottom w:val="single" w:sz="4" w:space="0" w:color="auto"/>
              <w:right w:val="single" w:sz="4" w:space="0" w:color="auto"/>
            </w:tcBorders>
            <w:shd w:val="clear" w:color="000000" w:fill="D9D9D9"/>
            <w:vAlign w:val="center"/>
          </w:tcPr>
          <w:p w14:paraId="19E1378D" w14:textId="77777777" w:rsidR="00724E89" w:rsidRPr="00632400" w:rsidRDefault="00724E89" w:rsidP="00632400">
            <w:pPr>
              <w:jc w:val="center"/>
              <w:rPr>
                <w:rFonts w:ascii="Times New Roman" w:hAnsi="Times New Roman" w:cs="Times New Roman"/>
                <w:b/>
                <w:bCs/>
                <w:sz w:val="20"/>
                <w:szCs w:val="20"/>
              </w:rPr>
            </w:pPr>
          </w:p>
        </w:tc>
        <w:tc>
          <w:tcPr>
            <w:tcW w:w="934" w:type="dxa"/>
          </w:tcPr>
          <w:p w14:paraId="701CDDC8" w14:textId="77777777" w:rsidR="00724E89" w:rsidRPr="00632400" w:rsidRDefault="00724E89" w:rsidP="00632400">
            <w:pPr>
              <w:jc w:val="right"/>
              <w:rPr>
                <w:rFonts w:ascii="Times New Roman" w:hAnsi="Times New Roman" w:cs="Times New Roman"/>
                <w:b/>
                <w:sz w:val="20"/>
                <w:szCs w:val="20"/>
              </w:rPr>
            </w:pPr>
          </w:p>
        </w:tc>
        <w:tc>
          <w:tcPr>
            <w:tcW w:w="933" w:type="dxa"/>
          </w:tcPr>
          <w:p w14:paraId="1E753F63" w14:textId="77777777" w:rsidR="00724E89" w:rsidRPr="00632400" w:rsidRDefault="00724E89" w:rsidP="00632400">
            <w:pPr>
              <w:jc w:val="right"/>
              <w:rPr>
                <w:rFonts w:ascii="Times New Roman" w:hAnsi="Times New Roman" w:cs="Times New Roman"/>
                <w:b/>
                <w:sz w:val="20"/>
                <w:szCs w:val="20"/>
              </w:rPr>
            </w:pPr>
          </w:p>
        </w:tc>
        <w:tc>
          <w:tcPr>
            <w:tcW w:w="1090" w:type="dxa"/>
          </w:tcPr>
          <w:p w14:paraId="130D8B04" w14:textId="77777777" w:rsidR="00724E89" w:rsidRPr="00632400" w:rsidRDefault="00724E89" w:rsidP="00632400">
            <w:pPr>
              <w:jc w:val="right"/>
              <w:rPr>
                <w:rFonts w:ascii="Times New Roman" w:hAnsi="Times New Roman" w:cs="Times New Roman"/>
                <w:b/>
                <w:sz w:val="20"/>
                <w:szCs w:val="20"/>
              </w:rPr>
            </w:pPr>
          </w:p>
        </w:tc>
        <w:tc>
          <w:tcPr>
            <w:tcW w:w="1244" w:type="dxa"/>
          </w:tcPr>
          <w:p w14:paraId="099AC7F6" w14:textId="77777777" w:rsidR="00724E89" w:rsidRPr="00632400" w:rsidRDefault="00724E89" w:rsidP="00632400">
            <w:pPr>
              <w:jc w:val="right"/>
              <w:rPr>
                <w:rFonts w:ascii="Times New Roman" w:hAnsi="Times New Roman" w:cs="Times New Roman"/>
                <w:b/>
                <w:sz w:val="20"/>
                <w:szCs w:val="20"/>
              </w:rPr>
            </w:pPr>
          </w:p>
        </w:tc>
        <w:tc>
          <w:tcPr>
            <w:tcW w:w="778" w:type="dxa"/>
          </w:tcPr>
          <w:p w14:paraId="20EB748A" w14:textId="77777777" w:rsidR="00724E89" w:rsidRPr="00632400" w:rsidRDefault="00724E89" w:rsidP="00632400">
            <w:pPr>
              <w:jc w:val="right"/>
              <w:rPr>
                <w:rFonts w:ascii="Times New Roman" w:hAnsi="Times New Roman" w:cs="Times New Roman"/>
                <w:b/>
                <w:sz w:val="20"/>
                <w:szCs w:val="20"/>
              </w:rPr>
            </w:pPr>
          </w:p>
        </w:tc>
        <w:tc>
          <w:tcPr>
            <w:tcW w:w="934" w:type="dxa"/>
          </w:tcPr>
          <w:p w14:paraId="03E28C82" w14:textId="77777777" w:rsidR="00724E89" w:rsidRPr="00632400" w:rsidRDefault="00724E89" w:rsidP="00632400">
            <w:pPr>
              <w:jc w:val="right"/>
              <w:rPr>
                <w:rFonts w:ascii="Times New Roman" w:hAnsi="Times New Roman" w:cs="Times New Roman"/>
                <w:b/>
                <w:sz w:val="20"/>
                <w:szCs w:val="20"/>
              </w:rPr>
            </w:pPr>
          </w:p>
        </w:tc>
        <w:tc>
          <w:tcPr>
            <w:tcW w:w="934" w:type="dxa"/>
          </w:tcPr>
          <w:p w14:paraId="2534F773" w14:textId="77777777" w:rsidR="00724E89" w:rsidRPr="00632400" w:rsidRDefault="00724E89" w:rsidP="00632400">
            <w:pPr>
              <w:jc w:val="right"/>
              <w:rPr>
                <w:rFonts w:ascii="Times New Roman" w:hAnsi="Times New Roman" w:cs="Times New Roman"/>
                <w:b/>
                <w:sz w:val="20"/>
                <w:szCs w:val="20"/>
              </w:rPr>
            </w:pPr>
          </w:p>
        </w:tc>
      </w:tr>
      <w:tr w:rsidR="00724E89" w:rsidRPr="00632400" w14:paraId="04EB2696" w14:textId="77777777" w:rsidTr="004413E6">
        <w:trPr>
          <w:trHeight w:val="472"/>
        </w:trPr>
        <w:tc>
          <w:tcPr>
            <w:tcW w:w="851" w:type="dxa"/>
            <w:tcBorders>
              <w:top w:val="nil"/>
              <w:left w:val="single" w:sz="4" w:space="0" w:color="auto"/>
              <w:bottom w:val="single" w:sz="4" w:space="0" w:color="auto"/>
              <w:right w:val="nil"/>
            </w:tcBorders>
            <w:shd w:val="clear" w:color="000000" w:fill="D9D9D9"/>
            <w:vAlign w:val="center"/>
          </w:tcPr>
          <w:p w14:paraId="358EF621" w14:textId="38FEFF08" w:rsidR="00724E89" w:rsidRPr="00632400" w:rsidRDefault="00724E89" w:rsidP="00632400">
            <w:pPr>
              <w:rPr>
                <w:rFonts w:ascii="Times New Roman" w:hAnsi="Times New Roman" w:cs="Times New Roman"/>
                <w:bCs/>
                <w:sz w:val="20"/>
                <w:szCs w:val="20"/>
              </w:rPr>
            </w:pPr>
            <w:r w:rsidRPr="00632400">
              <w:rPr>
                <w:rFonts w:ascii="Times New Roman" w:hAnsi="Times New Roman" w:cs="Times New Roman"/>
                <w:bCs/>
                <w:sz w:val="20"/>
                <w:szCs w:val="20"/>
              </w:rPr>
              <w:t>13.2.</w:t>
            </w:r>
          </w:p>
        </w:tc>
        <w:tc>
          <w:tcPr>
            <w:tcW w:w="4439" w:type="dxa"/>
            <w:tcBorders>
              <w:top w:val="nil"/>
              <w:left w:val="single" w:sz="4" w:space="0" w:color="auto"/>
              <w:bottom w:val="single" w:sz="4" w:space="0" w:color="auto"/>
              <w:right w:val="single" w:sz="4" w:space="0" w:color="auto"/>
            </w:tcBorders>
            <w:shd w:val="clear" w:color="000000" w:fill="D9D9D9"/>
            <w:vAlign w:val="center"/>
          </w:tcPr>
          <w:p w14:paraId="2D7EDD86" w14:textId="03FAFC55" w:rsidR="00724E89" w:rsidRPr="00632400" w:rsidRDefault="00724E89" w:rsidP="00632400">
            <w:pPr>
              <w:rPr>
                <w:rFonts w:ascii="Times New Roman" w:hAnsi="Times New Roman" w:cs="Times New Roman"/>
                <w:b/>
                <w:bCs/>
                <w:i/>
                <w:sz w:val="20"/>
                <w:szCs w:val="20"/>
              </w:rPr>
            </w:pPr>
            <w:r w:rsidRPr="00632400">
              <w:rPr>
                <w:rFonts w:ascii="Times New Roman" w:hAnsi="Times New Roman" w:cs="Times New Roman"/>
                <w:b/>
                <w:bCs/>
                <w:i/>
                <w:sz w:val="20"/>
                <w:szCs w:val="20"/>
              </w:rPr>
              <w:t>Informatīvo un metodisko materiālu izstrādes un publiskošanas izmaksas</w:t>
            </w:r>
          </w:p>
          <w:p w14:paraId="1180DCAA" w14:textId="77777777" w:rsidR="00724E89" w:rsidRPr="00632400" w:rsidRDefault="00724E89" w:rsidP="00632400">
            <w:pPr>
              <w:rPr>
                <w:rFonts w:ascii="Arial" w:hAnsi="Arial" w:cs="Arial"/>
                <w:color w:val="414142"/>
                <w:sz w:val="20"/>
                <w:szCs w:val="20"/>
                <w:shd w:val="clear" w:color="auto" w:fill="FFFFFF"/>
              </w:rPr>
            </w:pPr>
          </w:p>
          <w:p w14:paraId="179E1AE3" w14:textId="1368C295" w:rsidR="00724E89" w:rsidRPr="00805DB1" w:rsidRDefault="00724E89" w:rsidP="00632400">
            <w:pPr>
              <w:rPr>
                <w:rFonts w:ascii="Times New Roman" w:hAnsi="Times New Roman" w:cs="Times New Roman"/>
                <w:bCs/>
                <w:i/>
                <w:color w:val="0070C0"/>
                <w:u w:val="single"/>
              </w:rPr>
            </w:pPr>
            <w:r w:rsidRPr="003F6655">
              <w:rPr>
                <w:rFonts w:ascii="Times New Roman" w:hAnsi="Times New Roman" w:cs="Times New Roman"/>
                <w:bCs/>
                <w:i/>
                <w:color w:val="0070C0"/>
                <w:sz w:val="20"/>
                <w:szCs w:val="20"/>
                <w:u w:val="single"/>
              </w:rPr>
              <w:t>MK noteikumu 27.6. apakšpunkts</w:t>
            </w:r>
            <w:r w:rsidRPr="00805DB1">
              <w:rPr>
                <w:rFonts w:ascii="Times New Roman" w:hAnsi="Times New Roman" w:cs="Times New Roman"/>
                <w:bCs/>
                <w:i/>
                <w:color w:val="0070C0"/>
                <w:sz w:val="20"/>
                <w:szCs w:val="20"/>
                <w:u w:val="single"/>
              </w:rPr>
              <w:t>.</w:t>
            </w:r>
          </w:p>
          <w:p w14:paraId="48852422" w14:textId="3C2DC1B6" w:rsidR="00724E89" w:rsidRPr="00632400" w:rsidRDefault="00724E89" w:rsidP="003F6655">
            <w:pPr>
              <w:rPr>
                <w:rFonts w:ascii="Times New Roman" w:hAnsi="Times New Roman" w:cs="Times New Roman"/>
                <w:b/>
                <w:bCs/>
                <w:sz w:val="20"/>
                <w:szCs w:val="20"/>
              </w:rPr>
            </w:pPr>
            <w:r w:rsidRPr="00805DB1">
              <w:rPr>
                <w:rFonts w:ascii="Times New Roman" w:hAnsi="Times New Roman" w:cs="Times New Roman"/>
                <w:bCs/>
                <w:i/>
                <w:color w:val="0070C0"/>
                <w:sz w:val="20"/>
                <w:szCs w:val="20"/>
              </w:rPr>
              <w:t xml:space="preserve">Norāda informatīvo un metodisko materiālu izstrādes un publiskošanas izmaksas </w:t>
            </w:r>
            <w:r w:rsidR="003F6655">
              <w:rPr>
                <w:rFonts w:ascii="Times New Roman" w:hAnsi="Times New Roman" w:cs="Times New Roman"/>
                <w:bCs/>
                <w:i/>
                <w:color w:val="0070C0"/>
                <w:sz w:val="20"/>
                <w:szCs w:val="20"/>
              </w:rPr>
              <w:t xml:space="preserve">MK </w:t>
            </w:r>
            <w:r w:rsidRPr="00805DB1">
              <w:rPr>
                <w:rFonts w:ascii="Times New Roman" w:hAnsi="Times New Roman" w:cs="Times New Roman"/>
                <w:bCs/>
                <w:i/>
                <w:color w:val="0070C0"/>
                <w:sz w:val="20"/>
                <w:szCs w:val="20"/>
              </w:rPr>
              <w:t>noteikumu 25.4. apakšpunktā minētās atbalstāmās darbības īstenošanai.</w:t>
            </w:r>
          </w:p>
        </w:tc>
        <w:tc>
          <w:tcPr>
            <w:tcW w:w="1089" w:type="dxa"/>
            <w:tcBorders>
              <w:top w:val="nil"/>
              <w:left w:val="nil"/>
              <w:bottom w:val="single" w:sz="4" w:space="0" w:color="auto"/>
              <w:right w:val="single" w:sz="4" w:space="0" w:color="auto"/>
            </w:tcBorders>
            <w:shd w:val="clear" w:color="000000" w:fill="D9D9D9"/>
          </w:tcPr>
          <w:p w14:paraId="36C80584" w14:textId="5F7BCCBC" w:rsidR="00724E89" w:rsidRPr="00632400" w:rsidRDefault="00724E89" w:rsidP="00632400">
            <w:pPr>
              <w:jc w:val="center"/>
              <w:rPr>
                <w:rFonts w:ascii="Times New Roman" w:hAnsi="Times New Roman" w:cs="Times New Roman"/>
                <w:b/>
                <w:bCs/>
                <w:sz w:val="20"/>
                <w:szCs w:val="20"/>
              </w:rPr>
            </w:pPr>
            <w:r w:rsidRPr="00632400">
              <w:rPr>
                <w:rFonts w:ascii="Times New Roman" w:hAnsi="Times New Roman" w:cs="Times New Roman"/>
                <w:bCs/>
                <w:sz w:val="20"/>
                <w:szCs w:val="20"/>
              </w:rPr>
              <w:t>Tiešās</w:t>
            </w:r>
          </w:p>
        </w:tc>
        <w:tc>
          <w:tcPr>
            <w:tcW w:w="1089" w:type="dxa"/>
            <w:tcBorders>
              <w:top w:val="nil"/>
              <w:left w:val="nil"/>
              <w:bottom w:val="single" w:sz="4" w:space="0" w:color="auto"/>
              <w:right w:val="single" w:sz="4" w:space="0" w:color="auto"/>
            </w:tcBorders>
            <w:shd w:val="clear" w:color="000000" w:fill="D9D9D9"/>
            <w:vAlign w:val="center"/>
          </w:tcPr>
          <w:p w14:paraId="328878A3" w14:textId="77777777" w:rsidR="00724E89" w:rsidRPr="00632400" w:rsidRDefault="00724E89" w:rsidP="00632400">
            <w:pPr>
              <w:jc w:val="center"/>
              <w:rPr>
                <w:rFonts w:ascii="Times New Roman" w:hAnsi="Times New Roman" w:cs="Times New Roman"/>
                <w:b/>
                <w:bCs/>
                <w:sz w:val="20"/>
                <w:szCs w:val="20"/>
              </w:rPr>
            </w:pPr>
          </w:p>
        </w:tc>
        <w:tc>
          <w:tcPr>
            <w:tcW w:w="934" w:type="dxa"/>
          </w:tcPr>
          <w:p w14:paraId="3888DD55" w14:textId="77777777" w:rsidR="00724E89" w:rsidRPr="00632400" w:rsidRDefault="00724E89" w:rsidP="00632400">
            <w:pPr>
              <w:jc w:val="right"/>
              <w:rPr>
                <w:rFonts w:ascii="Times New Roman" w:hAnsi="Times New Roman" w:cs="Times New Roman"/>
                <w:b/>
                <w:sz w:val="20"/>
                <w:szCs w:val="20"/>
              </w:rPr>
            </w:pPr>
          </w:p>
        </w:tc>
        <w:tc>
          <w:tcPr>
            <w:tcW w:w="933" w:type="dxa"/>
          </w:tcPr>
          <w:p w14:paraId="759FD0BB" w14:textId="77777777" w:rsidR="00724E89" w:rsidRPr="00632400" w:rsidRDefault="00724E89" w:rsidP="00632400">
            <w:pPr>
              <w:jc w:val="right"/>
              <w:rPr>
                <w:rFonts w:ascii="Times New Roman" w:hAnsi="Times New Roman" w:cs="Times New Roman"/>
                <w:b/>
                <w:sz w:val="20"/>
                <w:szCs w:val="20"/>
              </w:rPr>
            </w:pPr>
          </w:p>
        </w:tc>
        <w:tc>
          <w:tcPr>
            <w:tcW w:w="1090" w:type="dxa"/>
          </w:tcPr>
          <w:p w14:paraId="0F178162" w14:textId="77777777" w:rsidR="00724E89" w:rsidRPr="00632400" w:rsidRDefault="00724E89" w:rsidP="00632400">
            <w:pPr>
              <w:jc w:val="right"/>
              <w:rPr>
                <w:rFonts w:ascii="Times New Roman" w:hAnsi="Times New Roman" w:cs="Times New Roman"/>
                <w:b/>
                <w:sz w:val="20"/>
                <w:szCs w:val="20"/>
              </w:rPr>
            </w:pPr>
          </w:p>
        </w:tc>
        <w:tc>
          <w:tcPr>
            <w:tcW w:w="1244" w:type="dxa"/>
          </w:tcPr>
          <w:p w14:paraId="13CB525D" w14:textId="77777777" w:rsidR="00724E89" w:rsidRPr="00632400" w:rsidRDefault="00724E89" w:rsidP="00632400">
            <w:pPr>
              <w:jc w:val="right"/>
              <w:rPr>
                <w:rFonts w:ascii="Times New Roman" w:hAnsi="Times New Roman" w:cs="Times New Roman"/>
                <w:b/>
                <w:sz w:val="20"/>
                <w:szCs w:val="20"/>
              </w:rPr>
            </w:pPr>
          </w:p>
        </w:tc>
        <w:tc>
          <w:tcPr>
            <w:tcW w:w="778" w:type="dxa"/>
          </w:tcPr>
          <w:p w14:paraId="3CC18DE6" w14:textId="77777777" w:rsidR="00724E89" w:rsidRPr="00632400" w:rsidRDefault="00724E89" w:rsidP="00632400">
            <w:pPr>
              <w:jc w:val="right"/>
              <w:rPr>
                <w:rFonts w:ascii="Times New Roman" w:hAnsi="Times New Roman" w:cs="Times New Roman"/>
                <w:b/>
                <w:sz w:val="20"/>
                <w:szCs w:val="20"/>
              </w:rPr>
            </w:pPr>
          </w:p>
        </w:tc>
        <w:tc>
          <w:tcPr>
            <w:tcW w:w="934" w:type="dxa"/>
          </w:tcPr>
          <w:p w14:paraId="686D8D8A" w14:textId="77777777" w:rsidR="00724E89" w:rsidRPr="00632400" w:rsidRDefault="00724E89" w:rsidP="00632400">
            <w:pPr>
              <w:jc w:val="right"/>
              <w:rPr>
                <w:rFonts w:ascii="Times New Roman" w:hAnsi="Times New Roman" w:cs="Times New Roman"/>
                <w:b/>
                <w:sz w:val="20"/>
                <w:szCs w:val="20"/>
              </w:rPr>
            </w:pPr>
          </w:p>
        </w:tc>
        <w:tc>
          <w:tcPr>
            <w:tcW w:w="934" w:type="dxa"/>
          </w:tcPr>
          <w:p w14:paraId="4DDBD0EE" w14:textId="77777777" w:rsidR="00724E89" w:rsidRPr="00632400" w:rsidRDefault="00724E89" w:rsidP="00632400">
            <w:pPr>
              <w:jc w:val="right"/>
              <w:rPr>
                <w:rFonts w:ascii="Times New Roman" w:hAnsi="Times New Roman" w:cs="Times New Roman"/>
                <w:b/>
                <w:sz w:val="20"/>
                <w:szCs w:val="20"/>
              </w:rPr>
            </w:pPr>
          </w:p>
        </w:tc>
      </w:tr>
      <w:tr w:rsidR="00724E89" w:rsidRPr="00632400" w14:paraId="333EF744" w14:textId="77777777" w:rsidTr="004413E6">
        <w:trPr>
          <w:trHeight w:val="3477"/>
        </w:trPr>
        <w:tc>
          <w:tcPr>
            <w:tcW w:w="851" w:type="dxa"/>
            <w:tcBorders>
              <w:top w:val="nil"/>
              <w:left w:val="single" w:sz="4" w:space="0" w:color="auto"/>
              <w:bottom w:val="single" w:sz="4" w:space="0" w:color="auto"/>
              <w:right w:val="nil"/>
            </w:tcBorders>
            <w:shd w:val="clear" w:color="000000" w:fill="D9D9D9"/>
            <w:vAlign w:val="center"/>
          </w:tcPr>
          <w:p w14:paraId="4C340017" w14:textId="2CCF8A2E" w:rsidR="00724E89" w:rsidRPr="00632400" w:rsidRDefault="00724E89" w:rsidP="00632400">
            <w:pPr>
              <w:rPr>
                <w:rFonts w:ascii="Times New Roman" w:hAnsi="Times New Roman" w:cs="Times New Roman"/>
                <w:bCs/>
                <w:sz w:val="20"/>
                <w:szCs w:val="20"/>
              </w:rPr>
            </w:pPr>
            <w:r w:rsidRPr="00632400">
              <w:rPr>
                <w:rFonts w:ascii="Times New Roman" w:hAnsi="Times New Roman" w:cs="Times New Roman"/>
                <w:bCs/>
                <w:sz w:val="20"/>
                <w:szCs w:val="20"/>
              </w:rPr>
              <w:t>13.3.</w:t>
            </w:r>
          </w:p>
        </w:tc>
        <w:tc>
          <w:tcPr>
            <w:tcW w:w="4439" w:type="dxa"/>
            <w:tcBorders>
              <w:top w:val="nil"/>
              <w:left w:val="single" w:sz="4" w:space="0" w:color="auto"/>
              <w:bottom w:val="single" w:sz="4" w:space="0" w:color="auto"/>
              <w:right w:val="single" w:sz="4" w:space="0" w:color="auto"/>
            </w:tcBorders>
            <w:shd w:val="clear" w:color="000000" w:fill="D9D9D9"/>
            <w:vAlign w:val="center"/>
          </w:tcPr>
          <w:p w14:paraId="77FFB83F" w14:textId="6CEC278B" w:rsidR="00724E89" w:rsidRPr="00632400" w:rsidRDefault="00724E89" w:rsidP="00632400">
            <w:pPr>
              <w:rPr>
                <w:rFonts w:ascii="Times New Roman" w:hAnsi="Times New Roman" w:cs="Times New Roman"/>
                <w:b/>
                <w:bCs/>
                <w:i/>
                <w:sz w:val="20"/>
                <w:szCs w:val="20"/>
              </w:rPr>
            </w:pPr>
            <w:r w:rsidRPr="00632400">
              <w:rPr>
                <w:rFonts w:ascii="Times New Roman" w:hAnsi="Times New Roman" w:cs="Times New Roman"/>
                <w:b/>
                <w:bCs/>
                <w:i/>
                <w:sz w:val="20"/>
                <w:szCs w:val="20"/>
              </w:rPr>
              <w:t>Ar semināru, diskusiju un konferenču organizēšanu un īstenošanu saistītās izmaksas</w:t>
            </w:r>
          </w:p>
          <w:p w14:paraId="65A75740" w14:textId="77777777" w:rsidR="00724E89" w:rsidRPr="00632400" w:rsidRDefault="00724E89" w:rsidP="00632400">
            <w:pPr>
              <w:rPr>
                <w:rFonts w:ascii="Arial" w:hAnsi="Arial" w:cs="Arial"/>
                <w:color w:val="414142"/>
                <w:sz w:val="20"/>
                <w:szCs w:val="20"/>
                <w:shd w:val="clear" w:color="auto" w:fill="FFFFFF"/>
              </w:rPr>
            </w:pPr>
          </w:p>
          <w:p w14:paraId="2765D2D1" w14:textId="43270D2E" w:rsidR="00724E89" w:rsidRPr="003F6655" w:rsidRDefault="00724E89" w:rsidP="00632400">
            <w:pPr>
              <w:rPr>
                <w:rFonts w:ascii="Times New Roman" w:hAnsi="Times New Roman" w:cs="Times New Roman"/>
                <w:bCs/>
                <w:i/>
                <w:color w:val="0070C0"/>
                <w:sz w:val="20"/>
                <w:szCs w:val="20"/>
                <w:u w:val="single"/>
              </w:rPr>
            </w:pPr>
            <w:r w:rsidRPr="003F6655">
              <w:rPr>
                <w:rFonts w:ascii="Times New Roman" w:hAnsi="Times New Roman" w:cs="Times New Roman"/>
                <w:bCs/>
                <w:i/>
                <w:color w:val="0070C0"/>
                <w:sz w:val="20"/>
                <w:szCs w:val="20"/>
                <w:u w:val="single"/>
              </w:rPr>
              <w:t>MK noteikumu 27.</w:t>
            </w:r>
            <w:r w:rsidR="00C40FA0">
              <w:rPr>
                <w:rFonts w:ascii="Times New Roman" w:hAnsi="Times New Roman" w:cs="Times New Roman"/>
                <w:bCs/>
                <w:i/>
                <w:color w:val="0070C0"/>
                <w:sz w:val="20"/>
                <w:szCs w:val="20"/>
                <w:u w:val="single"/>
              </w:rPr>
              <w:t>7</w:t>
            </w:r>
            <w:r w:rsidRPr="003F6655">
              <w:rPr>
                <w:rFonts w:ascii="Times New Roman" w:hAnsi="Times New Roman" w:cs="Times New Roman"/>
                <w:bCs/>
                <w:i/>
                <w:color w:val="0070C0"/>
                <w:sz w:val="20"/>
                <w:szCs w:val="20"/>
                <w:u w:val="single"/>
              </w:rPr>
              <w:t>. apakšpunkts.</w:t>
            </w:r>
          </w:p>
          <w:p w14:paraId="01F443A8" w14:textId="2E2CD3EA" w:rsidR="00724E89" w:rsidRPr="00632400" w:rsidRDefault="00724E89" w:rsidP="003F6655">
            <w:pPr>
              <w:rPr>
                <w:rFonts w:ascii="Times New Roman" w:hAnsi="Times New Roman" w:cs="Times New Roman"/>
                <w:b/>
                <w:bCs/>
                <w:sz w:val="20"/>
                <w:szCs w:val="20"/>
              </w:rPr>
            </w:pPr>
            <w:r w:rsidRPr="003F6655">
              <w:rPr>
                <w:rFonts w:ascii="Times New Roman" w:hAnsi="Times New Roman" w:cs="Times New Roman"/>
                <w:bCs/>
                <w:i/>
                <w:color w:val="0070C0"/>
                <w:sz w:val="20"/>
                <w:szCs w:val="20"/>
              </w:rPr>
              <w:t>Norāda ar semināru, diskusiju un konfere</w:t>
            </w:r>
            <w:r w:rsidRPr="00805DB1">
              <w:rPr>
                <w:rFonts w:ascii="Times New Roman" w:hAnsi="Times New Roman" w:cs="Times New Roman"/>
                <w:bCs/>
                <w:i/>
                <w:color w:val="0070C0"/>
                <w:sz w:val="20"/>
                <w:szCs w:val="20"/>
              </w:rPr>
              <w:t xml:space="preserve">nču organizēšanu un īstenošanu saistītās izmaksas, tai skaitā telpu īres izmaksas, ja finansējuma saņēmēja un sadarbības partnera projekta aktivitāšu īstenošanai nepieciešams īrēt telpas ārpus finansējuma saņēmēja juridiskās un faktiskās uzturēšanās adreses, un izdales materiālu nodrošinājuma izmaksas </w:t>
            </w:r>
            <w:r w:rsidR="003F6655">
              <w:rPr>
                <w:rFonts w:ascii="Times New Roman" w:hAnsi="Times New Roman" w:cs="Times New Roman"/>
                <w:bCs/>
                <w:i/>
                <w:color w:val="0070C0"/>
                <w:sz w:val="20"/>
                <w:szCs w:val="20"/>
              </w:rPr>
              <w:t>MK</w:t>
            </w:r>
            <w:r w:rsidRPr="00805DB1">
              <w:rPr>
                <w:rFonts w:ascii="Times New Roman" w:hAnsi="Times New Roman" w:cs="Times New Roman"/>
                <w:bCs/>
                <w:i/>
                <w:color w:val="0070C0"/>
                <w:sz w:val="20"/>
                <w:szCs w:val="20"/>
              </w:rPr>
              <w:t xml:space="preserve"> noteikumu 25.4. apakšpunktā minētās darbības īstenošanai.</w:t>
            </w:r>
          </w:p>
        </w:tc>
        <w:tc>
          <w:tcPr>
            <w:tcW w:w="1089" w:type="dxa"/>
            <w:tcBorders>
              <w:top w:val="nil"/>
              <w:left w:val="nil"/>
              <w:bottom w:val="single" w:sz="4" w:space="0" w:color="auto"/>
              <w:right w:val="single" w:sz="4" w:space="0" w:color="auto"/>
            </w:tcBorders>
            <w:shd w:val="clear" w:color="000000" w:fill="D9D9D9"/>
          </w:tcPr>
          <w:p w14:paraId="12D43A95" w14:textId="2B6A36AB" w:rsidR="00724E89" w:rsidRPr="00632400" w:rsidRDefault="00724E89" w:rsidP="00632400">
            <w:pPr>
              <w:jc w:val="center"/>
              <w:rPr>
                <w:rFonts w:ascii="Times New Roman" w:hAnsi="Times New Roman" w:cs="Times New Roman"/>
                <w:b/>
                <w:bCs/>
                <w:sz w:val="20"/>
                <w:szCs w:val="20"/>
              </w:rPr>
            </w:pPr>
            <w:r w:rsidRPr="00632400">
              <w:rPr>
                <w:rFonts w:ascii="Times New Roman" w:hAnsi="Times New Roman" w:cs="Times New Roman"/>
                <w:bCs/>
                <w:sz w:val="20"/>
                <w:szCs w:val="20"/>
              </w:rPr>
              <w:t>Tiešās</w:t>
            </w:r>
          </w:p>
        </w:tc>
        <w:tc>
          <w:tcPr>
            <w:tcW w:w="1089" w:type="dxa"/>
            <w:tcBorders>
              <w:top w:val="nil"/>
              <w:left w:val="nil"/>
              <w:bottom w:val="single" w:sz="4" w:space="0" w:color="auto"/>
              <w:right w:val="single" w:sz="4" w:space="0" w:color="auto"/>
            </w:tcBorders>
            <w:shd w:val="clear" w:color="000000" w:fill="D9D9D9"/>
            <w:vAlign w:val="center"/>
          </w:tcPr>
          <w:p w14:paraId="72D82298" w14:textId="77777777" w:rsidR="00724E89" w:rsidRPr="00632400" w:rsidRDefault="00724E89" w:rsidP="00632400">
            <w:pPr>
              <w:jc w:val="center"/>
              <w:rPr>
                <w:rFonts w:ascii="Times New Roman" w:hAnsi="Times New Roman" w:cs="Times New Roman"/>
                <w:b/>
                <w:bCs/>
                <w:sz w:val="20"/>
                <w:szCs w:val="20"/>
              </w:rPr>
            </w:pPr>
          </w:p>
        </w:tc>
        <w:tc>
          <w:tcPr>
            <w:tcW w:w="934" w:type="dxa"/>
          </w:tcPr>
          <w:p w14:paraId="68B42876" w14:textId="77777777" w:rsidR="00724E89" w:rsidRPr="00632400" w:rsidRDefault="00724E89" w:rsidP="00632400">
            <w:pPr>
              <w:jc w:val="right"/>
              <w:rPr>
                <w:rFonts w:ascii="Times New Roman" w:hAnsi="Times New Roman" w:cs="Times New Roman"/>
                <w:b/>
                <w:sz w:val="20"/>
                <w:szCs w:val="20"/>
              </w:rPr>
            </w:pPr>
          </w:p>
        </w:tc>
        <w:tc>
          <w:tcPr>
            <w:tcW w:w="933" w:type="dxa"/>
          </w:tcPr>
          <w:p w14:paraId="628131D3" w14:textId="77777777" w:rsidR="00724E89" w:rsidRPr="00632400" w:rsidRDefault="00724E89" w:rsidP="00632400">
            <w:pPr>
              <w:jc w:val="right"/>
              <w:rPr>
                <w:rFonts w:ascii="Times New Roman" w:hAnsi="Times New Roman" w:cs="Times New Roman"/>
                <w:b/>
                <w:sz w:val="20"/>
                <w:szCs w:val="20"/>
              </w:rPr>
            </w:pPr>
          </w:p>
        </w:tc>
        <w:tc>
          <w:tcPr>
            <w:tcW w:w="1090" w:type="dxa"/>
          </w:tcPr>
          <w:p w14:paraId="11614844" w14:textId="77777777" w:rsidR="00724E89" w:rsidRPr="00632400" w:rsidRDefault="00724E89" w:rsidP="00632400">
            <w:pPr>
              <w:jc w:val="right"/>
              <w:rPr>
                <w:rFonts w:ascii="Times New Roman" w:hAnsi="Times New Roman" w:cs="Times New Roman"/>
                <w:b/>
                <w:sz w:val="20"/>
                <w:szCs w:val="20"/>
              </w:rPr>
            </w:pPr>
          </w:p>
        </w:tc>
        <w:tc>
          <w:tcPr>
            <w:tcW w:w="1244" w:type="dxa"/>
          </w:tcPr>
          <w:p w14:paraId="5C1E1FA9" w14:textId="77777777" w:rsidR="00724E89" w:rsidRPr="00632400" w:rsidRDefault="00724E89" w:rsidP="00632400">
            <w:pPr>
              <w:jc w:val="right"/>
              <w:rPr>
                <w:rFonts w:ascii="Times New Roman" w:hAnsi="Times New Roman" w:cs="Times New Roman"/>
                <w:b/>
                <w:sz w:val="20"/>
                <w:szCs w:val="20"/>
              </w:rPr>
            </w:pPr>
          </w:p>
        </w:tc>
        <w:tc>
          <w:tcPr>
            <w:tcW w:w="778" w:type="dxa"/>
          </w:tcPr>
          <w:p w14:paraId="543F9E90" w14:textId="77777777" w:rsidR="00724E89" w:rsidRPr="00632400" w:rsidRDefault="00724E89" w:rsidP="00632400">
            <w:pPr>
              <w:jc w:val="right"/>
              <w:rPr>
                <w:rFonts w:ascii="Times New Roman" w:hAnsi="Times New Roman" w:cs="Times New Roman"/>
                <w:b/>
                <w:sz w:val="20"/>
                <w:szCs w:val="20"/>
              </w:rPr>
            </w:pPr>
          </w:p>
        </w:tc>
        <w:tc>
          <w:tcPr>
            <w:tcW w:w="934" w:type="dxa"/>
          </w:tcPr>
          <w:p w14:paraId="27B2DD38" w14:textId="77777777" w:rsidR="00724E89" w:rsidRPr="00632400" w:rsidRDefault="00724E89" w:rsidP="00632400">
            <w:pPr>
              <w:jc w:val="right"/>
              <w:rPr>
                <w:rFonts w:ascii="Times New Roman" w:hAnsi="Times New Roman" w:cs="Times New Roman"/>
                <w:b/>
                <w:sz w:val="20"/>
                <w:szCs w:val="20"/>
              </w:rPr>
            </w:pPr>
          </w:p>
        </w:tc>
        <w:tc>
          <w:tcPr>
            <w:tcW w:w="934" w:type="dxa"/>
          </w:tcPr>
          <w:p w14:paraId="13DD7E32" w14:textId="77777777" w:rsidR="00724E89" w:rsidRPr="00632400" w:rsidRDefault="00724E89" w:rsidP="00632400">
            <w:pPr>
              <w:jc w:val="right"/>
              <w:rPr>
                <w:rFonts w:ascii="Times New Roman" w:hAnsi="Times New Roman" w:cs="Times New Roman"/>
                <w:b/>
                <w:sz w:val="20"/>
                <w:szCs w:val="20"/>
              </w:rPr>
            </w:pPr>
          </w:p>
        </w:tc>
      </w:tr>
      <w:tr w:rsidR="00724E89" w:rsidRPr="00632400" w14:paraId="2CA395DB" w14:textId="77777777" w:rsidTr="004413E6">
        <w:trPr>
          <w:trHeight w:val="472"/>
        </w:trPr>
        <w:tc>
          <w:tcPr>
            <w:tcW w:w="851" w:type="dxa"/>
            <w:tcBorders>
              <w:top w:val="nil"/>
              <w:left w:val="single" w:sz="4" w:space="0" w:color="auto"/>
              <w:bottom w:val="single" w:sz="4" w:space="0" w:color="auto"/>
              <w:right w:val="nil"/>
            </w:tcBorders>
            <w:shd w:val="clear" w:color="000000" w:fill="D9D9D9"/>
            <w:vAlign w:val="center"/>
          </w:tcPr>
          <w:p w14:paraId="11A0C0E6" w14:textId="1155CC10" w:rsidR="00724E89" w:rsidRPr="00632400" w:rsidRDefault="00724E89" w:rsidP="00632400">
            <w:pPr>
              <w:rPr>
                <w:rFonts w:ascii="Times New Roman" w:hAnsi="Times New Roman" w:cs="Times New Roman"/>
                <w:bCs/>
                <w:sz w:val="20"/>
                <w:szCs w:val="20"/>
              </w:rPr>
            </w:pPr>
            <w:r w:rsidRPr="00632400">
              <w:rPr>
                <w:rFonts w:ascii="Times New Roman" w:hAnsi="Times New Roman" w:cs="Times New Roman"/>
                <w:bCs/>
                <w:sz w:val="20"/>
                <w:szCs w:val="20"/>
              </w:rPr>
              <w:t>13.4.</w:t>
            </w:r>
          </w:p>
        </w:tc>
        <w:tc>
          <w:tcPr>
            <w:tcW w:w="4439" w:type="dxa"/>
            <w:tcBorders>
              <w:top w:val="nil"/>
              <w:left w:val="single" w:sz="4" w:space="0" w:color="auto"/>
              <w:bottom w:val="single" w:sz="4" w:space="0" w:color="auto"/>
              <w:right w:val="single" w:sz="4" w:space="0" w:color="auto"/>
            </w:tcBorders>
            <w:shd w:val="clear" w:color="000000" w:fill="D9D9D9"/>
            <w:vAlign w:val="center"/>
          </w:tcPr>
          <w:p w14:paraId="5F14FF2F" w14:textId="3B5FA322" w:rsidR="00724E89" w:rsidRPr="00632400" w:rsidRDefault="00724E89" w:rsidP="00632400">
            <w:pPr>
              <w:pStyle w:val="tv213"/>
              <w:spacing w:before="0" w:beforeAutospacing="0" w:after="0" w:afterAutospacing="0"/>
              <w:jc w:val="both"/>
              <w:rPr>
                <w:b/>
                <w:bCs/>
                <w:sz w:val="20"/>
                <w:szCs w:val="20"/>
              </w:rPr>
            </w:pPr>
            <w:r w:rsidRPr="00632400">
              <w:rPr>
                <w:rFonts w:eastAsiaTheme="minorHAnsi"/>
                <w:b/>
                <w:bCs/>
                <w:i/>
                <w:sz w:val="20"/>
                <w:szCs w:val="20"/>
                <w:lang w:eastAsia="en-US"/>
              </w:rPr>
              <w:t xml:space="preserve">Izmaksas darba vidē balstītu mācību īstenošanai </w:t>
            </w:r>
          </w:p>
        </w:tc>
        <w:tc>
          <w:tcPr>
            <w:tcW w:w="1089" w:type="dxa"/>
            <w:tcBorders>
              <w:top w:val="nil"/>
              <w:left w:val="nil"/>
              <w:bottom w:val="single" w:sz="4" w:space="0" w:color="auto"/>
              <w:right w:val="single" w:sz="4" w:space="0" w:color="auto"/>
            </w:tcBorders>
            <w:shd w:val="clear" w:color="000000" w:fill="D9D9D9"/>
          </w:tcPr>
          <w:p w14:paraId="438EA0CA" w14:textId="24C006F4" w:rsidR="00724E89" w:rsidRPr="00632400" w:rsidRDefault="00724E89" w:rsidP="00632400">
            <w:pPr>
              <w:jc w:val="center"/>
              <w:rPr>
                <w:rFonts w:ascii="Times New Roman" w:hAnsi="Times New Roman" w:cs="Times New Roman"/>
                <w:b/>
                <w:bCs/>
                <w:sz w:val="20"/>
                <w:szCs w:val="20"/>
              </w:rPr>
            </w:pPr>
            <w:r w:rsidRPr="00632400">
              <w:rPr>
                <w:rFonts w:ascii="Times New Roman" w:hAnsi="Times New Roman" w:cs="Times New Roman"/>
                <w:bCs/>
                <w:sz w:val="20"/>
                <w:szCs w:val="20"/>
              </w:rPr>
              <w:t>Tiešās</w:t>
            </w:r>
          </w:p>
        </w:tc>
        <w:tc>
          <w:tcPr>
            <w:tcW w:w="1089" w:type="dxa"/>
            <w:tcBorders>
              <w:top w:val="nil"/>
              <w:left w:val="nil"/>
              <w:bottom w:val="single" w:sz="4" w:space="0" w:color="auto"/>
              <w:right w:val="single" w:sz="4" w:space="0" w:color="auto"/>
            </w:tcBorders>
            <w:shd w:val="clear" w:color="000000" w:fill="D9D9D9"/>
            <w:vAlign w:val="center"/>
          </w:tcPr>
          <w:p w14:paraId="51BB42BE" w14:textId="77777777" w:rsidR="00724E89" w:rsidRPr="00632400" w:rsidRDefault="00724E89" w:rsidP="00632400">
            <w:pPr>
              <w:jc w:val="center"/>
              <w:rPr>
                <w:rFonts w:ascii="Times New Roman" w:hAnsi="Times New Roman" w:cs="Times New Roman"/>
                <w:b/>
                <w:bCs/>
                <w:sz w:val="20"/>
                <w:szCs w:val="20"/>
              </w:rPr>
            </w:pPr>
          </w:p>
        </w:tc>
        <w:tc>
          <w:tcPr>
            <w:tcW w:w="934" w:type="dxa"/>
          </w:tcPr>
          <w:p w14:paraId="17FC594E" w14:textId="77777777" w:rsidR="00724E89" w:rsidRPr="00632400" w:rsidRDefault="00724E89" w:rsidP="00632400">
            <w:pPr>
              <w:jc w:val="right"/>
              <w:rPr>
                <w:rFonts w:ascii="Times New Roman" w:hAnsi="Times New Roman" w:cs="Times New Roman"/>
                <w:b/>
                <w:sz w:val="20"/>
                <w:szCs w:val="20"/>
              </w:rPr>
            </w:pPr>
          </w:p>
        </w:tc>
        <w:tc>
          <w:tcPr>
            <w:tcW w:w="933" w:type="dxa"/>
          </w:tcPr>
          <w:p w14:paraId="46FAB67D" w14:textId="77777777" w:rsidR="00724E89" w:rsidRPr="00632400" w:rsidRDefault="00724E89" w:rsidP="00632400">
            <w:pPr>
              <w:jc w:val="right"/>
              <w:rPr>
                <w:rFonts w:ascii="Times New Roman" w:hAnsi="Times New Roman" w:cs="Times New Roman"/>
                <w:b/>
                <w:sz w:val="20"/>
                <w:szCs w:val="20"/>
              </w:rPr>
            </w:pPr>
          </w:p>
        </w:tc>
        <w:tc>
          <w:tcPr>
            <w:tcW w:w="1090" w:type="dxa"/>
          </w:tcPr>
          <w:p w14:paraId="1B37B93F" w14:textId="77777777" w:rsidR="00724E89" w:rsidRPr="00632400" w:rsidRDefault="00724E89" w:rsidP="00632400">
            <w:pPr>
              <w:jc w:val="right"/>
              <w:rPr>
                <w:rFonts w:ascii="Times New Roman" w:hAnsi="Times New Roman" w:cs="Times New Roman"/>
                <w:b/>
                <w:sz w:val="20"/>
                <w:szCs w:val="20"/>
              </w:rPr>
            </w:pPr>
          </w:p>
        </w:tc>
        <w:tc>
          <w:tcPr>
            <w:tcW w:w="1244" w:type="dxa"/>
          </w:tcPr>
          <w:p w14:paraId="43CA6593" w14:textId="77777777" w:rsidR="00724E89" w:rsidRPr="00632400" w:rsidRDefault="00724E89" w:rsidP="00632400">
            <w:pPr>
              <w:jc w:val="right"/>
              <w:rPr>
                <w:rFonts w:ascii="Times New Roman" w:hAnsi="Times New Roman" w:cs="Times New Roman"/>
                <w:b/>
                <w:sz w:val="20"/>
                <w:szCs w:val="20"/>
              </w:rPr>
            </w:pPr>
          </w:p>
        </w:tc>
        <w:tc>
          <w:tcPr>
            <w:tcW w:w="778" w:type="dxa"/>
          </w:tcPr>
          <w:p w14:paraId="27E6CC13" w14:textId="77777777" w:rsidR="00724E89" w:rsidRPr="00632400" w:rsidRDefault="00724E89" w:rsidP="00632400">
            <w:pPr>
              <w:jc w:val="right"/>
              <w:rPr>
                <w:rFonts w:ascii="Times New Roman" w:hAnsi="Times New Roman" w:cs="Times New Roman"/>
                <w:b/>
                <w:sz w:val="20"/>
                <w:szCs w:val="20"/>
              </w:rPr>
            </w:pPr>
          </w:p>
        </w:tc>
        <w:tc>
          <w:tcPr>
            <w:tcW w:w="934" w:type="dxa"/>
          </w:tcPr>
          <w:p w14:paraId="5C2FB377" w14:textId="77777777" w:rsidR="00724E89" w:rsidRPr="00632400" w:rsidRDefault="00724E89" w:rsidP="00632400">
            <w:pPr>
              <w:jc w:val="right"/>
              <w:rPr>
                <w:rFonts w:ascii="Times New Roman" w:hAnsi="Times New Roman" w:cs="Times New Roman"/>
                <w:b/>
                <w:sz w:val="20"/>
                <w:szCs w:val="20"/>
              </w:rPr>
            </w:pPr>
          </w:p>
        </w:tc>
        <w:tc>
          <w:tcPr>
            <w:tcW w:w="934" w:type="dxa"/>
          </w:tcPr>
          <w:p w14:paraId="2D04CFC5" w14:textId="77777777" w:rsidR="00724E89" w:rsidRPr="00632400" w:rsidRDefault="00724E89" w:rsidP="00632400">
            <w:pPr>
              <w:jc w:val="right"/>
              <w:rPr>
                <w:rFonts w:ascii="Times New Roman" w:hAnsi="Times New Roman" w:cs="Times New Roman"/>
                <w:b/>
                <w:sz w:val="20"/>
                <w:szCs w:val="20"/>
              </w:rPr>
            </w:pPr>
          </w:p>
        </w:tc>
      </w:tr>
      <w:tr w:rsidR="00724E89" w:rsidRPr="00632400" w14:paraId="7236089C" w14:textId="77777777" w:rsidTr="004413E6">
        <w:trPr>
          <w:trHeight w:val="590"/>
        </w:trPr>
        <w:tc>
          <w:tcPr>
            <w:tcW w:w="851" w:type="dxa"/>
            <w:tcBorders>
              <w:top w:val="nil"/>
              <w:left w:val="single" w:sz="4" w:space="0" w:color="auto"/>
              <w:bottom w:val="single" w:sz="4" w:space="0" w:color="auto"/>
              <w:right w:val="nil"/>
            </w:tcBorders>
            <w:shd w:val="clear" w:color="000000" w:fill="D9D9D9"/>
            <w:vAlign w:val="center"/>
          </w:tcPr>
          <w:p w14:paraId="7D381932" w14:textId="1DF52E94" w:rsidR="00724E89" w:rsidRPr="00632400" w:rsidRDefault="00724E89" w:rsidP="00632400">
            <w:pPr>
              <w:rPr>
                <w:rFonts w:ascii="Times New Roman" w:hAnsi="Times New Roman" w:cs="Times New Roman"/>
                <w:bCs/>
                <w:sz w:val="20"/>
                <w:szCs w:val="20"/>
              </w:rPr>
            </w:pPr>
            <w:r w:rsidRPr="00632400">
              <w:rPr>
                <w:rFonts w:ascii="Times New Roman" w:hAnsi="Times New Roman" w:cs="Times New Roman"/>
                <w:bCs/>
                <w:sz w:val="20"/>
                <w:szCs w:val="20"/>
              </w:rPr>
              <w:t>13.4.1.</w:t>
            </w:r>
          </w:p>
        </w:tc>
        <w:tc>
          <w:tcPr>
            <w:tcW w:w="4439" w:type="dxa"/>
            <w:tcBorders>
              <w:top w:val="nil"/>
              <w:left w:val="single" w:sz="4" w:space="0" w:color="auto"/>
              <w:bottom w:val="single" w:sz="4" w:space="0" w:color="auto"/>
              <w:right w:val="single" w:sz="4" w:space="0" w:color="auto"/>
            </w:tcBorders>
            <w:shd w:val="clear" w:color="000000" w:fill="D9D9D9"/>
            <w:vAlign w:val="center"/>
          </w:tcPr>
          <w:p w14:paraId="6C2B88CD" w14:textId="478ECA1E" w:rsidR="00724E89" w:rsidRPr="00632400" w:rsidRDefault="00AF51C8" w:rsidP="00632400">
            <w:pPr>
              <w:pStyle w:val="tv213"/>
              <w:spacing w:before="0" w:beforeAutospacing="0" w:after="0" w:afterAutospacing="0"/>
              <w:jc w:val="both"/>
              <w:rPr>
                <w:rFonts w:eastAsiaTheme="minorHAnsi"/>
                <w:b/>
                <w:bCs/>
                <w:i/>
                <w:sz w:val="20"/>
                <w:szCs w:val="20"/>
                <w:lang w:eastAsia="en-US"/>
              </w:rPr>
            </w:pPr>
            <w:r w:rsidRPr="00AF51C8">
              <w:rPr>
                <w:rFonts w:asciiTheme="minorHAnsi" w:eastAsiaTheme="minorHAnsi" w:hAnsiTheme="minorHAnsi" w:cstheme="minorBidi"/>
                <w:sz w:val="22"/>
                <w:szCs w:val="22"/>
                <w:lang w:eastAsia="en-US"/>
              </w:rPr>
              <w:t xml:space="preserve"> </w:t>
            </w:r>
            <w:r w:rsidRPr="00AF51C8">
              <w:rPr>
                <w:rFonts w:eastAsiaTheme="minorHAnsi"/>
                <w:b/>
                <w:bCs/>
                <w:i/>
                <w:sz w:val="20"/>
                <w:szCs w:val="20"/>
                <w:lang w:eastAsia="en-US"/>
              </w:rPr>
              <w:t>Izmaksas sadarbības partnera – izglītības iestādes –</w:t>
            </w:r>
            <w:r>
              <w:rPr>
                <w:rFonts w:eastAsiaTheme="minorHAnsi"/>
                <w:b/>
                <w:bCs/>
                <w:i/>
                <w:sz w:val="20"/>
                <w:szCs w:val="20"/>
                <w:lang w:eastAsia="en-US"/>
              </w:rPr>
              <w:t xml:space="preserve"> </w:t>
            </w:r>
            <w:r w:rsidR="0089535E">
              <w:rPr>
                <w:rFonts w:eastAsiaTheme="minorHAnsi"/>
                <w:b/>
                <w:bCs/>
                <w:i/>
                <w:sz w:val="20"/>
                <w:szCs w:val="20"/>
                <w:lang w:eastAsia="en-US"/>
              </w:rPr>
              <w:t>izglītojamie</w:t>
            </w:r>
            <w:r w:rsidRPr="00AF51C8">
              <w:rPr>
                <w:rFonts w:eastAsiaTheme="minorHAnsi"/>
                <w:b/>
                <w:bCs/>
                <w:i/>
                <w:sz w:val="20"/>
                <w:szCs w:val="20"/>
                <w:lang w:eastAsia="en-US"/>
              </w:rPr>
              <w:t>m</w:t>
            </w:r>
          </w:p>
        </w:tc>
        <w:tc>
          <w:tcPr>
            <w:tcW w:w="1089" w:type="dxa"/>
            <w:tcBorders>
              <w:top w:val="nil"/>
              <w:left w:val="nil"/>
              <w:bottom w:val="single" w:sz="4" w:space="0" w:color="auto"/>
              <w:right w:val="single" w:sz="4" w:space="0" w:color="auto"/>
            </w:tcBorders>
            <w:shd w:val="clear" w:color="000000" w:fill="D9D9D9"/>
          </w:tcPr>
          <w:p w14:paraId="5D2C0134" w14:textId="75D78765" w:rsidR="00724E89" w:rsidRPr="00632400" w:rsidRDefault="00724E89" w:rsidP="00632400">
            <w:pPr>
              <w:jc w:val="center"/>
              <w:rPr>
                <w:rFonts w:ascii="Times New Roman" w:hAnsi="Times New Roman" w:cs="Times New Roman"/>
                <w:b/>
                <w:bCs/>
                <w:sz w:val="20"/>
                <w:szCs w:val="20"/>
              </w:rPr>
            </w:pPr>
            <w:r w:rsidRPr="00632400">
              <w:rPr>
                <w:rFonts w:ascii="Times New Roman" w:hAnsi="Times New Roman" w:cs="Times New Roman"/>
                <w:bCs/>
                <w:sz w:val="20"/>
                <w:szCs w:val="20"/>
              </w:rPr>
              <w:t>Tiešās</w:t>
            </w:r>
          </w:p>
        </w:tc>
        <w:tc>
          <w:tcPr>
            <w:tcW w:w="1089" w:type="dxa"/>
            <w:tcBorders>
              <w:top w:val="nil"/>
              <w:left w:val="nil"/>
              <w:bottom w:val="single" w:sz="4" w:space="0" w:color="auto"/>
              <w:right w:val="single" w:sz="4" w:space="0" w:color="auto"/>
            </w:tcBorders>
            <w:shd w:val="clear" w:color="000000" w:fill="D9D9D9"/>
            <w:vAlign w:val="center"/>
          </w:tcPr>
          <w:p w14:paraId="7C3714E8" w14:textId="77777777" w:rsidR="00724E89" w:rsidRPr="00632400" w:rsidRDefault="00724E89" w:rsidP="00632400">
            <w:pPr>
              <w:jc w:val="center"/>
              <w:rPr>
                <w:rFonts w:ascii="Times New Roman" w:hAnsi="Times New Roman" w:cs="Times New Roman"/>
                <w:b/>
                <w:bCs/>
                <w:sz w:val="20"/>
                <w:szCs w:val="20"/>
              </w:rPr>
            </w:pPr>
          </w:p>
        </w:tc>
        <w:tc>
          <w:tcPr>
            <w:tcW w:w="934" w:type="dxa"/>
          </w:tcPr>
          <w:p w14:paraId="682A137F" w14:textId="77777777" w:rsidR="00724E89" w:rsidRPr="00632400" w:rsidRDefault="00724E89" w:rsidP="00632400">
            <w:pPr>
              <w:jc w:val="right"/>
              <w:rPr>
                <w:rFonts w:ascii="Times New Roman" w:hAnsi="Times New Roman" w:cs="Times New Roman"/>
                <w:b/>
                <w:sz w:val="20"/>
                <w:szCs w:val="20"/>
              </w:rPr>
            </w:pPr>
          </w:p>
        </w:tc>
        <w:tc>
          <w:tcPr>
            <w:tcW w:w="933" w:type="dxa"/>
          </w:tcPr>
          <w:p w14:paraId="313ADBDC" w14:textId="77777777" w:rsidR="00724E89" w:rsidRPr="00632400" w:rsidRDefault="00724E89" w:rsidP="00632400">
            <w:pPr>
              <w:jc w:val="right"/>
              <w:rPr>
                <w:rFonts w:ascii="Times New Roman" w:hAnsi="Times New Roman" w:cs="Times New Roman"/>
                <w:b/>
                <w:sz w:val="20"/>
                <w:szCs w:val="20"/>
              </w:rPr>
            </w:pPr>
          </w:p>
        </w:tc>
        <w:tc>
          <w:tcPr>
            <w:tcW w:w="1090" w:type="dxa"/>
          </w:tcPr>
          <w:p w14:paraId="3A114FE7" w14:textId="77777777" w:rsidR="00724E89" w:rsidRPr="00632400" w:rsidRDefault="00724E89" w:rsidP="00632400">
            <w:pPr>
              <w:jc w:val="right"/>
              <w:rPr>
                <w:rFonts w:ascii="Times New Roman" w:hAnsi="Times New Roman" w:cs="Times New Roman"/>
                <w:b/>
                <w:sz w:val="20"/>
                <w:szCs w:val="20"/>
              </w:rPr>
            </w:pPr>
          </w:p>
        </w:tc>
        <w:tc>
          <w:tcPr>
            <w:tcW w:w="1244" w:type="dxa"/>
          </w:tcPr>
          <w:p w14:paraId="4533279C" w14:textId="77777777" w:rsidR="00724E89" w:rsidRPr="00632400" w:rsidRDefault="00724E89" w:rsidP="00632400">
            <w:pPr>
              <w:jc w:val="right"/>
              <w:rPr>
                <w:rFonts w:ascii="Times New Roman" w:hAnsi="Times New Roman" w:cs="Times New Roman"/>
                <w:b/>
                <w:sz w:val="20"/>
                <w:szCs w:val="20"/>
              </w:rPr>
            </w:pPr>
          </w:p>
        </w:tc>
        <w:tc>
          <w:tcPr>
            <w:tcW w:w="778" w:type="dxa"/>
          </w:tcPr>
          <w:p w14:paraId="0AC2F9CA" w14:textId="77777777" w:rsidR="00724E89" w:rsidRPr="00632400" w:rsidRDefault="00724E89" w:rsidP="00632400">
            <w:pPr>
              <w:jc w:val="right"/>
              <w:rPr>
                <w:rFonts w:ascii="Times New Roman" w:hAnsi="Times New Roman" w:cs="Times New Roman"/>
                <w:b/>
                <w:sz w:val="20"/>
                <w:szCs w:val="20"/>
              </w:rPr>
            </w:pPr>
          </w:p>
        </w:tc>
        <w:tc>
          <w:tcPr>
            <w:tcW w:w="934" w:type="dxa"/>
          </w:tcPr>
          <w:p w14:paraId="74F578DF" w14:textId="77777777" w:rsidR="00724E89" w:rsidRPr="00632400" w:rsidRDefault="00724E89" w:rsidP="00632400">
            <w:pPr>
              <w:jc w:val="right"/>
              <w:rPr>
                <w:rFonts w:ascii="Times New Roman" w:hAnsi="Times New Roman" w:cs="Times New Roman"/>
                <w:b/>
                <w:sz w:val="20"/>
                <w:szCs w:val="20"/>
              </w:rPr>
            </w:pPr>
          </w:p>
        </w:tc>
        <w:tc>
          <w:tcPr>
            <w:tcW w:w="934" w:type="dxa"/>
          </w:tcPr>
          <w:p w14:paraId="082AEF96" w14:textId="77777777" w:rsidR="00724E89" w:rsidRPr="00632400" w:rsidRDefault="00724E89" w:rsidP="00632400">
            <w:pPr>
              <w:jc w:val="right"/>
              <w:rPr>
                <w:rFonts w:ascii="Times New Roman" w:hAnsi="Times New Roman" w:cs="Times New Roman"/>
                <w:b/>
                <w:sz w:val="20"/>
                <w:szCs w:val="20"/>
              </w:rPr>
            </w:pPr>
          </w:p>
        </w:tc>
      </w:tr>
      <w:tr w:rsidR="00724E89" w:rsidRPr="00632400" w14:paraId="20214FCC" w14:textId="77777777" w:rsidTr="004413E6">
        <w:trPr>
          <w:trHeight w:val="1904"/>
        </w:trPr>
        <w:tc>
          <w:tcPr>
            <w:tcW w:w="851" w:type="dxa"/>
            <w:tcBorders>
              <w:top w:val="nil"/>
              <w:left w:val="single" w:sz="4" w:space="0" w:color="auto"/>
              <w:bottom w:val="single" w:sz="4" w:space="0" w:color="auto"/>
              <w:right w:val="nil"/>
            </w:tcBorders>
            <w:shd w:val="clear" w:color="000000" w:fill="D9D9D9"/>
            <w:vAlign w:val="center"/>
          </w:tcPr>
          <w:p w14:paraId="1AB8AB82" w14:textId="4FEC5DC8" w:rsidR="00724E89" w:rsidRPr="00632400" w:rsidRDefault="00724E89" w:rsidP="00632400">
            <w:pPr>
              <w:rPr>
                <w:rFonts w:ascii="Times New Roman" w:hAnsi="Times New Roman" w:cs="Times New Roman"/>
                <w:bCs/>
                <w:sz w:val="20"/>
                <w:szCs w:val="20"/>
              </w:rPr>
            </w:pPr>
            <w:r w:rsidRPr="00632400">
              <w:rPr>
                <w:rFonts w:ascii="Times New Roman" w:hAnsi="Times New Roman" w:cs="Times New Roman"/>
                <w:bCs/>
                <w:sz w:val="20"/>
                <w:szCs w:val="20"/>
              </w:rPr>
              <w:lastRenderedPageBreak/>
              <w:t>13.4.1.1.</w:t>
            </w:r>
          </w:p>
        </w:tc>
        <w:tc>
          <w:tcPr>
            <w:tcW w:w="4439" w:type="dxa"/>
            <w:tcBorders>
              <w:top w:val="nil"/>
              <w:left w:val="single" w:sz="4" w:space="0" w:color="auto"/>
              <w:bottom w:val="single" w:sz="4" w:space="0" w:color="auto"/>
              <w:right w:val="single" w:sz="4" w:space="0" w:color="auto"/>
            </w:tcBorders>
            <w:shd w:val="clear" w:color="000000" w:fill="D9D9D9"/>
            <w:vAlign w:val="center"/>
          </w:tcPr>
          <w:p w14:paraId="0F1B29CD" w14:textId="53546DBA" w:rsidR="00724E89" w:rsidRPr="00632400" w:rsidRDefault="00724E89" w:rsidP="00632400">
            <w:pPr>
              <w:pStyle w:val="tv213"/>
              <w:spacing w:before="0" w:beforeAutospacing="0" w:after="0" w:afterAutospacing="0"/>
              <w:jc w:val="both"/>
              <w:rPr>
                <w:rFonts w:eastAsiaTheme="minorHAnsi"/>
                <w:b/>
                <w:bCs/>
                <w:i/>
                <w:sz w:val="20"/>
                <w:szCs w:val="20"/>
                <w:lang w:eastAsia="en-US"/>
              </w:rPr>
            </w:pPr>
            <w:r w:rsidRPr="00632400">
              <w:rPr>
                <w:rFonts w:eastAsiaTheme="minorHAnsi"/>
                <w:b/>
                <w:bCs/>
                <w:i/>
                <w:sz w:val="20"/>
                <w:szCs w:val="20"/>
                <w:lang w:eastAsia="en-US"/>
              </w:rPr>
              <w:t>Fiksētās izmaksas</w:t>
            </w:r>
          </w:p>
          <w:p w14:paraId="53F604BF" w14:textId="77777777" w:rsidR="00724E89" w:rsidRPr="00632400" w:rsidRDefault="00724E89" w:rsidP="00632400">
            <w:pPr>
              <w:pStyle w:val="tv213"/>
              <w:spacing w:before="0" w:beforeAutospacing="0" w:after="0" w:afterAutospacing="0"/>
              <w:jc w:val="both"/>
              <w:rPr>
                <w:rFonts w:eastAsiaTheme="minorHAnsi"/>
                <w:b/>
                <w:bCs/>
                <w:i/>
                <w:sz w:val="20"/>
                <w:szCs w:val="20"/>
                <w:lang w:eastAsia="en-US"/>
              </w:rPr>
            </w:pPr>
          </w:p>
          <w:p w14:paraId="201F640F" w14:textId="77777777" w:rsidR="00724E89" w:rsidRPr="007F5898" w:rsidRDefault="00724E89" w:rsidP="00632400">
            <w:pPr>
              <w:rPr>
                <w:rFonts w:ascii="Times New Roman" w:hAnsi="Times New Roman" w:cs="Times New Roman"/>
                <w:bCs/>
                <w:i/>
                <w:color w:val="0070C0"/>
                <w:sz w:val="20"/>
                <w:szCs w:val="20"/>
                <w:u w:val="single"/>
              </w:rPr>
            </w:pPr>
            <w:r w:rsidRPr="007F5898">
              <w:rPr>
                <w:rFonts w:ascii="Times New Roman" w:hAnsi="Times New Roman" w:cs="Times New Roman"/>
                <w:bCs/>
                <w:i/>
                <w:color w:val="0070C0"/>
                <w:sz w:val="20"/>
                <w:szCs w:val="20"/>
                <w:u w:val="single"/>
              </w:rPr>
              <w:t>MK noteikumu 27.9.1.1. apakšpunkts.</w:t>
            </w:r>
          </w:p>
          <w:p w14:paraId="39984F80" w14:textId="6F4E4AF8" w:rsidR="00724E89" w:rsidRPr="00632400" w:rsidRDefault="00724E89" w:rsidP="00632400">
            <w:pPr>
              <w:rPr>
                <w:rFonts w:ascii="Times New Roman" w:hAnsi="Times New Roman" w:cs="Times New Roman"/>
                <w:b/>
                <w:bCs/>
                <w:sz w:val="20"/>
                <w:szCs w:val="20"/>
              </w:rPr>
            </w:pPr>
            <w:r w:rsidRPr="007F5898">
              <w:rPr>
                <w:rFonts w:ascii="Times New Roman" w:hAnsi="Times New Roman" w:cs="Times New Roman"/>
                <w:bCs/>
                <w:i/>
                <w:color w:val="0070C0"/>
                <w:sz w:val="20"/>
                <w:szCs w:val="20"/>
              </w:rPr>
              <w:t>Norāda fiksētās izmaksas</w:t>
            </w:r>
            <w:r w:rsidRPr="00805DB1">
              <w:rPr>
                <w:rFonts w:ascii="Times New Roman" w:hAnsi="Times New Roman" w:cs="Times New Roman"/>
                <w:bCs/>
                <w:i/>
                <w:color w:val="0070C0"/>
                <w:sz w:val="20"/>
                <w:szCs w:val="20"/>
              </w:rPr>
              <w:t>: apdrošināšanas izmaksas pret nelaimes gadījumiem, civiltiesiskās apdrošināšanas izmaksas, to individuālo aizsardzības līdzekļu izmaksas, kuri paredzēti normatīvajos aktos par darba aizsardzības prasībām, lietojot individuālos līdzekļus, uzsākot darbu, vakcinācijas izmaksas, ja nepieciešams, un normatīvajos aktos par obligātajām veselības pārbaudēm paredzēto veselības pārbaužu izmaksas, nepārsniedzot kopējo izmaksu apmēru 225 euro uz vienu projektā iesaistīto izglītojamo mācību gadā.</w:t>
            </w:r>
          </w:p>
        </w:tc>
        <w:tc>
          <w:tcPr>
            <w:tcW w:w="1089" w:type="dxa"/>
            <w:tcBorders>
              <w:top w:val="nil"/>
              <w:left w:val="nil"/>
              <w:bottom w:val="single" w:sz="4" w:space="0" w:color="auto"/>
              <w:right w:val="single" w:sz="4" w:space="0" w:color="auto"/>
            </w:tcBorders>
            <w:shd w:val="clear" w:color="000000" w:fill="D9D9D9"/>
          </w:tcPr>
          <w:p w14:paraId="232EC0F6" w14:textId="687215D7" w:rsidR="00724E89" w:rsidRPr="00632400" w:rsidRDefault="00724E89" w:rsidP="00632400">
            <w:pPr>
              <w:jc w:val="center"/>
              <w:rPr>
                <w:rFonts w:ascii="Times New Roman" w:hAnsi="Times New Roman" w:cs="Times New Roman"/>
                <w:b/>
                <w:bCs/>
                <w:sz w:val="20"/>
                <w:szCs w:val="20"/>
              </w:rPr>
            </w:pPr>
            <w:r w:rsidRPr="00632400">
              <w:rPr>
                <w:rFonts w:ascii="Times New Roman" w:hAnsi="Times New Roman" w:cs="Times New Roman"/>
                <w:bCs/>
                <w:sz w:val="20"/>
                <w:szCs w:val="20"/>
              </w:rPr>
              <w:t>Tiešās</w:t>
            </w:r>
          </w:p>
        </w:tc>
        <w:tc>
          <w:tcPr>
            <w:tcW w:w="1089" w:type="dxa"/>
            <w:tcBorders>
              <w:top w:val="nil"/>
              <w:left w:val="nil"/>
              <w:bottom w:val="single" w:sz="4" w:space="0" w:color="auto"/>
              <w:right w:val="single" w:sz="4" w:space="0" w:color="auto"/>
            </w:tcBorders>
            <w:shd w:val="clear" w:color="000000" w:fill="D9D9D9"/>
            <w:vAlign w:val="center"/>
          </w:tcPr>
          <w:p w14:paraId="53AD6094" w14:textId="77777777" w:rsidR="00724E89" w:rsidRPr="00632400" w:rsidRDefault="00724E89" w:rsidP="00632400">
            <w:pPr>
              <w:jc w:val="center"/>
              <w:rPr>
                <w:rFonts w:ascii="Times New Roman" w:hAnsi="Times New Roman" w:cs="Times New Roman"/>
                <w:b/>
                <w:bCs/>
                <w:sz w:val="20"/>
                <w:szCs w:val="20"/>
              </w:rPr>
            </w:pPr>
          </w:p>
        </w:tc>
        <w:tc>
          <w:tcPr>
            <w:tcW w:w="934" w:type="dxa"/>
          </w:tcPr>
          <w:p w14:paraId="3D5EE4FC" w14:textId="77777777" w:rsidR="00724E89" w:rsidRPr="00632400" w:rsidRDefault="00724E89" w:rsidP="00632400">
            <w:pPr>
              <w:jc w:val="right"/>
              <w:rPr>
                <w:rFonts w:ascii="Times New Roman" w:hAnsi="Times New Roman" w:cs="Times New Roman"/>
                <w:b/>
                <w:sz w:val="20"/>
                <w:szCs w:val="20"/>
              </w:rPr>
            </w:pPr>
          </w:p>
        </w:tc>
        <w:tc>
          <w:tcPr>
            <w:tcW w:w="933" w:type="dxa"/>
          </w:tcPr>
          <w:p w14:paraId="7C835B81" w14:textId="77777777" w:rsidR="00724E89" w:rsidRPr="00632400" w:rsidRDefault="00724E89" w:rsidP="00632400">
            <w:pPr>
              <w:jc w:val="right"/>
              <w:rPr>
                <w:rFonts w:ascii="Times New Roman" w:hAnsi="Times New Roman" w:cs="Times New Roman"/>
                <w:b/>
                <w:sz w:val="20"/>
                <w:szCs w:val="20"/>
              </w:rPr>
            </w:pPr>
          </w:p>
        </w:tc>
        <w:tc>
          <w:tcPr>
            <w:tcW w:w="1090" w:type="dxa"/>
          </w:tcPr>
          <w:p w14:paraId="565A5A66" w14:textId="77777777" w:rsidR="00724E89" w:rsidRPr="00632400" w:rsidRDefault="00724E89" w:rsidP="00632400">
            <w:pPr>
              <w:jc w:val="right"/>
              <w:rPr>
                <w:rFonts w:ascii="Times New Roman" w:hAnsi="Times New Roman" w:cs="Times New Roman"/>
                <w:b/>
                <w:sz w:val="20"/>
                <w:szCs w:val="20"/>
              </w:rPr>
            </w:pPr>
          </w:p>
        </w:tc>
        <w:tc>
          <w:tcPr>
            <w:tcW w:w="1244" w:type="dxa"/>
          </w:tcPr>
          <w:p w14:paraId="634AE2AE" w14:textId="77777777" w:rsidR="00724E89" w:rsidRPr="00632400" w:rsidRDefault="00724E89" w:rsidP="00632400">
            <w:pPr>
              <w:jc w:val="right"/>
              <w:rPr>
                <w:rFonts w:ascii="Times New Roman" w:hAnsi="Times New Roman" w:cs="Times New Roman"/>
                <w:b/>
                <w:sz w:val="20"/>
                <w:szCs w:val="20"/>
              </w:rPr>
            </w:pPr>
          </w:p>
        </w:tc>
        <w:tc>
          <w:tcPr>
            <w:tcW w:w="778" w:type="dxa"/>
          </w:tcPr>
          <w:p w14:paraId="1D39E18F" w14:textId="77777777" w:rsidR="00724E89" w:rsidRPr="00632400" w:rsidRDefault="00724E89" w:rsidP="00632400">
            <w:pPr>
              <w:jc w:val="right"/>
              <w:rPr>
                <w:rFonts w:ascii="Times New Roman" w:hAnsi="Times New Roman" w:cs="Times New Roman"/>
                <w:b/>
                <w:sz w:val="20"/>
                <w:szCs w:val="20"/>
              </w:rPr>
            </w:pPr>
          </w:p>
        </w:tc>
        <w:tc>
          <w:tcPr>
            <w:tcW w:w="934" w:type="dxa"/>
          </w:tcPr>
          <w:p w14:paraId="508EF162" w14:textId="77777777" w:rsidR="00724E89" w:rsidRPr="00632400" w:rsidRDefault="00724E89" w:rsidP="00632400">
            <w:pPr>
              <w:jc w:val="right"/>
              <w:rPr>
                <w:rFonts w:ascii="Times New Roman" w:hAnsi="Times New Roman" w:cs="Times New Roman"/>
                <w:b/>
                <w:sz w:val="20"/>
                <w:szCs w:val="20"/>
              </w:rPr>
            </w:pPr>
          </w:p>
        </w:tc>
        <w:tc>
          <w:tcPr>
            <w:tcW w:w="934" w:type="dxa"/>
          </w:tcPr>
          <w:p w14:paraId="16CF0C8E" w14:textId="77777777" w:rsidR="00724E89" w:rsidRPr="00632400" w:rsidRDefault="00724E89" w:rsidP="00632400">
            <w:pPr>
              <w:jc w:val="right"/>
              <w:rPr>
                <w:rFonts w:ascii="Times New Roman" w:hAnsi="Times New Roman" w:cs="Times New Roman"/>
                <w:b/>
                <w:sz w:val="20"/>
                <w:szCs w:val="20"/>
              </w:rPr>
            </w:pPr>
          </w:p>
        </w:tc>
      </w:tr>
      <w:tr w:rsidR="00724E89" w:rsidRPr="00632400" w14:paraId="4047A111" w14:textId="77777777" w:rsidTr="004413E6">
        <w:trPr>
          <w:trHeight w:val="1068"/>
        </w:trPr>
        <w:tc>
          <w:tcPr>
            <w:tcW w:w="851" w:type="dxa"/>
            <w:tcBorders>
              <w:top w:val="nil"/>
              <w:left w:val="single" w:sz="4" w:space="0" w:color="auto"/>
              <w:bottom w:val="single" w:sz="4" w:space="0" w:color="auto"/>
              <w:right w:val="nil"/>
            </w:tcBorders>
            <w:shd w:val="clear" w:color="000000" w:fill="D9D9D9"/>
            <w:vAlign w:val="center"/>
          </w:tcPr>
          <w:p w14:paraId="60A90020" w14:textId="39D691D5" w:rsidR="00724E89" w:rsidRPr="00632400" w:rsidRDefault="00724E89" w:rsidP="00632400">
            <w:pPr>
              <w:rPr>
                <w:rFonts w:ascii="Times New Roman" w:hAnsi="Times New Roman" w:cs="Times New Roman"/>
                <w:bCs/>
                <w:sz w:val="20"/>
                <w:szCs w:val="20"/>
              </w:rPr>
            </w:pPr>
            <w:r w:rsidRPr="00632400">
              <w:rPr>
                <w:rFonts w:ascii="Times New Roman" w:hAnsi="Times New Roman" w:cs="Times New Roman"/>
                <w:bCs/>
                <w:sz w:val="20"/>
                <w:szCs w:val="20"/>
              </w:rPr>
              <w:t>13.4.1.2.</w:t>
            </w:r>
          </w:p>
        </w:tc>
        <w:tc>
          <w:tcPr>
            <w:tcW w:w="4439" w:type="dxa"/>
            <w:tcBorders>
              <w:top w:val="nil"/>
              <w:left w:val="single" w:sz="4" w:space="0" w:color="auto"/>
              <w:bottom w:val="single" w:sz="4" w:space="0" w:color="auto"/>
              <w:right w:val="single" w:sz="4" w:space="0" w:color="auto"/>
            </w:tcBorders>
            <w:shd w:val="clear" w:color="000000" w:fill="D9D9D9"/>
            <w:vAlign w:val="center"/>
          </w:tcPr>
          <w:p w14:paraId="1B7706DE" w14:textId="77777777" w:rsidR="00724E89" w:rsidRPr="00632400" w:rsidRDefault="00724E89" w:rsidP="00632400">
            <w:pPr>
              <w:rPr>
                <w:rFonts w:ascii="Times New Roman" w:hAnsi="Times New Roman" w:cs="Times New Roman"/>
                <w:b/>
                <w:bCs/>
                <w:i/>
                <w:sz w:val="20"/>
                <w:szCs w:val="20"/>
              </w:rPr>
            </w:pPr>
            <w:r w:rsidRPr="00632400">
              <w:rPr>
                <w:rFonts w:ascii="Times New Roman" w:hAnsi="Times New Roman" w:cs="Times New Roman"/>
                <w:b/>
                <w:bCs/>
                <w:i/>
                <w:sz w:val="20"/>
                <w:szCs w:val="20"/>
              </w:rPr>
              <w:t>Mainīgās izmaksas</w:t>
            </w:r>
          </w:p>
          <w:p w14:paraId="208E9901" w14:textId="77777777" w:rsidR="00724E89" w:rsidRPr="00805DB1" w:rsidRDefault="00724E89" w:rsidP="00632400">
            <w:pPr>
              <w:rPr>
                <w:rFonts w:ascii="Times New Roman" w:hAnsi="Times New Roman" w:cs="Times New Roman"/>
                <w:b/>
                <w:bCs/>
                <w:i/>
                <w:color w:val="0070C0"/>
                <w:sz w:val="20"/>
                <w:szCs w:val="20"/>
              </w:rPr>
            </w:pPr>
          </w:p>
          <w:p w14:paraId="557FBD50" w14:textId="77777777" w:rsidR="00724E89" w:rsidRPr="00805DB1" w:rsidRDefault="00724E89" w:rsidP="00632400">
            <w:pPr>
              <w:rPr>
                <w:rFonts w:ascii="Times New Roman" w:hAnsi="Times New Roman" w:cs="Times New Roman"/>
                <w:bCs/>
                <w:i/>
                <w:color w:val="0070C0"/>
                <w:sz w:val="20"/>
                <w:szCs w:val="20"/>
                <w:u w:val="single"/>
              </w:rPr>
            </w:pPr>
            <w:r w:rsidRPr="00805DB1">
              <w:rPr>
                <w:rFonts w:ascii="Times New Roman" w:hAnsi="Times New Roman" w:cs="Times New Roman"/>
                <w:bCs/>
                <w:i/>
                <w:color w:val="0070C0"/>
                <w:sz w:val="20"/>
                <w:szCs w:val="20"/>
                <w:u w:val="single"/>
              </w:rPr>
              <w:t>MK noteikumu 27.9.1.2. apakšpunkts</w:t>
            </w:r>
          </w:p>
          <w:p w14:paraId="4E76C2E9" w14:textId="40205A71" w:rsidR="00724E89" w:rsidRPr="00632400" w:rsidRDefault="00724E89" w:rsidP="00632400">
            <w:pPr>
              <w:rPr>
                <w:rFonts w:ascii="Times New Roman" w:hAnsi="Times New Roman" w:cs="Times New Roman"/>
                <w:b/>
                <w:bCs/>
                <w:sz w:val="20"/>
                <w:szCs w:val="20"/>
              </w:rPr>
            </w:pPr>
            <w:r w:rsidRPr="00805DB1">
              <w:rPr>
                <w:rFonts w:ascii="Times New Roman" w:hAnsi="Times New Roman" w:cs="Times New Roman"/>
                <w:bCs/>
                <w:i/>
                <w:color w:val="0070C0"/>
                <w:sz w:val="20"/>
                <w:szCs w:val="20"/>
              </w:rPr>
              <w:t> Norāda mainīgās izmaksas: transporta un dienesta viesnīcas izdevumu kompensācijas izmaksas, ikmēneša kompensācijai nepārsniedzot 70</w:t>
            </w:r>
            <w:r w:rsidRPr="00805DB1">
              <w:rPr>
                <w:rFonts w:ascii="Times New Roman" w:hAnsi="Times New Roman" w:cs="Times New Roman"/>
                <w:bCs/>
                <w:i/>
                <w:color w:val="0070C0"/>
              </w:rPr>
              <w:t> </w:t>
            </w:r>
            <w:r w:rsidRPr="00805DB1">
              <w:rPr>
                <w:rFonts w:ascii="Times New Roman" w:hAnsi="Times New Roman" w:cs="Times New Roman"/>
                <w:bCs/>
                <w:i/>
                <w:color w:val="0070C0"/>
                <w:sz w:val="20"/>
                <w:szCs w:val="20"/>
              </w:rPr>
              <w:t>euro</w:t>
            </w:r>
            <w:r w:rsidRPr="00805DB1">
              <w:rPr>
                <w:rFonts w:ascii="Times New Roman" w:hAnsi="Times New Roman" w:cs="Times New Roman"/>
                <w:bCs/>
                <w:i/>
                <w:color w:val="0070C0"/>
              </w:rPr>
              <w:t> </w:t>
            </w:r>
            <w:r w:rsidRPr="00805DB1">
              <w:rPr>
                <w:rFonts w:ascii="Times New Roman" w:hAnsi="Times New Roman" w:cs="Times New Roman"/>
                <w:bCs/>
                <w:i/>
                <w:color w:val="0070C0"/>
                <w:sz w:val="20"/>
                <w:szCs w:val="20"/>
              </w:rPr>
              <w:t>vienam izglītojamam</w:t>
            </w:r>
            <w:r w:rsidRPr="00632400">
              <w:rPr>
                <w:rFonts w:ascii="Times New Roman" w:hAnsi="Times New Roman" w:cs="Times New Roman"/>
                <w:bCs/>
                <w:i/>
                <w:color w:val="0000FF"/>
                <w:sz w:val="20"/>
                <w:szCs w:val="20"/>
              </w:rPr>
              <w:t>.</w:t>
            </w:r>
          </w:p>
        </w:tc>
        <w:tc>
          <w:tcPr>
            <w:tcW w:w="1089" w:type="dxa"/>
            <w:tcBorders>
              <w:top w:val="nil"/>
              <w:left w:val="nil"/>
              <w:bottom w:val="single" w:sz="4" w:space="0" w:color="auto"/>
              <w:right w:val="single" w:sz="4" w:space="0" w:color="auto"/>
            </w:tcBorders>
            <w:shd w:val="clear" w:color="000000" w:fill="D9D9D9"/>
          </w:tcPr>
          <w:p w14:paraId="3D204514" w14:textId="7BBCC586" w:rsidR="00724E89" w:rsidRPr="00632400" w:rsidRDefault="00724E89" w:rsidP="00632400">
            <w:pPr>
              <w:jc w:val="center"/>
              <w:rPr>
                <w:rFonts w:ascii="Times New Roman" w:hAnsi="Times New Roman" w:cs="Times New Roman"/>
                <w:b/>
                <w:bCs/>
                <w:sz w:val="20"/>
                <w:szCs w:val="20"/>
              </w:rPr>
            </w:pPr>
            <w:r w:rsidRPr="00632400">
              <w:rPr>
                <w:rFonts w:ascii="Times New Roman" w:hAnsi="Times New Roman" w:cs="Times New Roman"/>
                <w:bCs/>
                <w:sz w:val="20"/>
                <w:szCs w:val="20"/>
              </w:rPr>
              <w:t>Tiešās</w:t>
            </w:r>
          </w:p>
        </w:tc>
        <w:tc>
          <w:tcPr>
            <w:tcW w:w="1089" w:type="dxa"/>
            <w:tcBorders>
              <w:top w:val="nil"/>
              <w:left w:val="nil"/>
              <w:bottom w:val="single" w:sz="4" w:space="0" w:color="auto"/>
              <w:right w:val="single" w:sz="4" w:space="0" w:color="auto"/>
            </w:tcBorders>
            <w:shd w:val="clear" w:color="000000" w:fill="D9D9D9"/>
            <w:vAlign w:val="center"/>
          </w:tcPr>
          <w:p w14:paraId="1A06E157" w14:textId="77777777" w:rsidR="00724E89" w:rsidRPr="00632400" w:rsidRDefault="00724E89" w:rsidP="00632400">
            <w:pPr>
              <w:jc w:val="center"/>
              <w:rPr>
                <w:rFonts w:ascii="Times New Roman" w:hAnsi="Times New Roman" w:cs="Times New Roman"/>
                <w:b/>
                <w:bCs/>
                <w:sz w:val="20"/>
                <w:szCs w:val="20"/>
              </w:rPr>
            </w:pPr>
          </w:p>
        </w:tc>
        <w:tc>
          <w:tcPr>
            <w:tcW w:w="934" w:type="dxa"/>
          </w:tcPr>
          <w:p w14:paraId="14FF8E9D" w14:textId="77777777" w:rsidR="00724E89" w:rsidRPr="00632400" w:rsidRDefault="00724E89" w:rsidP="00632400">
            <w:pPr>
              <w:jc w:val="right"/>
              <w:rPr>
                <w:rFonts w:ascii="Times New Roman" w:hAnsi="Times New Roman" w:cs="Times New Roman"/>
                <w:b/>
                <w:sz w:val="20"/>
                <w:szCs w:val="20"/>
              </w:rPr>
            </w:pPr>
          </w:p>
        </w:tc>
        <w:tc>
          <w:tcPr>
            <w:tcW w:w="933" w:type="dxa"/>
          </w:tcPr>
          <w:p w14:paraId="2B0EE5DE" w14:textId="77777777" w:rsidR="00724E89" w:rsidRPr="00632400" w:rsidRDefault="00724E89" w:rsidP="00632400">
            <w:pPr>
              <w:jc w:val="right"/>
              <w:rPr>
                <w:rFonts w:ascii="Times New Roman" w:hAnsi="Times New Roman" w:cs="Times New Roman"/>
                <w:b/>
                <w:sz w:val="20"/>
                <w:szCs w:val="20"/>
              </w:rPr>
            </w:pPr>
          </w:p>
        </w:tc>
        <w:tc>
          <w:tcPr>
            <w:tcW w:w="1090" w:type="dxa"/>
          </w:tcPr>
          <w:p w14:paraId="75953E67" w14:textId="77777777" w:rsidR="00724E89" w:rsidRPr="00632400" w:rsidRDefault="00724E89" w:rsidP="00632400">
            <w:pPr>
              <w:jc w:val="right"/>
              <w:rPr>
                <w:rFonts w:ascii="Times New Roman" w:hAnsi="Times New Roman" w:cs="Times New Roman"/>
                <w:b/>
                <w:sz w:val="20"/>
                <w:szCs w:val="20"/>
              </w:rPr>
            </w:pPr>
          </w:p>
        </w:tc>
        <w:tc>
          <w:tcPr>
            <w:tcW w:w="1244" w:type="dxa"/>
          </w:tcPr>
          <w:p w14:paraId="7987DD91" w14:textId="77777777" w:rsidR="00724E89" w:rsidRPr="00632400" w:rsidRDefault="00724E89" w:rsidP="00632400">
            <w:pPr>
              <w:jc w:val="right"/>
              <w:rPr>
                <w:rFonts w:ascii="Times New Roman" w:hAnsi="Times New Roman" w:cs="Times New Roman"/>
                <w:b/>
                <w:sz w:val="20"/>
                <w:szCs w:val="20"/>
              </w:rPr>
            </w:pPr>
          </w:p>
        </w:tc>
        <w:tc>
          <w:tcPr>
            <w:tcW w:w="778" w:type="dxa"/>
          </w:tcPr>
          <w:p w14:paraId="3846C2A1" w14:textId="77777777" w:rsidR="00724E89" w:rsidRPr="00632400" w:rsidRDefault="00724E89" w:rsidP="00632400">
            <w:pPr>
              <w:jc w:val="right"/>
              <w:rPr>
                <w:rFonts w:ascii="Times New Roman" w:hAnsi="Times New Roman" w:cs="Times New Roman"/>
                <w:b/>
                <w:sz w:val="20"/>
                <w:szCs w:val="20"/>
              </w:rPr>
            </w:pPr>
          </w:p>
        </w:tc>
        <w:tc>
          <w:tcPr>
            <w:tcW w:w="934" w:type="dxa"/>
          </w:tcPr>
          <w:p w14:paraId="0DA56259" w14:textId="77777777" w:rsidR="00724E89" w:rsidRPr="00632400" w:rsidRDefault="00724E89" w:rsidP="00632400">
            <w:pPr>
              <w:jc w:val="right"/>
              <w:rPr>
                <w:rFonts w:ascii="Times New Roman" w:hAnsi="Times New Roman" w:cs="Times New Roman"/>
                <w:b/>
                <w:sz w:val="20"/>
                <w:szCs w:val="20"/>
              </w:rPr>
            </w:pPr>
          </w:p>
        </w:tc>
        <w:tc>
          <w:tcPr>
            <w:tcW w:w="934" w:type="dxa"/>
          </w:tcPr>
          <w:p w14:paraId="1CBAAB3A" w14:textId="77777777" w:rsidR="00724E89" w:rsidRPr="00632400" w:rsidRDefault="00724E89" w:rsidP="00632400">
            <w:pPr>
              <w:jc w:val="right"/>
              <w:rPr>
                <w:rFonts w:ascii="Times New Roman" w:hAnsi="Times New Roman" w:cs="Times New Roman"/>
                <w:b/>
                <w:sz w:val="20"/>
                <w:szCs w:val="20"/>
              </w:rPr>
            </w:pPr>
          </w:p>
        </w:tc>
      </w:tr>
      <w:tr w:rsidR="00724E89" w:rsidRPr="00632400" w14:paraId="5486E74D" w14:textId="77777777" w:rsidTr="004413E6">
        <w:trPr>
          <w:trHeight w:val="2394"/>
        </w:trPr>
        <w:tc>
          <w:tcPr>
            <w:tcW w:w="851" w:type="dxa"/>
            <w:tcBorders>
              <w:top w:val="nil"/>
              <w:left w:val="single" w:sz="4" w:space="0" w:color="auto"/>
              <w:bottom w:val="single" w:sz="4" w:space="0" w:color="auto"/>
              <w:right w:val="nil"/>
            </w:tcBorders>
            <w:shd w:val="clear" w:color="000000" w:fill="D9D9D9"/>
            <w:vAlign w:val="center"/>
          </w:tcPr>
          <w:p w14:paraId="7E2E4024" w14:textId="77A5597D" w:rsidR="00724E89" w:rsidRPr="00632400" w:rsidRDefault="00724E89" w:rsidP="00632400">
            <w:pPr>
              <w:rPr>
                <w:rFonts w:ascii="Times New Roman" w:hAnsi="Times New Roman" w:cs="Times New Roman"/>
                <w:bCs/>
                <w:sz w:val="20"/>
                <w:szCs w:val="20"/>
              </w:rPr>
            </w:pPr>
            <w:r w:rsidRPr="00632400">
              <w:rPr>
                <w:rFonts w:ascii="Times New Roman" w:hAnsi="Times New Roman" w:cs="Times New Roman"/>
                <w:bCs/>
                <w:sz w:val="20"/>
                <w:szCs w:val="20"/>
              </w:rPr>
              <w:t>13.4.1.3.</w:t>
            </w:r>
          </w:p>
        </w:tc>
        <w:tc>
          <w:tcPr>
            <w:tcW w:w="4439" w:type="dxa"/>
            <w:tcBorders>
              <w:top w:val="nil"/>
              <w:left w:val="single" w:sz="4" w:space="0" w:color="auto"/>
              <w:bottom w:val="single" w:sz="4" w:space="0" w:color="auto"/>
              <w:right w:val="single" w:sz="4" w:space="0" w:color="auto"/>
            </w:tcBorders>
            <w:shd w:val="clear" w:color="000000" w:fill="D9D9D9"/>
            <w:vAlign w:val="center"/>
          </w:tcPr>
          <w:p w14:paraId="3E714681" w14:textId="1BA1AD2F" w:rsidR="00724E89" w:rsidRPr="00632400" w:rsidRDefault="00724E89" w:rsidP="00632400">
            <w:pPr>
              <w:rPr>
                <w:rFonts w:ascii="Times New Roman" w:hAnsi="Times New Roman" w:cs="Times New Roman"/>
                <w:b/>
                <w:bCs/>
                <w:i/>
                <w:sz w:val="20"/>
                <w:szCs w:val="20"/>
              </w:rPr>
            </w:pPr>
            <w:r w:rsidRPr="00632400">
              <w:rPr>
                <w:rFonts w:ascii="Times New Roman" w:hAnsi="Times New Roman" w:cs="Times New Roman"/>
                <w:b/>
                <w:bCs/>
                <w:i/>
                <w:sz w:val="20"/>
                <w:szCs w:val="20"/>
              </w:rPr>
              <w:t>Atbalsta speciālistu (ergoterapeits, surdotulks, asistents) un speciālā transporta pakalpojumu izmaksas</w:t>
            </w:r>
          </w:p>
          <w:p w14:paraId="1AAA8600" w14:textId="77777777" w:rsidR="00724E89" w:rsidRPr="00632400" w:rsidRDefault="00724E89" w:rsidP="00632400">
            <w:pPr>
              <w:rPr>
                <w:rFonts w:ascii="Arial" w:hAnsi="Arial" w:cs="Arial"/>
                <w:color w:val="414142"/>
                <w:sz w:val="20"/>
                <w:szCs w:val="20"/>
                <w:shd w:val="clear" w:color="auto" w:fill="F1F1F1"/>
              </w:rPr>
            </w:pPr>
          </w:p>
          <w:p w14:paraId="5B441BE7" w14:textId="1F4BD1B1" w:rsidR="00724E89" w:rsidRPr="00805DB1" w:rsidRDefault="00724E89" w:rsidP="00632400">
            <w:pPr>
              <w:rPr>
                <w:rFonts w:ascii="Times New Roman" w:hAnsi="Times New Roman" w:cs="Times New Roman"/>
                <w:bCs/>
                <w:i/>
                <w:color w:val="0070C0"/>
                <w:sz w:val="20"/>
                <w:szCs w:val="20"/>
                <w:u w:val="single"/>
              </w:rPr>
            </w:pPr>
            <w:r w:rsidRPr="00805DB1">
              <w:rPr>
                <w:rFonts w:ascii="Times New Roman" w:hAnsi="Times New Roman" w:cs="Times New Roman"/>
                <w:bCs/>
                <w:i/>
                <w:color w:val="0070C0"/>
                <w:sz w:val="20"/>
                <w:szCs w:val="20"/>
                <w:u w:val="single"/>
              </w:rPr>
              <w:t>MK noteikumu 27.9.1.3. apakšpunkts</w:t>
            </w:r>
          </w:p>
          <w:p w14:paraId="4F5F93BF" w14:textId="7F30CDBF" w:rsidR="00724E89" w:rsidRPr="00632400" w:rsidRDefault="00724E89" w:rsidP="00AF51C8">
            <w:pPr>
              <w:rPr>
                <w:rFonts w:ascii="Arial" w:hAnsi="Arial" w:cs="Arial"/>
                <w:color w:val="414142"/>
                <w:sz w:val="20"/>
                <w:szCs w:val="20"/>
                <w:shd w:val="clear" w:color="auto" w:fill="F1F1F1"/>
              </w:rPr>
            </w:pPr>
            <w:r w:rsidRPr="00805DB1">
              <w:rPr>
                <w:rFonts w:ascii="Times New Roman" w:hAnsi="Times New Roman" w:cs="Times New Roman"/>
                <w:bCs/>
                <w:i/>
                <w:color w:val="0070C0"/>
                <w:sz w:val="20"/>
                <w:szCs w:val="20"/>
              </w:rPr>
              <w:t xml:space="preserve">Norāda atbalsta speciālistu (ergoterapeits, surdotulks, asistents) un speciālā transporta pakalpojumu izmaksas </w:t>
            </w:r>
            <w:r w:rsidR="00AF51C8">
              <w:rPr>
                <w:rFonts w:ascii="Times New Roman" w:hAnsi="Times New Roman" w:cs="Times New Roman"/>
                <w:bCs/>
                <w:i/>
                <w:color w:val="0070C0"/>
                <w:sz w:val="20"/>
                <w:szCs w:val="20"/>
              </w:rPr>
              <w:t>s</w:t>
            </w:r>
            <w:r w:rsidR="00AF51C8" w:rsidRPr="00AF51C8">
              <w:rPr>
                <w:rFonts w:ascii="Times New Roman" w:hAnsi="Times New Roman" w:cs="Times New Roman"/>
                <w:bCs/>
                <w:i/>
                <w:color w:val="0070C0"/>
                <w:sz w:val="20"/>
                <w:szCs w:val="20"/>
              </w:rPr>
              <w:t xml:space="preserve">adarbības partnera </w:t>
            </w:r>
            <w:r w:rsidR="00AF51C8">
              <w:rPr>
                <w:rFonts w:ascii="Times New Roman" w:hAnsi="Times New Roman" w:cs="Times New Roman"/>
                <w:bCs/>
                <w:i/>
                <w:color w:val="0070C0"/>
                <w:sz w:val="20"/>
                <w:szCs w:val="20"/>
              </w:rPr>
              <w:t xml:space="preserve">- </w:t>
            </w:r>
            <w:r w:rsidRPr="00805DB1">
              <w:rPr>
                <w:rFonts w:ascii="Times New Roman" w:hAnsi="Times New Roman" w:cs="Times New Roman"/>
                <w:bCs/>
                <w:i/>
                <w:color w:val="0070C0"/>
                <w:sz w:val="20"/>
                <w:szCs w:val="20"/>
              </w:rPr>
              <w:t xml:space="preserve">izglītības iestādes </w:t>
            </w:r>
            <w:r w:rsidR="00AF51C8">
              <w:rPr>
                <w:rFonts w:ascii="Times New Roman" w:hAnsi="Times New Roman" w:cs="Times New Roman"/>
                <w:bCs/>
                <w:i/>
                <w:color w:val="0070C0"/>
                <w:sz w:val="20"/>
                <w:szCs w:val="20"/>
              </w:rPr>
              <w:t xml:space="preserve">- </w:t>
            </w:r>
            <w:r w:rsidRPr="00805DB1">
              <w:rPr>
                <w:rFonts w:ascii="Times New Roman" w:hAnsi="Times New Roman" w:cs="Times New Roman"/>
                <w:bCs/>
                <w:i/>
                <w:color w:val="0070C0"/>
                <w:sz w:val="20"/>
                <w:szCs w:val="20"/>
              </w:rPr>
              <w:t>izglītojamiem ar speciālām vajadzībām, ja nepieciešams.</w:t>
            </w:r>
          </w:p>
        </w:tc>
        <w:tc>
          <w:tcPr>
            <w:tcW w:w="1089" w:type="dxa"/>
            <w:tcBorders>
              <w:top w:val="nil"/>
              <w:left w:val="nil"/>
              <w:bottom w:val="single" w:sz="4" w:space="0" w:color="auto"/>
              <w:right w:val="single" w:sz="4" w:space="0" w:color="auto"/>
            </w:tcBorders>
            <w:shd w:val="clear" w:color="000000" w:fill="D9D9D9"/>
          </w:tcPr>
          <w:p w14:paraId="20B3EB2B" w14:textId="13F29F84" w:rsidR="00724E89" w:rsidRPr="00632400" w:rsidRDefault="00724E89" w:rsidP="00632400">
            <w:pPr>
              <w:jc w:val="center"/>
              <w:rPr>
                <w:rFonts w:ascii="Times New Roman" w:hAnsi="Times New Roman" w:cs="Times New Roman"/>
                <w:b/>
                <w:bCs/>
                <w:sz w:val="20"/>
                <w:szCs w:val="20"/>
              </w:rPr>
            </w:pPr>
            <w:r w:rsidRPr="00632400">
              <w:rPr>
                <w:rFonts w:ascii="Times New Roman" w:hAnsi="Times New Roman" w:cs="Times New Roman"/>
                <w:bCs/>
                <w:sz w:val="20"/>
                <w:szCs w:val="20"/>
              </w:rPr>
              <w:t>Tiešās</w:t>
            </w:r>
          </w:p>
        </w:tc>
        <w:tc>
          <w:tcPr>
            <w:tcW w:w="1089" w:type="dxa"/>
            <w:tcBorders>
              <w:top w:val="nil"/>
              <w:left w:val="nil"/>
              <w:bottom w:val="single" w:sz="4" w:space="0" w:color="auto"/>
              <w:right w:val="single" w:sz="4" w:space="0" w:color="auto"/>
            </w:tcBorders>
            <w:shd w:val="clear" w:color="000000" w:fill="D9D9D9"/>
            <w:vAlign w:val="center"/>
          </w:tcPr>
          <w:p w14:paraId="31518FDD" w14:textId="77777777" w:rsidR="00724E89" w:rsidRPr="00632400" w:rsidRDefault="00724E89" w:rsidP="00632400">
            <w:pPr>
              <w:jc w:val="center"/>
              <w:rPr>
                <w:rFonts w:ascii="Times New Roman" w:hAnsi="Times New Roman" w:cs="Times New Roman"/>
                <w:b/>
                <w:bCs/>
                <w:sz w:val="20"/>
                <w:szCs w:val="20"/>
              </w:rPr>
            </w:pPr>
          </w:p>
        </w:tc>
        <w:tc>
          <w:tcPr>
            <w:tcW w:w="934" w:type="dxa"/>
          </w:tcPr>
          <w:p w14:paraId="2108D074" w14:textId="77777777" w:rsidR="00724E89" w:rsidRPr="00632400" w:rsidRDefault="00724E89" w:rsidP="00632400">
            <w:pPr>
              <w:jc w:val="right"/>
              <w:rPr>
                <w:rFonts w:ascii="Times New Roman" w:hAnsi="Times New Roman" w:cs="Times New Roman"/>
                <w:b/>
                <w:sz w:val="20"/>
                <w:szCs w:val="20"/>
              </w:rPr>
            </w:pPr>
          </w:p>
        </w:tc>
        <w:tc>
          <w:tcPr>
            <w:tcW w:w="933" w:type="dxa"/>
          </w:tcPr>
          <w:p w14:paraId="6A31AA56" w14:textId="77777777" w:rsidR="00724E89" w:rsidRPr="00632400" w:rsidRDefault="00724E89" w:rsidP="00632400">
            <w:pPr>
              <w:jc w:val="right"/>
              <w:rPr>
                <w:rFonts w:ascii="Times New Roman" w:hAnsi="Times New Roman" w:cs="Times New Roman"/>
                <w:b/>
                <w:sz w:val="20"/>
                <w:szCs w:val="20"/>
              </w:rPr>
            </w:pPr>
          </w:p>
        </w:tc>
        <w:tc>
          <w:tcPr>
            <w:tcW w:w="1090" w:type="dxa"/>
          </w:tcPr>
          <w:p w14:paraId="0E6087ED" w14:textId="77777777" w:rsidR="00724E89" w:rsidRPr="00632400" w:rsidRDefault="00724E89" w:rsidP="00632400">
            <w:pPr>
              <w:jc w:val="right"/>
              <w:rPr>
                <w:rFonts w:ascii="Times New Roman" w:hAnsi="Times New Roman" w:cs="Times New Roman"/>
                <w:b/>
                <w:sz w:val="20"/>
                <w:szCs w:val="20"/>
              </w:rPr>
            </w:pPr>
          </w:p>
        </w:tc>
        <w:tc>
          <w:tcPr>
            <w:tcW w:w="1244" w:type="dxa"/>
          </w:tcPr>
          <w:p w14:paraId="284B4B0B" w14:textId="77777777" w:rsidR="00724E89" w:rsidRPr="00632400" w:rsidRDefault="00724E89" w:rsidP="00632400">
            <w:pPr>
              <w:jc w:val="right"/>
              <w:rPr>
                <w:rFonts w:ascii="Times New Roman" w:hAnsi="Times New Roman" w:cs="Times New Roman"/>
                <w:b/>
                <w:sz w:val="20"/>
                <w:szCs w:val="20"/>
              </w:rPr>
            </w:pPr>
          </w:p>
        </w:tc>
        <w:tc>
          <w:tcPr>
            <w:tcW w:w="778" w:type="dxa"/>
          </w:tcPr>
          <w:p w14:paraId="40D416F0" w14:textId="77777777" w:rsidR="00724E89" w:rsidRPr="00632400" w:rsidRDefault="00724E89" w:rsidP="00632400">
            <w:pPr>
              <w:jc w:val="right"/>
              <w:rPr>
                <w:rFonts w:ascii="Times New Roman" w:hAnsi="Times New Roman" w:cs="Times New Roman"/>
                <w:b/>
                <w:sz w:val="20"/>
                <w:szCs w:val="20"/>
              </w:rPr>
            </w:pPr>
          </w:p>
        </w:tc>
        <w:tc>
          <w:tcPr>
            <w:tcW w:w="934" w:type="dxa"/>
          </w:tcPr>
          <w:p w14:paraId="2380C789" w14:textId="77777777" w:rsidR="00724E89" w:rsidRPr="00632400" w:rsidRDefault="00724E89" w:rsidP="00632400">
            <w:pPr>
              <w:jc w:val="right"/>
              <w:rPr>
                <w:rFonts w:ascii="Times New Roman" w:hAnsi="Times New Roman" w:cs="Times New Roman"/>
                <w:b/>
                <w:sz w:val="20"/>
                <w:szCs w:val="20"/>
              </w:rPr>
            </w:pPr>
          </w:p>
        </w:tc>
        <w:tc>
          <w:tcPr>
            <w:tcW w:w="934" w:type="dxa"/>
          </w:tcPr>
          <w:p w14:paraId="1E739E26" w14:textId="77777777" w:rsidR="00724E89" w:rsidRPr="00632400" w:rsidRDefault="00724E89" w:rsidP="00632400">
            <w:pPr>
              <w:jc w:val="right"/>
              <w:rPr>
                <w:rFonts w:ascii="Times New Roman" w:hAnsi="Times New Roman" w:cs="Times New Roman"/>
                <w:b/>
                <w:sz w:val="20"/>
                <w:szCs w:val="20"/>
              </w:rPr>
            </w:pPr>
          </w:p>
        </w:tc>
      </w:tr>
      <w:tr w:rsidR="00724E89" w:rsidRPr="00632400" w14:paraId="583DDD68" w14:textId="77777777" w:rsidTr="004413E6">
        <w:trPr>
          <w:trHeight w:val="784"/>
        </w:trPr>
        <w:tc>
          <w:tcPr>
            <w:tcW w:w="851" w:type="dxa"/>
            <w:tcBorders>
              <w:top w:val="nil"/>
              <w:left w:val="single" w:sz="4" w:space="0" w:color="auto"/>
              <w:bottom w:val="single" w:sz="4" w:space="0" w:color="auto"/>
              <w:right w:val="nil"/>
            </w:tcBorders>
            <w:shd w:val="clear" w:color="000000" w:fill="D9D9D9"/>
            <w:vAlign w:val="center"/>
          </w:tcPr>
          <w:p w14:paraId="42C98F88" w14:textId="716CD3C7" w:rsidR="00724E89" w:rsidRPr="00632400" w:rsidRDefault="00724E89" w:rsidP="00632400">
            <w:pPr>
              <w:rPr>
                <w:rFonts w:ascii="Times New Roman" w:hAnsi="Times New Roman" w:cs="Times New Roman"/>
                <w:bCs/>
                <w:sz w:val="20"/>
                <w:szCs w:val="20"/>
              </w:rPr>
            </w:pPr>
            <w:r w:rsidRPr="00632400">
              <w:rPr>
                <w:rFonts w:ascii="Times New Roman" w:hAnsi="Times New Roman" w:cs="Times New Roman"/>
                <w:bCs/>
                <w:sz w:val="20"/>
                <w:szCs w:val="20"/>
              </w:rPr>
              <w:t>13.4.2.</w:t>
            </w:r>
          </w:p>
        </w:tc>
        <w:tc>
          <w:tcPr>
            <w:tcW w:w="4439" w:type="dxa"/>
            <w:tcBorders>
              <w:top w:val="nil"/>
              <w:left w:val="single" w:sz="4" w:space="0" w:color="auto"/>
              <w:bottom w:val="single" w:sz="4" w:space="0" w:color="auto"/>
              <w:right w:val="single" w:sz="4" w:space="0" w:color="auto"/>
            </w:tcBorders>
            <w:shd w:val="clear" w:color="000000" w:fill="D9D9D9"/>
            <w:vAlign w:val="center"/>
          </w:tcPr>
          <w:p w14:paraId="4E47974D" w14:textId="2A5474BF" w:rsidR="00724E89" w:rsidRPr="00632400" w:rsidRDefault="00724E89" w:rsidP="00632400">
            <w:pPr>
              <w:rPr>
                <w:rFonts w:ascii="Times New Roman" w:hAnsi="Times New Roman" w:cs="Times New Roman"/>
                <w:b/>
                <w:bCs/>
                <w:i/>
                <w:sz w:val="20"/>
                <w:szCs w:val="20"/>
                <w:u w:val="single"/>
              </w:rPr>
            </w:pPr>
            <w:r w:rsidRPr="00632400">
              <w:rPr>
                <w:rFonts w:ascii="Times New Roman" w:hAnsi="Times New Roman" w:cs="Times New Roman"/>
                <w:b/>
                <w:bCs/>
                <w:i/>
                <w:sz w:val="20"/>
                <w:szCs w:val="20"/>
              </w:rPr>
              <w:t xml:space="preserve">Izmaksas </w:t>
            </w:r>
            <w:r w:rsidRPr="00632400">
              <w:rPr>
                <w:rFonts w:ascii="Times New Roman" w:hAnsi="Times New Roman" w:cs="Times New Roman"/>
                <w:b/>
                <w:bCs/>
                <w:i/>
                <w:sz w:val="20"/>
                <w:szCs w:val="20"/>
                <w:u w:val="single"/>
              </w:rPr>
              <w:t>projektā iesaistītam uzņēmumam</w:t>
            </w:r>
          </w:p>
          <w:p w14:paraId="2B843CA4" w14:textId="77777777" w:rsidR="00724E89" w:rsidRPr="00632400" w:rsidRDefault="00724E89" w:rsidP="00632400">
            <w:pPr>
              <w:rPr>
                <w:rFonts w:ascii="Arial" w:hAnsi="Arial" w:cs="Arial"/>
                <w:color w:val="414142"/>
                <w:sz w:val="20"/>
                <w:szCs w:val="20"/>
                <w:shd w:val="clear" w:color="auto" w:fill="F1F1F1"/>
              </w:rPr>
            </w:pPr>
          </w:p>
          <w:p w14:paraId="702CB7BC" w14:textId="0D029905" w:rsidR="00724E89" w:rsidRPr="00805DB1" w:rsidRDefault="00724E89" w:rsidP="00632400">
            <w:pPr>
              <w:rPr>
                <w:rFonts w:ascii="Times New Roman" w:hAnsi="Times New Roman" w:cs="Times New Roman"/>
                <w:bCs/>
                <w:i/>
                <w:color w:val="0070C0"/>
                <w:sz w:val="20"/>
                <w:szCs w:val="20"/>
                <w:u w:val="single"/>
              </w:rPr>
            </w:pPr>
            <w:r w:rsidRPr="00805DB1">
              <w:rPr>
                <w:rFonts w:ascii="Times New Roman" w:hAnsi="Times New Roman" w:cs="Times New Roman"/>
                <w:bCs/>
                <w:i/>
                <w:color w:val="0070C0"/>
                <w:sz w:val="20"/>
                <w:szCs w:val="20"/>
                <w:u w:val="single"/>
              </w:rPr>
              <w:t>MK noteikumu 27.9.2. apakšpunkts</w:t>
            </w:r>
          </w:p>
          <w:p w14:paraId="74C5C951" w14:textId="1E7CAAD6" w:rsidR="004D1C90" w:rsidRPr="004D1C90" w:rsidRDefault="00724E89" w:rsidP="004D1C90">
            <w:pPr>
              <w:rPr>
                <w:rFonts w:ascii="Times New Roman" w:hAnsi="Times New Roman" w:cs="Times New Roman"/>
                <w:bCs/>
                <w:i/>
                <w:color w:val="0070C0"/>
                <w:sz w:val="20"/>
                <w:szCs w:val="20"/>
              </w:rPr>
            </w:pPr>
            <w:r w:rsidRPr="00805DB1">
              <w:rPr>
                <w:rFonts w:ascii="Times New Roman" w:hAnsi="Times New Roman" w:cs="Times New Roman"/>
                <w:bCs/>
                <w:i/>
                <w:color w:val="0070C0"/>
                <w:sz w:val="20"/>
                <w:szCs w:val="20"/>
              </w:rPr>
              <w:t>Norāda izmaksas MK noteikumu 25.1. apakšpunktā minētās atbalstāmās darbības īstenošanai, ko finansējuma saņēmējs nodrošina projektā iesaistītam uzņēmumam, nepārsniedzot kopējo izmaksu apmēru 270</w:t>
            </w:r>
            <w:r w:rsidRPr="00805DB1">
              <w:rPr>
                <w:rFonts w:ascii="Times New Roman" w:hAnsi="Times New Roman" w:cs="Times New Roman"/>
                <w:bCs/>
                <w:i/>
                <w:color w:val="0070C0"/>
              </w:rPr>
              <w:t> </w:t>
            </w:r>
            <w:r w:rsidRPr="00805DB1">
              <w:rPr>
                <w:rFonts w:ascii="Times New Roman" w:hAnsi="Times New Roman" w:cs="Times New Roman"/>
                <w:bCs/>
                <w:i/>
                <w:color w:val="0070C0"/>
                <w:sz w:val="20"/>
                <w:szCs w:val="20"/>
              </w:rPr>
              <w:t>euro</w:t>
            </w:r>
            <w:r w:rsidRPr="00805DB1">
              <w:rPr>
                <w:rFonts w:ascii="Times New Roman" w:hAnsi="Times New Roman" w:cs="Times New Roman"/>
                <w:bCs/>
                <w:i/>
                <w:color w:val="0070C0"/>
              </w:rPr>
              <w:t> </w:t>
            </w:r>
            <w:r w:rsidRPr="00805DB1">
              <w:rPr>
                <w:rFonts w:ascii="Times New Roman" w:hAnsi="Times New Roman" w:cs="Times New Roman"/>
                <w:bCs/>
                <w:i/>
                <w:color w:val="0070C0"/>
                <w:sz w:val="20"/>
                <w:szCs w:val="20"/>
              </w:rPr>
              <w:t xml:space="preserve">uz vienu projektā iesaistīto izglītojamo atbilstoši nodarbinātības </w:t>
            </w:r>
            <w:r w:rsidRPr="00805DB1">
              <w:rPr>
                <w:rFonts w:ascii="Times New Roman" w:hAnsi="Times New Roman" w:cs="Times New Roman"/>
                <w:bCs/>
                <w:i/>
                <w:color w:val="0070C0"/>
                <w:sz w:val="20"/>
                <w:szCs w:val="20"/>
              </w:rPr>
              <w:lastRenderedPageBreak/>
              <w:t>stundu skaitam mēnesī</w:t>
            </w:r>
            <w:r w:rsidR="00AF51C8">
              <w:rPr>
                <w:rFonts w:ascii="Times New Roman" w:hAnsi="Times New Roman" w:cs="Times New Roman"/>
                <w:bCs/>
                <w:i/>
                <w:color w:val="0070C0"/>
                <w:sz w:val="20"/>
                <w:szCs w:val="20"/>
              </w:rPr>
              <w:t xml:space="preserve"> </w:t>
            </w:r>
            <w:r w:rsidR="00AF51C8" w:rsidRPr="00AF51C8">
              <w:rPr>
                <w:rFonts w:ascii="Times New Roman" w:hAnsi="Times New Roman" w:cs="Times New Roman"/>
                <w:bCs/>
                <w:i/>
                <w:color w:val="0070C0"/>
                <w:sz w:val="20"/>
                <w:szCs w:val="20"/>
              </w:rPr>
              <w:t>(t.i.,</w:t>
            </w:r>
            <w:r w:rsidR="004D1C90">
              <w:rPr>
                <w:rFonts w:ascii="Times New Roman" w:hAnsi="Times New Roman" w:cs="Times New Roman"/>
                <w:bCs/>
                <w:i/>
                <w:color w:val="0070C0"/>
                <w:sz w:val="20"/>
                <w:szCs w:val="20"/>
              </w:rPr>
              <w:t xml:space="preserve"> ne vairāk kā 1,</w:t>
            </w:r>
            <w:r w:rsidR="00AF51C8" w:rsidRPr="00AF51C8">
              <w:rPr>
                <w:rFonts w:ascii="Times New Roman" w:hAnsi="Times New Roman" w:cs="Times New Roman"/>
                <w:bCs/>
                <w:i/>
                <w:color w:val="0070C0"/>
                <w:sz w:val="20"/>
                <w:szCs w:val="20"/>
              </w:rPr>
              <w:t>68</w:t>
            </w:r>
            <w:r w:rsidR="004D1C90">
              <w:rPr>
                <w:rFonts w:ascii="Times New Roman" w:hAnsi="Times New Roman" w:cs="Times New Roman"/>
                <w:bCs/>
                <w:i/>
                <w:color w:val="0070C0"/>
                <w:sz w:val="20"/>
                <w:szCs w:val="20"/>
              </w:rPr>
              <w:t xml:space="preserve"> </w:t>
            </w:r>
            <w:r w:rsidR="00AF51C8" w:rsidRPr="00AF51C8">
              <w:rPr>
                <w:rFonts w:ascii="Times New Roman" w:hAnsi="Times New Roman" w:cs="Times New Roman"/>
                <w:bCs/>
                <w:i/>
                <w:color w:val="0070C0"/>
                <w:sz w:val="20"/>
                <w:szCs w:val="20"/>
              </w:rPr>
              <w:t>EUR/h)</w:t>
            </w:r>
            <w:r w:rsidRPr="00805DB1">
              <w:rPr>
                <w:rFonts w:ascii="Times New Roman" w:hAnsi="Times New Roman" w:cs="Times New Roman"/>
                <w:bCs/>
                <w:i/>
                <w:color w:val="0070C0"/>
                <w:sz w:val="20"/>
                <w:szCs w:val="20"/>
              </w:rPr>
              <w:t>, līdz vienas vienības izmaksu metodikas izstrādei un saskaņošanai ar vadošo iestādi.</w:t>
            </w:r>
            <w:r w:rsidR="004D1C90">
              <w:rPr>
                <w:rFonts w:ascii="Times New Roman" w:hAnsi="Times New Roman" w:cs="Times New Roman"/>
                <w:bCs/>
                <w:i/>
                <w:color w:val="0070C0"/>
                <w:sz w:val="20"/>
                <w:szCs w:val="20"/>
              </w:rPr>
              <w:t xml:space="preserve"> I</w:t>
            </w:r>
            <w:r w:rsidR="004D1C90" w:rsidRPr="004D1C90">
              <w:rPr>
                <w:rFonts w:ascii="Times New Roman" w:hAnsi="Times New Roman" w:cs="Times New Roman"/>
                <w:bCs/>
                <w:i/>
                <w:color w:val="0070C0"/>
                <w:sz w:val="20"/>
                <w:szCs w:val="20"/>
              </w:rPr>
              <w:t>zmaksās iekļauj:</w:t>
            </w:r>
          </w:p>
          <w:p w14:paraId="62C92B2D" w14:textId="77777777" w:rsidR="004D1C90" w:rsidRPr="004D1C90" w:rsidRDefault="004D1C90" w:rsidP="004D1C90">
            <w:pPr>
              <w:rPr>
                <w:rFonts w:ascii="Times New Roman" w:hAnsi="Times New Roman" w:cs="Times New Roman"/>
                <w:bCs/>
                <w:i/>
                <w:color w:val="0070C0"/>
                <w:sz w:val="20"/>
                <w:szCs w:val="20"/>
              </w:rPr>
            </w:pPr>
            <w:r w:rsidRPr="004D1C90">
              <w:rPr>
                <w:rFonts w:ascii="Times New Roman" w:hAnsi="Times New Roman" w:cs="Times New Roman"/>
                <w:bCs/>
                <w:i/>
                <w:color w:val="0070C0"/>
                <w:sz w:val="20"/>
                <w:szCs w:val="20"/>
              </w:rPr>
              <w:t>a) prakses vadītāja izmaksas;</w:t>
            </w:r>
          </w:p>
          <w:p w14:paraId="5A8A35D6" w14:textId="77777777" w:rsidR="004D1C90" w:rsidRPr="004D1C90" w:rsidRDefault="004D1C90" w:rsidP="004D1C90">
            <w:pPr>
              <w:rPr>
                <w:rFonts w:ascii="Times New Roman" w:hAnsi="Times New Roman" w:cs="Times New Roman"/>
                <w:bCs/>
                <w:i/>
                <w:color w:val="0070C0"/>
                <w:sz w:val="20"/>
                <w:szCs w:val="20"/>
              </w:rPr>
            </w:pPr>
            <w:r w:rsidRPr="004D1C90">
              <w:rPr>
                <w:rFonts w:ascii="Times New Roman" w:hAnsi="Times New Roman" w:cs="Times New Roman"/>
                <w:bCs/>
                <w:i/>
                <w:color w:val="0070C0"/>
                <w:sz w:val="20"/>
                <w:szCs w:val="20"/>
              </w:rPr>
              <w:t>b) mācību procesā izmantoto materiālu izmaksas;</w:t>
            </w:r>
          </w:p>
          <w:p w14:paraId="49943B6F" w14:textId="2FB284F9" w:rsidR="00724E89" w:rsidRPr="00632400" w:rsidRDefault="004D1C90" w:rsidP="004D1C90">
            <w:pPr>
              <w:rPr>
                <w:rFonts w:ascii="Times New Roman" w:hAnsi="Times New Roman" w:cs="Times New Roman"/>
                <w:b/>
                <w:bCs/>
                <w:sz w:val="20"/>
                <w:szCs w:val="20"/>
              </w:rPr>
            </w:pPr>
            <w:r w:rsidRPr="004D1C90">
              <w:rPr>
                <w:rFonts w:ascii="Times New Roman" w:hAnsi="Times New Roman" w:cs="Times New Roman"/>
                <w:bCs/>
                <w:i/>
                <w:color w:val="0070C0"/>
                <w:sz w:val="20"/>
                <w:szCs w:val="20"/>
              </w:rPr>
              <w:t>c) individuālo darba aizsardzības līdzekļu izmaksas, kas paredzētas izglītojamajam, ja tās SAM ietvaros pārsniedz paredzēto finansējuma apjomu individuālo darba aizsardzības līdzekļu iegādei.</w:t>
            </w:r>
          </w:p>
        </w:tc>
        <w:tc>
          <w:tcPr>
            <w:tcW w:w="1089" w:type="dxa"/>
            <w:tcBorders>
              <w:top w:val="nil"/>
              <w:left w:val="nil"/>
              <w:bottom w:val="single" w:sz="4" w:space="0" w:color="auto"/>
              <w:right w:val="single" w:sz="4" w:space="0" w:color="auto"/>
            </w:tcBorders>
            <w:shd w:val="clear" w:color="000000" w:fill="D9D9D9"/>
          </w:tcPr>
          <w:p w14:paraId="56B8E1CC" w14:textId="5DDE4BEA" w:rsidR="00724E89" w:rsidRPr="00632400" w:rsidRDefault="00724E89" w:rsidP="00632400">
            <w:pPr>
              <w:jc w:val="center"/>
              <w:rPr>
                <w:rFonts w:ascii="Times New Roman" w:hAnsi="Times New Roman" w:cs="Times New Roman"/>
                <w:b/>
                <w:bCs/>
                <w:sz w:val="20"/>
                <w:szCs w:val="20"/>
              </w:rPr>
            </w:pPr>
            <w:r w:rsidRPr="00632400">
              <w:rPr>
                <w:rFonts w:ascii="Times New Roman" w:hAnsi="Times New Roman" w:cs="Times New Roman"/>
                <w:bCs/>
                <w:sz w:val="20"/>
                <w:szCs w:val="20"/>
              </w:rPr>
              <w:lastRenderedPageBreak/>
              <w:t>Tiešās</w:t>
            </w:r>
          </w:p>
        </w:tc>
        <w:tc>
          <w:tcPr>
            <w:tcW w:w="1089" w:type="dxa"/>
            <w:tcBorders>
              <w:top w:val="nil"/>
              <w:left w:val="nil"/>
              <w:bottom w:val="single" w:sz="4" w:space="0" w:color="auto"/>
              <w:right w:val="single" w:sz="4" w:space="0" w:color="auto"/>
            </w:tcBorders>
            <w:shd w:val="clear" w:color="000000" w:fill="D9D9D9"/>
            <w:vAlign w:val="center"/>
          </w:tcPr>
          <w:p w14:paraId="0DBB2C19" w14:textId="77777777" w:rsidR="00724E89" w:rsidRPr="00632400" w:rsidRDefault="00724E89" w:rsidP="00632400">
            <w:pPr>
              <w:jc w:val="center"/>
              <w:rPr>
                <w:rFonts w:ascii="Times New Roman" w:hAnsi="Times New Roman" w:cs="Times New Roman"/>
                <w:b/>
                <w:bCs/>
                <w:sz w:val="20"/>
                <w:szCs w:val="20"/>
              </w:rPr>
            </w:pPr>
          </w:p>
        </w:tc>
        <w:tc>
          <w:tcPr>
            <w:tcW w:w="934" w:type="dxa"/>
          </w:tcPr>
          <w:p w14:paraId="60977E84" w14:textId="77777777" w:rsidR="00724E89" w:rsidRPr="00632400" w:rsidRDefault="00724E89" w:rsidP="00632400">
            <w:pPr>
              <w:jc w:val="right"/>
              <w:rPr>
                <w:rFonts w:ascii="Times New Roman" w:hAnsi="Times New Roman" w:cs="Times New Roman"/>
                <w:b/>
                <w:sz w:val="20"/>
                <w:szCs w:val="20"/>
              </w:rPr>
            </w:pPr>
          </w:p>
        </w:tc>
        <w:tc>
          <w:tcPr>
            <w:tcW w:w="933" w:type="dxa"/>
          </w:tcPr>
          <w:p w14:paraId="2EDD7A13" w14:textId="77777777" w:rsidR="00724E89" w:rsidRPr="00632400" w:rsidRDefault="00724E89" w:rsidP="00632400">
            <w:pPr>
              <w:jc w:val="right"/>
              <w:rPr>
                <w:rFonts w:ascii="Times New Roman" w:hAnsi="Times New Roman" w:cs="Times New Roman"/>
                <w:b/>
                <w:sz w:val="20"/>
                <w:szCs w:val="20"/>
              </w:rPr>
            </w:pPr>
          </w:p>
        </w:tc>
        <w:tc>
          <w:tcPr>
            <w:tcW w:w="1090" w:type="dxa"/>
          </w:tcPr>
          <w:p w14:paraId="01A108DE" w14:textId="77777777" w:rsidR="00724E89" w:rsidRPr="00632400" w:rsidRDefault="00724E89" w:rsidP="00632400">
            <w:pPr>
              <w:jc w:val="right"/>
              <w:rPr>
                <w:rFonts w:ascii="Times New Roman" w:hAnsi="Times New Roman" w:cs="Times New Roman"/>
                <w:b/>
                <w:sz w:val="20"/>
                <w:szCs w:val="20"/>
              </w:rPr>
            </w:pPr>
          </w:p>
        </w:tc>
        <w:tc>
          <w:tcPr>
            <w:tcW w:w="1244" w:type="dxa"/>
          </w:tcPr>
          <w:p w14:paraId="19DDD796" w14:textId="77777777" w:rsidR="00724E89" w:rsidRPr="00632400" w:rsidRDefault="00724E89" w:rsidP="00632400">
            <w:pPr>
              <w:jc w:val="right"/>
              <w:rPr>
                <w:rFonts w:ascii="Times New Roman" w:hAnsi="Times New Roman" w:cs="Times New Roman"/>
                <w:b/>
                <w:sz w:val="20"/>
                <w:szCs w:val="20"/>
              </w:rPr>
            </w:pPr>
          </w:p>
        </w:tc>
        <w:tc>
          <w:tcPr>
            <w:tcW w:w="778" w:type="dxa"/>
          </w:tcPr>
          <w:p w14:paraId="300609F7" w14:textId="77777777" w:rsidR="00724E89" w:rsidRPr="00632400" w:rsidRDefault="00724E89" w:rsidP="00632400">
            <w:pPr>
              <w:jc w:val="right"/>
              <w:rPr>
                <w:rFonts w:ascii="Times New Roman" w:hAnsi="Times New Roman" w:cs="Times New Roman"/>
                <w:b/>
                <w:sz w:val="20"/>
                <w:szCs w:val="20"/>
              </w:rPr>
            </w:pPr>
          </w:p>
        </w:tc>
        <w:tc>
          <w:tcPr>
            <w:tcW w:w="934" w:type="dxa"/>
          </w:tcPr>
          <w:p w14:paraId="72B9215E" w14:textId="77777777" w:rsidR="00724E89" w:rsidRPr="00632400" w:rsidRDefault="00724E89" w:rsidP="00632400">
            <w:pPr>
              <w:jc w:val="right"/>
              <w:rPr>
                <w:rFonts w:ascii="Times New Roman" w:hAnsi="Times New Roman" w:cs="Times New Roman"/>
                <w:b/>
                <w:sz w:val="20"/>
                <w:szCs w:val="20"/>
              </w:rPr>
            </w:pPr>
          </w:p>
        </w:tc>
        <w:tc>
          <w:tcPr>
            <w:tcW w:w="934" w:type="dxa"/>
          </w:tcPr>
          <w:p w14:paraId="43420EC8" w14:textId="77777777" w:rsidR="00724E89" w:rsidRPr="00632400" w:rsidRDefault="00724E89" w:rsidP="00632400">
            <w:pPr>
              <w:jc w:val="right"/>
              <w:rPr>
                <w:rFonts w:ascii="Times New Roman" w:hAnsi="Times New Roman" w:cs="Times New Roman"/>
                <w:b/>
                <w:sz w:val="20"/>
                <w:szCs w:val="20"/>
              </w:rPr>
            </w:pPr>
          </w:p>
        </w:tc>
      </w:tr>
      <w:tr w:rsidR="00724E89" w:rsidRPr="00632400" w14:paraId="2593EA32" w14:textId="77777777" w:rsidTr="004413E6">
        <w:trPr>
          <w:trHeight w:val="3296"/>
        </w:trPr>
        <w:tc>
          <w:tcPr>
            <w:tcW w:w="851" w:type="dxa"/>
            <w:tcBorders>
              <w:top w:val="nil"/>
              <w:left w:val="single" w:sz="4" w:space="0" w:color="auto"/>
              <w:bottom w:val="single" w:sz="4" w:space="0" w:color="auto"/>
              <w:right w:val="nil"/>
            </w:tcBorders>
            <w:shd w:val="clear" w:color="000000" w:fill="D9D9D9"/>
            <w:vAlign w:val="center"/>
          </w:tcPr>
          <w:p w14:paraId="5863B4F3" w14:textId="0C1FD524" w:rsidR="00724E89" w:rsidRPr="00632400" w:rsidRDefault="00724E89" w:rsidP="00632400">
            <w:pPr>
              <w:rPr>
                <w:rFonts w:ascii="Times New Roman" w:hAnsi="Times New Roman" w:cs="Times New Roman"/>
                <w:bCs/>
                <w:sz w:val="20"/>
                <w:szCs w:val="20"/>
              </w:rPr>
            </w:pPr>
            <w:r w:rsidRPr="00632400">
              <w:rPr>
                <w:rFonts w:ascii="Times New Roman" w:hAnsi="Times New Roman" w:cs="Times New Roman"/>
                <w:bCs/>
                <w:sz w:val="20"/>
                <w:szCs w:val="20"/>
              </w:rPr>
              <w:t>13.4.3.</w:t>
            </w:r>
          </w:p>
        </w:tc>
        <w:tc>
          <w:tcPr>
            <w:tcW w:w="4439" w:type="dxa"/>
            <w:tcBorders>
              <w:top w:val="nil"/>
              <w:left w:val="single" w:sz="4" w:space="0" w:color="auto"/>
              <w:bottom w:val="single" w:sz="4" w:space="0" w:color="auto"/>
              <w:right w:val="single" w:sz="4" w:space="0" w:color="auto"/>
            </w:tcBorders>
            <w:shd w:val="clear" w:color="000000" w:fill="D9D9D9"/>
            <w:vAlign w:val="center"/>
          </w:tcPr>
          <w:p w14:paraId="6F64A295" w14:textId="050F9E47" w:rsidR="00724E89" w:rsidRPr="00632400" w:rsidRDefault="00724E89" w:rsidP="00632400">
            <w:pPr>
              <w:rPr>
                <w:rFonts w:ascii="Times New Roman" w:hAnsi="Times New Roman" w:cs="Times New Roman"/>
                <w:b/>
                <w:bCs/>
                <w:i/>
                <w:sz w:val="20"/>
                <w:szCs w:val="20"/>
              </w:rPr>
            </w:pPr>
            <w:r w:rsidRPr="00632400">
              <w:rPr>
                <w:rFonts w:ascii="Times New Roman" w:hAnsi="Times New Roman" w:cs="Times New Roman"/>
                <w:b/>
                <w:bCs/>
                <w:i/>
                <w:sz w:val="20"/>
                <w:szCs w:val="20"/>
              </w:rPr>
              <w:t xml:space="preserve">Izmaksas projektā </w:t>
            </w:r>
            <w:r w:rsidRPr="00632400">
              <w:rPr>
                <w:rFonts w:ascii="Times New Roman" w:hAnsi="Times New Roman" w:cs="Times New Roman"/>
                <w:b/>
                <w:bCs/>
                <w:i/>
                <w:sz w:val="20"/>
                <w:szCs w:val="20"/>
                <w:u w:val="single"/>
              </w:rPr>
              <w:t>iesaistītajai izglītības iestādei</w:t>
            </w:r>
          </w:p>
          <w:p w14:paraId="02BE2A70" w14:textId="77777777" w:rsidR="00724E89" w:rsidRPr="00632400" w:rsidRDefault="00724E89" w:rsidP="00632400">
            <w:pPr>
              <w:rPr>
                <w:rFonts w:ascii="Arial" w:hAnsi="Arial" w:cs="Arial"/>
                <w:color w:val="414142"/>
                <w:sz w:val="20"/>
                <w:szCs w:val="20"/>
                <w:shd w:val="clear" w:color="auto" w:fill="F1F1F1"/>
              </w:rPr>
            </w:pPr>
          </w:p>
          <w:p w14:paraId="336A3867" w14:textId="35EF63B9" w:rsidR="00724E89" w:rsidRPr="00805DB1" w:rsidRDefault="00724E89" w:rsidP="00632400">
            <w:pPr>
              <w:rPr>
                <w:rFonts w:ascii="Times New Roman" w:hAnsi="Times New Roman" w:cs="Times New Roman"/>
                <w:bCs/>
                <w:i/>
                <w:color w:val="0070C0"/>
                <w:sz w:val="20"/>
                <w:szCs w:val="20"/>
                <w:u w:val="single"/>
              </w:rPr>
            </w:pPr>
            <w:r w:rsidRPr="00805DB1">
              <w:rPr>
                <w:rFonts w:ascii="Times New Roman" w:hAnsi="Times New Roman" w:cs="Times New Roman"/>
                <w:bCs/>
                <w:i/>
                <w:color w:val="0070C0"/>
                <w:sz w:val="20"/>
                <w:szCs w:val="20"/>
                <w:u w:val="single"/>
              </w:rPr>
              <w:t>MK noteikumu 27.9.3. apakšpunkts</w:t>
            </w:r>
          </w:p>
          <w:p w14:paraId="0421A3C6" w14:textId="02D061BF" w:rsidR="00724E89" w:rsidRPr="00632400" w:rsidRDefault="00724E89" w:rsidP="00632400">
            <w:pPr>
              <w:rPr>
                <w:rFonts w:ascii="Times New Roman" w:hAnsi="Times New Roman" w:cs="Times New Roman"/>
                <w:b/>
                <w:bCs/>
                <w:sz w:val="20"/>
                <w:szCs w:val="20"/>
              </w:rPr>
            </w:pPr>
            <w:r w:rsidRPr="00805DB1">
              <w:rPr>
                <w:rFonts w:ascii="Times New Roman" w:hAnsi="Times New Roman" w:cs="Times New Roman"/>
                <w:bCs/>
                <w:i/>
                <w:color w:val="0070C0"/>
                <w:sz w:val="20"/>
                <w:szCs w:val="20"/>
              </w:rPr>
              <w:t>Norāda izmaksas MK noteikumu 25.1. apakšpunktā minētās atbalstāmās darbības īstenošanai, ko finansējuma saņēmējs nodrošina projektā iesaistītajai izglītības iestādei par projektā iesaistīto minētās izglītības iestādes izglītojamā izmaksu attaisnojošās dokumentācijas apkopošanu un uzglabāšanu, vienā mācību gadā nepārsniedzot 15</w:t>
            </w:r>
            <w:r w:rsidRPr="00805DB1">
              <w:rPr>
                <w:rFonts w:ascii="Times New Roman" w:hAnsi="Times New Roman" w:cs="Times New Roman"/>
                <w:bCs/>
                <w:i/>
                <w:color w:val="0070C0"/>
              </w:rPr>
              <w:t> </w:t>
            </w:r>
            <w:r w:rsidRPr="00805DB1">
              <w:rPr>
                <w:rFonts w:ascii="Times New Roman" w:hAnsi="Times New Roman" w:cs="Times New Roman"/>
                <w:bCs/>
                <w:i/>
                <w:color w:val="0070C0"/>
                <w:sz w:val="20"/>
                <w:szCs w:val="20"/>
              </w:rPr>
              <w:t>euro apmēru, līdz vienas vienības izmaksu metodikas izstrādei un saskaņošanai ar vadošo iestādi.</w:t>
            </w:r>
          </w:p>
        </w:tc>
        <w:tc>
          <w:tcPr>
            <w:tcW w:w="1089" w:type="dxa"/>
            <w:tcBorders>
              <w:top w:val="nil"/>
              <w:left w:val="nil"/>
              <w:bottom w:val="single" w:sz="4" w:space="0" w:color="auto"/>
              <w:right w:val="single" w:sz="4" w:space="0" w:color="auto"/>
            </w:tcBorders>
            <w:shd w:val="clear" w:color="000000" w:fill="D9D9D9"/>
          </w:tcPr>
          <w:p w14:paraId="1994A013" w14:textId="34133C5B" w:rsidR="00724E89" w:rsidRPr="00632400" w:rsidRDefault="00724E89" w:rsidP="00632400">
            <w:pPr>
              <w:jc w:val="center"/>
              <w:rPr>
                <w:rFonts w:ascii="Times New Roman" w:hAnsi="Times New Roman" w:cs="Times New Roman"/>
                <w:b/>
                <w:bCs/>
                <w:sz w:val="20"/>
                <w:szCs w:val="20"/>
              </w:rPr>
            </w:pPr>
            <w:r w:rsidRPr="00632400">
              <w:rPr>
                <w:rFonts w:ascii="Times New Roman" w:hAnsi="Times New Roman" w:cs="Times New Roman"/>
                <w:bCs/>
                <w:sz w:val="20"/>
                <w:szCs w:val="20"/>
              </w:rPr>
              <w:t>Tiešās</w:t>
            </w:r>
          </w:p>
        </w:tc>
        <w:tc>
          <w:tcPr>
            <w:tcW w:w="1089" w:type="dxa"/>
            <w:tcBorders>
              <w:top w:val="nil"/>
              <w:left w:val="nil"/>
              <w:bottom w:val="single" w:sz="4" w:space="0" w:color="auto"/>
              <w:right w:val="single" w:sz="4" w:space="0" w:color="auto"/>
            </w:tcBorders>
            <w:shd w:val="clear" w:color="000000" w:fill="D9D9D9"/>
            <w:vAlign w:val="center"/>
          </w:tcPr>
          <w:p w14:paraId="75CDB4C4" w14:textId="77777777" w:rsidR="00724E89" w:rsidRPr="00632400" w:rsidRDefault="00724E89" w:rsidP="00632400">
            <w:pPr>
              <w:jc w:val="center"/>
              <w:rPr>
                <w:rFonts w:ascii="Times New Roman" w:hAnsi="Times New Roman" w:cs="Times New Roman"/>
                <w:b/>
                <w:bCs/>
                <w:sz w:val="20"/>
                <w:szCs w:val="20"/>
              </w:rPr>
            </w:pPr>
          </w:p>
        </w:tc>
        <w:tc>
          <w:tcPr>
            <w:tcW w:w="934" w:type="dxa"/>
          </w:tcPr>
          <w:p w14:paraId="6F9CC86C" w14:textId="77777777" w:rsidR="00724E89" w:rsidRPr="00632400" w:rsidRDefault="00724E89" w:rsidP="00632400">
            <w:pPr>
              <w:jc w:val="right"/>
              <w:rPr>
                <w:rFonts w:ascii="Times New Roman" w:hAnsi="Times New Roman" w:cs="Times New Roman"/>
                <w:b/>
                <w:sz w:val="20"/>
                <w:szCs w:val="20"/>
              </w:rPr>
            </w:pPr>
          </w:p>
        </w:tc>
        <w:tc>
          <w:tcPr>
            <w:tcW w:w="933" w:type="dxa"/>
          </w:tcPr>
          <w:p w14:paraId="6CC1D5F0" w14:textId="77777777" w:rsidR="00724E89" w:rsidRPr="00632400" w:rsidRDefault="00724E89" w:rsidP="00632400">
            <w:pPr>
              <w:jc w:val="right"/>
              <w:rPr>
                <w:rFonts w:ascii="Times New Roman" w:hAnsi="Times New Roman" w:cs="Times New Roman"/>
                <w:b/>
                <w:sz w:val="20"/>
                <w:szCs w:val="20"/>
              </w:rPr>
            </w:pPr>
          </w:p>
        </w:tc>
        <w:tc>
          <w:tcPr>
            <w:tcW w:w="1090" w:type="dxa"/>
          </w:tcPr>
          <w:p w14:paraId="63393805" w14:textId="77777777" w:rsidR="00724E89" w:rsidRPr="00632400" w:rsidRDefault="00724E89" w:rsidP="00632400">
            <w:pPr>
              <w:jc w:val="right"/>
              <w:rPr>
                <w:rFonts w:ascii="Times New Roman" w:hAnsi="Times New Roman" w:cs="Times New Roman"/>
                <w:b/>
                <w:sz w:val="20"/>
                <w:szCs w:val="20"/>
              </w:rPr>
            </w:pPr>
          </w:p>
        </w:tc>
        <w:tc>
          <w:tcPr>
            <w:tcW w:w="1244" w:type="dxa"/>
          </w:tcPr>
          <w:p w14:paraId="2526FDF2" w14:textId="77777777" w:rsidR="00724E89" w:rsidRPr="00632400" w:rsidRDefault="00724E89" w:rsidP="00632400">
            <w:pPr>
              <w:jc w:val="right"/>
              <w:rPr>
                <w:rFonts w:ascii="Times New Roman" w:hAnsi="Times New Roman" w:cs="Times New Roman"/>
                <w:b/>
                <w:sz w:val="20"/>
                <w:szCs w:val="20"/>
              </w:rPr>
            </w:pPr>
          </w:p>
        </w:tc>
        <w:tc>
          <w:tcPr>
            <w:tcW w:w="778" w:type="dxa"/>
          </w:tcPr>
          <w:p w14:paraId="7B4527D8" w14:textId="77777777" w:rsidR="00724E89" w:rsidRPr="00632400" w:rsidRDefault="00724E89" w:rsidP="00632400">
            <w:pPr>
              <w:jc w:val="right"/>
              <w:rPr>
                <w:rFonts w:ascii="Times New Roman" w:hAnsi="Times New Roman" w:cs="Times New Roman"/>
                <w:b/>
                <w:sz w:val="20"/>
                <w:szCs w:val="20"/>
              </w:rPr>
            </w:pPr>
          </w:p>
        </w:tc>
        <w:tc>
          <w:tcPr>
            <w:tcW w:w="934" w:type="dxa"/>
          </w:tcPr>
          <w:p w14:paraId="27169523" w14:textId="77777777" w:rsidR="00724E89" w:rsidRPr="00632400" w:rsidRDefault="00724E89" w:rsidP="00632400">
            <w:pPr>
              <w:jc w:val="right"/>
              <w:rPr>
                <w:rFonts w:ascii="Times New Roman" w:hAnsi="Times New Roman" w:cs="Times New Roman"/>
                <w:b/>
                <w:sz w:val="20"/>
                <w:szCs w:val="20"/>
              </w:rPr>
            </w:pPr>
          </w:p>
        </w:tc>
        <w:tc>
          <w:tcPr>
            <w:tcW w:w="934" w:type="dxa"/>
          </w:tcPr>
          <w:p w14:paraId="2864295F" w14:textId="77777777" w:rsidR="00724E89" w:rsidRPr="00632400" w:rsidRDefault="00724E89" w:rsidP="00632400">
            <w:pPr>
              <w:jc w:val="right"/>
              <w:rPr>
                <w:rFonts w:ascii="Times New Roman" w:hAnsi="Times New Roman" w:cs="Times New Roman"/>
                <w:b/>
                <w:sz w:val="20"/>
                <w:szCs w:val="20"/>
              </w:rPr>
            </w:pPr>
          </w:p>
        </w:tc>
      </w:tr>
      <w:tr w:rsidR="00724E89" w:rsidRPr="00632400" w14:paraId="36839B93" w14:textId="77777777" w:rsidTr="004413E6">
        <w:trPr>
          <w:trHeight w:val="457"/>
        </w:trPr>
        <w:tc>
          <w:tcPr>
            <w:tcW w:w="851" w:type="dxa"/>
            <w:tcBorders>
              <w:top w:val="nil"/>
              <w:left w:val="single" w:sz="4" w:space="0" w:color="auto"/>
              <w:bottom w:val="single" w:sz="4" w:space="0" w:color="auto"/>
              <w:right w:val="nil"/>
            </w:tcBorders>
            <w:shd w:val="clear" w:color="000000" w:fill="D9D9D9"/>
            <w:vAlign w:val="center"/>
          </w:tcPr>
          <w:p w14:paraId="38590C40" w14:textId="3C407D13" w:rsidR="00724E89" w:rsidRPr="00632400" w:rsidRDefault="00724E89" w:rsidP="00632400">
            <w:pPr>
              <w:rPr>
                <w:rFonts w:ascii="Times New Roman" w:hAnsi="Times New Roman" w:cs="Times New Roman"/>
                <w:bCs/>
                <w:sz w:val="20"/>
                <w:szCs w:val="20"/>
              </w:rPr>
            </w:pPr>
            <w:r w:rsidRPr="00632400">
              <w:rPr>
                <w:rFonts w:ascii="Times New Roman" w:hAnsi="Times New Roman" w:cs="Times New Roman"/>
                <w:bCs/>
                <w:sz w:val="20"/>
                <w:szCs w:val="20"/>
              </w:rPr>
              <w:t>13.5.</w:t>
            </w:r>
          </w:p>
        </w:tc>
        <w:tc>
          <w:tcPr>
            <w:tcW w:w="4439" w:type="dxa"/>
            <w:tcBorders>
              <w:top w:val="nil"/>
              <w:left w:val="single" w:sz="4" w:space="0" w:color="auto"/>
              <w:bottom w:val="single" w:sz="4" w:space="0" w:color="auto"/>
              <w:right w:val="single" w:sz="4" w:space="0" w:color="auto"/>
            </w:tcBorders>
            <w:shd w:val="clear" w:color="000000" w:fill="D9D9D9"/>
            <w:vAlign w:val="center"/>
          </w:tcPr>
          <w:p w14:paraId="4B37BF27" w14:textId="7A65FDE6" w:rsidR="00724E89" w:rsidRPr="00632400" w:rsidRDefault="00724E89" w:rsidP="00632400">
            <w:pPr>
              <w:rPr>
                <w:rFonts w:ascii="Times New Roman" w:hAnsi="Times New Roman" w:cs="Times New Roman"/>
                <w:b/>
                <w:bCs/>
                <w:sz w:val="20"/>
                <w:szCs w:val="20"/>
              </w:rPr>
            </w:pPr>
            <w:r w:rsidRPr="00632400">
              <w:rPr>
                <w:rFonts w:ascii="Times New Roman" w:hAnsi="Times New Roman" w:cs="Times New Roman"/>
                <w:b/>
                <w:bCs/>
                <w:i/>
                <w:sz w:val="20"/>
                <w:szCs w:val="20"/>
              </w:rPr>
              <w:t>Izmaksas  mācību prakšu un praktisko mācību īstenošanai</w:t>
            </w:r>
            <w:r w:rsidRPr="00632400">
              <w:rPr>
                <w:rFonts w:ascii="Arial" w:hAnsi="Arial" w:cs="Arial"/>
                <w:color w:val="414142"/>
                <w:sz w:val="20"/>
                <w:szCs w:val="20"/>
                <w:shd w:val="clear" w:color="auto" w:fill="F1F1F1"/>
              </w:rPr>
              <w:t xml:space="preserve"> </w:t>
            </w:r>
          </w:p>
        </w:tc>
        <w:tc>
          <w:tcPr>
            <w:tcW w:w="1089" w:type="dxa"/>
            <w:tcBorders>
              <w:top w:val="nil"/>
              <w:left w:val="nil"/>
              <w:bottom w:val="single" w:sz="4" w:space="0" w:color="auto"/>
              <w:right w:val="single" w:sz="4" w:space="0" w:color="auto"/>
            </w:tcBorders>
            <w:shd w:val="clear" w:color="000000" w:fill="D9D9D9"/>
          </w:tcPr>
          <w:p w14:paraId="34AD1515" w14:textId="60FF3B8F" w:rsidR="00724E89" w:rsidRPr="00632400" w:rsidRDefault="00724E89" w:rsidP="00632400">
            <w:pPr>
              <w:jc w:val="center"/>
              <w:rPr>
                <w:rFonts w:ascii="Times New Roman" w:hAnsi="Times New Roman" w:cs="Times New Roman"/>
                <w:b/>
                <w:bCs/>
                <w:sz w:val="20"/>
                <w:szCs w:val="20"/>
              </w:rPr>
            </w:pPr>
            <w:r w:rsidRPr="00632400">
              <w:rPr>
                <w:rFonts w:ascii="Times New Roman" w:hAnsi="Times New Roman" w:cs="Times New Roman"/>
                <w:bCs/>
                <w:sz w:val="20"/>
                <w:szCs w:val="20"/>
              </w:rPr>
              <w:t>Tiešās</w:t>
            </w:r>
          </w:p>
        </w:tc>
        <w:tc>
          <w:tcPr>
            <w:tcW w:w="1089" w:type="dxa"/>
            <w:tcBorders>
              <w:top w:val="nil"/>
              <w:left w:val="nil"/>
              <w:bottom w:val="single" w:sz="4" w:space="0" w:color="auto"/>
              <w:right w:val="single" w:sz="4" w:space="0" w:color="auto"/>
            </w:tcBorders>
            <w:shd w:val="clear" w:color="000000" w:fill="D9D9D9"/>
            <w:vAlign w:val="center"/>
          </w:tcPr>
          <w:p w14:paraId="6F0E9F44" w14:textId="77777777" w:rsidR="00724E89" w:rsidRPr="00632400" w:rsidRDefault="00724E89" w:rsidP="00632400">
            <w:pPr>
              <w:jc w:val="center"/>
              <w:rPr>
                <w:rFonts w:ascii="Times New Roman" w:hAnsi="Times New Roman" w:cs="Times New Roman"/>
                <w:b/>
                <w:bCs/>
                <w:sz w:val="20"/>
                <w:szCs w:val="20"/>
              </w:rPr>
            </w:pPr>
          </w:p>
        </w:tc>
        <w:tc>
          <w:tcPr>
            <w:tcW w:w="934" w:type="dxa"/>
          </w:tcPr>
          <w:p w14:paraId="1F00EF56" w14:textId="77777777" w:rsidR="00724E89" w:rsidRPr="00632400" w:rsidRDefault="00724E89" w:rsidP="00632400">
            <w:pPr>
              <w:jc w:val="right"/>
              <w:rPr>
                <w:rFonts w:ascii="Times New Roman" w:hAnsi="Times New Roman" w:cs="Times New Roman"/>
                <w:b/>
                <w:sz w:val="20"/>
                <w:szCs w:val="20"/>
              </w:rPr>
            </w:pPr>
          </w:p>
        </w:tc>
        <w:tc>
          <w:tcPr>
            <w:tcW w:w="933" w:type="dxa"/>
          </w:tcPr>
          <w:p w14:paraId="01EA84FF" w14:textId="77777777" w:rsidR="00724E89" w:rsidRPr="00632400" w:rsidRDefault="00724E89" w:rsidP="00632400">
            <w:pPr>
              <w:jc w:val="right"/>
              <w:rPr>
                <w:rFonts w:ascii="Times New Roman" w:hAnsi="Times New Roman" w:cs="Times New Roman"/>
                <w:b/>
                <w:sz w:val="20"/>
                <w:szCs w:val="20"/>
              </w:rPr>
            </w:pPr>
          </w:p>
        </w:tc>
        <w:tc>
          <w:tcPr>
            <w:tcW w:w="1090" w:type="dxa"/>
          </w:tcPr>
          <w:p w14:paraId="1CFCDA72" w14:textId="77777777" w:rsidR="00724E89" w:rsidRPr="00632400" w:rsidRDefault="00724E89" w:rsidP="00632400">
            <w:pPr>
              <w:jc w:val="right"/>
              <w:rPr>
                <w:rFonts w:ascii="Times New Roman" w:hAnsi="Times New Roman" w:cs="Times New Roman"/>
                <w:b/>
                <w:sz w:val="20"/>
                <w:szCs w:val="20"/>
              </w:rPr>
            </w:pPr>
          </w:p>
        </w:tc>
        <w:tc>
          <w:tcPr>
            <w:tcW w:w="1244" w:type="dxa"/>
          </w:tcPr>
          <w:p w14:paraId="2B54F68C" w14:textId="77777777" w:rsidR="00724E89" w:rsidRPr="00632400" w:rsidRDefault="00724E89" w:rsidP="00632400">
            <w:pPr>
              <w:jc w:val="right"/>
              <w:rPr>
                <w:rFonts w:ascii="Times New Roman" w:hAnsi="Times New Roman" w:cs="Times New Roman"/>
                <w:b/>
                <w:sz w:val="20"/>
                <w:szCs w:val="20"/>
              </w:rPr>
            </w:pPr>
          </w:p>
        </w:tc>
        <w:tc>
          <w:tcPr>
            <w:tcW w:w="778" w:type="dxa"/>
          </w:tcPr>
          <w:p w14:paraId="44625887" w14:textId="77777777" w:rsidR="00724E89" w:rsidRPr="00632400" w:rsidRDefault="00724E89" w:rsidP="00632400">
            <w:pPr>
              <w:jc w:val="right"/>
              <w:rPr>
                <w:rFonts w:ascii="Times New Roman" w:hAnsi="Times New Roman" w:cs="Times New Roman"/>
                <w:b/>
                <w:sz w:val="20"/>
                <w:szCs w:val="20"/>
              </w:rPr>
            </w:pPr>
          </w:p>
        </w:tc>
        <w:tc>
          <w:tcPr>
            <w:tcW w:w="934" w:type="dxa"/>
          </w:tcPr>
          <w:p w14:paraId="0BEB12E1" w14:textId="77777777" w:rsidR="00724E89" w:rsidRPr="00632400" w:rsidRDefault="00724E89" w:rsidP="00632400">
            <w:pPr>
              <w:jc w:val="right"/>
              <w:rPr>
                <w:rFonts w:ascii="Times New Roman" w:hAnsi="Times New Roman" w:cs="Times New Roman"/>
                <w:b/>
                <w:sz w:val="20"/>
                <w:szCs w:val="20"/>
              </w:rPr>
            </w:pPr>
          </w:p>
        </w:tc>
        <w:tc>
          <w:tcPr>
            <w:tcW w:w="934" w:type="dxa"/>
          </w:tcPr>
          <w:p w14:paraId="5440016D" w14:textId="77777777" w:rsidR="00724E89" w:rsidRPr="00632400" w:rsidRDefault="00724E89" w:rsidP="00632400">
            <w:pPr>
              <w:jc w:val="right"/>
              <w:rPr>
                <w:rFonts w:ascii="Times New Roman" w:hAnsi="Times New Roman" w:cs="Times New Roman"/>
                <w:b/>
                <w:sz w:val="20"/>
                <w:szCs w:val="20"/>
              </w:rPr>
            </w:pPr>
          </w:p>
        </w:tc>
      </w:tr>
      <w:tr w:rsidR="00724E89" w:rsidRPr="00632400" w14:paraId="16813E72" w14:textId="77777777" w:rsidTr="004413E6">
        <w:trPr>
          <w:trHeight w:val="515"/>
        </w:trPr>
        <w:tc>
          <w:tcPr>
            <w:tcW w:w="851" w:type="dxa"/>
            <w:tcBorders>
              <w:top w:val="nil"/>
              <w:left w:val="single" w:sz="4" w:space="0" w:color="auto"/>
              <w:bottom w:val="single" w:sz="4" w:space="0" w:color="auto"/>
              <w:right w:val="nil"/>
            </w:tcBorders>
            <w:shd w:val="clear" w:color="000000" w:fill="D9D9D9"/>
            <w:vAlign w:val="center"/>
          </w:tcPr>
          <w:p w14:paraId="45462BB4" w14:textId="35CA5B10" w:rsidR="00724E89" w:rsidRPr="00632400" w:rsidRDefault="00724E89" w:rsidP="00632400">
            <w:pPr>
              <w:rPr>
                <w:rFonts w:ascii="Times New Roman" w:hAnsi="Times New Roman" w:cs="Times New Roman"/>
                <w:bCs/>
                <w:sz w:val="20"/>
                <w:szCs w:val="20"/>
              </w:rPr>
            </w:pPr>
            <w:r w:rsidRPr="00632400">
              <w:rPr>
                <w:rFonts w:ascii="Times New Roman" w:hAnsi="Times New Roman" w:cs="Times New Roman"/>
                <w:bCs/>
                <w:sz w:val="20"/>
                <w:szCs w:val="20"/>
              </w:rPr>
              <w:t>13.5.1.</w:t>
            </w:r>
          </w:p>
        </w:tc>
        <w:tc>
          <w:tcPr>
            <w:tcW w:w="4439" w:type="dxa"/>
            <w:tcBorders>
              <w:top w:val="nil"/>
              <w:left w:val="single" w:sz="4" w:space="0" w:color="auto"/>
              <w:bottom w:val="single" w:sz="4" w:space="0" w:color="auto"/>
              <w:right w:val="single" w:sz="4" w:space="0" w:color="auto"/>
            </w:tcBorders>
            <w:shd w:val="clear" w:color="000000" w:fill="D9D9D9"/>
            <w:vAlign w:val="center"/>
          </w:tcPr>
          <w:p w14:paraId="30077B99" w14:textId="51447A8D" w:rsidR="00724E89" w:rsidRPr="00632400" w:rsidRDefault="00AF51C8" w:rsidP="00632400">
            <w:pPr>
              <w:rPr>
                <w:rFonts w:ascii="Times New Roman" w:hAnsi="Times New Roman" w:cs="Times New Roman"/>
                <w:b/>
                <w:bCs/>
                <w:sz w:val="20"/>
                <w:szCs w:val="20"/>
              </w:rPr>
            </w:pPr>
            <w:r w:rsidRPr="00AF51C8">
              <w:t xml:space="preserve"> </w:t>
            </w:r>
            <w:r w:rsidRPr="00AF51C8">
              <w:rPr>
                <w:rFonts w:ascii="Times New Roman" w:hAnsi="Times New Roman" w:cs="Times New Roman"/>
                <w:b/>
                <w:bCs/>
                <w:i/>
                <w:sz w:val="20"/>
                <w:szCs w:val="20"/>
              </w:rPr>
              <w:t>Izmaksas sadarbības partnera – izglītības iestādes –</w:t>
            </w:r>
            <w:r>
              <w:rPr>
                <w:rFonts w:ascii="Times New Roman" w:hAnsi="Times New Roman" w:cs="Times New Roman"/>
                <w:b/>
                <w:bCs/>
                <w:i/>
                <w:sz w:val="20"/>
                <w:szCs w:val="20"/>
              </w:rPr>
              <w:t xml:space="preserve"> </w:t>
            </w:r>
            <w:r w:rsidR="0089535E">
              <w:rPr>
                <w:rFonts w:ascii="Times New Roman" w:hAnsi="Times New Roman" w:cs="Times New Roman"/>
                <w:b/>
                <w:bCs/>
                <w:i/>
                <w:sz w:val="20"/>
                <w:szCs w:val="20"/>
              </w:rPr>
              <w:t>izglītojamie</w:t>
            </w:r>
            <w:r w:rsidRPr="00AF51C8">
              <w:rPr>
                <w:rFonts w:ascii="Times New Roman" w:hAnsi="Times New Roman" w:cs="Times New Roman"/>
                <w:b/>
                <w:bCs/>
                <w:i/>
                <w:sz w:val="20"/>
                <w:szCs w:val="20"/>
              </w:rPr>
              <w:t>m</w:t>
            </w:r>
          </w:p>
        </w:tc>
        <w:tc>
          <w:tcPr>
            <w:tcW w:w="1089" w:type="dxa"/>
            <w:tcBorders>
              <w:top w:val="nil"/>
              <w:left w:val="nil"/>
              <w:bottom w:val="single" w:sz="4" w:space="0" w:color="auto"/>
              <w:right w:val="single" w:sz="4" w:space="0" w:color="auto"/>
            </w:tcBorders>
            <w:shd w:val="clear" w:color="000000" w:fill="D9D9D9"/>
          </w:tcPr>
          <w:p w14:paraId="2A1D62F1" w14:textId="3A9CC83F" w:rsidR="00724E89" w:rsidRPr="00632400" w:rsidRDefault="00724E89" w:rsidP="00632400">
            <w:pPr>
              <w:jc w:val="center"/>
              <w:rPr>
                <w:rFonts w:ascii="Times New Roman" w:hAnsi="Times New Roman" w:cs="Times New Roman"/>
                <w:b/>
                <w:bCs/>
                <w:sz w:val="20"/>
                <w:szCs w:val="20"/>
              </w:rPr>
            </w:pPr>
            <w:r w:rsidRPr="00632400">
              <w:rPr>
                <w:rFonts w:ascii="Times New Roman" w:hAnsi="Times New Roman" w:cs="Times New Roman"/>
                <w:bCs/>
                <w:sz w:val="20"/>
                <w:szCs w:val="20"/>
              </w:rPr>
              <w:t>Tiešās</w:t>
            </w:r>
          </w:p>
        </w:tc>
        <w:tc>
          <w:tcPr>
            <w:tcW w:w="1089" w:type="dxa"/>
            <w:tcBorders>
              <w:top w:val="nil"/>
              <w:left w:val="nil"/>
              <w:bottom w:val="single" w:sz="4" w:space="0" w:color="auto"/>
              <w:right w:val="single" w:sz="4" w:space="0" w:color="auto"/>
            </w:tcBorders>
            <w:shd w:val="clear" w:color="000000" w:fill="D9D9D9"/>
            <w:vAlign w:val="center"/>
          </w:tcPr>
          <w:p w14:paraId="44698088" w14:textId="77777777" w:rsidR="00724E89" w:rsidRPr="00632400" w:rsidRDefault="00724E89" w:rsidP="00632400">
            <w:pPr>
              <w:jc w:val="center"/>
              <w:rPr>
                <w:rFonts w:ascii="Times New Roman" w:hAnsi="Times New Roman" w:cs="Times New Roman"/>
                <w:b/>
                <w:bCs/>
                <w:sz w:val="20"/>
                <w:szCs w:val="20"/>
              </w:rPr>
            </w:pPr>
          </w:p>
        </w:tc>
        <w:tc>
          <w:tcPr>
            <w:tcW w:w="934" w:type="dxa"/>
          </w:tcPr>
          <w:p w14:paraId="1E74B81A" w14:textId="77777777" w:rsidR="00724E89" w:rsidRPr="00632400" w:rsidRDefault="00724E89" w:rsidP="00632400">
            <w:pPr>
              <w:jc w:val="right"/>
              <w:rPr>
                <w:rFonts w:ascii="Times New Roman" w:hAnsi="Times New Roman" w:cs="Times New Roman"/>
                <w:b/>
                <w:sz w:val="20"/>
                <w:szCs w:val="20"/>
              </w:rPr>
            </w:pPr>
          </w:p>
        </w:tc>
        <w:tc>
          <w:tcPr>
            <w:tcW w:w="933" w:type="dxa"/>
          </w:tcPr>
          <w:p w14:paraId="7EC776FD" w14:textId="77777777" w:rsidR="00724E89" w:rsidRPr="00632400" w:rsidRDefault="00724E89" w:rsidP="00632400">
            <w:pPr>
              <w:jc w:val="right"/>
              <w:rPr>
                <w:rFonts w:ascii="Times New Roman" w:hAnsi="Times New Roman" w:cs="Times New Roman"/>
                <w:b/>
                <w:sz w:val="20"/>
                <w:szCs w:val="20"/>
              </w:rPr>
            </w:pPr>
          </w:p>
        </w:tc>
        <w:tc>
          <w:tcPr>
            <w:tcW w:w="1090" w:type="dxa"/>
          </w:tcPr>
          <w:p w14:paraId="452CB4EE" w14:textId="77777777" w:rsidR="00724E89" w:rsidRPr="00632400" w:rsidRDefault="00724E89" w:rsidP="00632400">
            <w:pPr>
              <w:jc w:val="right"/>
              <w:rPr>
                <w:rFonts w:ascii="Times New Roman" w:hAnsi="Times New Roman" w:cs="Times New Roman"/>
                <w:b/>
                <w:sz w:val="20"/>
                <w:szCs w:val="20"/>
              </w:rPr>
            </w:pPr>
          </w:p>
        </w:tc>
        <w:tc>
          <w:tcPr>
            <w:tcW w:w="1244" w:type="dxa"/>
          </w:tcPr>
          <w:p w14:paraId="5F25F363" w14:textId="77777777" w:rsidR="00724E89" w:rsidRPr="00632400" w:rsidRDefault="00724E89" w:rsidP="00632400">
            <w:pPr>
              <w:jc w:val="right"/>
              <w:rPr>
                <w:rFonts w:ascii="Times New Roman" w:hAnsi="Times New Roman" w:cs="Times New Roman"/>
                <w:b/>
                <w:sz w:val="20"/>
                <w:szCs w:val="20"/>
              </w:rPr>
            </w:pPr>
          </w:p>
        </w:tc>
        <w:tc>
          <w:tcPr>
            <w:tcW w:w="778" w:type="dxa"/>
          </w:tcPr>
          <w:p w14:paraId="1A410227" w14:textId="77777777" w:rsidR="00724E89" w:rsidRPr="00632400" w:rsidRDefault="00724E89" w:rsidP="00632400">
            <w:pPr>
              <w:jc w:val="right"/>
              <w:rPr>
                <w:rFonts w:ascii="Times New Roman" w:hAnsi="Times New Roman" w:cs="Times New Roman"/>
                <w:b/>
                <w:sz w:val="20"/>
                <w:szCs w:val="20"/>
              </w:rPr>
            </w:pPr>
          </w:p>
        </w:tc>
        <w:tc>
          <w:tcPr>
            <w:tcW w:w="934" w:type="dxa"/>
          </w:tcPr>
          <w:p w14:paraId="4AFC4B1D" w14:textId="77777777" w:rsidR="00724E89" w:rsidRPr="00632400" w:rsidRDefault="00724E89" w:rsidP="00632400">
            <w:pPr>
              <w:jc w:val="right"/>
              <w:rPr>
                <w:rFonts w:ascii="Times New Roman" w:hAnsi="Times New Roman" w:cs="Times New Roman"/>
                <w:b/>
                <w:sz w:val="20"/>
                <w:szCs w:val="20"/>
              </w:rPr>
            </w:pPr>
          </w:p>
        </w:tc>
        <w:tc>
          <w:tcPr>
            <w:tcW w:w="934" w:type="dxa"/>
          </w:tcPr>
          <w:p w14:paraId="4BDA732C" w14:textId="77777777" w:rsidR="00724E89" w:rsidRPr="00632400" w:rsidRDefault="00724E89" w:rsidP="00632400">
            <w:pPr>
              <w:jc w:val="right"/>
              <w:rPr>
                <w:rFonts w:ascii="Times New Roman" w:hAnsi="Times New Roman" w:cs="Times New Roman"/>
                <w:b/>
                <w:sz w:val="20"/>
                <w:szCs w:val="20"/>
              </w:rPr>
            </w:pPr>
          </w:p>
        </w:tc>
      </w:tr>
      <w:tr w:rsidR="00724E89" w:rsidRPr="00632400" w14:paraId="1FE009E7" w14:textId="77777777" w:rsidTr="004413E6">
        <w:trPr>
          <w:trHeight w:val="642"/>
        </w:trPr>
        <w:tc>
          <w:tcPr>
            <w:tcW w:w="851" w:type="dxa"/>
            <w:tcBorders>
              <w:top w:val="nil"/>
              <w:left w:val="single" w:sz="4" w:space="0" w:color="auto"/>
              <w:bottom w:val="single" w:sz="4" w:space="0" w:color="auto"/>
              <w:right w:val="nil"/>
            </w:tcBorders>
            <w:shd w:val="clear" w:color="000000" w:fill="D9D9D9"/>
            <w:vAlign w:val="center"/>
          </w:tcPr>
          <w:p w14:paraId="35006A33" w14:textId="3FCA5491" w:rsidR="00724E89" w:rsidRPr="00632400" w:rsidRDefault="00724E89" w:rsidP="00632400">
            <w:pPr>
              <w:rPr>
                <w:rFonts w:ascii="Times New Roman" w:hAnsi="Times New Roman" w:cs="Times New Roman"/>
                <w:bCs/>
                <w:sz w:val="20"/>
                <w:szCs w:val="20"/>
              </w:rPr>
            </w:pPr>
            <w:r w:rsidRPr="00632400">
              <w:rPr>
                <w:rFonts w:ascii="Times New Roman" w:hAnsi="Times New Roman" w:cs="Times New Roman"/>
                <w:bCs/>
                <w:sz w:val="20"/>
                <w:szCs w:val="20"/>
              </w:rPr>
              <w:t>13.5.1.1.</w:t>
            </w:r>
          </w:p>
        </w:tc>
        <w:tc>
          <w:tcPr>
            <w:tcW w:w="4439" w:type="dxa"/>
            <w:tcBorders>
              <w:top w:val="nil"/>
              <w:left w:val="single" w:sz="4" w:space="0" w:color="auto"/>
              <w:bottom w:val="single" w:sz="4" w:space="0" w:color="auto"/>
              <w:right w:val="single" w:sz="4" w:space="0" w:color="auto"/>
            </w:tcBorders>
            <w:shd w:val="clear" w:color="000000" w:fill="D9D9D9"/>
            <w:vAlign w:val="center"/>
          </w:tcPr>
          <w:p w14:paraId="0CE335D9" w14:textId="29244E4F" w:rsidR="00724E89" w:rsidRPr="00632400" w:rsidRDefault="00724E89" w:rsidP="00632400">
            <w:pPr>
              <w:rPr>
                <w:rFonts w:ascii="Times New Roman" w:hAnsi="Times New Roman" w:cs="Times New Roman"/>
                <w:b/>
                <w:bCs/>
                <w:i/>
                <w:sz w:val="20"/>
                <w:szCs w:val="20"/>
              </w:rPr>
            </w:pPr>
            <w:r w:rsidRPr="00632400">
              <w:rPr>
                <w:rFonts w:ascii="Times New Roman" w:hAnsi="Times New Roman" w:cs="Times New Roman"/>
                <w:b/>
                <w:bCs/>
                <w:i/>
                <w:sz w:val="20"/>
                <w:szCs w:val="20"/>
              </w:rPr>
              <w:t>Fiksētās izmaksas</w:t>
            </w:r>
          </w:p>
          <w:p w14:paraId="70DCFB39" w14:textId="77777777" w:rsidR="00724E89" w:rsidRPr="00632400" w:rsidRDefault="00724E89" w:rsidP="00632400">
            <w:pPr>
              <w:rPr>
                <w:rFonts w:ascii="Times New Roman" w:hAnsi="Times New Roman" w:cs="Times New Roman"/>
                <w:b/>
                <w:bCs/>
                <w:i/>
                <w:sz w:val="20"/>
                <w:szCs w:val="20"/>
              </w:rPr>
            </w:pPr>
          </w:p>
          <w:p w14:paraId="5243301B" w14:textId="6CB5843C" w:rsidR="00724E89" w:rsidRPr="00805DB1" w:rsidRDefault="00724E89" w:rsidP="00632400">
            <w:pPr>
              <w:rPr>
                <w:rFonts w:ascii="Times New Roman" w:hAnsi="Times New Roman" w:cs="Times New Roman"/>
                <w:bCs/>
                <w:i/>
                <w:color w:val="0070C0"/>
                <w:sz w:val="20"/>
                <w:szCs w:val="20"/>
                <w:u w:val="single"/>
              </w:rPr>
            </w:pPr>
            <w:r w:rsidRPr="00805DB1">
              <w:rPr>
                <w:rFonts w:ascii="Times New Roman" w:hAnsi="Times New Roman" w:cs="Times New Roman"/>
                <w:bCs/>
                <w:i/>
                <w:color w:val="0070C0"/>
                <w:sz w:val="20"/>
                <w:szCs w:val="20"/>
                <w:u w:val="single"/>
              </w:rPr>
              <w:t>MK noteikumu 27.10.1.1. apakšpunkts</w:t>
            </w:r>
          </w:p>
          <w:p w14:paraId="6BF6F0B4" w14:textId="2D02BAE4" w:rsidR="00724E89" w:rsidRPr="00632400" w:rsidRDefault="00724E89" w:rsidP="00632400">
            <w:pPr>
              <w:rPr>
                <w:rFonts w:ascii="Times New Roman" w:hAnsi="Times New Roman" w:cs="Times New Roman"/>
                <w:b/>
                <w:bCs/>
                <w:sz w:val="20"/>
                <w:szCs w:val="20"/>
              </w:rPr>
            </w:pPr>
            <w:r w:rsidRPr="00805DB1">
              <w:rPr>
                <w:rFonts w:ascii="Times New Roman" w:hAnsi="Times New Roman" w:cs="Times New Roman"/>
                <w:bCs/>
                <w:i/>
                <w:color w:val="0070C0"/>
                <w:sz w:val="20"/>
                <w:szCs w:val="20"/>
              </w:rPr>
              <w:t xml:space="preserve">Norāda  apdrošināšanas izmaksas pret nelaimes gadījumiem, civiltiesiskās apdrošināšanas izmaksas, normatīvajos aktos par darba aizsardzības prasībām, lietojot individuālos līdzekļus, paredzēto individuālo aizsardzības līdzekļu izmaksas, uzsākot darbu, vakcinācijas izmaksas, ja nepieciešams, un normatīvajos aktos par obligātajām veselības pārbaudēm paredzēto veselības pārbaužu izmaksas, </w:t>
            </w:r>
            <w:r w:rsidRPr="00805DB1">
              <w:rPr>
                <w:rFonts w:ascii="Times New Roman" w:hAnsi="Times New Roman" w:cs="Times New Roman"/>
                <w:bCs/>
                <w:i/>
                <w:color w:val="0070C0"/>
                <w:sz w:val="20"/>
                <w:szCs w:val="20"/>
              </w:rPr>
              <w:lastRenderedPageBreak/>
              <w:t>nepārsniedzot kopējo izmaksu apmēru 225</w:t>
            </w:r>
            <w:r w:rsidRPr="00805DB1">
              <w:rPr>
                <w:rFonts w:ascii="Times New Roman" w:hAnsi="Times New Roman" w:cs="Times New Roman"/>
                <w:bCs/>
                <w:i/>
                <w:color w:val="0070C0"/>
              </w:rPr>
              <w:t> </w:t>
            </w:r>
            <w:r w:rsidRPr="00805DB1">
              <w:rPr>
                <w:rFonts w:ascii="Times New Roman" w:hAnsi="Times New Roman" w:cs="Times New Roman"/>
                <w:bCs/>
                <w:i/>
                <w:color w:val="0070C0"/>
                <w:sz w:val="20"/>
                <w:szCs w:val="20"/>
              </w:rPr>
              <w:t>euro</w:t>
            </w:r>
            <w:r w:rsidRPr="00805DB1">
              <w:rPr>
                <w:rFonts w:ascii="Times New Roman" w:hAnsi="Times New Roman" w:cs="Times New Roman"/>
                <w:bCs/>
                <w:i/>
                <w:color w:val="0070C0"/>
              </w:rPr>
              <w:t> </w:t>
            </w:r>
            <w:r w:rsidRPr="00805DB1">
              <w:rPr>
                <w:rFonts w:ascii="Times New Roman" w:hAnsi="Times New Roman" w:cs="Times New Roman"/>
                <w:bCs/>
                <w:i/>
                <w:color w:val="0070C0"/>
                <w:sz w:val="20"/>
                <w:szCs w:val="20"/>
              </w:rPr>
              <w:t>uz vienu projektā iesaistīto izglītojamo mācību gadā.</w:t>
            </w:r>
          </w:p>
        </w:tc>
        <w:tc>
          <w:tcPr>
            <w:tcW w:w="1089" w:type="dxa"/>
            <w:tcBorders>
              <w:top w:val="nil"/>
              <w:left w:val="nil"/>
              <w:bottom w:val="single" w:sz="4" w:space="0" w:color="auto"/>
              <w:right w:val="single" w:sz="4" w:space="0" w:color="auto"/>
            </w:tcBorders>
            <w:shd w:val="clear" w:color="000000" w:fill="D9D9D9"/>
          </w:tcPr>
          <w:p w14:paraId="7B7D22D9" w14:textId="2BBAF6EC" w:rsidR="00724E89" w:rsidRPr="00632400" w:rsidRDefault="00724E89" w:rsidP="00632400">
            <w:pPr>
              <w:jc w:val="center"/>
              <w:rPr>
                <w:rFonts w:ascii="Times New Roman" w:hAnsi="Times New Roman" w:cs="Times New Roman"/>
                <w:b/>
                <w:bCs/>
                <w:sz w:val="20"/>
                <w:szCs w:val="20"/>
              </w:rPr>
            </w:pPr>
            <w:r w:rsidRPr="00632400">
              <w:rPr>
                <w:rFonts w:ascii="Times New Roman" w:hAnsi="Times New Roman" w:cs="Times New Roman"/>
                <w:bCs/>
                <w:sz w:val="20"/>
                <w:szCs w:val="20"/>
              </w:rPr>
              <w:lastRenderedPageBreak/>
              <w:t>Tiešās</w:t>
            </w:r>
          </w:p>
        </w:tc>
        <w:tc>
          <w:tcPr>
            <w:tcW w:w="1089" w:type="dxa"/>
            <w:tcBorders>
              <w:top w:val="nil"/>
              <w:left w:val="nil"/>
              <w:bottom w:val="single" w:sz="4" w:space="0" w:color="auto"/>
              <w:right w:val="single" w:sz="4" w:space="0" w:color="auto"/>
            </w:tcBorders>
            <w:shd w:val="clear" w:color="000000" w:fill="D9D9D9"/>
            <w:vAlign w:val="center"/>
          </w:tcPr>
          <w:p w14:paraId="0AAEC99C" w14:textId="77777777" w:rsidR="00724E89" w:rsidRPr="00632400" w:rsidRDefault="00724E89" w:rsidP="00632400">
            <w:pPr>
              <w:jc w:val="center"/>
              <w:rPr>
                <w:rFonts w:ascii="Times New Roman" w:hAnsi="Times New Roman" w:cs="Times New Roman"/>
                <w:b/>
                <w:bCs/>
                <w:sz w:val="20"/>
                <w:szCs w:val="20"/>
              </w:rPr>
            </w:pPr>
          </w:p>
        </w:tc>
        <w:tc>
          <w:tcPr>
            <w:tcW w:w="934" w:type="dxa"/>
          </w:tcPr>
          <w:p w14:paraId="6E791300" w14:textId="77777777" w:rsidR="00724E89" w:rsidRPr="00632400" w:rsidRDefault="00724E89" w:rsidP="00632400">
            <w:pPr>
              <w:jc w:val="right"/>
              <w:rPr>
                <w:rFonts w:ascii="Times New Roman" w:hAnsi="Times New Roman" w:cs="Times New Roman"/>
                <w:b/>
                <w:sz w:val="20"/>
                <w:szCs w:val="20"/>
              </w:rPr>
            </w:pPr>
          </w:p>
        </w:tc>
        <w:tc>
          <w:tcPr>
            <w:tcW w:w="933" w:type="dxa"/>
          </w:tcPr>
          <w:p w14:paraId="35DAE315" w14:textId="77777777" w:rsidR="00724E89" w:rsidRPr="00632400" w:rsidRDefault="00724E89" w:rsidP="00632400">
            <w:pPr>
              <w:jc w:val="right"/>
              <w:rPr>
                <w:rFonts w:ascii="Times New Roman" w:hAnsi="Times New Roman" w:cs="Times New Roman"/>
                <w:b/>
                <w:sz w:val="20"/>
                <w:szCs w:val="20"/>
              </w:rPr>
            </w:pPr>
          </w:p>
        </w:tc>
        <w:tc>
          <w:tcPr>
            <w:tcW w:w="1090" w:type="dxa"/>
          </w:tcPr>
          <w:p w14:paraId="29466EAD" w14:textId="77777777" w:rsidR="00724E89" w:rsidRPr="00632400" w:rsidRDefault="00724E89" w:rsidP="00632400">
            <w:pPr>
              <w:jc w:val="right"/>
              <w:rPr>
                <w:rFonts w:ascii="Times New Roman" w:hAnsi="Times New Roman" w:cs="Times New Roman"/>
                <w:b/>
                <w:sz w:val="20"/>
                <w:szCs w:val="20"/>
              </w:rPr>
            </w:pPr>
          </w:p>
        </w:tc>
        <w:tc>
          <w:tcPr>
            <w:tcW w:w="1244" w:type="dxa"/>
          </w:tcPr>
          <w:p w14:paraId="0E10B8B8" w14:textId="77777777" w:rsidR="00724E89" w:rsidRPr="00632400" w:rsidRDefault="00724E89" w:rsidP="00632400">
            <w:pPr>
              <w:jc w:val="right"/>
              <w:rPr>
                <w:rFonts w:ascii="Times New Roman" w:hAnsi="Times New Roman" w:cs="Times New Roman"/>
                <w:b/>
                <w:sz w:val="20"/>
                <w:szCs w:val="20"/>
              </w:rPr>
            </w:pPr>
          </w:p>
        </w:tc>
        <w:tc>
          <w:tcPr>
            <w:tcW w:w="778" w:type="dxa"/>
          </w:tcPr>
          <w:p w14:paraId="1F02B6DC" w14:textId="77777777" w:rsidR="00724E89" w:rsidRPr="00632400" w:rsidRDefault="00724E89" w:rsidP="00632400">
            <w:pPr>
              <w:jc w:val="right"/>
              <w:rPr>
                <w:rFonts w:ascii="Times New Roman" w:hAnsi="Times New Roman" w:cs="Times New Roman"/>
                <w:b/>
                <w:sz w:val="20"/>
                <w:szCs w:val="20"/>
              </w:rPr>
            </w:pPr>
          </w:p>
        </w:tc>
        <w:tc>
          <w:tcPr>
            <w:tcW w:w="934" w:type="dxa"/>
          </w:tcPr>
          <w:p w14:paraId="462DD04A" w14:textId="77777777" w:rsidR="00724E89" w:rsidRPr="00632400" w:rsidRDefault="00724E89" w:rsidP="00632400">
            <w:pPr>
              <w:jc w:val="right"/>
              <w:rPr>
                <w:rFonts w:ascii="Times New Roman" w:hAnsi="Times New Roman" w:cs="Times New Roman"/>
                <w:b/>
                <w:sz w:val="20"/>
                <w:szCs w:val="20"/>
              </w:rPr>
            </w:pPr>
          </w:p>
        </w:tc>
        <w:tc>
          <w:tcPr>
            <w:tcW w:w="934" w:type="dxa"/>
          </w:tcPr>
          <w:p w14:paraId="669C93D4" w14:textId="77777777" w:rsidR="00724E89" w:rsidRPr="00632400" w:rsidRDefault="00724E89" w:rsidP="00632400">
            <w:pPr>
              <w:jc w:val="right"/>
              <w:rPr>
                <w:rFonts w:ascii="Times New Roman" w:hAnsi="Times New Roman" w:cs="Times New Roman"/>
                <w:b/>
                <w:sz w:val="20"/>
                <w:szCs w:val="20"/>
              </w:rPr>
            </w:pPr>
          </w:p>
        </w:tc>
      </w:tr>
      <w:tr w:rsidR="00724E89" w:rsidRPr="00632400" w14:paraId="56EE01A3" w14:textId="77777777" w:rsidTr="004413E6">
        <w:trPr>
          <w:trHeight w:val="1645"/>
        </w:trPr>
        <w:tc>
          <w:tcPr>
            <w:tcW w:w="851" w:type="dxa"/>
            <w:tcBorders>
              <w:top w:val="nil"/>
              <w:left w:val="single" w:sz="4" w:space="0" w:color="auto"/>
              <w:bottom w:val="single" w:sz="4" w:space="0" w:color="auto"/>
              <w:right w:val="nil"/>
            </w:tcBorders>
            <w:shd w:val="clear" w:color="000000" w:fill="D9D9D9"/>
            <w:vAlign w:val="center"/>
          </w:tcPr>
          <w:p w14:paraId="70E8AD3F" w14:textId="076F581D" w:rsidR="00724E89" w:rsidRPr="00632400" w:rsidRDefault="00724E89" w:rsidP="00632400">
            <w:pPr>
              <w:rPr>
                <w:rFonts w:ascii="Times New Roman" w:hAnsi="Times New Roman" w:cs="Times New Roman"/>
                <w:bCs/>
                <w:sz w:val="20"/>
                <w:szCs w:val="20"/>
              </w:rPr>
            </w:pPr>
            <w:r w:rsidRPr="00632400">
              <w:rPr>
                <w:rFonts w:ascii="Times New Roman" w:hAnsi="Times New Roman" w:cs="Times New Roman"/>
                <w:bCs/>
                <w:sz w:val="20"/>
                <w:szCs w:val="20"/>
              </w:rPr>
              <w:t>13.5.1.2.</w:t>
            </w:r>
          </w:p>
        </w:tc>
        <w:tc>
          <w:tcPr>
            <w:tcW w:w="4439" w:type="dxa"/>
            <w:tcBorders>
              <w:top w:val="nil"/>
              <w:left w:val="single" w:sz="4" w:space="0" w:color="auto"/>
              <w:bottom w:val="single" w:sz="4" w:space="0" w:color="auto"/>
              <w:right w:val="single" w:sz="4" w:space="0" w:color="auto"/>
            </w:tcBorders>
            <w:shd w:val="clear" w:color="000000" w:fill="D9D9D9"/>
            <w:vAlign w:val="center"/>
          </w:tcPr>
          <w:p w14:paraId="61622D9C" w14:textId="23E8E279" w:rsidR="00724E89" w:rsidRPr="00632400" w:rsidRDefault="00724E89" w:rsidP="00632400">
            <w:pPr>
              <w:rPr>
                <w:rFonts w:ascii="Times New Roman" w:hAnsi="Times New Roman" w:cs="Times New Roman"/>
                <w:b/>
                <w:bCs/>
                <w:i/>
                <w:sz w:val="20"/>
                <w:szCs w:val="20"/>
              </w:rPr>
            </w:pPr>
            <w:r w:rsidRPr="00632400">
              <w:rPr>
                <w:rFonts w:ascii="Times New Roman" w:hAnsi="Times New Roman" w:cs="Times New Roman"/>
                <w:b/>
                <w:bCs/>
                <w:i/>
                <w:sz w:val="20"/>
                <w:szCs w:val="20"/>
              </w:rPr>
              <w:t>Mainīgās izmaksas</w:t>
            </w:r>
          </w:p>
          <w:p w14:paraId="5C45197C" w14:textId="77777777" w:rsidR="00724E89" w:rsidRPr="00632400" w:rsidRDefault="00724E89" w:rsidP="00632400">
            <w:pPr>
              <w:rPr>
                <w:rFonts w:ascii="Arial" w:hAnsi="Arial" w:cs="Arial"/>
                <w:color w:val="414142"/>
                <w:sz w:val="20"/>
                <w:szCs w:val="20"/>
                <w:shd w:val="clear" w:color="auto" w:fill="F1F1F1"/>
              </w:rPr>
            </w:pPr>
          </w:p>
          <w:p w14:paraId="5D32B302" w14:textId="0ED5938F" w:rsidR="00724E89" w:rsidRPr="00805DB1" w:rsidRDefault="00724E89" w:rsidP="00632400">
            <w:pPr>
              <w:rPr>
                <w:rFonts w:ascii="Times New Roman" w:hAnsi="Times New Roman" w:cs="Times New Roman"/>
                <w:bCs/>
                <w:i/>
                <w:color w:val="0070C0"/>
                <w:sz w:val="20"/>
                <w:szCs w:val="20"/>
                <w:u w:val="single"/>
              </w:rPr>
            </w:pPr>
            <w:r w:rsidRPr="00805DB1">
              <w:rPr>
                <w:rFonts w:ascii="Times New Roman" w:hAnsi="Times New Roman" w:cs="Times New Roman"/>
                <w:bCs/>
                <w:i/>
                <w:color w:val="0070C0"/>
                <w:sz w:val="20"/>
                <w:szCs w:val="20"/>
                <w:u w:val="single"/>
              </w:rPr>
              <w:t>MK noteikumu 27.10.1.2. apakšpunkts</w:t>
            </w:r>
          </w:p>
          <w:p w14:paraId="294B2AEC" w14:textId="153E557E" w:rsidR="00724E89" w:rsidRPr="00632400" w:rsidRDefault="00724E89" w:rsidP="00632400">
            <w:pPr>
              <w:rPr>
                <w:rFonts w:ascii="Times New Roman" w:hAnsi="Times New Roman" w:cs="Times New Roman"/>
                <w:b/>
                <w:bCs/>
                <w:sz w:val="20"/>
                <w:szCs w:val="20"/>
              </w:rPr>
            </w:pPr>
            <w:r w:rsidRPr="00805DB1">
              <w:rPr>
                <w:rFonts w:ascii="Times New Roman" w:hAnsi="Times New Roman" w:cs="Times New Roman"/>
                <w:bCs/>
                <w:i/>
                <w:color w:val="0070C0"/>
                <w:sz w:val="20"/>
                <w:szCs w:val="20"/>
              </w:rPr>
              <w:t>Norāda transporta un dienesta viesnīcas izdevumu kompensācijas izmaksas, kas nepārsniedz 80</w:t>
            </w:r>
            <w:r w:rsidRPr="00805DB1">
              <w:rPr>
                <w:rFonts w:ascii="Times New Roman" w:hAnsi="Times New Roman" w:cs="Times New Roman"/>
                <w:bCs/>
                <w:i/>
                <w:color w:val="0070C0"/>
              </w:rPr>
              <w:t> </w:t>
            </w:r>
            <w:r w:rsidRPr="00805DB1">
              <w:rPr>
                <w:rFonts w:ascii="Times New Roman" w:hAnsi="Times New Roman" w:cs="Times New Roman"/>
                <w:bCs/>
                <w:i/>
                <w:color w:val="0070C0"/>
                <w:sz w:val="20"/>
                <w:szCs w:val="20"/>
              </w:rPr>
              <w:t>euro</w:t>
            </w:r>
            <w:r w:rsidRPr="00805DB1">
              <w:rPr>
                <w:rFonts w:ascii="Times New Roman" w:hAnsi="Times New Roman" w:cs="Times New Roman"/>
                <w:bCs/>
                <w:i/>
                <w:color w:val="0070C0"/>
              </w:rPr>
              <w:t> </w:t>
            </w:r>
            <w:r w:rsidRPr="00805DB1">
              <w:rPr>
                <w:rFonts w:ascii="Times New Roman" w:hAnsi="Times New Roman" w:cs="Times New Roman"/>
                <w:bCs/>
                <w:i/>
                <w:color w:val="0070C0"/>
                <w:sz w:val="20"/>
                <w:szCs w:val="20"/>
              </w:rPr>
              <w:t>apmēru mācību gadā vienam izglītojamam.</w:t>
            </w:r>
          </w:p>
        </w:tc>
        <w:tc>
          <w:tcPr>
            <w:tcW w:w="1089" w:type="dxa"/>
            <w:tcBorders>
              <w:top w:val="nil"/>
              <w:left w:val="nil"/>
              <w:bottom w:val="single" w:sz="4" w:space="0" w:color="auto"/>
              <w:right w:val="single" w:sz="4" w:space="0" w:color="auto"/>
            </w:tcBorders>
            <w:shd w:val="clear" w:color="000000" w:fill="D9D9D9"/>
          </w:tcPr>
          <w:p w14:paraId="43BA5BE7" w14:textId="3E9F9400" w:rsidR="00724E89" w:rsidRPr="00632400" w:rsidRDefault="00724E89" w:rsidP="00632400">
            <w:pPr>
              <w:jc w:val="center"/>
              <w:rPr>
                <w:rFonts w:ascii="Times New Roman" w:hAnsi="Times New Roman" w:cs="Times New Roman"/>
                <w:b/>
                <w:bCs/>
                <w:sz w:val="20"/>
                <w:szCs w:val="20"/>
              </w:rPr>
            </w:pPr>
            <w:r w:rsidRPr="00632400">
              <w:rPr>
                <w:rFonts w:ascii="Times New Roman" w:hAnsi="Times New Roman" w:cs="Times New Roman"/>
                <w:bCs/>
                <w:sz w:val="20"/>
                <w:szCs w:val="20"/>
              </w:rPr>
              <w:t>Tiešās</w:t>
            </w:r>
          </w:p>
        </w:tc>
        <w:tc>
          <w:tcPr>
            <w:tcW w:w="1089" w:type="dxa"/>
            <w:tcBorders>
              <w:top w:val="nil"/>
              <w:left w:val="nil"/>
              <w:bottom w:val="single" w:sz="4" w:space="0" w:color="auto"/>
              <w:right w:val="single" w:sz="4" w:space="0" w:color="auto"/>
            </w:tcBorders>
            <w:shd w:val="clear" w:color="000000" w:fill="D9D9D9"/>
            <w:vAlign w:val="center"/>
          </w:tcPr>
          <w:p w14:paraId="5F648149" w14:textId="77777777" w:rsidR="00724E89" w:rsidRPr="00632400" w:rsidRDefault="00724E89" w:rsidP="00632400">
            <w:pPr>
              <w:jc w:val="center"/>
              <w:rPr>
                <w:rFonts w:ascii="Times New Roman" w:hAnsi="Times New Roman" w:cs="Times New Roman"/>
                <w:b/>
                <w:bCs/>
                <w:sz w:val="20"/>
                <w:szCs w:val="20"/>
              </w:rPr>
            </w:pPr>
          </w:p>
        </w:tc>
        <w:tc>
          <w:tcPr>
            <w:tcW w:w="934" w:type="dxa"/>
          </w:tcPr>
          <w:p w14:paraId="2DC0BB97" w14:textId="77777777" w:rsidR="00724E89" w:rsidRPr="00632400" w:rsidRDefault="00724E89" w:rsidP="00632400">
            <w:pPr>
              <w:jc w:val="right"/>
              <w:rPr>
                <w:rFonts w:ascii="Times New Roman" w:hAnsi="Times New Roman" w:cs="Times New Roman"/>
                <w:b/>
                <w:sz w:val="20"/>
                <w:szCs w:val="20"/>
              </w:rPr>
            </w:pPr>
          </w:p>
        </w:tc>
        <w:tc>
          <w:tcPr>
            <w:tcW w:w="933" w:type="dxa"/>
          </w:tcPr>
          <w:p w14:paraId="55E9632D" w14:textId="77777777" w:rsidR="00724E89" w:rsidRPr="00632400" w:rsidRDefault="00724E89" w:rsidP="00632400">
            <w:pPr>
              <w:jc w:val="right"/>
              <w:rPr>
                <w:rFonts w:ascii="Times New Roman" w:hAnsi="Times New Roman" w:cs="Times New Roman"/>
                <w:b/>
                <w:sz w:val="20"/>
                <w:szCs w:val="20"/>
              </w:rPr>
            </w:pPr>
          </w:p>
        </w:tc>
        <w:tc>
          <w:tcPr>
            <w:tcW w:w="1090" w:type="dxa"/>
          </w:tcPr>
          <w:p w14:paraId="758E8E96" w14:textId="77777777" w:rsidR="00724E89" w:rsidRPr="00632400" w:rsidRDefault="00724E89" w:rsidP="00632400">
            <w:pPr>
              <w:jc w:val="right"/>
              <w:rPr>
                <w:rFonts w:ascii="Times New Roman" w:hAnsi="Times New Roman" w:cs="Times New Roman"/>
                <w:b/>
                <w:sz w:val="20"/>
                <w:szCs w:val="20"/>
              </w:rPr>
            </w:pPr>
          </w:p>
        </w:tc>
        <w:tc>
          <w:tcPr>
            <w:tcW w:w="1244" w:type="dxa"/>
          </w:tcPr>
          <w:p w14:paraId="7900F724" w14:textId="77777777" w:rsidR="00724E89" w:rsidRPr="00632400" w:rsidRDefault="00724E89" w:rsidP="00632400">
            <w:pPr>
              <w:jc w:val="right"/>
              <w:rPr>
                <w:rFonts w:ascii="Times New Roman" w:hAnsi="Times New Roman" w:cs="Times New Roman"/>
                <w:b/>
                <w:sz w:val="20"/>
                <w:szCs w:val="20"/>
              </w:rPr>
            </w:pPr>
          </w:p>
        </w:tc>
        <w:tc>
          <w:tcPr>
            <w:tcW w:w="778" w:type="dxa"/>
          </w:tcPr>
          <w:p w14:paraId="2C06C5BC" w14:textId="77777777" w:rsidR="00724E89" w:rsidRPr="00632400" w:rsidRDefault="00724E89" w:rsidP="00632400">
            <w:pPr>
              <w:jc w:val="right"/>
              <w:rPr>
                <w:rFonts w:ascii="Times New Roman" w:hAnsi="Times New Roman" w:cs="Times New Roman"/>
                <w:b/>
                <w:sz w:val="20"/>
                <w:szCs w:val="20"/>
              </w:rPr>
            </w:pPr>
          </w:p>
        </w:tc>
        <w:tc>
          <w:tcPr>
            <w:tcW w:w="934" w:type="dxa"/>
          </w:tcPr>
          <w:p w14:paraId="1ADC7D97" w14:textId="77777777" w:rsidR="00724E89" w:rsidRPr="00632400" w:rsidRDefault="00724E89" w:rsidP="00632400">
            <w:pPr>
              <w:jc w:val="right"/>
              <w:rPr>
                <w:rFonts w:ascii="Times New Roman" w:hAnsi="Times New Roman" w:cs="Times New Roman"/>
                <w:b/>
                <w:sz w:val="20"/>
                <w:szCs w:val="20"/>
              </w:rPr>
            </w:pPr>
          </w:p>
        </w:tc>
        <w:tc>
          <w:tcPr>
            <w:tcW w:w="934" w:type="dxa"/>
          </w:tcPr>
          <w:p w14:paraId="17CAB77D" w14:textId="77777777" w:rsidR="00724E89" w:rsidRPr="00632400" w:rsidRDefault="00724E89" w:rsidP="00632400">
            <w:pPr>
              <w:jc w:val="right"/>
              <w:rPr>
                <w:rFonts w:ascii="Times New Roman" w:hAnsi="Times New Roman" w:cs="Times New Roman"/>
                <w:b/>
                <w:sz w:val="20"/>
                <w:szCs w:val="20"/>
              </w:rPr>
            </w:pPr>
          </w:p>
        </w:tc>
      </w:tr>
      <w:tr w:rsidR="00724E89" w:rsidRPr="00632400" w14:paraId="32E42FC5" w14:textId="77777777" w:rsidTr="004413E6">
        <w:trPr>
          <w:trHeight w:val="2394"/>
        </w:trPr>
        <w:tc>
          <w:tcPr>
            <w:tcW w:w="851" w:type="dxa"/>
            <w:tcBorders>
              <w:top w:val="nil"/>
              <w:left w:val="single" w:sz="4" w:space="0" w:color="auto"/>
              <w:bottom w:val="single" w:sz="4" w:space="0" w:color="auto"/>
              <w:right w:val="nil"/>
            </w:tcBorders>
            <w:shd w:val="clear" w:color="000000" w:fill="D9D9D9"/>
            <w:vAlign w:val="center"/>
          </w:tcPr>
          <w:p w14:paraId="03C1B225" w14:textId="44C696C2" w:rsidR="00724E89" w:rsidRPr="00632400" w:rsidRDefault="00724E89" w:rsidP="00632400">
            <w:pPr>
              <w:rPr>
                <w:rFonts w:ascii="Times New Roman" w:hAnsi="Times New Roman" w:cs="Times New Roman"/>
                <w:bCs/>
                <w:sz w:val="20"/>
                <w:szCs w:val="20"/>
              </w:rPr>
            </w:pPr>
            <w:r w:rsidRPr="00632400">
              <w:rPr>
                <w:rFonts w:ascii="Times New Roman" w:hAnsi="Times New Roman" w:cs="Times New Roman"/>
                <w:bCs/>
                <w:sz w:val="20"/>
                <w:szCs w:val="20"/>
              </w:rPr>
              <w:t>13.5.1.3.</w:t>
            </w:r>
          </w:p>
        </w:tc>
        <w:tc>
          <w:tcPr>
            <w:tcW w:w="4439" w:type="dxa"/>
            <w:tcBorders>
              <w:top w:val="nil"/>
              <w:left w:val="single" w:sz="4" w:space="0" w:color="auto"/>
              <w:bottom w:val="single" w:sz="4" w:space="0" w:color="auto"/>
              <w:right w:val="single" w:sz="4" w:space="0" w:color="auto"/>
            </w:tcBorders>
            <w:shd w:val="clear" w:color="000000" w:fill="D9D9D9"/>
            <w:vAlign w:val="center"/>
          </w:tcPr>
          <w:p w14:paraId="367EB432" w14:textId="77777777" w:rsidR="00724E89" w:rsidRPr="00632400" w:rsidRDefault="00724E89" w:rsidP="00632400">
            <w:pPr>
              <w:rPr>
                <w:rFonts w:ascii="Times New Roman" w:hAnsi="Times New Roman" w:cs="Times New Roman"/>
                <w:b/>
                <w:bCs/>
                <w:i/>
                <w:sz w:val="20"/>
                <w:szCs w:val="20"/>
              </w:rPr>
            </w:pPr>
            <w:r w:rsidRPr="00632400">
              <w:rPr>
                <w:rFonts w:ascii="Times New Roman" w:hAnsi="Times New Roman" w:cs="Times New Roman"/>
                <w:b/>
                <w:bCs/>
                <w:i/>
                <w:sz w:val="20"/>
                <w:szCs w:val="20"/>
              </w:rPr>
              <w:t>Atbalsta speciālistu (ergoterapeits, surdotulks, asistents) un speciālā transporta pakalpojumu izmaksas</w:t>
            </w:r>
          </w:p>
          <w:p w14:paraId="74595766" w14:textId="77777777" w:rsidR="00724E89" w:rsidRPr="00632400" w:rsidRDefault="00724E89" w:rsidP="00632400">
            <w:pPr>
              <w:rPr>
                <w:rFonts w:ascii="Arial" w:hAnsi="Arial" w:cs="Arial"/>
                <w:color w:val="414142"/>
                <w:sz w:val="20"/>
                <w:szCs w:val="20"/>
                <w:shd w:val="clear" w:color="auto" w:fill="F1F1F1"/>
              </w:rPr>
            </w:pPr>
          </w:p>
          <w:p w14:paraId="227AE95B" w14:textId="04CB7F22" w:rsidR="00724E89" w:rsidRPr="00805DB1" w:rsidRDefault="00724E89" w:rsidP="00632400">
            <w:pPr>
              <w:rPr>
                <w:rFonts w:ascii="Times New Roman" w:hAnsi="Times New Roman" w:cs="Times New Roman"/>
                <w:bCs/>
                <w:i/>
                <w:color w:val="0070C0"/>
                <w:sz w:val="20"/>
                <w:szCs w:val="20"/>
                <w:u w:val="single"/>
              </w:rPr>
            </w:pPr>
            <w:r w:rsidRPr="00805DB1">
              <w:rPr>
                <w:rFonts w:ascii="Times New Roman" w:hAnsi="Times New Roman" w:cs="Times New Roman"/>
                <w:bCs/>
                <w:i/>
                <w:color w:val="0070C0"/>
                <w:sz w:val="20"/>
                <w:szCs w:val="20"/>
                <w:u w:val="single"/>
              </w:rPr>
              <w:t>MK noteikumu 27.10.1.3. apakšpunkts</w:t>
            </w:r>
          </w:p>
          <w:p w14:paraId="38DBE672" w14:textId="12432E62" w:rsidR="00724E89" w:rsidRPr="00632400" w:rsidRDefault="00724E89" w:rsidP="00AF51C8">
            <w:pPr>
              <w:rPr>
                <w:rFonts w:ascii="Times New Roman" w:hAnsi="Times New Roman" w:cs="Times New Roman"/>
                <w:b/>
                <w:bCs/>
                <w:sz w:val="20"/>
                <w:szCs w:val="20"/>
              </w:rPr>
            </w:pPr>
            <w:r w:rsidRPr="00805DB1">
              <w:rPr>
                <w:rFonts w:ascii="Times New Roman" w:hAnsi="Times New Roman" w:cs="Times New Roman"/>
                <w:bCs/>
                <w:i/>
                <w:color w:val="0070C0"/>
                <w:sz w:val="20"/>
                <w:szCs w:val="20"/>
              </w:rPr>
              <w:t xml:space="preserve">Norāda atbalsta speciālistu (ergoterapeits, surdotulks, asistents) un speciālā transporta pakalpojumu izmaksas </w:t>
            </w:r>
            <w:r w:rsidR="00AF51C8">
              <w:rPr>
                <w:rFonts w:ascii="Times New Roman" w:hAnsi="Times New Roman" w:cs="Times New Roman"/>
                <w:bCs/>
                <w:i/>
                <w:color w:val="0070C0"/>
                <w:sz w:val="20"/>
                <w:szCs w:val="20"/>
              </w:rPr>
              <w:t>s</w:t>
            </w:r>
            <w:r w:rsidR="00AF51C8" w:rsidRPr="00AF51C8">
              <w:rPr>
                <w:rFonts w:ascii="Times New Roman" w:hAnsi="Times New Roman" w:cs="Times New Roman"/>
                <w:bCs/>
                <w:i/>
                <w:color w:val="0070C0"/>
                <w:sz w:val="20"/>
                <w:szCs w:val="20"/>
              </w:rPr>
              <w:t>adarbības partnera</w:t>
            </w:r>
            <w:r w:rsidR="00AF51C8">
              <w:rPr>
                <w:rFonts w:ascii="Times New Roman" w:hAnsi="Times New Roman" w:cs="Times New Roman"/>
                <w:bCs/>
                <w:i/>
                <w:color w:val="0070C0"/>
                <w:sz w:val="20"/>
                <w:szCs w:val="20"/>
              </w:rPr>
              <w:t xml:space="preserve"> - </w:t>
            </w:r>
            <w:r w:rsidRPr="00805DB1">
              <w:rPr>
                <w:rFonts w:ascii="Times New Roman" w:hAnsi="Times New Roman" w:cs="Times New Roman"/>
                <w:bCs/>
                <w:i/>
                <w:color w:val="0070C0"/>
                <w:sz w:val="20"/>
                <w:szCs w:val="20"/>
              </w:rPr>
              <w:t xml:space="preserve">izglītības iestādes </w:t>
            </w:r>
            <w:r w:rsidR="00AF51C8">
              <w:rPr>
                <w:rFonts w:ascii="Times New Roman" w:hAnsi="Times New Roman" w:cs="Times New Roman"/>
                <w:bCs/>
                <w:i/>
                <w:color w:val="0070C0"/>
                <w:sz w:val="20"/>
                <w:szCs w:val="20"/>
              </w:rPr>
              <w:t xml:space="preserve">- </w:t>
            </w:r>
            <w:r w:rsidRPr="00805DB1">
              <w:rPr>
                <w:rFonts w:ascii="Times New Roman" w:hAnsi="Times New Roman" w:cs="Times New Roman"/>
                <w:bCs/>
                <w:i/>
                <w:color w:val="0070C0"/>
                <w:sz w:val="20"/>
                <w:szCs w:val="20"/>
              </w:rPr>
              <w:t>izglītojamiem ar speciālām vajadzībām, ja nepieciešams.</w:t>
            </w:r>
          </w:p>
        </w:tc>
        <w:tc>
          <w:tcPr>
            <w:tcW w:w="1089" w:type="dxa"/>
            <w:tcBorders>
              <w:top w:val="nil"/>
              <w:left w:val="nil"/>
              <w:bottom w:val="single" w:sz="4" w:space="0" w:color="auto"/>
              <w:right w:val="single" w:sz="4" w:space="0" w:color="auto"/>
            </w:tcBorders>
            <w:shd w:val="clear" w:color="000000" w:fill="D9D9D9"/>
          </w:tcPr>
          <w:p w14:paraId="6724754F" w14:textId="0AFD9CCB" w:rsidR="00724E89" w:rsidRPr="00632400" w:rsidRDefault="00724E89" w:rsidP="00632400">
            <w:pPr>
              <w:jc w:val="center"/>
              <w:rPr>
                <w:rFonts w:ascii="Times New Roman" w:hAnsi="Times New Roman" w:cs="Times New Roman"/>
                <w:b/>
                <w:bCs/>
                <w:sz w:val="20"/>
                <w:szCs w:val="20"/>
              </w:rPr>
            </w:pPr>
            <w:r w:rsidRPr="00632400">
              <w:rPr>
                <w:rFonts w:ascii="Times New Roman" w:hAnsi="Times New Roman" w:cs="Times New Roman"/>
                <w:bCs/>
                <w:sz w:val="20"/>
                <w:szCs w:val="20"/>
              </w:rPr>
              <w:t>Tiešās</w:t>
            </w:r>
          </w:p>
        </w:tc>
        <w:tc>
          <w:tcPr>
            <w:tcW w:w="1089" w:type="dxa"/>
            <w:tcBorders>
              <w:top w:val="nil"/>
              <w:left w:val="nil"/>
              <w:bottom w:val="single" w:sz="4" w:space="0" w:color="auto"/>
              <w:right w:val="single" w:sz="4" w:space="0" w:color="auto"/>
            </w:tcBorders>
            <w:shd w:val="clear" w:color="000000" w:fill="D9D9D9"/>
            <w:vAlign w:val="center"/>
          </w:tcPr>
          <w:p w14:paraId="7CB545FE" w14:textId="77777777" w:rsidR="00724E89" w:rsidRPr="00632400" w:rsidRDefault="00724E89" w:rsidP="00632400">
            <w:pPr>
              <w:jc w:val="center"/>
              <w:rPr>
                <w:rFonts w:ascii="Times New Roman" w:hAnsi="Times New Roman" w:cs="Times New Roman"/>
                <w:b/>
                <w:bCs/>
                <w:sz w:val="20"/>
                <w:szCs w:val="20"/>
              </w:rPr>
            </w:pPr>
          </w:p>
        </w:tc>
        <w:tc>
          <w:tcPr>
            <w:tcW w:w="934" w:type="dxa"/>
          </w:tcPr>
          <w:p w14:paraId="514B097F" w14:textId="77777777" w:rsidR="00724E89" w:rsidRPr="00632400" w:rsidRDefault="00724E89" w:rsidP="00632400">
            <w:pPr>
              <w:jc w:val="right"/>
              <w:rPr>
                <w:rFonts w:ascii="Times New Roman" w:hAnsi="Times New Roman" w:cs="Times New Roman"/>
                <w:b/>
                <w:sz w:val="20"/>
                <w:szCs w:val="20"/>
              </w:rPr>
            </w:pPr>
          </w:p>
        </w:tc>
        <w:tc>
          <w:tcPr>
            <w:tcW w:w="933" w:type="dxa"/>
          </w:tcPr>
          <w:p w14:paraId="46B84074" w14:textId="77777777" w:rsidR="00724E89" w:rsidRPr="00632400" w:rsidRDefault="00724E89" w:rsidP="00632400">
            <w:pPr>
              <w:jc w:val="right"/>
              <w:rPr>
                <w:rFonts w:ascii="Times New Roman" w:hAnsi="Times New Roman" w:cs="Times New Roman"/>
                <w:b/>
                <w:sz w:val="20"/>
                <w:szCs w:val="20"/>
              </w:rPr>
            </w:pPr>
          </w:p>
        </w:tc>
        <w:tc>
          <w:tcPr>
            <w:tcW w:w="1090" w:type="dxa"/>
          </w:tcPr>
          <w:p w14:paraId="258D6A86" w14:textId="77777777" w:rsidR="00724E89" w:rsidRPr="00632400" w:rsidRDefault="00724E89" w:rsidP="00632400">
            <w:pPr>
              <w:jc w:val="right"/>
              <w:rPr>
                <w:rFonts w:ascii="Times New Roman" w:hAnsi="Times New Roman" w:cs="Times New Roman"/>
                <w:b/>
                <w:sz w:val="20"/>
                <w:szCs w:val="20"/>
              </w:rPr>
            </w:pPr>
          </w:p>
        </w:tc>
        <w:tc>
          <w:tcPr>
            <w:tcW w:w="1244" w:type="dxa"/>
          </w:tcPr>
          <w:p w14:paraId="3D3C5BFD" w14:textId="77777777" w:rsidR="00724E89" w:rsidRPr="00632400" w:rsidRDefault="00724E89" w:rsidP="00632400">
            <w:pPr>
              <w:jc w:val="right"/>
              <w:rPr>
                <w:rFonts w:ascii="Times New Roman" w:hAnsi="Times New Roman" w:cs="Times New Roman"/>
                <w:b/>
                <w:sz w:val="20"/>
                <w:szCs w:val="20"/>
              </w:rPr>
            </w:pPr>
          </w:p>
        </w:tc>
        <w:tc>
          <w:tcPr>
            <w:tcW w:w="778" w:type="dxa"/>
          </w:tcPr>
          <w:p w14:paraId="0E38C043" w14:textId="77777777" w:rsidR="00724E89" w:rsidRPr="00632400" w:rsidRDefault="00724E89" w:rsidP="00632400">
            <w:pPr>
              <w:jc w:val="right"/>
              <w:rPr>
                <w:rFonts w:ascii="Times New Roman" w:hAnsi="Times New Roman" w:cs="Times New Roman"/>
                <w:b/>
                <w:sz w:val="20"/>
                <w:szCs w:val="20"/>
              </w:rPr>
            </w:pPr>
          </w:p>
        </w:tc>
        <w:tc>
          <w:tcPr>
            <w:tcW w:w="934" w:type="dxa"/>
          </w:tcPr>
          <w:p w14:paraId="32347EA4" w14:textId="77777777" w:rsidR="00724E89" w:rsidRPr="00632400" w:rsidRDefault="00724E89" w:rsidP="00632400">
            <w:pPr>
              <w:jc w:val="right"/>
              <w:rPr>
                <w:rFonts w:ascii="Times New Roman" w:hAnsi="Times New Roman" w:cs="Times New Roman"/>
                <w:b/>
                <w:sz w:val="20"/>
                <w:szCs w:val="20"/>
              </w:rPr>
            </w:pPr>
          </w:p>
        </w:tc>
        <w:tc>
          <w:tcPr>
            <w:tcW w:w="934" w:type="dxa"/>
          </w:tcPr>
          <w:p w14:paraId="22EB2B2D" w14:textId="77777777" w:rsidR="00724E89" w:rsidRPr="00632400" w:rsidRDefault="00724E89" w:rsidP="00632400">
            <w:pPr>
              <w:jc w:val="right"/>
              <w:rPr>
                <w:rFonts w:ascii="Times New Roman" w:hAnsi="Times New Roman" w:cs="Times New Roman"/>
                <w:b/>
                <w:sz w:val="20"/>
                <w:szCs w:val="20"/>
              </w:rPr>
            </w:pPr>
          </w:p>
        </w:tc>
      </w:tr>
      <w:tr w:rsidR="00724E89" w:rsidRPr="00632400" w14:paraId="68B1EA6A" w14:textId="77777777" w:rsidTr="004413E6">
        <w:trPr>
          <w:trHeight w:val="2346"/>
        </w:trPr>
        <w:tc>
          <w:tcPr>
            <w:tcW w:w="851" w:type="dxa"/>
            <w:tcBorders>
              <w:top w:val="nil"/>
              <w:left w:val="single" w:sz="4" w:space="0" w:color="auto"/>
              <w:bottom w:val="single" w:sz="4" w:space="0" w:color="auto"/>
              <w:right w:val="nil"/>
            </w:tcBorders>
            <w:shd w:val="clear" w:color="000000" w:fill="D9D9D9"/>
            <w:vAlign w:val="center"/>
          </w:tcPr>
          <w:p w14:paraId="77096AE9" w14:textId="42135635" w:rsidR="00724E89" w:rsidRPr="00632400" w:rsidRDefault="00724E89" w:rsidP="00632400">
            <w:pPr>
              <w:rPr>
                <w:rFonts w:ascii="Times New Roman" w:hAnsi="Times New Roman" w:cs="Times New Roman"/>
                <w:bCs/>
                <w:sz w:val="20"/>
                <w:szCs w:val="20"/>
              </w:rPr>
            </w:pPr>
            <w:r w:rsidRPr="00632400">
              <w:rPr>
                <w:rFonts w:ascii="Times New Roman" w:hAnsi="Times New Roman" w:cs="Times New Roman"/>
                <w:bCs/>
                <w:sz w:val="20"/>
                <w:szCs w:val="20"/>
              </w:rPr>
              <w:t>13.5.2.</w:t>
            </w:r>
          </w:p>
        </w:tc>
        <w:tc>
          <w:tcPr>
            <w:tcW w:w="4439" w:type="dxa"/>
            <w:tcBorders>
              <w:top w:val="nil"/>
              <w:left w:val="single" w:sz="4" w:space="0" w:color="auto"/>
              <w:bottom w:val="single" w:sz="4" w:space="0" w:color="auto"/>
              <w:right w:val="single" w:sz="4" w:space="0" w:color="auto"/>
            </w:tcBorders>
            <w:shd w:val="clear" w:color="000000" w:fill="D9D9D9"/>
            <w:vAlign w:val="center"/>
          </w:tcPr>
          <w:p w14:paraId="4402CB38" w14:textId="449B24CB" w:rsidR="00724E89" w:rsidRPr="00632400" w:rsidRDefault="00724E89" w:rsidP="00632400">
            <w:pPr>
              <w:rPr>
                <w:rFonts w:ascii="Times New Roman" w:hAnsi="Times New Roman" w:cs="Times New Roman"/>
                <w:b/>
                <w:bCs/>
                <w:i/>
                <w:sz w:val="20"/>
                <w:szCs w:val="20"/>
                <w:u w:val="single"/>
              </w:rPr>
            </w:pPr>
            <w:r w:rsidRPr="00632400">
              <w:rPr>
                <w:rFonts w:ascii="Times New Roman" w:hAnsi="Times New Roman" w:cs="Times New Roman"/>
                <w:b/>
                <w:bCs/>
                <w:i/>
                <w:sz w:val="20"/>
                <w:szCs w:val="20"/>
              </w:rPr>
              <w:t xml:space="preserve">Izmaksas </w:t>
            </w:r>
            <w:r w:rsidRPr="00632400">
              <w:rPr>
                <w:rFonts w:ascii="Times New Roman" w:hAnsi="Times New Roman" w:cs="Times New Roman"/>
                <w:b/>
                <w:bCs/>
                <w:i/>
                <w:sz w:val="20"/>
                <w:szCs w:val="20"/>
                <w:u w:val="single"/>
              </w:rPr>
              <w:t>projektā iesaistītam uzņēmumam</w:t>
            </w:r>
          </w:p>
          <w:p w14:paraId="3A3AFCE2" w14:textId="77777777" w:rsidR="00724E89" w:rsidRPr="00632400" w:rsidRDefault="00724E89" w:rsidP="00632400">
            <w:pPr>
              <w:rPr>
                <w:rFonts w:ascii="Arial" w:hAnsi="Arial" w:cs="Arial"/>
                <w:color w:val="414142"/>
                <w:sz w:val="20"/>
                <w:szCs w:val="20"/>
                <w:shd w:val="clear" w:color="auto" w:fill="F1F1F1"/>
              </w:rPr>
            </w:pPr>
          </w:p>
          <w:p w14:paraId="1A64D5CE" w14:textId="39E33ADC" w:rsidR="00724E89" w:rsidRPr="00805DB1" w:rsidRDefault="00724E89" w:rsidP="00632400">
            <w:pPr>
              <w:rPr>
                <w:rFonts w:ascii="Times New Roman" w:hAnsi="Times New Roman" w:cs="Times New Roman"/>
                <w:bCs/>
                <w:i/>
                <w:color w:val="0070C0"/>
                <w:sz w:val="20"/>
                <w:szCs w:val="20"/>
                <w:u w:val="single"/>
              </w:rPr>
            </w:pPr>
            <w:r w:rsidRPr="00805DB1">
              <w:rPr>
                <w:rFonts w:ascii="Times New Roman" w:hAnsi="Times New Roman" w:cs="Times New Roman"/>
                <w:bCs/>
                <w:i/>
                <w:color w:val="0070C0"/>
                <w:sz w:val="20"/>
                <w:szCs w:val="20"/>
                <w:u w:val="single"/>
              </w:rPr>
              <w:t>MK noteikumu 27.10.2. apakšpunkts</w:t>
            </w:r>
          </w:p>
          <w:p w14:paraId="1FB5D488" w14:textId="05AE0C92" w:rsidR="00C26FC8" w:rsidRPr="00C26FC8" w:rsidRDefault="00724E89" w:rsidP="00C26FC8">
            <w:pPr>
              <w:rPr>
                <w:rFonts w:ascii="Times New Roman" w:hAnsi="Times New Roman" w:cs="Times New Roman"/>
                <w:bCs/>
                <w:i/>
                <w:color w:val="0070C0"/>
                <w:sz w:val="20"/>
                <w:szCs w:val="20"/>
              </w:rPr>
            </w:pPr>
            <w:r w:rsidRPr="00805DB1">
              <w:rPr>
                <w:rFonts w:ascii="Times New Roman" w:hAnsi="Times New Roman" w:cs="Times New Roman"/>
                <w:bCs/>
                <w:i/>
                <w:color w:val="0070C0"/>
                <w:sz w:val="20"/>
                <w:szCs w:val="20"/>
              </w:rPr>
              <w:t>Norāda izmaksas MK noteikumu 25.2. apakšpunktā minētās atbalstāmās darbības īstenošanai, ko finansējuma saņēmējs nodrošina projektā iesaistītam uzņēmumam, nepārsniedzot kopējo izmaksu apmēru 95</w:t>
            </w:r>
            <w:r w:rsidRPr="00805DB1">
              <w:rPr>
                <w:rFonts w:ascii="Times New Roman" w:hAnsi="Times New Roman" w:cs="Times New Roman"/>
                <w:bCs/>
                <w:i/>
                <w:color w:val="0070C0"/>
              </w:rPr>
              <w:t> </w:t>
            </w:r>
            <w:r w:rsidRPr="00805DB1">
              <w:rPr>
                <w:rFonts w:ascii="Times New Roman" w:hAnsi="Times New Roman" w:cs="Times New Roman"/>
                <w:bCs/>
                <w:i/>
                <w:color w:val="0070C0"/>
                <w:sz w:val="20"/>
                <w:szCs w:val="20"/>
              </w:rPr>
              <w:t>euro</w:t>
            </w:r>
            <w:r w:rsidRPr="00805DB1">
              <w:rPr>
                <w:rFonts w:ascii="Times New Roman" w:hAnsi="Times New Roman" w:cs="Times New Roman"/>
                <w:bCs/>
                <w:i/>
                <w:color w:val="0070C0"/>
              </w:rPr>
              <w:t> </w:t>
            </w:r>
            <w:r w:rsidRPr="00805DB1">
              <w:rPr>
                <w:rFonts w:ascii="Times New Roman" w:hAnsi="Times New Roman" w:cs="Times New Roman"/>
                <w:bCs/>
                <w:i/>
                <w:color w:val="0070C0"/>
                <w:sz w:val="20"/>
                <w:szCs w:val="20"/>
              </w:rPr>
              <w:t>uz vienu projektā iesaistīto izglītojamo mācību gadā, līdz vienas vienības izmaksu metodikas izstrādei u</w:t>
            </w:r>
            <w:r w:rsidR="007F5898">
              <w:rPr>
                <w:rFonts w:ascii="Times New Roman" w:hAnsi="Times New Roman" w:cs="Times New Roman"/>
                <w:bCs/>
                <w:i/>
                <w:color w:val="0070C0"/>
                <w:sz w:val="20"/>
                <w:szCs w:val="20"/>
              </w:rPr>
              <w:t>n saskaņošanai ar vadošo iestādi.</w:t>
            </w:r>
            <w:r w:rsidR="00C26FC8" w:rsidRPr="00C26FC8">
              <w:rPr>
                <w:rFonts w:ascii="Times New Roman" w:hAnsi="Times New Roman" w:cs="Times New Roman"/>
                <w:bCs/>
                <w:i/>
                <w:color w:val="0070C0"/>
                <w:sz w:val="20"/>
                <w:szCs w:val="20"/>
              </w:rPr>
              <w:t xml:space="preserve"> Izmaksās iekļauj:</w:t>
            </w:r>
          </w:p>
          <w:p w14:paraId="1DA7338F" w14:textId="77777777" w:rsidR="00C26FC8" w:rsidRPr="00C26FC8" w:rsidRDefault="00C26FC8" w:rsidP="00C26FC8">
            <w:pPr>
              <w:rPr>
                <w:rFonts w:ascii="Times New Roman" w:hAnsi="Times New Roman" w:cs="Times New Roman"/>
                <w:bCs/>
                <w:i/>
                <w:color w:val="0070C0"/>
                <w:sz w:val="20"/>
                <w:szCs w:val="20"/>
              </w:rPr>
            </w:pPr>
            <w:r w:rsidRPr="00C26FC8">
              <w:rPr>
                <w:rFonts w:ascii="Times New Roman" w:hAnsi="Times New Roman" w:cs="Times New Roman"/>
                <w:bCs/>
                <w:i/>
                <w:color w:val="0070C0"/>
                <w:sz w:val="20"/>
                <w:szCs w:val="20"/>
              </w:rPr>
              <w:t>a) prakses vadītāja izmaksas;</w:t>
            </w:r>
          </w:p>
          <w:p w14:paraId="3271B9BC" w14:textId="77777777" w:rsidR="00C26FC8" w:rsidRPr="00C26FC8" w:rsidRDefault="00C26FC8" w:rsidP="00C26FC8">
            <w:pPr>
              <w:rPr>
                <w:rFonts w:ascii="Times New Roman" w:hAnsi="Times New Roman" w:cs="Times New Roman"/>
                <w:bCs/>
                <w:i/>
                <w:color w:val="0070C0"/>
                <w:sz w:val="20"/>
                <w:szCs w:val="20"/>
              </w:rPr>
            </w:pPr>
            <w:r w:rsidRPr="00C26FC8">
              <w:rPr>
                <w:rFonts w:ascii="Times New Roman" w:hAnsi="Times New Roman" w:cs="Times New Roman"/>
                <w:bCs/>
                <w:i/>
                <w:color w:val="0070C0"/>
                <w:sz w:val="20"/>
                <w:szCs w:val="20"/>
              </w:rPr>
              <w:t>b) mācību procesā izmantoto materiālu izmaksas;</w:t>
            </w:r>
          </w:p>
          <w:p w14:paraId="3F575E63" w14:textId="4FEF3165" w:rsidR="00724E89" w:rsidRPr="00632400" w:rsidRDefault="00C26FC8" w:rsidP="00C26FC8">
            <w:pPr>
              <w:rPr>
                <w:rFonts w:ascii="Arial" w:hAnsi="Arial" w:cs="Arial"/>
                <w:color w:val="414142"/>
                <w:sz w:val="20"/>
                <w:szCs w:val="20"/>
                <w:shd w:val="clear" w:color="auto" w:fill="F1F1F1"/>
              </w:rPr>
            </w:pPr>
            <w:r w:rsidRPr="00C26FC8">
              <w:rPr>
                <w:rFonts w:ascii="Times New Roman" w:hAnsi="Times New Roman" w:cs="Times New Roman"/>
                <w:bCs/>
                <w:i/>
                <w:color w:val="0070C0"/>
                <w:sz w:val="20"/>
                <w:szCs w:val="20"/>
              </w:rPr>
              <w:t>c) individuālo darba aizsardzības līdzekļu izmaksas, kas paredzētas izglītojamajam, ja tās SAM ietvaros pārsniedz paredzēto finansējuma apjomu individuālo darba aizsardzības līdzekļu iegādei.</w:t>
            </w:r>
          </w:p>
        </w:tc>
        <w:tc>
          <w:tcPr>
            <w:tcW w:w="1089" w:type="dxa"/>
            <w:tcBorders>
              <w:top w:val="nil"/>
              <w:left w:val="nil"/>
              <w:bottom w:val="single" w:sz="4" w:space="0" w:color="auto"/>
              <w:right w:val="single" w:sz="4" w:space="0" w:color="auto"/>
            </w:tcBorders>
            <w:shd w:val="clear" w:color="000000" w:fill="D9D9D9"/>
          </w:tcPr>
          <w:p w14:paraId="15CCCB9E" w14:textId="3E74D497" w:rsidR="00724E89" w:rsidRPr="00632400" w:rsidRDefault="00724E89" w:rsidP="00632400">
            <w:pPr>
              <w:jc w:val="center"/>
              <w:rPr>
                <w:rFonts w:ascii="Times New Roman" w:hAnsi="Times New Roman" w:cs="Times New Roman"/>
                <w:b/>
                <w:bCs/>
                <w:sz w:val="20"/>
                <w:szCs w:val="20"/>
              </w:rPr>
            </w:pPr>
            <w:r w:rsidRPr="00632400">
              <w:rPr>
                <w:rFonts w:ascii="Times New Roman" w:hAnsi="Times New Roman" w:cs="Times New Roman"/>
                <w:bCs/>
                <w:sz w:val="20"/>
                <w:szCs w:val="20"/>
              </w:rPr>
              <w:t>Tiešās</w:t>
            </w:r>
          </w:p>
        </w:tc>
        <w:tc>
          <w:tcPr>
            <w:tcW w:w="1089" w:type="dxa"/>
            <w:tcBorders>
              <w:top w:val="nil"/>
              <w:left w:val="nil"/>
              <w:bottom w:val="single" w:sz="4" w:space="0" w:color="auto"/>
              <w:right w:val="single" w:sz="4" w:space="0" w:color="auto"/>
            </w:tcBorders>
            <w:shd w:val="clear" w:color="000000" w:fill="D9D9D9"/>
            <w:vAlign w:val="center"/>
          </w:tcPr>
          <w:p w14:paraId="6CAC2318" w14:textId="77777777" w:rsidR="00724E89" w:rsidRPr="00632400" w:rsidRDefault="00724E89" w:rsidP="00632400">
            <w:pPr>
              <w:jc w:val="center"/>
              <w:rPr>
                <w:rFonts w:ascii="Times New Roman" w:hAnsi="Times New Roman" w:cs="Times New Roman"/>
                <w:b/>
                <w:bCs/>
                <w:sz w:val="20"/>
                <w:szCs w:val="20"/>
              </w:rPr>
            </w:pPr>
          </w:p>
        </w:tc>
        <w:tc>
          <w:tcPr>
            <w:tcW w:w="934" w:type="dxa"/>
          </w:tcPr>
          <w:p w14:paraId="22CB407D" w14:textId="77777777" w:rsidR="00724E89" w:rsidRPr="00632400" w:rsidRDefault="00724E89" w:rsidP="00632400">
            <w:pPr>
              <w:jc w:val="right"/>
              <w:rPr>
                <w:rFonts w:ascii="Times New Roman" w:hAnsi="Times New Roman" w:cs="Times New Roman"/>
                <w:b/>
                <w:sz w:val="20"/>
                <w:szCs w:val="20"/>
              </w:rPr>
            </w:pPr>
          </w:p>
        </w:tc>
        <w:tc>
          <w:tcPr>
            <w:tcW w:w="933" w:type="dxa"/>
          </w:tcPr>
          <w:p w14:paraId="6A75BD1F" w14:textId="77777777" w:rsidR="00724E89" w:rsidRPr="00632400" w:rsidRDefault="00724E89" w:rsidP="00632400">
            <w:pPr>
              <w:jc w:val="right"/>
              <w:rPr>
                <w:rFonts w:ascii="Times New Roman" w:hAnsi="Times New Roman" w:cs="Times New Roman"/>
                <w:b/>
                <w:sz w:val="20"/>
                <w:szCs w:val="20"/>
              </w:rPr>
            </w:pPr>
          </w:p>
        </w:tc>
        <w:tc>
          <w:tcPr>
            <w:tcW w:w="1090" w:type="dxa"/>
          </w:tcPr>
          <w:p w14:paraId="41E53391" w14:textId="77777777" w:rsidR="00724E89" w:rsidRPr="00632400" w:rsidRDefault="00724E89" w:rsidP="00632400">
            <w:pPr>
              <w:jc w:val="right"/>
              <w:rPr>
                <w:rFonts w:ascii="Times New Roman" w:hAnsi="Times New Roman" w:cs="Times New Roman"/>
                <w:b/>
                <w:sz w:val="20"/>
                <w:szCs w:val="20"/>
              </w:rPr>
            </w:pPr>
          </w:p>
        </w:tc>
        <w:tc>
          <w:tcPr>
            <w:tcW w:w="1244" w:type="dxa"/>
          </w:tcPr>
          <w:p w14:paraId="10F80B55" w14:textId="77777777" w:rsidR="00724E89" w:rsidRPr="00632400" w:rsidRDefault="00724E89" w:rsidP="00632400">
            <w:pPr>
              <w:jc w:val="right"/>
              <w:rPr>
                <w:rFonts w:ascii="Times New Roman" w:hAnsi="Times New Roman" w:cs="Times New Roman"/>
                <w:b/>
                <w:sz w:val="20"/>
                <w:szCs w:val="20"/>
              </w:rPr>
            </w:pPr>
          </w:p>
        </w:tc>
        <w:tc>
          <w:tcPr>
            <w:tcW w:w="778" w:type="dxa"/>
          </w:tcPr>
          <w:p w14:paraId="65054321" w14:textId="77777777" w:rsidR="00724E89" w:rsidRPr="00632400" w:rsidRDefault="00724E89" w:rsidP="00632400">
            <w:pPr>
              <w:jc w:val="right"/>
              <w:rPr>
                <w:rFonts w:ascii="Times New Roman" w:hAnsi="Times New Roman" w:cs="Times New Roman"/>
                <w:b/>
                <w:sz w:val="20"/>
                <w:szCs w:val="20"/>
              </w:rPr>
            </w:pPr>
          </w:p>
        </w:tc>
        <w:tc>
          <w:tcPr>
            <w:tcW w:w="934" w:type="dxa"/>
          </w:tcPr>
          <w:p w14:paraId="15ED3962" w14:textId="77777777" w:rsidR="00724E89" w:rsidRPr="00632400" w:rsidRDefault="00724E89" w:rsidP="00632400">
            <w:pPr>
              <w:jc w:val="right"/>
              <w:rPr>
                <w:rFonts w:ascii="Times New Roman" w:hAnsi="Times New Roman" w:cs="Times New Roman"/>
                <w:b/>
                <w:sz w:val="20"/>
                <w:szCs w:val="20"/>
              </w:rPr>
            </w:pPr>
          </w:p>
        </w:tc>
        <w:tc>
          <w:tcPr>
            <w:tcW w:w="934" w:type="dxa"/>
          </w:tcPr>
          <w:p w14:paraId="48BF29C3" w14:textId="77777777" w:rsidR="00724E89" w:rsidRPr="00632400" w:rsidRDefault="00724E89" w:rsidP="00632400">
            <w:pPr>
              <w:jc w:val="right"/>
              <w:rPr>
                <w:rFonts w:ascii="Times New Roman" w:hAnsi="Times New Roman" w:cs="Times New Roman"/>
                <w:b/>
                <w:sz w:val="20"/>
                <w:szCs w:val="20"/>
              </w:rPr>
            </w:pPr>
          </w:p>
        </w:tc>
      </w:tr>
      <w:tr w:rsidR="00724E89" w:rsidRPr="00632400" w14:paraId="1A90CB0C" w14:textId="77777777" w:rsidTr="004413E6">
        <w:trPr>
          <w:trHeight w:val="3477"/>
        </w:trPr>
        <w:tc>
          <w:tcPr>
            <w:tcW w:w="851" w:type="dxa"/>
            <w:tcBorders>
              <w:top w:val="nil"/>
              <w:left w:val="single" w:sz="4" w:space="0" w:color="auto"/>
              <w:bottom w:val="single" w:sz="4" w:space="0" w:color="auto"/>
              <w:right w:val="nil"/>
            </w:tcBorders>
            <w:shd w:val="clear" w:color="000000" w:fill="D9D9D9"/>
            <w:vAlign w:val="center"/>
          </w:tcPr>
          <w:p w14:paraId="0C7AD6C7" w14:textId="29065418" w:rsidR="00724E89" w:rsidRPr="00632400" w:rsidRDefault="00724E89" w:rsidP="00632400">
            <w:pPr>
              <w:rPr>
                <w:rFonts w:ascii="Times New Roman" w:hAnsi="Times New Roman" w:cs="Times New Roman"/>
                <w:bCs/>
                <w:sz w:val="20"/>
                <w:szCs w:val="20"/>
              </w:rPr>
            </w:pPr>
            <w:r w:rsidRPr="00632400">
              <w:rPr>
                <w:rFonts w:ascii="Times New Roman" w:hAnsi="Times New Roman" w:cs="Times New Roman"/>
                <w:bCs/>
                <w:sz w:val="20"/>
                <w:szCs w:val="20"/>
              </w:rPr>
              <w:lastRenderedPageBreak/>
              <w:t>13.5.3.</w:t>
            </w:r>
          </w:p>
        </w:tc>
        <w:tc>
          <w:tcPr>
            <w:tcW w:w="4439" w:type="dxa"/>
            <w:tcBorders>
              <w:top w:val="nil"/>
              <w:left w:val="single" w:sz="4" w:space="0" w:color="auto"/>
              <w:bottom w:val="single" w:sz="4" w:space="0" w:color="auto"/>
              <w:right w:val="single" w:sz="4" w:space="0" w:color="auto"/>
            </w:tcBorders>
            <w:shd w:val="clear" w:color="000000" w:fill="D9D9D9"/>
            <w:vAlign w:val="center"/>
          </w:tcPr>
          <w:p w14:paraId="6BED6FEC" w14:textId="0EDF6880" w:rsidR="00724E89" w:rsidRPr="00632400" w:rsidRDefault="000023C2" w:rsidP="00632400">
            <w:pPr>
              <w:rPr>
                <w:rFonts w:ascii="Times New Roman" w:hAnsi="Times New Roman" w:cs="Times New Roman"/>
                <w:b/>
                <w:bCs/>
                <w:i/>
                <w:sz w:val="20"/>
                <w:szCs w:val="20"/>
              </w:rPr>
            </w:pPr>
            <w:r w:rsidRPr="00632400">
              <w:rPr>
                <w:rFonts w:ascii="Times New Roman" w:hAnsi="Times New Roman" w:cs="Times New Roman"/>
                <w:b/>
                <w:bCs/>
                <w:i/>
                <w:sz w:val="20"/>
                <w:szCs w:val="20"/>
              </w:rPr>
              <w:t>I</w:t>
            </w:r>
            <w:r w:rsidR="00724E89" w:rsidRPr="00632400">
              <w:rPr>
                <w:rFonts w:ascii="Times New Roman" w:hAnsi="Times New Roman" w:cs="Times New Roman"/>
                <w:b/>
                <w:bCs/>
                <w:i/>
                <w:sz w:val="20"/>
                <w:szCs w:val="20"/>
              </w:rPr>
              <w:t>zmaksas projektā iesaistītai izglītības iestādei</w:t>
            </w:r>
          </w:p>
          <w:p w14:paraId="0EEBA2C7" w14:textId="77777777" w:rsidR="00724E89" w:rsidRPr="00632400" w:rsidRDefault="00724E89" w:rsidP="00632400">
            <w:pPr>
              <w:rPr>
                <w:rFonts w:ascii="Arial" w:hAnsi="Arial" w:cs="Arial"/>
                <w:color w:val="414142"/>
                <w:sz w:val="20"/>
                <w:szCs w:val="20"/>
                <w:shd w:val="clear" w:color="auto" w:fill="FFFFFF"/>
              </w:rPr>
            </w:pPr>
          </w:p>
          <w:p w14:paraId="1C2F9432" w14:textId="20C1CAD6" w:rsidR="00724E89" w:rsidRPr="00805DB1" w:rsidRDefault="00724E89" w:rsidP="00632400">
            <w:pPr>
              <w:rPr>
                <w:rFonts w:ascii="Times New Roman" w:hAnsi="Times New Roman" w:cs="Times New Roman"/>
                <w:bCs/>
                <w:i/>
                <w:color w:val="0070C0"/>
                <w:sz w:val="20"/>
                <w:szCs w:val="20"/>
                <w:u w:val="single"/>
              </w:rPr>
            </w:pPr>
            <w:r w:rsidRPr="00805DB1">
              <w:rPr>
                <w:rFonts w:ascii="Times New Roman" w:hAnsi="Times New Roman" w:cs="Times New Roman"/>
                <w:bCs/>
                <w:i/>
                <w:color w:val="0070C0"/>
                <w:sz w:val="20"/>
                <w:szCs w:val="20"/>
                <w:u w:val="single"/>
              </w:rPr>
              <w:t>MK noteikumu 27.10.3. apakšpunkts</w:t>
            </w:r>
          </w:p>
          <w:p w14:paraId="5F8E43D8" w14:textId="486DE508" w:rsidR="00724E89" w:rsidRPr="00632400" w:rsidRDefault="00724E89" w:rsidP="00632400">
            <w:pPr>
              <w:rPr>
                <w:rFonts w:ascii="Times New Roman" w:hAnsi="Times New Roman" w:cs="Times New Roman"/>
                <w:b/>
                <w:bCs/>
                <w:sz w:val="20"/>
                <w:szCs w:val="20"/>
              </w:rPr>
            </w:pPr>
            <w:r w:rsidRPr="00805DB1">
              <w:rPr>
                <w:rFonts w:ascii="Times New Roman" w:hAnsi="Times New Roman" w:cs="Times New Roman"/>
                <w:bCs/>
                <w:i/>
                <w:color w:val="0070C0"/>
                <w:sz w:val="20"/>
                <w:szCs w:val="20"/>
              </w:rPr>
              <w:t>Norāda  izmaksas MK noteikumu 25.2. apakšpunktā minētās atbalstāmās darbības īstenošanai, ko finansējuma saņēmējs nodrošina projektā iesaistītai izglītības iestādei par projektā iesaistītā minētās izglītības iestādes izglītojamā izmaksu attaisnojošās dokumentācijas apkopošanu un uzglabāšanu, vienā mācību gadā nepārsniedzot 15</w:t>
            </w:r>
            <w:r w:rsidRPr="00805DB1">
              <w:rPr>
                <w:rFonts w:ascii="Times New Roman" w:hAnsi="Times New Roman" w:cs="Times New Roman"/>
                <w:bCs/>
                <w:i/>
                <w:color w:val="0070C0"/>
              </w:rPr>
              <w:t> </w:t>
            </w:r>
            <w:r w:rsidRPr="00805DB1">
              <w:rPr>
                <w:rFonts w:ascii="Times New Roman" w:hAnsi="Times New Roman" w:cs="Times New Roman"/>
                <w:bCs/>
                <w:i/>
                <w:color w:val="0070C0"/>
                <w:sz w:val="20"/>
                <w:szCs w:val="20"/>
              </w:rPr>
              <w:t>euro</w:t>
            </w:r>
            <w:r w:rsidR="00C26FC8">
              <w:rPr>
                <w:rFonts w:ascii="Times New Roman" w:hAnsi="Times New Roman" w:cs="Times New Roman"/>
                <w:bCs/>
                <w:i/>
                <w:color w:val="0070C0"/>
                <w:sz w:val="20"/>
                <w:szCs w:val="20"/>
              </w:rPr>
              <w:t xml:space="preserve"> </w:t>
            </w:r>
            <w:r w:rsidRPr="00805DB1">
              <w:rPr>
                <w:rFonts w:ascii="Times New Roman" w:hAnsi="Times New Roman" w:cs="Times New Roman"/>
                <w:bCs/>
                <w:i/>
                <w:color w:val="0070C0"/>
                <w:sz w:val="20"/>
                <w:szCs w:val="20"/>
              </w:rPr>
              <w:t>apmēru, līdz vienas vienības izmaksu metodikas izstrādei un saskaņošanai ar vadošo iestādi.</w:t>
            </w:r>
          </w:p>
        </w:tc>
        <w:tc>
          <w:tcPr>
            <w:tcW w:w="1089" w:type="dxa"/>
            <w:tcBorders>
              <w:top w:val="nil"/>
              <w:left w:val="nil"/>
              <w:bottom w:val="single" w:sz="4" w:space="0" w:color="auto"/>
              <w:right w:val="single" w:sz="4" w:space="0" w:color="auto"/>
            </w:tcBorders>
            <w:shd w:val="clear" w:color="000000" w:fill="D9D9D9"/>
          </w:tcPr>
          <w:p w14:paraId="6FCD8E1B" w14:textId="230C6B37" w:rsidR="00724E89" w:rsidRPr="00632400" w:rsidRDefault="00724E89" w:rsidP="00632400">
            <w:pPr>
              <w:jc w:val="center"/>
              <w:rPr>
                <w:rFonts w:ascii="Times New Roman" w:hAnsi="Times New Roman" w:cs="Times New Roman"/>
                <w:b/>
                <w:bCs/>
                <w:sz w:val="20"/>
                <w:szCs w:val="20"/>
              </w:rPr>
            </w:pPr>
            <w:r w:rsidRPr="00632400">
              <w:rPr>
                <w:rFonts w:ascii="Times New Roman" w:hAnsi="Times New Roman" w:cs="Times New Roman"/>
                <w:bCs/>
                <w:sz w:val="20"/>
                <w:szCs w:val="20"/>
              </w:rPr>
              <w:t>Tiešās</w:t>
            </w:r>
          </w:p>
        </w:tc>
        <w:tc>
          <w:tcPr>
            <w:tcW w:w="1089" w:type="dxa"/>
            <w:tcBorders>
              <w:top w:val="nil"/>
              <w:left w:val="nil"/>
              <w:bottom w:val="single" w:sz="4" w:space="0" w:color="auto"/>
              <w:right w:val="single" w:sz="4" w:space="0" w:color="auto"/>
            </w:tcBorders>
            <w:shd w:val="clear" w:color="000000" w:fill="D9D9D9"/>
            <w:vAlign w:val="center"/>
          </w:tcPr>
          <w:p w14:paraId="3BD19D71" w14:textId="77777777" w:rsidR="00724E89" w:rsidRPr="00632400" w:rsidRDefault="00724E89" w:rsidP="00632400">
            <w:pPr>
              <w:jc w:val="center"/>
              <w:rPr>
                <w:rFonts w:ascii="Times New Roman" w:hAnsi="Times New Roman" w:cs="Times New Roman"/>
                <w:b/>
                <w:bCs/>
                <w:sz w:val="20"/>
                <w:szCs w:val="20"/>
              </w:rPr>
            </w:pPr>
          </w:p>
        </w:tc>
        <w:tc>
          <w:tcPr>
            <w:tcW w:w="934" w:type="dxa"/>
          </w:tcPr>
          <w:p w14:paraId="7391C6CC" w14:textId="77777777" w:rsidR="00724E89" w:rsidRPr="00632400" w:rsidRDefault="00724E89" w:rsidP="00632400">
            <w:pPr>
              <w:jc w:val="right"/>
              <w:rPr>
                <w:rFonts w:ascii="Times New Roman" w:hAnsi="Times New Roman" w:cs="Times New Roman"/>
                <w:b/>
                <w:sz w:val="20"/>
                <w:szCs w:val="20"/>
              </w:rPr>
            </w:pPr>
          </w:p>
        </w:tc>
        <w:tc>
          <w:tcPr>
            <w:tcW w:w="933" w:type="dxa"/>
          </w:tcPr>
          <w:p w14:paraId="3A847CA4" w14:textId="77777777" w:rsidR="00724E89" w:rsidRPr="00632400" w:rsidRDefault="00724E89" w:rsidP="00632400">
            <w:pPr>
              <w:jc w:val="right"/>
              <w:rPr>
                <w:rFonts w:ascii="Times New Roman" w:hAnsi="Times New Roman" w:cs="Times New Roman"/>
                <w:b/>
                <w:sz w:val="20"/>
                <w:szCs w:val="20"/>
              </w:rPr>
            </w:pPr>
          </w:p>
        </w:tc>
        <w:tc>
          <w:tcPr>
            <w:tcW w:w="1090" w:type="dxa"/>
          </w:tcPr>
          <w:p w14:paraId="07AE753A" w14:textId="77777777" w:rsidR="00724E89" w:rsidRPr="00632400" w:rsidRDefault="00724E89" w:rsidP="00632400">
            <w:pPr>
              <w:jc w:val="right"/>
              <w:rPr>
                <w:rFonts w:ascii="Times New Roman" w:hAnsi="Times New Roman" w:cs="Times New Roman"/>
                <w:b/>
                <w:sz w:val="20"/>
                <w:szCs w:val="20"/>
              </w:rPr>
            </w:pPr>
          </w:p>
        </w:tc>
        <w:tc>
          <w:tcPr>
            <w:tcW w:w="1244" w:type="dxa"/>
          </w:tcPr>
          <w:p w14:paraId="4AD3D6C9" w14:textId="77777777" w:rsidR="00724E89" w:rsidRPr="00632400" w:rsidRDefault="00724E89" w:rsidP="00632400">
            <w:pPr>
              <w:jc w:val="right"/>
              <w:rPr>
                <w:rFonts w:ascii="Times New Roman" w:hAnsi="Times New Roman" w:cs="Times New Roman"/>
                <w:b/>
                <w:sz w:val="20"/>
                <w:szCs w:val="20"/>
              </w:rPr>
            </w:pPr>
          </w:p>
        </w:tc>
        <w:tc>
          <w:tcPr>
            <w:tcW w:w="778" w:type="dxa"/>
          </w:tcPr>
          <w:p w14:paraId="29F0A756" w14:textId="77777777" w:rsidR="00724E89" w:rsidRPr="00632400" w:rsidRDefault="00724E89" w:rsidP="00632400">
            <w:pPr>
              <w:jc w:val="right"/>
              <w:rPr>
                <w:rFonts w:ascii="Times New Roman" w:hAnsi="Times New Roman" w:cs="Times New Roman"/>
                <w:b/>
                <w:sz w:val="20"/>
                <w:szCs w:val="20"/>
              </w:rPr>
            </w:pPr>
          </w:p>
        </w:tc>
        <w:tc>
          <w:tcPr>
            <w:tcW w:w="934" w:type="dxa"/>
          </w:tcPr>
          <w:p w14:paraId="10505F65" w14:textId="77777777" w:rsidR="00724E89" w:rsidRPr="00632400" w:rsidRDefault="00724E89" w:rsidP="00632400">
            <w:pPr>
              <w:jc w:val="right"/>
              <w:rPr>
                <w:rFonts w:ascii="Times New Roman" w:hAnsi="Times New Roman" w:cs="Times New Roman"/>
                <w:b/>
                <w:sz w:val="20"/>
                <w:szCs w:val="20"/>
              </w:rPr>
            </w:pPr>
          </w:p>
        </w:tc>
        <w:tc>
          <w:tcPr>
            <w:tcW w:w="934" w:type="dxa"/>
          </w:tcPr>
          <w:p w14:paraId="76684E4D" w14:textId="77777777" w:rsidR="00724E89" w:rsidRPr="00632400" w:rsidRDefault="00724E89" w:rsidP="00632400">
            <w:pPr>
              <w:jc w:val="right"/>
              <w:rPr>
                <w:rFonts w:ascii="Times New Roman" w:hAnsi="Times New Roman" w:cs="Times New Roman"/>
                <w:b/>
                <w:sz w:val="20"/>
                <w:szCs w:val="20"/>
              </w:rPr>
            </w:pPr>
          </w:p>
        </w:tc>
      </w:tr>
      <w:tr w:rsidR="00724E89" w:rsidRPr="00632400" w14:paraId="6F3F5718" w14:textId="77777777" w:rsidTr="004413E6">
        <w:trPr>
          <w:trHeight w:val="228"/>
        </w:trPr>
        <w:tc>
          <w:tcPr>
            <w:tcW w:w="851" w:type="dxa"/>
            <w:tcBorders>
              <w:top w:val="nil"/>
              <w:left w:val="single" w:sz="4" w:space="0" w:color="auto"/>
              <w:bottom w:val="single" w:sz="4" w:space="0" w:color="auto"/>
              <w:right w:val="nil"/>
            </w:tcBorders>
            <w:shd w:val="clear" w:color="000000" w:fill="D9D9D9"/>
            <w:vAlign w:val="center"/>
          </w:tcPr>
          <w:p w14:paraId="3C6E9CDB" w14:textId="77777777" w:rsidR="00724E89" w:rsidRPr="00632400" w:rsidRDefault="00724E89" w:rsidP="00632400">
            <w:pPr>
              <w:rPr>
                <w:rFonts w:ascii="Times New Roman" w:hAnsi="Times New Roman" w:cs="Times New Roman"/>
                <w:b/>
                <w:bCs/>
                <w:sz w:val="20"/>
                <w:szCs w:val="20"/>
              </w:rPr>
            </w:pPr>
          </w:p>
        </w:tc>
        <w:tc>
          <w:tcPr>
            <w:tcW w:w="4439" w:type="dxa"/>
            <w:tcBorders>
              <w:top w:val="nil"/>
              <w:left w:val="single" w:sz="4" w:space="0" w:color="auto"/>
              <w:bottom w:val="single" w:sz="4" w:space="0" w:color="auto"/>
              <w:right w:val="single" w:sz="4" w:space="0" w:color="auto"/>
            </w:tcBorders>
            <w:shd w:val="clear" w:color="000000" w:fill="D9D9D9"/>
            <w:vAlign w:val="center"/>
          </w:tcPr>
          <w:p w14:paraId="7A845A51" w14:textId="77777777" w:rsidR="00724E89" w:rsidRPr="00632400" w:rsidRDefault="00724E89" w:rsidP="00632400">
            <w:pPr>
              <w:jc w:val="center"/>
              <w:rPr>
                <w:rFonts w:ascii="Times New Roman" w:hAnsi="Times New Roman" w:cs="Times New Roman"/>
                <w:b/>
                <w:bCs/>
                <w:sz w:val="20"/>
                <w:szCs w:val="20"/>
              </w:rPr>
            </w:pPr>
            <w:r w:rsidRPr="00632400">
              <w:rPr>
                <w:rFonts w:ascii="Times New Roman" w:hAnsi="Times New Roman" w:cs="Times New Roman"/>
                <w:b/>
                <w:bCs/>
                <w:sz w:val="20"/>
                <w:szCs w:val="20"/>
              </w:rPr>
              <w:t>KOPĀ</w:t>
            </w:r>
          </w:p>
        </w:tc>
        <w:tc>
          <w:tcPr>
            <w:tcW w:w="1089" w:type="dxa"/>
            <w:tcBorders>
              <w:top w:val="nil"/>
              <w:left w:val="nil"/>
              <w:bottom w:val="single" w:sz="4" w:space="0" w:color="auto"/>
              <w:right w:val="single" w:sz="4" w:space="0" w:color="auto"/>
            </w:tcBorders>
            <w:shd w:val="clear" w:color="000000" w:fill="D9D9D9"/>
            <w:vAlign w:val="center"/>
          </w:tcPr>
          <w:p w14:paraId="4289D0AF" w14:textId="77777777" w:rsidR="00724E89" w:rsidRPr="00632400" w:rsidRDefault="00724E89" w:rsidP="00632400">
            <w:pPr>
              <w:jc w:val="center"/>
              <w:rPr>
                <w:rFonts w:ascii="Times New Roman" w:hAnsi="Times New Roman" w:cs="Times New Roman"/>
                <w:b/>
                <w:bCs/>
                <w:sz w:val="20"/>
                <w:szCs w:val="20"/>
              </w:rPr>
            </w:pPr>
          </w:p>
        </w:tc>
        <w:tc>
          <w:tcPr>
            <w:tcW w:w="1089" w:type="dxa"/>
            <w:tcBorders>
              <w:top w:val="nil"/>
              <w:left w:val="nil"/>
              <w:bottom w:val="single" w:sz="4" w:space="0" w:color="auto"/>
              <w:right w:val="single" w:sz="4" w:space="0" w:color="auto"/>
            </w:tcBorders>
            <w:shd w:val="clear" w:color="000000" w:fill="D9D9D9"/>
            <w:vAlign w:val="center"/>
          </w:tcPr>
          <w:p w14:paraId="3C179BC5" w14:textId="77777777" w:rsidR="00724E89" w:rsidRPr="00632400" w:rsidRDefault="00724E89" w:rsidP="00632400">
            <w:pPr>
              <w:jc w:val="center"/>
              <w:rPr>
                <w:rFonts w:ascii="Times New Roman" w:hAnsi="Times New Roman" w:cs="Times New Roman"/>
                <w:b/>
                <w:bCs/>
                <w:sz w:val="20"/>
                <w:szCs w:val="20"/>
              </w:rPr>
            </w:pPr>
          </w:p>
        </w:tc>
        <w:tc>
          <w:tcPr>
            <w:tcW w:w="934" w:type="dxa"/>
          </w:tcPr>
          <w:p w14:paraId="70BFB85E" w14:textId="77777777" w:rsidR="00724E89" w:rsidRPr="00632400" w:rsidRDefault="00724E89" w:rsidP="00632400">
            <w:pPr>
              <w:jc w:val="right"/>
              <w:rPr>
                <w:rFonts w:ascii="Times New Roman" w:hAnsi="Times New Roman" w:cs="Times New Roman"/>
                <w:sz w:val="20"/>
                <w:szCs w:val="20"/>
              </w:rPr>
            </w:pPr>
          </w:p>
        </w:tc>
        <w:tc>
          <w:tcPr>
            <w:tcW w:w="933" w:type="dxa"/>
          </w:tcPr>
          <w:p w14:paraId="0610EC42" w14:textId="77777777" w:rsidR="00724E89" w:rsidRPr="00632400" w:rsidRDefault="00724E89" w:rsidP="00632400">
            <w:pPr>
              <w:jc w:val="right"/>
              <w:rPr>
                <w:rFonts w:ascii="Times New Roman" w:hAnsi="Times New Roman" w:cs="Times New Roman"/>
                <w:sz w:val="20"/>
                <w:szCs w:val="20"/>
              </w:rPr>
            </w:pPr>
          </w:p>
        </w:tc>
        <w:tc>
          <w:tcPr>
            <w:tcW w:w="1090" w:type="dxa"/>
          </w:tcPr>
          <w:p w14:paraId="52444810" w14:textId="77777777" w:rsidR="00724E89" w:rsidRPr="00632400" w:rsidRDefault="00724E89" w:rsidP="00632400">
            <w:pPr>
              <w:jc w:val="right"/>
              <w:rPr>
                <w:rFonts w:ascii="Times New Roman" w:hAnsi="Times New Roman" w:cs="Times New Roman"/>
                <w:sz w:val="20"/>
                <w:szCs w:val="20"/>
              </w:rPr>
            </w:pPr>
          </w:p>
        </w:tc>
        <w:tc>
          <w:tcPr>
            <w:tcW w:w="1244" w:type="dxa"/>
          </w:tcPr>
          <w:p w14:paraId="208D6E79" w14:textId="77777777" w:rsidR="00724E89" w:rsidRPr="00632400" w:rsidRDefault="00724E89" w:rsidP="00632400">
            <w:pPr>
              <w:jc w:val="right"/>
              <w:rPr>
                <w:rFonts w:ascii="Times New Roman" w:hAnsi="Times New Roman" w:cs="Times New Roman"/>
                <w:sz w:val="20"/>
                <w:szCs w:val="20"/>
              </w:rPr>
            </w:pPr>
          </w:p>
        </w:tc>
        <w:tc>
          <w:tcPr>
            <w:tcW w:w="778" w:type="dxa"/>
          </w:tcPr>
          <w:p w14:paraId="1601DE0C" w14:textId="77777777" w:rsidR="00724E89" w:rsidRPr="00632400" w:rsidRDefault="00724E89" w:rsidP="00632400">
            <w:pPr>
              <w:jc w:val="right"/>
              <w:rPr>
                <w:rFonts w:ascii="Times New Roman" w:hAnsi="Times New Roman" w:cs="Times New Roman"/>
                <w:sz w:val="20"/>
                <w:szCs w:val="20"/>
              </w:rPr>
            </w:pPr>
          </w:p>
        </w:tc>
        <w:tc>
          <w:tcPr>
            <w:tcW w:w="934" w:type="dxa"/>
          </w:tcPr>
          <w:p w14:paraId="60B03C50" w14:textId="77777777" w:rsidR="00724E89" w:rsidRPr="00632400" w:rsidRDefault="00724E89" w:rsidP="00632400">
            <w:pPr>
              <w:jc w:val="right"/>
              <w:rPr>
                <w:rFonts w:ascii="Times New Roman" w:hAnsi="Times New Roman" w:cs="Times New Roman"/>
                <w:sz w:val="20"/>
                <w:szCs w:val="20"/>
              </w:rPr>
            </w:pPr>
          </w:p>
        </w:tc>
        <w:tc>
          <w:tcPr>
            <w:tcW w:w="934" w:type="dxa"/>
          </w:tcPr>
          <w:p w14:paraId="6406AD9D" w14:textId="77777777" w:rsidR="00724E89" w:rsidRPr="00632400" w:rsidRDefault="00724E89" w:rsidP="00632400">
            <w:pPr>
              <w:jc w:val="right"/>
              <w:rPr>
                <w:rFonts w:ascii="Times New Roman" w:hAnsi="Times New Roman" w:cs="Times New Roman"/>
                <w:sz w:val="20"/>
                <w:szCs w:val="20"/>
              </w:rPr>
            </w:pPr>
          </w:p>
        </w:tc>
      </w:tr>
    </w:tbl>
    <w:p w14:paraId="6BFD259B" w14:textId="77777777" w:rsidR="00AC4EE9" w:rsidRPr="00632400" w:rsidRDefault="00AC4EE9" w:rsidP="00632400">
      <w:pPr>
        <w:rPr>
          <w:rFonts w:ascii="Times New Roman" w:hAnsi="Times New Roman" w:cs="Times New Roman"/>
          <w:sz w:val="8"/>
          <w:szCs w:val="8"/>
        </w:rPr>
      </w:pPr>
    </w:p>
    <w:p w14:paraId="6998AF1B" w14:textId="77777777" w:rsidR="00C06E86" w:rsidRPr="00632400" w:rsidRDefault="00C06E86" w:rsidP="00632400">
      <w:pPr>
        <w:spacing w:after="0"/>
        <w:rPr>
          <w:rFonts w:ascii="Times New Roman" w:hAnsi="Times New Roman" w:cs="Times New Roman"/>
          <w:sz w:val="16"/>
          <w:szCs w:val="16"/>
        </w:rPr>
      </w:pPr>
      <w:r w:rsidRPr="00632400">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21828C22" w14:textId="77777777" w:rsidR="00C06E86" w:rsidRPr="00632400" w:rsidRDefault="00C06E86" w:rsidP="00632400">
      <w:pPr>
        <w:spacing w:after="0"/>
        <w:rPr>
          <w:rFonts w:ascii="Times New Roman" w:hAnsi="Times New Roman" w:cs="Times New Roman"/>
          <w:sz w:val="16"/>
          <w:szCs w:val="16"/>
        </w:rPr>
      </w:pPr>
      <w:r w:rsidRPr="00632400">
        <w:rPr>
          <w:rFonts w:ascii="Times New Roman" w:hAnsi="Times New Roman" w:cs="Times New Roman"/>
          <w:sz w:val="16"/>
          <w:szCs w:val="16"/>
        </w:rPr>
        <w:t>** ja izmaksu pozīcijai tiek pielietota vienas vienības izmaksa, jānorāda "ir", ja netiek - aile nav jāaizpilda (jāatstāj tukša)</w:t>
      </w:r>
    </w:p>
    <w:p w14:paraId="2846A85B" w14:textId="77777777" w:rsidR="00C06E86" w:rsidRPr="00632400" w:rsidRDefault="00C06E86" w:rsidP="00632400">
      <w:pPr>
        <w:spacing w:after="0"/>
        <w:rPr>
          <w:rFonts w:ascii="Times New Roman" w:hAnsi="Times New Roman" w:cs="Times New Roman"/>
          <w:sz w:val="16"/>
          <w:szCs w:val="16"/>
        </w:rPr>
      </w:pPr>
      <w:r w:rsidRPr="00632400">
        <w:rPr>
          <w:rFonts w:ascii="Times New Roman" w:hAnsi="Times New Roman" w:cs="Times New Roman"/>
          <w:sz w:val="16"/>
          <w:szCs w:val="16"/>
        </w:rPr>
        <w:t>*** Nomas gadījumā mērvienību norāda ar laika parametru (/gadā vai /mēnesī).</w:t>
      </w:r>
    </w:p>
    <w:p w14:paraId="2DA11E56" w14:textId="4863980E" w:rsidR="006315A9" w:rsidRPr="008149DE" w:rsidRDefault="006315A9" w:rsidP="00A36E18">
      <w:pPr>
        <w:tabs>
          <w:tab w:val="left" w:pos="142"/>
        </w:tabs>
        <w:jc w:val="both"/>
        <w:rPr>
          <w:rFonts w:ascii="Times New Roman" w:hAnsi="Times New Roman" w:cs="Times New Roman"/>
          <w:i/>
          <w:iCs/>
          <w:color w:val="0070C0"/>
          <w:szCs w:val="24"/>
        </w:rPr>
      </w:pPr>
      <w:r w:rsidRPr="008149DE">
        <w:rPr>
          <w:rFonts w:ascii="Times New Roman" w:hAnsi="Times New Roman" w:cs="Times New Roman"/>
          <w:i/>
          <w:iCs/>
          <w:color w:val="0070C0"/>
          <w:szCs w:val="24"/>
        </w:rPr>
        <w:t xml:space="preserve">Projekta iesnieguma 3.pielikumā “Projekta budžeta kopsavilkums” izmaksu pozīcijas ir definētas atbilstoši MK noteikumu </w:t>
      </w:r>
      <w:r w:rsidR="006577E3" w:rsidRPr="008149DE">
        <w:rPr>
          <w:rFonts w:ascii="Times New Roman" w:hAnsi="Times New Roman" w:cs="Times New Roman"/>
          <w:i/>
          <w:iCs/>
          <w:color w:val="0070C0"/>
          <w:szCs w:val="24"/>
        </w:rPr>
        <w:t xml:space="preserve">26., 27., 28. </w:t>
      </w:r>
      <w:r w:rsidRPr="008149DE">
        <w:rPr>
          <w:rFonts w:ascii="Times New Roman" w:hAnsi="Times New Roman" w:cs="Times New Roman"/>
          <w:i/>
          <w:iCs/>
          <w:color w:val="0070C0"/>
          <w:szCs w:val="24"/>
        </w:rPr>
        <w:t xml:space="preserve">punktā nosauktajām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w:t>
      </w:r>
      <w:r w:rsidR="006A4ECD">
        <w:rPr>
          <w:rFonts w:ascii="Times New Roman" w:hAnsi="Times New Roman" w:cs="Times New Roman"/>
          <w:i/>
          <w:iCs/>
          <w:color w:val="0070C0"/>
          <w:szCs w:val="24"/>
        </w:rPr>
        <w:t xml:space="preserve">                          </w:t>
      </w:r>
      <w:r w:rsidRPr="008149DE">
        <w:rPr>
          <w:rFonts w:ascii="Times New Roman" w:hAnsi="Times New Roman" w:cs="Times New Roman"/>
          <w:i/>
          <w:iCs/>
          <w:color w:val="0070C0"/>
          <w:szCs w:val="24"/>
        </w:rPr>
        <w:t>1. pielikumā norādīto izmaksu klasifikāciju.</w:t>
      </w:r>
    </w:p>
    <w:p w14:paraId="19159526" w14:textId="77777777" w:rsidR="006315A9" w:rsidRPr="008149DE" w:rsidRDefault="006315A9" w:rsidP="00A36E18">
      <w:pPr>
        <w:tabs>
          <w:tab w:val="left" w:pos="1545"/>
        </w:tabs>
        <w:jc w:val="both"/>
        <w:rPr>
          <w:rFonts w:ascii="Times New Roman" w:hAnsi="Times New Roman" w:cs="Times New Roman"/>
          <w:i/>
          <w:iCs/>
          <w:color w:val="0070C0"/>
          <w:szCs w:val="24"/>
        </w:rPr>
      </w:pPr>
      <w:r w:rsidRPr="008149DE">
        <w:rPr>
          <w:rFonts w:ascii="Times New Roman" w:hAnsi="Times New Roman" w:cs="Times New Roman"/>
          <w:i/>
          <w:iCs/>
          <w:color w:val="0070C0"/>
          <w:szCs w:val="24"/>
        </w:rPr>
        <w:t xml:space="preserve">Projekta iesniedzējs, aizpildot projekta iesnieguma 3.pielikumu “Projekta budžeta kopsavilkums”, </w:t>
      </w:r>
      <w:r w:rsidRPr="008149DE">
        <w:rPr>
          <w:rFonts w:ascii="Times New Roman" w:hAnsi="Times New Roman" w:cs="Times New Roman"/>
          <w:i/>
          <w:iCs/>
          <w:color w:val="0070C0"/>
          <w:szCs w:val="24"/>
          <w:u w:val="single"/>
        </w:rPr>
        <w:t xml:space="preserve">var nodefinētajām pozīcijām izveidot </w:t>
      </w:r>
      <w:r w:rsidRPr="008149DE">
        <w:rPr>
          <w:rFonts w:ascii="Times New Roman" w:hAnsi="Times New Roman" w:cs="Times New Roman"/>
          <w:b/>
          <w:i/>
          <w:iCs/>
          <w:color w:val="0070C0"/>
          <w:szCs w:val="24"/>
          <w:u w:val="single"/>
        </w:rPr>
        <w:t>apakšlīmeņus</w:t>
      </w:r>
      <w:r w:rsidRPr="008149DE">
        <w:rPr>
          <w:rFonts w:ascii="Times New Roman" w:hAnsi="Times New Roman" w:cs="Times New Roman"/>
          <w:i/>
          <w:iCs/>
          <w:color w:val="0070C0"/>
          <w:szCs w:val="24"/>
          <w:u w:val="single"/>
        </w:rPr>
        <w:t xml:space="preserve"> (pieļaujams definēt vēl trīs apakšlīmeņus)</w:t>
      </w:r>
      <w:r w:rsidRPr="008149DE">
        <w:rPr>
          <w:rFonts w:ascii="Times New Roman" w:hAnsi="Times New Roman" w:cs="Times New Roman"/>
          <w:i/>
          <w:iCs/>
          <w:color w:val="0070C0"/>
          <w:szCs w:val="24"/>
        </w:rPr>
        <w:t>. Piemēram, projekta iesniedzējs var nepieciešamības gadījumā veidot 3.1.1. un 3.1.2. izmaksu pozīcijas  , ja nepieciešams definēto izmaksu pozīciju dalīt sīkāk. Jaunas papildu pozīcijas veidot projekta iesniedzējs nevar. Piemēram, projekta iesniedzējs nevar pievienot izmaksu pozīciju 3.3. Ja kādu no izmaksām nav iespējams iekļaut jau nodefinētajās, lūdzu konsultēties ar Centrālo finanšu un līgumu aģentūru atlases nolikumā noteiktajā kārtībā. Papildus lūdzam ņemt vērā, ka summas pa pozīcijām jānorāda zemākajā apakšlīmenī, t.i. nevar būt situācija, kad summa ir norādīta virspozīcijā, bet nav apakšpozīcijā.</w:t>
      </w:r>
    </w:p>
    <w:p w14:paraId="23E67177" w14:textId="5A920FB3" w:rsidR="001A770E" w:rsidRDefault="001A770E" w:rsidP="00A36E18">
      <w:pPr>
        <w:tabs>
          <w:tab w:val="left" w:pos="1545"/>
        </w:tabs>
        <w:jc w:val="both"/>
        <w:rPr>
          <w:rFonts w:ascii="Times New Roman" w:hAnsi="Times New Roman" w:cs="Times New Roman"/>
          <w:i/>
          <w:iCs/>
          <w:color w:val="0070C0"/>
          <w:szCs w:val="24"/>
        </w:rPr>
      </w:pPr>
      <w:r w:rsidRPr="001A770E">
        <w:rPr>
          <w:rFonts w:ascii="Times New Roman" w:hAnsi="Times New Roman" w:cs="Times New Roman"/>
          <w:i/>
          <w:iCs/>
          <w:color w:val="0070C0"/>
          <w:szCs w:val="24"/>
        </w:rPr>
        <w:t>Izmaksām ir jābūt atainotām tā, lai ir viennozīmīgi saprotams, kā projekta iesniedzējs katrai izdevumu pozīcijai ir aprēķinājis gala summu. Ja nepieciešams, tad projekta iesniegumam pielikumā var pievienot skaidrojumu vai pamatojumu par projekta budžeta kopsavilkumā iekļauto izmaksu summu noteikšanu, t.sk. izmaksu aprēķinu.</w:t>
      </w:r>
    </w:p>
    <w:p w14:paraId="6C07865A" w14:textId="77777777" w:rsidR="006315A9" w:rsidRPr="008149DE" w:rsidRDefault="006315A9" w:rsidP="00A36E18">
      <w:pPr>
        <w:tabs>
          <w:tab w:val="left" w:pos="1545"/>
        </w:tabs>
        <w:jc w:val="both"/>
        <w:rPr>
          <w:rFonts w:ascii="Times New Roman" w:hAnsi="Times New Roman" w:cs="Times New Roman"/>
          <w:i/>
          <w:iCs/>
          <w:color w:val="0070C0"/>
          <w:szCs w:val="24"/>
        </w:rPr>
      </w:pPr>
      <w:r w:rsidRPr="008149DE">
        <w:rPr>
          <w:rFonts w:ascii="Times New Roman" w:hAnsi="Times New Roman" w:cs="Times New Roman"/>
          <w:i/>
          <w:iCs/>
          <w:color w:val="0070C0"/>
          <w:szCs w:val="24"/>
        </w:rPr>
        <w:t xml:space="preserve">Plānojot projekta budžetu, jāievēro, ka projektā var iekļaut tikai tādas izmaksas, kas ir nepieciešamas projekta īstenošanai un to nepieciešamība izriet no projekta iesnieguma 1.5.sadaļā norādītajām projekta darbībām (tai skaitā 1.2., 1.3., 1.4.sadaļā iekļautajiem aprakstiem). Izmaksām ir jānodrošina rezultātu sasniegšana (1.5.sadaļā plānotie rezultāti) un jāveicina 1.6.sadaļā norādīto rādītāju sasniegšana. </w:t>
      </w:r>
    </w:p>
    <w:p w14:paraId="77BA29B2" w14:textId="2C4E9551" w:rsidR="006315A9" w:rsidRPr="008149DE" w:rsidRDefault="006315A9" w:rsidP="003274E1">
      <w:pPr>
        <w:tabs>
          <w:tab w:val="left" w:pos="1545"/>
        </w:tabs>
        <w:jc w:val="both"/>
        <w:rPr>
          <w:rFonts w:ascii="Times New Roman" w:hAnsi="Times New Roman" w:cs="Times New Roman"/>
          <w:i/>
          <w:iCs/>
          <w:color w:val="0070C0"/>
          <w:szCs w:val="24"/>
        </w:rPr>
      </w:pPr>
      <w:r w:rsidRPr="008149DE">
        <w:rPr>
          <w:rFonts w:ascii="Times New Roman" w:hAnsi="Times New Roman" w:cs="Times New Roman"/>
          <w:i/>
          <w:iCs/>
          <w:color w:val="0070C0"/>
          <w:szCs w:val="24"/>
        </w:rPr>
        <w:lastRenderedPageBreak/>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19" w:history="1">
        <w:r w:rsidRPr="008149DE">
          <w:rPr>
            <w:rStyle w:val="Hyperlink"/>
            <w:rFonts w:ascii="Times New Roman" w:hAnsi="Times New Roman" w:cs="Times New Roman"/>
            <w:i/>
            <w:iCs/>
            <w:color w:val="0070C0"/>
            <w:szCs w:val="24"/>
          </w:rPr>
          <w:t>www.esfondi.lv</w:t>
        </w:r>
      </w:hyperlink>
      <w:r w:rsidRPr="008149DE">
        <w:rPr>
          <w:rFonts w:ascii="Times New Roman" w:hAnsi="Times New Roman" w:cs="Times New Roman"/>
          <w:i/>
          <w:iCs/>
          <w:color w:val="0070C0"/>
          <w:szCs w:val="24"/>
        </w:rPr>
        <w:t xml:space="preserve">  (</w:t>
      </w:r>
      <w:hyperlink r:id="rId20" w:history="1">
        <w:r w:rsidRPr="008149DE">
          <w:rPr>
            <w:rStyle w:val="Hyperlink"/>
            <w:rFonts w:ascii="Times New Roman" w:hAnsi="Times New Roman" w:cs="Times New Roman"/>
            <w:i/>
            <w:iCs/>
            <w:color w:val="0070C0"/>
            <w:szCs w:val="24"/>
          </w:rPr>
          <w:t>http://www.esfondi.lv/page.php?id=1196</w:t>
        </w:r>
      </w:hyperlink>
      <w:r w:rsidRPr="008149DE">
        <w:rPr>
          <w:rFonts w:ascii="Times New Roman" w:hAnsi="Times New Roman" w:cs="Times New Roman"/>
          <w:i/>
          <w:iCs/>
          <w:color w:val="0070C0"/>
          <w:szCs w:val="24"/>
        </w:rPr>
        <w:t xml:space="preserve"> ).</w:t>
      </w:r>
    </w:p>
    <w:p w14:paraId="3BDE8D5F" w14:textId="2FCD3FAE" w:rsidR="006315A9" w:rsidRPr="008149DE" w:rsidRDefault="006315A9" w:rsidP="003274E1">
      <w:pPr>
        <w:tabs>
          <w:tab w:val="left" w:pos="1545"/>
        </w:tabs>
        <w:jc w:val="both"/>
        <w:rPr>
          <w:rFonts w:ascii="Times New Roman" w:hAnsi="Times New Roman" w:cs="Times New Roman"/>
          <w:i/>
          <w:iCs/>
          <w:color w:val="0070C0"/>
          <w:szCs w:val="24"/>
        </w:rPr>
      </w:pPr>
      <w:r w:rsidRPr="008149DE">
        <w:rPr>
          <w:rFonts w:ascii="Times New Roman" w:hAnsi="Times New Roman" w:cs="Times New Roman"/>
          <w:i/>
          <w:iCs/>
          <w:color w:val="0070C0"/>
          <w:szCs w:val="24"/>
        </w:rPr>
        <w:t xml:space="preserve">Kolonnā “Izmaksu pozīcijas nosaukums” ir iekļautas tādas izmaksas, kas atbilst MK noteikumu </w:t>
      </w:r>
      <w:r w:rsidR="006577E3" w:rsidRPr="008149DE">
        <w:rPr>
          <w:rFonts w:ascii="Times New Roman" w:hAnsi="Times New Roman" w:cs="Times New Roman"/>
          <w:i/>
          <w:iCs/>
          <w:color w:val="0070C0"/>
          <w:szCs w:val="24"/>
        </w:rPr>
        <w:t xml:space="preserve">26., 27., 28. </w:t>
      </w:r>
      <w:r w:rsidR="006A4ECD">
        <w:rPr>
          <w:rFonts w:ascii="Times New Roman" w:hAnsi="Times New Roman" w:cs="Times New Roman"/>
          <w:i/>
          <w:iCs/>
          <w:color w:val="0070C0"/>
          <w:szCs w:val="24"/>
        </w:rPr>
        <w:t>p</w:t>
      </w:r>
      <w:r w:rsidRPr="008149DE">
        <w:rPr>
          <w:rFonts w:ascii="Times New Roman" w:hAnsi="Times New Roman" w:cs="Times New Roman"/>
          <w:i/>
          <w:iCs/>
          <w:color w:val="0070C0"/>
          <w:szCs w:val="24"/>
        </w:rPr>
        <w:t xml:space="preserve">unktā  noteiktajām pozīcijām. </w:t>
      </w:r>
    </w:p>
    <w:p w14:paraId="63E24B27" w14:textId="1FFA190F" w:rsidR="006315A9" w:rsidRPr="008149DE" w:rsidRDefault="006315A9" w:rsidP="003274E1">
      <w:pPr>
        <w:tabs>
          <w:tab w:val="left" w:pos="1545"/>
        </w:tabs>
        <w:jc w:val="both"/>
        <w:rPr>
          <w:rFonts w:ascii="Times New Roman" w:hAnsi="Times New Roman" w:cs="Times New Roman"/>
          <w:i/>
          <w:iCs/>
          <w:color w:val="0070C0"/>
          <w:szCs w:val="24"/>
        </w:rPr>
      </w:pPr>
      <w:r w:rsidRPr="008149DE">
        <w:rPr>
          <w:rFonts w:ascii="Times New Roman" w:hAnsi="Times New Roman" w:cs="Times New Roman"/>
          <w:i/>
          <w:iCs/>
          <w:color w:val="0070C0"/>
          <w:szCs w:val="24"/>
        </w:rPr>
        <w:t>Kolonnā “Izmaksu veids (tiešās/ netiešās)” informācija norādīta atbilstoši MK noteikumiem.</w:t>
      </w:r>
    </w:p>
    <w:p w14:paraId="7B6A089B" w14:textId="27DFC6DC" w:rsidR="006315A9" w:rsidRPr="008149DE" w:rsidRDefault="006315A9" w:rsidP="003274E1">
      <w:pPr>
        <w:tabs>
          <w:tab w:val="left" w:pos="1545"/>
        </w:tabs>
        <w:jc w:val="both"/>
        <w:rPr>
          <w:rFonts w:ascii="Times New Roman" w:hAnsi="Times New Roman" w:cs="Times New Roman"/>
          <w:i/>
          <w:iCs/>
          <w:color w:val="0070C0"/>
          <w:szCs w:val="24"/>
        </w:rPr>
      </w:pPr>
      <w:r w:rsidRPr="008149DE">
        <w:rPr>
          <w:rFonts w:ascii="Times New Roman" w:hAnsi="Times New Roman" w:cs="Times New Roman"/>
          <w:i/>
          <w:iCs/>
          <w:color w:val="0070C0"/>
          <w:szCs w:val="24"/>
        </w:rPr>
        <w:t>Kolonnā “Daudzums” norāda, piemēram, dalībnieku skaitu, mēnešu skaitu, komandējumu skaitu.</w:t>
      </w:r>
      <w:r w:rsidR="00032630" w:rsidRPr="008149DE">
        <w:rPr>
          <w:rFonts w:ascii="Times New Roman" w:hAnsi="Times New Roman" w:cs="Times New Roman"/>
          <w:i/>
          <w:iCs/>
          <w:color w:val="0070C0"/>
          <w:szCs w:val="24"/>
        </w:rPr>
        <w:t xml:space="preserve"> Norādītā informācija kolonnās “Daudzums” un “Mērvienība” nedrīkst būt pretrunīga ar projekta iesnieguma 1.5.sadaļā “Projekta darbības un sasniedzamie rezultāti” norādītajiem plānotajiem darbību rezultātiem.</w:t>
      </w:r>
    </w:p>
    <w:p w14:paraId="2DD922AA" w14:textId="77777777" w:rsidR="006315A9" w:rsidRPr="008149DE" w:rsidRDefault="006315A9" w:rsidP="003274E1">
      <w:pPr>
        <w:tabs>
          <w:tab w:val="left" w:pos="1545"/>
        </w:tabs>
        <w:jc w:val="both"/>
        <w:rPr>
          <w:rFonts w:ascii="Times New Roman" w:hAnsi="Times New Roman" w:cs="Times New Roman"/>
          <w:i/>
          <w:iCs/>
          <w:color w:val="0070C0"/>
          <w:szCs w:val="24"/>
        </w:rPr>
      </w:pPr>
      <w:r w:rsidRPr="008149DE">
        <w:rPr>
          <w:rFonts w:ascii="Times New Roman" w:hAnsi="Times New Roman" w:cs="Times New Roman"/>
          <w:i/>
          <w:iCs/>
          <w:color w:val="0070C0"/>
          <w:szCs w:val="24"/>
        </w:rPr>
        <w:t>Kolonnā “Mērvienība” norāda vienības nosaukumu.</w:t>
      </w:r>
    </w:p>
    <w:p w14:paraId="7E138D13" w14:textId="00DE8541" w:rsidR="006315A9" w:rsidRPr="008149DE" w:rsidRDefault="006315A9" w:rsidP="003274E1">
      <w:pPr>
        <w:tabs>
          <w:tab w:val="left" w:pos="1545"/>
        </w:tabs>
        <w:jc w:val="both"/>
        <w:rPr>
          <w:rFonts w:ascii="Times New Roman" w:hAnsi="Times New Roman" w:cs="Times New Roman"/>
          <w:i/>
          <w:iCs/>
          <w:color w:val="0070C0"/>
          <w:szCs w:val="24"/>
        </w:rPr>
      </w:pPr>
      <w:r w:rsidRPr="008149DE">
        <w:rPr>
          <w:rFonts w:ascii="Times New Roman" w:hAnsi="Times New Roman" w:cs="Times New Roman"/>
          <w:i/>
          <w:iCs/>
          <w:color w:val="0070C0"/>
          <w:szCs w:val="24"/>
        </w:rPr>
        <w:t xml:space="preserve">Kolonnā “Projekta darbības Nr.” norāda atsauci uz projekta darbību, uz kuru šīs izmaksas attiecināmas. Ja izmaksas attiecināmas uz vairākām projekta darbībām - norāda visas. Projekta darbības numuram jāsakrīt ar projekta iesnieguma 1.5.sadaļā “Projekta darbības un sasniedzamie rezultāti” norādīto projekta darbības (vai apakšdarbības - ja attiecināms) numuru. Jāievēro, ka darbībām jāatbilst MK noteikumu </w:t>
      </w:r>
      <w:r w:rsidR="006577E3" w:rsidRPr="008149DE">
        <w:rPr>
          <w:rFonts w:ascii="Times New Roman" w:hAnsi="Times New Roman" w:cs="Times New Roman"/>
          <w:i/>
          <w:iCs/>
          <w:color w:val="0070C0"/>
          <w:szCs w:val="24"/>
        </w:rPr>
        <w:t>25</w:t>
      </w:r>
      <w:r w:rsidRPr="008149DE">
        <w:rPr>
          <w:rFonts w:ascii="Times New Roman" w:hAnsi="Times New Roman" w:cs="Times New Roman"/>
          <w:i/>
          <w:iCs/>
          <w:color w:val="0070C0"/>
          <w:szCs w:val="24"/>
        </w:rPr>
        <w:t>.punktā noteiktajām.</w:t>
      </w:r>
      <w:r w:rsidRPr="008149DE">
        <w:rPr>
          <w:rFonts w:ascii="Times New Roman" w:hAnsi="Times New Roman" w:cs="Times New Roman"/>
          <w:i/>
          <w:color w:val="0070C0"/>
          <w:szCs w:val="24"/>
        </w:rPr>
        <w:t xml:space="preserve"> </w:t>
      </w:r>
    </w:p>
    <w:p w14:paraId="4F181061" w14:textId="77777777" w:rsidR="006315A9" w:rsidRPr="008149DE" w:rsidRDefault="006315A9" w:rsidP="003274E1">
      <w:pPr>
        <w:tabs>
          <w:tab w:val="left" w:pos="1545"/>
        </w:tabs>
        <w:jc w:val="both"/>
        <w:rPr>
          <w:rFonts w:ascii="Times New Roman" w:hAnsi="Times New Roman" w:cs="Times New Roman"/>
          <w:i/>
          <w:iCs/>
          <w:color w:val="0070C0"/>
          <w:szCs w:val="24"/>
        </w:rPr>
      </w:pPr>
      <w:r w:rsidRPr="008149DE">
        <w:rPr>
          <w:rFonts w:ascii="Times New Roman" w:hAnsi="Times New Roman" w:cs="Times New Roman"/>
          <w:i/>
          <w:iCs/>
          <w:color w:val="0070C0"/>
          <w:szCs w:val="24"/>
        </w:rPr>
        <w:t>Kolonnā “Attiecināmās izmaksas” norāda attiecīgās izmaksas euro ar diviem cipariem aiz komata. Ja projektā attiecīgajā izmaksu pozīcijā vai kolonnā izmaksas netiek plānotas, norāda “0,00”.</w:t>
      </w:r>
    </w:p>
    <w:p w14:paraId="69394A74" w14:textId="77777777" w:rsidR="006315A9" w:rsidRPr="008149DE" w:rsidRDefault="006315A9" w:rsidP="003274E1">
      <w:pPr>
        <w:tabs>
          <w:tab w:val="left" w:pos="1545"/>
        </w:tabs>
        <w:jc w:val="both"/>
        <w:rPr>
          <w:rFonts w:ascii="Times New Roman" w:hAnsi="Times New Roman" w:cs="Times New Roman"/>
          <w:i/>
          <w:iCs/>
          <w:color w:val="0070C0"/>
          <w:szCs w:val="24"/>
        </w:rPr>
      </w:pPr>
      <w:r w:rsidRPr="008149DE">
        <w:rPr>
          <w:rFonts w:ascii="Times New Roman" w:hAnsi="Times New Roman" w:cs="Times New Roman"/>
          <w:i/>
          <w:iCs/>
          <w:color w:val="0070C0"/>
          <w:szCs w:val="24"/>
        </w:rPr>
        <w:t>Kolonnā “Kopā” “EUR” norāda summu, ko veido attiecināmās izmaksas, vienlaikus procentuālais apmērs tiek aprēķināts no projekta kopējām izmaksām.</w:t>
      </w:r>
    </w:p>
    <w:p w14:paraId="429C69DF" w14:textId="245BD72B" w:rsidR="006315A9" w:rsidRPr="008149DE" w:rsidRDefault="006315A9" w:rsidP="003274E1">
      <w:pPr>
        <w:tabs>
          <w:tab w:val="left" w:pos="1545"/>
        </w:tabs>
        <w:jc w:val="both"/>
        <w:rPr>
          <w:rFonts w:ascii="Times New Roman" w:hAnsi="Times New Roman" w:cs="Times New Roman"/>
          <w:i/>
          <w:iCs/>
          <w:color w:val="0070C0"/>
          <w:szCs w:val="24"/>
        </w:rPr>
      </w:pPr>
      <w:r w:rsidRPr="008149DE">
        <w:rPr>
          <w:rFonts w:ascii="Times New Roman" w:hAnsi="Times New Roman" w:cs="Times New Roman"/>
          <w:i/>
          <w:iCs/>
          <w:color w:val="0070C0"/>
          <w:szCs w:val="24"/>
        </w:rPr>
        <w:t>Kolonnā “t.sk. PVN” informāciju norāda, ja projekta iesniedzējs ir reģistrējies kā PVN maksātājs.</w:t>
      </w:r>
    </w:p>
    <w:p w14:paraId="0A6BEC4B" w14:textId="2E8ADE90" w:rsidR="00A36E18" w:rsidRDefault="006315A9" w:rsidP="003274E1">
      <w:pPr>
        <w:tabs>
          <w:tab w:val="left" w:pos="1545"/>
        </w:tabs>
        <w:jc w:val="both"/>
        <w:rPr>
          <w:rFonts w:ascii="Times New Roman" w:hAnsi="Times New Roman" w:cs="Times New Roman"/>
          <w:i/>
          <w:iCs/>
          <w:color w:val="0070C0"/>
          <w:szCs w:val="24"/>
        </w:rPr>
      </w:pPr>
      <w:r w:rsidRPr="008149DE">
        <w:rPr>
          <w:rFonts w:ascii="Times New Roman" w:hAnsi="Times New Roman" w:cs="Times New Roman"/>
          <w:i/>
          <w:iCs/>
          <w:color w:val="0070C0"/>
          <w:szCs w:val="24"/>
        </w:rPr>
        <w:t>MK noteikumos noteiktie izmaksu poz</w:t>
      </w:r>
      <w:r w:rsidR="00342AB5" w:rsidRPr="008149DE">
        <w:rPr>
          <w:rFonts w:ascii="Times New Roman" w:hAnsi="Times New Roman" w:cs="Times New Roman"/>
          <w:i/>
          <w:iCs/>
          <w:color w:val="0070C0"/>
          <w:szCs w:val="24"/>
        </w:rPr>
        <w:t xml:space="preserve">īciju kopējie ierobežojumi: </w:t>
      </w:r>
      <w:r w:rsidRPr="008149DE">
        <w:rPr>
          <w:rFonts w:ascii="Times New Roman" w:hAnsi="Times New Roman" w:cs="Times New Roman"/>
          <w:i/>
          <w:iCs/>
          <w:color w:val="0070C0"/>
          <w:szCs w:val="24"/>
        </w:rPr>
        <w:t>netiešās attiecinām</w:t>
      </w:r>
      <w:r w:rsidR="00C32C15" w:rsidRPr="008149DE">
        <w:rPr>
          <w:rFonts w:ascii="Times New Roman" w:hAnsi="Times New Roman" w:cs="Times New Roman"/>
          <w:i/>
          <w:iCs/>
          <w:color w:val="0070C0"/>
          <w:szCs w:val="24"/>
        </w:rPr>
        <w:t>ās izmaksas (1.izmaksu pozīcija</w:t>
      </w:r>
      <w:r w:rsidRPr="008149DE">
        <w:rPr>
          <w:rFonts w:ascii="Times New Roman" w:hAnsi="Times New Roman" w:cs="Times New Roman"/>
          <w:i/>
          <w:iCs/>
          <w:color w:val="0070C0"/>
          <w:szCs w:val="24"/>
        </w:rPr>
        <w:t xml:space="preserve">) atbilstoši MK noteikumu </w:t>
      </w:r>
      <w:r w:rsidR="006577E3" w:rsidRPr="008149DE">
        <w:rPr>
          <w:rFonts w:ascii="Times New Roman" w:hAnsi="Times New Roman" w:cs="Times New Roman"/>
          <w:i/>
          <w:iCs/>
          <w:color w:val="0070C0"/>
          <w:szCs w:val="24"/>
        </w:rPr>
        <w:t>28</w:t>
      </w:r>
      <w:r w:rsidRPr="008149DE">
        <w:rPr>
          <w:rFonts w:ascii="Times New Roman" w:hAnsi="Times New Roman" w:cs="Times New Roman"/>
          <w:i/>
          <w:iCs/>
          <w:color w:val="0070C0"/>
          <w:szCs w:val="24"/>
        </w:rPr>
        <w:t>.punktam nevar pārsniegt 15 % no tiešajām personāla izmaksām. Tiešās personāla izmaksas projekta budžeta kopsavilkumā veido izmaksu pozīcija 2.1. “Projekta vadības personāla atlīdzības izmaksas”(kopsumma) un izmaksu pozīcija 3.1.</w:t>
      </w:r>
      <w:r w:rsidRPr="008149DE">
        <w:rPr>
          <w:rFonts w:ascii="Times New Roman" w:hAnsi="Times New Roman" w:cs="Times New Roman"/>
          <w:i/>
          <w:color w:val="0070C0"/>
          <w:szCs w:val="24"/>
        </w:rPr>
        <w:t>”</w:t>
      </w:r>
      <w:r w:rsidRPr="008149DE">
        <w:rPr>
          <w:rFonts w:ascii="Times New Roman" w:hAnsi="Times New Roman" w:cs="Times New Roman"/>
          <w:i/>
          <w:iCs/>
          <w:color w:val="0070C0"/>
          <w:szCs w:val="24"/>
        </w:rPr>
        <w:t xml:space="preserve">Projekta īstenošanas personāla </w:t>
      </w:r>
      <w:r w:rsidR="009E7AE6">
        <w:rPr>
          <w:rFonts w:ascii="Times New Roman" w:hAnsi="Times New Roman" w:cs="Times New Roman"/>
          <w:i/>
          <w:iCs/>
          <w:color w:val="0070C0"/>
          <w:szCs w:val="24"/>
        </w:rPr>
        <w:t>atlīdzības izmaksas”(kopsumma).</w:t>
      </w:r>
    </w:p>
    <w:p w14:paraId="69F68D92" w14:textId="39C607E0" w:rsidR="00AE2280" w:rsidRPr="00AE2280" w:rsidRDefault="00AE2280" w:rsidP="003274E1">
      <w:pPr>
        <w:spacing w:after="0" w:line="240" w:lineRule="auto"/>
        <w:ind w:firstLine="300"/>
        <w:jc w:val="both"/>
        <w:rPr>
          <w:rFonts w:ascii="Times New Roman" w:hAnsi="Times New Roman" w:cs="Times New Roman"/>
          <w:i/>
          <w:iCs/>
          <w:color w:val="0070C0"/>
          <w:szCs w:val="24"/>
        </w:rPr>
      </w:pPr>
      <w:bookmarkStart w:id="38" w:name="p-597329"/>
      <w:bookmarkStart w:id="39" w:name="p34"/>
      <w:bookmarkEnd w:id="38"/>
      <w:bookmarkEnd w:id="39"/>
      <w:r w:rsidRPr="00AE2280">
        <w:rPr>
          <w:rFonts w:ascii="Times New Roman" w:hAnsi="Times New Roman" w:cs="Times New Roman"/>
          <w:i/>
          <w:iCs/>
          <w:color w:val="0070C0"/>
          <w:szCs w:val="24"/>
        </w:rPr>
        <w:t xml:space="preserve">Saskaņā ar MK noteikumu 34. punktu ja projekta īstenošanas laikā finansējuma saņēmējam izmaksā avansu, tas var tikt izmaksāts pa daļām, un viens avansa maksājums nepārsniedz 30 procentus no projektam piešķirtā Eiropas Sociālā fonda finansējuma un valsts budžeta līdzfinansējuma kopsummas, izņemot </w:t>
      </w:r>
      <w:r>
        <w:rPr>
          <w:rFonts w:ascii="Times New Roman" w:hAnsi="Times New Roman" w:cs="Times New Roman"/>
          <w:i/>
          <w:iCs/>
          <w:color w:val="0070C0"/>
          <w:szCs w:val="24"/>
        </w:rPr>
        <w:t xml:space="preserve">MK noteikumu </w:t>
      </w:r>
      <w:hyperlink r:id="rId21" w:anchor="p32" w:tgtFrame="_blank" w:history="1">
        <w:r w:rsidRPr="00AE2280">
          <w:rPr>
            <w:rFonts w:ascii="Times New Roman" w:hAnsi="Times New Roman" w:cs="Times New Roman"/>
            <w:i/>
            <w:iCs/>
            <w:color w:val="0070C0"/>
            <w:szCs w:val="24"/>
          </w:rPr>
          <w:t>32. punktā</w:t>
        </w:r>
      </w:hyperlink>
      <w:r w:rsidRPr="00AE2280">
        <w:rPr>
          <w:rFonts w:ascii="Times New Roman" w:hAnsi="Times New Roman" w:cs="Times New Roman"/>
          <w:i/>
          <w:iCs/>
          <w:color w:val="0070C0"/>
          <w:szCs w:val="24"/>
        </w:rPr>
        <w:t xml:space="preserve"> minētos maksājumus. Pēc tam kad noslēgts līgums par projekta īstenošanu, sadarbības iestāde, pamatojoties uz finansējuma saņēmēja rakstisku avansa pieprasījumu, nodrošina finansējuma saņēmējam avansa maksājumu atbilstoši normatīvajiem aktiem par valsts budžeta līdzekļu plānošanu Eiropas Savienības struktūrfondu un Kohēzijas fonda projektu īstenošanai un maksājumu veikšanu 2014.–2020. gada plānošanas periodā.</w:t>
      </w:r>
    </w:p>
    <w:p w14:paraId="32A2117A" w14:textId="333FCDB7" w:rsidR="00AE2280" w:rsidRPr="00AE2280" w:rsidRDefault="00AE2280" w:rsidP="003274E1">
      <w:pPr>
        <w:spacing w:after="0" w:line="240" w:lineRule="auto"/>
        <w:jc w:val="both"/>
        <w:rPr>
          <w:rFonts w:ascii="Times New Roman" w:hAnsi="Times New Roman" w:cs="Times New Roman"/>
          <w:i/>
          <w:iCs/>
          <w:color w:val="0070C0"/>
          <w:szCs w:val="24"/>
        </w:rPr>
      </w:pPr>
    </w:p>
    <w:p w14:paraId="5AD2F693" w14:textId="61CE0414" w:rsidR="00AE2280" w:rsidRDefault="00AE2280" w:rsidP="003274E1">
      <w:pPr>
        <w:tabs>
          <w:tab w:val="left" w:pos="1545"/>
        </w:tabs>
        <w:jc w:val="both"/>
        <w:rPr>
          <w:rFonts w:ascii="Times New Roman" w:hAnsi="Times New Roman" w:cs="Times New Roman"/>
          <w:i/>
          <w:iCs/>
          <w:color w:val="0070C0"/>
          <w:szCs w:val="24"/>
        </w:rPr>
      </w:pPr>
      <w:bookmarkStart w:id="40" w:name="p-597330"/>
      <w:bookmarkStart w:id="41" w:name="p35"/>
      <w:bookmarkEnd w:id="40"/>
      <w:bookmarkEnd w:id="41"/>
      <w:r>
        <w:rPr>
          <w:rFonts w:ascii="Times New Roman" w:hAnsi="Times New Roman" w:cs="Times New Roman"/>
          <w:i/>
          <w:iCs/>
          <w:color w:val="0070C0"/>
          <w:szCs w:val="24"/>
        </w:rPr>
        <w:t xml:space="preserve">Saskaņā ar MK noteikumu </w:t>
      </w:r>
      <w:r w:rsidRPr="00AE2280">
        <w:rPr>
          <w:rFonts w:ascii="Times New Roman" w:hAnsi="Times New Roman" w:cs="Times New Roman"/>
          <w:i/>
          <w:iCs/>
          <w:color w:val="0070C0"/>
          <w:szCs w:val="24"/>
        </w:rPr>
        <w:t>35.</w:t>
      </w:r>
      <w:r>
        <w:rPr>
          <w:rFonts w:ascii="Times New Roman" w:hAnsi="Times New Roman" w:cs="Times New Roman"/>
          <w:i/>
          <w:iCs/>
          <w:color w:val="0070C0"/>
          <w:szCs w:val="24"/>
        </w:rPr>
        <w:t>punktu  f</w:t>
      </w:r>
      <w:r w:rsidRPr="00AE2280">
        <w:rPr>
          <w:rFonts w:ascii="Times New Roman" w:hAnsi="Times New Roman" w:cs="Times New Roman"/>
          <w:i/>
          <w:iCs/>
          <w:color w:val="0070C0"/>
          <w:szCs w:val="24"/>
        </w:rPr>
        <w:t>inansējuma saņēmējam avansa un starpposma maksājumu kopsumma var būt 100 procentu no projektam piešķirtā Eiropas Sociālā fonda finansējuma un, ja tas paredzēts projektā, valsts budžeta līdzfinansējuma kopsummas, izņemot</w:t>
      </w:r>
      <w:r>
        <w:rPr>
          <w:rFonts w:ascii="Times New Roman" w:hAnsi="Times New Roman" w:cs="Times New Roman"/>
          <w:i/>
          <w:iCs/>
          <w:color w:val="0070C0"/>
          <w:szCs w:val="24"/>
        </w:rPr>
        <w:t xml:space="preserve"> MK noteikumu </w:t>
      </w:r>
      <w:r w:rsidRPr="00AE2280">
        <w:rPr>
          <w:rFonts w:ascii="Times New Roman" w:hAnsi="Times New Roman" w:cs="Times New Roman"/>
          <w:i/>
          <w:iCs/>
          <w:color w:val="0070C0"/>
          <w:szCs w:val="24"/>
        </w:rPr>
        <w:t xml:space="preserve"> </w:t>
      </w:r>
      <w:hyperlink r:id="rId22" w:anchor="p32" w:tgtFrame="_blank" w:history="1">
        <w:r w:rsidRPr="00AE2280">
          <w:rPr>
            <w:rFonts w:ascii="Times New Roman" w:hAnsi="Times New Roman" w:cs="Times New Roman"/>
            <w:i/>
            <w:iCs/>
            <w:color w:val="0070C0"/>
            <w:szCs w:val="24"/>
          </w:rPr>
          <w:t>32. punktā</w:t>
        </w:r>
      </w:hyperlink>
      <w:r w:rsidRPr="00AE2280">
        <w:rPr>
          <w:rFonts w:ascii="Times New Roman" w:hAnsi="Times New Roman" w:cs="Times New Roman"/>
          <w:i/>
          <w:iCs/>
          <w:color w:val="0070C0"/>
          <w:szCs w:val="24"/>
        </w:rPr>
        <w:t xml:space="preserve"> minētos maksājumus.</w:t>
      </w:r>
    </w:p>
    <w:p w14:paraId="23DB4615" w14:textId="113761F1" w:rsidR="00C06E86" w:rsidRPr="00B5771B" w:rsidRDefault="00C06E86" w:rsidP="003274E1">
      <w:pPr>
        <w:tabs>
          <w:tab w:val="left" w:pos="2580"/>
        </w:tabs>
        <w:jc w:val="both"/>
        <w:rPr>
          <w:rFonts w:ascii="Times New Roman" w:hAnsi="Times New Roman" w:cs="Times New Roman"/>
        </w:rPr>
      </w:pPr>
    </w:p>
    <w:sectPr w:rsidR="00C06E86" w:rsidRPr="00B5771B" w:rsidSect="00D319F4">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8A61F" w14:textId="77777777" w:rsidR="004D1FA5" w:rsidRDefault="004D1FA5" w:rsidP="003C5410">
      <w:pPr>
        <w:spacing w:after="0" w:line="240" w:lineRule="auto"/>
      </w:pPr>
      <w:r>
        <w:separator/>
      </w:r>
    </w:p>
  </w:endnote>
  <w:endnote w:type="continuationSeparator" w:id="0">
    <w:p w14:paraId="4019AF9A" w14:textId="77777777" w:rsidR="004D1FA5" w:rsidRDefault="004D1FA5"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ArialMT">
    <w:altName w:val="Arial"/>
    <w:charset w:val="00"/>
    <w:family w:val="swiss"/>
    <w:pitch w:val="default"/>
    <w:sig w:usb0="00000005" w:usb1="00000000" w:usb2="00000000" w:usb3="00000000" w:csb0="0000008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2FE99" w14:textId="77777777" w:rsidR="004D1FA5" w:rsidRDefault="004D1FA5" w:rsidP="003C5410">
      <w:pPr>
        <w:spacing w:after="0" w:line="240" w:lineRule="auto"/>
      </w:pPr>
      <w:r>
        <w:separator/>
      </w:r>
    </w:p>
  </w:footnote>
  <w:footnote w:type="continuationSeparator" w:id="0">
    <w:p w14:paraId="760360D0" w14:textId="77777777" w:rsidR="004D1FA5" w:rsidRDefault="004D1FA5" w:rsidP="003C5410">
      <w:pPr>
        <w:spacing w:after="0" w:line="240" w:lineRule="auto"/>
      </w:pPr>
      <w:r>
        <w:continuationSeparator/>
      </w:r>
    </w:p>
  </w:footnote>
  <w:footnote w:id="1">
    <w:p w14:paraId="1328369F" w14:textId="77777777" w:rsidR="004D1FA5" w:rsidRPr="00F751C1" w:rsidRDefault="004D1FA5" w:rsidP="003C1EB5">
      <w:pPr>
        <w:pStyle w:val="FootnoteText"/>
        <w:rPr>
          <w:rFonts w:ascii="Times New Roman" w:hAnsi="Times New Roman" w:cs="Times New Roman"/>
          <w:i/>
          <w:color w:val="0070C0"/>
        </w:rPr>
      </w:pPr>
      <w:r w:rsidRPr="00FE0EB3">
        <w:rPr>
          <w:rStyle w:val="FootnoteReference"/>
          <w:rFonts w:ascii="Times New Roman" w:hAnsi="Times New Roman" w:cs="Times New Roman"/>
          <w:i/>
          <w:color w:val="0000FF"/>
        </w:rPr>
        <w:footnoteRef/>
      </w:r>
      <w:r w:rsidRPr="00FE0EB3">
        <w:rPr>
          <w:rFonts w:ascii="Times New Roman" w:hAnsi="Times New Roman" w:cs="Times New Roman"/>
          <w:i/>
          <w:color w:val="0000FF"/>
        </w:rPr>
        <w:t xml:space="preserve"> </w:t>
      </w:r>
      <w:r w:rsidRPr="00F751C1">
        <w:rPr>
          <w:rFonts w:ascii="Times New Roman" w:hAnsi="Times New Roman" w:cs="Times New Roman"/>
          <w:i/>
          <w:color w:val="0070C0"/>
        </w:rPr>
        <w:t xml:space="preserve">KOMISIJAS </w:t>
      </w:r>
      <w:r w:rsidRPr="00F751C1" w:rsidDel="00167DFC">
        <w:rPr>
          <w:rFonts w:ascii="Times New Roman" w:hAnsi="Times New Roman" w:cs="Times New Roman"/>
          <w:i/>
          <w:color w:val="0070C0"/>
        </w:rPr>
        <w:t xml:space="preserve">2014. gada 17. jūnija </w:t>
      </w:r>
      <w:r w:rsidRPr="00F751C1">
        <w:rPr>
          <w:rFonts w:ascii="Times New Roman" w:hAnsi="Times New Roman" w:cs="Times New Roman"/>
          <w:i/>
          <w:color w:val="0070C0"/>
        </w:rPr>
        <w:t>REGULA (ES) Nr. 651/2014, ar ko noteiktas atbalsta kategorijas atzīst par saderīgām ar iekšējo tirgu, piemērojot Līguma 107. un 108. pantu</w:t>
      </w:r>
    </w:p>
  </w:footnote>
  <w:footnote w:id="2">
    <w:p w14:paraId="20195A55" w14:textId="0283ADED" w:rsidR="004D1FA5" w:rsidRPr="00A23598" w:rsidRDefault="004D1FA5" w:rsidP="00F312BA">
      <w:pPr>
        <w:jc w:val="both"/>
        <w:rPr>
          <w:rFonts w:ascii="Times New Roman" w:hAnsi="Times New Roman" w:cs="Times New Roman"/>
          <w:color w:val="0070C0"/>
        </w:rPr>
      </w:pPr>
      <w:r w:rsidRPr="009A02B4">
        <w:rPr>
          <w:rStyle w:val="FootnoteReference"/>
          <w:rFonts w:ascii="Times New Roman" w:hAnsi="Times New Roman" w:cs="Times New Roman"/>
          <w:color w:val="00B0F0"/>
          <w:sz w:val="20"/>
          <w:szCs w:val="20"/>
        </w:rPr>
        <w:footnoteRef/>
      </w:r>
      <w:r w:rsidRPr="009A02B4">
        <w:rPr>
          <w:rFonts w:ascii="Times New Roman" w:hAnsi="Times New Roman" w:cs="Times New Roman"/>
          <w:color w:val="00B0F0"/>
          <w:sz w:val="20"/>
          <w:szCs w:val="20"/>
        </w:rPr>
        <w:t xml:space="preserve"> </w:t>
      </w:r>
      <w:r w:rsidRPr="00A23598">
        <w:rPr>
          <w:rFonts w:ascii="Times New Roman" w:hAnsi="Times New Roman" w:cs="Times New Roman"/>
          <w:color w:val="0070C0"/>
          <w:sz w:val="20"/>
          <w:szCs w:val="20"/>
        </w:rPr>
        <w:t xml:space="preserve">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2015.gada </w:t>
      </w:r>
      <w:r>
        <w:rPr>
          <w:rFonts w:ascii="Times New Roman" w:hAnsi="Times New Roman" w:cs="Times New Roman"/>
          <w:color w:val="0070C0"/>
          <w:sz w:val="20"/>
          <w:szCs w:val="20"/>
        </w:rPr>
        <w:t xml:space="preserve">10.jūlija 2.4. </w:t>
      </w:r>
      <w:r w:rsidRPr="00A23598">
        <w:rPr>
          <w:rFonts w:ascii="Times New Roman" w:hAnsi="Times New Roman" w:cs="Times New Roman"/>
          <w:color w:val="0070C0"/>
          <w:sz w:val="20"/>
          <w:szCs w:val="20"/>
        </w:rPr>
        <w:t>Eiropas Savienības fondu 2014.-2020.gada plānošanas perioda publicitātes vadlīnijām Eiropas Savienības fondu finansējuma saņēmējiem</w:t>
      </w:r>
    </w:p>
    <w:p w14:paraId="796367D9" w14:textId="0AF677B7" w:rsidR="004D1FA5" w:rsidRPr="0062657B" w:rsidRDefault="004D1FA5" w:rsidP="002F3D64">
      <w:pPr>
        <w:tabs>
          <w:tab w:val="left" w:pos="1935"/>
        </w:tabs>
        <w:jc w:val="both"/>
        <w:rPr>
          <w:rFonts w:ascii="Times New Roman" w:hAnsi="Times New Roman" w:cs="Times New Roman"/>
          <w:color w:val="0000FF"/>
        </w:rPr>
      </w:pPr>
    </w:p>
  </w:footnote>
  <w:footnote w:id="3">
    <w:p w14:paraId="2B9DB268" w14:textId="77777777" w:rsidR="004D1FA5" w:rsidRDefault="004D1FA5" w:rsidP="000F1313">
      <w:pPr>
        <w:pStyle w:val="FootnoteText"/>
      </w:pPr>
      <w:r>
        <w:rPr>
          <w:rStyle w:val="FootnoteReference"/>
        </w:rPr>
        <w:footnoteRef/>
      </w:r>
      <w:r>
        <w:t xml:space="preserve"> </w:t>
      </w:r>
      <w:r>
        <w:rPr>
          <w:rFonts w:ascii="Times New Roman" w:hAnsi="Times New Roman" w:cs="Times New Roman"/>
        </w:rPr>
        <w:t>Projekta darbības numuram jāatbilst projekta iesnieguma sadaļā "1.5.Projekta darbības un sasniedzamie rezultāti" norādītajam projekta darbības numuram.</w:t>
      </w:r>
    </w:p>
  </w:footnote>
  <w:footnote w:id="4">
    <w:p w14:paraId="353AB869" w14:textId="77777777" w:rsidR="004D1FA5" w:rsidRDefault="004D1FA5" w:rsidP="000F1313">
      <w:pPr>
        <w:pStyle w:val="FootnoteText"/>
        <w:jc w:val="both"/>
      </w:pPr>
      <w:r>
        <w:rPr>
          <w:rStyle w:val="FootnoteReference"/>
        </w:rPr>
        <w:footnoteRef/>
      </w:r>
      <w:r>
        <w:t xml:space="preserve">  </w:t>
      </w:r>
      <w:r>
        <w:rPr>
          <w:rFonts w:ascii="Times New Roman" w:hAnsi="Times New Roman" w:cs="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626236"/>
      <w:docPartObj>
        <w:docPartGallery w:val="Page Numbers (Top of Page)"/>
        <w:docPartUnique/>
      </w:docPartObj>
    </w:sdtPr>
    <w:sdtEndPr>
      <w:rPr>
        <w:noProof/>
      </w:rPr>
    </w:sdtEndPr>
    <w:sdtContent>
      <w:p w14:paraId="2539CDEC" w14:textId="77777777" w:rsidR="004D1FA5" w:rsidRDefault="004D1FA5">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E9395C">
          <w:rPr>
            <w:rFonts w:ascii="Times New Roman" w:hAnsi="Times New Roman" w:cs="Times New Roman"/>
            <w:noProof/>
            <w:sz w:val="18"/>
            <w:szCs w:val="18"/>
          </w:rPr>
          <w:t>9</w:t>
        </w:r>
        <w:r w:rsidRPr="003C5410">
          <w:rPr>
            <w:rFonts w:ascii="Times New Roman" w:hAnsi="Times New Roman" w:cs="Times New Roman"/>
            <w:noProof/>
            <w:sz w:val="18"/>
            <w:szCs w:val="18"/>
          </w:rPr>
          <w:fldChar w:fldCharType="end"/>
        </w:r>
      </w:p>
    </w:sdtContent>
  </w:sdt>
  <w:p w14:paraId="359D9467" w14:textId="77777777" w:rsidR="004D1FA5" w:rsidRDefault="004D1F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23066" w14:textId="7ACC2661" w:rsidR="004D1FA5" w:rsidRPr="00BA175C" w:rsidRDefault="004D1FA5">
    <w:pPr>
      <w:pStyle w:val="Header"/>
      <w:jc w:val="center"/>
      <w:rPr>
        <w:rFonts w:ascii="Times New Roman" w:hAnsi="Times New Roman" w:cs="Times New Roman"/>
        <w:sz w:val="18"/>
        <w:szCs w:val="18"/>
      </w:rPr>
    </w:pPr>
  </w:p>
  <w:p w14:paraId="2947BA4F" w14:textId="77777777" w:rsidR="004D1FA5" w:rsidRDefault="004D1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4pt;height:14.4pt" o:bullet="t">
        <v:imagedata r:id="rId1" o:title="MCBD15095_0000[1]"/>
      </v:shape>
    </w:pict>
  </w:numPicBullet>
  <w:abstractNum w:abstractNumId="0" w15:restartNumberingAfterBreak="0">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8C34302"/>
    <w:multiLevelType w:val="hybridMultilevel"/>
    <w:tmpl w:val="CB4A56D4"/>
    <w:lvl w:ilvl="0" w:tplc="F8207CA2">
      <w:start w:val="3"/>
      <w:numFmt w:val="bullet"/>
      <w:lvlText w:val="-"/>
      <w:lvlJc w:val="left"/>
      <w:pPr>
        <w:ind w:left="780" w:hanging="360"/>
      </w:pPr>
      <w:rPr>
        <w:rFonts w:ascii="Times New Roman" w:eastAsia="Calibri"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93F7430"/>
    <w:multiLevelType w:val="hybridMultilevel"/>
    <w:tmpl w:val="2C40FC3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654204"/>
    <w:multiLevelType w:val="hybridMultilevel"/>
    <w:tmpl w:val="8C121E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A53F5C"/>
    <w:multiLevelType w:val="hybridMultilevel"/>
    <w:tmpl w:val="C78A9904"/>
    <w:lvl w:ilvl="0" w:tplc="F8207CA2">
      <w:start w:val="3"/>
      <w:numFmt w:val="bullet"/>
      <w:lvlText w:val="-"/>
      <w:lvlJc w:val="left"/>
      <w:pPr>
        <w:ind w:left="751" w:hanging="360"/>
      </w:pPr>
      <w:rPr>
        <w:rFonts w:ascii="Times New Roman" w:eastAsia="Calibri" w:hAnsi="Times New Roman" w:cs="Times New Roman" w:hint="default"/>
      </w:rPr>
    </w:lvl>
    <w:lvl w:ilvl="1" w:tplc="04260003" w:tentative="1">
      <w:start w:val="1"/>
      <w:numFmt w:val="bullet"/>
      <w:lvlText w:val="o"/>
      <w:lvlJc w:val="left"/>
      <w:pPr>
        <w:ind w:left="1471" w:hanging="360"/>
      </w:pPr>
      <w:rPr>
        <w:rFonts w:ascii="Courier New" w:hAnsi="Courier New" w:cs="Courier New" w:hint="default"/>
      </w:rPr>
    </w:lvl>
    <w:lvl w:ilvl="2" w:tplc="04260005" w:tentative="1">
      <w:start w:val="1"/>
      <w:numFmt w:val="bullet"/>
      <w:lvlText w:val=""/>
      <w:lvlJc w:val="left"/>
      <w:pPr>
        <w:ind w:left="2191" w:hanging="360"/>
      </w:pPr>
      <w:rPr>
        <w:rFonts w:ascii="Wingdings" w:hAnsi="Wingdings" w:hint="default"/>
      </w:rPr>
    </w:lvl>
    <w:lvl w:ilvl="3" w:tplc="04260001" w:tentative="1">
      <w:start w:val="1"/>
      <w:numFmt w:val="bullet"/>
      <w:lvlText w:val=""/>
      <w:lvlJc w:val="left"/>
      <w:pPr>
        <w:ind w:left="2911" w:hanging="360"/>
      </w:pPr>
      <w:rPr>
        <w:rFonts w:ascii="Symbol" w:hAnsi="Symbol" w:hint="default"/>
      </w:rPr>
    </w:lvl>
    <w:lvl w:ilvl="4" w:tplc="04260003" w:tentative="1">
      <w:start w:val="1"/>
      <w:numFmt w:val="bullet"/>
      <w:lvlText w:val="o"/>
      <w:lvlJc w:val="left"/>
      <w:pPr>
        <w:ind w:left="3631" w:hanging="360"/>
      </w:pPr>
      <w:rPr>
        <w:rFonts w:ascii="Courier New" w:hAnsi="Courier New" w:cs="Courier New" w:hint="default"/>
      </w:rPr>
    </w:lvl>
    <w:lvl w:ilvl="5" w:tplc="04260005" w:tentative="1">
      <w:start w:val="1"/>
      <w:numFmt w:val="bullet"/>
      <w:lvlText w:val=""/>
      <w:lvlJc w:val="left"/>
      <w:pPr>
        <w:ind w:left="4351" w:hanging="360"/>
      </w:pPr>
      <w:rPr>
        <w:rFonts w:ascii="Wingdings" w:hAnsi="Wingdings" w:hint="default"/>
      </w:rPr>
    </w:lvl>
    <w:lvl w:ilvl="6" w:tplc="04260001" w:tentative="1">
      <w:start w:val="1"/>
      <w:numFmt w:val="bullet"/>
      <w:lvlText w:val=""/>
      <w:lvlJc w:val="left"/>
      <w:pPr>
        <w:ind w:left="5071" w:hanging="360"/>
      </w:pPr>
      <w:rPr>
        <w:rFonts w:ascii="Symbol" w:hAnsi="Symbol" w:hint="default"/>
      </w:rPr>
    </w:lvl>
    <w:lvl w:ilvl="7" w:tplc="04260003" w:tentative="1">
      <w:start w:val="1"/>
      <w:numFmt w:val="bullet"/>
      <w:lvlText w:val="o"/>
      <w:lvlJc w:val="left"/>
      <w:pPr>
        <w:ind w:left="5791" w:hanging="360"/>
      </w:pPr>
      <w:rPr>
        <w:rFonts w:ascii="Courier New" w:hAnsi="Courier New" w:cs="Courier New" w:hint="default"/>
      </w:rPr>
    </w:lvl>
    <w:lvl w:ilvl="8" w:tplc="04260005" w:tentative="1">
      <w:start w:val="1"/>
      <w:numFmt w:val="bullet"/>
      <w:lvlText w:val=""/>
      <w:lvlJc w:val="left"/>
      <w:pPr>
        <w:ind w:left="6511" w:hanging="360"/>
      </w:pPr>
      <w:rPr>
        <w:rFonts w:ascii="Wingdings" w:hAnsi="Wingdings" w:hint="default"/>
      </w:rPr>
    </w:lvl>
  </w:abstractNum>
  <w:abstractNum w:abstractNumId="6" w15:restartNumberingAfterBreak="0">
    <w:nsid w:val="0EF44E05"/>
    <w:multiLevelType w:val="hybridMultilevel"/>
    <w:tmpl w:val="DCF2C3FA"/>
    <w:lvl w:ilvl="0" w:tplc="F8207CA2">
      <w:start w:val="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0F3C347E"/>
    <w:multiLevelType w:val="hybridMultilevel"/>
    <w:tmpl w:val="FB32536C"/>
    <w:lvl w:ilvl="0" w:tplc="F8207CA2">
      <w:start w:val="3"/>
      <w:numFmt w:val="bullet"/>
      <w:lvlText w:val="-"/>
      <w:lvlJc w:val="left"/>
      <w:pPr>
        <w:ind w:left="810" w:hanging="360"/>
      </w:pPr>
      <w:rPr>
        <w:rFonts w:ascii="Times New Roman" w:eastAsia="Calibri" w:hAnsi="Times New Roman" w:cs="Times New Roman" w:hint="default"/>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abstractNum w:abstractNumId="8" w15:restartNumberingAfterBreak="0">
    <w:nsid w:val="0F81094F"/>
    <w:multiLevelType w:val="hybridMultilevel"/>
    <w:tmpl w:val="B998859A"/>
    <w:lvl w:ilvl="0" w:tplc="F8207CA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1D303D2"/>
    <w:multiLevelType w:val="hybridMultilevel"/>
    <w:tmpl w:val="96BC1E5E"/>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2251237E"/>
    <w:multiLevelType w:val="hybridMultilevel"/>
    <w:tmpl w:val="A120B942"/>
    <w:lvl w:ilvl="0" w:tplc="569032B6">
      <w:start w:val="1"/>
      <w:numFmt w:val="bullet"/>
      <w:lvlText w:val=""/>
      <w:lvlJc w:val="left"/>
      <w:pPr>
        <w:ind w:left="720" w:hanging="360"/>
      </w:pPr>
      <w:rPr>
        <w:rFonts w:ascii="Wingdings" w:hAnsi="Wingdings" w:hint="default"/>
        <w:color w:val="0000FF"/>
        <w:sz w:val="22"/>
        <w:szCs w:val="22"/>
      </w:rPr>
    </w:lvl>
    <w:lvl w:ilvl="1" w:tplc="0426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36168C2"/>
    <w:multiLevelType w:val="hybridMultilevel"/>
    <w:tmpl w:val="3BF473F6"/>
    <w:lvl w:ilvl="0" w:tplc="F8207CA2">
      <w:start w:val="3"/>
      <w:numFmt w:val="bullet"/>
      <w:lvlText w:val="-"/>
      <w:lvlJc w:val="left"/>
      <w:pPr>
        <w:ind w:left="1320" w:hanging="360"/>
      </w:pPr>
      <w:rPr>
        <w:rFonts w:ascii="Times New Roman" w:eastAsia="Calibri" w:hAnsi="Times New Roman" w:cs="Times New Roman"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16" w15:restartNumberingAfterBreak="0">
    <w:nsid w:val="2572524C"/>
    <w:multiLevelType w:val="hybridMultilevel"/>
    <w:tmpl w:val="0C10060C"/>
    <w:lvl w:ilvl="0" w:tplc="F8207CA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5835992"/>
    <w:multiLevelType w:val="hybridMultilevel"/>
    <w:tmpl w:val="FE164E80"/>
    <w:lvl w:ilvl="0" w:tplc="F8207CA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A51D3C"/>
    <w:multiLevelType w:val="hybridMultilevel"/>
    <w:tmpl w:val="8654D7AC"/>
    <w:lvl w:ilvl="0" w:tplc="F8207CA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63E0770"/>
    <w:multiLevelType w:val="hybridMultilevel"/>
    <w:tmpl w:val="2668E168"/>
    <w:lvl w:ilvl="0" w:tplc="F8207CA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1FF69FD"/>
    <w:multiLevelType w:val="hybridMultilevel"/>
    <w:tmpl w:val="CC4ACF3C"/>
    <w:lvl w:ilvl="0" w:tplc="F8207CA2">
      <w:start w:val="3"/>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24A17B4"/>
    <w:multiLevelType w:val="hybridMultilevel"/>
    <w:tmpl w:val="72EA07E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58A31EDE"/>
    <w:multiLevelType w:val="hybridMultilevel"/>
    <w:tmpl w:val="BA7258CE"/>
    <w:lvl w:ilvl="0" w:tplc="F8207CA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CB549C6"/>
    <w:multiLevelType w:val="hybridMultilevel"/>
    <w:tmpl w:val="01FEA77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EC572E0"/>
    <w:multiLevelType w:val="hybridMultilevel"/>
    <w:tmpl w:val="701A0E9A"/>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EF2332D"/>
    <w:multiLevelType w:val="hybridMultilevel"/>
    <w:tmpl w:val="E54AFBF8"/>
    <w:lvl w:ilvl="0" w:tplc="F8207CA2">
      <w:start w:val="3"/>
      <w:numFmt w:val="bullet"/>
      <w:lvlText w:val="-"/>
      <w:lvlJc w:val="left"/>
      <w:pPr>
        <w:ind w:left="1004" w:hanging="360"/>
      </w:pPr>
      <w:rPr>
        <w:rFonts w:ascii="Times New Roman" w:eastAsia="Calibri"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4"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5" w15:restartNumberingAfterBreak="0">
    <w:nsid w:val="66E40FDA"/>
    <w:multiLevelType w:val="hybridMultilevel"/>
    <w:tmpl w:val="8C02A84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670F01F4"/>
    <w:multiLevelType w:val="hybridMultilevel"/>
    <w:tmpl w:val="14846B64"/>
    <w:lvl w:ilvl="0" w:tplc="F8207CA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8" w15:restartNumberingAfterBreak="0">
    <w:nsid w:val="6A2974C2"/>
    <w:multiLevelType w:val="hybridMultilevel"/>
    <w:tmpl w:val="95E059FE"/>
    <w:lvl w:ilvl="0" w:tplc="D92E5A1A">
      <w:start w:val="1"/>
      <w:numFmt w:val="bullet"/>
      <w:lvlText w:val="!"/>
      <w:lvlJc w:val="left"/>
      <w:pPr>
        <w:ind w:left="720" w:hanging="360"/>
      </w:pPr>
      <w:rPr>
        <w:rFonts w:ascii="Cooper Black" w:hAnsi="Cooper Black" w:hint="default"/>
        <w:i w:val="0"/>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A7B05CD"/>
    <w:multiLevelType w:val="hybridMultilevel"/>
    <w:tmpl w:val="41D261B4"/>
    <w:lvl w:ilvl="0" w:tplc="84DC6758">
      <w:start w:val="1"/>
      <w:numFmt w:val="bullet"/>
      <w:lvlText w:val="!"/>
      <w:lvlJc w:val="left"/>
      <w:pPr>
        <w:ind w:left="862" w:hanging="360"/>
      </w:pPr>
      <w:rPr>
        <w:rFonts w:ascii="Cooper Black" w:hAnsi="Cooper Black" w:hint="default"/>
        <w:color w:val="0000FF"/>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num w:numId="1">
    <w:abstractNumId w:val="23"/>
  </w:num>
  <w:num w:numId="2">
    <w:abstractNumId w:val="39"/>
  </w:num>
  <w:num w:numId="3">
    <w:abstractNumId w:val="37"/>
  </w:num>
  <w:num w:numId="4">
    <w:abstractNumId w:val="31"/>
  </w:num>
  <w:num w:numId="5">
    <w:abstractNumId w:val="32"/>
  </w:num>
  <w:num w:numId="6">
    <w:abstractNumId w:val="34"/>
  </w:num>
  <w:num w:numId="7">
    <w:abstractNumId w:val="19"/>
  </w:num>
  <w:num w:numId="8">
    <w:abstractNumId w:val="22"/>
  </w:num>
  <w:num w:numId="9">
    <w:abstractNumId w:val="12"/>
  </w:num>
  <w:num w:numId="10">
    <w:abstractNumId w:val="28"/>
  </w:num>
  <w:num w:numId="11">
    <w:abstractNumId w:val="13"/>
  </w:num>
  <w:num w:numId="12">
    <w:abstractNumId w:val="29"/>
  </w:num>
  <w:num w:numId="13">
    <w:abstractNumId w:val="21"/>
  </w:num>
  <w:num w:numId="14">
    <w:abstractNumId w:val="0"/>
  </w:num>
  <w:num w:numId="15">
    <w:abstractNumId w:val="1"/>
  </w:num>
  <w:num w:numId="16">
    <w:abstractNumId w:val="20"/>
  </w:num>
  <w:num w:numId="17">
    <w:abstractNumId w:val="38"/>
  </w:num>
  <w:num w:numId="18">
    <w:abstractNumId w:val="11"/>
  </w:num>
  <w:num w:numId="19">
    <w:abstractNumId w:val="18"/>
  </w:num>
  <w:num w:numId="20">
    <w:abstractNumId w:val="10"/>
  </w:num>
  <w:num w:numId="21">
    <w:abstractNumId w:val="6"/>
  </w:num>
  <w:num w:numId="22">
    <w:abstractNumId w:val="26"/>
  </w:num>
  <w:num w:numId="23">
    <w:abstractNumId w:val="2"/>
  </w:num>
  <w:num w:numId="24">
    <w:abstractNumId w:val="25"/>
  </w:num>
  <w:num w:numId="25">
    <w:abstractNumId w:val="7"/>
  </w:num>
  <w:num w:numId="26">
    <w:abstractNumId w:val="15"/>
  </w:num>
  <w:num w:numId="27">
    <w:abstractNumId w:val="36"/>
  </w:num>
  <w:num w:numId="28">
    <w:abstractNumId w:val="3"/>
  </w:num>
  <w:num w:numId="29">
    <w:abstractNumId w:val="16"/>
  </w:num>
  <w:num w:numId="30">
    <w:abstractNumId w:val="5"/>
  </w:num>
  <w:num w:numId="31">
    <w:abstractNumId w:val="17"/>
  </w:num>
  <w:num w:numId="32">
    <w:abstractNumId w:val="24"/>
  </w:num>
  <w:num w:numId="33">
    <w:abstractNumId w:val="40"/>
  </w:num>
  <w:num w:numId="34">
    <w:abstractNumId w:val="4"/>
  </w:num>
  <w:num w:numId="35">
    <w:abstractNumId w:val="8"/>
  </w:num>
  <w:num w:numId="36">
    <w:abstractNumId w:val="9"/>
  </w:num>
  <w:num w:numId="37">
    <w:abstractNumId w:val="14"/>
  </w:num>
  <w:num w:numId="38">
    <w:abstractNumId w:val="27"/>
  </w:num>
  <w:num w:numId="39">
    <w:abstractNumId w:val="33"/>
  </w:num>
  <w:num w:numId="40">
    <w:abstractNumId w:val="30"/>
  </w:num>
  <w:num w:numId="41">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1693"/>
    <w:rsid w:val="000023C2"/>
    <w:rsid w:val="00004C99"/>
    <w:rsid w:val="00005231"/>
    <w:rsid w:val="00006BEF"/>
    <w:rsid w:val="00013BA1"/>
    <w:rsid w:val="00020355"/>
    <w:rsid w:val="000251FF"/>
    <w:rsid w:val="00032630"/>
    <w:rsid w:val="00032C33"/>
    <w:rsid w:val="000471E9"/>
    <w:rsid w:val="000528A3"/>
    <w:rsid w:val="00060026"/>
    <w:rsid w:val="00061E64"/>
    <w:rsid w:val="000750B6"/>
    <w:rsid w:val="00077C6A"/>
    <w:rsid w:val="00083731"/>
    <w:rsid w:val="00085A64"/>
    <w:rsid w:val="00092CC1"/>
    <w:rsid w:val="00096931"/>
    <w:rsid w:val="000978E9"/>
    <w:rsid w:val="000A5344"/>
    <w:rsid w:val="000A6CBA"/>
    <w:rsid w:val="000C3D7F"/>
    <w:rsid w:val="000C554A"/>
    <w:rsid w:val="000C573B"/>
    <w:rsid w:val="000C7C07"/>
    <w:rsid w:val="000D11BE"/>
    <w:rsid w:val="000D63F1"/>
    <w:rsid w:val="000D7328"/>
    <w:rsid w:val="000E72F2"/>
    <w:rsid w:val="000E75BC"/>
    <w:rsid w:val="000F0F8A"/>
    <w:rsid w:val="000F1313"/>
    <w:rsid w:val="000F386F"/>
    <w:rsid w:val="000F78BC"/>
    <w:rsid w:val="00101A13"/>
    <w:rsid w:val="00103FCD"/>
    <w:rsid w:val="0010499E"/>
    <w:rsid w:val="001101BF"/>
    <w:rsid w:val="001130D9"/>
    <w:rsid w:val="00116C6F"/>
    <w:rsid w:val="001478A2"/>
    <w:rsid w:val="00155FCC"/>
    <w:rsid w:val="00160954"/>
    <w:rsid w:val="001632F6"/>
    <w:rsid w:val="001647CC"/>
    <w:rsid w:val="00177AEB"/>
    <w:rsid w:val="00180415"/>
    <w:rsid w:val="00181F68"/>
    <w:rsid w:val="00184A6D"/>
    <w:rsid w:val="00191BAB"/>
    <w:rsid w:val="00193D77"/>
    <w:rsid w:val="0019435F"/>
    <w:rsid w:val="001A4F2D"/>
    <w:rsid w:val="001A5DF0"/>
    <w:rsid w:val="001A770E"/>
    <w:rsid w:val="001A7B1B"/>
    <w:rsid w:val="001A7B99"/>
    <w:rsid w:val="001C2680"/>
    <w:rsid w:val="001C3A88"/>
    <w:rsid w:val="001D2947"/>
    <w:rsid w:val="001D295E"/>
    <w:rsid w:val="0020215C"/>
    <w:rsid w:val="0020797F"/>
    <w:rsid w:val="00212A90"/>
    <w:rsid w:val="0021616F"/>
    <w:rsid w:val="002172EC"/>
    <w:rsid w:val="00222F6A"/>
    <w:rsid w:val="0022392D"/>
    <w:rsid w:val="00224DA0"/>
    <w:rsid w:val="00230DDA"/>
    <w:rsid w:val="00231016"/>
    <w:rsid w:val="0023334D"/>
    <w:rsid w:val="00233D5C"/>
    <w:rsid w:val="002436FC"/>
    <w:rsid w:val="00243A2C"/>
    <w:rsid w:val="0024790D"/>
    <w:rsid w:val="002526D2"/>
    <w:rsid w:val="00253D45"/>
    <w:rsid w:val="002558B6"/>
    <w:rsid w:val="00262ADA"/>
    <w:rsid w:val="00264319"/>
    <w:rsid w:val="00273392"/>
    <w:rsid w:val="00274EB6"/>
    <w:rsid w:val="00281C13"/>
    <w:rsid w:val="00284970"/>
    <w:rsid w:val="002909C8"/>
    <w:rsid w:val="00290C14"/>
    <w:rsid w:val="002B13AF"/>
    <w:rsid w:val="002B5866"/>
    <w:rsid w:val="002B5A72"/>
    <w:rsid w:val="002B6E48"/>
    <w:rsid w:val="002C38B6"/>
    <w:rsid w:val="002D10E8"/>
    <w:rsid w:val="002D26D4"/>
    <w:rsid w:val="002E4797"/>
    <w:rsid w:val="002F20CB"/>
    <w:rsid w:val="002F3403"/>
    <w:rsid w:val="002F3D64"/>
    <w:rsid w:val="00304F48"/>
    <w:rsid w:val="003076DC"/>
    <w:rsid w:val="0031042D"/>
    <w:rsid w:val="003128FF"/>
    <w:rsid w:val="003157B9"/>
    <w:rsid w:val="00320FEB"/>
    <w:rsid w:val="003213E4"/>
    <w:rsid w:val="0032271E"/>
    <w:rsid w:val="00324BE7"/>
    <w:rsid w:val="003272E6"/>
    <w:rsid w:val="003274E1"/>
    <w:rsid w:val="00327CE1"/>
    <w:rsid w:val="00334BE7"/>
    <w:rsid w:val="00341849"/>
    <w:rsid w:val="00342AB5"/>
    <w:rsid w:val="00342B0B"/>
    <w:rsid w:val="0034468A"/>
    <w:rsid w:val="00344E07"/>
    <w:rsid w:val="003470B3"/>
    <w:rsid w:val="00351ABD"/>
    <w:rsid w:val="00354318"/>
    <w:rsid w:val="003801B6"/>
    <w:rsid w:val="003858DA"/>
    <w:rsid w:val="003859AC"/>
    <w:rsid w:val="00386B4A"/>
    <w:rsid w:val="003A1875"/>
    <w:rsid w:val="003B59DB"/>
    <w:rsid w:val="003C1EB5"/>
    <w:rsid w:val="003C5410"/>
    <w:rsid w:val="003C5BC4"/>
    <w:rsid w:val="003C6127"/>
    <w:rsid w:val="003C62E7"/>
    <w:rsid w:val="003D0215"/>
    <w:rsid w:val="003D35B1"/>
    <w:rsid w:val="003D3CE6"/>
    <w:rsid w:val="003D5A5A"/>
    <w:rsid w:val="003D6F6C"/>
    <w:rsid w:val="003E3981"/>
    <w:rsid w:val="003E51B7"/>
    <w:rsid w:val="003F6541"/>
    <w:rsid w:val="003F6655"/>
    <w:rsid w:val="004000D0"/>
    <w:rsid w:val="004042B8"/>
    <w:rsid w:val="00404479"/>
    <w:rsid w:val="00405769"/>
    <w:rsid w:val="00407AB5"/>
    <w:rsid w:val="00416567"/>
    <w:rsid w:val="004174A4"/>
    <w:rsid w:val="00420B6D"/>
    <w:rsid w:val="00427DD8"/>
    <w:rsid w:val="00430DBC"/>
    <w:rsid w:val="004319A4"/>
    <w:rsid w:val="00433426"/>
    <w:rsid w:val="00440D10"/>
    <w:rsid w:val="004413E6"/>
    <w:rsid w:val="0044559D"/>
    <w:rsid w:val="004523EC"/>
    <w:rsid w:val="00460732"/>
    <w:rsid w:val="004678D7"/>
    <w:rsid w:val="00477BB4"/>
    <w:rsid w:val="00480D95"/>
    <w:rsid w:val="00482306"/>
    <w:rsid w:val="00485440"/>
    <w:rsid w:val="00490EBB"/>
    <w:rsid w:val="00491933"/>
    <w:rsid w:val="00492360"/>
    <w:rsid w:val="00496087"/>
    <w:rsid w:val="00497081"/>
    <w:rsid w:val="004A4F07"/>
    <w:rsid w:val="004A7B36"/>
    <w:rsid w:val="004C00CE"/>
    <w:rsid w:val="004C11BE"/>
    <w:rsid w:val="004C6A38"/>
    <w:rsid w:val="004C770A"/>
    <w:rsid w:val="004D0A54"/>
    <w:rsid w:val="004D0E32"/>
    <w:rsid w:val="004D1C90"/>
    <w:rsid w:val="004D1FA5"/>
    <w:rsid w:val="004D4D06"/>
    <w:rsid w:val="004F24CA"/>
    <w:rsid w:val="004F3FA0"/>
    <w:rsid w:val="004F5676"/>
    <w:rsid w:val="0050479B"/>
    <w:rsid w:val="005101A3"/>
    <w:rsid w:val="005115DD"/>
    <w:rsid w:val="00512318"/>
    <w:rsid w:val="00515A13"/>
    <w:rsid w:val="00516F50"/>
    <w:rsid w:val="00523B3C"/>
    <w:rsid w:val="005365BF"/>
    <w:rsid w:val="00543658"/>
    <w:rsid w:val="00543C10"/>
    <w:rsid w:val="00546242"/>
    <w:rsid w:val="005502C5"/>
    <w:rsid w:val="00551543"/>
    <w:rsid w:val="00551C38"/>
    <w:rsid w:val="0055268F"/>
    <w:rsid w:val="005526C0"/>
    <w:rsid w:val="00554258"/>
    <w:rsid w:val="00556D9C"/>
    <w:rsid w:val="005609DC"/>
    <w:rsid w:val="00560B07"/>
    <w:rsid w:val="005658E9"/>
    <w:rsid w:val="005669BA"/>
    <w:rsid w:val="0057308A"/>
    <w:rsid w:val="00574064"/>
    <w:rsid w:val="0058198B"/>
    <w:rsid w:val="00590660"/>
    <w:rsid w:val="005944FE"/>
    <w:rsid w:val="005972A4"/>
    <w:rsid w:val="005A6099"/>
    <w:rsid w:val="005C26DB"/>
    <w:rsid w:val="005C27D7"/>
    <w:rsid w:val="005C42BE"/>
    <w:rsid w:val="005D4862"/>
    <w:rsid w:val="005E1A7F"/>
    <w:rsid w:val="005E20A6"/>
    <w:rsid w:val="005E36E7"/>
    <w:rsid w:val="005E399A"/>
    <w:rsid w:val="005E6238"/>
    <w:rsid w:val="005F08DD"/>
    <w:rsid w:val="005F1086"/>
    <w:rsid w:val="005F2B8F"/>
    <w:rsid w:val="005F31ED"/>
    <w:rsid w:val="005F3678"/>
    <w:rsid w:val="005F5BEC"/>
    <w:rsid w:val="005F659E"/>
    <w:rsid w:val="005F74BE"/>
    <w:rsid w:val="00600CC9"/>
    <w:rsid w:val="0060348C"/>
    <w:rsid w:val="006048BB"/>
    <w:rsid w:val="006106D7"/>
    <w:rsid w:val="006145E4"/>
    <w:rsid w:val="00620850"/>
    <w:rsid w:val="00620EEC"/>
    <w:rsid w:val="006214DB"/>
    <w:rsid w:val="006215E1"/>
    <w:rsid w:val="0062657B"/>
    <w:rsid w:val="006315A9"/>
    <w:rsid w:val="00632400"/>
    <w:rsid w:val="0064586F"/>
    <w:rsid w:val="006473A8"/>
    <w:rsid w:val="006558F9"/>
    <w:rsid w:val="00655A29"/>
    <w:rsid w:val="006577E3"/>
    <w:rsid w:val="0065787E"/>
    <w:rsid w:val="00684025"/>
    <w:rsid w:val="0069057F"/>
    <w:rsid w:val="0069063A"/>
    <w:rsid w:val="00692660"/>
    <w:rsid w:val="006952CC"/>
    <w:rsid w:val="006A3299"/>
    <w:rsid w:val="006A4ECD"/>
    <w:rsid w:val="006A63E6"/>
    <w:rsid w:val="006C2420"/>
    <w:rsid w:val="006C40FC"/>
    <w:rsid w:val="006C5031"/>
    <w:rsid w:val="006C768F"/>
    <w:rsid w:val="006D355E"/>
    <w:rsid w:val="006D6E45"/>
    <w:rsid w:val="006E33BC"/>
    <w:rsid w:val="006E35D7"/>
    <w:rsid w:val="006F6ED9"/>
    <w:rsid w:val="006F7C2A"/>
    <w:rsid w:val="00700A38"/>
    <w:rsid w:val="00700E26"/>
    <w:rsid w:val="00702FAD"/>
    <w:rsid w:val="00703527"/>
    <w:rsid w:val="00706A5D"/>
    <w:rsid w:val="00711D71"/>
    <w:rsid w:val="00724E89"/>
    <w:rsid w:val="00725116"/>
    <w:rsid w:val="00732210"/>
    <w:rsid w:val="00734789"/>
    <w:rsid w:val="0073740F"/>
    <w:rsid w:val="00740E6A"/>
    <w:rsid w:val="00743466"/>
    <w:rsid w:val="00757B4F"/>
    <w:rsid w:val="0076055C"/>
    <w:rsid w:val="00770531"/>
    <w:rsid w:val="00772B78"/>
    <w:rsid w:val="0077426A"/>
    <w:rsid w:val="0077491F"/>
    <w:rsid w:val="00774DFC"/>
    <w:rsid w:val="007758FE"/>
    <w:rsid w:val="007879A4"/>
    <w:rsid w:val="00792B92"/>
    <w:rsid w:val="007946FA"/>
    <w:rsid w:val="00795545"/>
    <w:rsid w:val="007974EB"/>
    <w:rsid w:val="007A2CEF"/>
    <w:rsid w:val="007B3921"/>
    <w:rsid w:val="007B461C"/>
    <w:rsid w:val="007C1ECC"/>
    <w:rsid w:val="007D4451"/>
    <w:rsid w:val="007E0097"/>
    <w:rsid w:val="007E4E56"/>
    <w:rsid w:val="007E5ECF"/>
    <w:rsid w:val="007E69AC"/>
    <w:rsid w:val="007F0B72"/>
    <w:rsid w:val="007F2287"/>
    <w:rsid w:val="007F2B1A"/>
    <w:rsid w:val="007F4818"/>
    <w:rsid w:val="007F5898"/>
    <w:rsid w:val="00800421"/>
    <w:rsid w:val="00805DB1"/>
    <w:rsid w:val="0081006C"/>
    <w:rsid w:val="00810A87"/>
    <w:rsid w:val="0081209D"/>
    <w:rsid w:val="008148B4"/>
    <w:rsid w:val="008149DE"/>
    <w:rsid w:val="00814D4D"/>
    <w:rsid w:val="0081671E"/>
    <w:rsid w:val="00817518"/>
    <w:rsid w:val="0083343A"/>
    <w:rsid w:val="00835425"/>
    <w:rsid w:val="0083574F"/>
    <w:rsid w:val="008362DA"/>
    <w:rsid w:val="008366B5"/>
    <w:rsid w:val="00843D58"/>
    <w:rsid w:val="00844E86"/>
    <w:rsid w:val="00847F6C"/>
    <w:rsid w:val="0085056B"/>
    <w:rsid w:val="00855815"/>
    <w:rsid w:val="00860F3E"/>
    <w:rsid w:val="00870C1D"/>
    <w:rsid w:val="008750DF"/>
    <w:rsid w:val="0087764E"/>
    <w:rsid w:val="00883203"/>
    <w:rsid w:val="00892566"/>
    <w:rsid w:val="00894999"/>
    <w:rsid w:val="0089535E"/>
    <w:rsid w:val="008A5642"/>
    <w:rsid w:val="008B4A16"/>
    <w:rsid w:val="008B62B2"/>
    <w:rsid w:val="008B661D"/>
    <w:rsid w:val="008C0B0A"/>
    <w:rsid w:val="008C17EA"/>
    <w:rsid w:val="008D196C"/>
    <w:rsid w:val="008D332E"/>
    <w:rsid w:val="008E1C83"/>
    <w:rsid w:val="008E1DE0"/>
    <w:rsid w:val="008E3502"/>
    <w:rsid w:val="008E3FB6"/>
    <w:rsid w:val="008E472E"/>
    <w:rsid w:val="008E67FA"/>
    <w:rsid w:val="008F6880"/>
    <w:rsid w:val="008F75FA"/>
    <w:rsid w:val="00915115"/>
    <w:rsid w:val="009215FF"/>
    <w:rsid w:val="00921D00"/>
    <w:rsid w:val="00923F63"/>
    <w:rsid w:val="009272BC"/>
    <w:rsid w:val="009421D6"/>
    <w:rsid w:val="00956F0B"/>
    <w:rsid w:val="00962BA6"/>
    <w:rsid w:val="00962CEB"/>
    <w:rsid w:val="00963481"/>
    <w:rsid w:val="009642D8"/>
    <w:rsid w:val="00965D40"/>
    <w:rsid w:val="00975692"/>
    <w:rsid w:val="00986CFB"/>
    <w:rsid w:val="00986F01"/>
    <w:rsid w:val="00996E5F"/>
    <w:rsid w:val="009979B4"/>
    <w:rsid w:val="00997C29"/>
    <w:rsid w:val="009A5D07"/>
    <w:rsid w:val="009A7E09"/>
    <w:rsid w:val="009B1093"/>
    <w:rsid w:val="009C3B29"/>
    <w:rsid w:val="009C5500"/>
    <w:rsid w:val="009C6E8F"/>
    <w:rsid w:val="009E5560"/>
    <w:rsid w:val="009E7AE6"/>
    <w:rsid w:val="009F46EF"/>
    <w:rsid w:val="00A027D0"/>
    <w:rsid w:val="00A066E6"/>
    <w:rsid w:val="00A07A23"/>
    <w:rsid w:val="00A14F20"/>
    <w:rsid w:val="00A1548F"/>
    <w:rsid w:val="00A1646F"/>
    <w:rsid w:val="00A1688A"/>
    <w:rsid w:val="00A16B47"/>
    <w:rsid w:val="00A30D4A"/>
    <w:rsid w:val="00A33B12"/>
    <w:rsid w:val="00A33B87"/>
    <w:rsid w:val="00A36E18"/>
    <w:rsid w:val="00A41B9B"/>
    <w:rsid w:val="00A52D4F"/>
    <w:rsid w:val="00A62B80"/>
    <w:rsid w:val="00A64455"/>
    <w:rsid w:val="00A665B4"/>
    <w:rsid w:val="00A735F0"/>
    <w:rsid w:val="00A74156"/>
    <w:rsid w:val="00A74DDC"/>
    <w:rsid w:val="00A76DC4"/>
    <w:rsid w:val="00A80833"/>
    <w:rsid w:val="00AA0406"/>
    <w:rsid w:val="00AA1005"/>
    <w:rsid w:val="00AA3DDC"/>
    <w:rsid w:val="00AA4084"/>
    <w:rsid w:val="00AB2505"/>
    <w:rsid w:val="00AB71D8"/>
    <w:rsid w:val="00AC00A6"/>
    <w:rsid w:val="00AC4EE9"/>
    <w:rsid w:val="00AC7492"/>
    <w:rsid w:val="00AD306E"/>
    <w:rsid w:val="00AD46D5"/>
    <w:rsid w:val="00AD6913"/>
    <w:rsid w:val="00AE0344"/>
    <w:rsid w:val="00AE2280"/>
    <w:rsid w:val="00AF49A7"/>
    <w:rsid w:val="00AF51C8"/>
    <w:rsid w:val="00AF66FF"/>
    <w:rsid w:val="00B0156B"/>
    <w:rsid w:val="00B01AFA"/>
    <w:rsid w:val="00B03AA2"/>
    <w:rsid w:val="00B03CE9"/>
    <w:rsid w:val="00B10B77"/>
    <w:rsid w:val="00B24C87"/>
    <w:rsid w:val="00B252D2"/>
    <w:rsid w:val="00B30851"/>
    <w:rsid w:val="00B30934"/>
    <w:rsid w:val="00B30C95"/>
    <w:rsid w:val="00B34F96"/>
    <w:rsid w:val="00B35127"/>
    <w:rsid w:val="00B376FA"/>
    <w:rsid w:val="00B5745D"/>
    <w:rsid w:val="00B5771B"/>
    <w:rsid w:val="00B671A6"/>
    <w:rsid w:val="00B673B7"/>
    <w:rsid w:val="00B70181"/>
    <w:rsid w:val="00B723DA"/>
    <w:rsid w:val="00B74D5B"/>
    <w:rsid w:val="00B82D88"/>
    <w:rsid w:val="00B84E9C"/>
    <w:rsid w:val="00B9151F"/>
    <w:rsid w:val="00B94443"/>
    <w:rsid w:val="00B94600"/>
    <w:rsid w:val="00BA065A"/>
    <w:rsid w:val="00BA0F9C"/>
    <w:rsid w:val="00BA175C"/>
    <w:rsid w:val="00BA4BD7"/>
    <w:rsid w:val="00BB7867"/>
    <w:rsid w:val="00BB78F5"/>
    <w:rsid w:val="00BC070C"/>
    <w:rsid w:val="00BC548B"/>
    <w:rsid w:val="00BC5C4C"/>
    <w:rsid w:val="00BE0967"/>
    <w:rsid w:val="00BE2342"/>
    <w:rsid w:val="00BE2F8D"/>
    <w:rsid w:val="00BF0E98"/>
    <w:rsid w:val="00C035D1"/>
    <w:rsid w:val="00C03D58"/>
    <w:rsid w:val="00C0524A"/>
    <w:rsid w:val="00C05C6A"/>
    <w:rsid w:val="00C06E86"/>
    <w:rsid w:val="00C152F2"/>
    <w:rsid w:val="00C1570A"/>
    <w:rsid w:val="00C22FFE"/>
    <w:rsid w:val="00C234C0"/>
    <w:rsid w:val="00C26FC8"/>
    <w:rsid w:val="00C313C4"/>
    <w:rsid w:val="00C322DA"/>
    <w:rsid w:val="00C32C15"/>
    <w:rsid w:val="00C40FA0"/>
    <w:rsid w:val="00C546CE"/>
    <w:rsid w:val="00C7291E"/>
    <w:rsid w:val="00C72CDB"/>
    <w:rsid w:val="00C75A06"/>
    <w:rsid w:val="00C80020"/>
    <w:rsid w:val="00C80608"/>
    <w:rsid w:val="00C80F87"/>
    <w:rsid w:val="00C85A35"/>
    <w:rsid w:val="00C85B7B"/>
    <w:rsid w:val="00C91326"/>
    <w:rsid w:val="00CA0039"/>
    <w:rsid w:val="00CA0561"/>
    <w:rsid w:val="00CA644F"/>
    <w:rsid w:val="00CB0965"/>
    <w:rsid w:val="00CB409A"/>
    <w:rsid w:val="00CB62E9"/>
    <w:rsid w:val="00CB6396"/>
    <w:rsid w:val="00CC0EDC"/>
    <w:rsid w:val="00CC26DC"/>
    <w:rsid w:val="00CE51B8"/>
    <w:rsid w:val="00CE5AFC"/>
    <w:rsid w:val="00CF20CF"/>
    <w:rsid w:val="00CF2E6B"/>
    <w:rsid w:val="00CF3BE4"/>
    <w:rsid w:val="00D02BD6"/>
    <w:rsid w:val="00D02D33"/>
    <w:rsid w:val="00D06317"/>
    <w:rsid w:val="00D106CF"/>
    <w:rsid w:val="00D13086"/>
    <w:rsid w:val="00D13B39"/>
    <w:rsid w:val="00D205B0"/>
    <w:rsid w:val="00D227CA"/>
    <w:rsid w:val="00D228A3"/>
    <w:rsid w:val="00D319F4"/>
    <w:rsid w:val="00D33A1E"/>
    <w:rsid w:val="00D36F81"/>
    <w:rsid w:val="00D3706D"/>
    <w:rsid w:val="00D418D2"/>
    <w:rsid w:val="00D44574"/>
    <w:rsid w:val="00D44E52"/>
    <w:rsid w:val="00D456D0"/>
    <w:rsid w:val="00D46033"/>
    <w:rsid w:val="00D50D67"/>
    <w:rsid w:val="00D56B78"/>
    <w:rsid w:val="00D573F8"/>
    <w:rsid w:val="00D60F64"/>
    <w:rsid w:val="00D643E0"/>
    <w:rsid w:val="00D76D68"/>
    <w:rsid w:val="00D8096F"/>
    <w:rsid w:val="00D818F1"/>
    <w:rsid w:val="00D8619A"/>
    <w:rsid w:val="00D94804"/>
    <w:rsid w:val="00D95B2E"/>
    <w:rsid w:val="00DA3808"/>
    <w:rsid w:val="00DB65D8"/>
    <w:rsid w:val="00DB674E"/>
    <w:rsid w:val="00DB6974"/>
    <w:rsid w:val="00DB746D"/>
    <w:rsid w:val="00DB7D3C"/>
    <w:rsid w:val="00DC08FE"/>
    <w:rsid w:val="00DC1425"/>
    <w:rsid w:val="00DC34D2"/>
    <w:rsid w:val="00DC535F"/>
    <w:rsid w:val="00DD145C"/>
    <w:rsid w:val="00DD301D"/>
    <w:rsid w:val="00DD3807"/>
    <w:rsid w:val="00DE4A9D"/>
    <w:rsid w:val="00DE5F60"/>
    <w:rsid w:val="00DE6011"/>
    <w:rsid w:val="00DF00B5"/>
    <w:rsid w:val="00DF36F5"/>
    <w:rsid w:val="00DF38CF"/>
    <w:rsid w:val="00DF6A96"/>
    <w:rsid w:val="00DF6BDE"/>
    <w:rsid w:val="00DF7241"/>
    <w:rsid w:val="00E025E8"/>
    <w:rsid w:val="00E03F82"/>
    <w:rsid w:val="00E06922"/>
    <w:rsid w:val="00E15521"/>
    <w:rsid w:val="00E1716A"/>
    <w:rsid w:val="00E17EBB"/>
    <w:rsid w:val="00E24873"/>
    <w:rsid w:val="00E25863"/>
    <w:rsid w:val="00E26AA3"/>
    <w:rsid w:val="00E30F51"/>
    <w:rsid w:val="00E3730C"/>
    <w:rsid w:val="00E4141F"/>
    <w:rsid w:val="00E44D8F"/>
    <w:rsid w:val="00E604F1"/>
    <w:rsid w:val="00E60E21"/>
    <w:rsid w:val="00E841E3"/>
    <w:rsid w:val="00E8706A"/>
    <w:rsid w:val="00E9395C"/>
    <w:rsid w:val="00E94CE7"/>
    <w:rsid w:val="00E95329"/>
    <w:rsid w:val="00E95B1B"/>
    <w:rsid w:val="00EA27F8"/>
    <w:rsid w:val="00EC7C8E"/>
    <w:rsid w:val="00ED728B"/>
    <w:rsid w:val="00EE0282"/>
    <w:rsid w:val="00EE1547"/>
    <w:rsid w:val="00EE43A5"/>
    <w:rsid w:val="00EE7099"/>
    <w:rsid w:val="00EE71C0"/>
    <w:rsid w:val="00EF679D"/>
    <w:rsid w:val="00F1437A"/>
    <w:rsid w:val="00F312BA"/>
    <w:rsid w:val="00F31E8D"/>
    <w:rsid w:val="00F33BCC"/>
    <w:rsid w:val="00F3531F"/>
    <w:rsid w:val="00F4380E"/>
    <w:rsid w:val="00F53840"/>
    <w:rsid w:val="00F56D48"/>
    <w:rsid w:val="00F57829"/>
    <w:rsid w:val="00F60427"/>
    <w:rsid w:val="00F60915"/>
    <w:rsid w:val="00F70C4B"/>
    <w:rsid w:val="00F7136B"/>
    <w:rsid w:val="00F751C1"/>
    <w:rsid w:val="00F7565C"/>
    <w:rsid w:val="00F75C80"/>
    <w:rsid w:val="00F80B34"/>
    <w:rsid w:val="00F86173"/>
    <w:rsid w:val="00FA4525"/>
    <w:rsid w:val="00FA7167"/>
    <w:rsid w:val="00FA7ACD"/>
    <w:rsid w:val="00FB52CB"/>
    <w:rsid w:val="00FB63BD"/>
    <w:rsid w:val="00FC6266"/>
    <w:rsid w:val="00FC79F2"/>
    <w:rsid w:val="00FD2041"/>
    <w:rsid w:val="00FD3E01"/>
    <w:rsid w:val="00FE0EB3"/>
    <w:rsid w:val="00FF2409"/>
    <w:rsid w:val="00FF5420"/>
    <w:rsid w:val="00FF5F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C3506"/>
  <w15:chartTrackingRefBased/>
  <w15:docId w15:val="{491A3F45-7C37-4F0D-87B8-A09A50D8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semiHidden/>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paragraph" w:customStyle="1" w:styleId="tv2132">
    <w:name w:val="tv2132"/>
    <w:basedOn w:val="Normal"/>
    <w:rsid w:val="00B30934"/>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apple-converted-space">
    <w:name w:val="apple-converted-space"/>
    <w:basedOn w:val="DefaultParagraphFont"/>
    <w:rsid w:val="007D4451"/>
  </w:style>
  <w:style w:type="paragraph" w:customStyle="1" w:styleId="tv213">
    <w:name w:val="tv213"/>
    <w:basedOn w:val="Normal"/>
    <w:rsid w:val="00706A5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7189">
      <w:bodyDiv w:val="1"/>
      <w:marLeft w:val="0"/>
      <w:marRight w:val="0"/>
      <w:marTop w:val="0"/>
      <w:marBottom w:val="0"/>
      <w:divBdr>
        <w:top w:val="none" w:sz="0" w:space="0" w:color="auto"/>
        <w:left w:val="none" w:sz="0" w:space="0" w:color="auto"/>
        <w:bottom w:val="none" w:sz="0" w:space="0" w:color="auto"/>
        <w:right w:val="none" w:sz="0" w:space="0" w:color="auto"/>
      </w:divBdr>
    </w:div>
    <w:div w:id="100222199">
      <w:bodyDiv w:val="1"/>
      <w:marLeft w:val="0"/>
      <w:marRight w:val="0"/>
      <w:marTop w:val="0"/>
      <w:marBottom w:val="0"/>
      <w:divBdr>
        <w:top w:val="none" w:sz="0" w:space="0" w:color="auto"/>
        <w:left w:val="none" w:sz="0" w:space="0" w:color="auto"/>
        <w:bottom w:val="none" w:sz="0" w:space="0" w:color="auto"/>
        <w:right w:val="none" w:sz="0" w:space="0" w:color="auto"/>
      </w:divBdr>
    </w:div>
    <w:div w:id="484662453">
      <w:bodyDiv w:val="1"/>
      <w:marLeft w:val="0"/>
      <w:marRight w:val="0"/>
      <w:marTop w:val="0"/>
      <w:marBottom w:val="0"/>
      <w:divBdr>
        <w:top w:val="none" w:sz="0" w:space="0" w:color="auto"/>
        <w:left w:val="none" w:sz="0" w:space="0" w:color="auto"/>
        <w:bottom w:val="none" w:sz="0" w:space="0" w:color="auto"/>
        <w:right w:val="none" w:sz="0" w:space="0" w:color="auto"/>
      </w:divBdr>
      <w:divsChild>
        <w:div w:id="848980056">
          <w:marLeft w:val="0"/>
          <w:marRight w:val="0"/>
          <w:marTop w:val="0"/>
          <w:marBottom w:val="0"/>
          <w:divBdr>
            <w:top w:val="none" w:sz="0" w:space="0" w:color="auto"/>
            <w:left w:val="none" w:sz="0" w:space="0" w:color="auto"/>
            <w:bottom w:val="none" w:sz="0" w:space="0" w:color="auto"/>
            <w:right w:val="none" w:sz="0" w:space="0" w:color="auto"/>
          </w:divBdr>
          <w:divsChild>
            <w:div w:id="1419444786">
              <w:marLeft w:val="0"/>
              <w:marRight w:val="0"/>
              <w:marTop w:val="0"/>
              <w:marBottom w:val="0"/>
              <w:divBdr>
                <w:top w:val="none" w:sz="0" w:space="0" w:color="auto"/>
                <w:left w:val="none" w:sz="0" w:space="0" w:color="auto"/>
                <w:bottom w:val="none" w:sz="0" w:space="0" w:color="auto"/>
                <w:right w:val="none" w:sz="0" w:space="0" w:color="auto"/>
              </w:divBdr>
              <w:divsChild>
                <w:div w:id="1969966217">
                  <w:marLeft w:val="0"/>
                  <w:marRight w:val="0"/>
                  <w:marTop w:val="0"/>
                  <w:marBottom w:val="0"/>
                  <w:divBdr>
                    <w:top w:val="none" w:sz="0" w:space="0" w:color="auto"/>
                    <w:left w:val="none" w:sz="0" w:space="0" w:color="auto"/>
                    <w:bottom w:val="none" w:sz="0" w:space="0" w:color="auto"/>
                    <w:right w:val="none" w:sz="0" w:space="0" w:color="auto"/>
                  </w:divBdr>
                  <w:divsChild>
                    <w:div w:id="389113456">
                      <w:marLeft w:val="0"/>
                      <w:marRight w:val="0"/>
                      <w:marTop w:val="0"/>
                      <w:marBottom w:val="0"/>
                      <w:divBdr>
                        <w:top w:val="none" w:sz="0" w:space="0" w:color="auto"/>
                        <w:left w:val="none" w:sz="0" w:space="0" w:color="auto"/>
                        <w:bottom w:val="none" w:sz="0" w:space="0" w:color="auto"/>
                        <w:right w:val="none" w:sz="0" w:space="0" w:color="auto"/>
                      </w:divBdr>
                      <w:divsChild>
                        <w:div w:id="979922067">
                          <w:marLeft w:val="0"/>
                          <w:marRight w:val="0"/>
                          <w:marTop w:val="0"/>
                          <w:marBottom w:val="0"/>
                          <w:divBdr>
                            <w:top w:val="none" w:sz="0" w:space="0" w:color="auto"/>
                            <w:left w:val="none" w:sz="0" w:space="0" w:color="auto"/>
                            <w:bottom w:val="none" w:sz="0" w:space="0" w:color="auto"/>
                            <w:right w:val="none" w:sz="0" w:space="0" w:color="auto"/>
                          </w:divBdr>
                          <w:divsChild>
                            <w:div w:id="1564411873">
                              <w:marLeft w:val="0"/>
                              <w:marRight w:val="0"/>
                              <w:marTop w:val="0"/>
                              <w:marBottom w:val="0"/>
                              <w:divBdr>
                                <w:top w:val="none" w:sz="0" w:space="0" w:color="auto"/>
                                <w:left w:val="none" w:sz="0" w:space="0" w:color="auto"/>
                                <w:bottom w:val="none" w:sz="0" w:space="0" w:color="auto"/>
                                <w:right w:val="none" w:sz="0" w:space="0" w:color="auto"/>
                              </w:divBdr>
                              <w:divsChild>
                                <w:div w:id="16597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123214">
      <w:bodyDiv w:val="1"/>
      <w:marLeft w:val="0"/>
      <w:marRight w:val="0"/>
      <w:marTop w:val="0"/>
      <w:marBottom w:val="0"/>
      <w:divBdr>
        <w:top w:val="none" w:sz="0" w:space="0" w:color="auto"/>
        <w:left w:val="none" w:sz="0" w:space="0" w:color="auto"/>
        <w:bottom w:val="none" w:sz="0" w:space="0" w:color="auto"/>
        <w:right w:val="none" w:sz="0" w:space="0" w:color="auto"/>
      </w:divBdr>
    </w:div>
    <w:div w:id="768625675">
      <w:bodyDiv w:val="1"/>
      <w:marLeft w:val="0"/>
      <w:marRight w:val="0"/>
      <w:marTop w:val="0"/>
      <w:marBottom w:val="0"/>
      <w:divBdr>
        <w:top w:val="none" w:sz="0" w:space="0" w:color="auto"/>
        <w:left w:val="none" w:sz="0" w:space="0" w:color="auto"/>
        <w:bottom w:val="none" w:sz="0" w:space="0" w:color="auto"/>
        <w:right w:val="none" w:sz="0" w:space="0" w:color="auto"/>
      </w:divBdr>
    </w:div>
    <w:div w:id="840657300">
      <w:bodyDiv w:val="1"/>
      <w:marLeft w:val="0"/>
      <w:marRight w:val="0"/>
      <w:marTop w:val="0"/>
      <w:marBottom w:val="0"/>
      <w:divBdr>
        <w:top w:val="none" w:sz="0" w:space="0" w:color="auto"/>
        <w:left w:val="none" w:sz="0" w:space="0" w:color="auto"/>
        <w:bottom w:val="none" w:sz="0" w:space="0" w:color="auto"/>
        <w:right w:val="none" w:sz="0" w:space="0" w:color="auto"/>
      </w:divBdr>
    </w:div>
    <w:div w:id="1187452246">
      <w:bodyDiv w:val="1"/>
      <w:marLeft w:val="0"/>
      <w:marRight w:val="0"/>
      <w:marTop w:val="0"/>
      <w:marBottom w:val="0"/>
      <w:divBdr>
        <w:top w:val="none" w:sz="0" w:space="0" w:color="auto"/>
        <w:left w:val="none" w:sz="0" w:space="0" w:color="auto"/>
        <w:bottom w:val="none" w:sz="0" w:space="0" w:color="auto"/>
        <w:right w:val="none" w:sz="0" w:space="0" w:color="auto"/>
      </w:divBdr>
    </w:div>
    <w:div w:id="1194806789">
      <w:bodyDiv w:val="1"/>
      <w:marLeft w:val="0"/>
      <w:marRight w:val="0"/>
      <w:marTop w:val="0"/>
      <w:marBottom w:val="0"/>
      <w:divBdr>
        <w:top w:val="none" w:sz="0" w:space="0" w:color="auto"/>
        <w:left w:val="none" w:sz="0" w:space="0" w:color="auto"/>
        <w:bottom w:val="none" w:sz="0" w:space="0" w:color="auto"/>
        <w:right w:val="none" w:sz="0" w:space="0" w:color="auto"/>
      </w:divBdr>
    </w:div>
    <w:div w:id="1450276213">
      <w:bodyDiv w:val="1"/>
      <w:marLeft w:val="0"/>
      <w:marRight w:val="0"/>
      <w:marTop w:val="0"/>
      <w:marBottom w:val="0"/>
      <w:divBdr>
        <w:top w:val="none" w:sz="0" w:space="0" w:color="auto"/>
        <w:left w:val="none" w:sz="0" w:space="0" w:color="auto"/>
        <w:bottom w:val="none" w:sz="0" w:space="0" w:color="auto"/>
        <w:right w:val="none" w:sz="0" w:space="0" w:color="auto"/>
      </w:divBdr>
    </w:div>
    <w:div w:id="1721251064">
      <w:bodyDiv w:val="1"/>
      <w:marLeft w:val="0"/>
      <w:marRight w:val="0"/>
      <w:marTop w:val="0"/>
      <w:marBottom w:val="0"/>
      <w:divBdr>
        <w:top w:val="none" w:sz="0" w:space="0" w:color="auto"/>
        <w:left w:val="none" w:sz="0" w:space="0" w:color="auto"/>
        <w:bottom w:val="none" w:sz="0" w:space="0" w:color="auto"/>
        <w:right w:val="none" w:sz="0" w:space="0" w:color="auto"/>
      </w:divBdr>
    </w:div>
    <w:div w:id="1806969141">
      <w:bodyDiv w:val="1"/>
      <w:marLeft w:val="0"/>
      <w:marRight w:val="0"/>
      <w:marTop w:val="0"/>
      <w:marBottom w:val="0"/>
      <w:divBdr>
        <w:top w:val="none" w:sz="0" w:space="0" w:color="auto"/>
        <w:left w:val="none" w:sz="0" w:space="0" w:color="auto"/>
        <w:bottom w:val="none" w:sz="0" w:space="0" w:color="auto"/>
        <w:right w:val="none" w:sz="0" w:space="0" w:color="auto"/>
      </w:divBdr>
      <w:divsChild>
        <w:div w:id="1774856968">
          <w:marLeft w:val="0"/>
          <w:marRight w:val="0"/>
          <w:marTop w:val="0"/>
          <w:marBottom w:val="0"/>
          <w:divBdr>
            <w:top w:val="none" w:sz="0" w:space="0" w:color="auto"/>
            <w:left w:val="none" w:sz="0" w:space="0" w:color="auto"/>
            <w:bottom w:val="none" w:sz="0" w:space="0" w:color="auto"/>
            <w:right w:val="none" w:sz="0" w:space="0" w:color="auto"/>
          </w:divBdr>
          <w:divsChild>
            <w:div w:id="19867340">
              <w:marLeft w:val="0"/>
              <w:marRight w:val="0"/>
              <w:marTop w:val="0"/>
              <w:marBottom w:val="0"/>
              <w:divBdr>
                <w:top w:val="none" w:sz="0" w:space="0" w:color="auto"/>
                <w:left w:val="none" w:sz="0" w:space="0" w:color="auto"/>
                <w:bottom w:val="none" w:sz="0" w:space="0" w:color="auto"/>
                <w:right w:val="none" w:sz="0" w:space="0" w:color="auto"/>
              </w:divBdr>
              <w:divsChild>
                <w:div w:id="1588809320">
                  <w:marLeft w:val="0"/>
                  <w:marRight w:val="0"/>
                  <w:marTop w:val="0"/>
                  <w:marBottom w:val="0"/>
                  <w:divBdr>
                    <w:top w:val="none" w:sz="0" w:space="0" w:color="auto"/>
                    <w:left w:val="none" w:sz="0" w:space="0" w:color="auto"/>
                    <w:bottom w:val="none" w:sz="0" w:space="0" w:color="auto"/>
                    <w:right w:val="none" w:sz="0" w:space="0" w:color="auto"/>
                  </w:divBdr>
                  <w:divsChild>
                    <w:div w:id="2061783001">
                      <w:marLeft w:val="0"/>
                      <w:marRight w:val="0"/>
                      <w:marTop w:val="0"/>
                      <w:marBottom w:val="0"/>
                      <w:divBdr>
                        <w:top w:val="none" w:sz="0" w:space="0" w:color="auto"/>
                        <w:left w:val="none" w:sz="0" w:space="0" w:color="auto"/>
                        <w:bottom w:val="none" w:sz="0" w:space="0" w:color="auto"/>
                        <w:right w:val="none" w:sz="0" w:space="0" w:color="auto"/>
                      </w:divBdr>
                      <w:divsChild>
                        <w:div w:id="412356773">
                          <w:marLeft w:val="0"/>
                          <w:marRight w:val="0"/>
                          <w:marTop w:val="0"/>
                          <w:marBottom w:val="0"/>
                          <w:divBdr>
                            <w:top w:val="none" w:sz="0" w:space="0" w:color="auto"/>
                            <w:left w:val="none" w:sz="0" w:space="0" w:color="auto"/>
                            <w:bottom w:val="none" w:sz="0" w:space="0" w:color="auto"/>
                            <w:right w:val="none" w:sz="0" w:space="0" w:color="auto"/>
                          </w:divBdr>
                          <w:divsChild>
                            <w:div w:id="19483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886334">
      <w:bodyDiv w:val="1"/>
      <w:marLeft w:val="0"/>
      <w:marRight w:val="0"/>
      <w:marTop w:val="0"/>
      <w:marBottom w:val="0"/>
      <w:divBdr>
        <w:top w:val="none" w:sz="0" w:space="0" w:color="auto"/>
        <w:left w:val="none" w:sz="0" w:space="0" w:color="auto"/>
        <w:bottom w:val="none" w:sz="0" w:space="0" w:color="auto"/>
        <w:right w:val="none" w:sz="0" w:space="0" w:color="auto"/>
      </w:divBdr>
      <w:divsChild>
        <w:div w:id="1628242704">
          <w:marLeft w:val="0"/>
          <w:marRight w:val="0"/>
          <w:marTop w:val="0"/>
          <w:marBottom w:val="0"/>
          <w:divBdr>
            <w:top w:val="none" w:sz="0" w:space="0" w:color="auto"/>
            <w:left w:val="none" w:sz="0" w:space="0" w:color="auto"/>
            <w:bottom w:val="none" w:sz="0" w:space="0" w:color="auto"/>
            <w:right w:val="none" w:sz="0" w:space="0" w:color="auto"/>
          </w:divBdr>
          <w:divsChild>
            <w:div w:id="714695646">
              <w:marLeft w:val="0"/>
              <w:marRight w:val="0"/>
              <w:marTop w:val="0"/>
              <w:marBottom w:val="0"/>
              <w:divBdr>
                <w:top w:val="none" w:sz="0" w:space="0" w:color="auto"/>
                <w:left w:val="none" w:sz="0" w:space="0" w:color="auto"/>
                <w:bottom w:val="none" w:sz="0" w:space="0" w:color="auto"/>
                <w:right w:val="none" w:sz="0" w:space="0" w:color="auto"/>
              </w:divBdr>
              <w:divsChild>
                <w:div w:id="1485202677">
                  <w:marLeft w:val="0"/>
                  <w:marRight w:val="0"/>
                  <w:marTop w:val="0"/>
                  <w:marBottom w:val="0"/>
                  <w:divBdr>
                    <w:top w:val="none" w:sz="0" w:space="0" w:color="auto"/>
                    <w:left w:val="none" w:sz="0" w:space="0" w:color="auto"/>
                    <w:bottom w:val="none" w:sz="0" w:space="0" w:color="auto"/>
                    <w:right w:val="none" w:sz="0" w:space="0" w:color="auto"/>
                  </w:divBdr>
                  <w:divsChild>
                    <w:div w:id="948465160">
                      <w:marLeft w:val="0"/>
                      <w:marRight w:val="0"/>
                      <w:marTop w:val="0"/>
                      <w:marBottom w:val="0"/>
                      <w:divBdr>
                        <w:top w:val="none" w:sz="0" w:space="0" w:color="auto"/>
                        <w:left w:val="none" w:sz="0" w:space="0" w:color="auto"/>
                        <w:bottom w:val="none" w:sz="0" w:space="0" w:color="auto"/>
                        <w:right w:val="none" w:sz="0" w:space="0" w:color="auto"/>
                      </w:divBdr>
                      <w:divsChild>
                        <w:div w:id="912661456">
                          <w:marLeft w:val="0"/>
                          <w:marRight w:val="0"/>
                          <w:marTop w:val="0"/>
                          <w:marBottom w:val="0"/>
                          <w:divBdr>
                            <w:top w:val="none" w:sz="0" w:space="0" w:color="auto"/>
                            <w:left w:val="none" w:sz="0" w:space="0" w:color="auto"/>
                            <w:bottom w:val="none" w:sz="0" w:space="0" w:color="auto"/>
                            <w:right w:val="none" w:sz="0" w:space="0" w:color="auto"/>
                          </w:divBdr>
                          <w:divsChild>
                            <w:div w:id="63139917">
                              <w:marLeft w:val="0"/>
                              <w:marRight w:val="0"/>
                              <w:marTop w:val="0"/>
                              <w:marBottom w:val="0"/>
                              <w:divBdr>
                                <w:top w:val="none" w:sz="0" w:space="0" w:color="auto"/>
                                <w:left w:val="none" w:sz="0" w:space="0" w:color="auto"/>
                                <w:bottom w:val="none" w:sz="0" w:space="0" w:color="auto"/>
                                <w:right w:val="none" w:sz="0" w:space="0" w:color="auto"/>
                              </w:divBdr>
                              <w:divsChild>
                                <w:div w:id="3566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548815">
      <w:bodyDiv w:val="1"/>
      <w:marLeft w:val="0"/>
      <w:marRight w:val="0"/>
      <w:marTop w:val="0"/>
      <w:marBottom w:val="0"/>
      <w:divBdr>
        <w:top w:val="none" w:sz="0" w:space="0" w:color="auto"/>
        <w:left w:val="none" w:sz="0" w:space="0" w:color="auto"/>
        <w:bottom w:val="none" w:sz="0" w:space="0" w:color="auto"/>
        <w:right w:val="none" w:sz="0" w:space="0" w:color="auto"/>
      </w:divBdr>
      <w:divsChild>
        <w:div w:id="2115005944">
          <w:marLeft w:val="0"/>
          <w:marRight w:val="0"/>
          <w:marTop w:val="0"/>
          <w:marBottom w:val="0"/>
          <w:divBdr>
            <w:top w:val="none" w:sz="0" w:space="0" w:color="auto"/>
            <w:left w:val="none" w:sz="0" w:space="0" w:color="auto"/>
            <w:bottom w:val="none" w:sz="0" w:space="0" w:color="auto"/>
            <w:right w:val="none" w:sz="0" w:space="0" w:color="auto"/>
          </w:divBdr>
          <w:divsChild>
            <w:div w:id="1374619378">
              <w:marLeft w:val="0"/>
              <w:marRight w:val="0"/>
              <w:marTop w:val="0"/>
              <w:marBottom w:val="0"/>
              <w:divBdr>
                <w:top w:val="none" w:sz="0" w:space="0" w:color="auto"/>
                <w:left w:val="none" w:sz="0" w:space="0" w:color="auto"/>
                <w:bottom w:val="none" w:sz="0" w:space="0" w:color="auto"/>
                <w:right w:val="none" w:sz="0" w:space="0" w:color="auto"/>
              </w:divBdr>
              <w:divsChild>
                <w:div w:id="302661655">
                  <w:marLeft w:val="0"/>
                  <w:marRight w:val="0"/>
                  <w:marTop w:val="0"/>
                  <w:marBottom w:val="0"/>
                  <w:divBdr>
                    <w:top w:val="none" w:sz="0" w:space="0" w:color="auto"/>
                    <w:left w:val="none" w:sz="0" w:space="0" w:color="auto"/>
                    <w:bottom w:val="none" w:sz="0" w:space="0" w:color="auto"/>
                    <w:right w:val="none" w:sz="0" w:space="0" w:color="auto"/>
                  </w:divBdr>
                  <w:divsChild>
                    <w:div w:id="1779525223">
                      <w:marLeft w:val="0"/>
                      <w:marRight w:val="0"/>
                      <w:marTop w:val="0"/>
                      <w:marBottom w:val="0"/>
                      <w:divBdr>
                        <w:top w:val="none" w:sz="0" w:space="0" w:color="auto"/>
                        <w:left w:val="none" w:sz="0" w:space="0" w:color="auto"/>
                        <w:bottom w:val="none" w:sz="0" w:space="0" w:color="auto"/>
                        <w:right w:val="none" w:sz="0" w:space="0" w:color="auto"/>
                      </w:divBdr>
                      <w:divsChild>
                        <w:div w:id="303975348">
                          <w:marLeft w:val="0"/>
                          <w:marRight w:val="0"/>
                          <w:marTop w:val="0"/>
                          <w:marBottom w:val="0"/>
                          <w:divBdr>
                            <w:top w:val="none" w:sz="0" w:space="0" w:color="auto"/>
                            <w:left w:val="none" w:sz="0" w:space="0" w:color="auto"/>
                            <w:bottom w:val="none" w:sz="0" w:space="0" w:color="auto"/>
                            <w:right w:val="none" w:sz="0" w:space="0" w:color="auto"/>
                          </w:divBdr>
                          <w:divsChild>
                            <w:div w:id="1070931448">
                              <w:marLeft w:val="0"/>
                              <w:marRight w:val="0"/>
                              <w:marTop w:val="0"/>
                              <w:marBottom w:val="0"/>
                              <w:divBdr>
                                <w:top w:val="none" w:sz="0" w:space="0" w:color="auto"/>
                                <w:left w:val="none" w:sz="0" w:space="0" w:color="auto"/>
                                <w:bottom w:val="none" w:sz="0" w:space="0" w:color="auto"/>
                                <w:right w:val="none" w:sz="0" w:space="0" w:color="auto"/>
                              </w:divBdr>
                              <w:divsChild>
                                <w:div w:id="18517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ikumi.lv/ta/id/283736-darbibas-programmas-izaugsme-un-nodarbinatiba-8-5-1-specifiska-atbalsta-merka-palielinat-kvalificetu-profesionalas-izglitibas" TargetMode="External"/><Relationship Id="rId18" Type="http://schemas.openxmlformats.org/officeDocument/2006/relationships/hyperlink" Target="http://likumi.lv/doc.php?id=283736" TargetMode="External"/><Relationship Id="rId3" Type="http://schemas.openxmlformats.org/officeDocument/2006/relationships/styles" Target="styles.xml"/><Relationship Id="rId21" Type="http://schemas.openxmlformats.org/officeDocument/2006/relationships/hyperlink" Target="http://likumi.lv/doc.php?id=283736"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ec.europa.eu/environment/gpp/pdf/handbook_lv.pdf" TargetMode="External"/><Relationship Id="rId2" Type="http://schemas.openxmlformats.org/officeDocument/2006/relationships/numbering" Target="numbering.xml"/><Relationship Id="rId16" Type="http://schemas.openxmlformats.org/officeDocument/2006/relationships/hyperlink" Target="http://www.varam.gov.lv/lat/fondi/kohez/2014_2020/?doc=18633" TargetMode="External"/><Relationship Id="rId20" Type="http://schemas.openxmlformats.org/officeDocument/2006/relationships/hyperlink" Target="http://www.esfondi.lv/page.php?id=11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lm.gov.lv/lv/vienlidzigas-iespejas/2014-2020/" TargetMode="External"/><Relationship Id="rId23" Type="http://schemas.openxmlformats.org/officeDocument/2006/relationships/fontTable" Target="fontTable.xml"/><Relationship Id="rId10" Type="http://schemas.openxmlformats.org/officeDocument/2006/relationships/hyperlink" Target="http://www.esfondi.lv" TargetMode="External"/><Relationship Id="rId19" Type="http://schemas.openxmlformats.org/officeDocument/2006/relationships/hyperlink" Target="http://www.esfondi.lv" TargetMode="External"/><Relationship Id="rId4" Type="http://schemas.openxmlformats.org/officeDocument/2006/relationships/settings" Target="settings.xml"/><Relationship Id="rId9" Type="http://schemas.openxmlformats.org/officeDocument/2006/relationships/hyperlink" Target="http://www.csb.gov.lv/node/29900/list" TargetMode="External"/><Relationship Id="rId14" Type="http://schemas.openxmlformats.org/officeDocument/2006/relationships/hyperlink" Target="http://likumi.lv/ta/id/283736-darbibas-programmas-izaugsme-un-nodarbinatiba-8-5-1-specifiska-atbalsta-merka-palielinat-kvalificetu-profesionalas-izglitibas" TargetMode="External"/><Relationship Id="rId22" Type="http://schemas.openxmlformats.org/officeDocument/2006/relationships/hyperlink" Target="http://likumi.lv/doc.php?id=28373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AF86A-20A1-4CFA-B5AF-0C683EA3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1DE3186D</Template>
  <TotalTime>137</TotalTime>
  <Pages>40</Pages>
  <Words>52189</Words>
  <Characters>29749</Characters>
  <Application>Microsoft Office Word</Application>
  <DocSecurity>0</DocSecurity>
  <Lines>247</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Karina Visikovska</cp:lastModifiedBy>
  <cp:revision>13</cp:revision>
  <cp:lastPrinted>2016-08-30T07:24:00Z</cp:lastPrinted>
  <dcterms:created xsi:type="dcterms:W3CDTF">2016-08-10T12:17:00Z</dcterms:created>
  <dcterms:modified xsi:type="dcterms:W3CDTF">2016-08-30T07:28:00Z</dcterms:modified>
</cp:coreProperties>
</file>