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3B544" w14:textId="77777777" w:rsidR="004D7749" w:rsidRDefault="004D7749" w:rsidP="004D7749">
      <w:pPr>
        <w:spacing w:after="0"/>
        <w:jc w:val="right"/>
        <w:rPr>
          <w:rFonts w:ascii="Times New Roman" w:eastAsiaTheme="minorHAnsi" w:hAnsi="Times New Roman"/>
          <w:color w:val="auto"/>
          <w:sz w:val="24"/>
        </w:rPr>
      </w:pPr>
      <w:r>
        <w:rPr>
          <w:rFonts w:ascii="Times New Roman" w:hAnsi="Times New Roman"/>
          <w:sz w:val="24"/>
        </w:rPr>
        <w:t>3.pielikums</w:t>
      </w:r>
    </w:p>
    <w:p w14:paraId="015DAFAC" w14:textId="77777777" w:rsidR="004D7749" w:rsidRDefault="004D7749" w:rsidP="004D7749">
      <w:pPr>
        <w:spacing w:after="0"/>
        <w:jc w:val="right"/>
        <w:rPr>
          <w:rFonts w:ascii="Times New Roman" w:hAnsi="Times New Roman"/>
          <w:sz w:val="24"/>
        </w:rPr>
      </w:pPr>
      <w:r>
        <w:rPr>
          <w:rFonts w:ascii="Times New Roman" w:hAnsi="Times New Roman"/>
          <w:sz w:val="24"/>
        </w:rPr>
        <w:t>Projekta iesniegumu atlases nolikumam</w:t>
      </w:r>
    </w:p>
    <w:p w14:paraId="02291548" w14:textId="77777777" w:rsidR="004D7749" w:rsidRDefault="004D7749" w:rsidP="004D7749">
      <w:pPr>
        <w:tabs>
          <w:tab w:val="num" w:pos="709"/>
        </w:tabs>
        <w:spacing w:after="0" w:line="240" w:lineRule="auto"/>
        <w:jc w:val="center"/>
        <w:rPr>
          <w:rFonts w:ascii="Times New Roman" w:hAnsi="Times New Roman"/>
          <w:b/>
          <w:smallCaps/>
          <w:color w:val="auto"/>
          <w:sz w:val="28"/>
          <w:szCs w:val="28"/>
        </w:rPr>
      </w:pPr>
    </w:p>
    <w:p w14:paraId="7D221CAE" w14:textId="77777777" w:rsidR="004D7749" w:rsidRDefault="004D7749" w:rsidP="004D7749">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14:paraId="20B34D63" w14:textId="0A99A361" w:rsidR="004D7749" w:rsidRPr="00AA77D2" w:rsidRDefault="004D7749" w:rsidP="004D7749">
      <w:pPr>
        <w:tabs>
          <w:tab w:val="num" w:pos="709"/>
        </w:tabs>
        <w:spacing w:after="0" w:line="240" w:lineRule="auto"/>
        <w:jc w:val="center"/>
        <w:rPr>
          <w:rFonts w:ascii="Times New Roman" w:eastAsia="Calibri" w:hAnsi="Times New Roman"/>
          <w:bCs/>
          <w:smallCaps/>
          <w:color w:val="auto"/>
          <w:spacing w:val="5"/>
          <w:szCs w:val="22"/>
        </w:rPr>
      </w:pPr>
      <w:r w:rsidRPr="00AA77D2">
        <w:rPr>
          <w:rFonts w:ascii="Times New Roman" w:eastAsia="Calibri" w:hAnsi="Times New Roman"/>
          <w:color w:val="auto"/>
          <w:szCs w:val="22"/>
        </w:rPr>
        <w:t>Apstiprināti ar Uzraudzības komitejas 2016.gada 12.jūlija Lēmumu Nr.L-2016/46</w:t>
      </w:r>
    </w:p>
    <w:p w14:paraId="6B85C391" w14:textId="4BC0C157" w:rsidR="00F117D6" w:rsidRPr="00AA77D2" w:rsidRDefault="002020B6" w:rsidP="00F24A8C">
      <w:pPr>
        <w:tabs>
          <w:tab w:val="num" w:pos="709"/>
        </w:tabs>
        <w:spacing w:after="0" w:line="240" w:lineRule="auto"/>
        <w:jc w:val="center"/>
        <w:rPr>
          <w:rFonts w:ascii="Times New Roman" w:hAnsi="Times New Roman"/>
          <w:b/>
          <w:smallCaps/>
          <w:color w:val="auto"/>
          <w:sz w:val="24"/>
        </w:rPr>
      </w:pPr>
      <w:r w:rsidRPr="00AA77D2">
        <w:rPr>
          <w:rFonts w:ascii="Times New Roman" w:hAnsi="Times New Roman"/>
          <w:b/>
          <w:smallCaps/>
          <w:color w:val="auto"/>
          <w:sz w:val="24"/>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0"/>
        <w:gridCol w:w="9600"/>
      </w:tblGrid>
      <w:tr w:rsidR="00F117D6" w:rsidRPr="00380547" w14:paraId="68336736" w14:textId="77777777" w:rsidTr="00005D31">
        <w:trPr>
          <w:trHeight w:val="428"/>
          <w:jc w:val="center"/>
        </w:trPr>
        <w:tc>
          <w:tcPr>
            <w:tcW w:w="4570" w:type="dxa"/>
            <w:tcBorders>
              <w:top w:val="single" w:sz="4" w:space="0" w:color="auto"/>
              <w:left w:val="single" w:sz="4" w:space="0" w:color="auto"/>
              <w:bottom w:val="single" w:sz="4" w:space="0" w:color="auto"/>
              <w:right w:val="single" w:sz="4" w:space="0" w:color="auto"/>
            </w:tcBorders>
            <w:vAlign w:val="center"/>
          </w:tcPr>
          <w:p w14:paraId="05AC89CA"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 xml:space="preserve">Darbības programmas </w:t>
            </w:r>
            <w:r w:rsidR="00AA6066" w:rsidRPr="00380547">
              <w:rPr>
                <w:rFonts w:ascii="Times New Roman" w:hAnsi="Times New Roman"/>
                <w:color w:val="auto"/>
                <w:sz w:val="24"/>
              </w:rPr>
              <w:t>nosaukums</w:t>
            </w:r>
          </w:p>
        </w:tc>
        <w:tc>
          <w:tcPr>
            <w:tcW w:w="9600" w:type="dxa"/>
            <w:tcBorders>
              <w:top w:val="single" w:sz="4" w:space="0" w:color="auto"/>
              <w:left w:val="single" w:sz="4" w:space="0" w:color="auto"/>
              <w:bottom w:val="single" w:sz="4" w:space="0" w:color="auto"/>
              <w:right w:val="single" w:sz="4" w:space="0" w:color="auto"/>
            </w:tcBorders>
            <w:vAlign w:val="center"/>
          </w:tcPr>
          <w:p w14:paraId="472EC474" w14:textId="77777777" w:rsidR="00F117D6" w:rsidRPr="00380547" w:rsidRDefault="00F117D6" w:rsidP="00F24A8C">
            <w:pPr>
              <w:spacing w:after="120" w:line="240" w:lineRule="auto"/>
              <w:rPr>
                <w:rStyle w:val="BookTitle"/>
                <w:rFonts w:ascii="Times New Roman" w:hAnsi="Times New Roman"/>
                <w:b w:val="0"/>
                <w:color w:val="auto"/>
                <w:sz w:val="24"/>
              </w:rPr>
            </w:pPr>
            <w:r w:rsidRPr="00380547">
              <w:rPr>
                <w:rStyle w:val="BookTitle"/>
                <w:rFonts w:ascii="Times New Roman" w:hAnsi="Times New Roman"/>
                <w:b w:val="0"/>
                <w:smallCaps w:val="0"/>
                <w:color w:val="auto"/>
                <w:sz w:val="24"/>
              </w:rPr>
              <w:t>Izaugsme un nodarbinātība</w:t>
            </w:r>
          </w:p>
        </w:tc>
      </w:tr>
      <w:tr w:rsidR="00F117D6" w:rsidRPr="00380547" w14:paraId="1CAADBC8" w14:textId="77777777" w:rsidTr="00005D31">
        <w:trPr>
          <w:trHeight w:val="428"/>
          <w:jc w:val="center"/>
        </w:trPr>
        <w:tc>
          <w:tcPr>
            <w:tcW w:w="4570" w:type="dxa"/>
            <w:tcBorders>
              <w:top w:val="single" w:sz="4" w:space="0" w:color="auto"/>
              <w:left w:val="single" w:sz="4" w:space="0" w:color="auto"/>
              <w:bottom w:val="single" w:sz="4" w:space="0" w:color="auto"/>
              <w:right w:val="single" w:sz="4" w:space="0" w:color="auto"/>
            </w:tcBorders>
            <w:vAlign w:val="center"/>
          </w:tcPr>
          <w:p w14:paraId="170B70FD"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Prioritārā virziena numurs un nosaukums</w:t>
            </w:r>
          </w:p>
        </w:tc>
        <w:tc>
          <w:tcPr>
            <w:tcW w:w="9600" w:type="dxa"/>
            <w:tcBorders>
              <w:top w:val="single" w:sz="4" w:space="0" w:color="auto"/>
              <w:left w:val="single" w:sz="4" w:space="0" w:color="auto"/>
              <w:bottom w:val="single" w:sz="4" w:space="0" w:color="auto"/>
              <w:right w:val="single" w:sz="4" w:space="0" w:color="auto"/>
            </w:tcBorders>
            <w:vAlign w:val="center"/>
          </w:tcPr>
          <w:p w14:paraId="2CFA62BE" w14:textId="77777777" w:rsidR="00F117D6" w:rsidRPr="00380547" w:rsidRDefault="009943B1" w:rsidP="00F24A8C">
            <w:pPr>
              <w:spacing w:after="120" w:line="240" w:lineRule="auto"/>
              <w:jc w:val="both"/>
              <w:rPr>
                <w:rStyle w:val="BookTitle"/>
                <w:rFonts w:ascii="Times New Roman" w:hAnsi="Times New Roman"/>
                <w:smallCaps w:val="0"/>
                <w:color w:val="auto"/>
                <w:sz w:val="24"/>
              </w:rPr>
            </w:pPr>
            <w:r w:rsidRPr="00380547">
              <w:rPr>
                <w:rFonts w:ascii="Times New Roman" w:hAnsi="Times New Roman"/>
                <w:bCs/>
                <w:color w:val="auto"/>
                <w:spacing w:val="5"/>
                <w:sz w:val="24"/>
              </w:rPr>
              <w:t>8. Izglītība, prasmes un mūžizglītība</w:t>
            </w:r>
          </w:p>
        </w:tc>
      </w:tr>
      <w:tr w:rsidR="00F117D6" w:rsidRPr="00380547" w14:paraId="14C015B0" w14:textId="77777777" w:rsidTr="00005D31">
        <w:trPr>
          <w:trHeight w:val="428"/>
          <w:jc w:val="center"/>
        </w:trPr>
        <w:tc>
          <w:tcPr>
            <w:tcW w:w="4570" w:type="dxa"/>
            <w:tcBorders>
              <w:top w:val="single" w:sz="4" w:space="0" w:color="auto"/>
              <w:left w:val="single" w:sz="4" w:space="0" w:color="auto"/>
              <w:bottom w:val="single" w:sz="4" w:space="0" w:color="auto"/>
              <w:right w:val="single" w:sz="4" w:space="0" w:color="auto"/>
            </w:tcBorders>
            <w:vAlign w:val="center"/>
          </w:tcPr>
          <w:p w14:paraId="61BE4971"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 xml:space="preserve">Specifiskā atbalsta mērķa numurs un nosaukums </w:t>
            </w:r>
          </w:p>
        </w:tc>
        <w:tc>
          <w:tcPr>
            <w:tcW w:w="9600" w:type="dxa"/>
            <w:tcBorders>
              <w:top w:val="single" w:sz="4" w:space="0" w:color="auto"/>
              <w:left w:val="single" w:sz="4" w:space="0" w:color="auto"/>
              <w:bottom w:val="single" w:sz="4" w:space="0" w:color="auto"/>
              <w:right w:val="single" w:sz="4" w:space="0" w:color="auto"/>
            </w:tcBorders>
            <w:vAlign w:val="center"/>
          </w:tcPr>
          <w:p w14:paraId="5C146052" w14:textId="65D1BCD2" w:rsidR="00F117D6" w:rsidRPr="00380547" w:rsidRDefault="00C51A47" w:rsidP="00C51A47">
            <w:pPr>
              <w:spacing w:after="120" w:line="240" w:lineRule="auto"/>
              <w:jc w:val="both"/>
              <w:rPr>
                <w:rStyle w:val="BookTitle"/>
                <w:rFonts w:ascii="Times New Roman" w:hAnsi="Times New Roman"/>
                <w:smallCaps w:val="0"/>
                <w:color w:val="auto"/>
                <w:sz w:val="24"/>
              </w:rPr>
            </w:pPr>
            <w:r w:rsidRPr="00C51A47">
              <w:rPr>
                <w:rFonts w:ascii="Times New Roman" w:hAnsi="Times New Roman"/>
                <w:bCs/>
                <w:color w:val="auto"/>
                <w:spacing w:val="5"/>
                <w:sz w:val="24"/>
              </w:rPr>
              <w:t>8.5.1. Palielināt kvalificētu profesionālās izglītības iestāžu audzēkņu skaitu pēc to dalības darba vidē balstītās mācībās vai mācību praksē uzņēmumā</w:t>
            </w:r>
          </w:p>
        </w:tc>
      </w:tr>
      <w:tr w:rsidR="00276C7B" w:rsidRPr="00380547" w14:paraId="3D5EBCB2" w14:textId="77777777" w:rsidTr="00005D31">
        <w:trPr>
          <w:trHeight w:val="428"/>
          <w:jc w:val="center"/>
        </w:trPr>
        <w:tc>
          <w:tcPr>
            <w:tcW w:w="4570" w:type="dxa"/>
            <w:tcBorders>
              <w:top w:val="single" w:sz="4" w:space="0" w:color="auto"/>
              <w:left w:val="single" w:sz="4" w:space="0" w:color="auto"/>
              <w:bottom w:val="single" w:sz="4" w:space="0" w:color="auto"/>
              <w:right w:val="single" w:sz="4" w:space="0" w:color="auto"/>
            </w:tcBorders>
            <w:vAlign w:val="center"/>
          </w:tcPr>
          <w:p w14:paraId="2C9D06F4" w14:textId="359DE181" w:rsidR="00276C7B" w:rsidRPr="002565C3" w:rsidRDefault="00276C7B" w:rsidP="00F24A8C">
            <w:pPr>
              <w:spacing w:after="120" w:line="240" w:lineRule="auto"/>
              <w:rPr>
                <w:rFonts w:ascii="Times New Roman" w:hAnsi="Times New Roman"/>
                <w:color w:val="auto"/>
                <w:sz w:val="24"/>
              </w:rPr>
            </w:pPr>
            <w:r w:rsidRPr="002565C3">
              <w:rPr>
                <w:rFonts w:ascii="Times New Roman" w:hAnsi="Times New Roman"/>
                <w:color w:val="auto"/>
                <w:sz w:val="24"/>
              </w:rPr>
              <w:t>Projektu iesniegumu atlases veids</w:t>
            </w:r>
          </w:p>
        </w:tc>
        <w:tc>
          <w:tcPr>
            <w:tcW w:w="9600" w:type="dxa"/>
            <w:tcBorders>
              <w:top w:val="single" w:sz="4" w:space="0" w:color="auto"/>
              <w:left w:val="single" w:sz="4" w:space="0" w:color="auto"/>
              <w:bottom w:val="single" w:sz="4" w:space="0" w:color="auto"/>
              <w:right w:val="single" w:sz="4" w:space="0" w:color="auto"/>
            </w:tcBorders>
            <w:vAlign w:val="center"/>
          </w:tcPr>
          <w:p w14:paraId="1F20836D" w14:textId="208E926D" w:rsidR="00276C7B" w:rsidRPr="002565C3" w:rsidRDefault="00276C7B" w:rsidP="00276C7B">
            <w:pPr>
              <w:spacing w:after="120" w:line="240" w:lineRule="auto"/>
              <w:rPr>
                <w:rStyle w:val="BookTitle"/>
                <w:rFonts w:ascii="Times New Roman" w:hAnsi="Times New Roman"/>
                <w:b w:val="0"/>
                <w:smallCaps w:val="0"/>
                <w:color w:val="auto"/>
                <w:sz w:val="24"/>
              </w:rPr>
            </w:pPr>
            <w:r w:rsidRPr="002565C3">
              <w:rPr>
                <w:rStyle w:val="BookTitle"/>
                <w:rFonts w:ascii="Times New Roman" w:hAnsi="Times New Roman"/>
                <w:b w:val="0"/>
                <w:smallCaps w:val="0"/>
                <w:color w:val="auto"/>
                <w:sz w:val="24"/>
              </w:rPr>
              <w:t>Ierobežota projekt</w:t>
            </w:r>
            <w:r w:rsidR="00336CDD" w:rsidRPr="002565C3">
              <w:rPr>
                <w:rStyle w:val="BookTitle"/>
                <w:rFonts w:ascii="Times New Roman" w:hAnsi="Times New Roman"/>
                <w:b w:val="0"/>
                <w:smallCaps w:val="0"/>
                <w:color w:val="auto"/>
                <w:sz w:val="24"/>
              </w:rPr>
              <w:t>u</w:t>
            </w:r>
            <w:r w:rsidRPr="002565C3">
              <w:rPr>
                <w:rStyle w:val="BookTitle"/>
                <w:rFonts w:ascii="Times New Roman" w:hAnsi="Times New Roman"/>
                <w:b w:val="0"/>
                <w:smallCaps w:val="0"/>
                <w:color w:val="auto"/>
                <w:sz w:val="24"/>
              </w:rPr>
              <w:t xml:space="preserve"> iesniegumu atlase</w:t>
            </w:r>
          </w:p>
        </w:tc>
      </w:tr>
      <w:tr w:rsidR="005B602A" w:rsidRPr="00380547" w14:paraId="42B41844" w14:textId="77777777" w:rsidTr="00005D31">
        <w:trPr>
          <w:trHeight w:val="428"/>
          <w:jc w:val="center"/>
        </w:trPr>
        <w:tc>
          <w:tcPr>
            <w:tcW w:w="4570" w:type="dxa"/>
            <w:tcBorders>
              <w:top w:val="single" w:sz="4" w:space="0" w:color="auto"/>
              <w:left w:val="single" w:sz="4" w:space="0" w:color="auto"/>
              <w:bottom w:val="single" w:sz="4" w:space="0" w:color="auto"/>
              <w:right w:val="single" w:sz="4" w:space="0" w:color="auto"/>
            </w:tcBorders>
            <w:vAlign w:val="center"/>
          </w:tcPr>
          <w:p w14:paraId="6C97CC11" w14:textId="77777777" w:rsidR="005B602A" w:rsidRPr="00380547" w:rsidRDefault="005B602A" w:rsidP="00F24A8C">
            <w:pPr>
              <w:spacing w:after="120" w:line="240" w:lineRule="auto"/>
              <w:rPr>
                <w:rFonts w:ascii="Times New Roman" w:hAnsi="Times New Roman"/>
                <w:color w:val="auto"/>
                <w:sz w:val="24"/>
              </w:rPr>
            </w:pPr>
            <w:r w:rsidRPr="00380547">
              <w:rPr>
                <w:rFonts w:ascii="Times New Roman" w:hAnsi="Times New Roman"/>
                <w:color w:val="auto"/>
                <w:sz w:val="24"/>
              </w:rPr>
              <w:t>Atbildīgā iestāde</w:t>
            </w:r>
          </w:p>
        </w:tc>
        <w:tc>
          <w:tcPr>
            <w:tcW w:w="9600" w:type="dxa"/>
            <w:tcBorders>
              <w:top w:val="single" w:sz="4" w:space="0" w:color="auto"/>
              <w:left w:val="single" w:sz="4" w:space="0" w:color="auto"/>
              <w:bottom w:val="single" w:sz="4" w:space="0" w:color="auto"/>
              <w:right w:val="single" w:sz="4" w:space="0" w:color="auto"/>
            </w:tcBorders>
            <w:vAlign w:val="center"/>
          </w:tcPr>
          <w:p w14:paraId="167C8983" w14:textId="77777777" w:rsidR="005B602A" w:rsidRPr="00380547" w:rsidRDefault="009943B1" w:rsidP="00F24A8C">
            <w:pPr>
              <w:spacing w:after="120" w:line="240" w:lineRule="auto"/>
              <w:rPr>
                <w:rStyle w:val="BookTitle"/>
                <w:rFonts w:ascii="Times New Roman" w:hAnsi="Times New Roman"/>
                <w:b w:val="0"/>
                <w:color w:val="auto"/>
                <w:sz w:val="24"/>
              </w:rPr>
            </w:pPr>
            <w:r w:rsidRPr="00380547">
              <w:rPr>
                <w:rStyle w:val="BookTitle"/>
                <w:rFonts w:ascii="Times New Roman" w:hAnsi="Times New Roman"/>
                <w:b w:val="0"/>
                <w:smallCaps w:val="0"/>
                <w:color w:val="auto"/>
                <w:sz w:val="24"/>
              </w:rPr>
              <w:t>Izglītības un zinātnes</w:t>
            </w:r>
            <w:r w:rsidR="000F6173" w:rsidRPr="00380547">
              <w:rPr>
                <w:rStyle w:val="BookTitle"/>
                <w:rFonts w:ascii="Times New Roman" w:hAnsi="Times New Roman"/>
                <w:b w:val="0"/>
                <w:smallCaps w:val="0"/>
                <w:color w:val="auto"/>
                <w:sz w:val="24"/>
              </w:rPr>
              <w:t xml:space="preserve"> ministrija</w:t>
            </w:r>
          </w:p>
        </w:tc>
      </w:tr>
    </w:tbl>
    <w:p w14:paraId="1213D2F4" w14:textId="77777777" w:rsidR="003C46D4" w:rsidRPr="00380547" w:rsidRDefault="003C46D4" w:rsidP="00F24A8C">
      <w:pPr>
        <w:spacing w:after="0" w:line="240" w:lineRule="auto"/>
        <w:rPr>
          <w:rFonts w:ascii="Times New Roman" w:hAnsi="Times New Roman"/>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1024"/>
        <w:gridCol w:w="2377"/>
      </w:tblGrid>
      <w:tr w:rsidR="00406BD2" w:rsidRPr="00380547" w14:paraId="20344CFE" w14:textId="77777777" w:rsidTr="002A4D6F">
        <w:trPr>
          <w:cantSplit/>
          <w:trHeight w:val="738"/>
          <w:jc w:val="center"/>
        </w:trPr>
        <w:tc>
          <w:tcPr>
            <w:tcW w:w="11877" w:type="dxa"/>
            <w:gridSpan w:val="2"/>
            <w:vMerge w:val="restart"/>
            <w:tcBorders>
              <w:top w:val="single" w:sz="4" w:space="0" w:color="auto"/>
            </w:tcBorders>
            <w:shd w:val="clear" w:color="auto" w:fill="F2F2F2" w:themeFill="background1" w:themeFillShade="F2"/>
            <w:vAlign w:val="center"/>
          </w:tcPr>
          <w:p w14:paraId="1D90A3D9" w14:textId="64AAB602" w:rsidR="00406BD2" w:rsidRPr="00A74398" w:rsidRDefault="00406BD2" w:rsidP="00A74398">
            <w:pPr>
              <w:pStyle w:val="Heading1"/>
              <w:rPr>
                <w:rFonts w:ascii="Times New Roman" w:hAnsi="Times New Roman"/>
              </w:rPr>
            </w:pPr>
            <w:r w:rsidRPr="00A74398">
              <w:rPr>
                <w:rFonts w:ascii="Times New Roman" w:hAnsi="Times New Roman"/>
                <w:sz w:val="24"/>
              </w:rPr>
              <w:t>VIENOTIE KRITĒRIJI</w:t>
            </w:r>
          </w:p>
        </w:tc>
        <w:tc>
          <w:tcPr>
            <w:tcW w:w="2377" w:type="dxa"/>
            <w:vMerge w:val="restart"/>
            <w:tcBorders>
              <w:top w:val="single" w:sz="4" w:space="0" w:color="auto"/>
            </w:tcBorders>
            <w:shd w:val="clear" w:color="auto" w:fill="F2F2F2" w:themeFill="background1" w:themeFillShade="F2"/>
          </w:tcPr>
          <w:p w14:paraId="50EA8111" w14:textId="77777777" w:rsidR="00406BD2" w:rsidRPr="00380547" w:rsidRDefault="00406BD2" w:rsidP="00F24A8C">
            <w:pPr>
              <w:spacing w:after="0" w:line="240" w:lineRule="auto"/>
              <w:jc w:val="center"/>
              <w:rPr>
                <w:rFonts w:ascii="Times New Roman" w:hAnsi="Times New Roman"/>
                <w:b/>
                <w:color w:val="auto"/>
                <w:sz w:val="24"/>
              </w:rPr>
            </w:pPr>
            <w:r w:rsidRPr="00380547">
              <w:rPr>
                <w:rFonts w:ascii="Times New Roman" w:hAnsi="Times New Roman"/>
                <w:b/>
                <w:color w:val="auto"/>
                <w:sz w:val="24"/>
              </w:rPr>
              <w:t>Kritērija ietekme uz lēmuma pieņemšanu</w:t>
            </w:r>
          </w:p>
          <w:p w14:paraId="4F663CB8" w14:textId="71239D59" w:rsidR="00406BD2" w:rsidRPr="00380547" w:rsidRDefault="00406BD2" w:rsidP="00265E30">
            <w:pPr>
              <w:spacing w:after="0" w:line="240" w:lineRule="auto"/>
              <w:jc w:val="center"/>
              <w:rPr>
                <w:rFonts w:ascii="Times New Roman" w:hAnsi="Times New Roman"/>
                <w:b/>
                <w:color w:val="auto"/>
                <w:sz w:val="24"/>
              </w:rPr>
            </w:pPr>
            <w:r w:rsidRPr="00380547">
              <w:rPr>
                <w:rFonts w:ascii="Times New Roman" w:hAnsi="Times New Roman"/>
                <w:color w:val="auto"/>
                <w:sz w:val="24"/>
              </w:rPr>
              <w:t>(P)</w:t>
            </w:r>
          </w:p>
        </w:tc>
      </w:tr>
      <w:tr w:rsidR="00406BD2" w:rsidRPr="00380547" w14:paraId="2D80F5F8" w14:textId="77777777" w:rsidTr="002A4D6F">
        <w:trPr>
          <w:cantSplit/>
          <w:trHeight w:val="276"/>
          <w:jc w:val="center"/>
        </w:trPr>
        <w:tc>
          <w:tcPr>
            <w:tcW w:w="11877" w:type="dxa"/>
            <w:gridSpan w:val="2"/>
            <w:vMerge/>
            <w:shd w:val="clear" w:color="auto" w:fill="F2F2F2" w:themeFill="background1" w:themeFillShade="F2"/>
          </w:tcPr>
          <w:p w14:paraId="117A6034" w14:textId="77777777" w:rsidR="00406BD2" w:rsidRPr="00380547" w:rsidRDefault="00406BD2" w:rsidP="00F24A8C">
            <w:pPr>
              <w:spacing w:after="0" w:line="240" w:lineRule="auto"/>
              <w:jc w:val="both"/>
              <w:rPr>
                <w:rFonts w:ascii="Times New Roman" w:hAnsi="Times New Roman"/>
                <w:b/>
                <w:bCs/>
                <w:color w:val="auto"/>
                <w:sz w:val="24"/>
              </w:rPr>
            </w:pPr>
          </w:p>
        </w:tc>
        <w:tc>
          <w:tcPr>
            <w:tcW w:w="2377" w:type="dxa"/>
            <w:vMerge/>
            <w:shd w:val="clear" w:color="auto" w:fill="F2F2F2" w:themeFill="background1" w:themeFillShade="F2"/>
          </w:tcPr>
          <w:p w14:paraId="1EC959A6" w14:textId="77777777" w:rsidR="00406BD2" w:rsidRPr="00380547" w:rsidRDefault="00406BD2" w:rsidP="00F24A8C">
            <w:pPr>
              <w:spacing w:after="0" w:line="240" w:lineRule="auto"/>
              <w:jc w:val="both"/>
              <w:rPr>
                <w:rFonts w:ascii="Times New Roman" w:hAnsi="Times New Roman"/>
                <w:b/>
                <w:color w:val="auto"/>
                <w:sz w:val="24"/>
              </w:rPr>
            </w:pPr>
          </w:p>
        </w:tc>
      </w:tr>
      <w:tr w:rsidR="00406BD2" w:rsidRPr="00380547" w14:paraId="6FCEE2EB" w14:textId="77777777" w:rsidTr="002A4D6F">
        <w:trPr>
          <w:cantSplit/>
          <w:jc w:val="center"/>
        </w:trPr>
        <w:tc>
          <w:tcPr>
            <w:tcW w:w="853" w:type="dxa"/>
          </w:tcPr>
          <w:p w14:paraId="4768FB91" w14:textId="3A0B06B9" w:rsidR="00406BD2" w:rsidRPr="00A74398" w:rsidRDefault="00406BD2" w:rsidP="00A74398">
            <w:pPr>
              <w:pStyle w:val="Heading2"/>
            </w:pPr>
          </w:p>
        </w:tc>
        <w:tc>
          <w:tcPr>
            <w:tcW w:w="11024" w:type="dxa"/>
          </w:tcPr>
          <w:p w14:paraId="2187C6AA" w14:textId="6D8AC98E" w:rsidR="00406BD2" w:rsidRPr="00380547" w:rsidRDefault="00406BD2" w:rsidP="00D170F5">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iesniedzējs atbilst </w:t>
            </w:r>
            <w:r w:rsidR="0004311E" w:rsidRPr="00380547">
              <w:rPr>
                <w:rFonts w:ascii="Times New Roman" w:hAnsi="Times New Roman"/>
                <w:color w:val="auto"/>
                <w:sz w:val="24"/>
              </w:rPr>
              <w:t xml:space="preserve">Ministru kabineta </w:t>
            </w:r>
            <w:r w:rsidRPr="00380547">
              <w:rPr>
                <w:rFonts w:ascii="Times New Roman" w:hAnsi="Times New Roman"/>
                <w:color w:val="auto"/>
                <w:sz w:val="24"/>
              </w:rPr>
              <w:t>noteikumos par specifiskā atbalsta mērķa īstenošanu</w:t>
            </w:r>
            <w:r w:rsidR="004C474D">
              <w:rPr>
                <w:rFonts w:ascii="Times New Roman" w:hAnsi="Times New Roman"/>
                <w:color w:val="auto"/>
                <w:sz w:val="24"/>
              </w:rPr>
              <w:t xml:space="preserve"> </w:t>
            </w:r>
            <w:r w:rsidR="004C474D" w:rsidRPr="00380547">
              <w:rPr>
                <w:rFonts w:ascii="Times New Roman" w:hAnsi="Times New Roman"/>
                <w:color w:val="auto"/>
                <w:sz w:val="24"/>
              </w:rPr>
              <w:t>(turpmāk – MK</w:t>
            </w:r>
            <w:r w:rsidR="004C474D">
              <w:rPr>
                <w:rFonts w:ascii="Times New Roman" w:hAnsi="Times New Roman"/>
                <w:color w:val="auto"/>
                <w:sz w:val="24"/>
              </w:rPr>
              <w:t xml:space="preserve"> noteikumi</w:t>
            </w:r>
            <w:r w:rsidR="00B03BC3">
              <w:rPr>
                <w:rFonts w:ascii="Times New Roman" w:hAnsi="Times New Roman"/>
                <w:color w:val="auto"/>
                <w:sz w:val="24"/>
              </w:rPr>
              <w:t xml:space="preserve"> </w:t>
            </w:r>
            <w:r w:rsidR="00B03BC3" w:rsidRPr="00085329">
              <w:rPr>
                <w:rFonts w:ascii="Times New Roman" w:hAnsi="Times New Roman"/>
                <w:color w:val="auto"/>
                <w:sz w:val="24"/>
              </w:rPr>
              <w:t>par SAM īstenošanu</w:t>
            </w:r>
            <w:r w:rsidR="004C474D" w:rsidRPr="00085329">
              <w:rPr>
                <w:rFonts w:ascii="Times New Roman" w:hAnsi="Times New Roman"/>
                <w:color w:val="auto"/>
                <w:sz w:val="24"/>
              </w:rPr>
              <w:t>)</w:t>
            </w:r>
            <w:r w:rsidR="004C474D" w:rsidRPr="00380547">
              <w:rPr>
                <w:rFonts w:ascii="Times New Roman" w:hAnsi="Times New Roman"/>
                <w:color w:val="auto"/>
                <w:sz w:val="24"/>
              </w:rPr>
              <w:t xml:space="preserve"> </w:t>
            </w:r>
            <w:r w:rsidRPr="00380547">
              <w:rPr>
                <w:rFonts w:ascii="Times New Roman" w:hAnsi="Times New Roman"/>
                <w:color w:val="auto"/>
                <w:sz w:val="24"/>
              </w:rPr>
              <w:t>projekta iesniedzējam izvirzītajām prasībām</w:t>
            </w:r>
            <w:r w:rsidRPr="00380547">
              <w:rPr>
                <w:rStyle w:val="FootnoteReference"/>
                <w:rFonts w:ascii="Times New Roman" w:hAnsi="Times New Roman"/>
                <w:color w:val="auto"/>
                <w:sz w:val="24"/>
              </w:rPr>
              <w:footnoteReference w:id="1"/>
            </w:r>
            <w:r w:rsidR="00C86741" w:rsidRPr="00380547">
              <w:rPr>
                <w:rFonts w:ascii="Times New Roman" w:hAnsi="Times New Roman"/>
                <w:color w:val="auto"/>
                <w:sz w:val="24"/>
              </w:rPr>
              <w:t>.</w:t>
            </w:r>
          </w:p>
        </w:tc>
        <w:tc>
          <w:tcPr>
            <w:tcW w:w="2377" w:type="dxa"/>
            <w:vAlign w:val="center"/>
          </w:tcPr>
          <w:p w14:paraId="70DD2B31" w14:textId="7D3F6293" w:rsidR="00406BD2" w:rsidRPr="00380547" w:rsidRDefault="00D170F5" w:rsidP="00F24A8C">
            <w:pPr>
              <w:pStyle w:val="ListParagraph"/>
              <w:ind w:left="0"/>
              <w:jc w:val="center"/>
            </w:pPr>
            <w:r>
              <w:t>P</w:t>
            </w:r>
          </w:p>
        </w:tc>
      </w:tr>
      <w:tr w:rsidR="00406BD2" w:rsidRPr="00380547" w14:paraId="27818097" w14:textId="77777777" w:rsidTr="002A4D6F">
        <w:trPr>
          <w:cantSplit/>
          <w:trHeight w:val="292"/>
          <w:jc w:val="center"/>
        </w:trPr>
        <w:tc>
          <w:tcPr>
            <w:tcW w:w="853" w:type="dxa"/>
          </w:tcPr>
          <w:p w14:paraId="6EE455C4" w14:textId="0348E07A" w:rsidR="00406BD2" w:rsidRPr="00380547" w:rsidRDefault="00406BD2" w:rsidP="00A74398">
            <w:pPr>
              <w:pStyle w:val="Heading2"/>
              <w:rPr>
                <w:rFonts w:ascii="Times New Roman" w:hAnsi="Times New Roman"/>
                <w:color w:val="auto"/>
                <w:sz w:val="24"/>
              </w:rPr>
            </w:pPr>
            <w:r w:rsidRPr="00380547">
              <w:rPr>
                <w:rFonts w:ascii="Times New Roman" w:hAnsi="Times New Roman"/>
                <w:color w:val="auto"/>
                <w:sz w:val="24"/>
              </w:rPr>
              <w:t>.</w:t>
            </w:r>
          </w:p>
        </w:tc>
        <w:tc>
          <w:tcPr>
            <w:tcW w:w="11024" w:type="dxa"/>
          </w:tcPr>
          <w:p w14:paraId="48BB3EE8"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veidlapa ir </w:t>
            </w:r>
            <w:r w:rsidR="00CA3E0A" w:rsidRPr="00380547">
              <w:rPr>
                <w:rFonts w:ascii="Times New Roman" w:hAnsi="Times New Roman"/>
                <w:color w:val="auto"/>
                <w:sz w:val="24"/>
              </w:rPr>
              <w:t>aizpildīta</w:t>
            </w:r>
            <w:r w:rsidRPr="00380547">
              <w:rPr>
                <w:rFonts w:ascii="Times New Roman" w:hAnsi="Times New Roman"/>
                <w:color w:val="auto"/>
                <w:sz w:val="24"/>
              </w:rPr>
              <w:t xml:space="preserve"> datorrakstā</w:t>
            </w:r>
            <w:r w:rsidR="00C86741" w:rsidRPr="00380547">
              <w:rPr>
                <w:rFonts w:ascii="Times New Roman" w:hAnsi="Times New Roman"/>
                <w:color w:val="auto"/>
                <w:sz w:val="24"/>
              </w:rPr>
              <w:t>.</w:t>
            </w:r>
          </w:p>
        </w:tc>
        <w:tc>
          <w:tcPr>
            <w:tcW w:w="2377" w:type="dxa"/>
            <w:vAlign w:val="center"/>
          </w:tcPr>
          <w:p w14:paraId="52692A1D" w14:textId="03B59FBC" w:rsidR="00406BD2" w:rsidRPr="00380547" w:rsidRDefault="00D170F5" w:rsidP="00F24A8C">
            <w:pPr>
              <w:pStyle w:val="ListParagraph"/>
              <w:ind w:left="0"/>
              <w:jc w:val="center"/>
            </w:pPr>
            <w:r>
              <w:t>P</w:t>
            </w:r>
          </w:p>
        </w:tc>
      </w:tr>
      <w:tr w:rsidR="00406BD2" w:rsidRPr="00380547" w14:paraId="6B401237" w14:textId="77777777" w:rsidTr="002A4D6F">
        <w:trPr>
          <w:cantSplit/>
          <w:jc w:val="center"/>
        </w:trPr>
        <w:tc>
          <w:tcPr>
            <w:tcW w:w="853" w:type="dxa"/>
          </w:tcPr>
          <w:p w14:paraId="2E2EE378" w14:textId="1DD86D2F" w:rsidR="00406BD2" w:rsidRPr="00380547" w:rsidRDefault="00406BD2" w:rsidP="00A74398">
            <w:pPr>
              <w:pStyle w:val="Heading2"/>
              <w:rPr>
                <w:rFonts w:ascii="Times New Roman" w:hAnsi="Times New Roman"/>
                <w:color w:val="auto"/>
                <w:sz w:val="24"/>
              </w:rPr>
            </w:pPr>
          </w:p>
        </w:tc>
        <w:tc>
          <w:tcPr>
            <w:tcW w:w="11024" w:type="dxa"/>
          </w:tcPr>
          <w:p w14:paraId="57D9386D"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iesniedzējam ir pietiekama administrēšanas, īstenošanas un finanšu kapacitāte projekta īstenošanai</w:t>
            </w:r>
            <w:r w:rsidR="00C86741" w:rsidRPr="00380547">
              <w:rPr>
                <w:rFonts w:ascii="Times New Roman" w:hAnsi="Times New Roman"/>
                <w:color w:val="auto"/>
                <w:sz w:val="24"/>
              </w:rPr>
              <w:t>.</w:t>
            </w:r>
          </w:p>
        </w:tc>
        <w:tc>
          <w:tcPr>
            <w:tcW w:w="2377" w:type="dxa"/>
            <w:vAlign w:val="center"/>
          </w:tcPr>
          <w:p w14:paraId="43569287" w14:textId="77777777" w:rsidR="00406BD2" w:rsidRPr="00380547" w:rsidRDefault="00406BD2" w:rsidP="00F24A8C">
            <w:pPr>
              <w:pStyle w:val="ListParagraph"/>
              <w:ind w:left="0"/>
              <w:jc w:val="center"/>
            </w:pPr>
            <w:r w:rsidRPr="00380547">
              <w:t>P</w:t>
            </w:r>
          </w:p>
        </w:tc>
      </w:tr>
      <w:tr w:rsidR="00406BD2" w:rsidRPr="00380547" w14:paraId="0772AFBD" w14:textId="77777777" w:rsidTr="002A4D6F">
        <w:trPr>
          <w:cantSplit/>
          <w:jc w:val="center"/>
        </w:trPr>
        <w:tc>
          <w:tcPr>
            <w:tcW w:w="853" w:type="dxa"/>
          </w:tcPr>
          <w:p w14:paraId="1407CBA2" w14:textId="12E154C8" w:rsidR="00406BD2" w:rsidRPr="00380547" w:rsidRDefault="00406BD2" w:rsidP="00A74398">
            <w:pPr>
              <w:pStyle w:val="Heading2"/>
              <w:rPr>
                <w:rFonts w:ascii="Times New Roman" w:hAnsi="Times New Roman"/>
                <w:color w:val="auto"/>
                <w:sz w:val="24"/>
              </w:rPr>
            </w:pPr>
          </w:p>
        </w:tc>
        <w:tc>
          <w:tcPr>
            <w:tcW w:w="11024" w:type="dxa"/>
          </w:tcPr>
          <w:p w14:paraId="0A1BBEE0" w14:textId="2E851988" w:rsidR="00406BD2" w:rsidRPr="00380547" w:rsidRDefault="00A321B2" w:rsidP="00577540">
            <w:pPr>
              <w:spacing w:after="0" w:line="240" w:lineRule="auto"/>
              <w:jc w:val="both"/>
              <w:rPr>
                <w:rFonts w:ascii="Times New Roman" w:hAnsi="Times New Roman"/>
                <w:color w:val="auto"/>
                <w:sz w:val="24"/>
              </w:rPr>
            </w:pPr>
            <w:r w:rsidRPr="00380547">
              <w:rPr>
                <w:rFonts w:ascii="Times New Roman" w:hAnsi="Times New Roman"/>
                <w:color w:val="auto"/>
                <w:sz w:val="24"/>
              </w:rPr>
              <w:t>Projekta iesniedzējam un projekta sadarbības partnerim</w:t>
            </w:r>
            <w:r w:rsidR="00577540">
              <w:rPr>
                <w:rFonts w:ascii="Times New Roman" w:hAnsi="Times New Roman"/>
                <w:color w:val="auto"/>
                <w:sz w:val="24"/>
              </w:rPr>
              <w:t xml:space="preserve"> </w:t>
            </w:r>
            <w:r w:rsidRPr="00380547">
              <w:rPr>
                <w:rFonts w:ascii="Times New Roman" w:hAnsi="Times New Roman"/>
                <w:color w:val="auto"/>
                <w:sz w:val="24"/>
              </w:rPr>
              <w:t xml:space="preserve">Latvijas Republikā projekta iesnieguma iesniegšanas dienā nav nodokļu parādi, tajā skaitā valsts sociālās apdrošināšanas obligāto iemaksu </w:t>
            </w:r>
            <w:r w:rsidRPr="006313BD">
              <w:rPr>
                <w:rFonts w:ascii="Times New Roman" w:hAnsi="Times New Roman"/>
                <w:color w:val="auto"/>
                <w:sz w:val="24"/>
              </w:rPr>
              <w:t xml:space="preserve">parādi, kas </w:t>
            </w:r>
            <w:r w:rsidR="007B37AD" w:rsidRPr="006313BD">
              <w:rPr>
                <w:rFonts w:ascii="Times New Roman" w:hAnsi="Times New Roman"/>
                <w:color w:val="auto"/>
                <w:sz w:val="24"/>
              </w:rPr>
              <w:t xml:space="preserve">katram atsevišķi </w:t>
            </w:r>
            <w:r w:rsidRPr="006313BD">
              <w:rPr>
                <w:rFonts w:ascii="Times New Roman" w:hAnsi="Times New Roman"/>
                <w:color w:val="auto"/>
                <w:sz w:val="24"/>
              </w:rPr>
              <w:t xml:space="preserve">kopsummā pārsniedz 150 </w:t>
            </w:r>
            <w:proofErr w:type="spellStart"/>
            <w:r w:rsidRPr="006313BD">
              <w:rPr>
                <w:rFonts w:ascii="Times New Roman" w:hAnsi="Times New Roman"/>
                <w:i/>
                <w:color w:val="auto"/>
                <w:sz w:val="24"/>
              </w:rPr>
              <w:t>euro</w:t>
            </w:r>
            <w:proofErr w:type="spellEnd"/>
            <w:r w:rsidR="00C86741" w:rsidRPr="006313BD">
              <w:rPr>
                <w:rFonts w:ascii="Times New Roman" w:hAnsi="Times New Roman"/>
                <w:i/>
                <w:color w:val="auto"/>
                <w:sz w:val="24"/>
              </w:rPr>
              <w:t>.</w:t>
            </w:r>
          </w:p>
        </w:tc>
        <w:tc>
          <w:tcPr>
            <w:tcW w:w="2377" w:type="dxa"/>
            <w:vAlign w:val="center"/>
          </w:tcPr>
          <w:p w14:paraId="6576539E" w14:textId="77777777" w:rsidR="00406BD2" w:rsidRPr="00380547" w:rsidRDefault="00406BD2" w:rsidP="00F24A8C">
            <w:pPr>
              <w:pStyle w:val="ListParagraph"/>
              <w:ind w:left="0"/>
              <w:jc w:val="center"/>
            </w:pPr>
            <w:r w:rsidRPr="00380547">
              <w:t>P</w:t>
            </w:r>
          </w:p>
        </w:tc>
      </w:tr>
    </w:tbl>
    <w:p w14:paraId="2CD967E2" w14:textId="77777777" w:rsidR="00C80EFC" w:rsidRDefault="00C80EF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1024"/>
        <w:gridCol w:w="2377"/>
      </w:tblGrid>
      <w:tr w:rsidR="002E74CF" w:rsidRPr="00380547" w14:paraId="52E79F71" w14:textId="77777777" w:rsidTr="002A4D6F">
        <w:trPr>
          <w:cantSplit/>
          <w:trHeight w:val="2484"/>
          <w:jc w:val="center"/>
        </w:trPr>
        <w:tc>
          <w:tcPr>
            <w:tcW w:w="853" w:type="dxa"/>
          </w:tcPr>
          <w:p w14:paraId="55CCA93F" w14:textId="0C94359C" w:rsidR="002E74CF" w:rsidRPr="00380547" w:rsidRDefault="002E74CF" w:rsidP="00A74398">
            <w:pPr>
              <w:pStyle w:val="Heading2"/>
              <w:rPr>
                <w:rFonts w:ascii="Times New Roman" w:hAnsi="Times New Roman"/>
                <w:color w:val="auto"/>
                <w:sz w:val="24"/>
              </w:rPr>
            </w:pPr>
          </w:p>
        </w:tc>
        <w:tc>
          <w:tcPr>
            <w:tcW w:w="11024" w:type="dxa"/>
          </w:tcPr>
          <w:p w14:paraId="2785A995" w14:textId="7777777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oriģinālam ir dokumenta juridiskais spēks: </w:t>
            </w:r>
          </w:p>
          <w:p w14:paraId="4DC78ED9" w14:textId="1B914320" w:rsidR="002E74CF" w:rsidRPr="00380547" w:rsidRDefault="004C474D" w:rsidP="00F24A8C">
            <w:pPr>
              <w:spacing w:after="0" w:line="240" w:lineRule="auto"/>
              <w:jc w:val="both"/>
              <w:rPr>
                <w:rFonts w:ascii="Times New Roman" w:hAnsi="Times New Roman"/>
                <w:color w:val="auto"/>
                <w:sz w:val="24"/>
              </w:rPr>
            </w:pPr>
            <w:r>
              <w:rPr>
                <w:rFonts w:ascii="Times New Roman" w:hAnsi="Times New Roman"/>
                <w:color w:val="auto"/>
                <w:sz w:val="24"/>
              </w:rPr>
              <w:t>1.</w:t>
            </w:r>
            <w:r w:rsidR="002E74CF" w:rsidRPr="00380547">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6D7534B" w14:textId="1C92DE94" w:rsidR="002E74CF" w:rsidRDefault="004C474D" w:rsidP="00F24A8C">
            <w:pPr>
              <w:spacing w:after="0" w:line="240" w:lineRule="auto"/>
              <w:jc w:val="both"/>
              <w:rPr>
                <w:rFonts w:ascii="Times New Roman" w:hAnsi="Times New Roman"/>
                <w:color w:val="auto"/>
                <w:sz w:val="24"/>
              </w:rPr>
            </w:pPr>
            <w:r>
              <w:rPr>
                <w:rFonts w:ascii="Times New Roman" w:hAnsi="Times New Roman"/>
                <w:color w:val="auto"/>
                <w:sz w:val="24"/>
              </w:rPr>
              <w:t>1.</w:t>
            </w:r>
            <w:r w:rsidR="002E74CF" w:rsidRPr="00380547">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276C7B">
              <w:rPr>
                <w:rFonts w:ascii="Times New Roman" w:hAnsi="Times New Roman"/>
                <w:color w:val="auto"/>
                <w:sz w:val="24"/>
              </w:rPr>
              <w:t>;</w:t>
            </w:r>
          </w:p>
          <w:p w14:paraId="7BBFECE0" w14:textId="0AB60EBF" w:rsidR="00265E30" w:rsidRPr="00085329" w:rsidRDefault="00265E30" w:rsidP="00F24A8C">
            <w:pPr>
              <w:spacing w:after="0" w:line="240" w:lineRule="auto"/>
              <w:jc w:val="both"/>
              <w:rPr>
                <w:rFonts w:ascii="Times New Roman" w:hAnsi="Times New Roman"/>
                <w:color w:val="auto"/>
                <w:sz w:val="24"/>
              </w:rPr>
            </w:pPr>
            <w:r w:rsidRPr="00085329">
              <w:rPr>
                <w:rFonts w:ascii="Times New Roman" w:hAnsi="Times New Roman"/>
                <w:color w:val="auto"/>
                <w:sz w:val="24"/>
              </w:rPr>
              <w:t>1.5.3. projekta iesniegums iesniegts Kohēzijas politikas fondu vadības informācijas sistēmā 2014.-2020.gadam (ja attiecināms)</w:t>
            </w:r>
            <w:r w:rsidR="00276C7B" w:rsidRPr="00085329">
              <w:rPr>
                <w:rFonts w:ascii="Times New Roman" w:hAnsi="Times New Roman"/>
                <w:color w:val="auto"/>
                <w:sz w:val="24"/>
              </w:rPr>
              <w:t>.</w:t>
            </w:r>
          </w:p>
        </w:tc>
        <w:tc>
          <w:tcPr>
            <w:tcW w:w="2377" w:type="dxa"/>
            <w:vAlign w:val="center"/>
          </w:tcPr>
          <w:p w14:paraId="0CEF499C" w14:textId="77777777" w:rsidR="002E74CF" w:rsidRPr="00380547" w:rsidRDefault="002E74CF" w:rsidP="00F24A8C">
            <w:pPr>
              <w:pStyle w:val="ListParagraph"/>
              <w:ind w:left="0"/>
              <w:jc w:val="center"/>
            </w:pPr>
            <w:r w:rsidRPr="00380547">
              <w:t>P</w:t>
            </w:r>
          </w:p>
        </w:tc>
      </w:tr>
      <w:tr w:rsidR="00406BD2" w:rsidRPr="00380547" w14:paraId="2C6FC9E1" w14:textId="77777777" w:rsidTr="002A4D6F">
        <w:trPr>
          <w:cantSplit/>
          <w:trHeight w:val="668"/>
          <w:jc w:val="center"/>
        </w:trPr>
        <w:tc>
          <w:tcPr>
            <w:tcW w:w="853" w:type="dxa"/>
          </w:tcPr>
          <w:p w14:paraId="1ADC8D9E" w14:textId="2CDD8DED" w:rsidR="00406BD2" w:rsidRPr="00380547" w:rsidRDefault="00406BD2" w:rsidP="00A74398">
            <w:pPr>
              <w:pStyle w:val="Heading2"/>
              <w:rPr>
                <w:rFonts w:ascii="Times New Roman" w:hAnsi="Times New Roman"/>
                <w:color w:val="auto"/>
                <w:sz w:val="24"/>
              </w:rPr>
            </w:pPr>
          </w:p>
        </w:tc>
        <w:tc>
          <w:tcPr>
            <w:tcW w:w="11024" w:type="dxa"/>
          </w:tcPr>
          <w:p w14:paraId="1A319887" w14:textId="77777777" w:rsidR="0004311E"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iesnieguma veidlapa</w:t>
            </w:r>
            <w:r w:rsidR="0004311E" w:rsidRPr="00380547">
              <w:rPr>
                <w:rFonts w:ascii="Times New Roman" w:hAnsi="Times New Roman"/>
                <w:color w:val="auto"/>
                <w:sz w:val="24"/>
              </w:rPr>
              <w:t>:</w:t>
            </w:r>
          </w:p>
          <w:p w14:paraId="7BB53A5F" w14:textId="3158FD10" w:rsidR="0004311E" w:rsidRPr="00380547" w:rsidRDefault="004C474D" w:rsidP="00F24A8C">
            <w:pPr>
              <w:spacing w:after="0" w:line="240" w:lineRule="auto"/>
              <w:jc w:val="both"/>
              <w:rPr>
                <w:rFonts w:ascii="Times New Roman" w:hAnsi="Times New Roman"/>
                <w:color w:val="auto"/>
                <w:sz w:val="24"/>
              </w:rPr>
            </w:pPr>
            <w:r>
              <w:rPr>
                <w:rFonts w:ascii="Times New Roman" w:hAnsi="Times New Roman"/>
                <w:color w:val="auto"/>
                <w:sz w:val="24"/>
              </w:rPr>
              <w:t>1.</w:t>
            </w:r>
            <w:r w:rsidR="0004311E" w:rsidRPr="00380547">
              <w:rPr>
                <w:rFonts w:ascii="Times New Roman" w:hAnsi="Times New Roman"/>
                <w:color w:val="auto"/>
                <w:sz w:val="24"/>
              </w:rPr>
              <w:t>6.1.</w:t>
            </w:r>
            <w:r w:rsidR="00406BD2" w:rsidRPr="00380547">
              <w:rPr>
                <w:rFonts w:ascii="Times New Roman" w:hAnsi="Times New Roman"/>
                <w:color w:val="auto"/>
                <w:sz w:val="24"/>
              </w:rPr>
              <w:t xml:space="preserve"> </w:t>
            </w:r>
            <w:r w:rsidR="00276C7B" w:rsidRPr="00085329">
              <w:rPr>
                <w:rFonts w:ascii="Times New Roman" w:hAnsi="Times New Roman"/>
                <w:color w:val="auto"/>
                <w:sz w:val="24"/>
              </w:rPr>
              <w:t>ir pilnībā aizpildīta latviešu valodā atbilstoši Ministru kabineta 2014.gada 16.decembra noteikumiem Nr.784 “Kārtībai, kādā Eiropas Savienības struktūrfondu un Kohēzijas fonda vadībā iesaistītās institūcijas nodrošina plānošanas dokumentu sagatavošanu un šo fondu ieviešanu 2014.–2020.gada plānošanas periodā” noteiktajām prasībām</w:t>
            </w:r>
            <w:r w:rsidR="0004311E" w:rsidRPr="00085329">
              <w:rPr>
                <w:rFonts w:ascii="Times New Roman" w:hAnsi="Times New Roman"/>
                <w:color w:val="auto"/>
                <w:sz w:val="24"/>
              </w:rPr>
              <w:t>;</w:t>
            </w:r>
          </w:p>
          <w:p w14:paraId="728D4BB7" w14:textId="7CEC0447" w:rsidR="00406BD2" w:rsidRPr="00380547" w:rsidRDefault="004C474D" w:rsidP="00F24A8C">
            <w:pPr>
              <w:spacing w:after="0" w:line="240" w:lineRule="auto"/>
              <w:jc w:val="both"/>
              <w:rPr>
                <w:rFonts w:ascii="Times New Roman" w:hAnsi="Times New Roman"/>
                <w:color w:val="auto"/>
                <w:sz w:val="24"/>
              </w:rPr>
            </w:pPr>
            <w:r>
              <w:rPr>
                <w:rFonts w:ascii="Times New Roman" w:hAnsi="Times New Roman"/>
                <w:color w:val="auto"/>
                <w:sz w:val="24"/>
              </w:rPr>
              <w:t>1.</w:t>
            </w:r>
            <w:r w:rsidR="0004311E" w:rsidRPr="00380547">
              <w:rPr>
                <w:rFonts w:ascii="Times New Roman" w:hAnsi="Times New Roman"/>
                <w:color w:val="auto"/>
                <w:sz w:val="24"/>
              </w:rPr>
              <w:t xml:space="preserve">6.2. </w:t>
            </w:r>
            <w:r w:rsidR="00A321B2" w:rsidRPr="00380547">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380547">
              <w:rPr>
                <w:rFonts w:ascii="Times New Roman" w:hAnsi="Times New Roman"/>
                <w:color w:val="auto"/>
                <w:sz w:val="24"/>
              </w:rPr>
              <w:t>.</w:t>
            </w:r>
          </w:p>
        </w:tc>
        <w:tc>
          <w:tcPr>
            <w:tcW w:w="2377" w:type="dxa"/>
            <w:vAlign w:val="center"/>
          </w:tcPr>
          <w:p w14:paraId="319E9967" w14:textId="77777777" w:rsidR="00406BD2" w:rsidRPr="00380547" w:rsidRDefault="00406BD2" w:rsidP="00F24A8C">
            <w:pPr>
              <w:pStyle w:val="ListParagraph"/>
              <w:ind w:left="0"/>
              <w:jc w:val="center"/>
            </w:pPr>
            <w:r w:rsidRPr="00380547">
              <w:t>P</w:t>
            </w:r>
          </w:p>
        </w:tc>
      </w:tr>
      <w:tr w:rsidR="00406BD2" w:rsidRPr="00380547" w14:paraId="78707C36" w14:textId="77777777" w:rsidTr="00E5178C">
        <w:trPr>
          <w:cantSplit/>
          <w:trHeight w:val="255"/>
          <w:jc w:val="center"/>
        </w:trPr>
        <w:tc>
          <w:tcPr>
            <w:tcW w:w="853" w:type="dxa"/>
          </w:tcPr>
          <w:p w14:paraId="57A07ED3" w14:textId="4A9A7E49" w:rsidR="00406BD2" w:rsidRPr="00380547" w:rsidRDefault="00406BD2" w:rsidP="00A74398">
            <w:pPr>
              <w:pStyle w:val="Heading2"/>
              <w:rPr>
                <w:rFonts w:ascii="Times New Roman" w:hAnsi="Times New Roman"/>
                <w:color w:val="auto"/>
                <w:sz w:val="24"/>
              </w:rPr>
            </w:pPr>
          </w:p>
        </w:tc>
        <w:tc>
          <w:tcPr>
            <w:tcW w:w="11024" w:type="dxa"/>
          </w:tcPr>
          <w:p w14:paraId="432E466F"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finanšu dati ir norādīti </w:t>
            </w:r>
            <w:proofErr w:type="spellStart"/>
            <w:r w:rsidRPr="00380547">
              <w:rPr>
                <w:rFonts w:ascii="Times New Roman" w:hAnsi="Times New Roman"/>
                <w:i/>
                <w:color w:val="auto"/>
                <w:sz w:val="24"/>
              </w:rPr>
              <w:t>euro</w:t>
            </w:r>
            <w:proofErr w:type="spellEnd"/>
            <w:r w:rsidR="00C86741" w:rsidRPr="00380547">
              <w:rPr>
                <w:rFonts w:ascii="Times New Roman" w:hAnsi="Times New Roman"/>
                <w:i/>
                <w:color w:val="auto"/>
                <w:sz w:val="24"/>
              </w:rPr>
              <w:t>.</w:t>
            </w:r>
          </w:p>
        </w:tc>
        <w:tc>
          <w:tcPr>
            <w:tcW w:w="2377" w:type="dxa"/>
            <w:vAlign w:val="center"/>
          </w:tcPr>
          <w:p w14:paraId="6150EBBC" w14:textId="77777777" w:rsidR="00406BD2" w:rsidRPr="00380547" w:rsidRDefault="00406BD2" w:rsidP="00F24A8C">
            <w:pPr>
              <w:pStyle w:val="ListParagraph"/>
              <w:ind w:left="0"/>
              <w:jc w:val="center"/>
            </w:pPr>
            <w:r w:rsidRPr="00380547">
              <w:t>P</w:t>
            </w:r>
          </w:p>
        </w:tc>
      </w:tr>
      <w:tr w:rsidR="00406BD2" w:rsidRPr="00380547" w14:paraId="00B7E6B5" w14:textId="77777777" w:rsidTr="002A4D6F">
        <w:trPr>
          <w:cantSplit/>
          <w:trHeight w:val="414"/>
          <w:jc w:val="center"/>
        </w:trPr>
        <w:tc>
          <w:tcPr>
            <w:tcW w:w="853" w:type="dxa"/>
          </w:tcPr>
          <w:p w14:paraId="0E5A198F" w14:textId="23EB9169" w:rsidR="00406BD2" w:rsidRPr="00380547" w:rsidRDefault="00406BD2" w:rsidP="00A74398">
            <w:pPr>
              <w:pStyle w:val="Heading2"/>
              <w:rPr>
                <w:rFonts w:ascii="Times New Roman" w:hAnsi="Times New Roman"/>
                <w:color w:val="auto"/>
                <w:sz w:val="24"/>
              </w:rPr>
            </w:pPr>
          </w:p>
        </w:tc>
        <w:tc>
          <w:tcPr>
            <w:tcW w:w="11024" w:type="dxa"/>
          </w:tcPr>
          <w:p w14:paraId="319332D4" w14:textId="3DF12295" w:rsidR="00406BD2" w:rsidRPr="00380547" w:rsidRDefault="00406BD2" w:rsidP="006D6765">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iesnieguma finanšu aprēķins ir izstrādāts aritmētiski precīzi un atb</w:t>
            </w:r>
            <w:r w:rsidRPr="00085329">
              <w:rPr>
                <w:rFonts w:ascii="Times New Roman" w:hAnsi="Times New Roman"/>
                <w:color w:val="auto"/>
                <w:sz w:val="24"/>
              </w:rPr>
              <w:t xml:space="preserve">ilstoši </w:t>
            </w:r>
            <w:r w:rsidR="006D6765" w:rsidRPr="00085329">
              <w:rPr>
                <w:rFonts w:ascii="Times New Roman" w:hAnsi="Times New Roman"/>
                <w:color w:val="auto"/>
                <w:sz w:val="24"/>
              </w:rPr>
              <w:t>Ministru kabineta 2014.gada 16.decembra noteikumiem Nr.784 “Kārtībai, kādā Eiropas Savienības struktūrfondu un Kohēzijas fonda vadībā iesaistītās institūcijas nodrošina plānošanas dokumentu sagatavošanu un šo fondu ieviešanu 2014.–2020.gada plānošanas periodā” noteiktajām prasībām</w:t>
            </w:r>
            <w:r w:rsidR="00C86741" w:rsidRPr="00085329">
              <w:rPr>
                <w:rFonts w:ascii="Times New Roman" w:hAnsi="Times New Roman"/>
                <w:color w:val="auto"/>
                <w:sz w:val="24"/>
              </w:rPr>
              <w:t>.</w:t>
            </w:r>
          </w:p>
        </w:tc>
        <w:tc>
          <w:tcPr>
            <w:tcW w:w="2377" w:type="dxa"/>
            <w:vAlign w:val="center"/>
          </w:tcPr>
          <w:p w14:paraId="7711CB79" w14:textId="77777777" w:rsidR="00406BD2" w:rsidRPr="00380547" w:rsidRDefault="00406BD2" w:rsidP="00F24A8C">
            <w:pPr>
              <w:pStyle w:val="ListParagraph"/>
              <w:ind w:left="0"/>
              <w:jc w:val="center"/>
            </w:pPr>
            <w:r w:rsidRPr="00380547">
              <w:t>P</w:t>
            </w:r>
          </w:p>
        </w:tc>
      </w:tr>
      <w:tr w:rsidR="00406BD2" w:rsidRPr="00380547" w14:paraId="332E6DDE" w14:textId="77777777" w:rsidTr="002A4D6F">
        <w:trPr>
          <w:cantSplit/>
          <w:trHeight w:val="668"/>
          <w:jc w:val="center"/>
        </w:trPr>
        <w:tc>
          <w:tcPr>
            <w:tcW w:w="853" w:type="dxa"/>
          </w:tcPr>
          <w:p w14:paraId="2A1A6A13" w14:textId="1F362949" w:rsidR="00406BD2" w:rsidRPr="00380547" w:rsidRDefault="00406BD2" w:rsidP="00A74398">
            <w:pPr>
              <w:pStyle w:val="Heading2"/>
              <w:rPr>
                <w:rFonts w:ascii="Times New Roman" w:hAnsi="Times New Roman"/>
                <w:color w:val="auto"/>
                <w:sz w:val="24"/>
              </w:rPr>
            </w:pPr>
          </w:p>
        </w:tc>
        <w:tc>
          <w:tcPr>
            <w:tcW w:w="11024" w:type="dxa"/>
          </w:tcPr>
          <w:p w14:paraId="526416D8" w14:textId="4937D656" w:rsidR="00406BD2" w:rsidRPr="00085329" w:rsidRDefault="00406BD2" w:rsidP="00B03BC3">
            <w:pPr>
              <w:spacing w:after="0" w:line="240" w:lineRule="auto"/>
              <w:jc w:val="both"/>
              <w:rPr>
                <w:rFonts w:ascii="Times New Roman" w:hAnsi="Times New Roman"/>
                <w:color w:val="auto"/>
                <w:sz w:val="24"/>
              </w:rPr>
            </w:pPr>
            <w:r w:rsidRPr="00085329">
              <w:rPr>
                <w:rFonts w:ascii="Times New Roman" w:hAnsi="Times New Roman"/>
                <w:color w:val="auto"/>
                <w:sz w:val="24"/>
              </w:rPr>
              <w:t xml:space="preserve">Projekta iesniegumā paredzētais ES fonda finansējuma apmērs atbilst MK noteikumos par </w:t>
            </w:r>
            <w:r w:rsidR="00B03BC3" w:rsidRPr="00085329">
              <w:rPr>
                <w:rFonts w:ascii="Times New Roman" w:hAnsi="Times New Roman"/>
                <w:color w:val="auto"/>
                <w:sz w:val="24"/>
              </w:rPr>
              <w:t>SAM</w:t>
            </w:r>
            <w:r w:rsidR="00891436" w:rsidRPr="00085329">
              <w:rPr>
                <w:rFonts w:ascii="Times New Roman" w:hAnsi="Times New Roman"/>
                <w:color w:val="auto"/>
                <w:sz w:val="24"/>
              </w:rPr>
              <w:t xml:space="preserve"> īstenošanu</w:t>
            </w:r>
            <w:r w:rsidRPr="00085329">
              <w:rPr>
                <w:rFonts w:ascii="Times New Roman" w:hAnsi="Times New Roman"/>
                <w:color w:val="auto"/>
                <w:sz w:val="24"/>
              </w:rPr>
              <w:t xml:space="preserve"> </w:t>
            </w:r>
            <w:r w:rsidR="00E010C5" w:rsidRPr="00085329">
              <w:rPr>
                <w:rFonts w:ascii="Times New Roman" w:hAnsi="Times New Roman"/>
                <w:color w:val="auto"/>
                <w:sz w:val="24"/>
              </w:rPr>
              <w:t xml:space="preserve">projektam </w:t>
            </w:r>
            <w:r w:rsidRPr="00085329">
              <w:rPr>
                <w:rFonts w:ascii="Times New Roman" w:hAnsi="Times New Roman"/>
                <w:color w:val="auto"/>
                <w:sz w:val="24"/>
              </w:rPr>
              <w:t>noteikt</w:t>
            </w:r>
            <w:r w:rsidR="00891436" w:rsidRPr="00085329">
              <w:rPr>
                <w:rFonts w:ascii="Times New Roman" w:hAnsi="Times New Roman"/>
                <w:color w:val="auto"/>
                <w:sz w:val="24"/>
              </w:rPr>
              <w:t>ajam</w:t>
            </w:r>
            <w:r w:rsidRPr="00085329">
              <w:rPr>
                <w:rFonts w:ascii="Times New Roman" w:hAnsi="Times New Roman"/>
                <w:color w:val="auto"/>
                <w:sz w:val="24"/>
              </w:rPr>
              <w:t xml:space="preserve"> ES fonda </w:t>
            </w:r>
            <w:r w:rsidR="00130532" w:rsidRPr="00085329">
              <w:rPr>
                <w:rFonts w:ascii="Times New Roman" w:hAnsi="Times New Roman"/>
                <w:color w:val="auto"/>
                <w:sz w:val="24"/>
              </w:rPr>
              <w:t xml:space="preserve">pieļaujamajam </w:t>
            </w:r>
            <w:r w:rsidRPr="00085329">
              <w:rPr>
                <w:rFonts w:ascii="Times New Roman" w:hAnsi="Times New Roman"/>
                <w:color w:val="auto"/>
                <w:sz w:val="24"/>
              </w:rPr>
              <w:t>apmēr</w:t>
            </w:r>
            <w:r w:rsidR="00891436" w:rsidRPr="00085329">
              <w:rPr>
                <w:rFonts w:ascii="Times New Roman" w:hAnsi="Times New Roman"/>
                <w:color w:val="auto"/>
                <w:sz w:val="24"/>
              </w:rPr>
              <w:t>am</w:t>
            </w:r>
            <w:r w:rsidR="00C86741" w:rsidRPr="00085329">
              <w:rPr>
                <w:rFonts w:ascii="Times New Roman" w:hAnsi="Times New Roman"/>
                <w:color w:val="auto"/>
                <w:sz w:val="24"/>
              </w:rPr>
              <w:t>.</w:t>
            </w:r>
          </w:p>
        </w:tc>
        <w:tc>
          <w:tcPr>
            <w:tcW w:w="2377" w:type="dxa"/>
          </w:tcPr>
          <w:p w14:paraId="64CD4DCC" w14:textId="77777777" w:rsidR="00406BD2" w:rsidRPr="00380547" w:rsidRDefault="00406BD2" w:rsidP="00F24A8C">
            <w:pPr>
              <w:pStyle w:val="ListParagraph"/>
              <w:ind w:left="0"/>
              <w:jc w:val="center"/>
            </w:pPr>
            <w:r w:rsidRPr="00380547">
              <w:t>P</w:t>
            </w:r>
          </w:p>
        </w:tc>
      </w:tr>
      <w:tr w:rsidR="00406BD2" w:rsidRPr="00380547" w14:paraId="08769B00" w14:textId="77777777" w:rsidTr="006E1D41">
        <w:trPr>
          <w:cantSplit/>
          <w:trHeight w:val="575"/>
          <w:jc w:val="center"/>
        </w:trPr>
        <w:tc>
          <w:tcPr>
            <w:tcW w:w="853" w:type="dxa"/>
          </w:tcPr>
          <w:p w14:paraId="1739A090" w14:textId="7BDA9B93" w:rsidR="00406BD2" w:rsidRPr="00380547" w:rsidRDefault="00406BD2" w:rsidP="00A74398">
            <w:pPr>
              <w:pStyle w:val="Heading2"/>
              <w:rPr>
                <w:rFonts w:ascii="Times New Roman" w:hAnsi="Times New Roman"/>
                <w:color w:val="auto"/>
                <w:sz w:val="24"/>
              </w:rPr>
            </w:pPr>
          </w:p>
        </w:tc>
        <w:tc>
          <w:tcPr>
            <w:tcW w:w="11024" w:type="dxa"/>
          </w:tcPr>
          <w:p w14:paraId="18D16FA9" w14:textId="7E2681E5" w:rsidR="00F14903" w:rsidRPr="00380547" w:rsidRDefault="00406BD2" w:rsidP="00B03BC3">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iesniegumā norādītā ES fondu atbalsta intensitāte nepārsniedz MK noteikumos </w:t>
            </w:r>
            <w:r w:rsidR="00162E4F">
              <w:rPr>
                <w:rFonts w:ascii="Times New Roman" w:hAnsi="Times New Roman"/>
                <w:color w:val="auto"/>
                <w:sz w:val="24"/>
              </w:rPr>
              <w:t xml:space="preserve">par </w:t>
            </w:r>
            <w:r w:rsidR="00B03BC3" w:rsidRPr="00085329">
              <w:rPr>
                <w:rFonts w:ascii="Times New Roman" w:hAnsi="Times New Roman"/>
                <w:color w:val="auto"/>
                <w:sz w:val="24"/>
              </w:rPr>
              <w:t>SAM</w:t>
            </w:r>
            <w:r w:rsidR="00B03BC3">
              <w:rPr>
                <w:rFonts w:ascii="Times New Roman" w:hAnsi="Times New Roman"/>
                <w:color w:val="auto"/>
                <w:sz w:val="24"/>
              </w:rPr>
              <w:t xml:space="preserve"> </w:t>
            </w:r>
            <w:r w:rsidR="00162E4F">
              <w:rPr>
                <w:rFonts w:ascii="Times New Roman" w:hAnsi="Times New Roman"/>
                <w:color w:val="auto"/>
                <w:sz w:val="24"/>
              </w:rPr>
              <w:t xml:space="preserve">īstenošanu </w:t>
            </w:r>
            <w:r w:rsidR="00C86741" w:rsidRPr="00380547">
              <w:rPr>
                <w:rFonts w:ascii="Times New Roman" w:hAnsi="Times New Roman"/>
                <w:color w:val="auto"/>
                <w:sz w:val="24"/>
              </w:rPr>
              <w:t>noteikto</w:t>
            </w:r>
            <w:r w:rsidRPr="00380547">
              <w:rPr>
                <w:rFonts w:ascii="Times New Roman" w:hAnsi="Times New Roman"/>
                <w:color w:val="auto"/>
                <w:sz w:val="24"/>
              </w:rPr>
              <w:t xml:space="preserve"> ES fonda maksimālo atbalsta intensitāti</w:t>
            </w:r>
            <w:r w:rsidR="00C86741" w:rsidRPr="00380547">
              <w:rPr>
                <w:rFonts w:ascii="Times New Roman" w:hAnsi="Times New Roman"/>
                <w:color w:val="auto"/>
                <w:sz w:val="24"/>
              </w:rPr>
              <w:t>.</w:t>
            </w:r>
          </w:p>
        </w:tc>
        <w:tc>
          <w:tcPr>
            <w:tcW w:w="2377" w:type="dxa"/>
          </w:tcPr>
          <w:p w14:paraId="35B5547A" w14:textId="77777777" w:rsidR="00406BD2" w:rsidRPr="00380547" w:rsidRDefault="00406BD2" w:rsidP="00F24A8C">
            <w:pPr>
              <w:pStyle w:val="ListParagraph"/>
              <w:ind w:left="0"/>
              <w:jc w:val="center"/>
            </w:pPr>
            <w:r w:rsidRPr="00380547">
              <w:t>P</w:t>
            </w:r>
          </w:p>
        </w:tc>
      </w:tr>
      <w:tr w:rsidR="00406BD2" w:rsidRPr="00380547" w14:paraId="1B7B8EBE" w14:textId="77777777" w:rsidTr="002A4D6F">
        <w:trPr>
          <w:cantSplit/>
          <w:trHeight w:val="668"/>
          <w:jc w:val="center"/>
        </w:trPr>
        <w:tc>
          <w:tcPr>
            <w:tcW w:w="853" w:type="dxa"/>
          </w:tcPr>
          <w:p w14:paraId="4924F7D6" w14:textId="0C8F503D" w:rsidR="00406BD2" w:rsidRPr="00380547" w:rsidRDefault="00406BD2" w:rsidP="00A74398">
            <w:pPr>
              <w:pStyle w:val="Heading2"/>
              <w:rPr>
                <w:rFonts w:ascii="Times New Roman" w:hAnsi="Times New Roman"/>
                <w:color w:val="auto"/>
                <w:sz w:val="24"/>
              </w:rPr>
            </w:pPr>
          </w:p>
        </w:tc>
        <w:tc>
          <w:tcPr>
            <w:tcW w:w="11024" w:type="dxa"/>
          </w:tcPr>
          <w:p w14:paraId="2A44A65C" w14:textId="264B6C36"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iesniegumā iekļautās kopējās projekta attiecināmās izmaksas, plānotās atbalstāmās darbības un izmaksu pozīcijas atbilst MK noteikumos noteiktajām, t.sk. nepārsniedz </w:t>
            </w:r>
            <w:r w:rsidR="004C474D">
              <w:rPr>
                <w:rFonts w:ascii="Times New Roman" w:hAnsi="Times New Roman"/>
                <w:color w:val="auto"/>
                <w:sz w:val="24"/>
              </w:rPr>
              <w:t>MK noteikumos</w:t>
            </w:r>
            <w:r w:rsidR="00162E4F">
              <w:rPr>
                <w:rFonts w:ascii="Times New Roman" w:hAnsi="Times New Roman"/>
                <w:color w:val="auto"/>
                <w:sz w:val="24"/>
              </w:rPr>
              <w:t xml:space="preserve"> par </w:t>
            </w:r>
            <w:r w:rsidR="00B03BC3" w:rsidRPr="00085329">
              <w:rPr>
                <w:rFonts w:ascii="Times New Roman" w:hAnsi="Times New Roman"/>
                <w:color w:val="auto"/>
                <w:sz w:val="24"/>
              </w:rPr>
              <w:t>SAM</w:t>
            </w:r>
            <w:r w:rsidR="00162E4F" w:rsidRPr="008747D6">
              <w:rPr>
                <w:rFonts w:ascii="Times New Roman" w:hAnsi="Times New Roman"/>
                <w:b/>
                <w:color w:val="auto"/>
                <w:sz w:val="24"/>
              </w:rPr>
              <w:t xml:space="preserve"> </w:t>
            </w:r>
            <w:r w:rsidR="00162E4F">
              <w:rPr>
                <w:rFonts w:ascii="Times New Roman" w:hAnsi="Times New Roman"/>
                <w:color w:val="auto"/>
                <w:sz w:val="24"/>
              </w:rPr>
              <w:t>īstenošanu</w:t>
            </w:r>
            <w:r w:rsidRPr="00380547">
              <w:rPr>
                <w:rFonts w:ascii="Times New Roman" w:hAnsi="Times New Roman"/>
                <w:color w:val="auto"/>
                <w:sz w:val="24"/>
              </w:rPr>
              <w:t xml:space="preserve"> </w:t>
            </w:r>
            <w:r w:rsidR="004C474D">
              <w:rPr>
                <w:rFonts w:ascii="Times New Roman" w:hAnsi="Times New Roman"/>
                <w:color w:val="auto"/>
                <w:sz w:val="24"/>
              </w:rPr>
              <w:t xml:space="preserve">noteikto </w:t>
            </w:r>
            <w:r w:rsidRPr="00380547">
              <w:rPr>
                <w:rFonts w:ascii="Times New Roman" w:hAnsi="Times New Roman"/>
                <w:color w:val="auto"/>
                <w:sz w:val="24"/>
              </w:rPr>
              <w:t>izmaksu pozīciju apjomus un:</w:t>
            </w:r>
          </w:p>
          <w:p w14:paraId="26AED431" w14:textId="77777777"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1.11.1. ir saistītas ar projekta īstenošanu;</w:t>
            </w:r>
          </w:p>
          <w:p w14:paraId="1C0F1B31" w14:textId="77777777"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1.11.2. ir nepieciešamas projekta īstenošanai (projektā norādīto darbību īstenošanai, mērķa grupas vajadzību nodrošināšanai, definētās problēmas risināšanai);</w:t>
            </w:r>
          </w:p>
          <w:p w14:paraId="0A92F3E8" w14:textId="77777777" w:rsidR="00F14903"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1.11.3. nodrošina projektā izvirzītā mērķa un rādītāju sasniegšanu.</w:t>
            </w:r>
          </w:p>
        </w:tc>
        <w:tc>
          <w:tcPr>
            <w:tcW w:w="2377" w:type="dxa"/>
          </w:tcPr>
          <w:p w14:paraId="42A3BB3C" w14:textId="77777777" w:rsidR="00406BD2" w:rsidRPr="00380547" w:rsidRDefault="00406BD2" w:rsidP="00F24A8C">
            <w:pPr>
              <w:pStyle w:val="ListParagraph"/>
              <w:ind w:left="0"/>
              <w:jc w:val="center"/>
            </w:pPr>
          </w:p>
          <w:p w14:paraId="1E52D03B" w14:textId="77777777" w:rsidR="00406BD2" w:rsidRPr="00380547" w:rsidRDefault="00406BD2" w:rsidP="00F24A8C">
            <w:pPr>
              <w:pStyle w:val="ListParagraph"/>
              <w:ind w:left="0"/>
              <w:jc w:val="center"/>
            </w:pPr>
          </w:p>
          <w:p w14:paraId="6A0B1C55" w14:textId="77777777" w:rsidR="00406BD2" w:rsidRPr="00380547" w:rsidRDefault="00406BD2" w:rsidP="00F24A8C">
            <w:pPr>
              <w:pStyle w:val="ListParagraph"/>
              <w:ind w:left="0"/>
              <w:jc w:val="center"/>
            </w:pPr>
          </w:p>
          <w:p w14:paraId="474ACBDC" w14:textId="77777777" w:rsidR="00406BD2" w:rsidRPr="00380547" w:rsidRDefault="00406BD2" w:rsidP="00F24A8C">
            <w:pPr>
              <w:pStyle w:val="ListParagraph"/>
              <w:ind w:left="0"/>
              <w:jc w:val="center"/>
            </w:pPr>
            <w:r w:rsidRPr="00380547">
              <w:t>P</w:t>
            </w:r>
          </w:p>
        </w:tc>
      </w:tr>
      <w:tr w:rsidR="00406BD2" w:rsidRPr="00380547" w14:paraId="2E5DF2D7" w14:textId="77777777" w:rsidTr="002A4D6F">
        <w:trPr>
          <w:cantSplit/>
          <w:trHeight w:val="668"/>
          <w:jc w:val="center"/>
        </w:trPr>
        <w:tc>
          <w:tcPr>
            <w:tcW w:w="853" w:type="dxa"/>
          </w:tcPr>
          <w:p w14:paraId="6E1FBE00" w14:textId="7105F51F" w:rsidR="00406BD2" w:rsidRPr="00380547" w:rsidRDefault="00406BD2" w:rsidP="00A74398">
            <w:pPr>
              <w:pStyle w:val="Heading2"/>
              <w:rPr>
                <w:rFonts w:ascii="Times New Roman" w:hAnsi="Times New Roman"/>
                <w:color w:val="auto"/>
                <w:sz w:val="24"/>
              </w:rPr>
            </w:pPr>
          </w:p>
        </w:tc>
        <w:tc>
          <w:tcPr>
            <w:tcW w:w="11024" w:type="dxa"/>
          </w:tcPr>
          <w:p w14:paraId="52C901EE" w14:textId="36832298" w:rsidR="00406BD2" w:rsidRPr="00380547" w:rsidRDefault="00406BD2" w:rsidP="00B03BC3">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īstenošanas termiņi atbilst MK noteikumos </w:t>
            </w:r>
            <w:r w:rsidR="00162E4F">
              <w:rPr>
                <w:rFonts w:ascii="Times New Roman" w:hAnsi="Times New Roman"/>
                <w:color w:val="auto"/>
                <w:sz w:val="24"/>
              </w:rPr>
              <w:t xml:space="preserve">par </w:t>
            </w:r>
            <w:r w:rsidR="00B03BC3" w:rsidRPr="00085329">
              <w:rPr>
                <w:rFonts w:ascii="Times New Roman" w:hAnsi="Times New Roman"/>
                <w:color w:val="auto"/>
                <w:sz w:val="24"/>
              </w:rPr>
              <w:t>SAM</w:t>
            </w:r>
            <w:r w:rsidR="00162E4F">
              <w:rPr>
                <w:rFonts w:ascii="Times New Roman" w:hAnsi="Times New Roman"/>
                <w:color w:val="auto"/>
                <w:sz w:val="24"/>
              </w:rPr>
              <w:t xml:space="preserve"> īstenošanu </w:t>
            </w:r>
            <w:r w:rsidR="004C474D">
              <w:rPr>
                <w:rFonts w:ascii="Times New Roman" w:hAnsi="Times New Roman"/>
                <w:color w:val="auto"/>
                <w:sz w:val="24"/>
              </w:rPr>
              <w:t>n</w:t>
            </w:r>
            <w:r w:rsidRPr="00380547">
              <w:rPr>
                <w:rFonts w:ascii="Times New Roman" w:hAnsi="Times New Roman"/>
                <w:color w:val="auto"/>
                <w:sz w:val="24"/>
              </w:rPr>
              <w:t xml:space="preserve">oteiktajam </w:t>
            </w:r>
            <w:r w:rsidR="001D0247">
              <w:rPr>
                <w:rFonts w:ascii="Times New Roman" w:hAnsi="Times New Roman"/>
                <w:color w:val="auto"/>
                <w:sz w:val="24"/>
              </w:rPr>
              <w:t xml:space="preserve">specifiskā atbalsta mērķa </w:t>
            </w:r>
            <w:r w:rsidRPr="00380547">
              <w:rPr>
                <w:rFonts w:ascii="Times New Roman" w:hAnsi="Times New Roman"/>
                <w:color w:val="auto"/>
                <w:sz w:val="24"/>
              </w:rPr>
              <w:t>īstenošanas periodam.</w:t>
            </w:r>
          </w:p>
        </w:tc>
        <w:tc>
          <w:tcPr>
            <w:tcW w:w="2377" w:type="dxa"/>
          </w:tcPr>
          <w:p w14:paraId="045BF216" w14:textId="35C06418" w:rsidR="00E35391" w:rsidRPr="00380547" w:rsidRDefault="00E35391" w:rsidP="00F24A8C">
            <w:pPr>
              <w:pStyle w:val="ListParagraph"/>
              <w:ind w:left="0"/>
              <w:jc w:val="center"/>
            </w:pPr>
          </w:p>
          <w:p w14:paraId="5662FBAD" w14:textId="77777777" w:rsidR="00406BD2" w:rsidRPr="00380547" w:rsidRDefault="00406BD2" w:rsidP="00F24A8C">
            <w:pPr>
              <w:pStyle w:val="ListParagraph"/>
              <w:ind w:left="0"/>
              <w:jc w:val="center"/>
            </w:pPr>
            <w:r w:rsidRPr="00380547">
              <w:t>P</w:t>
            </w:r>
          </w:p>
        </w:tc>
      </w:tr>
      <w:tr w:rsidR="00406BD2" w:rsidRPr="00380547" w14:paraId="393D7A3D" w14:textId="77777777" w:rsidTr="00E5178C">
        <w:trPr>
          <w:cantSplit/>
          <w:trHeight w:val="193"/>
          <w:jc w:val="center"/>
        </w:trPr>
        <w:tc>
          <w:tcPr>
            <w:tcW w:w="853" w:type="dxa"/>
          </w:tcPr>
          <w:p w14:paraId="6539F786" w14:textId="0C99929D" w:rsidR="00406BD2" w:rsidRPr="00380547" w:rsidRDefault="00406BD2" w:rsidP="00A74398">
            <w:pPr>
              <w:pStyle w:val="Heading2"/>
              <w:rPr>
                <w:rFonts w:ascii="Times New Roman" w:hAnsi="Times New Roman"/>
                <w:color w:val="auto"/>
                <w:sz w:val="24"/>
              </w:rPr>
            </w:pPr>
          </w:p>
        </w:tc>
        <w:tc>
          <w:tcPr>
            <w:tcW w:w="11024" w:type="dxa"/>
          </w:tcPr>
          <w:p w14:paraId="7BD9AC36" w14:textId="38CBA497" w:rsidR="00406BD2" w:rsidRPr="00380547" w:rsidRDefault="00406BD2" w:rsidP="00B03BC3">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mērķis atbilst MK noteikumos </w:t>
            </w:r>
            <w:r w:rsidR="00162E4F">
              <w:rPr>
                <w:rFonts w:ascii="Times New Roman" w:hAnsi="Times New Roman"/>
                <w:color w:val="auto"/>
                <w:sz w:val="24"/>
              </w:rPr>
              <w:t xml:space="preserve">par </w:t>
            </w:r>
            <w:r w:rsidR="00B03BC3" w:rsidRPr="00085329">
              <w:rPr>
                <w:rFonts w:ascii="Times New Roman" w:hAnsi="Times New Roman"/>
                <w:color w:val="auto"/>
                <w:sz w:val="24"/>
              </w:rPr>
              <w:t>SAM</w:t>
            </w:r>
            <w:r w:rsidR="00162E4F">
              <w:rPr>
                <w:rFonts w:ascii="Times New Roman" w:hAnsi="Times New Roman"/>
                <w:color w:val="auto"/>
                <w:sz w:val="24"/>
              </w:rPr>
              <w:t xml:space="preserve"> īstenošanu</w:t>
            </w:r>
            <w:r w:rsidR="00162E4F" w:rsidRPr="00380547">
              <w:rPr>
                <w:rFonts w:ascii="Times New Roman" w:hAnsi="Times New Roman"/>
                <w:color w:val="auto"/>
                <w:sz w:val="24"/>
              </w:rPr>
              <w:t xml:space="preserve"> </w:t>
            </w:r>
            <w:r w:rsidRPr="00380547">
              <w:rPr>
                <w:rFonts w:ascii="Times New Roman" w:hAnsi="Times New Roman"/>
                <w:color w:val="auto"/>
                <w:sz w:val="24"/>
              </w:rPr>
              <w:t>noteiktajam mērķim</w:t>
            </w:r>
            <w:r w:rsidR="002949DD" w:rsidRPr="00380547">
              <w:rPr>
                <w:rFonts w:ascii="Times New Roman" w:hAnsi="Times New Roman"/>
                <w:color w:val="auto"/>
                <w:sz w:val="24"/>
              </w:rPr>
              <w:t>.</w:t>
            </w:r>
          </w:p>
        </w:tc>
        <w:tc>
          <w:tcPr>
            <w:tcW w:w="2377" w:type="dxa"/>
          </w:tcPr>
          <w:p w14:paraId="5B03BB83" w14:textId="77777777" w:rsidR="00406BD2" w:rsidRPr="00380547" w:rsidRDefault="00406BD2" w:rsidP="00E5178C">
            <w:pPr>
              <w:pStyle w:val="ListParagraph"/>
              <w:ind w:left="0"/>
              <w:jc w:val="center"/>
            </w:pPr>
            <w:r w:rsidRPr="00380547">
              <w:t>P</w:t>
            </w:r>
          </w:p>
        </w:tc>
      </w:tr>
      <w:tr w:rsidR="00406BD2" w:rsidRPr="00380547" w14:paraId="666D6A19" w14:textId="77777777" w:rsidTr="002A4D6F">
        <w:trPr>
          <w:cantSplit/>
          <w:trHeight w:val="668"/>
          <w:jc w:val="center"/>
        </w:trPr>
        <w:tc>
          <w:tcPr>
            <w:tcW w:w="853" w:type="dxa"/>
          </w:tcPr>
          <w:p w14:paraId="06875459" w14:textId="7A9A3752" w:rsidR="00406BD2" w:rsidRPr="00380547" w:rsidRDefault="00406BD2" w:rsidP="00A74398">
            <w:pPr>
              <w:pStyle w:val="Heading2"/>
              <w:rPr>
                <w:rFonts w:ascii="Times New Roman" w:hAnsi="Times New Roman"/>
                <w:color w:val="auto"/>
                <w:sz w:val="24"/>
              </w:rPr>
            </w:pPr>
          </w:p>
        </w:tc>
        <w:tc>
          <w:tcPr>
            <w:tcW w:w="11024" w:type="dxa"/>
          </w:tcPr>
          <w:p w14:paraId="10BB9A2D" w14:textId="7776197B" w:rsidR="00406BD2" w:rsidRPr="00380547" w:rsidRDefault="00406BD2" w:rsidP="00B03BC3">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iesniegumā plānotie </w:t>
            </w:r>
            <w:r w:rsidR="00E010C5" w:rsidRPr="00085329">
              <w:rPr>
                <w:rFonts w:ascii="Times New Roman" w:hAnsi="Times New Roman"/>
                <w:color w:val="auto"/>
                <w:sz w:val="24"/>
              </w:rPr>
              <w:t>sasniedzamie</w:t>
            </w:r>
            <w:r w:rsidR="00C16992" w:rsidRPr="00380547">
              <w:rPr>
                <w:rFonts w:ascii="Times New Roman" w:hAnsi="Times New Roman"/>
                <w:color w:val="auto"/>
                <w:sz w:val="24"/>
              </w:rPr>
              <w:t xml:space="preserve"> </w:t>
            </w:r>
            <w:r w:rsidRPr="00380547">
              <w:rPr>
                <w:rFonts w:ascii="Times New Roman" w:hAnsi="Times New Roman"/>
                <w:color w:val="auto"/>
                <w:sz w:val="24"/>
              </w:rPr>
              <w:t>rezultāti un uzraudzības rādītāji</w:t>
            </w:r>
            <w:r w:rsidR="009943B1" w:rsidRPr="00380547">
              <w:rPr>
                <w:rFonts w:ascii="Times New Roman" w:hAnsi="Times New Roman"/>
                <w:color w:val="auto"/>
                <w:sz w:val="24"/>
              </w:rPr>
              <w:t xml:space="preserve"> </w:t>
            </w:r>
            <w:r w:rsidRPr="00380547">
              <w:rPr>
                <w:rFonts w:ascii="Times New Roman" w:hAnsi="Times New Roman"/>
                <w:color w:val="auto"/>
                <w:sz w:val="24"/>
              </w:rPr>
              <w:t>ir precīzi definēti</w:t>
            </w:r>
            <w:r w:rsidR="009943B1" w:rsidRPr="00380547">
              <w:rPr>
                <w:rFonts w:ascii="Times New Roman" w:hAnsi="Times New Roman"/>
                <w:color w:val="auto"/>
                <w:sz w:val="24"/>
              </w:rPr>
              <w:t xml:space="preserve">, </w:t>
            </w:r>
            <w:r w:rsidRPr="00380547">
              <w:rPr>
                <w:rFonts w:ascii="Times New Roman" w:hAnsi="Times New Roman"/>
                <w:color w:val="auto"/>
                <w:sz w:val="24"/>
              </w:rPr>
              <w:t>pamatoti</w:t>
            </w:r>
            <w:r w:rsidR="009943B1" w:rsidRPr="00380547">
              <w:rPr>
                <w:rFonts w:ascii="Times New Roman" w:hAnsi="Times New Roman"/>
                <w:color w:val="auto"/>
                <w:sz w:val="24"/>
              </w:rPr>
              <w:t xml:space="preserve">, </w:t>
            </w:r>
            <w:r w:rsidRPr="00380547">
              <w:rPr>
                <w:rFonts w:ascii="Times New Roman" w:hAnsi="Times New Roman"/>
                <w:color w:val="auto"/>
                <w:sz w:val="24"/>
              </w:rPr>
              <w:t>izmērāmi</w:t>
            </w:r>
            <w:r w:rsidR="009943B1" w:rsidRPr="00380547">
              <w:rPr>
                <w:rFonts w:ascii="Times New Roman" w:hAnsi="Times New Roman"/>
                <w:color w:val="auto"/>
                <w:sz w:val="24"/>
              </w:rPr>
              <w:t xml:space="preserve"> un tie </w:t>
            </w:r>
            <w:r w:rsidRPr="00380547">
              <w:rPr>
                <w:rFonts w:ascii="Times New Roman" w:hAnsi="Times New Roman"/>
                <w:color w:val="auto"/>
                <w:sz w:val="24"/>
              </w:rPr>
              <w:t xml:space="preserve">sekmē MK noteikumos </w:t>
            </w:r>
            <w:r w:rsidR="00374834">
              <w:rPr>
                <w:rFonts w:ascii="Times New Roman" w:hAnsi="Times New Roman"/>
                <w:color w:val="auto"/>
                <w:sz w:val="24"/>
              </w:rPr>
              <w:t xml:space="preserve">par </w:t>
            </w:r>
            <w:r w:rsidR="00B03BC3" w:rsidRPr="00085329">
              <w:rPr>
                <w:rFonts w:ascii="Times New Roman" w:hAnsi="Times New Roman"/>
                <w:color w:val="auto"/>
                <w:sz w:val="24"/>
              </w:rPr>
              <w:t>SAM</w:t>
            </w:r>
            <w:r w:rsidR="00374834" w:rsidRPr="008747D6">
              <w:rPr>
                <w:rFonts w:ascii="Times New Roman" w:hAnsi="Times New Roman"/>
                <w:b/>
                <w:color w:val="auto"/>
                <w:sz w:val="24"/>
              </w:rPr>
              <w:t xml:space="preserve"> </w:t>
            </w:r>
            <w:r w:rsidR="00374834">
              <w:rPr>
                <w:rFonts w:ascii="Times New Roman" w:hAnsi="Times New Roman"/>
                <w:color w:val="auto"/>
                <w:sz w:val="24"/>
              </w:rPr>
              <w:t>īstenošanu</w:t>
            </w:r>
            <w:r w:rsidR="00374834" w:rsidRPr="00380547">
              <w:rPr>
                <w:rFonts w:ascii="Times New Roman" w:hAnsi="Times New Roman"/>
                <w:color w:val="auto"/>
                <w:sz w:val="24"/>
              </w:rPr>
              <w:t xml:space="preserve"> </w:t>
            </w:r>
            <w:r w:rsidRPr="00380547">
              <w:rPr>
                <w:rFonts w:ascii="Times New Roman" w:hAnsi="Times New Roman"/>
                <w:color w:val="auto"/>
                <w:sz w:val="24"/>
              </w:rPr>
              <w:t>noteikto rādītāju sasniegšanu.</w:t>
            </w:r>
          </w:p>
        </w:tc>
        <w:tc>
          <w:tcPr>
            <w:tcW w:w="2377" w:type="dxa"/>
          </w:tcPr>
          <w:p w14:paraId="08165A89" w14:textId="77777777" w:rsidR="00406BD2" w:rsidRPr="00380547" w:rsidRDefault="00406BD2" w:rsidP="00F24A8C">
            <w:pPr>
              <w:pStyle w:val="ListParagraph"/>
              <w:ind w:left="0"/>
              <w:jc w:val="center"/>
            </w:pPr>
          </w:p>
          <w:p w14:paraId="5C9BF75C" w14:textId="77777777" w:rsidR="00406BD2" w:rsidRPr="00380547" w:rsidRDefault="00406BD2" w:rsidP="00F24A8C">
            <w:pPr>
              <w:pStyle w:val="ListParagraph"/>
              <w:ind w:left="0"/>
              <w:jc w:val="center"/>
            </w:pPr>
            <w:r w:rsidRPr="00380547">
              <w:t>P</w:t>
            </w:r>
          </w:p>
        </w:tc>
      </w:tr>
      <w:tr w:rsidR="00406BD2" w:rsidRPr="00380547" w14:paraId="312C4FC1" w14:textId="77777777" w:rsidTr="002A4D6F">
        <w:trPr>
          <w:cantSplit/>
          <w:trHeight w:val="416"/>
          <w:jc w:val="center"/>
        </w:trPr>
        <w:tc>
          <w:tcPr>
            <w:tcW w:w="853" w:type="dxa"/>
          </w:tcPr>
          <w:p w14:paraId="0E8C2D95" w14:textId="09493E07" w:rsidR="00406BD2" w:rsidRPr="00380547" w:rsidRDefault="00406BD2" w:rsidP="00A74398">
            <w:pPr>
              <w:pStyle w:val="Heading2"/>
              <w:rPr>
                <w:rFonts w:ascii="Times New Roman" w:hAnsi="Times New Roman"/>
                <w:color w:val="auto"/>
                <w:sz w:val="24"/>
              </w:rPr>
            </w:pPr>
          </w:p>
        </w:tc>
        <w:tc>
          <w:tcPr>
            <w:tcW w:w="11024" w:type="dxa"/>
          </w:tcPr>
          <w:p w14:paraId="32BD6135" w14:textId="2D3DDB54" w:rsidR="002E74CF"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plānotās</w:t>
            </w:r>
            <w:r w:rsidR="005B602A" w:rsidRPr="00380547">
              <w:rPr>
                <w:rFonts w:ascii="Times New Roman" w:hAnsi="Times New Roman"/>
                <w:color w:val="auto"/>
                <w:sz w:val="24"/>
              </w:rPr>
              <w:t xml:space="preserve"> </w:t>
            </w:r>
            <w:r w:rsidRPr="00380547">
              <w:rPr>
                <w:rFonts w:ascii="Times New Roman" w:hAnsi="Times New Roman"/>
                <w:color w:val="auto"/>
                <w:sz w:val="24"/>
              </w:rPr>
              <w:t>projekta darbības:</w:t>
            </w:r>
            <w:r w:rsidR="002E74CF" w:rsidRPr="00380547">
              <w:rPr>
                <w:rFonts w:ascii="Times New Roman" w:hAnsi="Times New Roman"/>
                <w:color w:val="auto"/>
                <w:sz w:val="24"/>
              </w:rPr>
              <w:t xml:space="preserve"> </w:t>
            </w:r>
          </w:p>
          <w:p w14:paraId="2646EAF3" w14:textId="08BC81B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1.15.1. atbilst MK noteikumos </w:t>
            </w:r>
            <w:r w:rsidR="00374834">
              <w:rPr>
                <w:rFonts w:ascii="Times New Roman" w:hAnsi="Times New Roman"/>
                <w:color w:val="auto"/>
                <w:sz w:val="24"/>
              </w:rPr>
              <w:t xml:space="preserve">par </w:t>
            </w:r>
            <w:r w:rsidR="00B03BC3" w:rsidRPr="00085329">
              <w:rPr>
                <w:rFonts w:ascii="Times New Roman" w:hAnsi="Times New Roman"/>
                <w:color w:val="auto"/>
                <w:sz w:val="24"/>
              </w:rPr>
              <w:t>SAM</w:t>
            </w:r>
            <w:r w:rsidR="00374834" w:rsidRPr="008747D6">
              <w:rPr>
                <w:rFonts w:ascii="Times New Roman" w:hAnsi="Times New Roman"/>
                <w:b/>
                <w:color w:val="auto"/>
                <w:sz w:val="24"/>
              </w:rPr>
              <w:t xml:space="preserve"> </w:t>
            </w:r>
            <w:r w:rsidR="00374834">
              <w:rPr>
                <w:rFonts w:ascii="Times New Roman" w:hAnsi="Times New Roman"/>
                <w:color w:val="auto"/>
                <w:sz w:val="24"/>
              </w:rPr>
              <w:t>īstenošanu</w:t>
            </w:r>
            <w:r w:rsidR="00374834" w:rsidRPr="00380547">
              <w:rPr>
                <w:rFonts w:ascii="Times New Roman" w:hAnsi="Times New Roman"/>
                <w:color w:val="auto"/>
                <w:sz w:val="24"/>
              </w:rPr>
              <w:t xml:space="preserve"> </w:t>
            </w:r>
            <w:r w:rsidRPr="00380547">
              <w:rPr>
                <w:rFonts w:ascii="Times New Roman" w:hAnsi="Times New Roman"/>
                <w:color w:val="auto"/>
                <w:sz w:val="24"/>
              </w:rPr>
              <w:t>noteiktajam un paredz saikni ar attiecīgajām atbalstāmajām darbībām;</w:t>
            </w:r>
          </w:p>
          <w:p w14:paraId="09B024B4" w14:textId="77777777" w:rsidR="00F14903"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1.15.2. ir precīzi definētas un pamatotas, tās risina projektā definētās problēmas</w:t>
            </w:r>
            <w:r w:rsidR="009943B1" w:rsidRPr="00380547">
              <w:rPr>
                <w:rFonts w:ascii="Times New Roman" w:hAnsi="Times New Roman"/>
                <w:color w:val="auto"/>
                <w:sz w:val="24"/>
              </w:rPr>
              <w:t xml:space="preserve"> un ir saistītas ar plānoto laika grafiku</w:t>
            </w:r>
            <w:r w:rsidRPr="00380547">
              <w:rPr>
                <w:rFonts w:ascii="Times New Roman" w:hAnsi="Times New Roman"/>
                <w:color w:val="auto"/>
                <w:sz w:val="24"/>
              </w:rPr>
              <w:t>.</w:t>
            </w:r>
          </w:p>
        </w:tc>
        <w:tc>
          <w:tcPr>
            <w:tcW w:w="2377" w:type="dxa"/>
          </w:tcPr>
          <w:p w14:paraId="457CB840" w14:textId="77777777" w:rsidR="00406BD2" w:rsidRPr="00380547" w:rsidRDefault="00406BD2" w:rsidP="00F24A8C">
            <w:pPr>
              <w:pStyle w:val="ListParagraph"/>
              <w:ind w:left="0"/>
              <w:jc w:val="center"/>
            </w:pPr>
          </w:p>
          <w:p w14:paraId="5CB54531" w14:textId="77777777" w:rsidR="00406BD2" w:rsidRPr="00380547" w:rsidRDefault="00406BD2" w:rsidP="00F24A8C">
            <w:pPr>
              <w:pStyle w:val="ListParagraph"/>
              <w:ind w:left="0"/>
              <w:jc w:val="center"/>
            </w:pPr>
            <w:r w:rsidRPr="00380547">
              <w:t>P</w:t>
            </w:r>
          </w:p>
        </w:tc>
      </w:tr>
      <w:tr w:rsidR="00406BD2" w:rsidRPr="00380547" w14:paraId="22B9EC3D" w14:textId="77777777" w:rsidTr="002A4D6F">
        <w:trPr>
          <w:cantSplit/>
          <w:trHeight w:val="668"/>
          <w:jc w:val="center"/>
        </w:trPr>
        <w:tc>
          <w:tcPr>
            <w:tcW w:w="853" w:type="dxa"/>
          </w:tcPr>
          <w:p w14:paraId="0BFC689F" w14:textId="59DD421F" w:rsidR="00406BD2" w:rsidRPr="00380547" w:rsidRDefault="00406BD2" w:rsidP="00A74398">
            <w:pPr>
              <w:pStyle w:val="Heading2"/>
              <w:rPr>
                <w:rFonts w:ascii="Times New Roman" w:hAnsi="Times New Roman"/>
                <w:color w:val="auto"/>
                <w:sz w:val="24"/>
              </w:rPr>
            </w:pPr>
          </w:p>
        </w:tc>
        <w:tc>
          <w:tcPr>
            <w:tcW w:w="11024" w:type="dxa"/>
          </w:tcPr>
          <w:p w14:paraId="6D465681" w14:textId="01CD3328" w:rsidR="00406BD2" w:rsidRPr="00085329" w:rsidRDefault="00E010C5" w:rsidP="00E010C5">
            <w:pPr>
              <w:spacing w:after="0" w:line="240" w:lineRule="auto"/>
              <w:jc w:val="both"/>
              <w:rPr>
                <w:rFonts w:ascii="Times New Roman" w:hAnsi="Times New Roman"/>
                <w:color w:val="auto"/>
                <w:sz w:val="24"/>
              </w:rPr>
            </w:pPr>
            <w:r w:rsidRPr="00085329">
              <w:rPr>
                <w:rFonts w:ascii="Times New Roman" w:hAnsi="Times New Roman"/>
                <w:color w:val="auto"/>
                <w:sz w:val="24"/>
              </w:rPr>
              <w:t>Projekta iesniegumā plānotie publicitātes un informācijas izplatīšanas pasākumi atbilst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377" w:type="dxa"/>
          </w:tcPr>
          <w:p w14:paraId="3E717C4A" w14:textId="77777777" w:rsidR="00406BD2" w:rsidRPr="00380547" w:rsidRDefault="00406BD2" w:rsidP="00F24A8C">
            <w:pPr>
              <w:pStyle w:val="ListParagraph"/>
              <w:ind w:left="0"/>
              <w:jc w:val="center"/>
            </w:pPr>
            <w:r w:rsidRPr="00380547">
              <w:t>P</w:t>
            </w:r>
          </w:p>
        </w:tc>
      </w:tr>
      <w:tr w:rsidR="000D481E" w:rsidRPr="00380547" w14:paraId="3CC65486" w14:textId="77777777" w:rsidTr="002A4D6F">
        <w:trPr>
          <w:cantSplit/>
          <w:trHeight w:val="497"/>
          <w:jc w:val="center"/>
        </w:trPr>
        <w:tc>
          <w:tcPr>
            <w:tcW w:w="853" w:type="dxa"/>
          </w:tcPr>
          <w:p w14:paraId="6088B2C6" w14:textId="31AFB57C" w:rsidR="000D481E" w:rsidRPr="00380547" w:rsidRDefault="000D481E" w:rsidP="00A74398">
            <w:pPr>
              <w:pStyle w:val="Heading2"/>
              <w:rPr>
                <w:rFonts w:ascii="Times New Roman" w:hAnsi="Times New Roman"/>
                <w:color w:val="auto"/>
                <w:sz w:val="24"/>
              </w:rPr>
            </w:pPr>
          </w:p>
        </w:tc>
        <w:tc>
          <w:tcPr>
            <w:tcW w:w="11024" w:type="dxa"/>
          </w:tcPr>
          <w:p w14:paraId="773F3E3A" w14:textId="05B2DC9D" w:rsidR="000D481E" w:rsidRPr="00085329" w:rsidRDefault="000D481E" w:rsidP="00B03BC3">
            <w:pPr>
              <w:spacing w:after="0" w:line="240" w:lineRule="auto"/>
              <w:jc w:val="both"/>
              <w:rPr>
                <w:rFonts w:ascii="Times New Roman" w:hAnsi="Times New Roman"/>
                <w:color w:val="auto"/>
                <w:sz w:val="24"/>
              </w:rPr>
            </w:pPr>
            <w:r w:rsidRPr="00085329">
              <w:rPr>
                <w:rFonts w:ascii="Times New Roman" w:hAnsi="Times New Roman"/>
                <w:sz w:val="24"/>
              </w:rPr>
              <w:t xml:space="preserve">Projekta iesniegumā ir definētas projekta sadarbības partnera plānotās darbības projekta ietvaros un tās atbilst MK noteikumos </w:t>
            </w:r>
            <w:r w:rsidR="00374834" w:rsidRPr="00085329">
              <w:rPr>
                <w:rFonts w:ascii="Times New Roman" w:hAnsi="Times New Roman"/>
                <w:color w:val="auto"/>
                <w:sz w:val="24"/>
              </w:rPr>
              <w:t xml:space="preserve">par </w:t>
            </w:r>
            <w:r w:rsidR="00B03BC3" w:rsidRPr="00085329">
              <w:rPr>
                <w:rFonts w:ascii="Times New Roman" w:hAnsi="Times New Roman"/>
                <w:color w:val="auto"/>
                <w:sz w:val="24"/>
              </w:rPr>
              <w:t>SAM</w:t>
            </w:r>
            <w:r w:rsidR="00374834" w:rsidRPr="00085329">
              <w:rPr>
                <w:rFonts w:ascii="Times New Roman" w:hAnsi="Times New Roman"/>
                <w:color w:val="auto"/>
                <w:sz w:val="24"/>
              </w:rPr>
              <w:t xml:space="preserve"> īstenošanu </w:t>
            </w:r>
            <w:r w:rsidRPr="00085329">
              <w:rPr>
                <w:rFonts w:ascii="Times New Roman" w:hAnsi="Times New Roman"/>
                <w:sz w:val="24"/>
              </w:rPr>
              <w:t>noteiktajām atbalstāmajām darbībām</w:t>
            </w:r>
          </w:p>
        </w:tc>
        <w:tc>
          <w:tcPr>
            <w:tcW w:w="2377" w:type="dxa"/>
          </w:tcPr>
          <w:p w14:paraId="50433147" w14:textId="74874803" w:rsidR="000D481E" w:rsidRPr="00380547" w:rsidRDefault="000D481E" w:rsidP="00F24A8C">
            <w:pPr>
              <w:pStyle w:val="ListParagraph"/>
              <w:ind w:left="0"/>
              <w:jc w:val="center"/>
            </w:pPr>
            <w:r w:rsidRPr="00380547">
              <w:t>P</w:t>
            </w:r>
          </w:p>
        </w:tc>
      </w:tr>
      <w:tr w:rsidR="000D481E" w:rsidRPr="00380547" w14:paraId="185BD967" w14:textId="77777777" w:rsidTr="00005D31">
        <w:trPr>
          <w:cantSplit/>
          <w:trHeight w:val="85"/>
          <w:jc w:val="center"/>
        </w:trPr>
        <w:tc>
          <w:tcPr>
            <w:tcW w:w="853" w:type="dxa"/>
          </w:tcPr>
          <w:p w14:paraId="45DEC1F6" w14:textId="3CD23728" w:rsidR="000D481E" w:rsidRPr="00380547" w:rsidRDefault="000D481E" w:rsidP="00A74398">
            <w:pPr>
              <w:pStyle w:val="Heading2"/>
              <w:rPr>
                <w:rFonts w:ascii="Times New Roman" w:hAnsi="Times New Roman"/>
                <w:color w:val="auto"/>
                <w:sz w:val="24"/>
              </w:rPr>
            </w:pPr>
          </w:p>
        </w:tc>
        <w:tc>
          <w:tcPr>
            <w:tcW w:w="11024" w:type="dxa"/>
          </w:tcPr>
          <w:p w14:paraId="0DC3E358" w14:textId="39C61ABF" w:rsidR="000D481E" w:rsidRPr="00085329" w:rsidRDefault="000D481E" w:rsidP="00B03BC3">
            <w:pPr>
              <w:spacing w:after="0" w:line="240" w:lineRule="auto"/>
              <w:jc w:val="both"/>
              <w:rPr>
                <w:rFonts w:ascii="Times New Roman" w:hAnsi="Times New Roman"/>
                <w:sz w:val="24"/>
              </w:rPr>
            </w:pPr>
            <w:r w:rsidRPr="00085329">
              <w:rPr>
                <w:rFonts w:ascii="Times New Roman" w:hAnsi="Times New Roman"/>
                <w:sz w:val="24"/>
              </w:rPr>
              <w:t xml:space="preserve">Projekta sadarbības partneris atbilst MK noteikumos </w:t>
            </w:r>
            <w:r w:rsidR="00374834" w:rsidRPr="00085329">
              <w:rPr>
                <w:rFonts w:ascii="Times New Roman" w:hAnsi="Times New Roman"/>
                <w:color w:val="auto"/>
                <w:sz w:val="24"/>
              </w:rPr>
              <w:t xml:space="preserve">par </w:t>
            </w:r>
            <w:r w:rsidR="00B03BC3" w:rsidRPr="00085329">
              <w:rPr>
                <w:rFonts w:ascii="Times New Roman" w:hAnsi="Times New Roman"/>
                <w:color w:val="auto"/>
                <w:sz w:val="24"/>
              </w:rPr>
              <w:t>SAM</w:t>
            </w:r>
            <w:r w:rsidR="00374834" w:rsidRPr="00085329">
              <w:rPr>
                <w:rFonts w:ascii="Times New Roman" w:hAnsi="Times New Roman"/>
                <w:color w:val="auto"/>
                <w:sz w:val="24"/>
              </w:rPr>
              <w:t xml:space="preserve"> īstenošanu </w:t>
            </w:r>
            <w:r w:rsidRPr="00085329">
              <w:rPr>
                <w:rFonts w:ascii="Times New Roman" w:hAnsi="Times New Roman"/>
                <w:sz w:val="24"/>
              </w:rPr>
              <w:t>noteiktajām prasībām</w:t>
            </w:r>
            <w:r w:rsidR="001D0247" w:rsidRPr="00085329">
              <w:rPr>
                <w:rFonts w:ascii="Times New Roman" w:hAnsi="Times New Roman"/>
                <w:sz w:val="24"/>
              </w:rPr>
              <w:t>.</w:t>
            </w:r>
          </w:p>
        </w:tc>
        <w:tc>
          <w:tcPr>
            <w:tcW w:w="2377" w:type="dxa"/>
          </w:tcPr>
          <w:p w14:paraId="2EF56CCE" w14:textId="4BC5BB67" w:rsidR="000D481E" w:rsidRPr="00380547" w:rsidRDefault="000D481E" w:rsidP="00F24A8C">
            <w:pPr>
              <w:pStyle w:val="ListParagraph"/>
              <w:ind w:left="0"/>
              <w:jc w:val="center"/>
            </w:pPr>
            <w:r w:rsidRPr="00380547">
              <w:t>P</w:t>
            </w:r>
          </w:p>
        </w:tc>
      </w:tr>
      <w:tr w:rsidR="004C474D" w:rsidRPr="00D85275" w14:paraId="19949708" w14:textId="77777777" w:rsidTr="002A4D6F">
        <w:trPr>
          <w:cantSplit/>
          <w:trHeight w:val="497"/>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14:paraId="727900E4" w14:textId="679ABC97" w:rsidR="004C474D" w:rsidRPr="00D85275" w:rsidRDefault="004C474D" w:rsidP="00A74398">
            <w:pPr>
              <w:pStyle w:val="Heading2"/>
              <w:rPr>
                <w:rFonts w:ascii="Times New Roman" w:hAnsi="Times New Roman"/>
                <w:color w:val="auto"/>
                <w:sz w:val="24"/>
              </w:rPr>
            </w:pPr>
          </w:p>
        </w:tc>
        <w:tc>
          <w:tcPr>
            <w:tcW w:w="11024" w:type="dxa"/>
            <w:tcBorders>
              <w:top w:val="single" w:sz="4" w:space="0" w:color="auto"/>
              <w:left w:val="single" w:sz="4" w:space="0" w:color="auto"/>
              <w:bottom w:val="single" w:sz="4" w:space="0" w:color="auto"/>
              <w:right w:val="single" w:sz="4" w:space="0" w:color="auto"/>
            </w:tcBorders>
          </w:tcPr>
          <w:p w14:paraId="27242FD4" w14:textId="7FFCF590" w:rsidR="004C474D" w:rsidRPr="00085329" w:rsidRDefault="004C474D" w:rsidP="00B03BC3">
            <w:pPr>
              <w:spacing w:after="0" w:line="240" w:lineRule="auto"/>
              <w:jc w:val="both"/>
              <w:rPr>
                <w:rFonts w:ascii="Times New Roman" w:hAnsi="Times New Roman"/>
                <w:sz w:val="24"/>
              </w:rPr>
            </w:pPr>
            <w:r w:rsidRPr="00085329">
              <w:rPr>
                <w:rFonts w:ascii="Times New Roman" w:hAnsi="Times New Roman"/>
                <w:sz w:val="24"/>
              </w:rPr>
              <w:t xml:space="preserve">Projekta iesniegumā tiek identificētas specifiskā atbalsta mērķa grupas vajadzības un risināmās problēmas un tās atbilst MK noteikumos </w:t>
            </w:r>
            <w:r w:rsidR="00374834" w:rsidRPr="00085329">
              <w:rPr>
                <w:rFonts w:ascii="Times New Roman" w:hAnsi="Times New Roman"/>
                <w:color w:val="auto"/>
                <w:sz w:val="24"/>
              </w:rPr>
              <w:t xml:space="preserve">par </w:t>
            </w:r>
            <w:r w:rsidR="00B03BC3" w:rsidRPr="00085329">
              <w:rPr>
                <w:rFonts w:ascii="Times New Roman" w:hAnsi="Times New Roman"/>
                <w:color w:val="auto"/>
                <w:sz w:val="24"/>
              </w:rPr>
              <w:t>SAM</w:t>
            </w:r>
            <w:r w:rsidR="00374834" w:rsidRPr="00085329">
              <w:rPr>
                <w:rFonts w:ascii="Times New Roman" w:hAnsi="Times New Roman"/>
                <w:color w:val="auto"/>
                <w:sz w:val="24"/>
              </w:rPr>
              <w:t xml:space="preserve"> īstenošanu </w:t>
            </w:r>
            <w:r w:rsidRPr="00085329">
              <w:rPr>
                <w:rFonts w:ascii="Times New Roman" w:hAnsi="Times New Roman"/>
                <w:sz w:val="24"/>
              </w:rPr>
              <w:t>noteiktajām atbalstāmajām darbībām.</w:t>
            </w:r>
          </w:p>
        </w:tc>
        <w:tc>
          <w:tcPr>
            <w:tcW w:w="2377" w:type="dxa"/>
            <w:tcBorders>
              <w:top w:val="single" w:sz="4" w:space="0" w:color="auto"/>
              <w:left w:val="single" w:sz="4" w:space="0" w:color="auto"/>
              <w:bottom w:val="single" w:sz="4" w:space="0" w:color="auto"/>
              <w:right w:val="single" w:sz="4" w:space="0" w:color="auto"/>
            </w:tcBorders>
            <w:shd w:val="clear" w:color="auto" w:fill="auto"/>
          </w:tcPr>
          <w:p w14:paraId="324B9B61" w14:textId="77777777" w:rsidR="004C474D" w:rsidRPr="00D85275" w:rsidRDefault="004C474D" w:rsidP="001B2EC1">
            <w:pPr>
              <w:pStyle w:val="ListParagraph"/>
              <w:ind w:left="0"/>
              <w:jc w:val="center"/>
            </w:pPr>
            <w:r w:rsidRPr="00D85275">
              <w:t>P</w:t>
            </w:r>
          </w:p>
        </w:tc>
      </w:tr>
      <w:tr w:rsidR="004C474D" w:rsidRPr="00D85275" w14:paraId="7B646D5A" w14:textId="77777777" w:rsidTr="002A4D6F">
        <w:trPr>
          <w:cantSplit/>
          <w:trHeight w:val="497"/>
          <w:jc w:val="center"/>
        </w:trPr>
        <w:tc>
          <w:tcPr>
            <w:tcW w:w="853" w:type="dxa"/>
            <w:tcBorders>
              <w:top w:val="single" w:sz="4" w:space="0" w:color="auto"/>
              <w:left w:val="single" w:sz="4" w:space="0" w:color="auto"/>
              <w:bottom w:val="single" w:sz="4" w:space="0" w:color="auto"/>
              <w:right w:val="single" w:sz="4" w:space="0" w:color="auto"/>
            </w:tcBorders>
            <w:shd w:val="clear" w:color="auto" w:fill="auto"/>
          </w:tcPr>
          <w:p w14:paraId="4432082A" w14:textId="17B4E6B4" w:rsidR="004C474D" w:rsidRPr="00D85275" w:rsidRDefault="004C474D" w:rsidP="00A74398">
            <w:pPr>
              <w:pStyle w:val="Heading2"/>
              <w:rPr>
                <w:rFonts w:ascii="Times New Roman" w:hAnsi="Times New Roman"/>
                <w:color w:val="auto"/>
                <w:sz w:val="24"/>
              </w:rPr>
            </w:pPr>
          </w:p>
        </w:tc>
        <w:tc>
          <w:tcPr>
            <w:tcW w:w="11024" w:type="dxa"/>
            <w:tcBorders>
              <w:top w:val="single" w:sz="4" w:space="0" w:color="auto"/>
              <w:left w:val="single" w:sz="4" w:space="0" w:color="auto"/>
              <w:bottom w:val="single" w:sz="4" w:space="0" w:color="auto"/>
              <w:right w:val="single" w:sz="4" w:space="0" w:color="auto"/>
            </w:tcBorders>
          </w:tcPr>
          <w:p w14:paraId="4E701E54" w14:textId="64375695" w:rsidR="004C474D" w:rsidRPr="00085329" w:rsidRDefault="00E010C5" w:rsidP="00A23614">
            <w:pPr>
              <w:spacing w:after="0" w:line="240" w:lineRule="auto"/>
              <w:jc w:val="both"/>
              <w:rPr>
                <w:rFonts w:ascii="Times New Roman" w:hAnsi="Times New Roman"/>
                <w:sz w:val="24"/>
              </w:rPr>
            </w:pPr>
            <w:r w:rsidRPr="00085329">
              <w:rPr>
                <w:rFonts w:ascii="Times New Roman" w:hAnsi="Times New Roman"/>
                <w:sz w:val="24"/>
              </w:rPr>
              <w:t xml:space="preserve">Projekta iesniegumā ir ietverta informācija par plānoto demarkāciju ar citiem </w:t>
            </w:r>
            <w:r w:rsidR="0036225A" w:rsidRPr="00085329">
              <w:rPr>
                <w:rFonts w:ascii="Times New Roman" w:hAnsi="Times New Roman"/>
                <w:sz w:val="24"/>
              </w:rPr>
              <w:t xml:space="preserve">saistītiem </w:t>
            </w:r>
            <w:r w:rsidRPr="00085329">
              <w:rPr>
                <w:rFonts w:ascii="Times New Roman" w:hAnsi="Times New Roman"/>
                <w:sz w:val="24"/>
              </w:rPr>
              <w:t xml:space="preserve">projektiem (projekta </w:t>
            </w:r>
            <w:r w:rsidR="0036225A" w:rsidRPr="00085329">
              <w:rPr>
                <w:rFonts w:ascii="Times New Roman" w:hAnsi="Times New Roman"/>
                <w:sz w:val="24"/>
              </w:rPr>
              <w:t xml:space="preserve">iesniedzēja </w:t>
            </w:r>
            <w:r w:rsidRPr="00085329">
              <w:rPr>
                <w:rFonts w:ascii="Times New Roman" w:hAnsi="Times New Roman"/>
                <w:sz w:val="24"/>
              </w:rPr>
              <w:t xml:space="preserve">vai citu subjektu </w:t>
            </w:r>
            <w:r w:rsidRPr="006313BD">
              <w:rPr>
                <w:rFonts w:ascii="Times New Roman" w:hAnsi="Times New Roman"/>
                <w:sz w:val="24"/>
              </w:rPr>
              <w:t>īstenotiem) vai atbalsta pasākumiem</w:t>
            </w:r>
            <w:r w:rsidR="00442BD0" w:rsidRPr="006313BD">
              <w:rPr>
                <w:rFonts w:ascii="Times New Roman" w:hAnsi="Times New Roman"/>
                <w:sz w:val="24"/>
              </w:rPr>
              <w:t xml:space="preserve">, kā arī identificēta un apzināta projekta ietvaros īstenojamo darbību sinerģija ar </w:t>
            </w:r>
            <w:r w:rsidR="00A23614" w:rsidRPr="006313BD">
              <w:rPr>
                <w:rFonts w:ascii="Times New Roman" w:hAnsi="Times New Roman"/>
                <w:sz w:val="24"/>
              </w:rPr>
              <w:t>citiem</w:t>
            </w:r>
            <w:r w:rsidR="00A23614" w:rsidRPr="006313BD">
              <w:t xml:space="preserve"> </w:t>
            </w:r>
            <w:r w:rsidR="00A23614" w:rsidRPr="006313BD">
              <w:rPr>
                <w:rFonts w:ascii="Times New Roman" w:hAnsi="Times New Roman"/>
                <w:sz w:val="24"/>
              </w:rPr>
              <w:t>darbības programmas “Izaugsme un nodarbinātība” specifiskajiem atbalsta mērķiem.</w:t>
            </w:r>
            <w:r w:rsidR="00A23614" w:rsidRPr="009E04FE">
              <w:rPr>
                <w:rFonts w:ascii="Times New Roman" w:hAnsi="Times New Roman"/>
                <w:b/>
                <w:sz w:val="24"/>
              </w:rPr>
              <w:t xml:space="preserve"> </w:t>
            </w:r>
          </w:p>
        </w:tc>
        <w:tc>
          <w:tcPr>
            <w:tcW w:w="2377" w:type="dxa"/>
            <w:tcBorders>
              <w:top w:val="single" w:sz="4" w:space="0" w:color="auto"/>
              <w:left w:val="single" w:sz="4" w:space="0" w:color="auto"/>
              <w:bottom w:val="single" w:sz="4" w:space="0" w:color="auto"/>
              <w:right w:val="single" w:sz="4" w:space="0" w:color="auto"/>
            </w:tcBorders>
            <w:shd w:val="clear" w:color="auto" w:fill="auto"/>
          </w:tcPr>
          <w:p w14:paraId="3E486C02" w14:textId="77777777" w:rsidR="004C474D" w:rsidRPr="00D85275" w:rsidRDefault="004C474D" w:rsidP="001B2EC1">
            <w:pPr>
              <w:pStyle w:val="ListParagraph"/>
              <w:ind w:left="0"/>
              <w:jc w:val="center"/>
            </w:pPr>
            <w:r>
              <w:t>P</w:t>
            </w:r>
          </w:p>
        </w:tc>
      </w:tr>
    </w:tbl>
    <w:p w14:paraId="2719CBBB" w14:textId="77777777" w:rsidR="00C80EFC" w:rsidRDefault="00C80EFC">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173"/>
        <w:gridCol w:w="2377"/>
      </w:tblGrid>
      <w:tr w:rsidR="00406BD2" w:rsidRPr="004C474D" w14:paraId="1593BB09" w14:textId="77777777" w:rsidTr="003D38F4">
        <w:trPr>
          <w:cantSplit/>
          <w:trHeight w:val="558"/>
          <w:jc w:val="center"/>
        </w:trPr>
        <w:tc>
          <w:tcPr>
            <w:tcW w:w="11877" w:type="dxa"/>
            <w:gridSpan w:val="2"/>
            <w:vMerge w:val="restart"/>
            <w:tcBorders>
              <w:top w:val="single" w:sz="4" w:space="0" w:color="auto"/>
            </w:tcBorders>
            <w:shd w:val="clear" w:color="auto" w:fill="F2F2F2" w:themeFill="background1" w:themeFillShade="F2"/>
            <w:vAlign w:val="center"/>
          </w:tcPr>
          <w:p w14:paraId="3A2E5769" w14:textId="33752EF0" w:rsidR="00406BD2" w:rsidRPr="00EA3413" w:rsidRDefault="00406BD2" w:rsidP="00A74398">
            <w:pPr>
              <w:pStyle w:val="Heading1"/>
              <w:rPr>
                <w:rFonts w:ascii="Times New Roman" w:hAnsi="Times New Roman"/>
                <w:color w:val="auto"/>
                <w:sz w:val="24"/>
                <w:lang w:val="lv-LV"/>
              </w:rPr>
            </w:pPr>
            <w:r w:rsidRPr="00EA3413">
              <w:rPr>
                <w:rFonts w:ascii="Times New Roman" w:hAnsi="Times New Roman"/>
                <w:bCs/>
                <w:color w:val="auto"/>
                <w:sz w:val="24"/>
                <w:lang w:val="lv-LV"/>
              </w:rPr>
              <w:lastRenderedPageBreak/>
              <w:t>SPECIFISKIE ATBILSTĪBAS KRITĒRIJI</w:t>
            </w:r>
          </w:p>
        </w:tc>
        <w:tc>
          <w:tcPr>
            <w:tcW w:w="2377" w:type="dxa"/>
            <w:vMerge w:val="restart"/>
            <w:tcBorders>
              <w:top w:val="single" w:sz="4" w:space="0" w:color="auto"/>
            </w:tcBorders>
            <w:shd w:val="clear" w:color="auto" w:fill="F2F2F2" w:themeFill="background1" w:themeFillShade="F2"/>
            <w:vAlign w:val="center"/>
          </w:tcPr>
          <w:p w14:paraId="1EDC181C" w14:textId="77777777" w:rsidR="00406BD2" w:rsidRPr="004F4DCE" w:rsidRDefault="00406BD2" w:rsidP="00F24A8C">
            <w:pPr>
              <w:spacing w:after="0" w:line="240" w:lineRule="auto"/>
              <w:jc w:val="center"/>
              <w:rPr>
                <w:rFonts w:ascii="Times New Roman" w:hAnsi="Times New Roman"/>
                <w:b/>
                <w:color w:val="auto"/>
                <w:sz w:val="24"/>
              </w:rPr>
            </w:pPr>
            <w:r w:rsidRPr="004F4DCE">
              <w:rPr>
                <w:rFonts w:ascii="Times New Roman" w:hAnsi="Times New Roman"/>
                <w:b/>
                <w:color w:val="auto"/>
                <w:sz w:val="24"/>
              </w:rPr>
              <w:t>Kritērija ietekme uz lēmuma pieņemšanu</w:t>
            </w:r>
          </w:p>
          <w:p w14:paraId="7C95B027" w14:textId="234B42A9" w:rsidR="00406BD2" w:rsidRPr="004F4DCE" w:rsidRDefault="00406BD2" w:rsidP="00265E30">
            <w:pPr>
              <w:pStyle w:val="ListParagraph"/>
              <w:ind w:left="0"/>
              <w:jc w:val="center"/>
            </w:pPr>
            <w:r w:rsidRPr="004F4DCE">
              <w:t>(P)</w:t>
            </w:r>
          </w:p>
        </w:tc>
      </w:tr>
      <w:tr w:rsidR="00406BD2" w:rsidRPr="004C474D" w14:paraId="741E0340" w14:textId="77777777" w:rsidTr="003D38F4">
        <w:trPr>
          <w:cantSplit/>
          <w:trHeight w:val="276"/>
          <w:jc w:val="center"/>
        </w:trPr>
        <w:tc>
          <w:tcPr>
            <w:tcW w:w="11877" w:type="dxa"/>
            <w:gridSpan w:val="2"/>
            <w:vMerge/>
            <w:shd w:val="clear" w:color="auto" w:fill="F2F2F2" w:themeFill="background1" w:themeFillShade="F2"/>
            <w:vAlign w:val="center"/>
          </w:tcPr>
          <w:p w14:paraId="5F7B0D47" w14:textId="77777777" w:rsidR="00406BD2" w:rsidRPr="004C474D" w:rsidRDefault="00406BD2" w:rsidP="00F24A8C">
            <w:pPr>
              <w:spacing w:after="0" w:line="240" w:lineRule="auto"/>
              <w:jc w:val="both"/>
              <w:rPr>
                <w:rFonts w:ascii="Times New Roman" w:hAnsi="Times New Roman"/>
                <w:color w:val="auto"/>
                <w:sz w:val="24"/>
                <w:highlight w:val="yellow"/>
              </w:rPr>
            </w:pPr>
          </w:p>
        </w:tc>
        <w:tc>
          <w:tcPr>
            <w:tcW w:w="2377" w:type="dxa"/>
            <w:vMerge/>
            <w:shd w:val="clear" w:color="auto" w:fill="F2F2F2" w:themeFill="background1" w:themeFillShade="F2"/>
            <w:vAlign w:val="center"/>
          </w:tcPr>
          <w:p w14:paraId="0EB941CD" w14:textId="77777777" w:rsidR="00406BD2" w:rsidRPr="004C474D" w:rsidRDefault="00406BD2" w:rsidP="00F24A8C">
            <w:pPr>
              <w:spacing w:after="0" w:line="240" w:lineRule="auto"/>
              <w:jc w:val="center"/>
              <w:rPr>
                <w:rFonts w:ascii="Times New Roman" w:hAnsi="Times New Roman"/>
                <w:b/>
                <w:color w:val="auto"/>
                <w:sz w:val="24"/>
                <w:highlight w:val="yellow"/>
              </w:rPr>
            </w:pPr>
          </w:p>
        </w:tc>
      </w:tr>
      <w:tr w:rsidR="008E203E" w:rsidRPr="004C474D" w14:paraId="108BB4ED" w14:textId="77777777" w:rsidTr="003D38F4">
        <w:trPr>
          <w:cantSplit/>
          <w:jc w:val="center"/>
        </w:trPr>
        <w:tc>
          <w:tcPr>
            <w:tcW w:w="704" w:type="dxa"/>
          </w:tcPr>
          <w:p w14:paraId="3C23757C" w14:textId="77FD5B3F" w:rsidR="008E203E" w:rsidRPr="004F4DCE" w:rsidRDefault="008E203E" w:rsidP="00A74398">
            <w:pPr>
              <w:pStyle w:val="Heading2"/>
              <w:rPr>
                <w:rFonts w:ascii="Times New Roman" w:hAnsi="Times New Roman"/>
                <w:color w:val="auto"/>
                <w:sz w:val="24"/>
              </w:rPr>
            </w:pPr>
          </w:p>
        </w:tc>
        <w:tc>
          <w:tcPr>
            <w:tcW w:w="11173" w:type="dxa"/>
          </w:tcPr>
          <w:p w14:paraId="375EFAFA" w14:textId="4DD45FB7" w:rsidR="008E203E" w:rsidRPr="00085329" w:rsidRDefault="007C246C" w:rsidP="00B03BC3">
            <w:pPr>
              <w:pStyle w:val="NormalWeb"/>
              <w:spacing w:before="0" w:beforeAutospacing="0" w:after="0" w:afterAutospacing="0"/>
              <w:jc w:val="both"/>
            </w:pPr>
            <w:r w:rsidRPr="00085329">
              <w:t>Projekta iesniegumā ir iekļauts ar Izglītības un zinātnes ministriju saskaņots detalizēts rīcības plāns, kas ietver MK noteikumos par SAM īstenošanu noteiktos pasākumus atbilstošā laika grafikā, kā arī nodrošina darbību papildinātību un nepārklāšanos ar valsts budžeta finansētajām aktivitātēm.</w:t>
            </w:r>
          </w:p>
        </w:tc>
        <w:tc>
          <w:tcPr>
            <w:tcW w:w="2377" w:type="dxa"/>
          </w:tcPr>
          <w:p w14:paraId="51CF15FF" w14:textId="1949090A" w:rsidR="008E203E" w:rsidRPr="00085329" w:rsidRDefault="00265E30" w:rsidP="00F24A8C">
            <w:pPr>
              <w:pStyle w:val="ListParagraph"/>
              <w:ind w:left="0"/>
              <w:jc w:val="center"/>
            </w:pPr>
            <w:r w:rsidRPr="00085329">
              <w:t>P</w:t>
            </w:r>
          </w:p>
        </w:tc>
      </w:tr>
      <w:tr w:rsidR="00A74398" w:rsidRPr="00380547" w14:paraId="6A6C3048" w14:textId="77777777" w:rsidTr="003D38F4">
        <w:trPr>
          <w:cantSplit/>
          <w:trHeight w:val="378"/>
          <w:jc w:val="center"/>
        </w:trPr>
        <w:tc>
          <w:tcPr>
            <w:tcW w:w="704" w:type="dxa"/>
            <w:tcBorders>
              <w:top w:val="single" w:sz="4" w:space="0" w:color="auto"/>
              <w:left w:val="single" w:sz="4" w:space="0" w:color="auto"/>
              <w:bottom w:val="single" w:sz="4" w:space="0" w:color="auto"/>
              <w:right w:val="single" w:sz="4" w:space="0" w:color="auto"/>
            </w:tcBorders>
          </w:tcPr>
          <w:p w14:paraId="2F550C3A" w14:textId="04CA1824" w:rsidR="00A74398" w:rsidRPr="002A0D9D" w:rsidRDefault="00A74398" w:rsidP="00A74398">
            <w:pPr>
              <w:pStyle w:val="Heading2"/>
              <w:rPr>
                <w:rFonts w:ascii="Times New Roman" w:hAnsi="Times New Roman"/>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6CC2E329" w14:textId="3BFB5464" w:rsidR="00A74398" w:rsidRPr="00085329" w:rsidRDefault="00022F21" w:rsidP="00B73097">
            <w:pPr>
              <w:pStyle w:val="NormalWeb"/>
              <w:spacing w:before="0" w:beforeAutospacing="0" w:after="0" w:afterAutospacing="0"/>
              <w:jc w:val="both"/>
              <w:rPr>
                <w:bCs/>
                <w:highlight w:val="yellow"/>
              </w:rPr>
            </w:pPr>
            <w:r w:rsidRPr="00085329">
              <w:rPr>
                <w:bCs/>
              </w:rPr>
              <w:t>Projekta iesnieguma pielikumā pievienota vienošanās starp Latvijas Darba devēju konfederāciju un Valsts izglītības satura centru par informācijas apmaiņu attiecībā uz mācību līdzekļu izstrādi, lai izstrādātie mācību līdzekļi atbilstu reālai darba videi, un tiktu nodrošināta mācību līdzekļu aprobācija.</w:t>
            </w:r>
          </w:p>
        </w:tc>
        <w:tc>
          <w:tcPr>
            <w:tcW w:w="2377" w:type="dxa"/>
            <w:tcBorders>
              <w:top w:val="single" w:sz="4" w:space="0" w:color="auto"/>
              <w:left w:val="single" w:sz="4" w:space="0" w:color="auto"/>
              <w:bottom w:val="single" w:sz="4" w:space="0" w:color="auto"/>
              <w:right w:val="single" w:sz="4" w:space="0" w:color="auto"/>
            </w:tcBorders>
          </w:tcPr>
          <w:p w14:paraId="0B9190C9" w14:textId="77777777" w:rsidR="00A74398" w:rsidRPr="00085329" w:rsidRDefault="00A74398" w:rsidP="0056479E">
            <w:pPr>
              <w:pStyle w:val="ListParagraph"/>
              <w:ind w:left="0"/>
              <w:jc w:val="center"/>
            </w:pPr>
            <w:r w:rsidRPr="00085329">
              <w:t>P</w:t>
            </w:r>
          </w:p>
        </w:tc>
      </w:tr>
      <w:tr w:rsidR="00720940" w:rsidRPr="00380547" w14:paraId="31A12451" w14:textId="77777777" w:rsidTr="003D38F4">
        <w:trPr>
          <w:cantSplit/>
          <w:trHeight w:val="378"/>
          <w:jc w:val="center"/>
        </w:trPr>
        <w:tc>
          <w:tcPr>
            <w:tcW w:w="704" w:type="dxa"/>
          </w:tcPr>
          <w:p w14:paraId="69272DB2" w14:textId="580CBE45" w:rsidR="00720940" w:rsidRPr="00C53E86" w:rsidRDefault="00720940" w:rsidP="00A74398">
            <w:pPr>
              <w:pStyle w:val="Heading2"/>
              <w:rPr>
                <w:rFonts w:ascii="Times New Roman" w:hAnsi="Times New Roman"/>
                <w:color w:val="auto"/>
                <w:sz w:val="24"/>
              </w:rPr>
            </w:pPr>
          </w:p>
        </w:tc>
        <w:tc>
          <w:tcPr>
            <w:tcW w:w="11173" w:type="dxa"/>
          </w:tcPr>
          <w:p w14:paraId="1F10FD8D" w14:textId="2D324191" w:rsidR="00720940" w:rsidRPr="00085329" w:rsidRDefault="00ED3884" w:rsidP="006E5346">
            <w:pPr>
              <w:pStyle w:val="NormalWeb"/>
              <w:spacing w:before="0" w:beforeAutospacing="0" w:after="0" w:afterAutospacing="0"/>
              <w:jc w:val="both"/>
            </w:pPr>
            <w:r w:rsidRPr="00085329">
              <w:rPr>
                <w:bCs/>
              </w:rPr>
              <w:t>Projekta iesnieguma pielikumā pievienot</w:t>
            </w:r>
            <w:r w:rsidR="00FE5B0E" w:rsidRPr="00085329">
              <w:rPr>
                <w:bCs/>
              </w:rPr>
              <w:t xml:space="preserve">a </w:t>
            </w:r>
            <w:r w:rsidR="00C53E86" w:rsidRPr="00085329">
              <w:rPr>
                <w:bCs/>
              </w:rPr>
              <w:t xml:space="preserve">sadarbības līguma ar </w:t>
            </w:r>
            <w:r w:rsidR="000D54A1" w:rsidRPr="00085329">
              <w:rPr>
                <w:bCs/>
              </w:rPr>
              <w:t xml:space="preserve">izglītības iestādi </w:t>
            </w:r>
            <w:r w:rsidRPr="00085329">
              <w:rPr>
                <w:bCs/>
              </w:rPr>
              <w:t xml:space="preserve">un uzņēmumu </w:t>
            </w:r>
            <w:r w:rsidR="00ED46C4" w:rsidRPr="00085329">
              <w:rPr>
                <w:bCs/>
              </w:rPr>
              <w:t xml:space="preserve">par projekta īstenošanu </w:t>
            </w:r>
            <w:r w:rsidRPr="00085329">
              <w:rPr>
                <w:bCs/>
              </w:rPr>
              <w:t>standarta forma</w:t>
            </w:r>
            <w:r w:rsidR="00C53E86" w:rsidRPr="00085329">
              <w:rPr>
                <w:bCs/>
              </w:rPr>
              <w:t xml:space="preserve">, </w:t>
            </w:r>
            <w:r w:rsidR="009C0D09" w:rsidRPr="00085329">
              <w:rPr>
                <w:bCs/>
              </w:rPr>
              <w:t>kas ir saskaņo</w:t>
            </w:r>
            <w:r w:rsidR="00ED46C4" w:rsidRPr="00085329">
              <w:rPr>
                <w:bCs/>
              </w:rPr>
              <w:t>ta</w:t>
            </w:r>
            <w:r w:rsidR="009C0D09" w:rsidRPr="00085329">
              <w:rPr>
                <w:bCs/>
              </w:rPr>
              <w:t xml:space="preserve"> ar Izglītības un zinātnes ministriju </w:t>
            </w:r>
            <w:r w:rsidR="00ED46C4" w:rsidRPr="00085329">
              <w:rPr>
                <w:bCs/>
              </w:rPr>
              <w:t xml:space="preserve">un </w:t>
            </w:r>
            <w:r w:rsidRPr="00085329">
              <w:rPr>
                <w:bCs/>
              </w:rPr>
              <w:t>kas</w:t>
            </w:r>
            <w:r w:rsidR="00C53E86" w:rsidRPr="00085329">
              <w:rPr>
                <w:bCs/>
              </w:rPr>
              <w:t xml:space="preserve"> </w:t>
            </w:r>
            <w:r w:rsidR="006E5346" w:rsidRPr="00085329">
              <w:rPr>
                <w:bCs/>
              </w:rPr>
              <w:t xml:space="preserve">tostarp </w:t>
            </w:r>
            <w:r w:rsidR="00ED46C4" w:rsidRPr="00085329">
              <w:rPr>
                <w:bCs/>
              </w:rPr>
              <w:t xml:space="preserve">nosaka </w:t>
            </w:r>
            <w:r w:rsidR="009D3BCD" w:rsidRPr="00085329">
              <w:rPr>
                <w:bCs/>
              </w:rPr>
              <w:t>norēķinu kārtību starp</w:t>
            </w:r>
            <w:r w:rsidR="00C53E86" w:rsidRPr="00085329">
              <w:rPr>
                <w:bCs/>
              </w:rPr>
              <w:t xml:space="preserve"> iesaistītām pusēm, izglītojamo skait</w:t>
            </w:r>
            <w:r w:rsidR="009D3BCD" w:rsidRPr="00085329">
              <w:rPr>
                <w:bCs/>
              </w:rPr>
              <w:t>u</w:t>
            </w:r>
            <w:r w:rsidR="00C53E86" w:rsidRPr="00085329">
              <w:rPr>
                <w:bCs/>
              </w:rPr>
              <w:t>, kas tik</w:t>
            </w:r>
            <w:r w:rsidR="009D3BCD" w:rsidRPr="00085329">
              <w:rPr>
                <w:bCs/>
              </w:rPr>
              <w:t>s</w:t>
            </w:r>
            <w:r w:rsidR="00C53E86" w:rsidRPr="00085329">
              <w:rPr>
                <w:bCs/>
              </w:rPr>
              <w:t xml:space="preserve"> iesaistīt</w:t>
            </w:r>
            <w:r w:rsidR="009D3BCD" w:rsidRPr="00085329">
              <w:rPr>
                <w:bCs/>
              </w:rPr>
              <w:t>i projektā</w:t>
            </w:r>
            <w:r w:rsidR="00C53E86" w:rsidRPr="00085329">
              <w:rPr>
                <w:bCs/>
              </w:rPr>
              <w:t xml:space="preserve">, </w:t>
            </w:r>
            <w:r w:rsidR="009D3BCD" w:rsidRPr="00085329">
              <w:rPr>
                <w:bCs/>
              </w:rPr>
              <w:t xml:space="preserve">sadarbības </w:t>
            </w:r>
            <w:r w:rsidR="00C53E86" w:rsidRPr="00085329">
              <w:rPr>
                <w:bCs/>
              </w:rPr>
              <w:t>termiņ</w:t>
            </w:r>
            <w:r w:rsidR="009D3BCD" w:rsidRPr="00085329">
              <w:rPr>
                <w:bCs/>
              </w:rPr>
              <w:t>u un pušu atbildību</w:t>
            </w:r>
            <w:r w:rsidR="00C53E86" w:rsidRPr="00085329">
              <w:rPr>
                <w:bCs/>
              </w:rPr>
              <w:t>.</w:t>
            </w:r>
            <w:r w:rsidR="00C53E86" w:rsidRPr="00085329">
              <w:t xml:space="preserve"> </w:t>
            </w:r>
          </w:p>
        </w:tc>
        <w:tc>
          <w:tcPr>
            <w:tcW w:w="2377" w:type="dxa"/>
          </w:tcPr>
          <w:p w14:paraId="69DBD5AC" w14:textId="7E757F4B" w:rsidR="00720940" w:rsidRPr="00085329" w:rsidRDefault="002A0D9D" w:rsidP="00F24A8C">
            <w:pPr>
              <w:pStyle w:val="ListParagraph"/>
              <w:ind w:left="0"/>
              <w:jc w:val="center"/>
            </w:pPr>
            <w:r w:rsidRPr="00085329">
              <w:t>P</w:t>
            </w:r>
          </w:p>
        </w:tc>
      </w:tr>
      <w:tr w:rsidR="0021232A" w:rsidRPr="00380547" w14:paraId="1171D109" w14:textId="77777777" w:rsidTr="004F0484">
        <w:trPr>
          <w:cantSplit/>
          <w:trHeight w:val="463"/>
          <w:jc w:val="center"/>
        </w:trPr>
        <w:tc>
          <w:tcPr>
            <w:tcW w:w="704" w:type="dxa"/>
            <w:tcBorders>
              <w:top w:val="single" w:sz="4" w:space="0" w:color="auto"/>
              <w:left w:val="single" w:sz="4" w:space="0" w:color="auto"/>
              <w:bottom w:val="single" w:sz="4" w:space="0" w:color="auto"/>
              <w:right w:val="single" w:sz="4" w:space="0" w:color="auto"/>
            </w:tcBorders>
          </w:tcPr>
          <w:p w14:paraId="343F7F3A" w14:textId="77777777" w:rsidR="0021232A" w:rsidRPr="004F0484" w:rsidRDefault="0021232A" w:rsidP="0056479E">
            <w:pPr>
              <w:pStyle w:val="Heading2"/>
              <w:rPr>
                <w:rFonts w:ascii="Times New Roman" w:hAnsi="Times New Roman"/>
                <w:b/>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0300A8F8" w14:textId="2D7885BA" w:rsidR="0021232A" w:rsidRPr="00085329" w:rsidRDefault="0021232A" w:rsidP="00EF4AEE">
            <w:pPr>
              <w:pStyle w:val="NormalWeb"/>
              <w:spacing w:before="0" w:beforeAutospacing="0" w:after="0" w:afterAutospacing="0"/>
              <w:jc w:val="both"/>
            </w:pPr>
            <w:r w:rsidRPr="00085329">
              <w:t>Projekt</w:t>
            </w:r>
            <w:r w:rsidR="001010F2" w:rsidRPr="00085329">
              <w:t>a iesniegums</w:t>
            </w:r>
            <w:r w:rsidR="00187AC0" w:rsidRPr="00085329">
              <w:t xml:space="preserve"> </w:t>
            </w:r>
            <w:r w:rsidRPr="00085329">
              <w:t>paredz</w:t>
            </w:r>
            <w:r w:rsidR="00187AC0" w:rsidRPr="00085329">
              <w:t xml:space="preserve"> atbalstāmo darbību īstenošanā </w:t>
            </w:r>
            <w:r w:rsidRPr="00085329">
              <w:t>iesaistīt</w:t>
            </w:r>
            <w:r w:rsidR="00187AC0" w:rsidRPr="00085329">
              <w:t xml:space="preserve"> </w:t>
            </w:r>
            <w:r w:rsidRPr="00085329">
              <w:t xml:space="preserve">visu </w:t>
            </w:r>
            <w:r w:rsidR="00EF4AEE" w:rsidRPr="00085329">
              <w:t xml:space="preserve">kategoriju </w:t>
            </w:r>
            <w:r w:rsidRPr="00085329">
              <w:t>uzņēm</w:t>
            </w:r>
            <w:r w:rsidR="005343BA" w:rsidRPr="00085329">
              <w:t>umus</w:t>
            </w:r>
            <w:r w:rsidRPr="00085329">
              <w:t>, īpaši maz</w:t>
            </w:r>
            <w:r w:rsidR="005343BA" w:rsidRPr="00085329">
              <w:t xml:space="preserve">os </w:t>
            </w:r>
            <w:r w:rsidRPr="00085329">
              <w:t>un vidēj</w:t>
            </w:r>
            <w:r w:rsidR="005343BA" w:rsidRPr="00085329">
              <w:t>os</w:t>
            </w:r>
            <w:r w:rsidRPr="00085329">
              <w:t xml:space="preserve"> </w:t>
            </w:r>
            <w:r w:rsidR="00FE7B3E" w:rsidRPr="00085329">
              <w:t>uzņēm</w:t>
            </w:r>
            <w:r w:rsidR="005343BA" w:rsidRPr="00085329">
              <w:t>umus</w:t>
            </w:r>
            <w:r w:rsidRPr="00085329">
              <w:t>.</w:t>
            </w:r>
          </w:p>
        </w:tc>
        <w:tc>
          <w:tcPr>
            <w:tcW w:w="2377" w:type="dxa"/>
            <w:tcBorders>
              <w:top w:val="single" w:sz="4" w:space="0" w:color="auto"/>
              <w:left w:val="single" w:sz="4" w:space="0" w:color="auto"/>
              <w:bottom w:val="single" w:sz="4" w:space="0" w:color="auto"/>
              <w:right w:val="single" w:sz="4" w:space="0" w:color="auto"/>
            </w:tcBorders>
          </w:tcPr>
          <w:p w14:paraId="4B5EDDDA" w14:textId="408A1698" w:rsidR="0021232A" w:rsidRPr="00085329" w:rsidRDefault="0021232A" w:rsidP="0056479E">
            <w:pPr>
              <w:pStyle w:val="ListParagraph"/>
              <w:ind w:left="0"/>
              <w:jc w:val="center"/>
            </w:pPr>
            <w:r w:rsidRPr="00085329">
              <w:t>P</w:t>
            </w:r>
          </w:p>
        </w:tc>
      </w:tr>
      <w:tr w:rsidR="002A4D6F" w:rsidRPr="00380547" w14:paraId="788C90CD" w14:textId="77777777" w:rsidTr="004F0484">
        <w:trPr>
          <w:cantSplit/>
          <w:trHeight w:val="607"/>
          <w:jc w:val="center"/>
        </w:trPr>
        <w:tc>
          <w:tcPr>
            <w:tcW w:w="704" w:type="dxa"/>
            <w:tcBorders>
              <w:top w:val="single" w:sz="4" w:space="0" w:color="auto"/>
              <w:left w:val="single" w:sz="4" w:space="0" w:color="auto"/>
              <w:bottom w:val="single" w:sz="4" w:space="0" w:color="auto"/>
              <w:right w:val="single" w:sz="4" w:space="0" w:color="auto"/>
            </w:tcBorders>
          </w:tcPr>
          <w:p w14:paraId="5AAC8350" w14:textId="77777777" w:rsidR="002A4D6F" w:rsidRPr="001D76AD" w:rsidRDefault="002A4D6F" w:rsidP="0056479E">
            <w:pPr>
              <w:pStyle w:val="Heading2"/>
              <w:rPr>
                <w:rFonts w:ascii="Times New Roman" w:hAnsi="Times New Roman"/>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27366968" w14:textId="7CAFF5F4" w:rsidR="002A4D6F" w:rsidRPr="00085329" w:rsidRDefault="002A4D6F" w:rsidP="004208F8">
            <w:pPr>
              <w:pStyle w:val="NormalWeb"/>
              <w:spacing w:before="0" w:beforeAutospacing="0" w:after="0" w:afterAutospacing="0"/>
              <w:jc w:val="both"/>
            </w:pPr>
            <w:r w:rsidRPr="00085329">
              <w:t>Projekt</w:t>
            </w:r>
            <w:r w:rsidR="001010F2" w:rsidRPr="00085329">
              <w:t>a iesniegums</w:t>
            </w:r>
            <w:r w:rsidRPr="00085329">
              <w:t xml:space="preserve"> paredz, ka projekta ietvaros netiks iesaistīt</w:t>
            </w:r>
            <w:r w:rsidR="00ED3884" w:rsidRPr="00085329">
              <w:t>i</w:t>
            </w:r>
            <w:r w:rsidRPr="00085329">
              <w:t xml:space="preserve"> uzņēmumi, kas bez </w:t>
            </w:r>
            <w:proofErr w:type="spellStart"/>
            <w:r w:rsidRPr="00085329">
              <w:t>rakstveid</w:t>
            </w:r>
            <w:r w:rsidR="00D743DF" w:rsidRPr="00085329">
              <w:t>ā</w:t>
            </w:r>
            <w:proofErr w:type="spellEnd"/>
            <w:r w:rsidRPr="00085329">
              <w:t xml:space="preserve"> noslēgta darba līguma ir nodarbinājuši darbiniekus</w:t>
            </w:r>
            <w:r w:rsidR="00843A87" w:rsidRPr="00085329">
              <w:t xml:space="preserve"> </w:t>
            </w:r>
            <w:r w:rsidR="00A244B7" w:rsidRPr="00085329">
              <w:t xml:space="preserve">vismaz </w:t>
            </w:r>
            <w:r w:rsidR="00843A87" w:rsidRPr="00085329">
              <w:t xml:space="preserve">divus gadus pirms sadarbības līguma </w:t>
            </w:r>
            <w:r w:rsidR="00DD6BE6" w:rsidRPr="00085329">
              <w:t>no</w:t>
            </w:r>
            <w:r w:rsidR="00843A87" w:rsidRPr="00085329">
              <w:t>slēgšanas ar projekta īstenotāju</w:t>
            </w:r>
            <w:r w:rsidRPr="00085329">
              <w:t>.</w:t>
            </w:r>
            <w:r w:rsidR="004C3378" w:rsidRPr="00085329">
              <w:t xml:space="preserve"> (V</w:t>
            </w:r>
            <w:r w:rsidR="004208F8" w:rsidRPr="00085329">
              <w:t>alsts Darba inspekcijas</w:t>
            </w:r>
            <w:r w:rsidR="00C57123" w:rsidRPr="00085329">
              <w:t xml:space="preserve"> dati</w:t>
            </w:r>
            <w:r w:rsidR="004C3378" w:rsidRPr="00085329">
              <w:t>)</w:t>
            </w:r>
            <w:r w:rsidR="00467969" w:rsidRPr="00085329">
              <w:t>.</w:t>
            </w:r>
          </w:p>
        </w:tc>
        <w:tc>
          <w:tcPr>
            <w:tcW w:w="2377" w:type="dxa"/>
            <w:tcBorders>
              <w:top w:val="single" w:sz="4" w:space="0" w:color="auto"/>
              <w:left w:val="single" w:sz="4" w:space="0" w:color="auto"/>
              <w:bottom w:val="single" w:sz="4" w:space="0" w:color="auto"/>
              <w:right w:val="single" w:sz="4" w:space="0" w:color="auto"/>
            </w:tcBorders>
          </w:tcPr>
          <w:p w14:paraId="6D769059" w14:textId="77777777" w:rsidR="002A4D6F" w:rsidRPr="00085329" w:rsidRDefault="002A4D6F" w:rsidP="0056479E">
            <w:pPr>
              <w:pStyle w:val="ListParagraph"/>
              <w:ind w:left="0"/>
              <w:jc w:val="center"/>
            </w:pPr>
            <w:r w:rsidRPr="00085329">
              <w:t>P</w:t>
            </w:r>
          </w:p>
        </w:tc>
      </w:tr>
      <w:tr w:rsidR="000A03C1" w:rsidRPr="00380547" w14:paraId="0B01436D" w14:textId="77777777" w:rsidTr="004F0484">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54E10BF5" w14:textId="77777777" w:rsidR="000A03C1" w:rsidRPr="004F0484" w:rsidRDefault="000A03C1" w:rsidP="0056479E">
            <w:pPr>
              <w:pStyle w:val="Heading2"/>
              <w:rPr>
                <w:rFonts w:ascii="Times New Roman" w:hAnsi="Times New Roman"/>
                <w:b/>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5894929D" w14:textId="38DD4348" w:rsidR="000A03C1" w:rsidRPr="00085329" w:rsidRDefault="000A03C1" w:rsidP="000A03C1">
            <w:pPr>
              <w:pStyle w:val="NormalWeb"/>
              <w:spacing w:before="0" w:beforeAutospacing="0" w:after="0" w:afterAutospacing="0"/>
              <w:jc w:val="both"/>
            </w:pPr>
            <w:r w:rsidRPr="00085329">
              <w:t>Projekt</w:t>
            </w:r>
            <w:r w:rsidR="001010F2" w:rsidRPr="00085329">
              <w:t xml:space="preserve">a </w:t>
            </w:r>
            <w:r w:rsidR="001010F2" w:rsidRPr="006313BD">
              <w:t>iesniegums</w:t>
            </w:r>
            <w:r w:rsidRPr="006313BD">
              <w:t xml:space="preserve"> paredz pasākumus, kas nodrošina informācijas un pieredzes apmaiņu starp projektā iesaistīt</w:t>
            </w:r>
            <w:r w:rsidR="0014126C" w:rsidRPr="006313BD">
              <w:t>aj</w:t>
            </w:r>
            <w:r w:rsidRPr="006313BD">
              <w:t>ām pusēm</w:t>
            </w:r>
            <w:r w:rsidRPr="00085329">
              <w:t>.</w:t>
            </w:r>
          </w:p>
        </w:tc>
        <w:tc>
          <w:tcPr>
            <w:tcW w:w="2377" w:type="dxa"/>
            <w:tcBorders>
              <w:top w:val="single" w:sz="4" w:space="0" w:color="auto"/>
              <w:left w:val="single" w:sz="4" w:space="0" w:color="auto"/>
              <w:bottom w:val="single" w:sz="4" w:space="0" w:color="auto"/>
              <w:right w:val="single" w:sz="4" w:space="0" w:color="auto"/>
            </w:tcBorders>
          </w:tcPr>
          <w:p w14:paraId="56C97E5B" w14:textId="64A44A9F" w:rsidR="000A03C1" w:rsidRPr="00085329" w:rsidRDefault="000A03C1" w:rsidP="0056479E">
            <w:pPr>
              <w:pStyle w:val="ListParagraph"/>
              <w:ind w:left="0"/>
              <w:jc w:val="center"/>
            </w:pPr>
            <w:r w:rsidRPr="00085329">
              <w:t>P</w:t>
            </w:r>
          </w:p>
        </w:tc>
      </w:tr>
      <w:tr w:rsidR="000A03C1" w:rsidRPr="00380547" w14:paraId="2AC69ABC" w14:textId="77777777" w:rsidTr="00057566">
        <w:trPr>
          <w:cantSplit/>
          <w:trHeight w:val="679"/>
          <w:jc w:val="center"/>
        </w:trPr>
        <w:tc>
          <w:tcPr>
            <w:tcW w:w="704" w:type="dxa"/>
            <w:tcBorders>
              <w:top w:val="single" w:sz="4" w:space="0" w:color="auto"/>
              <w:left w:val="single" w:sz="4" w:space="0" w:color="auto"/>
              <w:bottom w:val="single" w:sz="4" w:space="0" w:color="auto"/>
              <w:right w:val="single" w:sz="4" w:space="0" w:color="auto"/>
            </w:tcBorders>
          </w:tcPr>
          <w:p w14:paraId="0A877BCA" w14:textId="77777777" w:rsidR="000A03C1" w:rsidRPr="004F0484" w:rsidRDefault="000A03C1" w:rsidP="0056479E">
            <w:pPr>
              <w:pStyle w:val="Heading2"/>
              <w:rPr>
                <w:rFonts w:ascii="Times New Roman" w:hAnsi="Times New Roman"/>
                <w:b/>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0AA4A3AB" w14:textId="7D4CF43F" w:rsidR="000A03C1" w:rsidRPr="00085329" w:rsidRDefault="00BA4C4B" w:rsidP="001003C3">
            <w:pPr>
              <w:pStyle w:val="NormalWeb"/>
              <w:spacing w:before="0" w:beforeAutospacing="0" w:after="0" w:afterAutospacing="0"/>
              <w:jc w:val="both"/>
            </w:pPr>
            <w:r w:rsidRPr="00085329">
              <w:t>Projekt</w:t>
            </w:r>
            <w:r w:rsidR="001010F2" w:rsidRPr="00085329">
              <w:t>a iesnieguma pielikumā pievienoti nodomu protokoli (to apliecinātas kopijas), kas noslēgti starp projekta iesniedzēju un</w:t>
            </w:r>
            <w:r w:rsidRPr="00085329">
              <w:t xml:space="preserve"> uzņēmumiem</w:t>
            </w:r>
            <w:r w:rsidR="001003C3" w:rsidRPr="00085329">
              <w:t xml:space="preserve">, par uzņēmumu dalību </w:t>
            </w:r>
            <w:r w:rsidRPr="00085329">
              <w:t xml:space="preserve">darba vidē balstītu mācību, mācību prakšu vai praktisko mācību īstenošanā </w:t>
            </w:r>
            <w:r w:rsidR="00E81196" w:rsidRPr="00085329">
              <w:t xml:space="preserve">projekta </w:t>
            </w:r>
            <w:r w:rsidRPr="00085329">
              <w:t>ietvaros.</w:t>
            </w:r>
          </w:p>
        </w:tc>
        <w:tc>
          <w:tcPr>
            <w:tcW w:w="2377" w:type="dxa"/>
            <w:tcBorders>
              <w:top w:val="single" w:sz="4" w:space="0" w:color="auto"/>
              <w:left w:val="single" w:sz="4" w:space="0" w:color="auto"/>
              <w:bottom w:val="single" w:sz="4" w:space="0" w:color="auto"/>
              <w:right w:val="single" w:sz="4" w:space="0" w:color="auto"/>
            </w:tcBorders>
          </w:tcPr>
          <w:p w14:paraId="69277BD5" w14:textId="31B68B6F" w:rsidR="000A03C1" w:rsidRPr="00085329" w:rsidRDefault="008D36A3" w:rsidP="0056479E">
            <w:pPr>
              <w:pStyle w:val="ListParagraph"/>
              <w:ind w:left="0"/>
              <w:jc w:val="center"/>
            </w:pPr>
            <w:r w:rsidRPr="00085329">
              <w:t>P</w:t>
            </w:r>
          </w:p>
        </w:tc>
      </w:tr>
      <w:tr w:rsidR="000B04B3" w:rsidRPr="00380547" w14:paraId="62AA7024" w14:textId="77777777" w:rsidTr="0014126C">
        <w:trPr>
          <w:cantSplit/>
          <w:trHeight w:val="343"/>
          <w:jc w:val="center"/>
        </w:trPr>
        <w:tc>
          <w:tcPr>
            <w:tcW w:w="704" w:type="dxa"/>
            <w:tcBorders>
              <w:top w:val="single" w:sz="4" w:space="0" w:color="auto"/>
              <w:left w:val="single" w:sz="4" w:space="0" w:color="auto"/>
              <w:bottom w:val="single" w:sz="4" w:space="0" w:color="auto"/>
              <w:right w:val="single" w:sz="4" w:space="0" w:color="auto"/>
            </w:tcBorders>
          </w:tcPr>
          <w:p w14:paraId="3FDD3A41" w14:textId="77777777" w:rsidR="000B04B3" w:rsidRPr="004F0484" w:rsidRDefault="000B04B3" w:rsidP="0056479E">
            <w:pPr>
              <w:pStyle w:val="Heading2"/>
              <w:rPr>
                <w:rFonts w:ascii="Times New Roman" w:hAnsi="Times New Roman"/>
                <w:b/>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2510ACC0" w14:textId="713688BF" w:rsidR="000B04B3" w:rsidRPr="00085329" w:rsidRDefault="000B04B3" w:rsidP="00AC1F71">
            <w:pPr>
              <w:pStyle w:val="NormalWeb"/>
              <w:spacing w:before="0" w:beforeAutospacing="0" w:after="0" w:afterAutospacing="0"/>
              <w:jc w:val="both"/>
            </w:pPr>
            <w:r w:rsidRPr="00085329">
              <w:t>Uzņēmumi, ar kuriem noslēgti 2.7.punktā minētie nodomu protokoli, aptver vismaz 5 tautsa</w:t>
            </w:r>
            <w:r w:rsidR="00AB475C" w:rsidRPr="00085329">
              <w:t>i</w:t>
            </w:r>
            <w:r w:rsidRPr="00085329">
              <w:t>mniecības nozares</w:t>
            </w:r>
            <w:r w:rsidR="00171D15">
              <w:t>.</w:t>
            </w:r>
          </w:p>
        </w:tc>
        <w:tc>
          <w:tcPr>
            <w:tcW w:w="2377" w:type="dxa"/>
            <w:tcBorders>
              <w:top w:val="single" w:sz="4" w:space="0" w:color="auto"/>
              <w:left w:val="single" w:sz="4" w:space="0" w:color="auto"/>
              <w:bottom w:val="single" w:sz="4" w:space="0" w:color="auto"/>
              <w:right w:val="single" w:sz="4" w:space="0" w:color="auto"/>
            </w:tcBorders>
          </w:tcPr>
          <w:p w14:paraId="0BC01320" w14:textId="0ED650F1" w:rsidR="000B04B3" w:rsidRPr="00085329" w:rsidRDefault="00504B5E" w:rsidP="0056479E">
            <w:pPr>
              <w:pStyle w:val="ListParagraph"/>
              <w:ind w:left="0"/>
              <w:jc w:val="center"/>
            </w:pPr>
            <w:r w:rsidRPr="00085329">
              <w:t>P</w:t>
            </w:r>
          </w:p>
        </w:tc>
      </w:tr>
      <w:tr w:rsidR="00D722B6" w:rsidRPr="00380547" w14:paraId="32A53E59" w14:textId="77777777" w:rsidTr="00ED2D6E">
        <w:trPr>
          <w:cantSplit/>
          <w:trHeight w:val="699"/>
          <w:jc w:val="center"/>
        </w:trPr>
        <w:tc>
          <w:tcPr>
            <w:tcW w:w="704" w:type="dxa"/>
          </w:tcPr>
          <w:p w14:paraId="511EA9A4" w14:textId="1E0BFA21" w:rsidR="00D722B6" w:rsidRDefault="00D722B6" w:rsidP="00A74398">
            <w:pPr>
              <w:pStyle w:val="Heading2"/>
              <w:rPr>
                <w:rFonts w:ascii="Times New Roman" w:hAnsi="Times New Roman"/>
                <w:color w:val="auto"/>
                <w:sz w:val="24"/>
              </w:rPr>
            </w:pPr>
          </w:p>
        </w:tc>
        <w:tc>
          <w:tcPr>
            <w:tcW w:w="11173" w:type="dxa"/>
          </w:tcPr>
          <w:p w14:paraId="205EE12E" w14:textId="68A99699" w:rsidR="00D722B6" w:rsidRPr="00085329" w:rsidRDefault="00D722B6" w:rsidP="00A60229">
            <w:pPr>
              <w:pStyle w:val="NormalWeb"/>
              <w:spacing w:before="0" w:beforeAutospacing="0" w:after="0" w:afterAutospacing="0"/>
              <w:jc w:val="both"/>
            </w:pPr>
            <w:r w:rsidRPr="00085329">
              <w:t>Projekt</w:t>
            </w:r>
            <w:r w:rsidR="001C7A37" w:rsidRPr="00085329">
              <w:t>a iesniegums</w:t>
            </w:r>
            <w:r w:rsidRPr="00085329">
              <w:t xml:space="preserve"> paredz, ka</w:t>
            </w:r>
            <w:r w:rsidR="00721E24" w:rsidRPr="00085329">
              <w:t xml:space="preserve"> uzņēmums </w:t>
            </w:r>
            <w:r w:rsidRPr="00085329">
              <w:t xml:space="preserve">projekta </w:t>
            </w:r>
            <w:r w:rsidR="00504B5E" w:rsidRPr="00085329">
              <w:t>aktivitāšu</w:t>
            </w:r>
            <w:r w:rsidR="00EC0539" w:rsidRPr="00085329">
              <w:t xml:space="preserve"> īstenošanā</w:t>
            </w:r>
            <w:r w:rsidR="00CF4E47" w:rsidRPr="00085329">
              <w:t xml:space="preserve"> </w:t>
            </w:r>
            <w:r w:rsidR="007C246C" w:rsidRPr="00085329">
              <w:t>ievēros visu</w:t>
            </w:r>
            <w:r w:rsidR="00504B5E" w:rsidRPr="00085329">
              <w:t>s</w:t>
            </w:r>
            <w:r w:rsidR="007C246C" w:rsidRPr="00085329">
              <w:t xml:space="preserve"> normatīvos aktus, kas skar </w:t>
            </w:r>
            <w:r w:rsidR="00CF4E47" w:rsidRPr="00085329">
              <w:t>bērnu tiesību aizsardzīb</w:t>
            </w:r>
            <w:r w:rsidR="007C246C" w:rsidRPr="00085329">
              <w:t>u</w:t>
            </w:r>
            <w:r w:rsidR="00504B5E" w:rsidRPr="00085329">
              <w:t xml:space="preserve">, tostarp </w:t>
            </w:r>
            <w:r w:rsidR="00721E24" w:rsidRPr="00085329">
              <w:t>uzņēmum</w:t>
            </w:r>
            <w:r w:rsidR="00504B5E" w:rsidRPr="00085329">
              <w:t>am</w:t>
            </w:r>
            <w:r w:rsidR="00721E24" w:rsidRPr="00085329">
              <w:t xml:space="preserve"> apliecin</w:t>
            </w:r>
            <w:r w:rsidR="00504B5E" w:rsidRPr="00085329">
              <w:t>ot</w:t>
            </w:r>
            <w:r w:rsidR="00721E24" w:rsidRPr="00085329">
              <w:t>, ka persona, kas projektā ir iesaistīta kā darba vidē balstītu mācību vadītājs uzņēmumā</w:t>
            </w:r>
            <w:r w:rsidR="00504B5E" w:rsidRPr="00085329">
              <w:t>,</w:t>
            </w:r>
            <w:r w:rsidR="00721E24" w:rsidRPr="00085329">
              <w:t xml:space="preserve"> </w:t>
            </w:r>
            <w:r w:rsidR="00E05351" w:rsidRPr="00085329">
              <w:t>ir</w:t>
            </w:r>
            <w:r w:rsidR="00721E24" w:rsidRPr="00085329">
              <w:t xml:space="preserve"> </w:t>
            </w:r>
            <w:r w:rsidR="00E05351" w:rsidRPr="00085329">
              <w:t xml:space="preserve">persona, </w:t>
            </w:r>
            <w:r w:rsidR="00BD7ACD" w:rsidRPr="00085329">
              <w:t xml:space="preserve"> kura </w:t>
            </w:r>
            <w:r w:rsidR="00A60229" w:rsidRPr="00085329">
              <w:t>atbilst Bērnu tiesību aizsardzības likuma 72.pantam.</w:t>
            </w:r>
            <w:r w:rsidR="004C3378" w:rsidRPr="00085329">
              <w:t xml:space="preserve"> </w:t>
            </w:r>
          </w:p>
        </w:tc>
        <w:tc>
          <w:tcPr>
            <w:tcW w:w="2377" w:type="dxa"/>
          </w:tcPr>
          <w:p w14:paraId="72F16B10" w14:textId="62CCA702" w:rsidR="00D722B6" w:rsidRPr="00085329" w:rsidRDefault="002A0D9D" w:rsidP="00F24A8C">
            <w:pPr>
              <w:pStyle w:val="ListParagraph"/>
              <w:ind w:left="0"/>
              <w:jc w:val="center"/>
            </w:pPr>
            <w:r w:rsidRPr="00085329">
              <w:t>P</w:t>
            </w:r>
          </w:p>
        </w:tc>
      </w:tr>
      <w:tr w:rsidR="00E010C5" w:rsidRPr="004F0484" w14:paraId="6FAD4A69" w14:textId="77777777" w:rsidTr="00E010C5">
        <w:trPr>
          <w:cantSplit/>
          <w:trHeight w:val="53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4DAE40" w14:textId="77777777" w:rsidR="00E010C5" w:rsidRPr="004F0484" w:rsidRDefault="00E010C5" w:rsidP="00FE5B0E">
            <w:pPr>
              <w:pStyle w:val="Heading2"/>
              <w:rPr>
                <w:rFonts w:ascii="Times New Roman" w:hAnsi="Times New Roman"/>
                <w:b/>
                <w:color w:val="auto"/>
                <w:sz w:val="24"/>
              </w:rPr>
            </w:pPr>
          </w:p>
        </w:tc>
        <w:tc>
          <w:tcPr>
            <w:tcW w:w="11173" w:type="dxa"/>
            <w:tcBorders>
              <w:top w:val="single" w:sz="4" w:space="0" w:color="auto"/>
              <w:left w:val="single" w:sz="4" w:space="0" w:color="auto"/>
              <w:bottom w:val="single" w:sz="4" w:space="0" w:color="auto"/>
              <w:right w:val="single" w:sz="4" w:space="0" w:color="auto"/>
            </w:tcBorders>
          </w:tcPr>
          <w:p w14:paraId="4F229F39" w14:textId="7009B2E1" w:rsidR="00E010C5" w:rsidRPr="00085329" w:rsidRDefault="00E010C5" w:rsidP="00B91516">
            <w:pPr>
              <w:pStyle w:val="NormalWeb"/>
            </w:pPr>
            <w:r w:rsidRPr="00085329">
              <w:t>Projekta iesniedzējs nodrošina rezultāta r</w:t>
            </w:r>
            <w:r w:rsidR="00E24F58" w:rsidRPr="0014126C">
              <w:rPr>
                <w:b/>
              </w:rPr>
              <w:t>ā</w:t>
            </w:r>
            <w:r w:rsidRPr="00085329">
              <w:t xml:space="preserve">dītāju datu uzkrāšanu un atjaunošanu pēc projekta pabeigšanas atbilstoši MK noteikumos par </w:t>
            </w:r>
            <w:r w:rsidR="00B91516" w:rsidRPr="00085329">
              <w:t>SAM</w:t>
            </w:r>
            <w:r w:rsidRPr="00085329">
              <w:t xml:space="preserve"> īstenošanu noteiktajam.</w:t>
            </w:r>
          </w:p>
        </w:tc>
        <w:tc>
          <w:tcPr>
            <w:tcW w:w="2377" w:type="dxa"/>
            <w:tcBorders>
              <w:top w:val="single" w:sz="4" w:space="0" w:color="auto"/>
              <w:left w:val="single" w:sz="4" w:space="0" w:color="auto"/>
              <w:bottom w:val="single" w:sz="4" w:space="0" w:color="auto"/>
              <w:right w:val="single" w:sz="4" w:space="0" w:color="auto"/>
            </w:tcBorders>
            <w:shd w:val="clear" w:color="auto" w:fill="auto"/>
          </w:tcPr>
          <w:p w14:paraId="7E431C9A" w14:textId="77777777" w:rsidR="00E010C5" w:rsidRPr="00085329" w:rsidRDefault="00E010C5" w:rsidP="00FE5B0E">
            <w:pPr>
              <w:pStyle w:val="ListParagraph"/>
              <w:ind w:left="0"/>
              <w:jc w:val="center"/>
            </w:pPr>
            <w:r w:rsidRPr="00085329">
              <w:t>P</w:t>
            </w:r>
          </w:p>
        </w:tc>
      </w:tr>
    </w:tbl>
    <w:p w14:paraId="4CD3286D" w14:textId="77777777" w:rsidR="00057566" w:rsidRDefault="000575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480"/>
        <w:gridCol w:w="5714"/>
        <w:gridCol w:w="2126"/>
        <w:gridCol w:w="1843"/>
      </w:tblGrid>
      <w:tr w:rsidR="00406BD2" w:rsidRPr="009D5497" w14:paraId="610FE228" w14:textId="77777777" w:rsidTr="003D38F4">
        <w:trPr>
          <w:trHeight w:val="697"/>
          <w:jc w:val="center"/>
        </w:trPr>
        <w:tc>
          <w:tcPr>
            <w:tcW w:w="4209" w:type="dxa"/>
            <w:gridSpan w:val="2"/>
            <w:tcBorders>
              <w:bottom w:val="single" w:sz="4" w:space="0" w:color="auto"/>
            </w:tcBorders>
            <w:shd w:val="clear" w:color="auto" w:fill="F2F2F2" w:themeFill="background1" w:themeFillShade="F2"/>
            <w:vAlign w:val="center"/>
          </w:tcPr>
          <w:p w14:paraId="53C70444" w14:textId="0E32AE77" w:rsidR="00406BD2" w:rsidRPr="009D5497" w:rsidRDefault="009C4C27" w:rsidP="00A74398">
            <w:pPr>
              <w:pStyle w:val="Heading1"/>
              <w:rPr>
                <w:rFonts w:ascii="Times New Roman" w:hAnsi="Times New Roman"/>
                <w:b w:val="0"/>
                <w:bCs/>
                <w:color w:val="auto"/>
                <w:sz w:val="24"/>
                <w:lang w:val="lv-LV"/>
              </w:rPr>
            </w:pPr>
            <w:r w:rsidRPr="009D5497">
              <w:rPr>
                <w:rFonts w:ascii="Times New Roman" w:hAnsi="Times New Roman"/>
                <w:bCs/>
                <w:color w:val="auto"/>
                <w:sz w:val="24"/>
                <w:lang w:val="lv-LV"/>
              </w:rPr>
              <w:lastRenderedPageBreak/>
              <w:t>KVALITĀTES KRITĒRIJI</w:t>
            </w:r>
          </w:p>
        </w:tc>
        <w:tc>
          <w:tcPr>
            <w:tcW w:w="5714" w:type="dxa"/>
            <w:tcBorders>
              <w:bottom w:val="single" w:sz="4" w:space="0" w:color="auto"/>
            </w:tcBorders>
            <w:shd w:val="clear" w:color="auto" w:fill="F2F2F2" w:themeFill="background1" w:themeFillShade="F2"/>
            <w:vAlign w:val="center"/>
          </w:tcPr>
          <w:p w14:paraId="14FB74E1" w14:textId="77777777" w:rsidR="00406BD2" w:rsidRPr="009D5497" w:rsidRDefault="00406BD2" w:rsidP="00EF2BBD">
            <w:pPr>
              <w:spacing w:after="0" w:line="240" w:lineRule="auto"/>
              <w:jc w:val="both"/>
              <w:rPr>
                <w:rFonts w:ascii="Times New Roman" w:hAnsi="Times New Roman"/>
                <w:b/>
                <w:bCs/>
                <w:color w:val="auto"/>
                <w:sz w:val="24"/>
              </w:rPr>
            </w:pPr>
            <w:proofErr w:type="spellStart"/>
            <w:r w:rsidRPr="009D5497">
              <w:rPr>
                <w:rFonts w:ascii="Times New Roman" w:hAnsi="Times New Roman"/>
                <w:b/>
                <w:bCs/>
                <w:color w:val="auto"/>
                <w:sz w:val="24"/>
              </w:rPr>
              <w:t>Apakškritēriji</w:t>
            </w:r>
            <w:proofErr w:type="spellEnd"/>
          </w:p>
        </w:tc>
        <w:tc>
          <w:tcPr>
            <w:tcW w:w="2126" w:type="dxa"/>
            <w:tcBorders>
              <w:bottom w:val="single" w:sz="4" w:space="0" w:color="auto"/>
            </w:tcBorders>
            <w:shd w:val="clear" w:color="auto" w:fill="F2F2F2" w:themeFill="background1" w:themeFillShade="F2"/>
            <w:vAlign w:val="center"/>
          </w:tcPr>
          <w:p w14:paraId="0DBF9CDB" w14:textId="77777777" w:rsidR="00406BD2" w:rsidRPr="009D5497" w:rsidRDefault="00406BD2" w:rsidP="00F24A8C">
            <w:pPr>
              <w:spacing w:after="0" w:line="240" w:lineRule="auto"/>
              <w:jc w:val="center"/>
              <w:rPr>
                <w:rFonts w:ascii="Times New Roman" w:hAnsi="Times New Roman"/>
                <w:b/>
                <w:bCs/>
                <w:color w:val="auto"/>
                <w:sz w:val="24"/>
              </w:rPr>
            </w:pPr>
            <w:r w:rsidRPr="009D5497">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B7B44E7" w14:textId="42E9F437" w:rsidR="00714519" w:rsidRPr="009D5497" w:rsidRDefault="00406BD2" w:rsidP="00F24A8C">
            <w:pPr>
              <w:spacing w:after="0" w:line="240" w:lineRule="auto"/>
              <w:jc w:val="center"/>
              <w:rPr>
                <w:rFonts w:ascii="Times New Roman" w:hAnsi="Times New Roman"/>
                <w:color w:val="auto"/>
                <w:sz w:val="24"/>
                <w:lang w:eastAsia="lv-LV"/>
              </w:rPr>
            </w:pPr>
            <w:r w:rsidRPr="009D5497">
              <w:rPr>
                <w:rFonts w:ascii="Times New Roman" w:hAnsi="Times New Roman"/>
                <w:b/>
                <w:bCs/>
                <w:color w:val="auto"/>
                <w:sz w:val="24"/>
                <w:lang w:eastAsia="lv-LV"/>
              </w:rPr>
              <w:t>Minimālais nepieciešamais punktu skaits</w:t>
            </w:r>
            <w:r w:rsidR="00714519" w:rsidRPr="009D5497">
              <w:rPr>
                <w:rFonts w:ascii="Times New Roman" w:hAnsi="Times New Roman"/>
                <w:color w:val="auto"/>
                <w:sz w:val="24"/>
                <w:lang w:eastAsia="lv-LV"/>
              </w:rPr>
              <w:t xml:space="preserve"> (</w:t>
            </w:r>
            <w:r w:rsidR="00757AEC" w:rsidRPr="009D5497">
              <w:rPr>
                <w:rFonts w:ascii="Times New Roman" w:hAnsi="Times New Roman"/>
                <w:color w:val="auto"/>
                <w:sz w:val="24"/>
                <w:lang w:eastAsia="lv-LV"/>
              </w:rPr>
              <w:t>V,</w:t>
            </w:r>
            <w:r w:rsidR="00714519" w:rsidRPr="009D5497">
              <w:rPr>
                <w:rFonts w:ascii="Times New Roman" w:hAnsi="Times New Roman"/>
                <w:color w:val="auto"/>
                <w:sz w:val="24"/>
                <w:lang w:eastAsia="lv-LV"/>
              </w:rPr>
              <w:t>S)</w:t>
            </w:r>
          </w:p>
          <w:p w14:paraId="0AF12B1E" w14:textId="28466A1A" w:rsidR="00406BD2" w:rsidRPr="009D5497" w:rsidRDefault="00406BD2" w:rsidP="00F24A8C">
            <w:pPr>
              <w:spacing w:after="0" w:line="240" w:lineRule="auto"/>
              <w:jc w:val="center"/>
              <w:rPr>
                <w:rFonts w:ascii="Times New Roman" w:hAnsi="Times New Roman"/>
                <w:b/>
                <w:bCs/>
                <w:color w:val="auto"/>
                <w:sz w:val="24"/>
                <w:lang w:eastAsia="lv-LV"/>
              </w:rPr>
            </w:pPr>
          </w:p>
        </w:tc>
      </w:tr>
      <w:tr w:rsidR="00265E30" w:rsidRPr="00380547" w14:paraId="6DCF0C75" w14:textId="77777777" w:rsidTr="00FE5B0E">
        <w:trPr>
          <w:trHeight w:val="230"/>
          <w:jc w:val="center"/>
        </w:trPr>
        <w:tc>
          <w:tcPr>
            <w:tcW w:w="729" w:type="dxa"/>
            <w:vMerge w:val="restart"/>
            <w:shd w:val="clear" w:color="auto" w:fill="auto"/>
            <w:vAlign w:val="center"/>
          </w:tcPr>
          <w:p w14:paraId="39640494" w14:textId="495BBA49" w:rsidR="00265E30" w:rsidRPr="00A74398" w:rsidRDefault="00265E30" w:rsidP="00A74398">
            <w:pPr>
              <w:pStyle w:val="Heading2"/>
              <w:rPr>
                <w:rFonts w:ascii="Times New Roman" w:hAnsi="Times New Roman"/>
                <w:color w:val="auto"/>
                <w:sz w:val="24"/>
              </w:rPr>
            </w:pPr>
          </w:p>
        </w:tc>
        <w:tc>
          <w:tcPr>
            <w:tcW w:w="3480" w:type="dxa"/>
            <w:vMerge w:val="restart"/>
            <w:shd w:val="clear" w:color="auto" w:fill="auto"/>
            <w:vAlign w:val="center"/>
          </w:tcPr>
          <w:p w14:paraId="4D1078C2" w14:textId="66729BEA" w:rsidR="00265E30" w:rsidRPr="00E7009A" w:rsidRDefault="00265E30" w:rsidP="00F24A8C">
            <w:pPr>
              <w:shd w:val="clear" w:color="auto" w:fill="FFFFFF"/>
              <w:spacing w:after="0" w:line="240" w:lineRule="auto"/>
              <w:jc w:val="both"/>
              <w:rPr>
                <w:rFonts w:ascii="Times New Roman" w:hAnsi="Times New Roman"/>
                <w:color w:val="auto"/>
                <w:sz w:val="24"/>
                <w:lang w:eastAsia="lv-LV"/>
              </w:rPr>
            </w:pPr>
            <w:r w:rsidRPr="00E7009A">
              <w:rPr>
                <w:rFonts w:ascii="Times New Roman" w:hAnsi="Times New Roman"/>
                <w:color w:val="auto"/>
                <w:sz w:val="24"/>
                <w:lang w:eastAsia="lv-LV"/>
              </w:rPr>
              <w:t>Projekta gatavība uzsākšanai</w:t>
            </w:r>
            <w:r w:rsidR="00800ECD">
              <w:rPr>
                <w:rFonts w:ascii="Times New Roman" w:hAnsi="Times New Roman"/>
                <w:color w:val="auto"/>
                <w:sz w:val="24"/>
                <w:lang w:eastAsia="lv-LV"/>
              </w:rPr>
              <w:t>:</w:t>
            </w:r>
          </w:p>
          <w:p w14:paraId="0BF57FE6" w14:textId="77777777" w:rsidR="00265E30" w:rsidRPr="00E7009A" w:rsidRDefault="00265E30" w:rsidP="00F24A8C">
            <w:pPr>
              <w:shd w:val="clear" w:color="auto" w:fill="FFFFFF"/>
              <w:spacing w:after="0" w:line="240" w:lineRule="auto"/>
              <w:jc w:val="both"/>
              <w:rPr>
                <w:rFonts w:ascii="Times New Roman" w:hAnsi="Times New Roman"/>
                <w:bCs/>
                <w:color w:val="auto"/>
                <w:sz w:val="24"/>
              </w:rPr>
            </w:pPr>
          </w:p>
        </w:tc>
        <w:tc>
          <w:tcPr>
            <w:tcW w:w="5714" w:type="dxa"/>
            <w:tcBorders>
              <w:bottom w:val="single" w:sz="4" w:space="0" w:color="auto"/>
            </w:tcBorders>
            <w:shd w:val="clear" w:color="auto" w:fill="auto"/>
            <w:vAlign w:val="center"/>
          </w:tcPr>
          <w:p w14:paraId="643850BA" w14:textId="0E414F70" w:rsidR="00265E30" w:rsidRPr="00EF2BBD" w:rsidRDefault="00265E30" w:rsidP="00EF2BBD">
            <w:pPr>
              <w:pStyle w:val="Heading3"/>
              <w:ind w:left="0" w:firstLine="0"/>
              <w:jc w:val="both"/>
              <w:rPr>
                <w:rFonts w:ascii="Times New Roman" w:eastAsia="Calibri" w:hAnsi="Times New Roman" w:cs="Times New Roman"/>
                <w:color w:val="auto"/>
              </w:rPr>
            </w:pPr>
            <w:r>
              <w:rPr>
                <w:rFonts w:ascii="Times New Roman" w:eastAsia="Calibri" w:hAnsi="Times New Roman" w:cs="Times New Roman"/>
                <w:color w:val="auto"/>
              </w:rPr>
              <w:t>p</w:t>
            </w:r>
            <w:r w:rsidRPr="00EF2BBD">
              <w:rPr>
                <w:rFonts w:ascii="Times New Roman" w:eastAsia="Calibri" w:hAnsi="Times New Roman" w:cs="Times New Roman"/>
                <w:color w:val="auto"/>
              </w:rPr>
              <w:t xml:space="preserve">rojekta iesniegums demonstrē </w:t>
            </w:r>
            <w:r w:rsidRPr="00EF2BBD">
              <w:rPr>
                <w:rFonts w:ascii="Times New Roman" w:eastAsia="Calibri" w:hAnsi="Times New Roman" w:cs="Times New Roman"/>
                <w:b/>
                <w:color w:val="auto"/>
              </w:rPr>
              <w:t>zemu gatavību uzsākšanai:</w:t>
            </w:r>
          </w:p>
          <w:p w14:paraId="00470DA6" w14:textId="66D2EF36" w:rsidR="00265E30" w:rsidRDefault="00265E30" w:rsidP="00EE6A78">
            <w:pPr>
              <w:pStyle w:val="ListParagraph"/>
              <w:numPr>
                <w:ilvl w:val="0"/>
                <w:numId w:val="2"/>
              </w:numPr>
              <w:ind w:right="59"/>
              <w:jc w:val="both"/>
              <w:rPr>
                <w:rFonts w:eastAsia="Calibri"/>
              </w:rPr>
            </w:pPr>
            <w:r w:rsidRPr="00E7009A">
              <w:rPr>
                <w:rFonts w:eastAsia="Calibri"/>
              </w:rPr>
              <w:t>nav apzinātas uzņēmumu iespējas un vēlme iesaistīties darba vidē balstītu mācību un mācību prakšu īstenošanā</w:t>
            </w:r>
            <w:r>
              <w:rPr>
                <w:rFonts w:eastAsia="Calibri"/>
              </w:rPr>
              <w:t xml:space="preserve">; </w:t>
            </w:r>
          </w:p>
          <w:p w14:paraId="1CE218CB" w14:textId="77777777" w:rsidR="00265E30" w:rsidRDefault="00265E30" w:rsidP="00EE6A78">
            <w:pPr>
              <w:pStyle w:val="ListParagraph"/>
              <w:numPr>
                <w:ilvl w:val="0"/>
                <w:numId w:val="2"/>
              </w:numPr>
              <w:ind w:right="59"/>
              <w:jc w:val="both"/>
              <w:rPr>
                <w:rFonts w:eastAsia="Calibri"/>
              </w:rPr>
            </w:pPr>
            <w:r>
              <w:rPr>
                <w:rFonts w:eastAsia="Calibri"/>
              </w:rPr>
              <w:t xml:space="preserve">uzņēmumi nav informēti par prasībām dalībai projektā un nav </w:t>
            </w:r>
            <w:r w:rsidRPr="00E7009A">
              <w:rPr>
                <w:rFonts w:eastAsia="Calibri"/>
              </w:rPr>
              <w:t>pievienot</w:t>
            </w:r>
            <w:r>
              <w:rPr>
                <w:rFonts w:eastAsia="Calibri"/>
              </w:rPr>
              <w:t>i</w:t>
            </w:r>
            <w:r w:rsidRPr="00E7009A">
              <w:rPr>
                <w:rFonts w:eastAsia="Calibri"/>
              </w:rPr>
              <w:t xml:space="preserve"> nodomu protokol</w:t>
            </w:r>
            <w:r>
              <w:rPr>
                <w:rFonts w:eastAsia="Calibri"/>
              </w:rPr>
              <w:t>i</w:t>
            </w:r>
            <w:r w:rsidRPr="00E7009A">
              <w:rPr>
                <w:rFonts w:eastAsia="Calibri"/>
              </w:rPr>
              <w:t xml:space="preserve"> par </w:t>
            </w:r>
            <w:r>
              <w:rPr>
                <w:rFonts w:eastAsia="Calibri"/>
              </w:rPr>
              <w:t xml:space="preserve">uzņēmumu </w:t>
            </w:r>
            <w:r w:rsidRPr="00E7009A">
              <w:rPr>
                <w:rFonts w:eastAsia="Calibri"/>
              </w:rPr>
              <w:t xml:space="preserve">dalību projektā; </w:t>
            </w:r>
          </w:p>
          <w:p w14:paraId="1D235A0A" w14:textId="0A8B5DA9" w:rsidR="00265E30" w:rsidRPr="00E7009A" w:rsidRDefault="00265E30" w:rsidP="00EE6A78">
            <w:pPr>
              <w:pStyle w:val="ListParagraph"/>
              <w:numPr>
                <w:ilvl w:val="0"/>
                <w:numId w:val="2"/>
              </w:numPr>
              <w:ind w:right="59"/>
              <w:jc w:val="both"/>
              <w:rPr>
                <w:rFonts w:eastAsia="Calibri"/>
              </w:rPr>
            </w:pPr>
            <w:r w:rsidRPr="00E7009A">
              <w:rPr>
                <w:rFonts w:eastAsia="Calibri"/>
              </w:rPr>
              <w:t xml:space="preserve">nav </w:t>
            </w:r>
            <w:r w:rsidRPr="00D90C80">
              <w:rPr>
                <w:rFonts w:eastAsia="Calibri"/>
              </w:rPr>
              <w:t>apzināt</w:t>
            </w:r>
            <w:r>
              <w:rPr>
                <w:rFonts w:eastAsia="Calibri"/>
              </w:rPr>
              <w:t>as</w:t>
            </w:r>
            <w:r w:rsidRPr="00D90C80">
              <w:rPr>
                <w:rFonts w:eastAsia="Calibri"/>
              </w:rPr>
              <w:t xml:space="preserve"> </w:t>
            </w:r>
            <w:r>
              <w:rPr>
                <w:rFonts w:eastAsia="Calibri"/>
              </w:rPr>
              <w:t xml:space="preserve">izglītības iestādes </w:t>
            </w:r>
            <w:r w:rsidRPr="00D90C80">
              <w:rPr>
                <w:rFonts w:eastAsia="Calibri"/>
              </w:rPr>
              <w:t>dalībai projektā un pievienoti nodomu protokoli par dalību projektā</w:t>
            </w:r>
            <w:r>
              <w:rPr>
                <w:rFonts w:eastAsia="Calibri"/>
              </w:rPr>
              <w:t>;</w:t>
            </w:r>
          </w:p>
          <w:p w14:paraId="79849D37" w14:textId="2BA2F0EB" w:rsidR="00265E30" w:rsidRPr="00BD7ACD" w:rsidRDefault="00265E30" w:rsidP="00FE7B3E">
            <w:pPr>
              <w:pStyle w:val="ListParagraph"/>
              <w:numPr>
                <w:ilvl w:val="0"/>
                <w:numId w:val="2"/>
              </w:numPr>
              <w:ind w:right="59"/>
              <w:jc w:val="both"/>
              <w:rPr>
                <w:rFonts w:eastAsia="Calibri"/>
              </w:rPr>
            </w:pPr>
            <w:r>
              <w:rPr>
                <w:rFonts w:eastAsia="Calibri"/>
              </w:rPr>
              <w:t xml:space="preserve">projekts neparedz, ka sadarbībā ar izglītības iestādēm akreditētās profesionālās izglītības programmas tiks ielāgotas darba vidē balstītu mācību formai </w:t>
            </w:r>
            <w:r w:rsidRPr="00085329">
              <w:rPr>
                <w:rFonts w:eastAsia="Calibri"/>
              </w:rPr>
              <w:t>(0 punktu)</w:t>
            </w:r>
            <w:r w:rsidR="00800ECD" w:rsidRPr="00085329">
              <w:rPr>
                <w:rFonts w:eastAsia="Calibri"/>
              </w:rPr>
              <w:t>;</w:t>
            </w:r>
          </w:p>
        </w:tc>
        <w:tc>
          <w:tcPr>
            <w:tcW w:w="2126" w:type="dxa"/>
            <w:vMerge w:val="restart"/>
            <w:shd w:val="clear" w:color="auto" w:fill="auto"/>
            <w:vAlign w:val="center"/>
          </w:tcPr>
          <w:p w14:paraId="6F90490E" w14:textId="5112DBF2" w:rsidR="00265E30" w:rsidRPr="00085329" w:rsidRDefault="00265E30" w:rsidP="00F24A8C">
            <w:pPr>
              <w:spacing w:after="0" w:line="240" w:lineRule="auto"/>
              <w:jc w:val="center"/>
              <w:rPr>
                <w:rFonts w:ascii="Times New Roman" w:hAnsi="Times New Roman"/>
                <w:bCs/>
                <w:color w:val="auto"/>
                <w:sz w:val="24"/>
              </w:rPr>
            </w:pPr>
            <w:r w:rsidRPr="00085329">
              <w:rPr>
                <w:rFonts w:ascii="Times New Roman" w:hAnsi="Times New Roman"/>
                <w:bCs/>
                <w:color w:val="auto"/>
                <w:sz w:val="24"/>
              </w:rPr>
              <w:t>2</w:t>
            </w:r>
          </w:p>
        </w:tc>
        <w:tc>
          <w:tcPr>
            <w:tcW w:w="1843" w:type="dxa"/>
            <w:vMerge w:val="restart"/>
            <w:shd w:val="clear" w:color="auto" w:fill="auto"/>
            <w:vAlign w:val="center"/>
          </w:tcPr>
          <w:p w14:paraId="0D4F8484" w14:textId="77777777" w:rsidR="00265E30" w:rsidRPr="00E7009A" w:rsidRDefault="00265E30" w:rsidP="00F24A8C">
            <w:pPr>
              <w:spacing w:after="0" w:line="240" w:lineRule="auto"/>
              <w:rPr>
                <w:rFonts w:ascii="Times New Roman" w:hAnsi="Times New Roman"/>
                <w:color w:val="auto"/>
                <w:sz w:val="24"/>
                <w:lang w:eastAsia="lv-LV"/>
              </w:rPr>
            </w:pPr>
          </w:p>
          <w:p w14:paraId="3E9B7B1E" w14:textId="244AAC29" w:rsidR="00265E30" w:rsidRPr="00380547" w:rsidRDefault="00265E30" w:rsidP="00F24A8C">
            <w:pPr>
              <w:spacing w:after="0" w:line="240" w:lineRule="auto"/>
              <w:jc w:val="center"/>
              <w:rPr>
                <w:rFonts w:ascii="Times New Roman" w:hAnsi="Times New Roman"/>
                <w:b/>
                <w:bCs/>
                <w:color w:val="auto"/>
                <w:sz w:val="24"/>
                <w:lang w:eastAsia="lv-LV"/>
              </w:rPr>
            </w:pPr>
            <w:r w:rsidRPr="00E7009A">
              <w:rPr>
                <w:rFonts w:ascii="Times New Roman" w:hAnsi="Times New Roman"/>
                <w:color w:val="auto"/>
                <w:sz w:val="24"/>
                <w:lang w:eastAsia="lv-LV"/>
              </w:rPr>
              <w:t>Jāsasniedz vismaz 1 punkts</w:t>
            </w:r>
            <w:r>
              <w:rPr>
                <w:rFonts w:ascii="Times New Roman" w:hAnsi="Times New Roman"/>
                <w:color w:val="auto"/>
                <w:sz w:val="24"/>
                <w:lang w:eastAsia="lv-LV"/>
              </w:rPr>
              <w:t xml:space="preserve"> (V)</w:t>
            </w:r>
          </w:p>
        </w:tc>
      </w:tr>
      <w:tr w:rsidR="00265E30" w:rsidRPr="00380547" w14:paraId="320856BB" w14:textId="77777777" w:rsidTr="00FE5B0E">
        <w:trPr>
          <w:trHeight w:val="230"/>
          <w:jc w:val="center"/>
        </w:trPr>
        <w:tc>
          <w:tcPr>
            <w:tcW w:w="729" w:type="dxa"/>
            <w:vMerge/>
            <w:shd w:val="clear" w:color="auto" w:fill="auto"/>
            <w:vAlign w:val="center"/>
          </w:tcPr>
          <w:p w14:paraId="3B1DC72F" w14:textId="5BE9C01A" w:rsidR="00265E30" w:rsidRPr="001421FD" w:rsidRDefault="00265E30" w:rsidP="00F24A8C">
            <w:pPr>
              <w:spacing w:after="0" w:line="240" w:lineRule="auto"/>
              <w:ind w:left="29"/>
              <w:jc w:val="center"/>
              <w:rPr>
                <w:rFonts w:ascii="Times New Roman" w:hAnsi="Times New Roman"/>
                <w:b/>
                <w:bCs/>
                <w:color w:val="auto"/>
                <w:sz w:val="24"/>
                <w:highlight w:val="yellow"/>
              </w:rPr>
            </w:pPr>
          </w:p>
        </w:tc>
        <w:tc>
          <w:tcPr>
            <w:tcW w:w="3480" w:type="dxa"/>
            <w:vMerge/>
            <w:shd w:val="clear" w:color="auto" w:fill="auto"/>
            <w:vAlign w:val="center"/>
          </w:tcPr>
          <w:p w14:paraId="006F3876" w14:textId="77777777" w:rsidR="00265E30" w:rsidRPr="001421FD" w:rsidRDefault="00265E30" w:rsidP="00F24A8C">
            <w:pPr>
              <w:spacing w:after="0" w:line="240" w:lineRule="auto"/>
              <w:ind w:left="29"/>
              <w:jc w:val="both"/>
              <w:rPr>
                <w:rFonts w:ascii="Times New Roman" w:hAnsi="Times New Roman"/>
                <w:b/>
                <w:bCs/>
                <w:color w:val="auto"/>
                <w:sz w:val="24"/>
                <w:highlight w:val="yellow"/>
              </w:rPr>
            </w:pPr>
          </w:p>
        </w:tc>
        <w:tc>
          <w:tcPr>
            <w:tcW w:w="5714" w:type="dxa"/>
            <w:tcBorders>
              <w:bottom w:val="single" w:sz="4" w:space="0" w:color="auto"/>
            </w:tcBorders>
            <w:shd w:val="clear" w:color="auto" w:fill="auto"/>
            <w:vAlign w:val="center"/>
          </w:tcPr>
          <w:p w14:paraId="45D5A6F0" w14:textId="12F3C6E5" w:rsidR="00265E30" w:rsidRPr="00EF2BBD" w:rsidRDefault="00265E30" w:rsidP="00EF2BBD">
            <w:pPr>
              <w:pStyle w:val="Heading3"/>
              <w:ind w:left="0" w:firstLine="0"/>
              <w:jc w:val="both"/>
              <w:rPr>
                <w:rFonts w:ascii="Times New Roman" w:eastAsia="Calibri" w:hAnsi="Times New Roman" w:cs="Times New Roman"/>
                <w:color w:val="auto"/>
              </w:rPr>
            </w:pPr>
            <w:r>
              <w:rPr>
                <w:rFonts w:ascii="Times New Roman" w:eastAsia="Calibri" w:hAnsi="Times New Roman" w:cs="Times New Roman"/>
                <w:color w:val="auto"/>
              </w:rPr>
              <w:t>p</w:t>
            </w:r>
            <w:r w:rsidRPr="00EF2BBD">
              <w:rPr>
                <w:rFonts w:ascii="Times New Roman" w:eastAsia="Calibri" w:hAnsi="Times New Roman" w:cs="Times New Roman"/>
                <w:color w:val="auto"/>
              </w:rPr>
              <w:t xml:space="preserve">rojekta iesniegums demonstrē </w:t>
            </w:r>
            <w:r w:rsidRPr="00EF2BBD">
              <w:rPr>
                <w:rFonts w:ascii="Times New Roman" w:eastAsia="Calibri" w:hAnsi="Times New Roman" w:cs="Times New Roman"/>
                <w:b/>
                <w:color w:val="auto"/>
              </w:rPr>
              <w:t>labu gatavību uzsākšanai</w:t>
            </w:r>
            <w:r w:rsidRPr="00EF2BBD">
              <w:rPr>
                <w:rFonts w:ascii="Times New Roman" w:eastAsia="Calibri" w:hAnsi="Times New Roman" w:cs="Times New Roman"/>
                <w:color w:val="auto"/>
              </w:rPr>
              <w:t>:</w:t>
            </w:r>
          </w:p>
          <w:p w14:paraId="2A0ECF8C" w14:textId="77777777" w:rsidR="00265E30" w:rsidRDefault="00265E30" w:rsidP="00EC0539">
            <w:pPr>
              <w:pStyle w:val="ListParagraph"/>
              <w:numPr>
                <w:ilvl w:val="0"/>
                <w:numId w:val="2"/>
              </w:numPr>
              <w:ind w:right="59"/>
              <w:jc w:val="both"/>
              <w:rPr>
                <w:rFonts w:eastAsia="Calibri"/>
              </w:rPr>
            </w:pPr>
            <w:r w:rsidRPr="00E7009A">
              <w:rPr>
                <w:rFonts w:eastAsia="Calibri"/>
              </w:rPr>
              <w:t>ir pievienots projekta īstenošanas laika grafiks;</w:t>
            </w:r>
            <w:r w:rsidRPr="00D90C80">
              <w:rPr>
                <w:rFonts w:eastAsia="Calibri"/>
              </w:rPr>
              <w:t xml:space="preserve"> </w:t>
            </w:r>
          </w:p>
          <w:p w14:paraId="06C03460" w14:textId="5837FA4F" w:rsidR="00265E30" w:rsidRDefault="00265E30" w:rsidP="00EE6A78">
            <w:pPr>
              <w:pStyle w:val="ListParagraph"/>
              <w:numPr>
                <w:ilvl w:val="0"/>
                <w:numId w:val="2"/>
              </w:numPr>
              <w:ind w:right="59"/>
              <w:jc w:val="both"/>
              <w:rPr>
                <w:rFonts w:eastAsia="Calibri"/>
              </w:rPr>
            </w:pPr>
            <w:r w:rsidRPr="00E7009A">
              <w:rPr>
                <w:rFonts w:eastAsia="Calibri"/>
              </w:rPr>
              <w:t>ir apzinātas uzņēmumu iespējas un vēlme iesaistīties darba vidē balstītu mācību un mācību prakšu īstenošanā</w:t>
            </w:r>
            <w:r>
              <w:rPr>
                <w:rFonts w:eastAsia="Calibri"/>
              </w:rPr>
              <w:t>;</w:t>
            </w:r>
          </w:p>
          <w:p w14:paraId="79DB10D8" w14:textId="77777777" w:rsidR="00265E30" w:rsidRPr="00E7009A" w:rsidRDefault="00265E30" w:rsidP="005569DB">
            <w:pPr>
              <w:pStyle w:val="ListParagraph"/>
              <w:numPr>
                <w:ilvl w:val="0"/>
                <w:numId w:val="2"/>
              </w:numPr>
              <w:ind w:right="59"/>
              <w:jc w:val="both"/>
              <w:rPr>
                <w:rFonts w:eastAsia="Calibri"/>
              </w:rPr>
            </w:pPr>
            <w:r>
              <w:rPr>
                <w:rFonts w:eastAsia="Calibri"/>
              </w:rPr>
              <w:t>uzņēmumi ir informēti par nosacījumiem dalībai projektā</w:t>
            </w:r>
            <w:r w:rsidRPr="00E7009A">
              <w:rPr>
                <w:rFonts w:eastAsia="Calibri"/>
              </w:rPr>
              <w:t xml:space="preserve"> un pievienot</w:t>
            </w:r>
            <w:r>
              <w:rPr>
                <w:rFonts w:eastAsia="Calibri"/>
              </w:rPr>
              <w:t>i</w:t>
            </w:r>
            <w:r w:rsidRPr="00E7009A">
              <w:rPr>
                <w:rFonts w:eastAsia="Calibri"/>
              </w:rPr>
              <w:t xml:space="preserve"> nodomu protokol</w:t>
            </w:r>
            <w:r>
              <w:rPr>
                <w:rFonts w:eastAsia="Calibri"/>
              </w:rPr>
              <w:t>i</w:t>
            </w:r>
            <w:r w:rsidRPr="00E7009A">
              <w:rPr>
                <w:rFonts w:eastAsia="Calibri"/>
              </w:rPr>
              <w:t xml:space="preserve"> par dalību projektā</w:t>
            </w:r>
            <w:r>
              <w:rPr>
                <w:rFonts w:eastAsia="Calibri"/>
              </w:rPr>
              <w:t>;</w:t>
            </w:r>
          </w:p>
          <w:p w14:paraId="0AD70199" w14:textId="1F94D112" w:rsidR="00265E30" w:rsidRDefault="00265E30" w:rsidP="00EE6A78">
            <w:pPr>
              <w:pStyle w:val="ListParagraph"/>
              <w:numPr>
                <w:ilvl w:val="0"/>
                <w:numId w:val="2"/>
              </w:numPr>
              <w:ind w:right="59"/>
              <w:jc w:val="both"/>
              <w:rPr>
                <w:rFonts w:eastAsia="Calibri"/>
              </w:rPr>
            </w:pPr>
            <w:r w:rsidRPr="00D90C80">
              <w:rPr>
                <w:rFonts w:eastAsia="Calibri"/>
              </w:rPr>
              <w:t>ir apzināt</w:t>
            </w:r>
            <w:r>
              <w:rPr>
                <w:rFonts w:eastAsia="Calibri"/>
              </w:rPr>
              <w:t>as</w:t>
            </w:r>
            <w:r w:rsidRPr="00D90C80">
              <w:rPr>
                <w:rFonts w:eastAsia="Calibri"/>
              </w:rPr>
              <w:t xml:space="preserve"> </w:t>
            </w:r>
            <w:r>
              <w:rPr>
                <w:rFonts w:eastAsia="Calibri"/>
              </w:rPr>
              <w:t xml:space="preserve">izglītības iestādes </w:t>
            </w:r>
            <w:r w:rsidRPr="00D90C80">
              <w:rPr>
                <w:rFonts w:eastAsia="Calibri"/>
              </w:rPr>
              <w:t>dalībai projektā un pievienoti nodomu protokoli par dalību projektā</w:t>
            </w:r>
            <w:r>
              <w:rPr>
                <w:rFonts w:eastAsia="Calibri"/>
              </w:rPr>
              <w:t>;</w:t>
            </w:r>
          </w:p>
          <w:p w14:paraId="23A1BDC0" w14:textId="283A86FC" w:rsidR="00265E30" w:rsidRPr="000A03C1" w:rsidRDefault="00265E30" w:rsidP="000A03C1">
            <w:pPr>
              <w:pStyle w:val="ListParagraph"/>
              <w:numPr>
                <w:ilvl w:val="0"/>
                <w:numId w:val="2"/>
              </w:numPr>
              <w:ind w:right="59"/>
              <w:jc w:val="both"/>
              <w:rPr>
                <w:rFonts w:eastAsia="Calibri"/>
              </w:rPr>
            </w:pPr>
            <w:r>
              <w:rPr>
                <w:rFonts w:eastAsia="Calibri"/>
              </w:rPr>
              <w:t xml:space="preserve">projekts paredz sadarbību ar izglītības iestādēm akreditēto profesionālo izglītības programmu </w:t>
            </w:r>
            <w:r>
              <w:rPr>
                <w:rFonts w:eastAsia="Calibri"/>
              </w:rPr>
              <w:lastRenderedPageBreak/>
              <w:t>pielāgošanu darba vidē balstītu mācību formai</w:t>
            </w:r>
            <w:r w:rsidRPr="000A03C1">
              <w:rPr>
                <w:rFonts w:eastAsia="Calibri"/>
              </w:rPr>
              <w:t xml:space="preserve"> </w:t>
            </w:r>
            <w:r w:rsidRPr="00085329">
              <w:rPr>
                <w:rFonts w:eastAsia="Calibri"/>
              </w:rPr>
              <w:t>(1 punkts)</w:t>
            </w:r>
            <w:r w:rsidR="00800ECD" w:rsidRPr="00085329">
              <w:rPr>
                <w:rFonts w:eastAsia="Calibri"/>
              </w:rPr>
              <w:t>;</w:t>
            </w:r>
          </w:p>
        </w:tc>
        <w:tc>
          <w:tcPr>
            <w:tcW w:w="2126" w:type="dxa"/>
            <w:vMerge/>
            <w:shd w:val="clear" w:color="auto" w:fill="auto"/>
            <w:vAlign w:val="center"/>
          </w:tcPr>
          <w:p w14:paraId="0EF94705" w14:textId="349549B6" w:rsidR="00265E30" w:rsidRPr="00E7009A" w:rsidRDefault="00265E30"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0C263D3F" w14:textId="77777777" w:rsidR="00265E30" w:rsidRPr="00380547" w:rsidRDefault="00265E30" w:rsidP="00F24A8C">
            <w:pPr>
              <w:spacing w:after="0" w:line="240" w:lineRule="auto"/>
              <w:jc w:val="center"/>
              <w:rPr>
                <w:rFonts w:ascii="Times New Roman" w:hAnsi="Times New Roman"/>
                <w:b/>
                <w:bCs/>
                <w:color w:val="auto"/>
                <w:sz w:val="24"/>
                <w:lang w:eastAsia="lv-LV"/>
              </w:rPr>
            </w:pPr>
          </w:p>
        </w:tc>
      </w:tr>
      <w:tr w:rsidR="00265E30" w:rsidRPr="00380547" w14:paraId="743B18A3" w14:textId="77777777" w:rsidTr="003D38F4">
        <w:trPr>
          <w:trHeight w:val="230"/>
          <w:jc w:val="center"/>
        </w:trPr>
        <w:tc>
          <w:tcPr>
            <w:tcW w:w="729" w:type="dxa"/>
            <w:vMerge/>
            <w:tcBorders>
              <w:bottom w:val="single" w:sz="4" w:space="0" w:color="auto"/>
            </w:tcBorders>
            <w:shd w:val="clear" w:color="auto" w:fill="auto"/>
            <w:vAlign w:val="center"/>
          </w:tcPr>
          <w:p w14:paraId="04F40A4C" w14:textId="16A60358" w:rsidR="00265E30" w:rsidRPr="001421FD" w:rsidRDefault="00265E30" w:rsidP="00F24A8C">
            <w:pPr>
              <w:spacing w:after="0" w:line="240" w:lineRule="auto"/>
              <w:ind w:left="29"/>
              <w:jc w:val="center"/>
              <w:rPr>
                <w:rFonts w:ascii="Times New Roman" w:hAnsi="Times New Roman"/>
                <w:b/>
                <w:bCs/>
                <w:color w:val="auto"/>
                <w:sz w:val="24"/>
                <w:highlight w:val="yellow"/>
              </w:rPr>
            </w:pPr>
          </w:p>
        </w:tc>
        <w:tc>
          <w:tcPr>
            <w:tcW w:w="3480" w:type="dxa"/>
            <w:vMerge/>
            <w:tcBorders>
              <w:bottom w:val="single" w:sz="4" w:space="0" w:color="auto"/>
            </w:tcBorders>
            <w:shd w:val="clear" w:color="auto" w:fill="auto"/>
            <w:vAlign w:val="center"/>
          </w:tcPr>
          <w:p w14:paraId="213BA83A" w14:textId="77777777" w:rsidR="00265E30" w:rsidRPr="001421FD" w:rsidRDefault="00265E30" w:rsidP="00F24A8C">
            <w:pPr>
              <w:spacing w:after="0" w:line="240" w:lineRule="auto"/>
              <w:ind w:left="29"/>
              <w:jc w:val="both"/>
              <w:rPr>
                <w:rFonts w:ascii="Times New Roman" w:hAnsi="Times New Roman"/>
                <w:b/>
                <w:bCs/>
                <w:color w:val="auto"/>
                <w:sz w:val="24"/>
                <w:highlight w:val="yellow"/>
              </w:rPr>
            </w:pPr>
          </w:p>
        </w:tc>
        <w:tc>
          <w:tcPr>
            <w:tcW w:w="5714" w:type="dxa"/>
            <w:tcBorders>
              <w:bottom w:val="single" w:sz="4" w:space="0" w:color="auto"/>
            </w:tcBorders>
            <w:shd w:val="clear" w:color="auto" w:fill="auto"/>
            <w:vAlign w:val="center"/>
          </w:tcPr>
          <w:p w14:paraId="08B18FC4" w14:textId="1F4F4BE6" w:rsidR="00265E30" w:rsidRPr="00EF2BBD" w:rsidRDefault="00265E30" w:rsidP="00EF2BBD">
            <w:pPr>
              <w:pStyle w:val="Heading3"/>
              <w:ind w:left="-69" w:firstLine="69"/>
              <w:jc w:val="both"/>
              <w:rPr>
                <w:rFonts w:ascii="Times New Roman" w:eastAsia="Calibri" w:hAnsi="Times New Roman" w:cs="Times New Roman"/>
                <w:color w:val="auto"/>
              </w:rPr>
            </w:pPr>
            <w:r>
              <w:rPr>
                <w:rFonts w:ascii="Times New Roman" w:eastAsia="Calibri" w:hAnsi="Times New Roman" w:cs="Times New Roman"/>
                <w:color w:val="auto"/>
              </w:rPr>
              <w:t>p</w:t>
            </w:r>
            <w:r w:rsidRPr="00EF2BBD">
              <w:rPr>
                <w:rFonts w:ascii="Times New Roman" w:eastAsia="Calibri" w:hAnsi="Times New Roman" w:cs="Times New Roman"/>
                <w:color w:val="auto"/>
              </w:rPr>
              <w:t xml:space="preserve">rojekta iesniegums demonstrē </w:t>
            </w:r>
            <w:r w:rsidRPr="00EF2BBD">
              <w:rPr>
                <w:rFonts w:ascii="Times New Roman" w:eastAsia="Calibri" w:hAnsi="Times New Roman" w:cs="Times New Roman"/>
                <w:b/>
                <w:color w:val="auto"/>
              </w:rPr>
              <w:t>augstu gatavību uzsākšanai</w:t>
            </w:r>
            <w:r w:rsidRPr="00EF2BBD">
              <w:rPr>
                <w:rFonts w:ascii="Times New Roman" w:eastAsia="Calibri" w:hAnsi="Times New Roman" w:cs="Times New Roman"/>
                <w:color w:val="auto"/>
              </w:rPr>
              <w:t>:</w:t>
            </w:r>
          </w:p>
          <w:p w14:paraId="6753795E" w14:textId="77777777" w:rsidR="00265E30" w:rsidRPr="00E7009A" w:rsidRDefault="00265E30" w:rsidP="00EC0539">
            <w:pPr>
              <w:pStyle w:val="ListParagraph"/>
              <w:numPr>
                <w:ilvl w:val="0"/>
                <w:numId w:val="2"/>
              </w:numPr>
              <w:ind w:right="59"/>
              <w:jc w:val="both"/>
              <w:rPr>
                <w:rFonts w:eastAsia="Calibri"/>
              </w:rPr>
            </w:pPr>
            <w:r w:rsidRPr="00E7009A">
              <w:rPr>
                <w:rFonts w:eastAsia="Calibri"/>
              </w:rPr>
              <w:t>ir pievienots projekta īstenošanas laika grafiks;</w:t>
            </w:r>
          </w:p>
          <w:p w14:paraId="768A86F5" w14:textId="1A08DD23" w:rsidR="00265E30" w:rsidRPr="005569DB" w:rsidRDefault="00265E30" w:rsidP="005569DB">
            <w:pPr>
              <w:pStyle w:val="ListParagraph"/>
              <w:numPr>
                <w:ilvl w:val="0"/>
                <w:numId w:val="2"/>
              </w:numPr>
              <w:ind w:right="59"/>
              <w:jc w:val="both"/>
              <w:rPr>
                <w:rFonts w:eastAsia="Calibri"/>
              </w:rPr>
            </w:pPr>
            <w:r>
              <w:rPr>
                <w:rFonts w:eastAsia="Calibri"/>
              </w:rPr>
              <w:t>ir apzinātas uzņēmumu</w:t>
            </w:r>
            <w:r w:rsidRPr="00E7009A">
              <w:rPr>
                <w:rFonts w:eastAsia="Calibri"/>
              </w:rPr>
              <w:t xml:space="preserve"> iespējas un vēlme iesaistīties darba vidē balstītu mācību un mācību prakšu īstenošanā</w:t>
            </w:r>
            <w:r>
              <w:rPr>
                <w:rFonts w:eastAsia="Calibri"/>
              </w:rPr>
              <w:t>;</w:t>
            </w:r>
          </w:p>
          <w:p w14:paraId="5580753D" w14:textId="77777777" w:rsidR="00265E30" w:rsidRDefault="00265E30" w:rsidP="00EE6A78">
            <w:pPr>
              <w:pStyle w:val="ListParagraph"/>
              <w:numPr>
                <w:ilvl w:val="0"/>
                <w:numId w:val="2"/>
              </w:numPr>
              <w:ind w:right="59"/>
              <w:jc w:val="both"/>
              <w:rPr>
                <w:rFonts w:eastAsia="Calibri"/>
              </w:rPr>
            </w:pPr>
            <w:r>
              <w:rPr>
                <w:rFonts w:eastAsia="Calibri"/>
              </w:rPr>
              <w:t>uzņēmumi ir informēti par nosacījumiem dalībai projektā</w:t>
            </w:r>
            <w:r w:rsidRPr="00E7009A">
              <w:rPr>
                <w:rFonts w:eastAsia="Calibri"/>
              </w:rPr>
              <w:t xml:space="preserve"> un pievienot</w:t>
            </w:r>
            <w:r>
              <w:rPr>
                <w:rFonts w:eastAsia="Calibri"/>
              </w:rPr>
              <w:t>i</w:t>
            </w:r>
            <w:r w:rsidRPr="00E7009A">
              <w:rPr>
                <w:rFonts w:eastAsia="Calibri"/>
              </w:rPr>
              <w:t xml:space="preserve"> nodomu protokol</w:t>
            </w:r>
            <w:r>
              <w:rPr>
                <w:rFonts w:eastAsia="Calibri"/>
              </w:rPr>
              <w:t>i</w:t>
            </w:r>
            <w:r w:rsidRPr="00E7009A">
              <w:rPr>
                <w:rFonts w:eastAsia="Calibri"/>
              </w:rPr>
              <w:t xml:space="preserve"> par dalību projektā</w:t>
            </w:r>
            <w:r>
              <w:rPr>
                <w:rFonts w:eastAsia="Calibri"/>
              </w:rPr>
              <w:t>;</w:t>
            </w:r>
            <w:r w:rsidRPr="00D90C80">
              <w:rPr>
                <w:rFonts w:eastAsia="Calibri"/>
              </w:rPr>
              <w:t xml:space="preserve"> </w:t>
            </w:r>
          </w:p>
          <w:p w14:paraId="511B9B01" w14:textId="340D8633" w:rsidR="00265E30" w:rsidRPr="00E7009A" w:rsidRDefault="00265E30" w:rsidP="00EE6A78">
            <w:pPr>
              <w:pStyle w:val="ListParagraph"/>
              <w:numPr>
                <w:ilvl w:val="0"/>
                <w:numId w:val="2"/>
              </w:numPr>
              <w:ind w:right="59"/>
              <w:jc w:val="both"/>
              <w:rPr>
                <w:rFonts w:eastAsia="Calibri"/>
              </w:rPr>
            </w:pPr>
            <w:r w:rsidRPr="00D90C80">
              <w:rPr>
                <w:rFonts w:eastAsia="Calibri"/>
              </w:rPr>
              <w:t>ir apzināt</w:t>
            </w:r>
            <w:r>
              <w:rPr>
                <w:rFonts w:eastAsia="Calibri"/>
              </w:rPr>
              <w:t>as</w:t>
            </w:r>
            <w:r w:rsidRPr="00D90C80">
              <w:rPr>
                <w:rFonts w:eastAsia="Calibri"/>
              </w:rPr>
              <w:t xml:space="preserve"> </w:t>
            </w:r>
            <w:r>
              <w:rPr>
                <w:rFonts w:eastAsia="Calibri"/>
              </w:rPr>
              <w:t xml:space="preserve">izglītības iestādes </w:t>
            </w:r>
            <w:r w:rsidRPr="00D90C80">
              <w:rPr>
                <w:rFonts w:eastAsia="Calibri"/>
              </w:rPr>
              <w:t>dalībai projektā un pievienoti nodomu protokoli par dalību projektā</w:t>
            </w:r>
            <w:r>
              <w:rPr>
                <w:rFonts w:eastAsia="Calibri"/>
              </w:rPr>
              <w:t>;</w:t>
            </w:r>
          </w:p>
          <w:p w14:paraId="1334C190" w14:textId="77777777" w:rsidR="002573DC" w:rsidRPr="006313BD" w:rsidRDefault="00265E30" w:rsidP="002573DC">
            <w:pPr>
              <w:pStyle w:val="ListParagraph"/>
              <w:numPr>
                <w:ilvl w:val="0"/>
                <w:numId w:val="2"/>
              </w:numPr>
              <w:ind w:right="59"/>
              <w:jc w:val="both"/>
              <w:rPr>
                <w:rFonts w:eastAsia="Calibri"/>
              </w:rPr>
            </w:pPr>
            <w:r>
              <w:rPr>
                <w:rFonts w:eastAsia="Calibri"/>
              </w:rPr>
              <w:t xml:space="preserve">projekts paredz sadarbību ar izglītības iestādēm akreditēto profesionālo izglītības programmu </w:t>
            </w:r>
            <w:bookmarkStart w:id="0" w:name="_GoBack"/>
            <w:r w:rsidRPr="006313BD">
              <w:rPr>
                <w:rFonts w:eastAsia="Calibri"/>
              </w:rPr>
              <w:t>pielāgošanu darba vidē balstītu mācību formai</w:t>
            </w:r>
            <w:r w:rsidR="002573DC" w:rsidRPr="006313BD">
              <w:rPr>
                <w:rFonts w:eastAsia="Calibri"/>
              </w:rPr>
              <w:t>;</w:t>
            </w:r>
            <w:r w:rsidRPr="006313BD">
              <w:rPr>
                <w:rFonts w:eastAsia="Calibri"/>
              </w:rPr>
              <w:t xml:space="preserve"> </w:t>
            </w:r>
          </w:p>
          <w:p w14:paraId="6466DDA3" w14:textId="4DDD604A" w:rsidR="002573DC" w:rsidRPr="006313BD" w:rsidRDefault="00E64BE8" w:rsidP="002573DC">
            <w:pPr>
              <w:pStyle w:val="ListParagraph"/>
              <w:numPr>
                <w:ilvl w:val="0"/>
                <w:numId w:val="2"/>
              </w:numPr>
              <w:ind w:right="59"/>
              <w:jc w:val="both"/>
              <w:rPr>
                <w:rFonts w:eastAsia="Calibri"/>
              </w:rPr>
            </w:pPr>
            <w:r w:rsidRPr="006313BD">
              <w:rPr>
                <w:rFonts w:eastAsia="Calibri"/>
              </w:rPr>
              <w:t xml:space="preserve">ir </w:t>
            </w:r>
            <w:r w:rsidR="002573DC" w:rsidRPr="006313BD">
              <w:rPr>
                <w:rFonts w:eastAsia="Calibri"/>
              </w:rPr>
              <w:t>definēt</w:t>
            </w:r>
            <w:r w:rsidRPr="006313BD">
              <w:rPr>
                <w:rFonts w:eastAsia="Calibri"/>
              </w:rPr>
              <w:t>as</w:t>
            </w:r>
            <w:r w:rsidR="002573DC" w:rsidRPr="006313BD">
              <w:rPr>
                <w:rFonts w:eastAsia="Calibri"/>
              </w:rPr>
              <w:t xml:space="preserve"> sadarbības partneru tiesības un pienākumi;</w:t>
            </w:r>
          </w:p>
          <w:p w14:paraId="54008B68" w14:textId="2CA37835" w:rsidR="002573DC" w:rsidRPr="002573DC" w:rsidRDefault="00E64BE8" w:rsidP="00E64BE8">
            <w:pPr>
              <w:pStyle w:val="ListParagraph"/>
              <w:numPr>
                <w:ilvl w:val="0"/>
                <w:numId w:val="2"/>
              </w:numPr>
              <w:ind w:right="59"/>
              <w:jc w:val="both"/>
              <w:rPr>
                <w:rFonts w:eastAsia="Calibri"/>
              </w:rPr>
            </w:pPr>
            <w:r w:rsidRPr="006313BD">
              <w:rPr>
                <w:rFonts w:eastAsia="Calibri"/>
              </w:rPr>
              <w:t>ir izstrādāta  maksājumu veikšanas kārtība sadarbības partneriem(</w:t>
            </w:r>
            <w:r w:rsidR="00265E30" w:rsidRPr="006313BD">
              <w:rPr>
                <w:rFonts w:eastAsia="Calibri"/>
              </w:rPr>
              <w:t>2 punkti)</w:t>
            </w:r>
            <w:r w:rsidR="00FE7B3E" w:rsidRPr="006313BD">
              <w:rPr>
                <w:rFonts w:eastAsia="Calibri"/>
              </w:rPr>
              <w:t>.</w:t>
            </w:r>
            <w:bookmarkEnd w:id="0"/>
          </w:p>
        </w:tc>
        <w:tc>
          <w:tcPr>
            <w:tcW w:w="2126" w:type="dxa"/>
            <w:vMerge/>
            <w:tcBorders>
              <w:bottom w:val="single" w:sz="4" w:space="0" w:color="auto"/>
            </w:tcBorders>
            <w:shd w:val="clear" w:color="auto" w:fill="auto"/>
            <w:vAlign w:val="center"/>
          </w:tcPr>
          <w:p w14:paraId="33F0F9A3" w14:textId="7EDB0EDB" w:rsidR="00265E30" w:rsidRPr="00E7009A" w:rsidRDefault="00265E30" w:rsidP="00F24A8C">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3EA5A86C" w14:textId="77777777" w:rsidR="00265E30" w:rsidRPr="00380547" w:rsidRDefault="00265E30" w:rsidP="00F24A8C">
            <w:pPr>
              <w:spacing w:after="0" w:line="240" w:lineRule="auto"/>
              <w:jc w:val="center"/>
              <w:rPr>
                <w:rFonts w:ascii="Times New Roman" w:hAnsi="Times New Roman"/>
                <w:b/>
                <w:bCs/>
                <w:color w:val="auto"/>
                <w:sz w:val="24"/>
                <w:lang w:eastAsia="lv-LV"/>
              </w:rPr>
            </w:pPr>
          </w:p>
        </w:tc>
      </w:tr>
      <w:tr w:rsidR="00A70551" w:rsidRPr="007F2B6E" w14:paraId="055F4E04" w14:textId="77777777" w:rsidTr="00FE5B0E">
        <w:trPr>
          <w:trHeight w:val="230"/>
          <w:jc w:val="center"/>
        </w:trPr>
        <w:tc>
          <w:tcPr>
            <w:tcW w:w="729" w:type="dxa"/>
            <w:vMerge w:val="restart"/>
            <w:shd w:val="clear" w:color="auto" w:fill="auto"/>
            <w:vAlign w:val="center"/>
          </w:tcPr>
          <w:p w14:paraId="70103526" w14:textId="77777777" w:rsidR="00A70551" w:rsidRPr="00D90C80" w:rsidRDefault="00A70551" w:rsidP="00A74398">
            <w:pPr>
              <w:pStyle w:val="Heading2"/>
              <w:rPr>
                <w:rFonts w:ascii="Times New Roman" w:hAnsi="Times New Roman"/>
                <w:bCs/>
                <w:color w:val="auto"/>
                <w:sz w:val="24"/>
              </w:rPr>
            </w:pPr>
          </w:p>
        </w:tc>
        <w:tc>
          <w:tcPr>
            <w:tcW w:w="3480" w:type="dxa"/>
            <w:vMerge w:val="restart"/>
            <w:shd w:val="clear" w:color="auto" w:fill="auto"/>
            <w:vAlign w:val="center"/>
          </w:tcPr>
          <w:p w14:paraId="38D3D509" w14:textId="59330E5A" w:rsidR="00A70551" w:rsidRPr="00085329" w:rsidRDefault="002F3D24" w:rsidP="00C81E46">
            <w:pPr>
              <w:spacing w:after="0" w:line="240" w:lineRule="auto"/>
              <w:jc w:val="both"/>
              <w:rPr>
                <w:rFonts w:ascii="Times New Roman" w:hAnsi="Times New Roman"/>
                <w:sz w:val="24"/>
              </w:rPr>
            </w:pPr>
            <w:r w:rsidRPr="00085329">
              <w:rPr>
                <w:rFonts w:ascii="Times New Roman" w:hAnsi="Times New Roman"/>
                <w:sz w:val="24"/>
              </w:rPr>
              <w:t xml:space="preserve">Projekta </w:t>
            </w:r>
            <w:r w:rsidR="00C81E46" w:rsidRPr="00085329">
              <w:rPr>
                <w:rFonts w:ascii="Times New Roman" w:hAnsi="Times New Roman"/>
                <w:sz w:val="24"/>
              </w:rPr>
              <w:t>atbalstāmo darbību</w:t>
            </w:r>
            <w:r w:rsidRPr="00085329">
              <w:rPr>
                <w:rFonts w:ascii="Times New Roman" w:hAnsi="Times New Roman"/>
                <w:sz w:val="24"/>
              </w:rPr>
              <w:t xml:space="preserve"> </w:t>
            </w:r>
            <w:r w:rsidRPr="00085329">
              <w:rPr>
                <w:rFonts w:ascii="Times New Roman" w:eastAsia="Times New Roman" w:hAnsi="Times New Roman"/>
                <w:color w:val="auto"/>
                <w:sz w:val="24"/>
                <w:lang w:eastAsia="lv-LV"/>
              </w:rPr>
              <w:t>reģionāl</w:t>
            </w:r>
            <w:r w:rsidR="00C81E46" w:rsidRPr="00085329">
              <w:rPr>
                <w:rFonts w:ascii="Times New Roman" w:eastAsia="Times New Roman" w:hAnsi="Times New Roman"/>
                <w:color w:val="auto"/>
                <w:sz w:val="24"/>
                <w:lang w:eastAsia="lv-LV"/>
              </w:rPr>
              <w:t>ais</w:t>
            </w:r>
            <w:r w:rsidRPr="00085329">
              <w:rPr>
                <w:rFonts w:ascii="Times New Roman" w:eastAsia="Times New Roman" w:hAnsi="Times New Roman"/>
                <w:color w:val="auto"/>
                <w:sz w:val="24"/>
                <w:lang w:eastAsia="lv-LV"/>
              </w:rPr>
              <w:t xml:space="preserve"> tvērum</w:t>
            </w:r>
            <w:r w:rsidR="00C81E46" w:rsidRPr="00085329">
              <w:rPr>
                <w:rFonts w:ascii="Times New Roman" w:eastAsia="Times New Roman" w:hAnsi="Times New Roman"/>
                <w:color w:val="auto"/>
                <w:sz w:val="24"/>
                <w:lang w:eastAsia="lv-LV"/>
              </w:rPr>
              <w:t>s</w:t>
            </w:r>
            <w:r w:rsidR="00800ECD" w:rsidRPr="00085329">
              <w:rPr>
                <w:rFonts w:ascii="Times New Roman" w:hAnsi="Times New Roman"/>
                <w:sz w:val="24"/>
              </w:rPr>
              <w:t>:</w:t>
            </w:r>
          </w:p>
        </w:tc>
        <w:tc>
          <w:tcPr>
            <w:tcW w:w="5714" w:type="dxa"/>
            <w:tcBorders>
              <w:bottom w:val="single" w:sz="4" w:space="0" w:color="auto"/>
            </w:tcBorders>
            <w:shd w:val="clear" w:color="auto" w:fill="auto"/>
            <w:vAlign w:val="center"/>
          </w:tcPr>
          <w:p w14:paraId="31A09934" w14:textId="41E5E396" w:rsidR="00A70551" w:rsidRPr="00085329" w:rsidRDefault="009E39A6" w:rsidP="00C81E46">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projekta</w:t>
            </w:r>
            <w:r w:rsidR="002F3D24" w:rsidRPr="00085329">
              <w:rPr>
                <w:rFonts w:ascii="Times New Roman" w:eastAsia="Times New Roman" w:hAnsi="Times New Roman"/>
                <w:color w:val="auto"/>
                <w:lang w:eastAsia="lv-LV"/>
              </w:rPr>
              <w:t xml:space="preserve"> </w:t>
            </w:r>
            <w:r w:rsidR="00C81E46" w:rsidRPr="00085329">
              <w:rPr>
                <w:rFonts w:ascii="Times New Roman" w:eastAsia="Times New Roman" w:hAnsi="Times New Roman"/>
                <w:color w:val="auto"/>
                <w:lang w:eastAsia="lv-LV"/>
              </w:rPr>
              <w:t xml:space="preserve">darbību īstenošanā </w:t>
            </w:r>
            <w:r w:rsidR="002F3D24" w:rsidRPr="00085329">
              <w:rPr>
                <w:rFonts w:ascii="Times New Roman" w:eastAsia="Times New Roman" w:hAnsi="Times New Roman"/>
                <w:color w:val="auto"/>
                <w:lang w:eastAsia="lv-LV"/>
              </w:rPr>
              <w:t xml:space="preserve">paredzēts </w:t>
            </w:r>
            <w:r w:rsidR="00FD3483" w:rsidRPr="00085329">
              <w:rPr>
                <w:rFonts w:ascii="Times New Roman" w:eastAsia="Times New Roman" w:hAnsi="Times New Roman"/>
                <w:color w:val="auto"/>
                <w:lang w:eastAsia="lv-LV"/>
              </w:rPr>
              <w:t>iesaistīt</w:t>
            </w:r>
            <w:r w:rsidR="002F3D24" w:rsidRPr="00085329">
              <w:rPr>
                <w:rFonts w:ascii="Times New Roman" w:eastAsia="Times New Roman" w:hAnsi="Times New Roman"/>
                <w:color w:val="auto"/>
                <w:lang w:eastAsia="lv-LV"/>
              </w:rPr>
              <w:t xml:space="preserve"> izglītības iestā</w:t>
            </w:r>
            <w:r w:rsidR="00FD3483" w:rsidRPr="00085329">
              <w:rPr>
                <w:rFonts w:ascii="Times New Roman" w:eastAsia="Times New Roman" w:hAnsi="Times New Roman"/>
                <w:color w:val="auto"/>
                <w:lang w:eastAsia="lv-LV"/>
              </w:rPr>
              <w:t>des</w:t>
            </w:r>
            <w:r w:rsidR="002F3D24" w:rsidRPr="00085329">
              <w:rPr>
                <w:rFonts w:ascii="Times New Roman" w:eastAsia="Times New Roman" w:hAnsi="Times New Roman"/>
                <w:color w:val="auto"/>
                <w:lang w:eastAsia="lv-LV"/>
              </w:rPr>
              <w:t>, kas īsteno sākotnējās profesionālās izglītības programmas</w:t>
            </w:r>
            <w:r w:rsidR="00265EBC" w:rsidRPr="00085329">
              <w:rPr>
                <w:rFonts w:ascii="Times New Roman" w:eastAsia="Times New Roman" w:hAnsi="Times New Roman"/>
                <w:color w:val="auto"/>
                <w:lang w:eastAsia="lv-LV"/>
              </w:rPr>
              <w:t>,</w:t>
            </w:r>
            <w:r w:rsidRPr="00085329">
              <w:rPr>
                <w:rFonts w:ascii="Times New Roman" w:eastAsia="Times New Roman" w:hAnsi="Times New Roman"/>
                <w:color w:val="auto"/>
                <w:lang w:eastAsia="lv-LV"/>
              </w:rPr>
              <w:t xml:space="preserve"> </w:t>
            </w:r>
            <w:r w:rsidR="00FD3483" w:rsidRPr="00085329">
              <w:rPr>
                <w:rFonts w:ascii="Times New Roman" w:eastAsia="Times New Roman" w:hAnsi="Times New Roman"/>
                <w:color w:val="auto"/>
                <w:lang w:eastAsia="lv-LV"/>
              </w:rPr>
              <w:t xml:space="preserve">no mazāk </w:t>
            </w:r>
            <w:r w:rsidR="00D6790F" w:rsidRPr="00085329">
              <w:rPr>
                <w:rFonts w:ascii="Times New Roman" w:eastAsia="Times New Roman" w:hAnsi="Times New Roman"/>
                <w:color w:val="auto"/>
                <w:lang w:eastAsia="lv-LV"/>
              </w:rPr>
              <w:t>kā</w:t>
            </w:r>
            <w:r w:rsidR="00FD3483" w:rsidRPr="00085329">
              <w:rPr>
                <w:rFonts w:ascii="Times New Roman" w:eastAsia="Times New Roman" w:hAnsi="Times New Roman"/>
                <w:color w:val="auto"/>
                <w:lang w:eastAsia="lv-LV"/>
              </w:rPr>
              <w:t xml:space="preserve"> 3 plānošanas reģioniem</w:t>
            </w:r>
            <w:r w:rsidR="00A70551" w:rsidRPr="00085329">
              <w:rPr>
                <w:rFonts w:ascii="Times New Roman" w:eastAsia="Times New Roman" w:hAnsi="Times New Roman"/>
                <w:color w:val="auto"/>
                <w:lang w:eastAsia="lv-LV"/>
              </w:rPr>
              <w:t xml:space="preserve"> </w:t>
            </w:r>
            <w:r w:rsidR="00A70551" w:rsidRPr="00085329">
              <w:rPr>
                <w:rFonts w:ascii="Times New Roman" w:eastAsia="Calibri" w:hAnsi="Times New Roman" w:cs="Times New Roman"/>
                <w:color w:val="auto"/>
              </w:rPr>
              <w:t>(0 punktu)</w:t>
            </w:r>
            <w:r w:rsidR="00FE7B3E" w:rsidRPr="00085329">
              <w:rPr>
                <w:rFonts w:ascii="Times New Roman" w:eastAsia="Calibri" w:hAnsi="Times New Roman" w:cs="Times New Roman"/>
                <w:color w:val="auto"/>
              </w:rPr>
              <w:t>;</w:t>
            </w:r>
          </w:p>
        </w:tc>
        <w:tc>
          <w:tcPr>
            <w:tcW w:w="2126" w:type="dxa"/>
            <w:vMerge w:val="restart"/>
            <w:shd w:val="clear" w:color="auto" w:fill="auto"/>
            <w:vAlign w:val="center"/>
          </w:tcPr>
          <w:p w14:paraId="79223F0C" w14:textId="14DAA55F" w:rsidR="00A70551" w:rsidRPr="00085329" w:rsidRDefault="00A70551" w:rsidP="00AB71BF">
            <w:pPr>
              <w:spacing w:after="0" w:line="240" w:lineRule="auto"/>
              <w:jc w:val="center"/>
              <w:rPr>
                <w:rFonts w:ascii="Times New Roman" w:hAnsi="Times New Roman"/>
                <w:bCs/>
                <w:color w:val="auto"/>
                <w:sz w:val="24"/>
              </w:rPr>
            </w:pPr>
            <w:r w:rsidRPr="00085329">
              <w:rPr>
                <w:rFonts w:ascii="Times New Roman" w:hAnsi="Times New Roman"/>
                <w:bCs/>
                <w:color w:val="auto"/>
                <w:sz w:val="24"/>
              </w:rPr>
              <w:t>2</w:t>
            </w:r>
          </w:p>
        </w:tc>
        <w:tc>
          <w:tcPr>
            <w:tcW w:w="1843" w:type="dxa"/>
            <w:vMerge w:val="restart"/>
            <w:shd w:val="clear" w:color="auto" w:fill="auto"/>
            <w:vAlign w:val="center"/>
          </w:tcPr>
          <w:p w14:paraId="31D9A36D" w14:textId="355D9B9C" w:rsidR="00A70551" w:rsidRPr="00D90C80" w:rsidRDefault="00A70551" w:rsidP="008E6595">
            <w:pPr>
              <w:spacing w:after="0" w:line="240" w:lineRule="auto"/>
              <w:jc w:val="center"/>
              <w:rPr>
                <w:rFonts w:ascii="Times New Roman" w:hAnsi="Times New Roman"/>
                <w:color w:val="auto"/>
                <w:sz w:val="24"/>
                <w:lang w:eastAsia="lv-LV"/>
              </w:rPr>
            </w:pPr>
            <w:r w:rsidRPr="00D90C80">
              <w:rPr>
                <w:rFonts w:ascii="Times New Roman" w:hAnsi="Times New Roman"/>
                <w:color w:val="auto"/>
                <w:sz w:val="24"/>
                <w:lang w:eastAsia="lv-LV"/>
              </w:rPr>
              <w:t>Jāsasniedz vismaz 1 punkts (V)</w:t>
            </w:r>
          </w:p>
        </w:tc>
      </w:tr>
      <w:tr w:rsidR="00A70551" w:rsidRPr="00380547" w14:paraId="745147DD" w14:textId="77777777" w:rsidTr="00FE5B0E">
        <w:trPr>
          <w:trHeight w:val="230"/>
          <w:jc w:val="center"/>
        </w:trPr>
        <w:tc>
          <w:tcPr>
            <w:tcW w:w="729" w:type="dxa"/>
            <w:vMerge/>
            <w:shd w:val="clear" w:color="auto" w:fill="auto"/>
            <w:vAlign w:val="center"/>
          </w:tcPr>
          <w:p w14:paraId="1F95BFDA" w14:textId="77777777" w:rsidR="00A70551" w:rsidRPr="00D90C80" w:rsidRDefault="00A70551" w:rsidP="00757AEC">
            <w:pPr>
              <w:pStyle w:val="Heading2"/>
              <w:numPr>
                <w:ilvl w:val="0"/>
                <w:numId w:val="0"/>
              </w:numPr>
              <w:ind w:left="576" w:hanging="576"/>
              <w:rPr>
                <w:rFonts w:ascii="Times New Roman" w:hAnsi="Times New Roman"/>
                <w:bCs/>
                <w:color w:val="auto"/>
                <w:sz w:val="24"/>
              </w:rPr>
            </w:pPr>
          </w:p>
        </w:tc>
        <w:tc>
          <w:tcPr>
            <w:tcW w:w="3480" w:type="dxa"/>
            <w:vMerge/>
            <w:shd w:val="clear" w:color="auto" w:fill="auto"/>
            <w:vAlign w:val="center"/>
          </w:tcPr>
          <w:p w14:paraId="4EEDD78D" w14:textId="77777777" w:rsidR="00A70551" w:rsidRPr="00D90C80" w:rsidRDefault="00A70551" w:rsidP="00AB71BF">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15730F65" w14:textId="0F899AAE" w:rsidR="00A70551" w:rsidRPr="00085329" w:rsidRDefault="002F3D24" w:rsidP="00BA6B05">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 xml:space="preserve">projekta </w:t>
            </w:r>
            <w:r w:rsidR="00C81E46" w:rsidRPr="00085329">
              <w:rPr>
                <w:rFonts w:ascii="Times New Roman" w:eastAsia="Times New Roman" w:hAnsi="Times New Roman"/>
                <w:color w:val="auto"/>
                <w:lang w:eastAsia="lv-LV"/>
              </w:rPr>
              <w:t>darbību īstenošanā</w:t>
            </w:r>
            <w:r w:rsidRPr="00085329">
              <w:rPr>
                <w:rFonts w:ascii="Times New Roman" w:eastAsia="Times New Roman" w:hAnsi="Times New Roman"/>
                <w:color w:val="auto"/>
                <w:lang w:eastAsia="lv-LV"/>
              </w:rPr>
              <w:t xml:space="preserve"> </w:t>
            </w:r>
            <w:r w:rsidR="00BA6B05" w:rsidRPr="00085329">
              <w:rPr>
                <w:rFonts w:ascii="Times New Roman" w:eastAsia="Times New Roman" w:hAnsi="Times New Roman"/>
                <w:color w:val="auto"/>
                <w:lang w:eastAsia="lv-LV"/>
              </w:rPr>
              <w:t xml:space="preserve">paredzēts </w:t>
            </w:r>
            <w:r w:rsidRPr="00085329">
              <w:rPr>
                <w:rFonts w:ascii="Times New Roman" w:eastAsia="Times New Roman" w:hAnsi="Times New Roman"/>
                <w:color w:val="auto"/>
                <w:lang w:eastAsia="lv-LV"/>
              </w:rPr>
              <w:t xml:space="preserve">iesaistīt izglītības iestādes, kas īsteno sākotnējās profesionālās izglītības </w:t>
            </w:r>
            <w:r w:rsidR="009E39A6" w:rsidRPr="00085329">
              <w:rPr>
                <w:rFonts w:ascii="Times New Roman" w:eastAsia="Times New Roman" w:hAnsi="Times New Roman"/>
                <w:color w:val="auto"/>
                <w:lang w:eastAsia="lv-LV"/>
              </w:rPr>
              <w:t xml:space="preserve">programmas, </w:t>
            </w:r>
            <w:r w:rsidRPr="00085329">
              <w:rPr>
                <w:rFonts w:ascii="Times New Roman" w:eastAsia="Times New Roman" w:hAnsi="Times New Roman"/>
                <w:color w:val="auto"/>
                <w:lang w:eastAsia="lv-LV"/>
              </w:rPr>
              <w:t>vismaz no 3 plānošanas reģioniem</w:t>
            </w:r>
            <w:r w:rsidR="00AA0A21" w:rsidRPr="00085329">
              <w:rPr>
                <w:rFonts w:ascii="Times New Roman" w:eastAsia="Times New Roman" w:hAnsi="Times New Roman"/>
                <w:color w:val="auto"/>
                <w:lang w:eastAsia="lv-LV"/>
              </w:rPr>
              <w:t xml:space="preserve"> </w:t>
            </w:r>
            <w:r w:rsidR="00A70551" w:rsidRPr="00085329">
              <w:rPr>
                <w:rFonts w:ascii="Times New Roman" w:eastAsia="Calibri" w:hAnsi="Times New Roman" w:cs="Times New Roman"/>
                <w:color w:val="auto"/>
              </w:rPr>
              <w:t>(1 punkts)</w:t>
            </w:r>
            <w:r w:rsidR="00FE7B3E" w:rsidRPr="00085329">
              <w:rPr>
                <w:rFonts w:ascii="Times New Roman" w:eastAsia="Calibri" w:hAnsi="Times New Roman" w:cs="Times New Roman"/>
                <w:color w:val="auto"/>
              </w:rPr>
              <w:t>;</w:t>
            </w:r>
          </w:p>
        </w:tc>
        <w:tc>
          <w:tcPr>
            <w:tcW w:w="2126" w:type="dxa"/>
            <w:vMerge/>
            <w:shd w:val="clear" w:color="auto" w:fill="auto"/>
            <w:vAlign w:val="center"/>
          </w:tcPr>
          <w:p w14:paraId="7A2260FE" w14:textId="5DD71304" w:rsidR="00A70551" w:rsidRPr="00085329" w:rsidRDefault="00A70551" w:rsidP="00AB71BF">
            <w:pPr>
              <w:spacing w:after="0" w:line="240" w:lineRule="auto"/>
              <w:jc w:val="center"/>
              <w:rPr>
                <w:rFonts w:ascii="Times New Roman" w:hAnsi="Times New Roman"/>
                <w:bCs/>
                <w:color w:val="auto"/>
                <w:sz w:val="24"/>
              </w:rPr>
            </w:pPr>
          </w:p>
        </w:tc>
        <w:tc>
          <w:tcPr>
            <w:tcW w:w="1843" w:type="dxa"/>
            <w:vMerge/>
            <w:shd w:val="clear" w:color="auto" w:fill="auto"/>
            <w:vAlign w:val="center"/>
          </w:tcPr>
          <w:p w14:paraId="13EFDF2C" w14:textId="77777777" w:rsidR="00A70551" w:rsidRPr="00D90C80" w:rsidRDefault="00A70551" w:rsidP="008E6595">
            <w:pPr>
              <w:spacing w:after="0" w:line="240" w:lineRule="auto"/>
              <w:jc w:val="center"/>
              <w:rPr>
                <w:rFonts w:ascii="Times New Roman" w:hAnsi="Times New Roman"/>
                <w:color w:val="auto"/>
                <w:sz w:val="24"/>
                <w:lang w:eastAsia="lv-LV"/>
              </w:rPr>
            </w:pPr>
          </w:p>
        </w:tc>
      </w:tr>
      <w:tr w:rsidR="00A70551" w:rsidRPr="00380547" w14:paraId="47DE348B" w14:textId="77777777" w:rsidTr="003D38F4">
        <w:trPr>
          <w:trHeight w:val="230"/>
          <w:jc w:val="center"/>
        </w:trPr>
        <w:tc>
          <w:tcPr>
            <w:tcW w:w="729" w:type="dxa"/>
            <w:vMerge/>
            <w:shd w:val="clear" w:color="auto" w:fill="auto"/>
            <w:vAlign w:val="center"/>
          </w:tcPr>
          <w:p w14:paraId="75A1309E" w14:textId="77777777" w:rsidR="00A70551" w:rsidRPr="00D90C80" w:rsidRDefault="00A70551" w:rsidP="00AB71BF">
            <w:pPr>
              <w:pStyle w:val="Heading2"/>
              <w:numPr>
                <w:ilvl w:val="0"/>
                <w:numId w:val="0"/>
              </w:numPr>
              <w:ind w:left="576" w:hanging="576"/>
              <w:rPr>
                <w:rFonts w:ascii="Times New Roman" w:hAnsi="Times New Roman"/>
                <w:bCs/>
                <w:color w:val="auto"/>
                <w:sz w:val="24"/>
              </w:rPr>
            </w:pPr>
          </w:p>
        </w:tc>
        <w:tc>
          <w:tcPr>
            <w:tcW w:w="3480" w:type="dxa"/>
            <w:vMerge/>
            <w:shd w:val="clear" w:color="auto" w:fill="auto"/>
            <w:vAlign w:val="center"/>
          </w:tcPr>
          <w:p w14:paraId="43D30BEB" w14:textId="77777777" w:rsidR="00A70551" w:rsidRPr="00D90C80" w:rsidRDefault="00A70551" w:rsidP="00AB71BF">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127D0D37" w14:textId="0A058AB8" w:rsidR="00A70551" w:rsidRPr="00085329" w:rsidRDefault="002F3D24" w:rsidP="00BA6B05">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 xml:space="preserve">projekta </w:t>
            </w:r>
            <w:r w:rsidR="00C81E46" w:rsidRPr="00085329">
              <w:rPr>
                <w:rFonts w:ascii="Times New Roman" w:eastAsia="Times New Roman" w:hAnsi="Times New Roman"/>
                <w:color w:val="auto"/>
                <w:lang w:eastAsia="lv-LV"/>
              </w:rPr>
              <w:t>darbību īstenošanā</w:t>
            </w:r>
            <w:r w:rsidRPr="00085329">
              <w:rPr>
                <w:rFonts w:ascii="Times New Roman" w:eastAsia="Times New Roman" w:hAnsi="Times New Roman"/>
                <w:color w:val="auto"/>
                <w:lang w:eastAsia="lv-LV"/>
              </w:rPr>
              <w:t xml:space="preserve"> paredz</w:t>
            </w:r>
            <w:r w:rsidR="00BA6B05" w:rsidRPr="00085329">
              <w:rPr>
                <w:rFonts w:ascii="Times New Roman" w:eastAsia="Times New Roman" w:hAnsi="Times New Roman"/>
                <w:color w:val="auto"/>
                <w:lang w:eastAsia="lv-LV"/>
              </w:rPr>
              <w:t>ēts</w:t>
            </w:r>
            <w:r w:rsidRPr="00085329">
              <w:rPr>
                <w:rFonts w:ascii="Times New Roman" w:eastAsia="Times New Roman" w:hAnsi="Times New Roman"/>
                <w:color w:val="auto"/>
                <w:lang w:eastAsia="lv-LV"/>
              </w:rPr>
              <w:t xml:space="preserve"> iesaistīt izglītības iestādes, kas īsteno sākotnējās profesionālās izglītības programmas, no visiem plānošanas reģioniem </w:t>
            </w:r>
            <w:r w:rsidR="00A70551" w:rsidRPr="00085329">
              <w:rPr>
                <w:rFonts w:ascii="Times New Roman" w:eastAsia="Times New Roman" w:hAnsi="Times New Roman"/>
                <w:color w:val="auto"/>
                <w:lang w:eastAsia="lv-LV"/>
              </w:rPr>
              <w:t>(2 punkti)</w:t>
            </w:r>
            <w:r w:rsidR="00FE7B3E" w:rsidRPr="00085329">
              <w:rPr>
                <w:rFonts w:ascii="Times New Roman" w:eastAsia="Times New Roman" w:hAnsi="Times New Roman"/>
                <w:color w:val="auto"/>
                <w:lang w:eastAsia="lv-LV"/>
              </w:rPr>
              <w:t>.</w:t>
            </w:r>
          </w:p>
        </w:tc>
        <w:tc>
          <w:tcPr>
            <w:tcW w:w="2126" w:type="dxa"/>
            <w:vMerge/>
            <w:tcBorders>
              <w:bottom w:val="single" w:sz="4" w:space="0" w:color="auto"/>
            </w:tcBorders>
            <w:shd w:val="clear" w:color="auto" w:fill="auto"/>
            <w:vAlign w:val="center"/>
          </w:tcPr>
          <w:p w14:paraId="6270BE76" w14:textId="1F5211F3" w:rsidR="00A70551" w:rsidRPr="00085329" w:rsidRDefault="00A70551" w:rsidP="00AB71BF">
            <w:pPr>
              <w:spacing w:after="0" w:line="240" w:lineRule="auto"/>
              <w:jc w:val="center"/>
              <w:rPr>
                <w:rFonts w:ascii="Times New Roman" w:hAnsi="Times New Roman"/>
                <w:bCs/>
                <w:color w:val="auto"/>
                <w:sz w:val="24"/>
              </w:rPr>
            </w:pPr>
          </w:p>
        </w:tc>
        <w:tc>
          <w:tcPr>
            <w:tcW w:w="1843" w:type="dxa"/>
            <w:vMerge/>
            <w:shd w:val="clear" w:color="auto" w:fill="auto"/>
            <w:vAlign w:val="center"/>
          </w:tcPr>
          <w:p w14:paraId="1A4799A6" w14:textId="77777777" w:rsidR="00A70551" w:rsidRPr="00D90C80" w:rsidRDefault="00A70551" w:rsidP="008E6595">
            <w:pPr>
              <w:spacing w:after="0" w:line="240" w:lineRule="auto"/>
              <w:jc w:val="center"/>
              <w:rPr>
                <w:rFonts w:ascii="Times New Roman" w:hAnsi="Times New Roman"/>
                <w:color w:val="auto"/>
                <w:sz w:val="24"/>
                <w:lang w:eastAsia="lv-LV"/>
              </w:rPr>
            </w:pPr>
          </w:p>
        </w:tc>
      </w:tr>
      <w:tr w:rsidR="00A70551" w:rsidRPr="00380547" w14:paraId="63ADD308" w14:textId="77777777" w:rsidTr="00FE5B0E">
        <w:trPr>
          <w:trHeight w:val="230"/>
          <w:jc w:val="center"/>
        </w:trPr>
        <w:tc>
          <w:tcPr>
            <w:tcW w:w="729" w:type="dxa"/>
            <w:vMerge w:val="restart"/>
            <w:shd w:val="clear" w:color="auto" w:fill="auto"/>
            <w:vAlign w:val="center"/>
          </w:tcPr>
          <w:p w14:paraId="488A0629" w14:textId="11AAEC42" w:rsidR="00A70551" w:rsidRPr="00B508F4" w:rsidRDefault="00A70551" w:rsidP="00A74398">
            <w:pPr>
              <w:pStyle w:val="Heading2"/>
              <w:rPr>
                <w:rFonts w:ascii="Times New Roman" w:hAnsi="Times New Roman"/>
                <w:bCs/>
                <w:color w:val="auto"/>
                <w:sz w:val="24"/>
              </w:rPr>
            </w:pPr>
          </w:p>
        </w:tc>
        <w:tc>
          <w:tcPr>
            <w:tcW w:w="3480" w:type="dxa"/>
            <w:vMerge w:val="restart"/>
            <w:shd w:val="clear" w:color="auto" w:fill="auto"/>
            <w:vAlign w:val="center"/>
          </w:tcPr>
          <w:p w14:paraId="721B20E2" w14:textId="1F80DA0B" w:rsidR="00A70551" w:rsidRPr="00B508F4" w:rsidRDefault="00A70551" w:rsidP="00D90C80">
            <w:pPr>
              <w:spacing w:after="0" w:line="240" w:lineRule="auto"/>
              <w:jc w:val="both"/>
              <w:rPr>
                <w:rFonts w:ascii="Times New Roman" w:hAnsi="Times New Roman"/>
                <w:sz w:val="24"/>
              </w:rPr>
            </w:pPr>
            <w:r w:rsidRPr="00B508F4">
              <w:rPr>
                <w:rFonts w:ascii="Times New Roman" w:hAnsi="Times New Roman"/>
                <w:sz w:val="24"/>
              </w:rPr>
              <w:t>Uzņēmumu skaits, kas iesaistīti darba vidē balstītu mācību īstenošanā</w:t>
            </w:r>
            <w:r>
              <w:rPr>
                <w:rFonts w:ascii="Times New Roman" w:hAnsi="Times New Roman"/>
                <w:sz w:val="24"/>
              </w:rPr>
              <w:t xml:space="preserve"> Eiropas Sociālā fonda atbalsta ietvaros</w:t>
            </w:r>
            <w:r w:rsidR="00800ECD">
              <w:rPr>
                <w:rFonts w:ascii="Times New Roman" w:hAnsi="Times New Roman"/>
                <w:sz w:val="24"/>
              </w:rPr>
              <w:t>:</w:t>
            </w:r>
          </w:p>
        </w:tc>
        <w:tc>
          <w:tcPr>
            <w:tcW w:w="5714" w:type="dxa"/>
            <w:tcBorders>
              <w:bottom w:val="single" w:sz="4" w:space="0" w:color="auto"/>
            </w:tcBorders>
            <w:shd w:val="clear" w:color="auto" w:fill="auto"/>
            <w:vAlign w:val="center"/>
          </w:tcPr>
          <w:p w14:paraId="15C97265" w14:textId="11CD9457" w:rsidR="00A70551" w:rsidRPr="00085329" w:rsidRDefault="00A70551" w:rsidP="00FE7B3E">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0 līdz 20 (0 punktu)</w:t>
            </w:r>
            <w:r w:rsidR="00FE7B3E" w:rsidRPr="00085329">
              <w:rPr>
                <w:rFonts w:ascii="Times New Roman" w:eastAsia="Times New Roman" w:hAnsi="Times New Roman"/>
                <w:color w:val="auto"/>
                <w:lang w:eastAsia="lv-LV"/>
              </w:rPr>
              <w:t>;</w:t>
            </w:r>
          </w:p>
        </w:tc>
        <w:tc>
          <w:tcPr>
            <w:tcW w:w="2126" w:type="dxa"/>
            <w:vMerge w:val="restart"/>
            <w:shd w:val="clear" w:color="auto" w:fill="auto"/>
            <w:vAlign w:val="center"/>
          </w:tcPr>
          <w:p w14:paraId="6C363C91" w14:textId="29397422" w:rsidR="00A70551" w:rsidRPr="00085329" w:rsidRDefault="00A70551" w:rsidP="00F24A8C">
            <w:pPr>
              <w:spacing w:after="0" w:line="240" w:lineRule="auto"/>
              <w:jc w:val="center"/>
              <w:rPr>
                <w:rFonts w:ascii="Times New Roman" w:hAnsi="Times New Roman"/>
                <w:bCs/>
                <w:color w:val="auto"/>
                <w:sz w:val="24"/>
              </w:rPr>
            </w:pPr>
            <w:r w:rsidRPr="00085329">
              <w:rPr>
                <w:rFonts w:ascii="Times New Roman" w:hAnsi="Times New Roman"/>
                <w:bCs/>
                <w:color w:val="auto"/>
                <w:sz w:val="24"/>
              </w:rPr>
              <w:t>2</w:t>
            </w:r>
          </w:p>
        </w:tc>
        <w:tc>
          <w:tcPr>
            <w:tcW w:w="1843" w:type="dxa"/>
            <w:vMerge w:val="restart"/>
            <w:shd w:val="clear" w:color="auto" w:fill="auto"/>
            <w:vAlign w:val="center"/>
          </w:tcPr>
          <w:p w14:paraId="77BE897F" w14:textId="63277C52" w:rsidR="00A70551" w:rsidRPr="002A0D9D" w:rsidRDefault="00A70551" w:rsidP="008E6595">
            <w:pPr>
              <w:spacing w:after="0" w:line="240" w:lineRule="auto"/>
              <w:jc w:val="center"/>
              <w:rPr>
                <w:rFonts w:ascii="Times New Roman" w:hAnsi="Times New Roman"/>
                <w:b/>
                <w:color w:val="auto"/>
                <w:sz w:val="24"/>
                <w:lang w:eastAsia="lv-LV"/>
              </w:rPr>
            </w:pPr>
            <w:r w:rsidRPr="00E7009A">
              <w:rPr>
                <w:rFonts w:ascii="Times New Roman" w:hAnsi="Times New Roman"/>
                <w:color w:val="auto"/>
                <w:sz w:val="24"/>
                <w:lang w:eastAsia="lv-LV"/>
              </w:rPr>
              <w:t>Jāsasniedz vismaz 1 punkts</w:t>
            </w:r>
            <w:r>
              <w:rPr>
                <w:rFonts w:ascii="Times New Roman" w:hAnsi="Times New Roman"/>
                <w:color w:val="auto"/>
                <w:sz w:val="24"/>
                <w:lang w:eastAsia="lv-LV"/>
              </w:rPr>
              <w:t xml:space="preserve"> (V)</w:t>
            </w:r>
          </w:p>
        </w:tc>
      </w:tr>
      <w:tr w:rsidR="00A70551" w:rsidRPr="00380547" w14:paraId="246FC936" w14:textId="77777777" w:rsidTr="00FE5B0E">
        <w:trPr>
          <w:trHeight w:val="230"/>
          <w:jc w:val="center"/>
        </w:trPr>
        <w:tc>
          <w:tcPr>
            <w:tcW w:w="729" w:type="dxa"/>
            <w:vMerge/>
            <w:shd w:val="clear" w:color="auto" w:fill="auto"/>
            <w:vAlign w:val="center"/>
          </w:tcPr>
          <w:p w14:paraId="626B8F46" w14:textId="65B68D79" w:rsidR="00A70551" w:rsidRPr="00B508F4" w:rsidRDefault="00A70551" w:rsidP="00EF2BBD">
            <w:pPr>
              <w:pStyle w:val="Heading2"/>
              <w:numPr>
                <w:ilvl w:val="0"/>
                <w:numId w:val="0"/>
              </w:numPr>
              <w:rPr>
                <w:rFonts w:ascii="Times New Roman" w:hAnsi="Times New Roman"/>
                <w:bCs/>
                <w:color w:val="auto"/>
                <w:sz w:val="24"/>
              </w:rPr>
            </w:pPr>
          </w:p>
        </w:tc>
        <w:tc>
          <w:tcPr>
            <w:tcW w:w="3480" w:type="dxa"/>
            <w:vMerge/>
            <w:shd w:val="clear" w:color="auto" w:fill="auto"/>
            <w:vAlign w:val="center"/>
          </w:tcPr>
          <w:p w14:paraId="53645AC1" w14:textId="77777777" w:rsidR="00A70551" w:rsidRPr="00B508F4" w:rsidRDefault="00A70551" w:rsidP="008E4DEC">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4BFA6E49" w14:textId="1C2911B3" w:rsidR="00A70551" w:rsidRPr="00085329" w:rsidRDefault="00A70551" w:rsidP="001B3503">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21 līdz 70 (1 punkts)</w:t>
            </w:r>
            <w:r w:rsidR="00FE7B3E" w:rsidRPr="00085329">
              <w:rPr>
                <w:rFonts w:ascii="Times New Roman" w:eastAsia="Times New Roman" w:hAnsi="Times New Roman"/>
                <w:color w:val="auto"/>
                <w:lang w:eastAsia="lv-LV"/>
              </w:rPr>
              <w:t>;</w:t>
            </w:r>
          </w:p>
        </w:tc>
        <w:tc>
          <w:tcPr>
            <w:tcW w:w="2126" w:type="dxa"/>
            <w:vMerge/>
            <w:shd w:val="clear" w:color="auto" w:fill="auto"/>
            <w:vAlign w:val="center"/>
          </w:tcPr>
          <w:p w14:paraId="6165CDFE" w14:textId="29A1089F" w:rsidR="00A70551" w:rsidRPr="00085329" w:rsidRDefault="00A70551"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199C838F" w14:textId="77777777" w:rsidR="00A70551" w:rsidRPr="00380547" w:rsidRDefault="00A70551" w:rsidP="008E6595">
            <w:pPr>
              <w:spacing w:after="0" w:line="240" w:lineRule="auto"/>
              <w:jc w:val="center"/>
              <w:rPr>
                <w:rFonts w:ascii="Times New Roman" w:hAnsi="Times New Roman"/>
                <w:color w:val="auto"/>
                <w:sz w:val="24"/>
                <w:lang w:eastAsia="lv-LV"/>
              </w:rPr>
            </w:pPr>
          </w:p>
        </w:tc>
      </w:tr>
      <w:tr w:rsidR="00A70551" w:rsidRPr="00380547" w14:paraId="3F99B53C" w14:textId="77777777" w:rsidTr="003D38F4">
        <w:trPr>
          <w:trHeight w:val="230"/>
          <w:jc w:val="center"/>
        </w:trPr>
        <w:tc>
          <w:tcPr>
            <w:tcW w:w="729" w:type="dxa"/>
            <w:vMerge/>
            <w:shd w:val="clear" w:color="auto" w:fill="auto"/>
            <w:vAlign w:val="center"/>
          </w:tcPr>
          <w:p w14:paraId="5AAA5F8C" w14:textId="692F8D53" w:rsidR="00A70551" w:rsidRPr="00B508F4" w:rsidRDefault="00A70551" w:rsidP="00EF2BBD">
            <w:pPr>
              <w:pStyle w:val="Heading2"/>
              <w:numPr>
                <w:ilvl w:val="0"/>
                <w:numId w:val="0"/>
              </w:numPr>
              <w:rPr>
                <w:rFonts w:ascii="Times New Roman" w:hAnsi="Times New Roman"/>
                <w:bCs/>
                <w:color w:val="auto"/>
                <w:sz w:val="24"/>
              </w:rPr>
            </w:pPr>
          </w:p>
        </w:tc>
        <w:tc>
          <w:tcPr>
            <w:tcW w:w="3480" w:type="dxa"/>
            <w:vMerge/>
            <w:shd w:val="clear" w:color="auto" w:fill="auto"/>
            <w:vAlign w:val="center"/>
          </w:tcPr>
          <w:p w14:paraId="55207059" w14:textId="77777777" w:rsidR="00A70551" w:rsidRPr="00B508F4" w:rsidRDefault="00A70551" w:rsidP="008E4DEC">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5882F526" w14:textId="6E98AF3B" w:rsidR="00A70551" w:rsidRPr="00085329" w:rsidRDefault="00A70551" w:rsidP="000A3026">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71 un vairāk (2 punkti)</w:t>
            </w:r>
            <w:r w:rsidR="00FE7B3E" w:rsidRPr="00085329">
              <w:rPr>
                <w:rFonts w:ascii="Times New Roman" w:eastAsia="Times New Roman" w:hAnsi="Times New Roman"/>
                <w:color w:val="auto"/>
                <w:lang w:eastAsia="lv-LV"/>
              </w:rPr>
              <w:t>.</w:t>
            </w:r>
          </w:p>
        </w:tc>
        <w:tc>
          <w:tcPr>
            <w:tcW w:w="2126" w:type="dxa"/>
            <w:vMerge/>
            <w:tcBorders>
              <w:bottom w:val="single" w:sz="4" w:space="0" w:color="auto"/>
            </w:tcBorders>
            <w:shd w:val="clear" w:color="auto" w:fill="auto"/>
            <w:vAlign w:val="center"/>
          </w:tcPr>
          <w:p w14:paraId="3303A572" w14:textId="575CEB0D" w:rsidR="00A70551" w:rsidRPr="00085329" w:rsidRDefault="00A70551"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2DEEDCCF" w14:textId="77777777" w:rsidR="00A70551" w:rsidRPr="00380547" w:rsidRDefault="00A70551" w:rsidP="008E6595">
            <w:pPr>
              <w:spacing w:after="0" w:line="240" w:lineRule="auto"/>
              <w:jc w:val="center"/>
              <w:rPr>
                <w:rFonts w:ascii="Times New Roman" w:hAnsi="Times New Roman"/>
                <w:color w:val="auto"/>
                <w:sz w:val="24"/>
                <w:lang w:eastAsia="lv-LV"/>
              </w:rPr>
            </w:pPr>
          </w:p>
        </w:tc>
      </w:tr>
      <w:tr w:rsidR="00A70551" w:rsidRPr="00380547" w14:paraId="5F999C7B" w14:textId="77777777" w:rsidTr="00FE5B0E">
        <w:trPr>
          <w:trHeight w:val="230"/>
          <w:jc w:val="center"/>
        </w:trPr>
        <w:tc>
          <w:tcPr>
            <w:tcW w:w="729" w:type="dxa"/>
            <w:vMerge w:val="restart"/>
            <w:shd w:val="clear" w:color="auto" w:fill="auto"/>
            <w:vAlign w:val="center"/>
          </w:tcPr>
          <w:p w14:paraId="69940584" w14:textId="5A8DE12C" w:rsidR="00A70551" w:rsidRPr="00B508F4" w:rsidRDefault="00A70551" w:rsidP="00A74398">
            <w:pPr>
              <w:pStyle w:val="Heading2"/>
              <w:rPr>
                <w:rFonts w:ascii="Times New Roman" w:hAnsi="Times New Roman"/>
                <w:bCs/>
                <w:color w:val="auto"/>
                <w:sz w:val="24"/>
              </w:rPr>
            </w:pPr>
          </w:p>
        </w:tc>
        <w:tc>
          <w:tcPr>
            <w:tcW w:w="3480" w:type="dxa"/>
            <w:vMerge w:val="restart"/>
            <w:shd w:val="clear" w:color="auto" w:fill="auto"/>
            <w:vAlign w:val="center"/>
          </w:tcPr>
          <w:p w14:paraId="6EA48E37" w14:textId="728754E7" w:rsidR="00A70551" w:rsidRPr="00B508F4" w:rsidRDefault="00A70551" w:rsidP="00D90C80">
            <w:pPr>
              <w:spacing w:after="0" w:line="240" w:lineRule="auto"/>
              <w:jc w:val="both"/>
              <w:rPr>
                <w:rFonts w:ascii="Times New Roman" w:hAnsi="Times New Roman"/>
                <w:sz w:val="24"/>
              </w:rPr>
            </w:pPr>
            <w:r>
              <w:rPr>
                <w:rFonts w:ascii="Times New Roman" w:hAnsi="Times New Roman"/>
                <w:sz w:val="24"/>
              </w:rPr>
              <w:t>Uzņēmumu skaits, kas iesaistīti praktisko mācību un mācību prakšu īstenošanā uzņēmumos Eiropas Sociālā fonda atbalsta ietvaros</w:t>
            </w:r>
            <w:r w:rsidR="00800ECD">
              <w:rPr>
                <w:rFonts w:ascii="Times New Roman" w:hAnsi="Times New Roman"/>
                <w:sz w:val="24"/>
              </w:rPr>
              <w:t>:</w:t>
            </w:r>
          </w:p>
        </w:tc>
        <w:tc>
          <w:tcPr>
            <w:tcW w:w="5714" w:type="dxa"/>
            <w:tcBorders>
              <w:bottom w:val="single" w:sz="4" w:space="0" w:color="auto"/>
            </w:tcBorders>
            <w:shd w:val="clear" w:color="auto" w:fill="auto"/>
            <w:vAlign w:val="center"/>
          </w:tcPr>
          <w:p w14:paraId="39F0B816" w14:textId="4CD12677" w:rsidR="00A70551" w:rsidRPr="00085329" w:rsidRDefault="00A70551" w:rsidP="000A3026">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0 līdz 30 (0 punktu)</w:t>
            </w:r>
            <w:r w:rsidR="00FE7B3E" w:rsidRPr="00085329">
              <w:rPr>
                <w:rFonts w:ascii="Times New Roman" w:eastAsia="Times New Roman" w:hAnsi="Times New Roman"/>
                <w:color w:val="auto"/>
                <w:lang w:eastAsia="lv-LV"/>
              </w:rPr>
              <w:t>;</w:t>
            </w:r>
          </w:p>
        </w:tc>
        <w:tc>
          <w:tcPr>
            <w:tcW w:w="2126" w:type="dxa"/>
            <w:vMerge w:val="restart"/>
            <w:shd w:val="clear" w:color="auto" w:fill="auto"/>
            <w:vAlign w:val="center"/>
          </w:tcPr>
          <w:p w14:paraId="62D2F13E" w14:textId="7A08B3DA" w:rsidR="00A70551" w:rsidRPr="00085329" w:rsidRDefault="00A70551" w:rsidP="009C7D4D">
            <w:pPr>
              <w:spacing w:after="0" w:line="240" w:lineRule="auto"/>
              <w:jc w:val="center"/>
              <w:rPr>
                <w:rFonts w:ascii="Times New Roman" w:hAnsi="Times New Roman"/>
                <w:bCs/>
                <w:color w:val="auto"/>
                <w:sz w:val="24"/>
              </w:rPr>
            </w:pPr>
            <w:r w:rsidRPr="00085329">
              <w:rPr>
                <w:rFonts w:ascii="Times New Roman" w:hAnsi="Times New Roman"/>
                <w:bCs/>
                <w:color w:val="auto"/>
                <w:sz w:val="24"/>
              </w:rPr>
              <w:t>2</w:t>
            </w:r>
          </w:p>
        </w:tc>
        <w:tc>
          <w:tcPr>
            <w:tcW w:w="1843" w:type="dxa"/>
            <w:vMerge w:val="restart"/>
            <w:shd w:val="clear" w:color="auto" w:fill="auto"/>
            <w:vAlign w:val="center"/>
          </w:tcPr>
          <w:p w14:paraId="517DBBC7" w14:textId="7CD94F05" w:rsidR="00A70551" w:rsidRPr="00380547" w:rsidRDefault="00A70551" w:rsidP="009C7D4D">
            <w:pPr>
              <w:spacing w:after="0" w:line="240" w:lineRule="auto"/>
              <w:jc w:val="center"/>
              <w:rPr>
                <w:rFonts w:ascii="Times New Roman" w:hAnsi="Times New Roman"/>
                <w:color w:val="auto"/>
                <w:sz w:val="24"/>
                <w:lang w:eastAsia="lv-LV"/>
              </w:rPr>
            </w:pPr>
            <w:r w:rsidRPr="00E7009A">
              <w:rPr>
                <w:rFonts w:ascii="Times New Roman" w:hAnsi="Times New Roman"/>
                <w:color w:val="auto"/>
                <w:sz w:val="24"/>
                <w:lang w:eastAsia="lv-LV"/>
              </w:rPr>
              <w:t>Jāsasniedz vismaz 1 punkts</w:t>
            </w:r>
            <w:r>
              <w:rPr>
                <w:rFonts w:ascii="Times New Roman" w:hAnsi="Times New Roman"/>
                <w:color w:val="auto"/>
                <w:sz w:val="24"/>
                <w:lang w:eastAsia="lv-LV"/>
              </w:rPr>
              <w:t xml:space="preserve"> (V)</w:t>
            </w:r>
          </w:p>
        </w:tc>
      </w:tr>
      <w:tr w:rsidR="00A70551" w:rsidRPr="00380547" w14:paraId="6072FC49" w14:textId="77777777" w:rsidTr="00FE5B0E">
        <w:trPr>
          <w:trHeight w:val="230"/>
          <w:jc w:val="center"/>
        </w:trPr>
        <w:tc>
          <w:tcPr>
            <w:tcW w:w="729" w:type="dxa"/>
            <w:vMerge/>
            <w:shd w:val="clear" w:color="auto" w:fill="auto"/>
            <w:vAlign w:val="center"/>
          </w:tcPr>
          <w:p w14:paraId="06A83BBA"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7F08068A"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71EFD045" w14:textId="3AE8BE9D" w:rsidR="00A70551" w:rsidRPr="00085329" w:rsidRDefault="00A70551" w:rsidP="00621859">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31 līdz 70 (1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1815D5E3" w14:textId="4FEC92E8"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18BB31D2"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339C3067" w14:textId="77777777" w:rsidTr="00005D31">
        <w:trPr>
          <w:trHeight w:val="85"/>
          <w:jc w:val="center"/>
        </w:trPr>
        <w:tc>
          <w:tcPr>
            <w:tcW w:w="729" w:type="dxa"/>
            <w:vMerge/>
            <w:shd w:val="clear" w:color="auto" w:fill="auto"/>
            <w:vAlign w:val="center"/>
          </w:tcPr>
          <w:p w14:paraId="255D20DA"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00C211C8"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3030DD2E" w14:textId="0DE54FCD" w:rsidR="00A70551" w:rsidRPr="00085329" w:rsidRDefault="00A70551" w:rsidP="00800ECD">
            <w:pPr>
              <w:pStyle w:val="Heading3"/>
              <w:ind w:left="0" w:firstLine="0"/>
              <w:jc w:val="both"/>
              <w:rPr>
                <w:rFonts w:ascii="Times New Roman" w:eastAsia="Times New Roman" w:hAnsi="Times New Roman"/>
                <w:color w:val="auto"/>
                <w:lang w:eastAsia="lv-LV"/>
              </w:rPr>
            </w:pPr>
            <w:r w:rsidRPr="00085329">
              <w:rPr>
                <w:rFonts w:ascii="Times New Roman" w:eastAsia="Times New Roman" w:hAnsi="Times New Roman"/>
                <w:color w:val="auto"/>
                <w:lang w:eastAsia="lv-LV"/>
              </w:rPr>
              <w:t>no 71 un vairāk (2 punkti)</w:t>
            </w:r>
            <w:r w:rsidR="00800ECD" w:rsidRPr="00085329">
              <w:rPr>
                <w:rFonts w:ascii="Times New Roman" w:eastAsia="Times New Roman" w:hAnsi="Times New Roman"/>
                <w:color w:val="auto"/>
                <w:lang w:eastAsia="lv-LV"/>
              </w:rPr>
              <w:t>.</w:t>
            </w:r>
          </w:p>
        </w:tc>
        <w:tc>
          <w:tcPr>
            <w:tcW w:w="2126" w:type="dxa"/>
            <w:vMerge/>
            <w:tcBorders>
              <w:bottom w:val="single" w:sz="4" w:space="0" w:color="auto"/>
            </w:tcBorders>
            <w:shd w:val="clear" w:color="auto" w:fill="auto"/>
            <w:vAlign w:val="center"/>
          </w:tcPr>
          <w:p w14:paraId="5DA1F80A" w14:textId="1172C5F4"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29B5842B"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20D31D64" w14:textId="77777777" w:rsidTr="00FE5B0E">
        <w:trPr>
          <w:trHeight w:val="230"/>
          <w:jc w:val="center"/>
        </w:trPr>
        <w:tc>
          <w:tcPr>
            <w:tcW w:w="729" w:type="dxa"/>
            <w:vMerge w:val="restart"/>
            <w:shd w:val="clear" w:color="auto" w:fill="auto"/>
            <w:vAlign w:val="center"/>
          </w:tcPr>
          <w:p w14:paraId="19ECCF37" w14:textId="100430B3" w:rsidR="00A70551" w:rsidRDefault="00A70551" w:rsidP="00EF2BBD">
            <w:pPr>
              <w:pStyle w:val="Heading2"/>
              <w:rPr>
                <w:rFonts w:ascii="Times New Roman" w:hAnsi="Times New Roman"/>
                <w:bCs/>
                <w:color w:val="auto"/>
                <w:sz w:val="24"/>
              </w:rPr>
            </w:pPr>
          </w:p>
        </w:tc>
        <w:tc>
          <w:tcPr>
            <w:tcW w:w="3480" w:type="dxa"/>
            <w:vMerge w:val="restart"/>
            <w:shd w:val="clear" w:color="auto" w:fill="auto"/>
            <w:vAlign w:val="center"/>
          </w:tcPr>
          <w:p w14:paraId="2CD6274E" w14:textId="521A1969" w:rsidR="00A70551" w:rsidRPr="00085329" w:rsidRDefault="00A70551" w:rsidP="00450413">
            <w:pPr>
              <w:spacing w:after="0" w:line="240" w:lineRule="auto"/>
              <w:jc w:val="both"/>
              <w:rPr>
                <w:rFonts w:ascii="Times New Roman" w:hAnsi="Times New Roman"/>
                <w:sz w:val="24"/>
              </w:rPr>
            </w:pPr>
            <w:r w:rsidRPr="00085329">
              <w:rPr>
                <w:rFonts w:ascii="Times New Roman" w:hAnsi="Times New Roman"/>
                <w:sz w:val="24"/>
              </w:rPr>
              <w:t xml:space="preserve">Projekta </w:t>
            </w:r>
            <w:r w:rsidR="00450413" w:rsidRPr="00085329">
              <w:rPr>
                <w:rFonts w:ascii="Times New Roman" w:hAnsi="Times New Roman"/>
                <w:sz w:val="24"/>
              </w:rPr>
              <w:t xml:space="preserve">ietekme uz </w:t>
            </w:r>
            <w:r w:rsidRPr="00085329">
              <w:rPr>
                <w:rFonts w:ascii="Times New Roman" w:hAnsi="Times New Roman"/>
                <w:sz w:val="24"/>
              </w:rPr>
              <w:t>darba vidē balstītu mācību</w:t>
            </w:r>
            <w:r w:rsidR="00450413" w:rsidRPr="00085329">
              <w:rPr>
                <w:rFonts w:ascii="Times New Roman" w:hAnsi="Times New Roman"/>
                <w:sz w:val="24"/>
              </w:rPr>
              <w:t>,</w:t>
            </w:r>
            <w:r w:rsidRPr="00085329">
              <w:rPr>
                <w:rFonts w:ascii="Times New Roman" w:hAnsi="Times New Roman"/>
                <w:sz w:val="24"/>
              </w:rPr>
              <w:t xml:space="preserve"> praktisko mācību un mācību prakšu uzņēmumos īstenošan</w:t>
            </w:r>
            <w:r w:rsidR="00450413" w:rsidRPr="00085329">
              <w:rPr>
                <w:rFonts w:ascii="Times New Roman" w:hAnsi="Times New Roman"/>
                <w:sz w:val="24"/>
              </w:rPr>
              <w:t>as pilnveidi</w:t>
            </w:r>
            <w:r w:rsidR="00800ECD" w:rsidRPr="00085329">
              <w:rPr>
                <w:rFonts w:ascii="Times New Roman" w:hAnsi="Times New Roman"/>
                <w:sz w:val="24"/>
              </w:rPr>
              <w:t>:</w:t>
            </w:r>
          </w:p>
        </w:tc>
        <w:tc>
          <w:tcPr>
            <w:tcW w:w="5714" w:type="dxa"/>
            <w:tcBorders>
              <w:bottom w:val="single" w:sz="4" w:space="0" w:color="auto"/>
            </w:tcBorders>
            <w:shd w:val="clear" w:color="auto" w:fill="auto"/>
            <w:vAlign w:val="center"/>
          </w:tcPr>
          <w:p w14:paraId="2EAEA943" w14:textId="3FE98108" w:rsidR="00A70551" w:rsidRPr="00085329" w:rsidRDefault="00A70551" w:rsidP="0064629D">
            <w:pPr>
              <w:pStyle w:val="Heading3"/>
              <w:spacing w:before="0" w:line="240" w:lineRule="auto"/>
              <w:ind w:left="0" w:firstLine="0"/>
              <w:jc w:val="both"/>
              <w:rPr>
                <w:rFonts w:ascii="Times New Roman" w:eastAsia="Times New Roman" w:hAnsi="Times New Roman"/>
                <w:i/>
                <w:iCs/>
                <w:color w:val="auto"/>
                <w:lang w:eastAsia="lv-LV"/>
              </w:rPr>
            </w:pPr>
            <w:r w:rsidRPr="00085329">
              <w:rPr>
                <w:rFonts w:ascii="Times New Roman" w:eastAsia="Times New Roman" w:hAnsi="Times New Roman"/>
                <w:color w:val="auto"/>
                <w:lang w:eastAsia="lv-LV"/>
              </w:rPr>
              <w:t>projekta ietvaros ir paredzēts izstrādāt priekšlikumus darba vidē balstītu mācību un praktisko mācību</w:t>
            </w:r>
            <w:r w:rsidR="009A53B0" w:rsidRPr="00085329">
              <w:rPr>
                <w:rFonts w:ascii="Times New Roman" w:eastAsia="Times New Roman" w:hAnsi="Times New Roman"/>
                <w:color w:val="auto"/>
                <w:lang w:eastAsia="lv-LV"/>
              </w:rPr>
              <w:t>,</w:t>
            </w:r>
            <w:r w:rsidRPr="00085329">
              <w:rPr>
                <w:rFonts w:ascii="Times New Roman" w:eastAsia="Times New Roman" w:hAnsi="Times New Roman"/>
                <w:color w:val="auto"/>
                <w:lang w:eastAsia="lv-LV"/>
              </w:rPr>
              <w:t xml:space="preserve"> un mācību prakšu uzņēmumos īstenošanas pilnveidei (1 punkts)</w:t>
            </w:r>
            <w:r w:rsidR="00800ECD" w:rsidRPr="00085329">
              <w:rPr>
                <w:rFonts w:ascii="Times New Roman" w:eastAsia="Times New Roman" w:hAnsi="Times New Roman"/>
                <w:color w:val="auto"/>
                <w:lang w:eastAsia="lv-LV"/>
              </w:rPr>
              <w:t>;</w:t>
            </w:r>
          </w:p>
        </w:tc>
        <w:tc>
          <w:tcPr>
            <w:tcW w:w="2126" w:type="dxa"/>
            <w:vMerge w:val="restart"/>
            <w:shd w:val="clear" w:color="auto" w:fill="auto"/>
            <w:vAlign w:val="center"/>
          </w:tcPr>
          <w:p w14:paraId="7DA04594" w14:textId="49A4B177" w:rsidR="00A70551" w:rsidRPr="00085329" w:rsidRDefault="00A70551" w:rsidP="009C7D4D">
            <w:pPr>
              <w:spacing w:after="0" w:line="240" w:lineRule="auto"/>
              <w:jc w:val="center"/>
              <w:rPr>
                <w:rFonts w:ascii="Times New Roman" w:hAnsi="Times New Roman"/>
                <w:bCs/>
                <w:color w:val="auto"/>
                <w:sz w:val="24"/>
              </w:rPr>
            </w:pPr>
            <w:r w:rsidRPr="00085329">
              <w:rPr>
                <w:rFonts w:ascii="Times New Roman" w:hAnsi="Times New Roman"/>
                <w:bCs/>
                <w:color w:val="auto"/>
                <w:sz w:val="24"/>
              </w:rPr>
              <w:t>5</w:t>
            </w:r>
          </w:p>
        </w:tc>
        <w:tc>
          <w:tcPr>
            <w:tcW w:w="1843" w:type="dxa"/>
            <w:vMerge w:val="restart"/>
            <w:shd w:val="clear" w:color="auto" w:fill="auto"/>
            <w:vAlign w:val="center"/>
          </w:tcPr>
          <w:p w14:paraId="4E250B6B" w14:textId="77777777" w:rsidR="00A70551" w:rsidRDefault="00A70551" w:rsidP="002A0D9D">
            <w:pPr>
              <w:spacing w:after="0" w:line="240" w:lineRule="auto"/>
              <w:jc w:val="center"/>
              <w:rPr>
                <w:rFonts w:ascii="Times New Roman" w:hAnsi="Times New Roman"/>
                <w:color w:val="auto"/>
                <w:sz w:val="24"/>
                <w:lang w:eastAsia="lv-LV"/>
              </w:rPr>
            </w:pPr>
            <w:r w:rsidRPr="00E7009A">
              <w:rPr>
                <w:rFonts w:ascii="Times New Roman" w:hAnsi="Times New Roman"/>
                <w:color w:val="auto"/>
                <w:sz w:val="24"/>
                <w:lang w:eastAsia="lv-LV"/>
              </w:rPr>
              <w:t xml:space="preserve">Jāsasniedz vismaz </w:t>
            </w:r>
          </w:p>
          <w:p w14:paraId="089A4198" w14:textId="37B96EF9" w:rsidR="00A70551" w:rsidRPr="00380547" w:rsidRDefault="00A70551" w:rsidP="002A0D9D">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3 punkti (S)</w:t>
            </w:r>
          </w:p>
        </w:tc>
      </w:tr>
      <w:tr w:rsidR="00A70551" w:rsidRPr="00380547" w14:paraId="0ED1C3D4" w14:textId="77777777" w:rsidTr="00FE5B0E">
        <w:trPr>
          <w:trHeight w:val="230"/>
          <w:jc w:val="center"/>
        </w:trPr>
        <w:tc>
          <w:tcPr>
            <w:tcW w:w="729" w:type="dxa"/>
            <w:vMerge/>
            <w:shd w:val="clear" w:color="auto" w:fill="auto"/>
            <w:vAlign w:val="center"/>
          </w:tcPr>
          <w:p w14:paraId="4E02991B"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54B87002"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42ADD657" w14:textId="4E38FD91" w:rsidR="00A70551" w:rsidRPr="00085329" w:rsidRDefault="00A70551" w:rsidP="0064629D">
            <w:pPr>
              <w:pStyle w:val="Heading3"/>
              <w:spacing w:before="0" w:line="240" w:lineRule="auto"/>
              <w:ind w:left="0" w:firstLine="0"/>
              <w:jc w:val="both"/>
              <w:rPr>
                <w:rFonts w:ascii="Times New Roman" w:eastAsia="Times New Roman" w:hAnsi="Times New Roman"/>
                <w:i/>
                <w:iCs/>
                <w:color w:val="auto"/>
                <w:lang w:eastAsia="lv-LV"/>
              </w:rPr>
            </w:pPr>
            <w:r w:rsidRPr="00085329">
              <w:rPr>
                <w:rFonts w:ascii="Times New Roman" w:eastAsia="Times New Roman" w:hAnsi="Times New Roman"/>
                <w:color w:val="auto"/>
                <w:lang w:eastAsia="lv-LV"/>
              </w:rPr>
              <w:t>projekta ietvaros ir paredzēts izstrādāt ieteikumus metodiskam atbalstam uzņēmumiem pirms iesaistes darba vidē balstītās mācībās (1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2204AABD" w14:textId="1FD1DC4F"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2816D40D"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18A3B8A0" w14:textId="77777777" w:rsidTr="00FE5B0E">
        <w:trPr>
          <w:trHeight w:val="230"/>
          <w:jc w:val="center"/>
        </w:trPr>
        <w:tc>
          <w:tcPr>
            <w:tcW w:w="729" w:type="dxa"/>
            <w:vMerge/>
            <w:shd w:val="clear" w:color="auto" w:fill="auto"/>
            <w:vAlign w:val="center"/>
          </w:tcPr>
          <w:p w14:paraId="03BC5158"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6A89443B"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2F0B6C2B" w14:textId="7B648D9F" w:rsidR="00A70551" w:rsidRPr="00085329" w:rsidRDefault="00A70551" w:rsidP="0064629D">
            <w:pPr>
              <w:pStyle w:val="Heading3"/>
              <w:spacing w:before="0" w:line="240" w:lineRule="auto"/>
              <w:ind w:left="0" w:firstLine="0"/>
              <w:jc w:val="both"/>
              <w:rPr>
                <w:rFonts w:ascii="Times New Roman" w:eastAsia="Times New Roman" w:hAnsi="Times New Roman"/>
                <w:i/>
                <w:iCs/>
                <w:color w:val="auto"/>
                <w:lang w:eastAsia="lv-LV"/>
              </w:rPr>
            </w:pPr>
            <w:r w:rsidRPr="00085329">
              <w:rPr>
                <w:rFonts w:ascii="Times New Roman" w:eastAsia="Times New Roman" w:hAnsi="Times New Roman"/>
                <w:color w:val="auto"/>
                <w:lang w:eastAsia="lv-LV"/>
              </w:rPr>
              <w:t>projekta ietvaros ir paredzēts izstrādāt ieteikumus mācību procesa satura darba vidē balstītu mācību un praktisko mācību un mācību prakšu pilnveidei (1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64417434" w14:textId="12AE96F2"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3E13CCC7"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2E421AF3" w14:textId="77777777" w:rsidTr="00FE5B0E">
        <w:trPr>
          <w:trHeight w:val="230"/>
          <w:jc w:val="center"/>
        </w:trPr>
        <w:tc>
          <w:tcPr>
            <w:tcW w:w="729" w:type="dxa"/>
            <w:vMerge/>
            <w:shd w:val="clear" w:color="auto" w:fill="auto"/>
            <w:vAlign w:val="center"/>
          </w:tcPr>
          <w:p w14:paraId="39C9AB5D"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08BFE0D6"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4421213F" w14:textId="5B9A06D2" w:rsidR="00A70551" w:rsidRPr="00085329" w:rsidRDefault="00A70551" w:rsidP="0064629D">
            <w:pPr>
              <w:pStyle w:val="Heading3"/>
              <w:spacing w:before="0" w:line="240" w:lineRule="auto"/>
              <w:ind w:left="0" w:firstLine="0"/>
              <w:jc w:val="both"/>
              <w:rPr>
                <w:rFonts w:ascii="Times New Roman" w:eastAsia="Times New Roman" w:hAnsi="Times New Roman"/>
                <w:i/>
                <w:iCs/>
                <w:color w:val="auto"/>
                <w:lang w:eastAsia="lv-LV"/>
              </w:rPr>
            </w:pPr>
            <w:r w:rsidRPr="00085329">
              <w:rPr>
                <w:rFonts w:ascii="Times New Roman" w:eastAsia="Times New Roman" w:hAnsi="Times New Roman"/>
                <w:color w:val="auto"/>
                <w:lang w:eastAsia="lv-LV"/>
              </w:rPr>
              <w:t>projekta ietvaros ir paredzēts izstrādāt rekomendācijas optimālai visu izmaksu plānošanai darba vidē balstītu mācību un praktisko mācību un mācību prakšu ietvaros (1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46054DDF" w14:textId="582547FE"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548931A3"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4CD8DFD1" w14:textId="77777777" w:rsidTr="003D38F4">
        <w:trPr>
          <w:trHeight w:val="230"/>
          <w:jc w:val="center"/>
        </w:trPr>
        <w:tc>
          <w:tcPr>
            <w:tcW w:w="729" w:type="dxa"/>
            <w:vMerge/>
            <w:shd w:val="clear" w:color="auto" w:fill="auto"/>
            <w:vAlign w:val="center"/>
          </w:tcPr>
          <w:p w14:paraId="63DE388A" w14:textId="77777777" w:rsidR="00A70551" w:rsidRDefault="00A70551" w:rsidP="009C7D4D">
            <w:pPr>
              <w:spacing w:after="0" w:line="240" w:lineRule="auto"/>
              <w:ind w:left="29"/>
              <w:jc w:val="center"/>
              <w:rPr>
                <w:rFonts w:ascii="Times New Roman" w:hAnsi="Times New Roman"/>
                <w:bCs/>
                <w:color w:val="auto"/>
                <w:sz w:val="24"/>
              </w:rPr>
            </w:pPr>
          </w:p>
        </w:tc>
        <w:tc>
          <w:tcPr>
            <w:tcW w:w="3480" w:type="dxa"/>
            <w:vMerge/>
            <w:shd w:val="clear" w:color="auto" w:fill="auto"/>
            <w:vAlign w:val="center"/>
          </w:tcPr>
          <w:p w14:paraId="5F2C013D" w14:textId="77777777" w:rsidR="00A70551" w:rsidRDefault="00A70551" w:rsidP="009C7D4D">
            <w:pPr>
              <w:spacing w:after="0" w:line="240" w:lineRule="auto"/>
              <w:jc w:val="both"/>
              <w:rPr>
                <w:rFonts w:ascii="Times New Roman" w:hAnsi="Times New Roman"/>
                <w:sz w:val="24"/>
              </w:rPr>
            </w:pPr>
          </w:p>
        </w:tc>
        <w:tc>
          <w:tcPr>
            <w:tcW w:w="5714" w:type="dxa"/>
            <w:tcBorders>
              <w:bottom w:val="single" w:sz="4" w:space="0" w:color="auto"/>
            </w:tcBorders>
            <w:shd w:val="clear" w:color="auto" w:fill="auto"/>
            <w:vAlign w:val="center"/>
          </w:tcPr>
          <w:p w14:paraId="36386BB6" w14:textId="3F047C15" w:rsidR="00A70551" w:rsidRPr="00085329" w:rsidRDefault="00A70551" w:rsidP="0064629D">
            <w:pPr>
              <w:pStyle w:val="Heading3"/>
              <w:spacing w:before="0" w:line="240" w:lineRule="auto"/>
              <w:ind w:left="0" w:firstLine="0"/>
              <w:jc w:val="both"/>
              <w:rPr>
                <w:rFonts w:ascii="Times New Roman" w:eastAsia="Times New Roman" w:hAnsi="Times New Roman"/>
                <w:i/>
                <w:iCs/>
                <w:color w:val="auto"/>
                <w:lang w:eastAsia="lv-LV"/>
              </w:rPr>
            </w:pPr>
            <w:r w:rsidRPr="00085329">
              <w:rPr>
                <w:rFonts w:ascii="Times New Roman" w:eastAsia="Times New Roman" w:hAnsi="Times New Roman"/>
                <w:color w:val="auto"/>
                <w:lang w:eastAsia="lv-LV"/>
              </w:rPr>
              <w:t>projekta ietvaros ir paredzēts izstrādāt ieteikumus motivācijai uzņēmumu iesaistei darba vidē balstītu mācību un praktisko mācību un mācību prakšu uzņēmumos īstenošanā (1 punkts)</w:t>
            </w:r>
            <w:r w:rsidR="00800ECD" w:rsidRPr="00085329">
              <w:rPr>
                <w:rFonts w:ascii="Times New Roman" w:eastAsia="Times New Roman" w:hAnsi="Times New Roman"/>
                <w:color w:val="auto"/>
                <w:lang w:eastAsia="lv-LV"/>
              </w:rPr>
              <w:t>.</w:t>
            </w:r>
          </w:p>
        </w:tc>
        <w:tc>
          <w:tcPr>
            <w:tcW w:w="2126" w:type="dxa"/>
            <w:vMerge/>
            <w:tcBorders>
              <w:bottom w:val="single" w:sz="4" w:space="0" w:color="auto"/>
            </w:tcBorders>
            <w:shd w:val="clear" w:color="auto" w:fill="auto"/>
            <w:vAlign w:val="center"/>
          </w:tcPr>
          <w:p w14:paraId="2D88E3D5" w14:textId="0E553454" w:rsidR="00A70551" w:rsidRPr="002A0D9D"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77993D7D" w14:textId="77777777" w:rsidR="00A70551" w:rsidRPr="00380547" w:rsidRDefault="00A70551" w:rsidP="009C7D4D">
            <w:pPr>
              <w:spacing w:after="0" w:line="240" w:lineRule="auto"/>
              <w:jc w:val="center"/>
              <w:rPr>
                <w:rFonts w:ascii="Times New Roman" w:hAnsi="Times New Roman"/>
                <w:color w:val="auto"/>
                <w:sz w:val="24"/>
                <w:lang w:eastAsia="lv-LV"/>
              </w:rPr>
            </w:pPr>
          </w:p>
        </w:tc>
      </w:tr>
      <w:tr w:rsidR="00A70551" w:rsidRPr="00380547" w14:paraId="1A7E5A52" w14:textId="77777777" w:rsidTr="00FE5B0E">
        <w:trPr>
          <w:trHeight w:val="230"/>
          <w:jc w:val="center"/>
        </w:trPr>
        <w:tc>
          <w:tcPr>
            <w:tcW w:w="729" w:type="dxa"/>
            <w:vMerge w:val="restart"/>
            <w:shd w:val="clear" w:color="auto" w:fill="auto"/>
            <w:vAlign w:val="center"/>
          </w:tcPr>
          <w:p w14:paraId="7F5068F9" w14:textId="52FC6ECF" w:rsidR="00A70551" w:rsidRPr="00D90C80" w:rsidRDefault="00A70551" w:rsidP="00EF2BBD">
            <w:pPr>
              <w:pStyle w:val="Heading2"/>
              <w:rPr>
                <w:rFonts w:ascii="Times New Roman" w:hAnsi="Times New Roman"/>
                <w:bCs/>
                <w:color w:val="auto"/>
                <w:sz w:val="24"/>
              </w:rPr>
            </w:pPr>
          </w:p>
        </w:tc>
        <w:tc>
          <w:tcPr>
            <w:tcW w:w="3480" w:type="dxa"/>
            <w:vMerge w:val="restart"/>
            <w:shd w:val="clear" w:color="auto" w:fill="auto"/>
            <w:vAlign w:val="center"/>
          </w:tcPr>
          <w:p w14:paraId="4AD80374" w14:textId="53DAF828" w:rsidR="00A70551" w:rsidRPr="004F4DCE" w:rsidRDefault="00A70551" w:rsidP="009C7D4D">
            <w:pPr>
              <w:spacing w:after="0" w:line="240" w:lineRule="auto"/>
              <w:ind w:left="29"/>
              <w:jc w:val="both"/>
              <w:rPr>
                <w:rFonts w:ascii="Times New Roman" w:hAnsi="Times New Roman"/>
                <w:bCs/>
                <w:color w:val="auto"/>
                <w:sz w:val="24"/>
              </w:rPr>
            </w:pPr>
            <w:r w:rsidRPr="004F4DCE">
              <w:rPr>
                <w:rFonts w:ascii="Times New Roman" w:hAnsi="Times New Roman"/>
                <w:iCs/>
                <w:color w:val="auto"/>
                <w:sz w:val="24"/>
                <w:lang w:eastAsia="lv-LV"/>
              </w:rPr>
              <w:t>Projektā paredzētās specifiskās darbības veicina horizontālā principa “Vienlīdzīgas iespējas” (dzimumu līdztiesība, invaliditāte un etniskā piederība) ievērošanu</w:t>
            </w:r>
            <w:r w:rsidR="00800ECD">
              <w:rPr>
                <w:rFonts w:ascii="Times New Roman" w:hAnsi="Times New Roman"/>
                <w:iCs/>
                <w:color w:val="auto"/>
                <w:sz w:val="24"/>
                <w:lang w:eastAsia="lv-LV"/>
              </w:rPr>
              <w:t>:</w:t>
            </w:r>
          </w:p>
        </w:tc>
        <w:tc>
          <w:tcPr>
            <w:tcW w:w="5714" w:type="dxa"/>
            <w:tcBorders>
              <w:bottom w:val="single" w:sz="4" w:space="0" w:color="auto"/>
            </w:tcBorders>
            <w:shd w:val="clear" w:color="auto" w:fill="auto"/>
          </w:tcPr>
          <w:p w14:paraId="5C0961AA" w14:textId="2A190AA5" w:rsidR="00A70551" w:rsidRPr="00085329" w:rsidRDefault="00A70551" w:rsidP="00212A0A">
            <w:pPr>
              <w:pStyle w:val="Heading3"/>
              <w:spacing w:before="0" w:line="240" w:lineRule="auto"/>
              <w:ind w:left="0" w:firstLine="0"/>
              <w:jc w:val="both"/>
              <w:rPr>
                <w:rFonts w:ascii="Times New Roman" w:hAnsi="Times New Roman"/>
                <w:i/>
                <w:iCs/>
                <w:color w:val="auto"/>
                <w:lang w:eastAsia="lv-LV"/>
              </w:rPr>
            </w:pPr>
            <w:r w:rsidRPr="00085329">
              <w:rPr>
                <w:rFonts w:ascii="Times New Roman" w:hAnsi="Times New Roman"/>
                <w:iCs/>
                <w:color w:val="auto"/>
                <w:lang w:eastAsia="lv-LV"/>
              </w:rPr>
              <w:t xml:space="preserve">veicina dzimumu līdztiesību </w:t>
            </w:r>
            <w:r w:rsidRPr="00085329">
              <w:rPr>
                <w:rFonts w:ascii="Times New Roman" w:eastAsia="Times New Roman" w:hAnsi="Times New Roman"/>
                <w:color w:val="auto"/>
                <w:lang w:eastAsia="lv-LV"/>
              </w:rPr>
              <w:t>(1 punkts)</w:t>
            </w:r>
            <w:r w:rsidR="00800ECD" w:rsidRPr="00085329">
              <w:rPr>
                <w:rFonts w:ascii="Times New Roman" w:eastAsia="Times New Roman" w:hAnsi="Times New Roman"/>
                <w:color w:val="auto"/>
                <w:lang w:eastAsia="lv-LV"/>
              </w:rPr>
              <w:t>;</w:t>
            </w:r>
          </w:p>
        </w:tc>
        <w:tc>
          <w:tcPr>
            <w:tcW w:w="2126" w:type="dxa"/>
            <w:vMerge w:val="restart"/>
            <w:shd w:val="clear" w:color="auto" w:fill="auto"/>
            <w:vAlign w:val="center"/>
          </w:tcPr>
          <w:p w14:paraId="6EF49F81" w14:textId="347AB29C" w:rsidR="00A70551" w:rsidRPr="004F4DCE" w:rsidRDefault="00A70551" w:rsidP="009C7D4D">
            <w:pPr>
              <w:spacing w:after="0" w:line="240" w:lineRule="auto"/>
              <w:jc w:val="center"/>
              <w:rPr>
                <w:rFonts w:ascii="Times New Roman" w:hAnsi="Times New Roman"/>
                <w:bCs/>
                <w:color w:val="auto"/>
                <w:sz w:val="24"/>
              </w:rPr>
            </w:pPr>
            <w:r>
              <w:rPr>
                <w:rFonts w:ascii="Times New Roman" w:hAnsi="Times New Roman"/>
                <w:bCs/>
                <w:color w:val="auto"/>
                <w:sz w:val="24"/>
              </w:rPr>
              <w:t>3</w:t>
            </w:r>
          </w:p>
        </w:tc>
        <w:tc>
          <w:tcPr>
            <w:tcW w:w="1843" w:type="dxa"/>
            <w:vMerge w:val="restart"/>
            <w:shd w:val="clear" w:color="auto" w:fill="auto"/>
            <w:vAlign w:val="center"/>
          </w:tcPr>
          <w:p w14:paraId="39981585" w14:textId="5FE31F8C" w:rsidR="00A70551" w:rsidRPr="00380547" w:rsidRDefault="00A70551" w:rsidP="009C7D4D">
            <w:pPr>
              <w:spacing w:after="0" w:line="240" w:lineRule="auto"/>
              <w:jc w:val="center"/>
              <w:rPr>
                <w:rFonts w:ascii="Times New Roman" w:hAnsi="Times New Roman"/>
                <w:b/>
                <w:bCs/>
                <w:color w:val="auto"/>
                <w:sz w:val="24"/>
                <w:lang w:eastAsia="lv-LV"/>
              </w:rPr>
            </w:pPr>
            <w:r w:rsidRPr="00380547">
              <w:rPr>
                <w:rFonts w:ascii="Times New Roman" w:hAnsi="Times New Roman"/>
                <w:color w:val="auto"/>
                <w:sz w:val="24"/>
                <w:lang w:eastAsia="lv-LV"/>
              </w:rPr>
              <w:t>Jāsasniedz vismaz 2 punkti</w:t>
            </w:r>
            <w:r>
              <w:rPr>
                <w:rFonts w:ascii="Times New Roman" w:hAnsi="Times New Roman"/>
                <w:color w:val="auto"/>
                <w:sz w:val="24"/>
                <w:lang w:eastAsia="lv-LV"/>
              </w:rPr>
              <w:t xml:space="preserve"> (S)</w:t>
            </w:r>
            <w:r w:rsidRPr="00380547">
              <w:rPr>
                <w:rFonts w:ascii="Times New Roman" w:hAnsi="Times New Roman"/>
                <w:color w:val="auto"/>
                <w:sz w:val="24"/>
                <w:lang w:eastAsia="lv-LV"/>
              </w:rPr>
              <w:t xml:space="preserve"> </w:t>
            </w:r>
          </w:p>
        </w:tc>
      </w:tr>
      <w:tr w:rsidR="00A70551" w:rsidRPr="00380547" w14:paraId="4AA37ED9" w14:textId="77777777" w:rsidTr="00FE5B0E">
        <w:trPr>
          <w:trHeight w:val="230"/>
          <w:jc w:val="center"/>
        </w:trPr>
        <w:tc>
          <w:tcPr>
            <w:tcW w:w="729" w:type="dxa"/>
            <w:vMerge/>
            <w:shd w:val="clear" w:color="auto" w:fill="auto"/>
            <w:vAlign w:val="center"/>
          </w:tcPr>
          <w:p w14:paraId="7C5BCECE" w14:textId="77777777" w:rsidR="00A70551" w:rsidRPr="00D90C80" w:rsidRDefault="00A70551" w:rsidP="009C7D4D">
            <w:pPr>
              <w:spacing w:after="0" w:line="240" w:lineRule="auto"/>
              <w:ind w:left="29"/>
              <w:rPr>
                <w:rFonts w:ascii="Times New Roman" w:hAnsi="Times New Roman"/>
                <w:bCs/>
                <w:color w:val="auto"/>
                <w:sz w:val="24"/>
              </w:rPr>
            </w:pPr>
          </w:p>
        </w:tc>
        <w:tc>
          <w:tcPr>
            <w:tcW w:w="3480" w:type="dxa"/>
            <w:vMerge/>
            <w:shd w:val="clear" w:color="auto" w:fill="auto"/>
            <w:vAlign w:val="center"/>
          </w:tcPr>
          <w:p w14:paraId="6919BEED" w14:textId="77777777" w:rsidR="00A70551" w:rsidRPr="004F4DCE" w:rsidRDefault="00A70551" w:rsidP="009C7D4D">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tcPr>
          <w:p w14:paraId="1BBE8150" w14:textId="6222D320" w:rsidR="00A70551" w:rsidRPr="00085329" w:rsidRDefault="00A70551" w:rsidP="00212A0A">
            <w:pPr>
              <w:pStyle w:val="Heading3"/>
              <w:spacing w:before="0" w:line="240" w:lineRule="auto"/>
              <w:ind w:left="0" w:firstLine="0"/>
              <w:jc w:val="both"/>
              <w:rPr>
                <w:rFonts w:ascii="Times New Roman" w:hAnsi="Times New Roman"/>
                <w:i/>
                <w:iCs/>
                <w:color w:val="auto"/>
                <w:lang w:eastAsia="lv-LV"/>
              </w:rPr>
            </w:pPr>
            <w:r w:rsidRPr="00085329">
              <w:rPr>
                <w:rFonts w:ascii="Times New Roman" w:hAnsi="Times New Roman"/>
                <w:iCs/>
                <w:color w:val="auto"/>
                <w:lang w:eastAsia="lv-LV"/>
              </w:rPr>
              <w:t xml:space="preserve">veicina personu ar invaliditāti tiesību ievērošanu un iekļaušanu </w:t>
            </w:r>
            <w:r w:rsidRPr="00085329">
              <w:rPr>
                <w:rFonts w:ascii="Times New Roman" w:eastAsia="Times New Roman" w:hAnsi="Times New Roman"/>
                <w:color w:val="auto"/>
                <w:lang w:eastAsia="lv-LV"/>
              </w:rPr>
              <w:t>(1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76738D29" w14:textId="226D6C5A" w:rsidR="00A70551" w:rsidRPr="004F4DCE"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9FB5973" w14:textId="77777777" w:rsidR="00A70551" w:rsidRPr="00380547" w:rsidRDefault="00A70551" w:rsidP="009C7D4D">
            <w:pPr>
              <w:spacing w:after="0" w:line="240" w:lineRule="auto"/>
              <w:jc w:val="center"/>
              <w:rPr>
                <w:rFonts w:ascii="Times New Roman" w:hAnsi="Times New Roman"/>
                <w:b/>
                <w:bCs/>
                <w:color w:val="auto"/>
                <w:sz w:val="24"/>
                <w:lang w:eastAsia="lv-LV"/>
              </w:rPr>
            </w:pPr>
          </w:p>
        </w:tc>
      </w:tr>
      <w:tr w:rsidR="00A70551" w:rsidRPr="00380547" w14:paraId="5BADCB94" w14:textId="77777777" w:rsidTr="00FE5B0E">
        <w:trPr>
          <w:trHeight w:val="230"/>
          <w:jc w:val="center"/>
        </w:trPr>
        <w:tc>
          <w:tcPr>
            <w:tcW w:w="729" w:type="dxa"/>
            <w:vMerge/>
            <w:shd w:val="clear" w:color="auto" w:fill="auto"/>
            <w:vAlign w:val="center"/>
          </w:tcPr>
          <w:p w14:paraId="7D461E26" w14:textId="77777777" w:rsidR="00A70551" w:rsidRPr="00D90C80" w:rsidRDefault="00A70551" w:rsidP="009C7D4D">
            <w:pPr>
              <w:spacing w:after="0" w:line="240" w:lineRule="auto"/>
              <w:ind w:left="29"/>
              <w:rPr>
                <w:rFonts w:ascii="Times New Roman" w:hAnsi="Times New Roman"/>
                <w:bCs/>
                <w:color w:val="auto"/>
                <w:sz w:val="24"/>
              </w:rPr>
            </w:pPr>
          </w:p>
        </w:tc>
        <w:tc>
          <w:tcPr>
            <w:tcW w:w="3480" w:type="dxa"/>
            <w:vMerge/>
            <w:shd w:val="clear" w:color="auto" w:fill="auto"/>
            <w:vAlign w:val="center"/>
          </w:tcPr>
          <w:p w14:paraId="05FF9769" w14:textId="77777777" w:rsidR="00A70551" w:rsidRPr="004F4DCE" w:rsidRDefault="00A70551" w:rsidP="009C7D4D">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tcPr>
          <w:p w14:paraId="39605782" w14:textId="21F13B25" w:rsidR="00A70551" w:rsidRPr="00085329" w:rsidRDefault="00A70551" w:rsidP="00212A0A">
            <w:pPr>
              <w:pStyle w:val="Heading3"/>
              <w:spacing w:before="0" w:line="240" w:lineRule="auto"/>
              <w:ind w:left="0" w:firstLine="0"/>
              <w:jc w:val="both"/>
              <w:rPr>
                <w:rFonts w:ascii="Times New Roman" w:hAnsi="Times New Roman"/>
                <w:i/>
                <w:iCs/>
                <w:color w:val="auto"/>
                <w:lang w:eastAsia="lv-LV"/>
              </w:rPr>
            </w:pPr>
            <w:r w:rsidRPr="00085329">
              <w:rPr>
                <w:rFonts w:ascii="Times New Roman" w:hAnsi="Times New Roman"/>
                <w:color w:val="auto"/>
                <w:lang w:eastAsia="lv-LV"/>
              </w:rPr>
              <w:t xml:space="preserve">veicina </w:t>
            </w:r>
            <w:proofErr w:type="spellStart"/>
            <w:r w:rsidR="00EA3413">
              <w:rPr>
                <w:rFonts w:ascii="Times New Roman" w:hAnsi="Times New Roman"/>
                <w:b/>
                <w:color w:val="auto"/>
                <w:lang w:eastAsia="lv-LV"/>
              </w:rPr>
              <w:t>ne</w:t>
            </w:r>
            <w:r w:rsidRPr="00085329">
              <w:rPr>
                <w:rFonts w:ascii="Times New Roman" w:hAnsi="Times New Roman"/>
                <w:color w:val="auto"/>
                <w:lang w:eastAsia="lv-LV"/>
              </w:rPr>
              <w:t>diskrimināciju</w:t>
            </w:r>
            <w:proofErr w:type="spellEnd"/>
            <w:r w:rsidRPr="00085329">
              <w:rPr>
                <w:rFonts w:ascii="Times New Roman" w:hAnsi="Times New Roman"/>
                <w:color w:val="auto"/>
                <w:lang w:eastAsia="lv-LV"/>
              </w:rPr>
              <w:t xml:space="preserve"> etniskās piederības dēļ </w:t>
            </w:r>
            <w:r w:rsidRPr="00085329">
              <w:rPr>
                <w:rFonts w:ascii="Times New Roman" w:eastAsia="Times New Roman" w:hAnsi="Times New Roman"/>
                <w:color w:val="auto"/>
                <w:lang w:eastAsia="lv-LV"/>
              </w:rPr>
              <w:t>(1 punkts)</w:t>
            </w:r>
            <w:r w:rsidR="00800ECD" w:rsidRPr="00085329">
              <w:rPr>
                <w:rFonts w:ascii="Times New Roman" w:eastAsia="Times New Roman" w:hAnsi="Times New Roman"/>
                <w:color w:val="auto"/>
                <w:lang w:eastAsia="lv-LV"/>
              </w:rPr>
              <w:t>;</w:t>
            </w:r>
          </w:p>
        </w:tc>
        <w:tc>
          <w:tcPr>
            <w:tcW w:w="2126" w:type="dxa"/>
            <w:vMerge/>
            <w:shd w:val="clear" w:color="auto" w:fill="auto"/>
            <w:vAlign w:val="center"/>
          </w:tcPr>
          <w:p w14:paraId="4009F131" w14:textId="4812DE06" w:rsidR="00A70551" w:rsidRPr="004F4DCE"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5876ABE8" w14:textId="77777777" w:rsidR="00A70551" w:rsidRPr="00380547" w:rsidRDefault="00A70551" w:rsidP="009C7D4D">
            <w:pPr>
              <w:spacing w:after="0" w:line="240" w:lineRule="auto"/>
              <w:jc w:val="center"/>
              <w:rPr>
                <w:rFonts w:ascii="Times New Roman" w:hAnsi="Times New Roman"/>
                <w:b/>
                <w:bCs/>
                <w:color w:val="auto"/>
                <w:sz w:val="24"/>
                <w:lang w:eastAsia="lv-LV"/>
              </w:rPr>
            </w:pPr>
          </w:p>
        </w:tc>
      </w:tr>
      <w:tr w:rsidR="00A70551" w:rsidRPr="00380547" w14:paraId="7779F7F9" w14:textId="77777777" w:rsidTr="003D38F4">
        <w:trPr>
          <w:trHeight w:val="230"/>
          <w:jc w:val="center"/>
        </w:trPr>
        <w:tc>
          <w:tcPr>
            <w:tcW w:w="729" w:type="dxa"/>
            <w:vMerge/>
            <w:tcBorders>
              <w:bottom w:val="single" w:sz="4" w:space="0" w:color="auto"/>
            </w:tcBorders>
            <w:shd w:val="clear" w:color="auto" w:fill="auto"/>
            <w:vAlign w:val="center"/>
          </w:tcPr>
          <w:p w14:paraId="3567E6FA" w14:textId="77777777" w:rsidR="00A70551" w:rsidRPr="00D90C80" w:rsidRDefault="00A70551" w:rsidP="009C7D4D">
            <w:pPr>
              <w:spacing w:after="0" w:line="240" w:lineRule="auto"/>
              <w:ind w:left="29"/>
              <w:rPr>
                <w:rFonts w:ascii="Times New Roman" w:hAnsi="Times New Roman"/>
                <w:bCs/>
                <w:color w:val="auto"/>
                <w:sz w:val="24"/>
              </w:rPr>
            </w:pPr>
          </w:p>
        </w:tc>
        <w:tc>
          <w:tcPr>
            <w:tcW w:w="3480" w:type="dxa"/>
            <w:vMerge/>
            <w:tcBorders>
              <w:bottom w:val="single" w:sz="4" w:space="0" w:color="auto"/>
            </w:tcBorders>
            <w:shd w:val="clear" w:color="auto" w:fill="auto"/>
            <w:vAlign w:val="center"/>
          </w:tcPr>
          <w:p w14:paraId="6E14C21C" w14:textId="77777777" w:rsidR="00A70551" w:rsidRPr="004F4DCE" w:rsidRDefault="00A70551" w:rsidP="009C7D4D">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vAlign w:val="center"/>
          </w:tcPr>
          <w:p w14:paraId="2D679C57" w14:textId="02325B32" w:rsidR="00A70551" w:rsidRPr="00085329" w:rsidRDefault="00A70551" w:rsidP="00212A0A">
            <w:pPr>
              <w:pStyle w:val="Heading3"/>
              <w:spacing w:before="0" w:line="240" w:lineRule="auto"/>
              <w:ind w:left="0" w:firstLine="0"/>
              <w:jc w:val="both"/>
              <w:rPr>
                <w:rFonts w:ascii="Times New Roman" w:hAnsi="Times New Roman"/>
                <w:i/>
                <w:iCs/>
                <w:color w:val="auto"/>
                <w:lang w:eastAsia="lv-LV"/>
              </w:rPr>
            </w:pPr>
            <w:r w:rsidRPr="00085329">
              <w:rPr>
                <w:rFonts w:ascii="Times New Roman" w:hAnsi="Times New Roman"/>
                <w:color w:val="auto"/>
                <w:lang w:eastAsia="lv-LV"/>
              </w:rPr>
              <w:t xml:space="preserve">neveicina dzimumu līdztiesību, personu ar invaliditāti tiesību ievērošanu un iekļaušanu, </w:t>
            </w:r>
            <w:proofErr w:type="spellStart"/>
            <w:r w:rsidRPr="00085329">
              <w:rPr>
                <w:rFonts w:ascii="Times New Roman" w:hAnsi="Times New Roman"/>
                <w:color w:val="auto"/>
                <w:lang w:eastAsia="lv-LV"/>
              </w:rPr>
              <w:t>nediskrimināciju</w:t>
            </w:r>
            <w:proofErr w:type="spellEnd"/>
            <w:r w:rsidRPr="00085329">
              <w:rPr>
                <w:rFonts w:ascii="Times New Roman" w:hAnsi="Times New Roman"/>
                <w:color w:val="auto"/>
                <w:lang w:eastAsia="lv-LV"/>
              </w:rPr>
              <w:t xml:space="preserve"> etniskās piederības dēļ (0 punktu)</w:t>
            </w:r>
            <w:r w:rsidR="00800ECD" w:rsidRPr="00085329">
              <w:rPr>
                <w:rFonts w:ascii="Times New Roman" w:hAnsi="Times New Roman"/>
                <w:color w:val="auto"/>
                <w:lang w:eastAsia="lv-LV"/>
              </w:rPr>
              <w:t>.</w:t>
            </w:r>
          </w:p>
        </w:tc>
        <w:tc>
          <w:tcPr>
            <w:tcW w:w="2126" w:type="dxa"/>
            <w:vMerge/>
            <w:tcBorders>
              <w:bottom w:val="single" w:sz="4" w:space="0" w:color="auto"/>
            </w:tcBorders>
            <w:shd w:val="clear" w:color="auto" w:fill="auto"/>
            <w:vAlign w:val="center"/>
          </w:tcPr>
          <w:p w14:paraId="7AE58C4B" w14:textId="0561E492" w:rsidR="00A70551" w:rsidRPr="004F4DCE" w:rsidRDefault="00A70551" w:rsidP="009C7D4D">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53441F84" w14:textId="77777777" w:rsidR="00A70551" w:rsidRPr="00380547" w:rsidRDefault="00A70551" w:rsidP="009C7D4D">
            <w:pPr>
              <w:spacing w:after="0" w:line="240" w:lineRule="auto"/>
              <w:jc w:val="center"/>
              <w:rPr>
                <w:rFonts w:ascii="Times New Roman" w:hAnsi="Times New Roman"/>
                <w:b/>
                <w:bCs/>
                <w:color w:val="auto"/>
                <w:sz w:val="24"/>
                <w:lang w:eastAsia="lv-LV"/>
              </w:rPr>
            </w:pPr>
          </w:p>
        </w:tc>
      </w:tr>
      <w:tr w:rsidR="00A70551" w:rsidRPr="00380547" w14:paraId="583D41F7" w14:textId="77777777" w:rsidTr="003D38F4">
        <w:trPr>
          <w:trHeight w:val="230"/>
          <w:jc w:val="center"/>
        </w:trPr>
        <w:tc>
          <w:tcPr>
            <w:tcW w:w="729" w:type="dxa"/>
            <w:vMerge w:val="restart"/>
            <w:shd w:val="clear" w:color="auto" w:fill="auto"/>
            <w:vAlign w:val="center"/>
          </w:tcPr>
          <w:p w14:paraId="4D840943" w14:textId="77777777" w:rsidR="00A70551" w:rsidRPr="00D90C80" w:rsidRDefault="00A70551" w:rsidP="00D90C80">
            <w:pPr>
              <w:pStyle w:val="Heading2"/>
              <w:rPr>
                <w:rFonts w:ascii="Times New Roman" w:hAnsi="Times New Roman"/>
                <w:bCs/>
                <w:color w:val="auto"/>
                <w:sz w:val="24"/>
              </w:rPr>
            </w:pPr>
          </w:p>
        </w:tc>
        <w:tc>
          <w:tcPr>
            <w:tcW w:w="3480" w:type="dxa"/>
            <w:vMerge w:val="restart"/>
            <w:shd w:val="clear" w:color="auto" w:fill="auto"/>
            <w:vAlign w:val="center"/>
          </w:tcPr>
          <w:p w14:paraId="5D641C84" w14:textId="0B5D7452" w:rsidR="00A70551" w:rsidRPr="004F4DCE" w:rsidRDefault="00A70551" w:rsidP="009C7D4D">
            <w:pPr>
              <w:spacing w:after="0" w:line="240" w:lineRule="auto"/>
              <w:ind w:left="29"/>
              <w:rPr>
                <w:rFonts w:ascii="Times New Roman" w:hAnsi="Times New Roman"/>
                <w:color w:val="auto"/>
                <w:sz w:val="24"/>
              </w:rPr>
            </w:pPr>
            <w:r w:rsidRPr="004F4DCE">
              <w:rPr>
                <w:rFonts w:ascii="Times New Roman" w:hAnsi="Times New Roman"/>
                <w:color w:val="auto"/>
                <w:sz w:val="24"/>
              </w:rPr>
              <w:t xml:space="preserve">Projekta īstenošanas risku </w:t>
            </w:r>
            <w:proofErr w:type="spellStart"/>
            <w:r w:rsidRPr="004F4DCE">
              <w:rPr>
                <w:rFonts w:ascii="Times New Roman" w:hAnsi="Times New Roman"/>
                <w:color w:val="auto"/>
                <w:sz w:val="24"/>
              </w:rPr>
              <w:t>izvērtējums</w:t>
            </w:r>
            <w:proofErr w:type="spellEnd"/>
            <w:r w:rsidRPr="004F4DCE">
              <w:rPr>
                <w:rFonts w:ascii="Times New Roman" w:hAnsi="Times New Roman"/>
                <w:color w:val="auto"/>
                <w:sz w:val="24"/>
              </w:rPr>
              <w:t>, tai skaitā novērtēts iespējamais izmaksu pieaugums:</w:t>
            </w:r>
          </w:p>
        </w:tc>
        <w:tc>
          <w:tcPr>
            <w:tcW w:w="5714" w:type="dxa"/>
            <w:shd w:val="clear" w:color="auto" w:fill="auto"/>
            <w:vAlign w:val="center"/>
          </w:tcPr>
          <w:p w14:paraId="64A6D13D" w14:textId="60E144E9" w:rsidR="00A70551" w:rsidRPr="004F4DCE" w:rsidRDefault="00A70551" w:rsidP="00212A0A">
            <w:pPr>
              <w:pStyle w:val="Heading3"/>
              <w:spacing w:before="0" w:line="240" w:lineRule="auto"/>
              <w:ind w:left="0" w:firstLine="0"/>
              <w:jc w:val="both"/>
              <w:rPr>
                <w:rFonts w:ascii="Times New Roman" w:hAnsi="Times New Roman"/>
                <w:i/>
                <w:iCs/>
                <w:color w:val="auto"/>
              </w:rPr>
            </w:pPr>
            <w:r w:rsidRPr="00EF2BBD">
              <w:rPr>
                <w:rFonts w:ascii="Times New Roman" w:hAnsi="Times New Roman"/>
                <w:color w:val="auto"/>
              </w:rPr>
              <w:t xml:space="preserve">risku </w:t>
            </w:r>
            <w:proofErr w:type="spellStart"/>
            <w:r w:rsidRPr="00EF2BBD">
              <w:rPr>
                <w:rFonts w:ascii="Times New Roman" w:hAnsi="Times New Roman"/>
                <w:color w:val="auto"/>
              </w:rPr>
              <w:t>izvērtējums</w:t>
            </w:r>
            <w:proofErr w:type="spellEnd"/>
            <w:r w:rsidRPr="00EF2BBD">
              <w:rPr>
                <w:rFonts w:ascii="Times New Roman" w:hAnsi="Times New Roman"/>
                <w:color w:val="auto"/>
              </w:rPr>
              <w:t xml:space="preserve"> izstrādāts </w:t>
            </w:r>
            <w:r w:rsidRPr="00EF2BBD">
              <w:rPr>
                <w:rFonts w:ascii="Times New Roman" w:eastAsia="Calibri" w:hAnsi="Times New Roman"/>
                <w:color w:val="auto"/>
              </w:rPr>
              <w:t>nepilnīgi un pasākumu plāns identificēto risku novēršanai vai samazināšanai izstrādāts nepilnīgi vai paredz vispārēju risku identificēšanu, kas nav tieši saistīti a</w:t>
            </w:r>
            <w:r>
              <w:rPr>
                <w:rFonts w:ascii="Times New Roman" w:eastAsia="Calibri" w:hAnsi="Times New Roman"/>
                <w:color w:val="auto"/>
              </w:rPr>
              <w:t xml:space="preserve">r projektā īstenojamām darbībām </w:t>
            </w:r>
            <w:r w:rsidRPr="00085329">
              <w:rPr>
                <w:rFonts w:ascii="Times New Roman" w:eastAsia="Calibri" w:hAnsi="Times New Roman"/>
                <w:color w:val="auto"/>
              </w:rPr>
              <w:t>(0 punktu)</w:t>
            </w:r>
            <w:r w:rsidR="00800ECD" w:rsidRPr="00085329">
              <w:rPr>
                <w:rFonts w:ascii="Times New Roman" w:eastAsia="Calibri" w:hAnsi="Times New Roman"/>
                <w:color w:val="auto"/>
              </w:rPr>
              <w:t>;</w:t>
            </w:r>
          </w:p>
        </w:tc>
        <w:tc>
          <w:tcPr>
            <w:tcW w:w="2126" w:type="dxa"/>
            <w:vMerge w:val="restart"/>
            <w:shd w:val="clear" w:color="auto" w:fill="auto"/>
            <w:vAlign w:val="center"/>
          </w:tcPr>
          <w:p w14:paraId="6EB5F077" w14:textId="6BAFF2A8" w:rsidR="00A70551" w:rsidRPr="00085329" w:rsidRDefault="00A70551" w:rsidP="009C7D4D">
            <w:pPr>
              <w:spacing w:after="0" w:line="240" w:lineRule="auto"/>
              <w:jc w:val="center"/>
              <w:rPr>
                <w:rFonts w:ascii="Times New Roman" w:hAnsi="Times New Roman"/>
                <w:bCs/>
                <w:color w:val="auto"/>
                <w:sz w:val="24"/>
              </w:rPr>
            </w:pPr>
            <w:r w:rsidRPr="00085329">
              <w:rPr>
                <w:rFonts w:ascii="Times New Roman" w:hAnsi="Times New Roman"/>
                <w:bCs/>
                <w:color w:val="auto"/>
                <w:sz w:val="24"/>
              </w:rPr>
              <w:t>2</w:t>
            </w:r>
          </w:p>
        </w:tc>
        <w:tc>
          <w:tcPr>
            <w:tcW w:w="1843" w:type="dxa"/>
            <w:vMerge w:val="restart"/>
            <w:shd w:val="clear" w:color="auto" w:fill="auto"/>
            <w:vAlign w:val="center"/>
          </w:tcPr>
          <w:p w14:paraId="54D7073B" w14:textId="273E1694" w:rsidR="00A70551" w:rsidRPr="00380547" w:rsidRDefault="00A70551" w:rsidP="009C7D4D">
            <w:pPr>
              <w:spacing w:after="0" w:line="240" w:lineRule="auto"/>
              <w:jc w:val="center"/>
              <w:rPr>
                <w:rFonts w:ascii="Times New Roman" w:hAnsi="Times New Roman"/>
                <w:b/>
                <w:bCs/>
                <w:color w:val="auto"/>
                <w:sz w:val="24"/>
                <w:lang w:eastAsia="lv-LV"/>
              </w:rPr>
            </w:pPr>
            <w:r>
              <w:rPr>
                <w:rFonts w:ascii="Times New Roman" w:hAnsi="Times New Roman"/>
                <w:color w:val="auto"/>
                <w:sz w:val="24"/>
              </w:rPr>
              <w:t>Jāsasniedz vismaz 1</w:t>
            </w:r>
            <w:r w:rsidRPr="00380547">
              <w:rPr>
                <w:rFonts w:ascii="Times New Roman" w:hAnsi="Times New Roman"/>
                <w:color w:val="auto"/>
                <w:sz w:val="24"/>
              </w:rPr>
              <w:t xml:space="preserve"> punkti</w:t>
            </w:r>
            <w:r>
              <w:rPr>
                <w:rFonts w:ascii="Times New Roman" w:hAnsi="Times New Roman"/>
                <w:color w:val="auto"/>
                <w:sz w:val="24"/>
              </w:rPr>
              <w:t xml:space="preserve"> (V)</w:t>
            </w:r>
          </w:p>
        </w:tc>
      </w:tr>
      <w:tr w:rsidR="00A70551" w:rsidRPr="00380547" w14:paraId="2D4DD6D3" w14:textId="77777777" w:rsidTr="003D38F4">
        <w:trPr>
          <w:trHeight w:val="230"/>
          <w:jc w:val="center"/>
        </w:trPr>
        <w:tc>
          <w:tcPr>
            <w:tcW w:w="729" w:type="dxa"/>
            <w:vMerge/>
            <w:shd w:val="clear" w:color="auto" w:fill="auto"/>
            <w:vAlign w:val="center"/>
          </w:tcPr>
          <w:p w14:paraId="41189146" w14:textId="77777777" w:rsidR="00A70551" w:rsidRPr="00D90C80" w:rsidRDefault="00A70551" w:rsidP="009C7D4D">
            <w:pPr>
              <w:spacing w:after="0" w:line="240" w:lineRule="auto"/>
              <w:ind w:left="29"/>
              <w:rPr>
                <w:rFonts w:ascii="Times New Roman" w:hAnsi="Times New Roman"/>
                <w:bCs/>
                <w:color w:val="auto"/>
                <w:sz w:val="24"/>
              </w:rPr>
            </w:pPr>
          </w:p>
        </w:tc>
        <w:tc>
          <w:tcPr>
            <w:tcW w:w="3480" w:type="dxa"/>
            <w:vMerge/>
            <w:shd w:val="clear" w:color="auto" w:fill="auto"/>
            <w:vAlign w:val="center"/>
          </w:tcPr>
          <w:p w14:paraId="6689FD86" w14:textId="77777777" w:rsidR="00A70551" w:rsidRPr="004F4DCE" w:rsidRDefault="00A70551" w:rsidP="009C7D4D">
            <w:pPr>
              <w:spacing w:after="0" w:line="240" w:lineRule="auto"/>
              <w:ind w:left="29"/>
              <w:rPr>
                <w:rFonts w:ascii="Times New Roman" w:hAnsi="Times New Roman"/>
                <w:color w:val="auto"/>
                <w:sz w:val="24"/>
              </w:rPr>
            </w:pPr>
          </w:p>
        </w:tc>
        <w:tc>
          <w:tcPr>
            <w:tcW w:w="5714" w:type="dxa"/>
            <w:shd w:val="clear" w:color="auto" w:fill="auto"/>
            <w:vAlign w:val="center"/>
          </w:tcPr>
          <w:p w14:paraId="56CFE860" w14:textId="57FD010E" w:rsidR="00A70551" w:rsidRPr="00085329" w:rsidRDefault="00A70551" w:rsidP="00212A0A">
            <w:pPr>
              <w:pStyle w:val="Heading3"/>
              <w:spacing w:before="0" w:line="240" w:lineRule="auto"/>
              <w:ind w:left="0" w:firstLine="0"/>
              <w:jc w:val="both"/>
              <w:rPr>
                <w:rFonts w:ascii="Times New Roman" w:hAnsi="Times New Roman"/>
                <w:i/>
                <w:iCs/>
                <w:color w:val="auto"/>
              </w:rPr>
            </w:pPr>
            <w:r w:rsidRPr="00085329">
              <w:rPr>
                <w:rFonts w:ascii="Times New Roman" w:hAnsi="Times New Roman"/>
                <w:color w:val="auto"/>
              </w:rPr>
              <w:t xml:space="preserve">ir veikts kvalitatīvs iespējamo risku </w:t>
            </w:r>
            <w:proofErr w:type="spellStart"/>
            <w:r w:rsidRPr="00085329">
              <w:rPr>
                <w:rFonts w:ascii="Times New Roman" w:hAnsi="Times New Roman"/>
                <w:color w:val="auto"/>
              </w:rPr>
              <w:t>izvērtējums</w:t>
            </w:r>
            <w:proofErr w:type="spellEnd"/>
            <w:r w:rsidRPr="00085329">
              <w:rPr>
                <w:rFonts w:ascii="Times New Roman" w:hAnsi="Times New Roman"/>
                <w:color w:val="auto"/>
              </w:rPr>
              <w:t xml:space="preserve">,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085329">
              <w:rPr>
                <w:rFonts w:ascii="Times New Roman" w:eastAsia="Calibri" w:hAnsi="Times New Roman"/>
                <w:color w:val="auto"/>
              </w:rPr>
              <w:t>pasākumu plāns identificēto risku novēršanai vai samazināšanai izstrādāts nepilnīgi (1 punkts)</w:t>
            </w:r>
            <w:r w:rsidR="00800ECD" w:rsidRPr="00085329">
              <w:rPr>
                <w:rFonts w:ascii="Times New Roman" w:eastAsia="Calibri" w:hAnsi="Times New Roman"/>
                <w:color w:val="auto"/>
              </w:rPr>
              <w:t>;</w:t>
            </w:r>
          </w:p>
        </w:tc>
        <w:tc>
          <w:tcPr>
            <w:tcW w:w="2126" w:type="dxa"/>
            <w:vMerge/>
            <w:shd w:val="clear" w:color="auto" w:fill="auto"/>
            <w:vAlign w:val="center"/>
          </w:tcPr>
          <w:p w14:paraId="01129DE5" w14:textId="7E823642" w:rsidR="00A70551" w:rsidRPr="004F4DCE" w:rsidRDefault="00A70551" w:rsidP="009C7D4D">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24006B3" w14:textId="77777777" w:rsidR="00A70551" w:rsidRPr="00380547" w:rsidRDefault="00A70551" w:rsidP="009C7D4D">
            <w:pPr>
              <w:spacing w:after="0" w:line="240" w:lineRule="auto"/>
              <w:jc w:val="center"/>
              <w:rPr>
                <w:rFonts w:ascii="Times New Roman" w:hAnsi="Times New Roman"/>
                <w:b/>
                <w:bCs/>
                <w:color w:val="auto"/>
                <w:sz w:val="24"/>
                <w:lang w:eastAsia="lv-LV"/>
              </w:rPr>
            </w:pPr>
          </w:p>
        </w:tc>
      </w:tr>
      <w:tr w:rsidR="00A70551" w:rsidRPr="00380547" w14:paraId="46553C45" w14:textId="77777777" w:rsidTr="003D38F4">
        <w:trPr>
          <w:trHeight w:val="230"/>
          <w:jc w:val="center"/>
        </w:trPr>
        <w:tc>
          <w:tcPr>
            <w:tcW w:w="729" w:type="dxa"/>
            <w:vMerge/>
            <w:tcBorders>
              <w:bottom w:val="single" w:sz="4" w:space="0" w:color="auto"/>
            </w:tcBorders>
            <w:shd w:val="clear" w:color="auto" w:fill="auto"/>
            <w:vAlign w:val="center"/>
          </w:tcPr>
          <w:p w14:paraId="1E371AC5" w14:textId="77777777" w:rsidR="00A70551" w:rsidRPr="00D90C80" w:rsidRDefault="00A70551" w:rsidP="009C7D4D">
            <w:pPr>
              <w:spacing w:after="0" w:line="240" w:lineRule="auto"/>
              <w:ind w:left="29"/>
              <w:rPr>
                <w:rFonts w:ascii="Times New Roman" w:hAnsi="Times New Roman"/>
                <w:bCs/>
                <w:color w:val="auto"/>
                <w:sz w:val="24"/>
              </w:rPr>
            </w:pPr>
          </w:p>
        </w:tc>
        <w:tc>
          <w:tcPr>
            <w:tcW w:w="3480" w:type="dxa"/>
            <w:vMerge/>
            <w:tcBorders>
              <w:bottom w:val="single" w:sz="4" w:space="0" w:color="auto"/>
            </w:tcBorders>
            <w:shd w:val="clear" w:color="auto" w:fill="auto"/>
            <w:vAlign w:val="center"/>
          </w:tcPr>
          <w:p w14:paraId="430AC14C" w14:textId="77777777" w:rsidR="00A70551" w:rsidRPr="004F4DCE" w:rsidRDefault="00A70551" w:rsidP="009C7D4D">
            <w:pPr>
              <w:spacing w:after="0" w:line="240" w:lineRule="auto"/>
              <w:ind w:left="29"/>
              <w:rPr>
                <w:rFonts w:ascii="Times New Roman" w:hAnsi="Times New Roman"/>
                <w:color w:val="auto"/>
                <w:sz w:val="24"/>
              </w:rPr>
            </w:pPr>
          </w:p>
        </w:tc>
        <w:tc>
          <w:tcPr>
            <w:tcW w:w="5714" w:type="dxa"/>
            <w:shd w:val="clear" w:color="auto" w:fill="auto"/>
            <w:vAlign w:val="center"/>
          </w:tcPr>
          <w:p w14:paraId="0EA65043" w14:textId="201E50D4" w:rsidR="00A70551" w:rsidRPr="00085329" w:rsidRDefault="00A70551" w:rsidP="00212A0A">
            <w:pPr>
              <w:pStyle w:val="Heading3"/>
              <w:spacing w:before="0" w:line="240" w:lineRule="auto"/>
              <w:ind w:left="0" w:firstLine="0"/>
              <w:jc w:val="both"/>
              <w:rPr>
                <w:rFonts w:ascii="Times New Roman" w:hAnsi="Times New Roman"/>
                <w:i/>
                <w:iCs/>
                <w:color w:val="auto"/>
              </w:rPr>
            </w:pPr>
            <w:r w:rsidRPr="00085329">
              <w:rPr>
                <w:rFonts w:ascii="Times New Roman" w:hAnsi="Times New Roman"/>
                <w:color w:val="auto"/>
              </w:rPr>
              <w:t xml:space="preserve">ir veikts kvalitatīvs iespējamo risku </w:t>
            </w:r>
            <w:proofErr w:type="spellStart"/>
            <w:r w:rsidRPr="00085329">
              <w:rPr>
                <w:rFonts w:ascii="Times New Roman" w:hAnsi="Times New Roman"/>
                <w:color w:val="auto"/>
              </w:rPr>
              <w:t>izvērtējums</w:t>
            </w:r>
            <w:proofErr w:type="spellEnd"/>
            <w:r w:rsidRPr="00085329">
              <w:rPr>
                <w:rFonts w:ascii="Times New Roman" w:eastAsia="Calibri" w:hAnsi="Times New Roman"/>
                <w:color w:val="auto"/>
              </w:rPr>
              <w:t xml:space="preserve">, </w:t>
            </w:r>
            <w:r w:rsidRPr="00085329">
              <w:rPr>
                <w:rFonts w:ascii="Times New Roman" w:hAnsi="Times New Roman"/>
                <w:color w:val="auto"/>
              </w:rPr>
              <w:t xml:space="preserve">iekļaujot vadības riskus (tajā skaitā cilvēkresursu nepietiekamība, profesionalitātes trūkums), personāla riskus (tajā skaitā profesionāla personāla pietiekama iesaiste),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085329">
              <w:rPr>
                <w:rFonts w:ascii="Times New Roman" w:eastAsia="Calibri" w:hAnsi="Times New Roman"/>
                <w:color w:val="auto"/>
              </w:rPr>
              <w:t>izstrādāts pamatots pasākumu plāns identificēto risku novēršanai vai samazināšanai (2 punkti)</w:t>
            </w:r>
            <w:r w:rsidR="00800ECD" w:rsidRPr="00085329">
              <w:rPr>
                <w:rFonts w:ascii="Times New Roman" w:eastAsia="Calibri" w:hAnsi="Times New Roman"/>
                <w:color w:val="auto"/>
              </w:rPr>
              <w:t>.</w:t>
            </w:r>
          </w:p>
        </w:tc>
        <w:tc>
          <w:tcPr>
            <w:tcW w:w="2126" w:type="dxa"/>
            <w:vMerge/>
            <w:shd w:val="clear" w:color="auto" w:fill="auto"/>
            <w:vAlign w:val="center"/>
          </w:tcPr>
          <w:p w14:paraId="1D61D10A" w14:textId="71067501" w:rsidR="00A70551" w:rsidRPr="004F4DCE" w:rsidRDefault="00A70551" w:rsidP="009C7D4D">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4C9D3709" w14:textId="77777777" w:rsidR="00A70551" w:rsidRPr="00380547" w:rsidRDefault="00A70551" w:rsidP="009C7D4D">
            <w:pPr>
              <w:spacing w:after="0" w:line="240" w:lineRule="auto"/>
              <w:jc w:val="center"/>
              <w:rPr>
                <w:rFonts w:ascii="Times New Roman" w:hAnsi="Times New Roman"/>
                <w:b/>
                <w:bCs/>
                <w:color w:val="auto"/>
                <w:sz w:val="24"/>
                <w:lang w:eastAsia="lv-LV"/>
              </w:rPr>
            </w:pPr>
          </w:p>
        </w:tc>
      </w:tr>
      <w:tr w:rsidR="00A70551" w:rsidRPr="00380547" w14:paraId="5A3948C3" w14:textId="77777777" w:rsidTr="003D38F4">
        <w:trPr>
          <w:trHeight w:val="230"/>
          <w:jc w:val="center"/>
        </w:trPr>
        <w:tc>
          <w:tcPr>
            <w:tcW w:w="729" w:type="dxa"/>
            <w:vMerge w:val="restart"/>
            <w:shd w:val="clear" w:color="auto" w:fill="auto"/>
            <w:vAlign w:val="center"/>
          </w:tcPr>
          <w:p w14:paraId="6F343A12" w14:textId="77777777" w:rsidR="00A70551" w:rsidRPr="00D90C80" w:rsidRDefault="00A70551" w:rsidP="00F54F6A">
            <w:pPr>
              <w:pStyle w:val="Heading2"/>
              <w:rPr>
                <w:rFonts w:ascii="Times New Roman" w:hAnsi="Times New Roman"/>
                <w:bCs/>
                <w:color w:val="auto"/>
                <w:sz w:val="24"/>
              </w:rPr>
            </w:pPr>
          </w:p>
        </w:tc>
        <w:tc>
          <w:tcPr>
            <w:tcW w:w="3480" w:type="dxa"/>
            <w:vMerge w:val="restart"/>
            <w:shd w:val="clear" w:color="auto" w:fill="auto"/>
            <w:vAlign w:val="center"/>
          </w:tcPr>
          <w:p w14:paraId="41A4B947" w14:textId="3D342D6B" w:rsidR="00A70551" w:rsidRPr="00085329" w:rsidRDefault="009A53B0" w:rsidP="009C7D4D">
            <w:pPr>
              <w:spacing w:after="0" w:line="240" w:lineRule="auto"/>
              <w:ind w:left="29"/>
              <w:rPr>
                <w:rFonts w:ascii="Times New Roman" w:hAnsi="Times New Roman"/>
                <w:color w:val="auto"/>
                <w:sz w:val="24"/>
              </w:rPr>
            </w:pPr>
            <w:r w:rsidRPr="00085329">
              <w:rPr>
                <w:rFonts w:ascii="Times New Roman" w:hAnsi="Times New Roman"/>
                <w:color w:val="auto"/>
                <w:sz w:val="24"/>
              </w:rPr>
              <w:t>Z</w:t>
            </w:r>
            <w:r w:rsidR="00A70551" w:rsidRPr="00085329">
              <w:rPr>
                <w:rFonts w:ascii="Times New Roman" w:hAnsi="Times New Roman"/>
                <w:color w:val="auto"/>
                <w:sz w:val="24"/>
              </w:rPr>
              <w:t>aļā publiskā iepirkuma principu (horizontālā principa „Ilgtspējīga attīstība” kritērijs)</w:t>
            </w:r>
            <w:r w:rsidRPr="00085329">
              <w:rPr>
                <w:rFonts w:ascii="Times New Roman" w:hAnsi="Times New Roman"/>
                <w:color w:val="auto"/>
                <w:sz w:val="24"/>
              </w:rPr>
              <w:t xml:space="preserve"> piemērošana</w:t>
            </w:r>
            <w:r w:rsidR="00800ECD" w:rsidRPr="00085329">
              <w:rPr>
                <w:rFonts w:ascii="Times New Roman" w:hAnsi="Times New Roman"/>
                <w:color w:val="auto"/>
                <w:sz w:val="24"/>
              </w:rPr>
              <w:t>:</w:t>
            </w:r>
          </w:p>
        </w:tc>
        <w:tc>
          <w:tcPr>
            <w:tcW w:w="5714" w:type="dxa"/>
            <w:shd w:val="clear" w:color="auto" w:fill="auto"/>
            <w:vAlign w:val="center"/>
          </w:tcPr>
          <w:p w14:paraId="6764B2A1" w14:textId="460F8738" w:rsidR="00A70551" w:rsidRPr="00085329" w:rsidRDefault="00A70551" w:rsidP="00212A0A">
            <w:pPr>
              <w:pStyle w:val="Heading3"/>
              <w:spacing w:before="0" w:line="240" w:lineRule="auto"/>
              <w:ind w:left="0" w:firstLine="0"/>
              <w:jc w:val="both"/>
              <w:rPr>
                <w:rFonts w:ascii="Times New Roman" w:hAnsi="Times New Roman"/>
                <w:i/>
                <w:iCs/>
                <w:color w:val="auto"/>
              </w:rPr>
            </w:pPr>
            <w:r w:rsidRPr="00085329">
              <w:rPr>
                <w:rFonts w:ascii="Times New Roman" w:hAnsi="Times New Roman"/>
                <w:color w:val="auto"/>
              </w:rPr>
              <w:t>Nevienā projekta publiskajā iepirkumā nav plānots piemērot zaļā publiskā iepirkuma kritērijus (0 punktu)</w:t>
            </w:r>
            <w:r w:rsidR="00800ECD" w:rsidRPr="00085329">
              <w:rPr>
                <w:rFonts w:ascii="Times New Roman" w:hAnsi="Times New Roman"/>
                <w:color w:val="auto"/>
              </w:rPr>
              <w:t>;</w:t>
            </w:r>
          </w:p>
        </w:tc>
        <w:tc>
          <w:tcPr>
            <w:tcW w:w="2126" w:type="dxa"/>
            <w:vMerge w:val="restart"/>
            <w:shd w:val="clear" w:color="auto" w:fill="auto"/>
            <w:vAlign w:val="center"/>
          </w:tcPr>
          <w:p w14:paraId="1D25C287" w14:textId="4920B5A9" w:rsidR="00A70551" w:rsidRPr="00085329" w:rsidRDefault="00A70551" w:rsidP="009C7D4D">
            <w:pPr>
              <w:spacing w:after="0" w:line="240" w:lineRule="auto"/>
              <w:jc w:val="center"/>
              <w:rPr>
                <w:rFonts w:ascii="Times New Roman" w:hAnsi="Times New Roman"/>
                <w:bCs/>
                <w:color w:val="auto"/>
                <w:sz w:val="24"/>
              </w:rPr>
            </w:pPr>
            <w:r w:rsidRPr="00085329">
              <w:rPr>
                <w:rFonts w:ascii="Times New Roman" w:hAnsi="Times New Roman"/>
                <w:bCs/>
                <w:color w:val="auto"/>
                <w:sz w:val="24"/>
              </w:rPr>
              <w:t>1</w:t>
            </w:r>
          </w:p>
        </w:tc>
        <w:tc>
          <w:tcPr>
            <w:tcW w:w="1843" w:type="dxa"/>
            <w:vMerge w:val="restart"/>
            <w:shd w:val="clear" w:color="auto" w:fill="auto"/>
            <w:vAlign w:val="center"/>
          </w:tcPr>
          <w:p w14:paraId="4CA46812" w14:textId="13F4E1A4" w:rsidR="00A70551" w:rsidRPr="00380547" w:rsidRDefault="00A70551" w:rsidP="009C7D4D">
            <w:pPr>
              <w:spacing w:after="0" w:line="240" w:lineRule="auto"/>
              <w:jc w:val="center"/>
              <w:rPr>
                <w:rFonts w:ascii="Times New Roman" w:hAnsi="Times New Roman"/>
                <w:b/>
                <w:bCs/>
                <w:color w:val="auto"/>
                <w:sz w:val="24"/>
                <w:lang w:eastAsia="lv-LV"/>
              </w:rPr>
            </w:pPr>
            <w:r>
              <w:rPr>
                <w:rFonts w:ascii="Times New Roman" w:hAnsi="Times New Roman"/>
                <w:color w:val="auto"/>
                <w:sz w:val="24"/>
              </w:rPr>
              <w:t>Jāsasniedz vismaz 1 punkts (V)</w:t>
            </w:r>
          </w:p>
        </w:tc>
      </w:tr>
      <w:tr w:rsidR="00A70551" w:rsidRPr="00085329" w14:paraId="44212670" w14:textId="77777777" w:rsidTr="003D38F4">
        <w:trPr>
          <w:trHeight w:val="230"/>
          <w:jc w:val="center"/>
        </w:trPr>
        <w:tc>
          <w:tcPr>
            <w:tcW w:w="729" w:type="dxa"/>
            <w:vMerge/>
            <w:tcBorders>
              <w:bottom w:val="single" w:sz="4" w:space="0" w:color="auto"/>
            </w:tcBorders>
            <w:shd w:val="clear" w:color="auto" w:fill="auto"/>
            <w:vAlign w:val="center"/>
          </w:tcPr>
          <w:p w14:paraId="003A166A" w14:textId="77777777" w:rsidR="00A70551" w:rsidRPr="00085329" w:rsidRDefault="00A70551" w:rsidP="00757AEC">
            <w:pPr>
              <w:pStyle w:val="Heading2"/>
              <w:numPr>
                <w:ilvl w:val="0"/>
                <w:numId w:val="0"/>
              </w:numPr>
              <w:rPr>
                <w:rFonts w:ascii="Times New Roman" w:hAnsi="Times New Roman"/>
                <w:bCs/>
                <w:color w:val="auto"/>
                <w:sz w:val="24"/>
                <w:highlight w:val="yellow"/>
              </w:rPr>
            </w:pPr>
          </w:p>
        </w:tc>
        <w:tc>
          <w:tcPr>
            <w:tcW w:w="3480" w:type="dxa"/>
            <w:vMerge/>
            <w:tcBorders>
              <w:bottom w:val="single" w:sz="4" w:space="0" w:color="auto"/>
            </w:tcBorders>
            <w:shd w:val="clear" w:color="auto" w:fill="auto"/>
            <w:vAlign w:val="center"/>
          </w:tcPr>
          <w:p w14:paraId="4F7A800D" w14:textId="77777777" w:rsidR="00A70551" w:rsidRPr="00085329" w:rsidRDefault="00A70551" w:rsidP="009C7D4D">
            <w:pPr>
              <w:spacing w:after="0" w:line="240" w:lineRule="auto"/>
              <w:ind w:left="29"/>
              <w:rPr>
                <w:rFonts w:ascii="Times New Roman" w:hAnsi="Times New Roman"/>
                <w:color w:val="auto"/>
                <w:sz w:val="24"/>
              </w:rPr>
            </w:pPr>
          </w:p>
        </w:tc>
        <w:tc>
          <w:tcPr>
            <w:tcW w:w="5714" w:type="dxa"/>
            <w:tcBorders>
              <w:bottom w:val="single" w:sz="4" w:space="0" w:color="auto"/>
            </w:tcBorders>
            <w:shd w:val="clear" w:color="auto" w:fill="auto"/>
            <w:vAlign w:val="center"/>
          </w:tcPr>
          <w:p w14:paraId="298F5E9F" w14:textId="06E6029E" w:rsidR="00A70551" w:rsidRPr="00085329" w:rsidRDefault="00A70551" w:rsidP="00212A0A">
            <w:pPr>
              <w:pStyle w:val="Heading3"/>
              <w:spacing w:before="0" w:line="240" w:lineRule="auto"/>
              <w:ind w:left="0" w:firstLine="0"/>
              <w:jc w:val="both"/>
              <w:rPr>
                <w:rFonts w:ascii="Times New Roman" w:hAnsi="Times New Roman"/>
                <w:i/>
                <w:iCs/>
                <w:color w:val="auto"/>
              </w:rPr>
            </w:pPr>
            <w:r w:rsidRPr="00085329">
              <w:rPr>
                <w:rFonts w:ascii="Times New Roman" w:hAnsi="Times New Roman"/>
                <w:color w:val="auto"/>
              </w:rPr>
              <w:t xml:space="preserve"> Vismaz vienā publiskajā iepirkumā ir plānots piemērot zaļā publiskā iepirkuma kritērijus (1 punkts)</w:t>
            </w:r>
            <w:r w:rsidR="00800ECD" w:rsidRPr="00085329">
              <w:rPr>
                <w:rFonts w:ascii="Times New Roman" w:hAnsi="Times New Roman"/>
                <w:color w:val="auto"/>
              </w:rPr>
              <w:t>.</w:t>
            </w:r>
          </w:p>
        </w:tc>
        <w:tc>
          <w:tcPr>
            <w:tcW w:w="2126" w:type="dxa"/>
            <w:vMerge/>
            <w:tcBorders>
              <w:bottom w:val="single" w:sz="4" w:space="0" w:color="auto"/>
            </w:tcBorders>
            <w:shd w:val="clear" w:color="auto" w:fill="auto"/>
            <w:vAlign w:val="center"/>
          </w:tcPr>
          <w:p w14:paraId="7C2DD133" w14:textId="1B884987" w:rsidR="00A70551" w:rsidRPr="00085329" w:rsidRDefault="00A70551" w:rsidP="009C7D4D">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04BF90C2" w14:textId="77777777" w:rsidR="00A70551" w:rsidRPr="00085329" w:rsidRDefault="00A70551" w:rsidP="009C7D4D">
            <w:pPr>
              <w:spacing w:after="0" w:line="240" w:lineRule="auto"/>
              <w:jc w:val="center"/>
              <w:rPr>
                <w:rFonts w:ascii="Times New Roman" w:hAnsi="Times New Roman"/>
                <w:color w:val="auto"/>
                <w:sz w:val="24"/>
              </w:rPr>
            </w:pPr>
          </w:p>
        </w:tc>
      </w:tr>
    </w:tbl>
    <w:p w14:paraId="4EA09A31" w14:textId="77777777" w:rsidR="00D3633E" w:rsidRPr="00380547" w:rsidRDefault="00D3633E" w:rsidP="004E49D1">
      <w:pPr>
        <w:shd w:val="clear" w:color="auto" w:fill="FFFFFF"/>
        <w:spacing w:after="0" w:line="240" w:lineRule="auto"/>
        <w:jc w:val="both"/>
        <w:rPr>
          <w:rFonts w:ascii="Times New Roman" w:hAnsi="Times New Roman"/>
          <w:color w:val="auto"/>
          <w:sz w:val="24"/>
          <w:lang w:eastAsia="lv-LV"/>
        </w:rPr>
      </w:pPr>
    </w:p>
    <w:p w14:paraId="02483879" w14:textId="77777777" w:rsidR="00F117D6" w:rsidRPr="00380547" w:rsidRDefault="00F117D6" w:rsidP="00F24A8C">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Piezīmes:</w:t>
      </w:r>
    </w:p>
    <w:p w14:paraId="27AB384D" w14:textId="77777777" w:rsidR="00F117D6" w:rsidRPr="00380547" w:rsidRDefault="00F117D6" w:rsidP="00F24A8C">
      <w:pPr>
        <w:shd w:val="clear" w:color="auto" w:fill="FFFFFF"/>
        <w:spacing w:after="0" w:line="240" w:lineRule="auto"/>
        <w:ind w:left="709" w:hanging="425"/>
        <w:jc w:val="both"/>
        <w:rPr>
          <w:rFonts w:ascii="Times New Roman" w:hAnsi="Times New Roman"/>
          <w:color w:val="auto"/>
          <w:sz w:val="24"/>
          <w:lang w:eastAsia="lv-LV"/>
        </w:rPr>
      </w:pPr>
      <w:r w:rsidRPr="00380547">
        <w:rPr>
          <w:rFonts w:ascii="Times New Roman" w:hAnsi="Times New Roman"/>
          <w:color w:val="auto"/>
          <w:sz w:val="24"/>
          <w:lang w:eastAsia="lv-LV"/>
        </w:rPr>
        <w:t>P –</w:t>
      </w:r>
      <w:r w:rsidRPr="00380547">
        <w:rPr>
          <w:rFonts w:ascii="Times New Roman" w:hAnsi="Times New Roman"/>
          <w:color w:val="auto"/>
          <w:sz w:val="24"/>
          <w:lang w:eastAsia="lv-LV"/>
        </w:rPr>
        <w:tab/>
      </w:r>
      <w:r w:rsidR="000878BC" w:rsidRPr="00380547">
        <w:rPr>
          <w:rFonts w:ascii="Times New Roman" w:hAnsi="Times New Roman"/>
          <w:color w:val="auto"/>
          <w:sz w:val="24"/>
          <w:lang w:eastAsia="lv-LV"/>
        </w:rPr>
        <w:t>P</w:t>
      </w:r>
      <w:r w:rsidR="00D83383" w:rsidRPr="00380547">
        <w:rPr>
          <w:rFonts w:ascii="Times New Roman" w:hAnsi="Times New Roman"/>
          <w:color w:val="auto"/>
          <w:sz w:val="24"/>
          <w:lang w:eastAsia="lv-LV"/>
        </w:rPr>
        <w:t xml:space="preserve">recizējamais kritērijs, </w:t>
      </w:r>
      <w:r w:rsidRPr="00380547">
        <w:rPr>
          <w:rFonts w:ascii="Times New Roman" w:hAnsi="Times New Roman"/>
          <w:color w:val="auto"/>
          <w:sz w:val="24"/>
          <w:lang w:eastAsia="lv-LV"/>
        </w:rPr>
        <w:t xml:space="preserve">kritērija </w:t>
      </w:r>
      <w:r w:rsidR="006B4C07" w:rsidRPr="00380547">
        <w:rPr>
          <w:rFonts w:ascii="Times New Roman" w:hAnsi="Times New Roman"/>
          <w:color w:val="auto"/>
          <w:sz w:val="24"/>
          <w:lang w:eastAsia="lv-LV"/>
        </w:rPr>
        <w:t>neatbilstības gadījumā sadarbības</w:t>
      </w:r>
      <w:r w:rsidRPr="00380547">
        <w:rPr>
          <w:rFonts w:ascii="Times New Roman" w:hAnsi="Times New Roman"/>
          <w:color w:val="auto"/>
          <w:sz w:val="24"/>
          <w:lang w:eastAsia="lv-LV"/>
        </w:rPr>
        <w:t xml:space="preserve"> iestāde pieņem lēmumu par projekta iesnieguma apstiprināšanu ar nosacījumu</w:t>
      </w:r>
      <w:r w:rsidR="00A77347" w:rsidRPr="00380547">
        <w:rPr>
          <w:rFonts w:ascii="Times New Roman" w:hAnsi="Times New Roman"/>
          <w:color w:val="auto"/>
          <w:sz w:val="24"/>
          <w:lang w:eastAsia="lv-LV"/>
        </w:rPr>
        <w:t>, ka projekta iesniedzējs nodrošina pilnīgu atbilstību kritērijam lēmumā noteiktajā laikā un kārtībā</w:t>
      </w:r>
      <w:r w:rsidRPr="00380547">
        <w:rPr>
          <w:rFonts w:ascii="Times New Roman" w:hAnsi="Times New Roman"/>
          <w:color w:val="auto"/>
          <w:sz w:val="24"/>
          <w:lang w:eastAsia="lv-LV"/>
        </w:rPr>
        <w:t>;</w:t>
      </w:r>
    </w:p>
    <w:p w14:paraId="62793D2C" w14:textId="77777777" w:rsidR="006F4793" w:rsidRPr="00380547" w:rsidRDefault="006F4793" w:rsidP="00F24A8C">
      <w:pPr>
        <w:shd w:val="clear" w:color="auto" w:fill="FFFFFF"/>
        <w:spacing w:after="0" w:line="240" w:lineRule="auto"/>
        <w:ind w:left="709" w:hanging="425"/>
        <w:jc w:val="both"/>
        <w:rPr>
          <w:rFonts w:ascii="Times New Roman" w:hAnsi="Times New Roman"/>
          <w:color w:val="auto"/>
          <w:sz w:val="24"/>
          <w:lang w:eastAsia="lv-LV"/>
        </w:rPr>
      </w:pPr>
      <w:r w:rsidRPr="00380547">
        <w:rPr>
          <w:rFonts w:ascii="Times New Roman" w:hAnsi="Times New Roman"/>
          <w:color w:val="auto"/>
          <w:sz w:val="24"/>
          <w:lang w:eastAsia="lv-LV"/>
        </w:rPr>
        <w:t>V</w:t>
      </w:r>
      <w:r w:rsidR="00C3454F" w:rsidRPr="00380547">
        <w:rPr>
          <w:rFonts w:ascii="Times New Roman" w:hAnsi="Times New Roman"/>
          <w:color w:val="auto"/>
          <w:sz w:val="24"/>
          <w:lang w:eastAsia="lv-LV"/>
        </w:rPr>
        <w:t xml:space="preserve"> – Piemēro vienu atbilstošo kritēriju;</w:t>
      </w:r>
    </w:p>
    <w:p w14:paraId="55C7D035" w14:textId="5168B63A" w:rsidR="00CF31E5" w:rsidRPr="004F0484" w:rsidRDefault="00C3454F" w:rsidP="00212A0A">
      <w:pPr>
        <w:shd w:val="clear" w:color="auto" w:fill="FFFFFF"/>
        <w:spacing w:after="0" w:line="240" w:lineRule="auto"/>
        <w:ind w:left="709" w:hanging="425"/>
        <w:jc w:val="both"/>
        <w:rPr>
          <w:rFonts w:ascii="Times New Roman" w:hAnsi="Times New Roman"/>
          <w:sz w:val="24"/>
          <w:lang w:eastAsia="lv-LV"/>
        </w:rPr>
      </w:pPr>
      <w:r w:rsidRPr="00380547">
        <w:rPr>
          <w:rFonts w:ascii="Times New Roman" w:hAnsi="Times New Roman"/>
          <w:color w:val="auto"/>
          <w:sz w:val="24"/>
          <w:lang w:eastAsia="lv-LV"/>
        </w:rPr>
        <w:t>S – Piemēro visus atbilstošos kritērijus (summējot</w:t>
      </w:r>
      <w:r w:rsidR="008E7DF0" w:rsidRPr="00380547">
        <w:rPr>
          <w:rFonts w:ascii="Times New Roman" w:hAnsi="Times New Roman"/>
          <w:color w:val="auto"/>
          <w:sz w:val="24"/>
          <w:lang w:eastAsia="lv-LV"/>
        </w:rPr>
        <w:t xml:space="preserve"> tiem piemērojamo punktu skaitu)</w:t>
      </w:r>
      <w:r w:rsidR="00B14F00" w:rsidRPr="00380547">
        <w:rPr>
          <w:rFonts w:ascii="Times New Roman" w:hAnsi="Times New Roman"/>
          <w:color w:val="auto"/>
          <w:sz w:val="24"/>
          <w:lang w:eastAsia="lv-LV"/>
        </w:rPr>
        <w:t>.</w:t>
      </w:r>
    </w:p>
    <w:p w14:paraId="16B6B372" w14:textId="77777777" w:rsidR="00CF31E5" w:rsidRPr="004F0484" w:rsidRDefault="00CF31E5" w:rsidP="004F0484">
      <w:pPr>
        <w:rPr>
          <w:rFonts w:ascii="Times New Roman" w:hAnsi="Times New Roman"/>
          <w:sz w:val="24"/>
          <w:lang w:eastAsia="lv-LV"/>
        </w:rPr>
      </w:pPr>
    </w:p>
    <w:p w14:paraId="258F2C66" w14:textId="77777777" w:rsidR="00CF31E5" w:rsidRPr="004F0484" w:rsidRDefault="00CF31E5" w:rsidP="004F0484">
      <w:pPr>
        <w:rPr>
          <w:rFonts w:ascii="Times New Roman" w:hAnsi="Times New Roman"/>
          <w:sz w:val="24"/>
          <w:lang w:eastAsia="lv-LV"/>
        </w:rPr>
      </w:pPr>
    </w:p>
    <w:p w14:paraId="22FAAFAA" w14:textId="77777777" w:rsidR="00CF31E5" w:rsidRPr="004F0484" w:rsidRDefault="00CF31E5" w:rsidP="004F0484">
      <w:pPr>
        <w:rPr>
          <w:rFonts w:ascii="Times New Roman" w:hAnsi="Times New Roman"/>
          <w:sz w:val="24"/>
          <w:lang w:eastAsia="lv-LV"/>
        </w:rPr>
      </w:pPr>
    </w:p>
    <w:p w14:paraId="3EE4CCBF" w14:textId="77777777" w:rsidR="00CF31E5" w:rsidRPr="004F0484" w:rsidRDefault="00CF31E5" w:rsidP="004F0484">
      <w:pPr>
        <w:rPr>
          <w:rFonts w:ascii="Times New Roman" w:hAnsi="Times New Roman"/>
          <w:sz w:val="24"/>
          <w:lang w:eastAsia="lv-LV"/>
        </w:rPr>
      </w:pPr>
    </w:p>
    <w:p w14:paraId="1ECBD155" w14:textId="77777777" w:rsidR="00CF31E5" w:rsidRPr="004F0484" w:rsidRDefault="00CF31E5" w:rsidP="004F0484">
      <w:pPr>
        <w:rPr>
          <w:rFonts w:ascii="Times New Roman" w:hAnsi="Times New Roman"/>
          <w:sz w:val="24"/>
          <w:lang w:eastAsia="lv-LV"/>
        </w:rPr>
      </w:pPr>
    </w:p>
    <w:p w14:paraId="79919694" w14:textId="0C2A7556" w:rsidR="00086041" w:rsidRPr="004F0484" w:rsidRDefault="00CF31E5" w:rsidP="004F0484">
      <w:pPr>
        <w:tabs>
          <w:tab w:val="left" w:pos="1170"/>
        </w:tabs>
        <w:rPr>
          <w:rFonts w:ascii="Times New Roman" w:hAnsi="Times New Roman"/>
          <w:sz w:val="24"/>
          <w:lang w:eastAsia="lv-LV"/>
        </w:rPr>
      </w:pPr>
      <w:r>
        <w:rPr>
          <w:rFonts w:ascii="Times New Roman" w:hAnsi="Times New Roman"/>
          <w:sz w:val="24"/>
          <w:lang w:eastAsia="lv-LV"/>
        </w:rPr>
        <w:tab/>
      </w:r>
    </w:p>
    <w:sectPr w:rsidR="00086041" w:rsidRPr="004F0484" w:rsidSect="00496A41">
      <w:headerReference w:type="default" r:id="rId11"/>
      <w:footerReference w:type="default" r:id="rId12"/>
      <w:footerReference w:type="first" r:id="rId13"/>
      <w:pgSz w:w="16838" w:h="11906" w:orient="landscape"/>
      <w:pgMar w:top="1276" w:right="1134" w:bottom="566"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CC2C" w14:textId="77777777" w:rsidR="007B6D56" w:rsidRDefault="007B6D56" w:rsidP="00AF5352">
      <w:pPr>
        <w:spacing w:after="0" w:line="240" w:lineRule="auto"/>
      </w:pPr>
      <w:r>
        <w:separator/>
      </w:r>
    </w:p>
  </w:endnote>
  <w:endnote w:type="continuationSeparator" w:id="0">
    <w:p w14:paraId="5D6E6B3F" w14:textId="77777777" w:rsidR="007B6D56" w:rsidRDefault="007B6D5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F524" w14:textId="35A23E3D" w:rsidR="001C7A37" w:rsidRPr="005119D1" w:rsidRDefault="001C7A37" w:rsidP="00617D43">
    <w:pPr>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E3D2" w14:textId="30B085AB" w:rsidR="001C7A37" w:rsidRPr="00A0343E" w:rsidRDefault="001C7A37"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1C1D" w14:textId="77777777" w:rsidR="007B6D56" w:rsidRDefault="007B6D56" w:rsidP="00AF5352">
      <w:pPr>
        <w:spacing w:after="0" w:line="240" w:lineRule="auto"/>
      </w:pPr>
      <w:r>
        <w:separator/>
      </w:r>
    </w:p>
  </w:footnote>
  <w:footnote w:type="continuationSeparator" w:id="0">
    <w:p w14:paraId="24F7DF34" w14:textId="77777777" w:rsidR="007B6D56" w:rsidRDefault="007B6D56" w:rsidP="00AF5352">
      <w:pPr>
        <w:spacing w:after="0" w:line="240" w:lineRule="auto"/>
      </w:pPr>
      <w:r>
        <w:continuationSeparator/>
      </w:r>
    </w:p>
  </w:footnote>
  <w:footnote w:id="1">
    <w:p w14:paraId="2826AE50" w14:textId="77777777" w:rsidR="001C7A37" w:rsidRDefault="001C7A37"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625554CF" w14:textId="77777777" w:rsidR="001C7A37" w:rsidRDefault="001C7A37" w:rsidP="00726083">
        <w:pPr>
          <w:pStyle w:val="Header"/>
          <w:jc w:val="center"/>
        </w:pPr>
        <w:r>
          <w:fldChar w:fldCharType="begin"/>
        </w:r>
        <w:r>
          <w:instrText xml:space="preserve"> PAGE   \* MERGEFORMAT </w:instrText>
        </w:r>
        <w:r>
          <w:fldChar w:fldCharType="separate"/>
        </w:r>
        <w:r w:rsidR="006313BD">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4D04BE4"/>
    <w:multiLevelType w:val="multilevel"/>
    <w:tmpl w:val="8FAAFEB8"/>
    <w:lvl w:ilvl="0">
      <w:start w:val="1"/>
      <w:numFmt w:val="decimal"/>
      <w:pStyle w:val="Heading1"/>
      <w:lvlText w:val="%1"/>
      <w:lvlJc w:val="left"/>
      <w:pPr>
        <w:ind w:left="432" w:hanging="432"/>
      </w:pPr>
      <w:rPr>
        <w:sz w:val="24"/>
      </w:rPr>
    </w:lvl>
    <w:lvl w:ilvl="1">
      <w:start w:val="1"/>
      <w:numFmt w:val="decimal"/>
      <w:pStyle w:val="Heading2"/>
      <w:lvlText w:val="%1.%2"/>
      <w:lvlJc w:val="left"/>
      <w:pPr>
        <w:ind w:left="576" w:hanging="576"/>
      </w:pPr>
      <w:rPr>
        <w:rFonts w:ascii="Times New Roman" w:hAnsi="Times New Roman" w:cs="Times New Roman" w:hint="default"/>
        <w:b w:val="0"/>
        <w:color w:val="auto"/>
        <w:sz w:val="24"/>
      </w:rPr>
    </w:lvl>
    <w:lvl w:ilvl="2">
      <w:start w:val="1"/>
      <w:numFmt w:val="decimal"/>
      <w:pStyle w:val="Heading3"/>
      <w:lvlText w:val="%1.%2.%3"/>
      <w:lvlJc w:val="left"/>
      <w:pPr>
        <w:ind w:left="720" w:hanging="720"/>
      </w:pPr>
      <w:rPr>
        <w:rFonts w:ascii="Times New Roman" w:hAnsi="Times New Roman" w:cs="Times New Roman" w:hint="default"/>
        <w:i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3147"/>
    <w:rsid w:val="00004AD5"/>
    <w:rsid w:val="00005D31"/>
    <w:rsid w:val="00006D74"/>
    <w:rsid w:val="00011A30"/>
    <w:rsid w:val="0001266F"/>
    <w:rsid w:val="00013051"/>
    <w:rsid w:val="00014C53"/>
    <w:rsid w:val="00014DC3"/>
    <w:rsid w:val="000163AB"/>
    <w:rsid w:val="00016BB5"/>
    <w:rsid w:val="000179C6"/>
    <w:rsid w:val="00021A3A"/>
    <w:rsid w:val="00022F21"/>
    <w:rsid w:val="000238A7"/>
    <w:rsid w:val="000238B1"/>
    <w:rsid w:val="00023E1B"/>
    <w:rsid w:val="0002419F"/>
    <w:rsid w:val="000246CE"/>
    <w:rsid w:val="0002471C"/>
    <w:rsid w:val="00024B58"/>
    <w:rsid w:val="00025D55"/>
    <w:rsid w:val="000260C4"/>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3524"/>
    <w:rsid w:val="000545B3"/>
    <w:rsid w:val="00055EE2"/>
    <w:rsid w:val="00056B10"/>
    <w:rsid w:val="00057566"/>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5329"/>
    <w:rsid w:val="00086041"/>
    <w:rsid w:val="00086A97"/>
    <w:rsid w:val="0008772B"/>
    <w:rsid w:val="000878BC"/>
    <w:rsid w:val="00090B74"/>
    <w:rsid w:val="000924AE"/>
    <w:rsid w:val="00092DAB"/>
    <w:rsid w:val="00092EB6"/>
    <w:rsid w:val="00094259"/>
    <w:rsid w:val="00095B22"/>
    <w:rsid w:val="00095C5D"/>
    <w:rsid w:val="00096226"/>
    <w:rsid w:val="0009666F"/>
    <w:rsid w:val="000A03C1"/>
    <w:rsid w:val="000A241E"/>
    <w:rsid w:val="000A2F97"/>
    <w:rsid w:val="000A3026"/>
    <w:rsid w:val="000A3364"/>
    <w:rsid w:val="000B04B3"/>
    <w:rsid w:val="000B1B4E"/>
    <w:rsid w:val="000B7A08"/>
    <w:rsid w:val="000C2568"/>
    <w:rsid w:val="000C2EC7"/>
    <w:rsid w:val="000C2FB0"/>
    <w:rsid w:val="000C32A8"/>
    <w:rsid w:val="000C4692"/>
    <w:rsid w:val="000C4CA8"/>
    <w:rsid w:val="000C7540"/>
    <w:rsid w:val="000D0AFC"/>
    <w:rsid w:val="000D2529"/>
    <w:rsid w:val="000D3DA2"/>
    <w:rsid w:val="000D4452"/>
    <w:rsid w:val="000D481E"/>
    <w:rsid w:val="000D54A1"/>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0F7DA8"/>
    <w:rsid w:val="001003C3"/>
    <w:rsid w:val="001010F2"/>
    <w:rsid w:val="0010145C"/>
    <w:rsid w:val="00102E6D"/>
    <w:rsid w:val="001061C7"/>
    <w:rsid w:val="00107613"/>
    <w:rsid w:val="00112763"/>
    <w:rsid w:val="00117DA3"/>
    <w:rsid w:val="001207CB"/>
    <w:rsid w:val="001241FC"/>
    <w:rsid w:val="00124A1B"/>
    <w:rsid w:val="00125A3B"/>
    <w:rsid w:val="00130532"/>
    <w:rsid w:val="00130EC6"/>
    <w:rsid w:val="00132F21"/>
    <w:rsid w:val="00134271"/>
    <w:rsid w:val="00134BD2"/>
    <w:rsid w:val="001354B3"/>
    <w:rsid w:val="0013554F"/>
    <w:rsid w:val="00136B25"/>
    <w:rsid w:val="00140282"/>
    <w:rsid w:val="00140A55"/>
    <w:rsid w:val="0014126C"/>
    <w:rsid w:val="001421FD"/>
    <w:rsid w:val="00142E8D"/>
    <w:rsid w:val="00143125"/>
    <w:rsid w:val="0014374B"/>
    <w:rsid w:val="001437A7"/>
    <w:rsid w:val="00145C7D"/>
    <w:rsid w:val="00146E07"/>
    <w:rsid w:val="00147339"/>
    <w:rsid w:val="001507C6"/>
    <w:rsid w:val="00151BB2"/>
    <w:rsid w:val="0015240B"/>
    <w:rsid w:val="00156393"/>
    <w:rsid w:val="00160A59"/>
    <w:rsid w:val="00160B6E"/>
    <w:rsid w:val="00162D2B"/>
    <w:rsid w:val="00162E4F"/>
    <w:rsid w:val="00165339"/>
    <w:rsid w:val="0016577C"/>
    <w:rsid w:val="00167C45"/>
    <w:rsid w:val="0017078B"/>
    <w:rsid w:val="001718F4"/>
    <w:rsid w:val="00171D15"/>
    <w:rsid w:val="00173E01"/>
    <w:rsid w:val="00176440"/>
    <w:rsid w:val="00180C26"/>
    <w:rsid w:val="001849AE"/>
    <w:rsid w:val="001871CD"/>
    <w:rsid w:val="00187AC0"/>
    <w:rsid w:val="00190425"/>
    <w:rsid w:val="001915E0"/>
    <w:rsid w:val="00191687"/>
    <w:rsid w:val="001920FF"/>
    <w:rsid w:val="00192479"/>
    <w:rsid w:val="001935A1"/>
    <w:rsid w:val="0019559C"/>
    <w:rsid w:val="001A11D6"/>
    <w:rsid w:val="001A1B38"/>
    <w:rsid w:val="001A30E6"/>
    <w:rsid w:val="001A314C"/>
    <w:rsid w:val="001A415C"/>
    <w:rsid w:val="001A4C28"/>
    <w:rsid w:val="001B08E5"/>
    <w:rsid w:val="001B2EC1"/>
    <w:rsid w:val="001B3503"/>
    <w:rsid w:val="001B4A6B"/>
    <w:rsid w:val="001B58C9"/>
    <w:rsid w:val="001B71B3"/>
    <w:rsid w:val="001B784E"/>
    <w:rsid w:val="001C154A"/>
    <w:rsid w:val="001C2188"/>
    <w:rsid w:val="001C253E"/>
    <w:rsid w:val="001C3F3F"/>
    <w:rsid w:val="001C6E39"/>
    <w:rsid w:val="001C7A37"/>
    <w:rsid w:val="001C7B92"/>
    <w:rsid w:val="001D0247"/>
    <w:rsid w:val="001D0258"/>
    <w:rsid w:val="001D20D3"/>
    <w:rsid w:val="001D2AD7"/>
    <w:rsid w:val="001D39B4"/>
    <w:rsid w:val="001D3D57"/>
    <w:rsid w:val="001D61C8"/>
    <w:rsid w:val="001D76AD"/>
    <w:rsid w:val="001D7807"/>
    <w:rsid w:val="001E0540"/>
    <w:rsid w:val="001E6DF3"/>
    <w:rsid w:val="001E7EF1"/>
    <w:rsid w:val="001F0DFD"/>
    <w:rsid w:val="001F3CE7"/>
    <w:rsid w:val="002020B6"/>
    <w:rsid w:val="00202C5C"/>
    <w:rsid w:val="00204747"/>
    <w:rsid w:val="00206485"/>
    <w:rsid w:val="00207B0A"/>
    <w:rsid w:val="00210471"/>
    <w:rsid w:val="002108B5"/>
    <w:rsid w:val="00210CD4"/>
    <w:rsid w:val="00211BAB"/>
    <w:rsid w:val="00211E40"/>
    <w:rsid w:val="0021232A"/>
    <w:rsid w:val="00212A0A"/>
    <w:rsid w:val="00212CF0"/>
    <w:rsid w:val="0021307B"/>
    <w:rsid w:val="00214498"/>
    <w:rsid w:val="00215604"/>
    <w:rsid w:val="00216BAD"/>
    <w:rsid w:val="00217A8D"/>
    <w:rsid w:val="00217F7B"/>
    <w:rsid w:val="00221817"/>
    <w:rsid w:val="0022247F"/>
    <w:rsid w:val="00224A59"/>
    <w:rsid w:val="00224DBC"/>
    <w:rsid w:val="00225E9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65C3"/>
    <w:rsid w:val="00257297"/>
    <w:rsid w:val="002573DC"/>
    <w:rsid w:val="002619EE"/>
    <w:rsid w:val="002626FA"/>
    <w:rsid w:val="00264069"/>
    <w:rsid w:val="00265E30"/>
    <w:rsid w:val="00265EBC"/>
    <w:rsid w:val="00266306"/>
    <w:rsid w:val="002669DB"/>
    <w:rsid w:val="00271643"/>
    <w:rsid w:val="00271A3D"/>
    <w:rsid w:val="00275B14"/>
    <w:rsid w:val="00276C7B"/>
    <w:rsid w:val="002867B3"/>
    <w:rsid w:val="00286A53"/>
    <w:rsid w:val="00291225"/>
    <w:rsid w:val="00291664"/>
    <w:rsid w:val="0029199F"/>
    <w:rsid w:val="002927F0"/>
    <w:rsid w:val="00292AA5"/>
    <w:rsid w:val="00293B33"/>
    <w:rsid w:val="002949DD"/>
    <w:rsid w:val="002A0D9D"/>
    <w:rsid w:val="002A268A"/>
    <w:rsid w:val="002A2A86"/>
    <w:rsid w:val="002A4D6F"/>
    <w:rsid w:val="002A64A8"/>
    <w:rsid w:val="002B014A"/>
    <w:rsid w:val="002B0D43"/>
    <w:rsid w:val="002B1502"/>
    <w:rsid w:val="002B16F9"/>
    <w:rsid w:val="002B18C3"/>
    <w:rsid w:val="002B1C55"/>
    <w:rsid w:val="002B2576"/>
    <w:rsid w:val="002B3111"/>
    <w:rsid w:val="002B38D1"/>
    <w:rsid w:val="002B7A35"/>
    <w:rsid w:val="002C11E8"/>
    <w:rsid w:val="002C463B"/>
    <w:rsid w:val="002C5FD0"/>
    <w:rsid w:val="002C67B1"/>
    <w:rsid w:val="002D0954"/>
    <w:rsid w:val="002D09ED"/>
    <w:rsid w:val="002D0AD2"/>
    <w:rsid w:val="002D4578"/>
    <w:rsid w:val="002D488F"/>
    <w:rsid w:val="002D5D6D"/>
    <w:rsid w:val="002D724E"/>
    <w:rsid w:val="002E0AA2"/>
    <w:rsid w:val="002E1856"/>
    <w:rsid w:val="002E4E9D"/>
    <w:rsid w:val="002E502F"/>
    <w:rsid w:val="002E5C07"/>
    <w:rsid w:val="002E74CF"/>
    <w:rsid w:val="002E7A5A"/>
    <w:rsid w:val="002F118A"/>
    <w:rsid w:val="002F2C3B"/>
    <w:rsid w:val="002F3D24"/>
    <w:rsid w:val="002F55C3"/>
    <w:rsid w:val="002F648F"/>
    <w:rsid w:val="002F6FDE"/>
    <w:rsid w:val="002F71D9"/>
    <w:rsid w:val="003007CD"/>
    <w:rsid w:val="00302EAF"/>
    <w:rsid w:val="00306043"/>
    <w:rsid w:val="00311C1D"/>
    <w:rsid w:val="00313788"/>
    <w:rsid w:val="00313EB0"/>
    <w:rsid w:val="003230E3"/>
    <w:rsid w:val="00323E29"/>
    <w:rsid w:val="0032496E"/>
    <w:rsid w:val="00324B85"/>
    <w:rsid w:val="00324BA7"/>
    <w:rsid w:val="003255D2"/>
    <w:rsid w:val="00325703"/>
    <w:rsid w:val="0032582E"/>
    <w:rsid w:val="003264F6"/>
    <w:rsid w:val="00327B1E"/>
    <w:rsid w:val="00331003"/>
    <w:rsid w:val="00331974"/>
    <w:rsid w:val="00331E0C"/>
    <w:rsid w:val="00333042"/>
    <w:rsid w:val="0033434A"/>
    <w:rsid w:val="00334622"/>
    <w:rsid w:val="00334C15"/>
    <w:rsid w:val="00335857"/>
    <w:rsid w:val="00335D4D"/>
    <w:rsid w:val="00335E2E"/>
    <w:rsid w:val="00336CDD"/>
    <w:rsid w:val="00337168"/>
    <w:rsid w:val="003403B0"/>
    <w:rsid w:val="003406AF"/>
    <w:rsid w:val="00340A6A"/>
    <w:rsid w:val="00340C5F"/>
    <w:rsid w:val="00343245"/>
    <w:rsid w:val="00345005"/>
    <w:rsid w:val="003476C6"/>
    <w:rsid w:val="0034779E"/>
    <w:rsid w:val="0035218F"/>
    <w:rsid w:val="00352B98"/>
    <w:rsid w:val="00354B19"/>
    <w:rsid w:val="00355FB2"/>
    <w:rsid w:val="00360348"/>
    <w:rsid w:val="003611F9"/>
    <w:rsid w:val="0036132F"/>
    <w:rsid w:val="0036225A"/>
    <w:rsid w:val="003627CE"/>
    <w:rsid w:val="00363068"/>
    <w:rsid w:val="00364954"/>
    <w:rsid w:val="00364EF6"/>
    <w:rsid w:val="00367D4F"/>
    <w:rsid w:val="00371ECE"/>
    <w:rsid w:val="00372BFF"/>
    <w:rsid w:val="00373188"/>
    <w:rsid w:val="003742CB"/>
    <w:rsid w:val="003743A5"/>
    <w:rsid w:val="00374834"/>
    <w:rsid w:val="00374980"/>
    <w:rsid w:val="00376164"/>
    <w:rsid w:val="00376BC6"/>
    <w:rsid w:val="00376D9B"/>
    <w:rsid w:val="00380531"/>
    <w:rsid w:val="00380547"/>
    <w:rsid w:val="00380E63"/>
    <w:rsid w:val="00380F1D"/>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5001"/>
    <w:rsid w:val="003A76AE"/>
    <w:rsid w:val="003B3232"/>
    <w:rsid w:val="003B377B"/>
    <w:rsid w:val="003B418D"/>
    <w:rsid w:val="003B7C41"/>
    <w:rsid w:val="003C0666"/>
    <w:rsid w:val="003C0694"/>
    <w:rsid w:val="003C1E5F"/>
    <w:rsid w:val="003C2AB4"/>
    <w:rsid w:val="003C300C"/>
    <w:rsid w:val="003C39D2"/>
    <w:rsid w:val="003C46D4"/>
    <w:rsid w:val="003C586B"/>
    <w:rsid w:val="003C6446"/>
    <w:rsid w:val="003C70A5"/>
    <w:rsid w:val="003D351A"/>
    <w:rsid w:val="003D38F4"/>
    <w:rsid w:val="003D398E"/>
    <w:rsid w:val="003D3B9C"/>
    <w:rsid w:val="003D5317"/>
    <w:rsid w:val="003D63AB"/>
    <w:rsid w:val="003D6BE7"/>
    <w:rsid w:val="003D7C5A"/>
    <w:rsid w:val="003E13E6"/>
    <w:rsid w:val="003E1C31"/>
    <w:rsid w:val="003E35D4"/>
    <w:rsid w:val="003E431F"/>
    <w:rsid w:val="003E5016"/>
    <w:rsid w:val="003E550E"/>
    <w:rsid w:val="003E5F3A"/>
    <w:rsid w:val="003E744B"/>
    <w:rsid w:val="003E7530"/>
    <w:rsid w:val="003E7B87"/>
    <w:rsid w:val="003F04BC"/>
    <w:rsid w:val="003F0C33"/>
    <w:rsid w:val="003F1748"/>
    <w:rsid w:val="003F1FF0"/>
    <w:rsid w:val="003F20DE"/>
    <w:rsid w:val="003F457A"/>
    <w:rsid w:val="003F5ED9"/>
    <w:rsid w:val="003F768E"/>
    <w:rsid w:val="00401AF4"/>
    <w:rsid w:val="00402557"/>
    <w:rsid w:val="00402C55"/>
    <w:rsid w:val="00403773"/>
    <w:rsid w:val="00406048"/>
    <w:rsid w:val="00406898"/>
    <w:rsid w:val="00406BD2"/>
    <w:rsid w:val="00410B3E"/>
    <w:rsid w:val="00412512"/>
    <w:rsid w:val="00412903"/>
    <w:rsid w:val="0041309D"/>
    <w:rsid w:val="004156CA"/>
    <w:rsid w:val="00415750"/>
    <w:rsid w:val="00416AAF"/>
    <w:rsid w:val="00417370"/>
    <w:rsid w:val="004202A4"/>
    <w:rsid w:val="004204FD"/>
    <w:rsid w:val="004208F8"/>
    <w:rsid w:val="00421806"/>
    <w:rsid w:val="00421D51"/>
    <w:rsid w:val="00424A14"/>
    <w:rsid w:val="00424E96"/>
    <w:rsid w:val="00424FBD"/>
    <w:rsid w:val="004255F3"/>
    <w:rsid w:val="00425691"/>
    <w:rsid w:val="0043013C"/>
    <w:rsid w:val="004315B4"/>
    <w:rsid w:val="00432E0F"/>
    <w:rsid w:val="004342F2"/>
    <w:rsid w:val="0044040B"/>
    <w:rsid w:val="00441223"/>
    <w:rsid w:val="00442BD0"/>
    <w:rsid w:val="004437B6"/>
    <w:rsid w:val="00445E60"/>
    <w:rsid w:val="00450075"/>
    <w:rsid w:val="00450413"/>
    <w:rsid w:val="00450DC8"/>
    <w:rsid w:val="00450ED9"/>
    <w:rsid w:val="004523E2"/>
    <w:rsid w:val="00452884"/>
    <w:rsid w:val="00454C9B"/>
    <w:rsid w:val="00455921"/>
    <w:rsid w:val="00457717"/>
    <w:rsid w:val="004620EE"/>
    <w:rsid w:val="004621B0"/>
    <w:rsid w:val="0046284A"/>
    <w:rsid w:val="00466230"/>
    <w:rsid w:val="00467969"/>
    <w:rsid w:val="004716B4"/>
    <w:rsid w:val="00474E63"/>
    <w:rsid w:val="00474F72"/>
    <w:rsid w:val="00475B25"/>
    <w:rsid w:val="00475D24"/>
    <w:rsid w:val="0048087B"/>
    <w:rsid w:val="004834A2"/>
    <w:rsid w:val="00483636"/>
    <w:rsid w:val="00483D66"/>
    <w:rsid w:val="00486B73"/>
    <w:rsid w:val="00487A7C"/>
    <w:rsid w:val="00492F12"/>
    <w:rsid w:val="00493924"/>
    <w:rsid w:val="00493A5B"/>
    <w:rsid w:val="004945A4"/>
    <w:rsid w:val="004958B4"/>
    <w:rsid w:val="00496A41"/>
    <w:rsid w:val="00497EB8"/>
    <w:rsid w:val="004A06C4"/>
    <w:rsid w:val="004A0925"/>
    <w:rsid w:val="004A23A2"/>
    <w:rsid w:val="004B06C8"/>
    <w:rsid w:val="004B6D2C"/>
    <w:rsid w:val="004B77B6"/>
    <w:rsid w:val="004C048F"/>
    <w:rsid w:val="004C2519"/>
    <w:rsid w:val="004C3378"/>
    <w:rsid w:val="004C474D"/>
    <w:rsid w:val="004C77E7"/>
    <w:rsid w:val="004D0376"/>
    <w:rsid w:val="004D1A87"/>
    <w:rsid w:val="004D66FF"/>
    <w:rsid w:val="004D7749"/>
    <w:rsid w:val="004E0801"/>
    <w:rsid w:val="004E49D1"/>
    <w:rsid w:val="004E5518"/>
    <w:rsid w:val="004F0484"/>
    <w:rsid w:val="004F38B6"/>
    <w:rsid w:val="004F496B"/>
    <w:rsid w:val="004F4DCE"/>
    <w:rsid w:val="004F5730"/>
    <w:rsid w:val="004F67FC"/>
    <w:rsid w:val="004F6A27"/>
    <w:rsid w:val="00500997"/>
    <w:rsid w:val="00501610"/>
    <w:rsid w:val="005018B0"/>
    <w:rsid w:val="00502C42"/>
    <w:rsid w:val="00504B5E"/>
    <w:rsid w:val="00505B56"/>
    <w:rsid w:val="005119D1"/>
    <w:rsid w:val="00512231"/>
    <w:rsid w:val="0051345E"/>
    <w:rsid w:val="00513EAD"/>
    <w:rsid w:val="00514182"/>
    <w:rsid w:val="00514438"/>
    <w:rsid w:val="005147BF"/>
    <w:rsid w:val="005160D1"/>
    <w:rsid w:val="00517498"/>
    <w:rsid w:val="00517547"/>
    <w:rsid w:val="005176C9"/>
    <w:rsid w:val="00517893"/>
    <w:rsid w:val="00520761"/>
    <w:rsid w:val="0052191C"/>
    <w:rsid w:val="00524F4C"/>
    <w:rsid w:val="00525B95"/>
    <w:rsid w:val="00526603"/>
    <w:rsid w:val="00527AF7"/>
    <w:rsid w:val="005313DF"/>
    <w:rsid w:val="00532674"/>
    <w:rsid w:val="00533025"/>
    <w:rsid w:val="00533D6E"/>
    <w:rsid w:val="005343BA"/>
    <w:rsid w:val="005368A6"/>
    <w:rsid w:val="00537845"/>
    <w:rsid w:val="00540572"/>
    <w:rsid w:val="005406A2"/>
    <w:rsid w:val="00540CDE"/>
    <w:rsid w:val="00540DD5"/>
    <w:rsid w:val="005416FE"/>
    <w:rsid w:val="00541A35"/>
    <w:rsid w:val="005423E7"/>
    <w:rsid w:val="00542494"/>
    <w:rsid w:val="00544965"/>
    <w:rsid w:val="005461E4"/>
    <w:rsid w:val="00550CE2"/>
    <w:rsid w:val="00553619"/>
    <w:rsid w:val="00555054"/>
    <w:rsid w:val="00555281"/>
    <w:rsid w:val="005569DB"/>
    <w:rsid w:val="005614C1"/>
    <w:rsid w:val="005627F7"/>
    <w:rsid w:val="00562BFE"/>
    <w:rsid w:val="0056479E"/>
    <w:rsid w:val="00567208"/>
    <w:rsid w:val="005678B1"/>
    <w:rsid w:val="00571029"/>
    <w:rsid w:val="00573552"/>
    <w:rsid w:val="00573603"/>
    <w:rsid w:val="005769A4"/>
    <w:rsid w:val="00576F0E"/>
    <w:rsid w:val="00577540"/>
    <w:rsid w:val="005851D8"/>
    <w:rsid w:val="00585E37"/>
    <w:rsid w:val="00586C0B"/>
    <w:rsid w:val="0059029B"/>
    <w:rsid w:val="00592477"/>
    <w:rsid w:val="00593626"/>
    <w:rsid w:val="00594447"/>
    <w:rsid w:val="00594AA9"/>
    <w:rsid w:val="0059570C"/>
    <w:rsid w:val="00596C0D"/>
    <w:rsid w:val="00597295"/>
    <w:rsid w:val="005978B3"/>
    <w:rsid w:val="00597D0F"/>
    <w:rsid w:val="005A00A1"/>
    <w:rsid w:val="005A2295"/>
    <w:rsid w:val="005A4634"/>
    <w:rsid w:val="005A6742"/>
    <w:rsid w:val="005B01FE"/>
    <w:rsid w:val="005B069B"/>
    <w:rsid w:val="005B1209"/>
    <w:rsid w:val="005B34E0"/>
    <w:rsid w:val="005B602A"/>
    <w:rsid w:val="005B7848"/>
    <w:rsid w:val="005C22C6"/>
    <w:rsid w:val="005C2575"/>
    <w:rsid w:val="005C375D"/>
    <w:rsid w:val="005C6019"/>
    <w:rsid w:val="005D0927"/>
    <w:rsid w:val="005D23A7"/>
    <w:rsid w:val="005D35D9"/>
    <w:rsid w:val="005D3823"/>
    <w:rsid w:val="005D558E"/>
    <w:rsid w:val="005E0254"/>
    <w:rsid w:val="005E0EF1"/>
    <w:rsid w:val="005E149E"/>
    <w:rsid w:val="005E1919"/>
    <w:rsid w:val="005E2473"/>
    <w:rsid w:val="005E2E9C"/>
    <w:rsid w:val="005E4FED"/>
    <w:rsid w:val="005E72DB"/>
    <w:rsid w:val="005E7A2E"/>
    <w:rsid w:val="005F0ED7"/>
    <w:rsid w:val="005F3C0A"/>
    <w:rsid w:val="005F5BD2"/>
    <w:rsid w:val="00603C42"/>
    <w:rsid w:val="00604623"/>
    <w:rsid w:val="00604CAA"/>
    <w:rsid w:val="00606437"/>
    <w:rsid w:val="006064D5"/>
    <w:rsid w:val="00613890"/>
    <w:rsid w:val="0061501D"/>
    <w:rsid w:val="006155B5"/>
    <w:rsid w:val="00616F78"/>
    <w:rsid w:val="00616FE3"/>
    <w:rsid w:val="006177F4"/>
    <w:rsid w:val="00617D43"/>
    <w:rsid w:val="00620A35"/>
    <w:rsid w:val="00621859"/>
    <w:rsid w:val="00621CF5"/>
    <w:rsid w:val="00625CCA"/>
    <w:rsid w:val="00626582"/>
    <w:rsid w:val="006304F8"/>
    <w:rsid w:val="00631084"/>
    <w:rsid w:val="006313BD"/>
    <w:rsid w:val="006314DF"/>
    <w:rsid w:val="00631D01"/>
    <w:rsid w:val="00633A18"/>
    <w:rsid w:val="00635665"/>
    <w:rsid w:val="00635ADD"/>
    <w:rsid w:val="00635B23"/>
    <w:rsid w:val="00636A8A"/>
    <w:rsid w:val="006404A2"/>
    <w:rsid w:val="006457B9"/>
    <w:rsid w:val="0064623F"/>
    <w:rsid w:val="0064629D"/>
    <w:rsid w:val="00647474"/>
    <w:rsid w:val="0065265E"/>
    <w:rsid w:val="006538C7"/>
    <w:rsid w:val="0065410C"/>
    <w:rsid w:val="006543C0"/>
    <w:rsid w:val="00656110"/>
    <w:rsid w:val="00656D67"/>
    <w:rsid w:val="00660BE5"/>
    <w:rsid w:val="00661012"/>
    <w:rsid w:val="00665AFD"/>
    <w:rsid w:val="0067495D"/>
    <w:rsid w:val="00676491"/>
    <w:rsid w:val="00677078"/>
    <w:rsid w:val="00677995"/>
    <w:rsid w:val="00680F26"/>
    <w:rsid w:val="00683C1C"/>
    <w:rsid w:val="00684020"/>
    <w:rsid w:val="006840FC"/>
    <w:rsid w:val="0068740F"/>
    <w:rsid w:val="006876BE"/>
    <w:rsid w:val="00690418"/>
    <w:rsid w:val="00690D45"/>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602"/>
    <w:rsid w:val="006C39FE"/>
    <w:rsid w:val="006C3EFA"/>
    <w:rsid w:val="006C4CD3"/>
    <w:rsid w:val="006C4DB6"/>
    <w:rsid w:val="006C7782"/>
    <w:rsid w:val="006C79F0"/>
    <w:rsid w:val="006D15E1"/>
    <w:rsid w:val="006D1777"/>
    <w:rsid w:val="006D199D"/>
    <w:rsid w:val="006D1A13"/>
    <w:rsid w:val="006D42BE"/>
    <w:rsid w:val="006D4C3E"/>
    <w:rsid w:val="006D6765"/>
    <w:rsid w:val="006E00E7"/>
    <w:rsid w:val="006E0DBE"/>
    <w:rsid w:val="006E15B0"/>
    <w:rsid w:val="006E1B65"/>
    <w:rsid w:val="006E1D41"/>
    <w:rsid w:val="006E3553"/>
    <w:rsid w:val="006E37E7"/>
    <w:rsid w:val="006E4AA6"/>
    <w:rsid w:val="006E5346"/>
    <w:rsid w:val="006E5625"/>
    <w:rsid w:val="006F2907"/>
    <w:rsid w:val="006F408F"/>
    <w:rsid w:val="006F4719"/>
    <w:rsid w:val="006F4793"/>
    <w:rsid w:val="006F54BE"/>
    <w:rsid w:val="006F58CB"/>
    <w:rsid w:val="006F6591"/>
    <w:rsid w:val="006F6ECE"/>
    <w:rsid w:val="006F7226"/>
    <w:rsid w:val="006F77A9"/>
    <w:rsid w:val="007006D1"/>
    <w:rsid w:val="007008C4"/>
    <w:rsid w:val="00701FF6"/>
    <w:rsid w:val="00703100"/>
    <w:rsid w:val="00706251"/>
    <w:rsid w:val="00706F0B"/>
    <w:rsid w:val="00706F25"/>
    <w:rsid w:val="00707F0A"/>
    <w:rsid w:val="007128CC"/>
    <w:rsid w:val="0071308A"/>
    <w:rsid w:val="00714519"/>
    <w:rsid w:val="00714EEF"/>
    <w:rsid w:val="00716CA4"/>
    <w:rsid w:val="00716F63"/>
    <w:rsid w:val="00717B8D"/>
    <w:rsid w:val="00717DC7"/>
    <w:rsid w:val="00720940"/>
    <w:rsid w:val="0072111C"/>
    <w:rsid w:val="00721E24"/>
    <w:rsid w:val="00726083"/>
    <w:rsid w:val="007266E6"/>
    <w:rsid w:val="00727720"/>
    <w:rsid w:val="007300E4"/>
    <w:rsid w:val="00731962"/>
    <w:rsid w:val="007335AE"/>
    <w:rsid w:val="00733E26"/>
    <w:rsid w:val="007363DD"/>
    <w:rsid w:val="00736428"/>
    <w:rsid w:val="00743EC7"/>
    <w:rsid w:val="007442E1"/>
    <w:rsid w:val="00744B93"/>
    <w:rsid w:val="00745AC9"/>
    <w:rsid w:val="007465FC"/>
    <w:rsid w:val="0074697F"/>
    <w:rsid w:val="00747B68"/>
    <w:rsid w:val="00747B8B"/>
    <w:rsid w:val="007510ED"/>
    <w:rsid w:val="00752F81"/>
    <w:rsid w:val="00753DA1"/>
    <w:rsid w:val="00757AEC"/>
    <w:rsid w:val="0076107A"/>
    <w:rsid w:val="00764AB3"/>
    <w:rsid w:val="00771E67"/>
    <w:rsid w:val="0077233C"/>
    <w:rsid w:val="00772E3D"/>
    <w:rsid w:val="00772FB5"/>
    <w:rsid w:val="007772ED"/>
    <w:rsid w:val="00780F32"/>
    <w:rsid w:val="007812E8"/>
    <w:rsid w:val="0078212F"/>
    <w:rsid w:val="00786302"/>
    <w:rsid w:val="00790772"/>
    <w:rsid w:val="007911FB"/>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37AD"/>
    <w:rsid w:val="007B497F"/>
    <w:rsid w:val="007B4E0C"/>
    <w:rsid w:val="007B61BD"/>
    <w:rsid w:val="007B659C"/>
    <w:rsid w:val="007B6D56"/>
    <w:rsid w:val="007C061C"/>
    <w:rsid w:val="007C06F7"/>
    <w:rsid w:val="007C09D0"/>
    <w:rsid w:val="007C246C"/>
    <w:rsid w:val="007C366C"/>
    <w:rsid w:val="007C4A1A"/>
    <w:rsid w:val="007C4A1D"/>
    <w:rsid w:val="007C66A7"/>
    <w:rsid w:val="007D0193"/>
    <w:rsid w:val="007D04EF"/>
    <w:rsid w:val="007D503C"/>
    <w:rsid w:val="007D661A"/>
    <w:rsid w:val="007D695D"/>
    <w:rsid w:val="007D6B25"/>
    <w:rsid w:val="007E20DF"/>
    <w:rsid w:val="007E2620"/>
    <w:rsid w:val="007E3734"/>
    <w:rsid w:val="007E4513"/>
    <w:rsid w:val="007E4F1A"/>
    <w:rsid w:val="007F00AE"/>
    <w:rsid w:val="007F0CD3"/>
    <w:rsid w:val="007F2B6E"/>
    <w:rsid w:val="007F2D80"/>
    <w:rsid w:val="007F31EC"/>
    <w:rsid w:val="007F3E3E"/>
    <w:rsid w:val="007F43D3"/>
    <w:rsid w:val="007F4529"/>
    <w:rsid w:val="007F5113"/>
    <w:rsid w:val="007F63DF"/>
    <w:rsid w:val="00800ECD"/>
    <w:rsid w:val="008017E3"/>
    <w:rsid w:val="00802F30"/>
    <w:rsid w:val="008044D2"/>
    <w:rsid w:val="00804D2B"/>
    <w:rsid w:val="008057E4"/>
    <w:rsid w:val="008177B9"/>
    <w:rsid w:val="00822670"/>
    <w:rsid w:val="00823452"/>
    <w:rsid w:val="008237D7"/>
    <w:rsid w:val="0082458F"/>
    <w:rsid w:val="00824CAF"/>
    <w:rsid w:val="00831153"/>
    <w:rsid w:val="00833141"/>
    <w:rsid w:val="0083380C"/>
    <w:rsid w:val="00833984"/>
    <w:rsid w:val="00833C00"/>
    <w:rsid w:val="00835A67"/>
    <w:rsid w:val="0083626D"/>
    <w:rsid w:val="00840A25"/>
    <w:rsid w:val="00842ED4"/>
    <w:rsid w:val="00843A87"/>
    <w:rsid w:val="00844FFD"/>
    <w:rsid w:val="008454AA"/>
    <w:rsid w:val="008472C8"/>
    <w:rsid w:val="008503C3"/>
    <w:rsid w:val="008517EF"/>
    <w:rsid w:val="00852478"/>
    <w:rsid w:val="0085402D"/>
    <w:rsid w:val="00854046"/>
    <w:rsid w:val="008543B3"/>
    <w:rsid w:val="00856626"/>
    <w:rsid w:val="00857FF1"/>
    <w:rsid w:val="008605A7"/>
    <w:rsid w:val="00860F2D"/>
    <w:rsid w:val="00862C85"/>
    <w:rsid w:val="008656B3"/>
    <w:rsid w:val="008670DC"/>
    <w:rsid w:val="00867718"/>
    <w:rsid w:val="008747D6"/>
    <w:rsid w:val="00875FF5"/>
    <w:rsid w:val="00876824"/>
    <w:rsid w:val="008768D3"/>
    <w:rsid w:val="00876B88"/>
    <w:rsid w:val="008776A6"/>
    <w:rsid w:val="00880397"/>
    <w:rsid w:val="008809F2"/>
    <w:rsid w:val="00880F67"/>
    <w:rsid w:val="0088131B"/>
    <w:rsid w:val="00881CF7"/>
    <w:rsid w:val="00883E66"/>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A7FBE"/>
    <w:rsid w:val="008B1000"/>
    <w:rsid w:val="008B21CA"/>
    <w:rsid w:val="008B2ACF"/>
    <w:rsid w:val="008B3C04"/>
    <w:rsid w:val="008B635B"/>
    <w:rsid w:val="008B638E"/>
    <w:rsid w:val="008C12E9"/>
    <w:rsid w:val="008C1397"/>
    <w:rsid w:val="008C3C60"/>
    <w:rsid w:val="008C4F7E"/>
    <w:rsid w:val="008D0020"/>
    <w:rsid w:val="008D2D72"/>
    <w:rsid w:val="008D36A3"/>
    <w:rsid w:val="008D47FD"/>
    <w:rsid w:val="008D653D"/>
    <w:rsid w:val="008E203E"/>
    <w:rsid w:val="008E2E32"/>
    <w:rsid w:val="008E4DEC"/>
    <w:rsid w:val="008E52D4"/>
    <w:rsid w:val="008E6595"/>
    <w:rsid w:val="008E7DF0"/>
    <w:rsid w:val="008E7DFF"/>
    <w:rsid w:val="008F01EC"/>
    <w:rsid w:val="008F0401"/>
    <w:rsid w:val="008F0696"/>
    <w:rsid w:val="008F2730"/>
    <w:rsid w:val="008F44EB"/>
    <w:rsid w:val="008F4B50"/>
    <w:rsid w:val="008F52A3"/>
    <w:rsid w:val="008F6045"/>
    <w:rsid w:val="008F697C"/>
    <w:rsid w:val="008F7CD9"/>
    <w:rsid w:val="0090367A"/>
    <w:rsid w:val="009060C4"/>
    <w:rsid w:val="009131A3"/>
    <w:rsid w:val="00914200"/>
    <w:rsid w:val="00917196"/>
    <w:rsid w:val="00920D84"/>
    <w:rsid w:val="00920E39"/>
    <w:rsid w:val="00923464"/>
    <w:rsid w:val="009238BC"/>
    <w:rsid w:val="009243F9"/>
    <w:rsid w:val="009256FB"/>
    <w:rsid w:val="009257A2"/>
    <w:rsid w:val="009258AE"/>
    <w:rsid w:val="00925F44"/>
    <w:rsid w:val="009279D6"/>
    <w:rsid w:val="00927F07"/>
    <w:rsid w:val="009328A6"/>
    <w:rsid w:val="009371C8"/>
    <w:rsid w:val="009373B3"/>
    <w:rsid w:val="00942631"/>
    <w:rsid w:val="00943C0C"/>
    <w:rsid w:val="00943CBF"/>
    <w:rsid w:val="00946034"/>
    <w:rsid w:val="009465A1"/>
    <w:rsid w:val="00952F18"/>
    <w:rsid w:val="009530F3"/>
    <w:rsid w:val="00954829"/>
    <w:rsid w:val="00954B9A"/>
    <w:rsid w:val="00955295"/>
    <w:rsid w:val="00955743"/>
    <w:rsid w:val="00956F18"/>
    <w:rsid w:val="0095716D"/>
    <w:rsid w:val="00961B5C"/>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4955"/>
    <w:rsid w:val="009A53B0"/>
    <w:rsid w:val="009A57ED"/>
    <w:rsid w:val="009A6BF9"/>
    <w:rsid w:val="009B009F"/>
    <w:rsid w:val="009B00C7"/>
    <w:rsid w:val="009B0A2E"/>
    <w:rsid w:val="009B125A"/>
    <w:rsid w:val="009B2AE7"/>
    <w:rsid w:val="009B3A7D"/>
    <w:rsid w:val="009C0D09"/>
    <w:rsid w:val="009C28B0"/>
    <w:rsid w:val="009C30FB"/>
    <w:rsid w:val="009C39DA"/>
    <w:rsid w:val="009C3B9A"/>
    <w:rsid w:val="009C3CCB"/>
    <w:rsid w:val="009C48C0"/>
    <w:rsid w:val="009C4C27"/>
    <w:rsid w:val="009C59F7"/>
    <w:rsid w:val="009C65AE"/>
    <w:rsid w:val="009C672E"/>
    <w:rsid w:val="009C7D4D"/>
    <w:rsid w:val="009D0A03"/>
    <w:rsid w:val="009D17E4"/>
    <w:rsid w:val="009D3BCD"/>
    <w:rsid w:val="009D5497"/>
    <w:rsid w:val="009D586C"/>
    <w:rsid w:val="009D5F5D"/>
    <w:rsid w:val="009D7725"/>
    <w:rsid w:val="009E04FE"/>
    <w:rsid w:val="009E3869"/>
    <w:rsid w:val="009E39A6"/>
    <w:rsid w:val="009F53AC"/>
    <w:rsid w:val="009F60E3"/>
    <w:rsid w:val="00A02630"/>
    <w:rsid w:val="00A0343E"/>
    <w:rsid w:val="00A034E2"/>
    <w:rsid w:val="00A03BAC"/>
    <w:rsid w:val="00A0434F"/>
    <w:rsid w:val="00A04973"/>
    <w:rsid w:val="00A103AA"/>
    <w:rsid w:val="00A10C9C"/>
    <w:rsid w:val="00A11331"/>
    <w:rsid w:val="00A1409F"/>
    <w:rsid w:val="00A177E1"/>
    <w:rsid w:val="00A20018"/>
    <w:rsid w:val="00A22DFC"/>
    <w:rsid w:val="00A23614"/>
    <w:rsid w:val="00A244B7"/>
    <w:rsid w:val="00A2645E"/>
    <w:rsid w:val="00A26B01"/>
    <w:rsid w:val="00A30698"/>
    <w:rsid w:val="00A30809"/>
    <w:rsid w:val="00A30E33"/>
    <w:rsid w:val="00A3174F"/>
    <w:rsid w:val="00A321B2"/>
    <w:rsid w:val="00A32B61"/>
    <w:rsid w:val="00A3330D"/>
    <w:rsid w:val="00A36E40"/>
    <w:rsid w:val="00A3714D"/>
    <w:rsid w:val="00A40C13"/>
    <w:rsid w:val="00A40E4A"/>
    <w:rsid w:val="00A41973"/>
    <w:rsid w:val="00A42078"/>
    <w:rsid w:val="00A4269C"/>
    <w:rsid w:val="00A433DD"/>
    <w:rsid w:val="00A43FEB"/>
    <w:rsid w:val="00A44468"/>
    <w:rsid w:val="00A44BC7"/>
    <w:rsid w:val="00A4585E"/>
    <w:rsid w:val="00A47D37"/>
    <w:rsid w:val="00A51D2D"/>
    <w:rsid w:val="00A5207B"/>
    <w:rsid w:val="00A538B7"/>
    <w:rsid w:val="00A54B89"/>
    <w:rsid w:val="00A55A20"/>
    <w:rsid w:val="00A562A1"/>
    <w:rsid w:val="00A5758C"/>
    <w:rsid w:val="00A57B88"/>
    <w:rsid w:val="00A60229"/>
    <w:rsid w:val="00A60F0F"/>
    <w:rsid w:val="00A6430B"/>
    <w:rsid w:val="00A6482D"/>
    <w:rsid w:val="00A64842"/>
    <w:rsid w:val="00A64953"/>
    <w:rsid w:val="00A64D5A"/>
    <w:rsid w:val="00A65556"/>
    <w:rsid w:val="00A65651"/>
    <w:rsid w:val="00A665FA"/>
    <w:rsid w:val="00A673BC"/>
    <w:rsid w:val="00A70551"/>
    <w:rsid w:val="00A71699"/>
    <w:rsid w:val="00A72D8A"/>
    <w:rsid w:val="00A74398"/>
    <w:rsid w:val="00A76E3D"/>
    <w:rsid w:val="00A77347"/>
    <w:rsid w:val="00A80326"/>
    <w:rsid w:val="00A81658"/>
    <w:rsid w:val="00A82E1C"/>
    <w:rsid w:val="00A8387E"/>
    <w:rsid w:val="00A84300"/>
    <w:rsid w:val="00A847F6"/>
    <w:rsid w:val="00A850FF"/>
    <w:rsid w:val="00A852C5"/>
    <w:rsid w:val="00A85346"/>
    <w:rsid w:val="00A857F1"/>
    <w:rsid w:val="00A86A14"/>
    <w:rsid w:val="00A90BBA"/>
    <w:rsid w:val="00A9126F"/>
    <w:rsid w:val="00A9209F"/>
    <w:rsid w:val="00A94DAD"/>
    <w:rsid w:val="00A96F77"/>
    <w:rsid w:val="00A97D57"/>
    <w:rsid w:val="00AA04CD"/>
    <w:rsid w:val="00AA0A21"/>
    <w:rsid w:val="00AA0C8B"/>
    <w:rsid w:val="00AA4382"/>
    <w:rsid w:val="00AA5599"/>
    <w:rsid w:val="00AA6066"/>
    <w:rsid w:val="00AA65FA"/>
    <w:rsid w:val="00AA6792"/>
    <w:rsid w:val="00AA74A7"/>
    <w:rsid w:val="00AA77D2"/>
    <w:rsid w:val="00AB03E4"/>
    <w:rsid w:val="00AB475C"/>
    <w:rsid w:val="00AB6469"/>
    <w:rsid w:val="00AB6AD4"/>
    <w:rsid w:val="00AB71BF"/>
    <w:rsid w:val="00AB7406"/>
    <w:rsid w:val="00AC0373"/>
    <w:rsid w:val="00AC1F71"/>
    <w:rsid w:val="00AC2659"/>
    <w:rsid w:val="00AC3F05"/>
    <w:rsid w:val="00AC6509"/>
    <w:rsid w:val="00AC7EFB"/>
    <w:rsid w:val="00AD1E07"/>
    <w:rsid w:val="00AD2092"/>
    <w:rsid w:val="00AD41A9"/>
    <w:rsid w:val="00AD6192"/>
    <w:rsid w:val="00AD7B72"/>
    <w:rsid w:val="00AE25B8"/>
    <w:rsid w:val="00AE34A8"/>
    <w:rsid w:val="00AE34F3"/>
    <w:rsid w:val="00AE4E50"/>
    <w:rsid w:val="00AE595E"/>
    <w:rsid w:val="00AE5D9F"/>
    <w:rsid w:val="00AE7CA6"/>
    <w:rsid w:val="00AE7CDF"/>
    <w:rsid w:val="00AE7E9A"/>
    <w:rsid w:val="00AF0BC7"/>
    <w:rsid w:val="00AF32A5"/>
    <w:rsid w:val="00AF5352"/>
    <w:rsid w:val="00AF5387"/>
    <w:rsid w:val="00AF6518"/>
    <w:rsid w:val="00B027B9"/>
    <w:rsid w:val="00B02E71"/>
    <w:rsid w:val="00B03BC3"/>
    <w:rsid w:val="00B06663"/>
    <w:rsid w:val="00B074EF"/>
    <w:rsid w:val="00B11A27"/>
    <w:rsid w:val="00B126B9"/>
    <w:rsid w:val="00B126F5"/>
    <w:rsid w:val="00B14F00"/>
    <w:rsid w:val="00B15866"/>
    <w:rsid w:val="00B15BD0"/>
    <w:rsid w:val="00B16F5D"/>
    <w:rsid w:val="00B174F8"/>
    <w:rsid w:val="00B17666"/>
    <w:rsid w:val="00B17A60"/>
    <w:rsid w:val="00B20ADD"/>
    <w:rsid w:val="00B20B1E"/>
    <w:rsid w:val="00B214C1"/>
    <w:rsid w:val="00B221E6"/>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5938"/>
    <w:rsid w:val="00B47405"/>
    <w:rsid w:val="00B500AD"/>
    <w:rsid w:val="00B508F4"/>
    <w:rsid w:val="00B51548"/>
    <w:rsid w:val="00B53571"/>
    <w:rsid w:val="00B554B0"/>
    <w:rsid w:val="00B557D9"/>
    <w:rsid w:val="00B56867"/>
    <w:rsid w:val="00B56A42"/>
    <w:rsid w:val="00B63727"/>
    <w:rsid w:val="00B64390"/>
    <w:rsid w:val="00B668C4"/>
    <w:rsid w:val="00B73097"/>
    <w:rsid w:val="00B739F0"/>
    <w:rsid w:val="00B73E80"/>
    <w:rsid w:val="00B76088"/>
    <w:rsid w:val="00B80217"/>
    <w:rsid w:val="00B82B88"/>
    <w:rsid w:val="00B82F00"/>
    <w:rsid w:val="00B86DD4"/>
    <w:rsid w:val="00B87605"/>
    <w:rsid w:val="00B90D38"/>
    <w:rsid w:val="00B91516"/>
    <w:rsid w:val="00B92311"/>
    <w:rsid w:val="00B946AB"/>
    <w:rsid w:val="00B948B2"/>
    <w:rsid w:val="00B95821"/>
    <w:rsid w:val="00B95D81"/>
    <w:rsid w:val="00B97BC1"/>
    <w:rsid w:val="00BA2BB2"/>
    <w:rsid w:val="00BA3AA2"/>
    <w:rsid w:val="00BA4105"/>
    <w:rsid w:val="00BA4C4B"/>
    <w:rsid w:val="00BA6B05"/>
    <w:rsid w:val="00BA7069"/>
    <w:rsid w:val="00BA7980"/>
    <w:rsid w:val="00BB0C75"/>
    <w:rsid w:val="00BB12B8"/>
    <w:rsid w:val="00BB2BAE"/>
    <w:rsid w:val="00BB5776"/>
    <w:rsid w:val="00BB5F3A"/>
    <w:rsid w:val="00BC1764"/>
    <w:rsid w:val="00BC2017"/>
    <w:rsid w:val="00BC22CA"/>
    <w:rsid w:val="00BC562E"/>
    <w:rsid w:val="00BC6FB1"/>
    <w:rsid w:val="00BD1EE7"/>
    <w:rsid w:val="00BD313F"/>
    <w:rsid w:val="00BD4D0B"/>
    <w:rsid w:val="00BD5C3E"/>
    <w:rsid w:val="00BD6B5F"/>
    <w:rsid w:val="00BD6CFA"/>
    <w:rsid w:val="00BD75C0"/>
    <w:rsid w:val="00BD7855"/>
    <w:rsid w:val="00BD7ACD"/>
    <w:rsid w:val="00BE0727"/>
    <w:rsid w:val="00BE2B19"/>
    <w:rsid w:val="00BE38F4"/>
    <w:rsid w:val="00BE3FC4"/>
    <w:rsid w:val="00BE59A8"/>
    <w:rsid w:val="00BE64FF"/>
    <w:rsid w:val="00BF04DC"/>
    <w:rsid w:val="00BF26E8"/>
    <w:rsid w:val="00BF301F"/>
    <w:rsid w:val="00BF43C6"/>
    <w:rsid w:val="00BF4E59"/>
    <w:rsid w:val="00BF68D4"/>
    <w:rsid w:val="00C00B4E"/>
    <w:rsid w:val="00C010C9"/>
    <w:rsid w:val="00C017F8"/>
    <w:rsid w:val="00C02FF0"/>
    <w:rsid w:val="00C065AF"/>
    <w:rsid w:val="00C066B8"/>
    <w:rsid w:val="00C06EDE"/>
    <w:rsid w:val="00C12A79"/>
    <w:rsid w:val="00C1564A"/>
    <w:rsid w:val="00C161EA"/>
    <w:rsid w:val="00C16916"/>
    <w:rsid w:val="00C16992"/>
    <w:rsid w:val="00C173CA"/>
    <w:rsid w:val="00C17665"/>
    <w:rsid w:val="00C208C5"/>
    <w:rsid w:val="00C2155B"/>
    <w:rsid w:val="00C22B87"/>
    <w:rsid w:val="00C22CAE"/>
    <w:rsid w:val="00C301E0"/>
    <w:rsid w:val="00C3242A"/>
    <w:rsid w:val="00C34058"/>
    <w:rsid w:val="00C3454F"/>
    <w:rsid w:val="00C35F28"/>
    <w:rsid w:val="00C372DC"/>
    <w:rsid w:val="00C47A51"/>
    <w:rsid w:val="00C515FA"/>
    <w:rsid w:val="00C51A47"/>
    <w:rsid w:val="00C51BA3"/>
    <w:rsid w:val="00C53556"/>
    <w:rsid w:val="00C53E86"/>
    <w:rsid w:val="00C54E6A"/>
    <w:rsid w:val="00C57123"/>
    <w:rsid w:val="00C60673"/>
    <w:rsid w:val="00C61249"/>
    <w:rsid w:val="00C6561D"/>
    <w:rsid w:val="00C70E16"/>
    <w:rsid w:val="00C71345"/>
    <w:rsid w:val="00C73A50"/>
    <w:rsid w:val="00C74820"/>
    <w:rsid w:val="00C77011"/>
    <w:rsid w:val="00C80EFC"/>
    <w:rsid w:val="00C81E46"/>
    <w:rsid w:val="00C830DA"/>
    <w:rsid w:val="00C835B3"/>
    <w:rsid w:val="00C86741"/>
    <w:rsid w:val="00C87660"/>
    <w:rsid w:val="00C909C9"/>
    <w:rsid w:val="00C92057"/>
    <w:rsid w:val="00C94234"/>
    <w:rsid w:val="00C952F6"/>
    <w:rsid w:val="00C9680A"/>
    <w:rsid w:val="00CA08D0"/>
    <w:rsid w:val="00CA1DF7"/>
    <w:rsid w:val="00CA2531"/>
    <w:rsid w:val="00CA3E0A"/>
    <w:rsid w:val="00CA3F6C"/>
    <w:rsid w:val="00CA64EE"/>
    <w:rsid w:val="00CB03D6"/>
    <w:rsid w:val="00CB08FB"/>
    <w:rsid w:val="00CB17B6"/>
    <w:rsid w:val="00CB1F7A"/>
    <w:rsid w:val="00CB213E"/>
    <w:rsid w:val="00CB4681"/>
    <w:rsid w:val="00CB6868"/>
    <w:rsid w:val="00CB6CA6"/>
    <w:rsid w:val="00CB7D2A"/>
    <w:rsid w:val="00CB7FAB"/>
    <w:rsid w:val="00CC23B6"/>
    <w:rsid w:val="00CC3607"/>
    <w:rsid w:val="00CC3AA2"/>
    <w:rsid w:val="00CC46A4"/>
    <w:rsid w:val="00CC6012"/>
    <w:rsid w:val="00CC7776"/>
    <w:rsid w:val="00CD1F94"/>
    <w:rsid w:val="00CD2C90"/>
    <w:rsid w:val="00CD3C3D"/>
    <w:rsid w:val="00CD6C70"/>
    <w:rsid w:val="00CD6DD8"/>
    <w:rsid w:val="00CD7308"/>
    <w:rsid w:val="00CD74A3"/>
    <w:rsid w:val="00CE0C67"/>
    <w:rsid w:val="00CE3431"/>
    <w:rsid w:val="00CE35AD"/>
    <w:rsid w:val="00CE35C9"/>
    <w:rsid w:val="00CE612E"/>
    <w:rsid w:val="00CE6824"/>
    <w:rsid w:val="00CE6A44"/>
    <w:rsid w:val="00CE6E30"/>
    <w:rsid w:val="00CE7046"/>
    <w:rsid w:val="00CF02EF"/>
    <w:rsid w:val="00CF053B"/>
    <w:rsid w:val="00CF31E5"/>
    <w:rsid w:val="00CF4190"/>
    <w:rsid w:val="00CF4E47"/>
    <w:rsid w:val="00CF65D8"/>
    <w:rsid w:val="00CF7453"/>
    <w:rsid w:val="00CF7753"/>
    <w:rsid w:val="00D01292"/>
    <w:rsid w:val="00D048D5"/>
    <w:rsid w:val="00D04E5B"/>
    <w:rsid w:val="00D0655A"/>
    <w:rsid w:val="00D06668"/>
    <w:rsid w:val="00D06C98"/>
    <w:rsid w:val="00D10138"/>
    <w:rsid w:val="00D10A63"/>
    <w:rsid w:val="00D10CE6"/>
    <w:rsid w:val="00D170F5"/>
    <w:rsid w:val="00D23304"/>
    <w:rsid w:val="00D23D92"/>
    <w:rsid w:val="00D26FD6"/>
    <w:rsid w:val="00D27FF6"/>
    <w:rsid w:val="00D3097F"/>
    <w:rsid w:val="00D32404"/>
    <w:rsid w:val="00D3336D"/>
    <w:rsid w:val="00D34F32"/>
    <w:rsid w:val="00D35153"/>
    <w:rsid w:val="00D36245"/>
    <w:rsid w:val="00D3633E"/>
    <w:rsid w:val="00D36930"/>
    <w:rsid w:val="00D43B9A"/>
    <w:rsid w:val="00D442A1"/>
    <w:rsid w:val="00D4446D"/>
    <w:rsid w:val="00D44D41"/>
    <w:rsid w:val="00D51BEE"/>
    <w:rsid w:val="00D531AE"/>
    <w:rsid w:val="00D54BD3"/>
    <w:rsid w:val="00D62792"/>
    <w:rsid w:val="00D6393F"/>
    <w:rsid w:val="00D63ACB"/>
    <w:rsid w:val="00D64F5B"/>
    <w:rsid w:val="00D65BF8"/>
    <w:rsid w:val="00D661AB"/>
    <w:rsid w:val="00D6790F"/>
    <w:rsid w:val="00D72101"/>
    <w:rsid w:val="00D722B6"/>
    <w:rsid w:val="00D72C2A"/>
    <w:rsid w:val="00D743DF"/>
    <w:rsid w:val="00D7631C"/>
    <w:rsid w:val="00D77FD6"/>
    <w:rsid w:val="00D821F2"/>
    <w:rsid w:val="00D83383"/>
    <w:rsid w:val="00D84EF5"/>
    <w:rsid w:val="00D86E70"/>
    <w:rsid w:val="00D906AC"/>
    <w:rsid w:val="00D90C80"/>
    <w:rsid w:val="00D938F2"/>
    <w:rsid w:val="00D94414"/>
    <w:rsid w:val="00D95387"/>
    <w:rsid w:val="00D95B16"/>
    <w:rsid w:val="00D96597"/>
    <w:rsid w:val="00D97413"/>
    <w:rsid w:val="00DA0263"/>
    <w:rsid w:val="00DA1F34"/>
    <w:rsid w:val="00DA2886"/>
    <w:rsid w:val="00DA3647"/>
    <w:rsid w:val="00DA58E1"/>
    <w:rsid w:val="00DA77F3"/>
    <w:rsid w:val="00DB036B"/>
    <w:rsid w:val="00DB0C34"/>
    <w:rsid w:val="00DB35D6"/>
    <w:rsid w:val="00DB5AD1"/>
    <w:rsid w:val="00DB6D25"/>
    <w:rsid w:val="00DB7472"/>
    <w:rsid w:val="00DB74C4"/>
    <w:rsid w:val="00DC172E"/>
    <w:rsid w:val="00DC2B30"/>
    <w:rsid w:val="00DC2D04"/>
    <w:rsid w:val="00DC7E76"/>
    <w:rsid w:val="00DD146B"/>
    <w:rsid w:val="00DD19E8"/>
    <w:rsid w:val="00DD3440"/>
    <w:rsid w:val="00DD48B1"/>
    <w:rsid w:val="00DD4C37"/>
    <w:rsid w:val="00DD4CD7"/>
    <w:rsid w:val="00DD57A5"/>
    <w:rsid w:val="00DD596C"/>
    <w:rsid w:val="00DD6BE6"/>
    <w:rsid w:val="00DD729D"/>
    <w:rsid w:val="00DE043A"/>
    <w:rsid w:val="00DE19FD"/>
    <w:rsid w:val="00DE25DE"/>
    <w:rsid w:val="00DE4BD4"/>
    <w:rsid w:val="00DE52FF"/>
    <w:rsid w:val="00DE55B6"/>
    <w:rsid w:val="00DE5C94"/>
    <w:rsid w:val="00DF0955"/>
    <w:rsid w:val="00DF2865"/>
    <w:rsid w:val="00DF7808"/>
    <w:rsid w:val="00E0038C"/>
    <w:rsid w:val="00E007D8"/>
    <w:rsid w:val="00E010C5"/>
    <w:rsid w:val="00E02E0F"/>
    <w:rsid w:val="00E03215"/>
    <w:rsid w:val="00E03428"/>
    <w:rsid w:val="00E037E2"/>
    <w:rsid w:val="00E05351"/>
    <w:rsid w:val="00E07648"/>
    <w:rsid w:val="00E07ED3"/>
    <w:rsid w:val="00E1010B"/>
    <w:rsid w:val="00E11011"/>
    <w:rsid w:val="00E113C8"/>
    <w:rsid w:val="00E12736"/>
    <w:rsid w:val="00E12BC1"/>
    <w:rsid w:val="00E12E15"/>
    <w:rsid w:val="00E13320"/>
    <w:rsid w:val="00E17082"/>
    <w:rsid w:val="00E17CBE"/>
    <w:rsid w:val="00E17F3F"/>
    <w:rsid w:val="00E240B4"/>
    <w:rsid w:val="00E244AE"/>
    <w:rsid w:val="00E24F58"/>
    <w:rsid w:val="00E26EAA"/>
    <w:rsid w:val="00E26F0D"/>
    <w:rsid w:val="00E2704F"/>
    <w:rsid w:val="00E3050B"/>
    <w:rsid w:val="00E3248D"/>
    <w:rsid w:val="00E33C8F"/>
    <w:rsid w:val="00E3403A"/>
    <w:rsid w:val="00E34EBD"/>
    <w:rsid w:val="00E35391"/>
    <w:rsid w:val="00E36292"/>
    <w:rsid w:val="00E3756B"/>
    <w:rsid w:val="00E424FC"/>
    <w:rsid w:val="00E507A7"/>
    <w:rsid w:val="00E5178C"/>
    <w:rsid w:val="00E52299"/>
    <w:rsid w:val="00E52BFC"/>
    <w:rsid w:val="00E53F0F"/>
    <w:rsid w:val="00E540E5"/>
    <w:rsid w:val="00E56E57"/>
    <w:rsid w:val="00E627CD"/>
    <w:rsid w:val="00E64BE8"/>
    <w:rsid w:val="00E67CDB"/>
    <w:rsid w:val="00E7009A"/>
    <w:rsid w:val="00E70105"/>
    <w:rsid w:val="00E7159F"/>
    <w:rsid w:val="00E720E9"/>
    <w:rsid w:val="00E7468F"/>
    <w:rsid w:val="00E7703E"/>
    <w:rsid w:val="00E81196"/>
    <w:rsid w:val="00E81746"/>
    <w:rsid w:val="00E82199"/>
    <w:rsid w:val="00E8225E"/>
    <w:rsid w:val="00E82B55"/>
    <w:rsid w:val="00E84126"/>
    <w:rsid w:val="00E85141"/>
    <w:rsid w:val="00E87C31"/>
    <w:rsid w:val="00E94D07"/>
    <w:rsid w:val="00E95B04"/>
    <w:rsid w:val="00EA3413"/>
    <w:rsid w:val="00EB0CB9"/>
    <w:rsid w:val="00EB44AB"/>
    <w:rsid w:val="00EB4654"/>
    <w:rsid w:val="00EB4AC5"/>
    <w:rsid w:val="00EB71BF"/>
    <w:rsid w:val="00EC0539"/>
    <w:rsid w:val="00EC1E6F"/>
    <w:rsid w:val="00EC379C"/>
    <w:rsid w:val="00EC6ADD"/>
    <w:rsid w:val="00ED0021"/>
    <w:rsid w:val="00ED0505"/>
    <w:rsid w:val="00ED2507"/>
    <w:rsid w:val="00ED2D6E"/>
    <w:rsid w:val="00ED3884"/>
    <w:rsid w:val="00ED46C4"/>
    <w:rsid w:val="00ED5745"/>
    <w:rsid w:val="00ED5CBF"/>
    <w:rsid w:val="00ED6198"/>
    <w:rsid w:val="00ED718E"/>
    <w:rsid w:val="00ED7581"/>
    <w:rsid w:val="00EE5806"/>
    <w:rsid w:val="00EE68DB"/>
    <w:rsid w:val="00EE6A78"/>
    <w:rsid w:val="00EE6C8D"/>
    <w:rsid w:val="00EF06AF"/>
    <w:rsid w:val="00EF1588"/>
    <w:rsid w:val="00EF2BBD"/>
    <w:rsid w:val="00EF4667"/>
    <w:rsid w:val="00EF4AEE"/>
    <w:rsid w:val="00EF5CAE"/>
    <w:rsid w:val="00EF635A"/>
    <w:rsid w:val="00EF6945"/>
    <w:rsid w:val="00F001B8"/>
    <w:rsid w:val="00F01E7B"/>
    <w:rsid w:val="00F02991"/>
    <w:rsid w:val="00F03C1D"/>
    <w:rsid w:val="00F0653D"/>
    <w:rsid w:val="00F07647"/>
    <w:rsid w:val="00F10691"/>
    <w:rsid w:val="00F117D6"/>
    <w:rsid w:val="00F12074"/>
    <w:rsid w:val="00F1318B"/>
    <w:rsid w:val="00F14903"/>
    <w:rsid w:val="00F15A8E"/>
    <w:rsid w:val="00F15D6C"/>
    <w:rsid w:val="00F179B6"/>
    <w:rsid w:val="00F207C9"/>
    <w:rsid w:val="00F21C3F"/>
    <w:rsid w:val="00F240E5"/>
    <w:rsid w:val="00F24A8C"/>
    <w:rsid w:val="00F25B34"/>
    <w:rsid w:val="00F25B89"/>
    <w:rsid w:val="00F25E75"/>
    <w:rsid w:val="00F26963"/>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19C9"/>
    <w:rsid w:val="00F520F1"/>
    <w:rsid w:val="00F527E3"/>
    <w:rsid w:val="00F54F6A"/>
    <w:rsid w:val="00F56593"/>
    <w:rsid w:val="00F603A3"/>
    <w:rsid w:val="00F60ABC"/>
    <w:rsid w:val="00F60FD1"/>
    <w:rsid w:val="00F615D2"/>
    <w:rsid w:val="00F62A63"/>
    <w:rsid w:val="00F62EDE"/>
    <w:rsid w:val="00F71836"/>
    <w:rsid w:val="00F72234"/>
    <w:rsid w:val="00F74A0B"/>
    <w:rsid w:val="00F75C7F"/>
    <w:rsid w:val="00F835B5"/>
    <w:rsid w:val="00F837E8"/>
    <w:rsid w:val="00F84827"/>
    <w:rsid w:val="00F85A2F"/>
    <w:rsid w:val="00F86C8F"/>
    <w:rsid w:val="00F9149A"/>
    <w:rsid w:val="00F91752"/>
    <w:rsid w:val="00F93C00"/>
    <w:rsid w:val="00F947C2"/>
    <w:rsid w:val="00F9605E"/>
    <w:rsid w:val="00FA0777"/>
    <w:rsid w:val="00FA326E"/>
    <w:rsid w:val="00FA606E"/>
    <w:rsid w:val="00FB00F9"/>
    <w:rsid w:val="00FB0DD3"/>
    <w:rsid w:val="00FB0F60"/>
    <w:rsid w:val="00FB123F"/>
    <w:rsid w:val="00FB2F3F"/>
    <w:rsid w:val="00FB3A59"/>
    <w:rsid w:val="00FB3AB0"/>
    <w:rsid w:val="00FB48F1"/>
    <w:rsid w:val="00FB71C2"/>
    <w:rsid w:val="00FC0723"/>
    <w:rsid w:val="00FC3E1F"/>
    <w:rsid w:val="00FC4781"/>
    <w:rsid w:val="00FC480D"/>
    <w:rsid w:val="00FD054B"/>
    <w:rsid w:val="00FD0A54"/>
    <w:rsid w:val="00FD0D53"/>
    <w:rsid w:val="00FD1C61"/>
    <w:rsid w:val="00FD3483"/>
    <w:rsid w:val="00FD742F"/>
    <w:rsid w:val="00FE25FA"/>
    <w:rsid w:val="00FE38B2"/>
    <w:rsid w:val="00FE4566"/>
    <w:rsid w:val="00FE4AD4"/>
    <w:rsid w:val="00FE5B0E"/>
    <w:rsid w:val="00FE7B3E"/>
    <w:rsid w:val="00FF0D51"/>
    <w:rsid w:val="00FF3B94"/>
    <w:rsid w:val="00FF3BF5"/>
    <w:rsid w:val="00FF5ED3"/>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13D3EEE"/>
  <w15:docId w15:val="{9F5C7973-AA2E-438D-89EE-70F55A93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numPr>
        <w:numId w:val="3"/>
      </w:numPr>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unhideWhenUsed/>
    <w:qFormat/>
    <w:rsid w:val="00A74398"/>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4398"/>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A74398"/>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439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439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439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439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39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basedOn w:val="DefaultParagraphFont"/>
    <w:link w:val="Heading2"/>
    <w:uiPriority w:val="9"/>
    <w:rsid w:val="00A74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4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4398"/>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A74398"/>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A74398"/>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A74398"/>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A74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398"/>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92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0281">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26823">
      <w:bodyDiv w:val="1"/>
      <w:marLeft w:val="0"/>
      <w:marRight w:val="0"/>
      <w:marTop w:val="0"/>
      <w:marBottom w:val="0"/>
      <w:divBdr>
        <w:top w:val="none" w:sz="0" w:space="0" w:color="auto"/>
        <w:left w:val="none" w:sz="0" w:space="0" w:color="auto"/>
        <w:bottom w:val="none" w:sz="0" w:space="0" w:color="auto"/>
        <w:right w:val="none" w:sz="0" w:space="0" w:color="auto"/>
      </w:divBdr>
      <w:divsChild>
        <w:div w:id="1349330123">
          <w:marLeft w:val="0"/>
          <w:marRight w:val="0"/>
          <w:marTop w:val="0"/>
          <w:marBottom w:val="567"/>
          <w:divBdr>
            <w:top w:val="none" w:sz="0" w:space="0" w:color="auto"/>
            <w:left w:val="none" w:sz="0" w:space="0" w:color="auto"/>
            <w:bottom w:val="none" w:sz="0" w:space="0" w:color="auto"/>
            <w:right w:val="none" w:sz="0" w:space="0" w:color="auto"/>
          </w:divBdr>
        </w:div>
        <w:div w:id="1683703536">
          <w:marLeft w:val="0"/>
          <w:marRight w:val="0"/>
          <w:marTop w:val="480"/>
          <w:marBottom w:val="240"/>
          <w:divBdr>
            <w:top w:val="none" w:sz="0" w:space="0" w:color="auto"/>
            <w:left w:val="none" w:sz="0" w:space="0" w:color="auto"/>
            <w:bottom w:val="none" w:sz="0" w:space="0" w:color="auto"/>
            <w:right w:val="none" w:sz="0" w:space="0" w:color="auto"/>
          </w:divBdr>
        </w:div>
        <w:div w:id="2016612529">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2016-06-12T21:00:00+00:00</Datums>
    <TaxCatchAll xmlns="55361a30-d0c3-463a-9e74-3a9938110b07">
      <Value>175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03_Lemums_IZM_851</TermName>
          <TermId xmlns="http://schemas.microsoft.com/office/infopath/2007/PartnerControls">10cdf106-4094-4167-b443-4d18bdf65fe8</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998-9563-423A-BD8B-9CACE283FF3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d0fcbd5b-29ed-422d-a7a0-3c9ffe75dfec"/>
    <ds:schemaRef ds:uri="55361a30-d0c3-463a-9e74-3a9938110b07"/>
    <ds:schemaRef ds:uri="http://purl.org/dc/dcmitype/"/>
  </ds:schemaRefs>
</ds:datastoreItem>
</file>

<file path=customXml/itemProps2.xml><?xml version="1.0" encoding="utf-8"?>
<ds:datastoreItem xmlns:ds="http://schemas.openxmlformats.org/officeDocument/2006/customXml" ds:itemID="{1AE272C1-2A39-48F8-9479-053DBCEB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4.xml><?xml version="1.0" encoding="utf-8"?>
<ds:datastoreItem xmlns:ds="http://schemas.openxmlformats.org/officeDocument/2006/customXml" ds:itemID="{EF7A64B9-51E6-46AB-BE1D-0BDF98E9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BDC72654</Template>
  <TotalTime>6</TotalTime>
  <Pages>9</Pages>
  <Words>10103</Words>
  <Characters>5759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cp:keywords/>
  <dc:description/>
  <cp:lastModifiedBy>Karina Visikovska</cp:lastModifiedBy>
  <cp:revision>5</cp:revision>
  <cp:lastPrinted>2016-01-29T08:06:00Z</cp:lastPrinted>
  <dcterms:created xsi:type="dcterms:W3CDTF">2016-07-25T07:31:00Z</dcterms:created>
  <dcterms:modified xsi:type="dcterms:W3CDTF">2016-08-24T06:50:00Z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175;#03_Lemums_IZM_851|10cdf106-4094-4167-b443-4d18bdf65fe8</vt:lpwstr>
  </property>
</Properties>
</file>