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A1CC6" w14:textId="77777777" w:rsidR="00FE5C3F" w:rsidRDefault="00F25516" w:rsidP="007E5686">
      <w:pPr>
        <w:spacing w:after="0"/>
        <w:jc w:val="center"/>
        <w:outlineLvl w:val="3"/>
        <w:rPr>
          <w:rFonts w:ascii="Times New Roman" w:eastAsia="Times New Roman" w:hAnsi="Times New Roman" w:cs="Times New Roman"/>
          <w:b/>
          <w:bCs/>
          <w:color w:val="000000"/>
          <w:sz w:val="28"/>
          <w:szCs w:val="28"/>
          <w:lang w:eastAsia="lv-LV"/>
        </w:rPr>
      </w:pPr>
      <w:bookmarkStart w:id="0" w:name="_GoBack"/>
      <w:bookmarkEnd w:id="0"/>
      <w:r w:rsidRPr="00152F67">
        <w:rPr>
          <w:rFonts w:ascii="Times New Roman" w:hAnsi="Times New Roman" w:cs="Times New Roman"/>
          <w:b/>
          <w:noProof/>
          <w:highlight w:val="yellow"/>
          <w:lang w:eastAsia="lv-LV"/>
        </w:rPr>
        <w:drawing>
          <wp:anchor distT="0" distB="0" distL="114300" distR="114300" simplePos="0" relativeHeight="251659264" behindDoc="0" locked="0" layoutInCell="1" allowOverlap="1" wp14:anchorId="1787C557" wp14:editId="4EAA6BC1">
            <wp:simplePos x="0" y="0"/>
            <wp:positionH relativeFrom="margin">
              <wp:posOffset>718820</wp:posOffset>
            </wp:positionH>
            <wp:positionV relativeFrom="paragraph">
              <wp:posOffset>18838</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3DCE88B5" w14:textId="77777777" w:rsidR="00092804" w:rsidRPr="00F25516" w:rsidRDefault="00092804" w:rsidP="00F25516">
      <w:pPr>
        <w:autoSpaceDE w:val="0"/>
        <w:autoSpaceDN w:val="0"/>
        <w:adjustRightInd w:val="0"/>
        <w:spacing w:after="0"/>
        <w:jc w:val="center"/>
        <w:rPr>
          <w:rFonts w:ascii="Cambria,Bold" w:hAnsi="Cambria,Bold"/>
          <w:b/>
          <w:sz w:val="28"/>
        </w:rPr>
      </w:pPr>
    </w:p>
    <w:p w14:paraId="375F6B1C" w14:textId="77777777" w:rsidR="00422E4D" w:rsidRPr="00F25516" w:rsidRDefault="00422E4D" w:rsidP="00F25516">
      <w:pPr>
        <w:autoSpaceDE w:val="0"/>
        <w:autoSpaceDN w:val="0"/>
        <w:adjustRightInd w:val="0"/>
        <w:spacing w:before="0" w:after="0"/>
        <w:jc w:val="center"/>
        <w:rPr>
          <w:rFonts w:ascii="Cambria,Bold" w:hAnsi="Cambria,Bold"/>
          <w:b/>
          <w:sz w:val="28"/>
        </w:rPr>
      </w:pPr>
    </w:p>
    <w:p w14:paraId="629CE577" w14:textId="77777777" w:rsidR="00422E4D" w:rsidRDefault="00422E4D" w:rsidP="00F25516">
      <w:pPr>
        <w:autoSpaceDE w:val="0"/>
        <w:autoSpaceDN w:val="0"/>
        <w:adjustRightInd w:val="0"/>
        <w:spacing w:before="0" w:after="0"/>
        <w:jc w:val="center"/>
        <w:rPr>
          <w:rFonts w:ascii="Cambria,Bold" w:hAnsi="Cambria,Bold"/>
          <w:b/>
          <w:sz w:val="28"/>
        </w:rPr>
      </w:pPr>
    </w:p>
    <w:p w14:paraId="76B263B4"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274D656B" w14:textId="67C0B014" w:rsidR="000A0BC7" w:rsidRDefault="00346120" w:rsidP="00F26B0A">
      <w:pPr>
        <w:autoSpaceDE w:val="0"/>
        <w:autoSpaceDN w:val="0"/>
        <w:adjustRightInd w:val="0"/>
        <w:spacing w:before="0" w:after="0"/>
        <w:jc w:val="center"/>
        <w:rPr>
          <w:rFonts w:ascii="Times New Roman" w:eastAsia="Times New Roman" w:hAnsi="Times New Roman" w:cs="Times New Roman"/>
          <w:b/>
          <w:bCs/>
          <w:color w:val="000000"/>
          <w:sz w:val="28"/>
          <w:szCs w:val="28"/>
          <w:lang w:eastAsia="lv-LV"/>
        </w:rPr>
      </w:pPr>
      <w:r w:rsidRPr="00F25516">
        <w:rPr>
          <w:rFonts w:ascii="Cambria,Bold" w:hAnsi="Cambria,Bold"/>
          <w:b/>
          <w:sz w:val="28"/>
        </w:rPr>
        <w:t xml:space="preserve">Darbības programmas </w:t>
      </w:r>
      <w:r>
        <w:rPr>
          <w:rFonts w:ascii="Cambria,Bold" w:hAnsi="Cambria,Bold" w:cs="Cambria,Bold"/>
          <w:b/>
          <w:bCs/>
          <w:sz w:val="28"/>
          <w:szCs w:val="28"/>
        </w:rPr>
        <w:t>"</w:t>
      </w:r>
      <w:r w:rsidRPr="00F25516">
        <w:rPr>
          <w:rFonts w:ascii="Cambria,Bold" w:hAnsi="Cambria,Bold"/>
          <w:b/>
          <w:sz w:val="28"/>
        </w:rPr>
        <w:t>Izaugsme un nodarbinātība</w:t>
      </w:r>
      <w:r w:rsidR="00F034D7">
        <w:rPr>
          <w:rFonts w:ascii="Cambria,Bold" w:hAnsi="Cambria,Bold"/>
          <w:b/>
          <w:sz w:val="28"/>
        </w:rPr>
        <w:t xml:space="preserve">” </w:t>
      </w:r>
      <w:r w:rsidR="00F26B0A">
        <w:rPr>
          <w:rFonts w:ascii="Cambria,Bold" w:hAnsi="Cambria,Bold"/>
          <w:b/>
          <w:sz w:val="28"/>
        </w:rPr>
        <w:t xml:space="preserve">                       </w:t>
      </w:r>
      <w:r w:rsidR="00F26B0A" w:rsidRPr="00F26B0A">
        <w:rPr>
          <w:rFonts w:ascii="Cambria,Bold" w:hAnsi="Cambria,Bold"/>
          <w:b/>
          <w:sz w:val="28"/>
        </w:rPr>
        <w:t>8.5.1. specifiskā atbalsta mērķa "Palielināt kvalificētu profesionālās izglītības iestāžu audzēkņu skaitu pēc to dalības darba vidē balstītās mācībās vai mācību praksē uzņēmumā"</w:t>
      </w:r>
      <w:r w:rsidR="00F26B0A">
        <w:rPr>
          <w:rFonts w:ascii="Cambria,Bold" w:hAnsi="Cambria,Bold"/>
          <w:b/>
          <w:sz w:val="28"/>
        </w:rPr>
        <w:t xml:space="preserve"> </w:t>
      </w:r>
      <w:r w:rsidR="004D7AF0">
        <w:rPr>
          <w:rFonts w:ascii="Times New Roman" w:eastAsia="Times New Roman" w:hAnsi="Times New Roman" w:cs="Times New Roman"/>
          <w:b/>
          <w:bCs/>
          <w:color w:val="000000"/>
          <w:sz w:val="28"/>
          <w:szCs w:val="28"/>
          <w:lang w:eastAsia="lv-LV"/>
        </w:rPr>
        <w:t>p</w:t>
      </w:r>
      <w:r w:rsidR="008E6F2E" w:rsidRPr="008E6F2E">
        <w:rPr>
          <w:rFonts w:ascii="Times New Roman" w:eastAsia="Times New Roman" w:hAnsi="Times New Roman" w:cs="Times New Roman"/>
          <w:b/>
          <w:bCs/>
          <w:color w:val="000000"/>
          <w:sz w:val="28"/>
          <w:szCs w:val="28"/>
          <w:lang w:eastAsia="lv-LV"/>
        </w:rPr>
        <w:t>rojektu iesniegumu atlases nolikums</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140"/>
        <w:gridCol w:w="2525"/>
        <w:gridCol w:w="2631"/>
      </w:tblGrid>
      <w:tr w:rsidR="00C92860" w14:paraId="5F94A9AC" w14:textId="77777777" w:rsidTr="00CD5565">
        <w:trPr>
          <w:trHeight w:val="549"/>
        </w:trPr>
        <w:tc>
          <w:tcPr>
            <w:tcW w:w="3140" w:type="dxa"/>
            <w:shd w:val="clear" w:color="auto" w:fill="D9D9D9" w:themeFill="background1" w:themeFillShade="D9"/>
          </w:tcPr>
          <w:p w14:paraId="17652BDB" w14:textId="03D8B2DE" w:rsidR="00C92860" w:rsidRDefault="00C92860" w:rsidP="003F2B2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vai pasākuma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156" w:type="dxa"/>
            <w:gridSpan w:val="2"/>
          </w:tcPr>
          <w:p w14:paraId="1F501DD1" w14:textId="640216B0" w:rsidR="00C92860" w:rsidRDefault="00E94356" w:rsidP="00F26B0A">
            <w:pPr>
              <w:autoSpaceDE w:val="0"/>
              <w:autoSpaceDN w:val="0"/>
              <w:adjustRightInd w:val="0"/>
              <w:spacing w:after="12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F26B0A" w:rsidRPr="008B0AE8">
              <w:rPr>
                <w:rFonts w:ascii="Times New Roman" w:eastAsia="Times New Roman" w:hAnsi="Times New Roman" w:cs="Times New Roman"/>
                <w:color w:val="000000" w:themeColor="text1"/>
                <w:sz w:val="24"/>
                <w:szCs w:val="24"/>
                <w:lang w:eastAsia="lv-LV"/>
              </w:rPr>
              <w:t xml:space="preserve">2016.gada 15.jūlija </w:t>
            </w:r>
            <w:r w:rsidR="00C92860" w:rsidRPr="00E5181E">
              <w:rPr>
                <w:rFonts w:ascii="Times New Roman" w:eastAsia="Times New Roman" w:hAnsi="Times New Roman" w:cs="Times New Roman"/>
                <w:color w:val="000000" w:themeColor="text1"/>
                <w:sz w:val="24"/>
                <w:szCs w:val="24"/>
                <w:lang w:eastAsia="lv-LV"/>
              </w:rPr>
              <w:t>noteikum</w:t>
            </w:r>
            <w:r w:rsidR="00D917B5">
              <w:rPr>
                <w:rFonts w:ascii="Times New Roman" w:eastAsia="Times New Roman" w:hAnsi="Times New Roman" w:cs="Times New Roman"/>
                <w:color w:val="000000" w:themeColor="text1"/>
                <w:sz w:val="24"/>
                <w:szCs w:val="24"/>
                <w:lang w:eastAsia="lv-LV"/>
              </w:rPr>
              <w:t>i</w:t>
            </w:r>
            <w:r w:rsidR="00C92860" w:rsidRPr="00E5181E">
              <w:rPr>
                <w:rFonts w:ascii="Times New Roman" w:eastAsia="Times New Roman" w:hAnsi="Times New Roman" w:cs="Times New Roman"/>
                <w:color w:val="000000" w:themeColor="text1"/>
                <w:sz w:val="24"/>
                <w:szCs w:val="24"/>
                <w:lang w:eastAsia="lv-LV"/>
              </w:rPr>
              <w:t xml:space="preserve"> Nr</w:t>
            </w:r>
            <w:r w:rsidR="00F26B0A">
              <w:rPr>
                <w:rFonts w:ascii="Times New Roman" w:eastAsia="Times New Roman" w:hAnsi="Times New Roman" w:cs="Times New Roman"/>
                <w:color w:val="000000" w:themeColor="text1"/>
                <w:sz w:val="24"/>
                <w:szCs w:val="24"/>
                <w:lang w:eastAsia="lv-LV"/>
              </w:rPr>
              <w:t xml:space="preserve">. 483 </w:t>
            </w:r>
            <w:r w:rsidR="008B0AE8">
              <w:rPr>
                <w:rFonts w:ascii="Times New Roman" w:eastAsia="Times New Roman" w:hAnsi="Times New Roman" w:cs="Times New Roman"/>
                <w:color w:val="000000" w:themeColor="text1"/>
                <w:sz w:val="24"/>
                <w:szCs w:val="24"/>
                <w:lang w:eastAsia="lv-LV"/>
              </w:rPr>
              <w:t>“</w:t>
            </w:r>
            <w:r w:rsidR="00F26B0A" w:rsidRPr="00F26B0A">
              <w:rPr>
                <w:rFonts w:ascii="Times New Roman" w:eastAsia="Times New Roman" w:hAnsi="Times New Roman" w:cs="Times New Roman"/>
                <w:color w:val="000000" w:themeColor="text1"/>
                <w:sz w:val="24"/>
                <w:szCs w:val="24"/>
                <w:lang w:eastAsia="lv-LV"/>
              </w:rPr>
              <w:t>Darbības programmas "Izaugsme un nodarbinātība" 8.5.1. specifiskā atbalsta mērķa "Palielināt kvalificētu profesionālās izglītības iestāžu audzēkņu skaitu pēc to dalības darba vidē balstītās mācībās vai mācību praksē uzņēmumā" īstenošanas noteikumi</w:t>
            </w:r>
            <w:r w:rsidR="008B0AE8">
              <w:rPr>
                <w:rFonts w:ascii="Times New Roman" w:eastAsia="Times New Roman" w:hAnsi="Times New Roman" w:cs="Times New Roman"/>
                <w:color w:val="000000" w:themeColor="text1"/>
                <w:sz w:val="24"/>
                <w:szCs w:val="24"/>
                <w:lang w:eastAsia="lv-LV"/>
              </w:rPr>
              <w:t>”</w:t>
            </w:r>
            <w:r w:rsidR="00F26B0A" w:rsidRPr="00211EB0">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(turpmāk – SAM MK noteikumi)</w:t>
            </w:r>
          </w:p>
        </w:tc>
      </w:tr>
      <w:tr w:rsidR="00167064" w14:paraId="04F771EA" w14:textId="77777777" w:rsidTr="00CD5565">
        <w:trPr>
          <w:trHeight w:val="549"/>
        </w:trPr>
        <w:tc>
          <w:tcPr>
            <w:tcW w:w="3140"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156" w:type="dxa"/>
            <w:gridSpan w:val="2"/>
          </w:tcPr>
          <w:p w14:paraId="26BB856C" w14:textId="403793C8" w:rsidR="0083552C" w:rsidRPr="0004615E" w:rsidRDefault="0083552C" w:rsidP="00D917B5">
            <w:pPr>
              <w:spacing w:after="120"/>
              <w:ind w:left="0" w:firstLine="0"/>
              <w:outlineLvl w:val="3"/>
              <w:rPr>
                <w:rFonts w:ascii="Times New Roman" w:eastAsia="Times New Roman" w:hAnsi="Times New Roman" w:cs="Times New Roman"/>
                <w:i/>
                <w:sz w:val="24"/>
                <w:szCs w:val="24"/>
                <w:lang w:eastAsia="lv-LV"/>
              </w:rPr>
            </w:pPr>
            <w:r w:rsidRPr="0004615E">
              <w:rPr>
                <w:rFonts w:ascii="Times New Roman" w:eastAsia="Times New Roman" w:hAnsi="Times New Roman" w:cs="Times New Roman"/>
                <w:sz w:val="24"/>
                <w:szCs w:val="24"/>
                <w:lang w:eastAsia="lv-LV"/>
              </w:rPr>
              <w:t>SAM p</w:t>
            </w:r>
            <w:r w:rsidR="00167064" w:rsidRPr="0004615E">
              <w:rPr>
                <w:rFonts w:ascii="Times New Roman" w:eastAsia="Times New Roman" w:hAnsi="Times New Roman" w:cs="Times New Roman"/>
                <w:sz w:val="24"/>
                <w:szCs w:val="24"/>
                <w:lang w:eastAsia="lv-LV"/>
              </w:rPr>
              <w:t xml:space="preserve">ieejamais kopējais </w:t>
            </w:r>
            <w:r w:rsidR="00AC4642" w:rsidRPr="0004615E">
              <w:rPr>
                <w:rFonts w:ascii="Times New Roman" w:eastAsia="Times New Roman" w:hAnsi="Times New Roman" w:cs="Times New Roman"/>
                <w:sz w:val="24"/>
                <w:szCs w:val="24"/>
                <w:lang w:eastAsia="lv-LV"/>
              </w:rPr>
              <w:t xml:space="preserve">attiecināmais finansējums ir </w:t>
            </w:r>
            <w:r w:rsidR="0004615E" w:rsidRPr="0004615E">
              <w:rPr>
                <w:rFonts w:ascii="Times New Roman" w:eastAsia="Times New Roman" w:hAnsi="Times New Roman" w:cs="Times New Roman"/>
                <w:sz w:val="24"/>
                <w:szCs w:val="24"/>
                <w:lang w:eastAsia="lv-LV"/>
              </w:rPr>
              <w:t xml:space="preserve">20 572 986 </w:t>
            </w:r>
            <w:proofErr w:type="spellStart"/>
            <w:r w:rsidR="0004615E" w:rsidRPr="0004615E">
              <w:rPr>
                <w:rFonts w:ascii="Times New Roman" w:eastAsia="Times New Roman" w:hAnsi="Times New Roman" w:cs="Times New Roman"/>
                <w:i/>
                <w:sz w:val="24"/>
                <w:szCs w:val="24"/>
                <w:lang w:eastAsia="lv-LV"/>
              </w:rPr>
              <w:t>euro</w:t>
            </w:r>
            <w:proofErr w:type="spellEnd"/>
            <w:r w:rsidR="00AC4642" w:rsidRPr="0004615E">
              <w:rPr>
                <w:rFonts w:ascii="Times New Roman" w:eastAsia="Times New Roman" w:hAnsi="Times New Roman" w:cs="Times New Roman"/>
                <w:i/>
                <w:sz w:val="24"/>
                <w:szCs w:val="24"/>
                <w:lang w:eastAsia="lv-LV"/>
              </w:rPr>
              <w:t xml:space="preserve">, </w:t>
            </w:r>
            <w:r w:rsidR="00AC4642" w:rsidRPr="0004615E">
              <w:rPr>
                <w:rFonts w:ascii="Times New Roman" w:eastAsia="Times New Roman" w:hAnsi="Times New Roman" w:cs="Times New Roman"/>
                <w:sz w:val="24"/>
                <w:szCs w:val="24"/>
                <w:lang w:eastAsia="lv-LV"/>
              </w:rPr>
              <w:t>tai skaitā</w:t>
            </w:r>
            <w:r w:rsidR="00167064" w:rsidRPr="0004615E">
              <w:rPr>
                <w:rFonts w:ascii="Times New Roman" w:eastAsia="Times New Roman" w:hAnsi="Times New Roman" w:cs="Times New Roman"/>
                <w:sz w:val="24"/>
                <w:szCs w:val="24"/>
                <w:lang w:eastAsia="lv-LV"/>
              </w:rPr>
              <w:t xml:space="preserve"> </w:t>
            </w:r>
            <w:r w:rsidR="0004615E" w:rsidRPr="0004615E">
              <w:rPr>
                <w:rFonts w:ascii="Times New Roman" w:eastAsia="Times New Roman" w:hAnsi="Times New Roman" w:cs="Times New Roman"/>
                <w:sz w:val="24"/>
                <w:szCs w:val="24"/>
                <w:lang w:eastAsia="lv-LV"/>
              </w:rPr>
              <w:t xml:space="preserve">Eiropas sociālā fonda </w:t>
            </w:r>
            <w:r w:rsidR="00791620" w:rsidRPr="0004615E">
              <w:rPr>
                <w:rFonts w:ascii="Times New Roman" w:eastAsia="Times New Roman" w:hAnsi="Times New Roman" w:cs="Times New Roman"/>
                <w:sz w:val="24"/>
                <w:szCs w:val="24"/>
                <w:lang w:eastAsia="lv-LV"/>
              </w:rPr>
              <w:t xml:space="preserve"> </w:t>
            </w:r>
            <w:r w:rsidR="0004615E" w:rsidRPr="0004615E">
              <w:rPr>
                <w:rFonts w:ascii="Times New Roman" w:eastAsia="Times New Roman" w:hAnsi="Times New Roman" w:cs="Times New Roman"/>
                <w:sz w:val="24"/>
                <w:szCs w:val="24"/>
                <w:lang w:eastAsia="lv-LV"/>
              </w:rPr>
              <w:t>finansējums ir 17 487 038</w:t>
            </w:r>
            <w:r w:rsidR="0004615E" w:rsidRPr="0004615E">
              <w:rPr>
                <w:rFonts w:ascii="Arial" w:hAnsi="Arial" w:cs="Arial"/>
              </w:rPr>
              <w:t xml:space="preserve"> </w:t>
            </w:r>
            <w:proofErr w:type="spellStart"/>
            <w:r w:rsidR="0004615E" w:rsidRPr="0004615E">
              <w:rPr>
                <w:rFonts w:ascii="Times New Roman" w:eastAsia="Times New Roman" w:hAnsi="Times New Roman" w:cs="Times New Roman"/>
                <w:i/>
                <w:sz w:val="24"/>
                <w:szCs w:val="24"/>
                <w:lang w:eastAsia="lv-LV"/>
              </w:rPr>
              <w:t>euro</w:t>
            </w:r>
            <w:proofErr w:type="spellEnd"/>
            <w:r w:rsidR="00AC4642" w:rsidRPr="0004615E">
              <w:rPr>
                <w:rFonts w:ascii="Times New Roman" w:eastAsia="Times New Roman" w:hAnsi="Times New Roman" w:cs="Times New Roman"/>
                <w:i/>
                <w:sz w:val="24"/>
                <w:szCs w:val="24"/>
                <w:lang w:eastAsia="lv-LV"/>
              </w:rPr>
              <w:t>,</w:t>
            </w:r>
            <w:r w:rsidR="00AC4642" w:rsidRPr="0004615E">
              <w:rPr>
                <w:rFonts w:ascii="Times New Roman" w:eastAsia="Times New Roman" w:hAnsi="Times New Roman" w:cs="Times New Roman"/>
                <w:sz w:val="24"/>
                <w:szCs w:val="24"/>
                <w:lang w:eastAsia="lv-LV"/>
              </w:rPr>
              <w:t xml:space="preserve"> valsts budžeta finansējums – </w:t>
            </w:r>
            <w:r w:rsidR="0004615E" w:rsidRPr="0004615E">
              <w:rPr>
                <w:rFonts w:ascii="Times New Roman" w:eastAsia="Times New Roman" w:hAnsi="Times New Roman" w:cs="Times New Roman"/>
                <w:sz w:val="24"/>
                <w:szCs w:val="24"/>
                <w:lang w:eastAsia="lv-LV"/>
              </w:rPr>
              <w:t>3 085 948</w:t>
            </w:r>
            <w:r w:rsidR="0004615E" w:rsidRPr="0004615E">
              <w:rPr>
                <w:rFonts w:ascii="Arial" w:hAnsi="Arial" w:cs="Arial"/>
              </w:rPr>
              <w:t xml:space="preserve"> </w:t>
            </w:r>
            <w:proofErr w:type="spellStart"/>
            <w:r w:rsidR="0004615E" w:rsidRPr="0004615E">
              <w:rPr>
                <w:rFonts w:ascii="Times New Roman" w:eastAsia="Times New Roman" w:hAnsi="Times New Roman" w:cs="Times New Roman"/>
                <w:i/>
                <w:sz w:val="24"/>
                <w:szCs w:val="24"/>
                <w:lang w:eastAsia="lv-LV"/>
              </w:rPr>
              <w:t>euro</w:t>
            </w:r>
            <w:proofErr w:type="spellEnd"/>
            <w:r w:rsidR="0004615E" w:rsidRPr="0004615E">
              <w:rPr>
                <w:rFonts w:ascii="Times New Roman" w:eastAsia="Times New Roman" w:hAnsi="Times New Roman" w:cs="Times New Roman"/>
                <w:i/>
                <w:sz w:val="24"/>
                <w:szCs w:val="24"/>
                <w:lang w:eastAsia="lv-LV"/>
              </w:rPr>
              <w:t>.</w:t>
            </w:r>
            <w:r w:rsidR="00470818" w:rsidRPr="0004615E">
              <w:rPr>
                <w:rFonts w:ascii="Times New Roman" w:eastAsia="Times New Roman" w:hAnsi="Times New Roman" w:cs="Times New Roman"/>
                <w:i/>
                <w:sz w:val="24"/>
                <w:szCs w:val="24"/>
                <w:lang w:eastAsia="lv-LV"/>
              </w:rPr>
              <w:t xml:space="preserve"> </w:t>
            </w:r>
          </w:p>
          <w:p w14:paraId="54E0904E" w14:textId="1CF08DF1" w:rsidR="00167064" w:rsidRPr="009344CC" w:rsidRDefault="00167064" w:rsidP="00D917B5">
            <w:pPr>
              <w:spacing w:after="120"/>
              <w:ind w:left="0" w:firstLine="0"/>
              <w:outlineLvl w:val="3"/>
              <w:rPr>
                <w:rFonts w:ascii="Times New Roman" w:hAnsi="Times New Roman"/>
                <w:sz w:val="16"/>
              </w:rPr>
            </w:pPr>
            <w:r>
              <w:rPr>
                <w:rFonts w:ascii="Times New Roman" w:eastAsia="Times New Roman" w:hAnsi="Times New Roman" w:cs="Times New Roman"/>
                <w:sz w:val="24"/>
                <w:szCs w:val="24"/>
                <w:lang w:eastAsia="lv-LV"/>
              </w:rPr>
              <w:t>M</w:t>
            </w:r>
            <w:r w:rsidRPr="005F2FFD">
              <w:rPr>
                <w:rFonts w:ascii="Times New Roman" w:eastAsia="Times New Roman" w:hAnsi="Times New Roman" w:cs="Times New Roman"/>
                <w:sz w:val="24"/>
                <w:szCs w:val="24"/>
                <w:lang w:eastAsia="lv-LV"/>
              </w:rPr>
              <w:t xml:space="preserve">aksimālā atbalsta intensitāte </w:t>
            </w:r>
            <w:r w:rsidRPr="00842BB3">
              <w:rPr>
                <w:rFonts w:ascii="Times New Roman" w:eastAsia="Times New Roman" w:hAnsi="Times New Roman" w:cs="Times New Roman"/>
                <w:sz w:val="24"/>
                <w:szCs w:val="24"/>
                <w:lang w:eastAsia="lv-LV"/>
              </w:rPr>
              <w:t xml:space="preserve">ir </w:t>
            </w:r>
            <w:r w:rsidR="00EF5F5B" w:rsidRPr="00842BB3">
              <w:rPr>
                <w:rFonts w:ascii="Times New Roman" w:eastAsia="Times New Roman" w:hAnsi="Times New Roman" w:cs="Times New Roman"/>
                <w:sz w:val="24"/>
                <w:szCs w:val="24"/>
                <w:lang w:eastAsia="lv-LV"/>
              </w:rPr>
              <w:t>85%</w:t>
            </w:r>
            <w:r w:rsidRPr="00842B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kopējām attiecināmajām </w:t>
            </w:r>
            <w:r w:rsidRPr="00DA1429">
              <w:rPr>
                <w:rFonts w:ascii="Times New Roman" w:eastAsia="Times New Roman" w:hAnsi="Times New Roman" w:cs="Times New Roman"/>
                <w:sz w:val="24"/>
                <w:szCs w:val="24"/>
                <w:lang w:eastAsia="lv-LV"/>
              </w:rPr>
              <w:t>izmaksām</w:t>
            </w:r>
            <w:r w:rsidR="00606002">
              <w:rPr>
                <w:rFonts w:ascii="Times New Roman" w:eastAsia="Times New Roman" w:hAnsi="Times New Roman" w:cs="Times New Roman"/>
                <w:sz w:val="24"/>
                <w:szCs w:val="24"/>
                <w:lang w:eastAsia="lv-LV"/>
              </w:rPr>
              <w:t xml:space="preserve">. </w:t>
            </w:r>
          </w:p>
          <w:p w14:paraId="368CBA3B" w14:textId="53821946" w:rsidR="00606002" w:rsidRPr="00606002" w:rsidRDefault="00470818" w:rsidP="00D917B5">
            <w:pPr>
              <w:spacing w:after="120"/>
              <w:ind w:left="0" w:firstLine="0"/>
              <w:outlineLvl w:val="3"/>
              <w:rPr>
                <w:rFonts w:ascii="Times New Roman" w:eastAsia="Times New Roman" w:hAnsi="Times New Roman" w:cs="Times New Roman"/>
                <w:sz w:val="24"/>
                <w:szCs w:val="24"/>
                <w:lang w:eastAsia="lv-LV"/>
              </w:rPr>
            </w:pPr>
            <w:r w:rsidRPr="00606002">
              <w:rPr>
                <w:rFonts w:ascii="Times New Roman" w:eastAsia="Times New Roman" w:hAnsi="Times New Roman" w:cs="Times New Roman"/>
                <w:sz w:val="24"/>
                <w:szCs w:val="24"/>
                <w:lang w:eastAsia="lv-LV"/>
              </w:rPr>
              <w:t xml:space="preserve">Izmaksas ir attiecināmas, </w:t>
            </w:r>
            <w:r w:rsidR="00606002" w:rsidRPr="00606002">
              <w:rPr>
                <w:rFonts w:ascii="Times New Roman" w:eastAsia="Times New Roman" w:hAnsi="Times New Roman" w:cs="Times New Roman"/>
                <w:sz w:val="24"/>
                <w:szCs w:val="24"/>
                <w:lang w:eastAsia="lv-LV"/>
              </w:rPr>
              <w:t xml:space="preserve">ne agrāk kā pēc SAM MK  noteikumu spēkā stāšanās dienas, ja tās atbilst SAM MK  noteikumu </w:t>
            </w:r>
            <w:hyperlink r:id="rId9" w:anchor="p26" w:tgtFrame="_blank" w:history="1">
              <w:r w:rsidR="00606002" w:rsidRPr="00606002">
                <w:rPr>
                  <w:rFonts w:ascii="Times New Roman" w:eastAsia="Times New Roman" w:hAnsi="Times New Roman" w:cs="Times New Roman"/>
                  <w:sz w:val="24"/>
                  <w:szCs w:val="24"/>
                  <w:lang w:eastAsia="lv-LV"/>
                </w:rPr>
                <w:t>26.punktā</w:t>
              </w:r>
            </w:hyperlink>
            <w:r w:rsidR="00606002" w:rsidRPr="00606002">
              <w:rPr>
                <w:rFonts w:ascii="Times New Roman" w:eastAsia="Times New Roman" w:hAnsi="Times New Roman" w:cs="Times New Roman"/>
                <w:sz w:val="24"/>
                <w:szCs w:val="24"/>
                <w:lang w:eastAsia="lv-LV"/>
              </w:rPr>
              <w:t xml:space="preserve"> minēto izmaksu pozīcijām.</w:t>
            </w:r>
          </w:p>
          <w:p w14:paraId="75DB9BDD" w14:textId="391ECD72" w:rsidR="00470818" w:rsidRPr="00470818" w:rsidRDefault="00470818" w:rsidP="00D917B5">
            <w:pPr>
              <w:spacing w:after="120"/>
              <w:ind w:left="0" w:firstLine="0"/>
              <w:outlineLvl w:val="3"/>
              <w:rPr>
                <w:rFonts w:ascii="Times New Roman" w:eastAsia="Times New Roman" w:hAnsi="Times New Roman" w:cs="Times New Roman"/>
                <w:sz w:val="24"/>
                <w:szCs w:val="24"/>
                <w:lang w:eastAsia="lv-LV"/>
              </w:rPr>
            </w:pPr>
          </w:p>
        </w:tc>
      </w:tr>
      <w:tr w:rsidR="00D0127A" w14:paraId="75B656C8" w14:textId="77777777" w:rsidTr="00CD5565">
        <w:trPr>
          <w:trHeight w:val="549"/>
        </w:trPr>
        <w:tc>
          <w:tcPr>
            <w:tcW w:w="3140" w:type="dxa"/>
            <w:shd w:val="clear" w:color="auto" w:fill="D9D9D9" w:themeFill="background1" w:themeFillShade="D9"/>
          </w:tcPr>
          <w:p w14:paraId="23D9BE9B" w14:textId="77777777"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iesni</w:t>
            </w:r>
            <w:r w:rsidR="00743768">
              <w:rPr>
                <w:rFonts w:ascii="Times New Roman" w:eastAsia="Times New Roman" w:hAnsi="Times New Roman" w:cs="Times New Roman"/>
                <w:sz w:val="24"/>
                <w:szCs w:val="24"/>
                <w:lang w:eastAsia="lv-LV"/>
              </w:rPr>
              <w:t>egumu atlases īstenošanas veids</w:t>
            </w:r>
          </w:p>
        </w:tc>
        <w:tc>
          <w:tcPr>
            <w:tcW w:w="5156" w:type="dxa"/>
            <w:gridSpan w:val="2"/>
          </w:tcPr>
          <w:p w14:paraId="7371F44E" w14:textId="4A671B58" w:rsidR="00D0127A" w:rsidRPr="00ED3C6F" w:rsidRDefault="00346120" w:rsidP="00D917B5">
            <w:pPr>
              <w:spacing w:after="120"/>
              <w:ind w:left="0" w:firstLine="0"/>
              <w:rPr>
                <w:rFonts w:ascii="Times New Roman" w:eastAsia="Times New Roman" w:hAnsi="Times New Roman" w:cs="Times New Roman"/>
                <w:color w:val="FF0000"/>
                <w:sz w:val="24"/>
                <w:szCs w:val="24"/>
                <w:lang w:eastAsia="lv-LV"/>
              </w:rPr>
            </w:pPr>
            <w:r w:rsidRPr="00606002">
              <w:rPr>
                <w:rFonts w:ascii="Times New Roman" w:hAnsi="Times New Roman"/>
                <w:sz w:val="24"/>
              </w:rPr>
              <w:t>Ierobežota</w:t>
            </w:r>
            <w:r w:rsidR="00D0127A" w:rsidRPr="00606002">
              <w:rPr>
                <w:rFonts w:ascii="Times New Roman" w:hAnsi="Times New Roman"/>
                <w:sz w:val="24"/>
              </w:rPr>
              <w:t xml:space="preserve"> </w:t>
            </w:r>
            <w:r w:rsidR="00D0127A" w:rsidRPr="00606002">
              <w:rPr>
                <w:rFonts w:ascii="Times New Roman" w:eastAsia="Times New Roman" w:hAnsi="Times New Roman" w:cs="Times New Roman"/>
                <w:sz w:val="24"/>
                <w:szCs w:val="24"/>
                <w:lang w:eastAsia="lv-LV"/>
              </w:rPr>
              <w:t xml:space="preserve">projektu iesniegumu atlase </w:t>
            </w:r>
          </w:p>
        </w:tc>
      </w:tr>
      <w:tr w:rsidR="00704F11" w14:paraId="14E1B066" w14:textId="77777777" w:rsidTr="00CD5565">
        <w:trPr>
          <w:trHeight w:val="549"/>
        </w:trPr>
        <w:tc>
          <w:tcPr>
            <w:tcW w:w="3140"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525" w:type="dxa"/>
          </w:tcPr>
          <w:p w14:paraId="0FA017E5" w14:textId="521ECB19" w:rsidR="00D0127A" w:rsidRPr="00CD5565" w:rsidRDefault="00D0127A" w:rsidP="00CD5565">
            <w:pPr>
              <w:spacing w:after="120"/>
              <w:ind w:left="0" w:firstLine="0"/>
              <w:jc w:val="center"/>
              <w:outlineLvl w:val="3"/>
              <w:rPr>
                <w:rFonts w:ascii="Times New Roman" w:eastAsia="Times New Roman" w:hAnsi="Times New Roman" w:cs="Times New Roman"/>
                <w:bCs/>
                <w:sz w:val="24"/>
                <w:szCs w:val="24"/>
                <w:lang w:eastAsia="lv-LV"/>
              </w:rPr>
            </w:pPr>
            <w:r w:rsidRPr="00CD5565">
              <w:rPr>
                <w:rFonts w:ascii="Times New Roman" w:eastAsia="Times New Roman" w:hAnsi="Times New Roman" w:cs="Times New Roman"/>
                <w:sz w:val="24"/>
                <w:szCs w:val="24"/>
                <w:lang w:eastAsia="lv-LV"/>
              </w:rPr>
              <w:t xml:space="preserve">No </w:t>
            </w:r>
            <w:r w:rsidR="00704F11" w:rsidRPr="00CD5565">
              <w:rPr>
                <w:rFonts w:ascii="Times New Roman" w:eastAsia="Times New Roman" w:hAnsi="Times New Roman" w:cs="Times New Roman"/>
                <w:sz w:val="24"/>
                <w:szCs w:val="24"/>
                <w:lang w:eastAsia="lv-LV"/>
              </w:rPr>
              <w:t xml:space="preserve">2016.gada </w:t>
            </w:r>
            <w:r w:rsidR="00CD5565" w:rsidRPr="00CD5565">
              <w:rPr>
                <w:rFonts w:ascii="Times New Roman" w:eastAsia="Times New Roman" w:hAnsi="Times New Roman" w:cs="Times New Roman"/>
                <w:sz w:val="24"/>
                <w:szCs w:val="24"/>
                <w:lang w:eastAsia="lv-LV"/>
              </w:rPr>
              <w:t>31</w:t>
            </w:r>
            <w:r w:rsidRPr="00CD5565">
              <w:rPr>
                <w:rFonts w:ascii="Times New Roman" w:eastAsia="Times New Roman" w:hAnsi="Times New Roman" w:cs="Times New Roman"/>
                <w:sz w:val="24"/>
                <w:szCs w:val="24"/>
                <w:lang w:eastAsia="lv-LV"/>
              </w:rPr>
              <w:t>.</w:t>
            </w:r>
            <w:r w:rsidR="00CD5565" w:rsidRPr="00CD5565">
              <w:rPr>
                <w:rFonts w:ascii="Times New Roman" w:eastAsia="Times New Roman" w:hAnsi="Times New Roman" w:cs="Times New Roman"/>
                <w:sz w:val="24"/>
                <w:szCs w:val="24"/>
                <w:lang w:eastAsia="lv-LV"/>
              </w:rPr>
              <w:t>augusta</w:t>
            </w:r>
          </w:p>
        </w:tc>
        <w:tc>
          <w:tcPr>
            <w:tcW w:w="2631" w:type="dxa"/>
          </w:tcPr>
          <w:p w14:paraId="0BC16238" w14:textId="1315BBED" w:rsidR="00D0127A" w:rsidRPr="00CD5565" w:rsidRDefault="004D7AF0" w:rsidP="00CD5565">
            <w:pPr>
              <w:spacing w:after="120"/>
              <w:ind w:left="0" w:firstLine="0"/>
              <w:jc w:val="center"/>
              <w:outlineLvl w:val="3"/>
              <w:rPr>
                <w:rFonts w:ascii="Times New Roman" w:eastAsia="Times New Roman" w:hAnsi="Times New Roman" w:cs="Times New Roman"/>
                <w:sz w:val="24"/>
                <w:szCs w:val="24"/>
                <w:lang w:eastAsia="lv-LV"/>
              </w:rPr>
            </w:pPr>
            <w:r w:rsidRPr="00CD5565">
              <w:rPr>
                <w:rFonts w:ascii="Times New Roman" w:eastAsia="Times New Roman" w:hAnsi="Times New Roman" w:cs="Times New Roman"/>
                <w:sz w:val="24"/>
                <w:szCs w:val="24"/>
                <w:lang w:eastAsia="lv-LV"/>
              </w:rPr>
              <w:t>l</w:t>
            </w:r>
            <w:r w:rsidR="00D0127A" w:rsidRPr="00CD5565">
              <w:rPr>
                <w:rFonts w:ascii="Times New Roman" w:eastAsia="Times New Roman" w:hAnsi="Times New Roman" w:cs="Times New Roman"/>
                <w:sz w:val="24"/>
                <w:szCs w:val="24"/>
                <w:lang w:eastAsia="lv-LV"/>
              </w:rPr>
              <w:t xml:space="preserve">īdz </w:t>
            </w:r>
            <w:r w:rsidR="00704F11" w:rsidRPr="00CD5565">
              <w:rPr>
                <w:rFonts w:ascii="Times New Roman" w:eastAsia="Times New Roman" w:hAnsi="Times New Roman" w:cs="Times New Roman"/>
                <w:sz w:val="24"/>
                <w:szCs w:val="24"/>
                <w:lang w:eastAsia="lv-LV"/>
              </w:rPr>
              <w:t xml:space="preserve">2016. </w:t>
            </w:r>
            <w:r w:rsidR="00D0127A" w:rsidRPr="00CD5565">
              <w:rPr>
                <w:rFonts w:ascii="Times New Roman" w:eastAsia="Times New Roman" w:hAnsi="Times New Roman" w:cs="Times New Roman"/>
                <w:sz w:val="24"/>
                <w:szCs w:val="24"/>
                <w:lang w:eastAsia="lv-LV"/>
              </w:rPr>
              <w:t xml:space="preserve">gada </w:t>
            </w:r>
            <w:r w:rsidR="00CD5565" w:rsidRPr="00CD5565">
              <w:rPr>
                <w:rFonts w:ascii="Times New Roman" w:eastAsia="Times New Roman" w:hAnsi="Times New Roman" w:cs="Times New Roman"/>
                <w:sz w:val="24"/>
                <w:szCs w:val="24"/>
                <w:lang w:eastAsia="lv-LV"/>
              </w:rPr>
              <w:t>29</w:t>
            </w:r>
            <w:r w:rsidR="00704F11" w:rsidRPr="00CD5565">
              <w:rPr>
                <w:rFonts w:ascii="Times New Roman" w:eastAsia="Times New Roman" w:hAnsi="Times New Roman" w:cs="Times New Roman"/>
                <w:sz w:val="24"/>
                <w:szCs w:val="24"/>
                <w:lang w:eastAsia="lv-LV"/>
              </w:rPr>
              <w:t>.septembrim</w:t>
            </w:r>
          </w:p>
        </w:tc>
      </w:tr>
    </w:tbl>
    <w:p w14:paraId="3138F96B" w14:textId="77777777"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71C558D5" w14:textId="77777777" w:rsidR="005F2FFD" w:rsidRDefault="005F2FFD" w:rsidP="0096739E">
      <w:pPr>
        <w:spacing w:after="0"/>
        <w:outlineLvl w:val="3"/>
        <w:rPr>
          <w:rFonts w:ascii="Times New Roman" w:eastAsia="Times New Roman" w:hAnsi="Times New Roman" w:cs="Times New Roman"/>
          <w:bCs/>
          <w:color w:val="000000"/>
          <w:sz w:val="24"/>
          <w:szCs w:val="24"/>
          <w:lang w:eastAsia="lv-LV"/>
        </w:rPr>
      </w:pPr>
    </w:p>
    <w:p w14:paraId="2134155F" w14:textId="77777777" w:rsidR="00215C2D" w:rsidRDefault="00215C2D" w:rsidP="0096739E">
      <w:pPr>
        <w:spacing w:after="0"/>
        <w:outlineLvl w:val="3"/>
        <w:rPr>
          <w:rFonts w:ascii="Times New Roman" w:eastAsia="Times New Roman" w:hAnsi="Times New Roman" w:cs="Times New Roman"/>
          <w:bCs/>
          <w:color w:val="000000"/>
          <w:sz w:val="24"/>
          <w:szCs w:val="24"/>
          <w:lang w:eastAsia="lv-LV"/>
        </w:rPr>
      </w:pPr>
    </w:p>
    <w:p w14:paraId="6624AB36" w14:textId="77777777" w:rsidR="00215C2D" w:rsidRDefault="00215C2D" w:rsidP="0096739E">
      <w:pPr>
        <w:spacing w:after="0"/>
        <w:outlineLvl w:val="3"/>
        <w:rPr>
          <w:rFonts w:ascii="Times New Roman" w:eastAsia="Times New Roman" w:hAnsi="Times New Roman" w:cs="Times New Roman"/>
          <w:bCs/>
          <w:color w:val="000000"/>
          <w:sz w:val="24"/>
          <w:szCs w:val="24"/>
          <w:lang w:eastAsia="lv-LV"/>
        </w:rPr>
      </w:pPr>
    </w:p>
    <w:p w14:paraId="27C91E52" w14:textId="77777777" w:rsidR="00215C2D" w:rsidRPr="00693EE8" w:rsidRDefault="00215C2D" w:rsidP="0096739E">
      <w:pPr>
        <w:spacing w:after="0"/>
        <w:outlineLvl w:val="3"/>
        <w:rPr>
          <w:rFonts w:ascii="Times New Roman" w:eastAsia="Times New Roman" w:hAnsi="Times New Roman" w:cs="Times New Roman"/>
          <w:bCs/>
          <w:color w:val="000000"/>
          <w:sz w:val="24"/>
          <w:szCs w:val="24"/>
          <w:lang w:eastAsia="lv-LV"/>
        </w:rPr>
      </w:pPr>
    </w:p>
    <w:p w14:paraId="3AEDD0DA"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lastRenderedPageBreak/>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p>
    <w:p w14:paraId="5071FD35" w14:textId="5906535E" w:rsidR="005F2FFD" w:rsidRPr="0020192D" w:rsidRDefault="008A0C75" w:rsidP="004C2582">
      <w:pPr>
        <w:pStyle w:val="ListParagraph"/>
        <w:numPr>
          <w:ilvl w:val="0"/>
          <w:numId w:val="18"/>
        </w:numPr>
        <w:spacing w:before="0"/>
        <w:ind w:hanging="437"/>
        <w:contextualSpacing w:val="0"/>
        <w:rPr>
          <w:rStyle w:val="Hyperlink"/>
          <w:rFonts w:ascii="Times New Roman" w:eastAsia="Times New Roman" w:hAnsi="Times New Roman" w:cs="Times New Roman"/>
          <w:color w:val="000000" w:themeColor="text1"/>
          <w:sz w:val="24"/>
          <w:szCs w:val="24"/>
          <w:u w:val="none"/>
          <w:lang w:eastAsia="lv-LV"/>
        </w:rPr>
      </w:pPr>
      <w:hyperlink r:id="rId10" w:history="1">
        <w:r w:rsidR="00C92860" w:rsidRPr="005C5A9C">
          <w:rPr>
            <w:rStyle w:val="Hyperlink"/>
            <w:rFonts w:ascii="Times New Roman" w:eastAsia="Times New Roman" w:hAnsi="Times New Roman" w:cs="Times New Roman"/>
            <w:color w:val="000000" w:themeColor="text1"/>
            <w:sz w:val="24"/>
            <w:szCs w:val="24"/>
            <w:u w:val="none"/>
            <w:lang w:eastAsia="lv-LV"/>
          </w:rPr>
          <w:t>P</w:t>
        </w:r>
        <w:r w:rsidR="009A1D0A" w:rsidRPr="005C5A9C">
          <w:rPr>
            <w:rStyle w:val="Hyperlink"/>
            <w:rFonts w:ascii="Times New Roman" w:eastAsia="Times New Roman" w:hAnsi="Times New Roman" w:cs="Times New Roman"/>
            <w:color w:val="000000" w:themeColor="text1"/>
            <w:sz w:val="24"/>
            <w:szCs w:val="24"/>
            <w:u w:val="none"/>
            <w:lang w:eastAsia="lv-LV"/>
          </w:rPr>
          <w:t>rojekta iesnie</w:t>
        </w:r>
        <w:r w:rsidR="00D917B5">
          <w:rPr>
            <w:rStyle w:val="Hyperlink"/>
            <w:rFonts w:ascii="Times New Roman" w:eastAsia="Times New Roman" w:hAnsi="Times New Roman" w:cs="Times New Roman"/>
            <w:color w:val="000000" w:themeColor="text1"/>
            <w:sz w:val="24"/>
            <w:szCs w:val="24"/>
            <w:u w:val="none"/>
            <w:lang w:eastAsia="lv-LV"/>
          </w:rPr>
          <w:t>dzējs ir</w:t>
        </w:r>
        <w:r w:rsidR="009A1D0A" w:rsidRPr="00D917B5">
          <w:rPr>
            <w:rStyle w:val="Hyperlink"/>
            <w:rFonts w:ascii="Times New Roman" w:eastAsia="Times New Roman" w:hAnsi="Times New Roman" w:cs="Times New Roman"/>
            <w:color w:val="000000" w:themeColor="text1"/>
            <w:sz w:val="24"/>
            <w:szCs w:val="24"/>
            <w:u w:val="none"/>
            <w:lang w:eastAsia="lv-LV"/>
          </w:rPr>
          <w:t xml:space="preserve"> </w:t>
        </w:r>
      </w:hyperlink>
      <w:r w:rsidR="0020192D" w:rsidRPr="0020192D">
        <w:rPr>
          <w:rFonts w:ascii="Arial" w:hAnsi="Arial" w:cs="Arial"/>
        </w:rPr>
        <w:t xml:space="preserve"> </w:t>
      </w:r>
      <w:r w:rsidR="0020192D" w:rsidRPr="0020192D">
        <w:rPr>
          <w:rStyle w:val="Hyperlink"/>
          <w:rFonts w:ascii="Times New Roman" w:eastAsia="Times New Roman" w:hAnsi="Times New Roman" w:cs="Times New Roman"/>
          <w:color w:val="000000" w:themeColor="text1"/>
          <w:sz w:val="24"/>
          <w:szCs w:val="24"/>
          <w:u w:val="none"/>
          <w:lang w:eastAsia="lv-LV"/>
        </w:rPr>
        <w:t>Latvijas Darba devēju konfederācija</w:t>
      </w:r>
      <w:r w:rsidR="0020192D">
        <w:rPr>
          <w:rStyle w:val="Hyperlink"/>
          <w:rFonts w:ascii="Times New Roman" w:eastAsia="Times New Roman" w:hAnsi="Times New Roman" w:cs="Times New Roman"/>
          <w:color w:val="000000" w:themeColor="text1"/>
          <w:sz w:val="24"/>
          <w:szCs w:val="24"/>
          <w:u w:val="none"/>
          <w:lang w:eastAsia="lv-LV"/>
        </w:rPr>
        <w:t>.</w:t>
      </w:r>
    </w:p>
    <w:p w14:paraId="1C2E2CB6" w14:textId="77777777" w:rsidR="0096739E" w:rsidRPr="00693EE8" w:rsidRDefault="0096739E" w:rsidP="00842BB3">
      <w:pPr>
        <w:spacing w:after="0"/>
        <w:ind w:left="0" w:firstLine="0"/>
        <w:outlineLvl w:val="3"/>
        <w:rPr>
          <w:rFonts w:ascii="Times New Roman" w:eastAsia="Times New Roman" w:hAnsi="Times New Roman" w:cs="Times New Roman"/>
          <w:bCs/>
          <w:color w:val="000000"/>
          <w:sz w:val="24"/>
          <w:szCs w:val="24"/>
          <w:lang w:eastAsia="lv-LV"/>
        </w:rPr>
      </w:pPr>
    </w:p>
    <w:p w14:paraId="32760C4C" w14:textId="62B91A6F" w:rsidR="004B56A5" w:rsidRPr="00842BB3" w:rsidRDefault="004B56A5" w:rsidP="0096739E">
      <w:pPr>
        <w:spacing w:after="240"/>
        <w:jc w:val="center"/>
        <w:outlineLvl w:val="3"/>
        <w:rPr>
          <w:rFonts w:ascii="Times New Roman" w:eastAsia="Times New Roman" w:hAnsi="Times New Roman" w:cs="Times New Roman"/>
          <w:bCs/>
          <w:i/>
          <w:sz w:val="28"/>
          <w:szCs w:val="28"/>
          <w:lang w:eastAsia="lv-LV"/>
        </w:rPr>
      </w:pPr>
      <w:r w:rsidRPr="00842BB3">
        <w:rPr>
          <w:rFonts w:ascii="Times New Roman" w:eastAsia="Times New Roman" w:hAnsi="Times New Roman" w:cs="Times New Roman"/>
          <w:b/>
          <w:bCs/>
          <w:sz w:val="28"/>
          <w:szCs w:val="28"/>
          <w:lang w:eastAsia="lv-LV"/>
        </w:rPr>
        <w:t>Prasības sadarbības partneriem</w:t>
      </w:r>
    </w:p>
    <w:p w14:paraId="75C292B4" w14:textId="5FAE18CD" w:rsidR="00C92860" w:rsidRPr="00842BB3" w:rsidRDefault="00F97B5E" w:rsidP="00693EE8">
      <w:pPr>
        <w:pStyle w:val="ListParagraph"/>
        <w:numPr>
          <w:ilvl w:val="0"/>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sidRPr="00842BB3">
        <w:rPr>
          <w:rStyle w:val="Hyperlink"/>
          <w:rFonts w:ascii="Times New Roman" w:eastAsia="Times New Roman" w:hAnsi="Times New Roman" w:cs="Times New Roman"/>
          <w:color w:val="auto"/>
          <w:sz w:val="24"/>
          <w:szCs w:val="24"/>
          <w:u w:val="none"/>
          <w:lang w:eastAsia="lv-LV"/>
        </w:rPr>
        <w:t xml:space="preserve">Projekta sadarbības partneri, izņemot SAM MK noteikumu 5.punktā minētos ierobežojumus, </w:t>
      </w:r>
      <w:r w:rsidR="004B56A5" w:rsidRPr="00842BB3">
        <w:rPr>
          <w:rStyle w:val="Hyperlink"/>
          <w:rFonts w:ascii="Times New Roman" w:eastAsia="Times New Roman" w:hAnsi="Times New Roman" w:cs="Times New Roman"/>
          <w:color w:val="auto"/>
          <w:sz w:val="24"/>
          <w:szCs w:val="24"/>
          <w:u w:val="none"/>
          <w:lang w:eastAsia="lv-LV"/>
        </w:rPr>
        <w:t>var būt</w:t>
      </w:r>
      <w:r w:rsidR="00C92860" w:rsidRPr="00842BB3">
        <w:rPr>
          <w:rStyle w:val="Hyperlink"/>
          <w:rFonts w:ascii="Times New Roman" w:eastAsia="Times New Roman" w:hAnsi="Times New Roman" w:cs="Times New Roman"/>
          <w:color w:val="auto"/>
          <w:sz w:val="24"/>
          <w:szCs w:val="24"/>
          <w:u w:val="none"/>
          <w:lang w:eastAsia="lv-LV"/>
        </w:rPr>
        <w:t>:</w:t>
      </w:r>
    </w:p>
    <w:p w14:paraId="7D3478D0" w14:textId="7E492AEA" w:rsidR="00FD78B8" w:rsidRPr="00842BB3" w:rsidRDefault="00FD78B8" w:rsidP="00FD78B8">
      <w:pPr>
        <w:pStyle w:val="ListParagraph"/>
        <w:numPr>
          <w:ilvl w:val="1"/>
          <w:numId w:val="18"/>
        </w:numPr>
        <w:spacing w:before="0"/>
        <w:contextualSpacing w:val="0"/>
        <w:outlineLvl w:val="3"/>
        <w:rPr>
          <w:rStyle w:val="Hyperlink"/>
          <w:color w:val="auto"/>
          <w:u w:val="none"/>
          <w:lang w:eastAsia="lv-LV"/>
        </w:rPr>
      </w:pPr>
      <w:r w:rsidRPr="00842BB3">
        <w:rPr>
          <w:rStyle w:val="Hyperlink"/>
          <w:rFonts w:ascii="Times New Roman" w:eastAsia="Times New Roman" w:hAnsi="Times New Roman" w:cs="Times New Roman"/>
          <w:color w:val="auto"/>
          <w:sz w:val="24"/>
          <w:szCs w:val="24"/>
          <w:u w:val="none"/>
          <w:lang w:eastAsia="lv-LV"/>
        </w:rPr>
        <w:t>izglītības iestādes SAM MK noteikumu 25.1. un 25.2. apakšpunktā minēto atbalstāmo darbību īstenošanā;</w:t>
      </w:r>
    </w:p>
    <w:p w14:paraId="29926227" w14:textId="1131C9AD" w:rsidR="00FD78B8" w:rsidRPr="00842BB3" w:rsidRDefault="00FD78B8" w:rsidP="00FD78B8">
      <w:pPr>
        <w:pStyle w:val="ListParagraph"/>
        <w:numPr>
          <w:ilvl w:val="1"/>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sidRPr="00842BB3">
        <w:rPr>
          <w:rStyle w:val="Hyperlink"/>
          <w:rFonts w:ascii="Times New Roman" w:eastAsia="Times New Roman" w:hAnsi="Times New Roman" w:cs="Times New Roman"/>
          <w:color w:val="auto"/>
          <w:sz w:val="24"/>
          <w:szCs w:val="24"/>
          <w:u w:val="none"/>
          <w:lang w:eastAsia="lv-LV"/>
        </w:rPr>
        <w:t>uzņēmumi SAM MK noteikumu 25.1. un 25.2. apakšpunktā minēto atbalstāmo darbību īstenošanā.</w:t>
      </w:r>
    </w:p>
    <w:p w14:paraId="477A1555" w14:textId="77777777" w:rsidR="00A23F61" w:rsidRPr="00842BB3" w:rsidRDefault="00A23F61" w:rsidP="00A23F61">
      <w:pPr>
        <w:pStyle w:val="ListParagraph"/>
        <w:spacing w:before="0"/>
        <w:ind w:left="1077" w:firstLine="0"/>
        <w:contextualSpacing w:val="0"/>
        <w:outlineLvl w:val="3"/>
        <w:rPr>
          <w:rStyle w:val="Hyperlink"/>
          <w:rFonts w:ascii="Times New Roman" w:eastAsia="Times New Roman" w:hAnsi="Times New Roman" w:cs="Times New Roman"/>
          <w:color w:val="auto"/>
          <w:sz w:val="24"/>
          <w:szCs w:val="24"/>
          <w:u w:val="none"/>
          <w:lang w:eastAsia="lv-LV"/>
        </w:rPr>
      </w:pPr>
    </w:p>
    <w:p w14:paraId="5FD0E098" w14:textId="77777777" w:rsidR="0096739E" w:rsidRPr="00693EE8" w:rsidRDefault="0096739E" w:rsidP="004C2582">
      <w:pPr>
        <w:spacing w:after="0"/>
        <w:jc w:val="center"/>
        <w:outlineLvl w:val="3"/>
        <w:rPr>
          <w:rFonts w:ascii="Times New Roman" w:eastAsia="Times New Roman" w:hAnsi="Times New Roman" w:cs="Times New Roman"/>
          <w:bCs/>
          <w:color w:val="000000"/>
          <w:sz w:val="24"/>
          <w:szCs w:val="24"/>
          <w:lang w:eastAsia="lv-LV"/>
        </w:rPr>
      </w:pPr>
    </w:p>
    <w:p w14:paraId="6B452386"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00F33E36" w:rsidR="00600C91" w:rsidRPr="00842BB3"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842BB3">
        <w:rPr>
          <w:rFonts w:ascii="Times New Roman" w:eastAsia="Times New Roman" w:hAnsi="Times New Roman" w:cs="Times New Roman"/>
          <w:bCs/>
          <w:sz w:val="24"/>
          <w:szCs w:val="24"/>
          <w:lang w:eastAsia="lv-LV"/>
        </w:rPr>
        <w:t>SAM</w:t>
      </w:r>
      <w:r w:rsidR="00600C91" w:rsidRPr="00842BB3">
        <w:rPr>
          <w:rFonts w:ascii="Times New Roman" w:eastAsia="Times New Roman" w:hAnsi="Times New Roman" w:cs="Times New Roman"/>
          <w:bCs/>
          <w:sz w:val="24"/>
          <w:szCs w:val="24"/>
          <w:lang w:eastAsia="lv-LV"/>
        </w:rPr>
        <w:t xml:space="preserve"> ietvaros ir atbalstāmas darbības, kas noteiktas SAM MK noteikumu </w:t>
      </w:r>
      <w:r w:rsidR="00A23F61" w:rsidRPr="00842BB3">
        <w:rPr>
          <w:rFonts w:ascii="Times New Roman" w:eastAsia="Times New Roman" w:hAnsi="Times New Roman" w:cs="Times New Roman"/>
          <w:bCs/>
          <w:sz w:val="24"/>
          <w:szCs w:val="24"/>
          <w:lang w:eastAsia="lv-LV"/>
        </w:rPr>
        <w:t>25.</w:t>
      </w:r>
      <w:r w:rsidR="00600C91" w:rsidRPr="00842BB3">
        <w:rPr>
          <w:rFonts w:ascii="Times New Roman" w:eastAsia="Times New Roman" w:hAnsi="Times New Roman" w:cs="Times New Roman"/>
          <w:bCs/>
          <w:sz w:val="24"/>
          <w:szCs w:val="24"/>
          <w:lang w:eastAsia="lv-LV"/>
        </w:rPr>
        <w:t>punktā.</w:t>
      </w:r>
    </w:p>
    <w:p w14:paraId="4EDAF00F" w14:textId="347DFF5A" w:rsidR="00B1274C" w:rsidRPr="00842BB3" w:rsidRDefault="00600C91" w:rsidP="00B1274C">
      <w:pPr>
        <w:pStyle w:val="ListParagraph"/>
        <w:numPr>
          <w:ilvl w:val="0"/>
          <w:numId w:val="18"/>
        </w:numPr>
        <w:tabs>
          <w:tab w:val="left" w:pos="426"/>
        </w:tabs>
        <w:spacing w:before="0"/>
        <w:contextualSpacing w:val="0"/>
        <w:outlineLvl w:val="3"/>
        <w:rPr>
          <w:rFonts w:ascii="Times New Roman" w:hAnsi="Times New Roman"/>
          <w:sz w:val="24"/>
        </w:rPr>
      </w:pPr>
      <w:r w:rsidRPr="00842BB3">
        <w:rPr>
          <w:rFonts w:ascii="Times New Roman" w:eastAsia="Times New Roman" w:hAnsi="Times New Roman" w:cs="Times New Roman"/>
          <w:bCs/>
          <w:sz w:val="24"/>
          <w:szCs w:val="24"/>
          <w:lang w:eastAsia="lv-LV"/>
        </w:rPr>
        <w:t xml:space="preserve">Projekta iesniegumā plāno izmaksas atbilstoši SAM MK noteikumu </w:t>
      </w:r>
      <w:r w:rsidR="00926617" w:rsidRPr="00842BB3">
        <w:rPr>
          <w:rFonts w:ascii="Times New Roman" w:eastAsia="Times New Roman" w:hAnsi="Times New Roman" w:cs="Times New Roman"/>
          <w:bCs/>
          <w:sz w:val="24"/>
          <w:szCs w:val="24"/>
          <w:lang w:eastAsia="lv-LV"/>
        </w:rPr>
        <w:t>26., 27., 28., 29., 30.</w:t>
      </w:r>
      <w:r w:rsidR="009052BD" w:rsidRPr="00842BB3">
        <w:rPr>
          <w:rFonts w:ascii="Times New Roman" w:hAnsi="Times New Roman"/>
          <w:bCs/>
          <w:sz w:val="24"/>
          <w:szCs w:val="24"/>
        </w:rPr>
        <w:t>punktiem</w:t>
      </w:r>
      <w:r w:rsidR="00926617" w:rsidRPr="00842BB3">
        <w:rPr>
          <w:rFonts w:ascii="Times New Roman" w:hAnsi="Times New Roman"/>
          <w:bCs/>
          <w:sz w:val="24"/>
          <w:szCs w:val="24"/>
        </w:rPr>
        <w:t>.</w:t>
      </w:r>
    </w:p>
    <w:p w14:paraId="103EFC78" w14:textId="0082F324" w:rsidR="00882A40" w:rsidRPr="00AA7456" w:rsidRDefault="00C37E94" w:rsidP="00FA780A">
      <w:pPr>
        <w:pStyle w:val="ListParagraph"/>
        <w:numPr>
          <w:ilvl w:val="0"/>
          <w:numId w:val="18"/>
        </w:numPr>
        <w:spacing w:before="0" w:after="0"/>
        <w:ind w:left="0" w:firstLine="0"/>
        <w:contextualSpacing w:val="0"/>
        <w:outlineLvl w:val="3"/>
        <w:rPr>
          <w:rFonts w:ascii="Times New Roman" w:eastAsia="Times New Roman" w:hAnsi="Times New Roman" w:cs="Times New Roman"/>
          <w:bCs/>
          <w:color w:val="000000"/>
          <w:sz w:val="24"/>
          <w:szCs w:val="24"/>
          <w:lang w:eastAsia="lv-LV"/>
        </w:rPr>
      </w:pPr>
      <w:r w:rsidRPr="00842BB3">
        <w:rPr>
          <w:rFonts w:ascii="Times New Roman" w:eastAsia="Times New Roman" w:hAnsi="Times New Roman" w:cs="Times New Roman"/>
          <w:bCs/>
          <w:sz w:val="24"/>
          <w:szCs w:val="24"/>
          <w:lang w:eastAsia="lv-LV"/>
        </w:rPr>
        <w:t xml:space="preserve">Izmaksu plānošanā jāņem vērā “Vadlīnijas attiecināmo un neattiecināmo izmaksu noteikšanai 2014.-2020.gada plānošanas periodā”, kas pieejamas Finanšu ministrijas tīmekļa vietnē - </w:t>
      </w:r>
      <w:hyperlink r:id="rId11" w:history="1">
        <w:r w:rsidRPr="00842BB3">
          <w:rPr>
            <w:rStyle w:val="Hyperlink"/>
            <w:rFonts w:ascii="Times New Roman" w:eastAsia="Times New Roman" w:hAnsi="Times New Roman" w:cs="Times New Roman"/>
            <w:bCs/>
            <w:color w:val="auto"/>
            <w:sz w:val="24"/>
            <w:szCs w:val="24"/>
            <w:lang w:eastAsia="lv-LV"/>
          </w:rPr>
          <w:t>http://www.esfondi.lv/upload/00-vadlinijas/vadlinijas_2015/2.1_Vadl_Attiecinamo_un_neattiecinamo_izmaksu_noteiksanai_2014.-2020._planosanas_perioda.pdf</w:t>
        </w:r>
      </w:hyperlink>
      <w:r w:rsidR="00CD60EF">
        <w:rPr>
          <w:rFonts w:ascii="Times New Roman" w:eastAsia="Times New Roman" w:hAnsi="Times New Roman" w:cs="Times New Roman"/>
          <w:bCs/>
          <w:sz w:val="24"/>
          <w:szCs w:val="24"/>
          <w:lang w:eastAsia="lv-LV"/>
        </w:rPr>
        <w:t xml:space="preserve">  </w:t>
      </w:r>
      <w:r w:rsidRPr="00842BB3">
        <w:rPr>
          <w:rFonts w:ascii="Times New Roman" w:eastAsia="Times New Roman" w:hAnsi="Times New Roman" w:cs="Times New Roman"/>
          <w:bCs/>
          <w:sz w:val="24"/>
          <w:szCs w:val="24"/>
          <w:lang w:eastAsia="lv-LV"/>
        </w:rPr>
        <w:t xml:space="preserve">un “Metodika par netiešo izmaksu vienotās likmes piemērošanu projekta izmaksu atzīšanā 2014.-2020.gada plānošanas periodā”, kas pieejamas Finanšu ministrijas tīmekļa vietnē - </w:t>
      </w:r>
      <w:hyperlink r:id="rId12" w:history="1">
        <w:r w:rsidR="00CD60EF" w:rsidRPr="007E38BC">
          <w:rPr>
            <w:rStyle w:val="Hyperlink"/>
            <w:rFonts w:ascii="Times New Roman" w:eastAsia="Times New Roman" w:hAnsi="Times New Roman" w:cs="Times New Roman"/>
            <w:bCs/>
            <w:sz w:val="24"/>
            <w:szCs w:val="24"/>
            <w:lang w:eastAsia="lv-LV"/>
          </w:rPr>
          <w:t>http://www.esfondi.lv/upload/00-vadlinijas/vadlinijas_2015/4.3_Metod_Netieso_izmaksu_vienotas_likmes_piemerosanu_projekta_izmaksu_atzisana_2014-2020__planosanas_perioda.pdf</w:t>
        </w:r>
      </w:hyperlink>
      <w:r w:rsidR="00AA7456" w:rsidRPr="00AA7456">
        <w:rPr>
          <w:rFonts w:ascii="Times New Roman" w:eastAsia="Times New Roman" w:hAnsi="Times New Roman" w:cs="Times New Roman"/>
          <w:bCs/>
          <w:color w:val="FF0000"/>
          <w:sz w:val="24"/>
          <w:szCs w:val="24"/>
          <w:lang w:eastAsia="lv-LV"/>
        </w:rPr>
        <w:t>.</w:t>
      </w:r>
      <w:r w:rsidR="00926617" w:rsidRPr="00AA7456">
        <w:rPr>
          <w:rFonts w:ascii="Times New Roman" w:eastAsia="Times New Roman" w:hAnsi="Times New Roman" w:cs="Times New Roman"/>
          <w:bCs/>
          <w:color w:val="FF0000"/>
          <w:sz w:val="24"/>
          <w:szCs w:val="24"/>
          <w:lang w:eastAsia="lv-LV"/>
        </w:rPr>
        <w:t xml:space="preserve"> </w:t>
      </w:r>
    </w:p>
    <w:p w14:paraId="0842D1CD" w14:textId="77777777" w:rsidR="00AA7456" w:rsidRDefault="00AA7456" w:rsidP="00AA7456">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themeColor="text1"/>
          <w:sz w:val="24"/>
          <w:szCs w:val="24"/>
          <w:lang w:eastAsia="lv-LV"/>
        </w:rPr>
      </w:pPr>
    </w:p>
    <w:p w14:paraId="0677695D" w14:textId="77777777" w:rsidR="00AA7456" w:rsidRPr="00AA7456" w:rsidRDefault="00AA7456" w:rsidP="00AA7456">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6D81A702"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35AB05FC" w14:textId="20AE8139"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7D117161"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21FB1771" w14:textId="33DA3D6B"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2CC045AD" w14:textId="77777777" w:rsidR="000203A1" w:rsidRP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neesamību (atbilstoši atlases nolikuma 1.pielikuma veidlapai);</w:t>
      </w:r>
    </w:p>
    <w:p w14:paraId="6CE0DB61" w14:textId="1CA771C3" w:rsidR="00693EE8" w:rsidRPr="00F97B5E" w:rsidRDefault="00F32B14" w:rsidP="007A390F">
      <w:pPr>
        <w:pStyle w:val="ListParagraph"/>
        <w:numPr>
          <w:ilvl w:val="1"/>
          <w:numId w:val="18"/>
        </w:numPr>
        <w:contextualSpacing w:val="0"/>
        <w:rPr>
          <w:rFonts w:ascii="Times New Roman" w:hAnsi="Times New Roman"/>
          <w:sz w:val="24"/>
        </w:rPr>
      </w:pPr>
      <w:r w:rsidRPr="00F97B5E">
        <w:rPr>
          <w:rFonts w:ascii="Times New Roman" w:hAnsi="Times New Roman"/>
          <w:sz w:val="24"/>
        </w:rPr>
        <w:lastRenderedPageBreak/>
        <w:t>papildus informācija, kas nepieciešama projekta iesnieguma vērtēšanai</w:t>
      </w:r>
      <w:r w:rsidR="00693EE8" w:rsidRPr="00F97B5E">
        <w:rPr>
          <w:rFonts w:ascii="Times New Roman" w:hAnsi="Times New Roman"/>
          <w:sz w:val="24"/>
        </w:rPr>
        <w:t xml:space="preserve">, ja </w:t>
      </w:r>
      <w:r w:rsidRPr="00F97B5E">
        <w:rPr>
          <w:rFonts w:ascii="Times New Roman" w:hAnsi="Times New Roman"/>
          <w:sz w:val="24"/>
        </w:rPr>
        <w:t>to</w:t>
      </w:r>
      <w:r w:rsidR="00693EE8" w:rsidRPr="00F97B5E">
        <w:rPr>
          <w:rFonts w:ascii="Times New Roman" w:hAnsi="Times New Roman"/>
          <w:sz w:val="24"/>
        </w:rPr>
        <w:t xml:space="preserve"> nav iespējams integrēt projekta iesniegumā (ja attiecināms</w:t>
      </w:r>
      <w:r w:rsidR="00F041A7" w:rsidRPr="00F97B5E">
        <w:rPr>
          <w:rFonts w:ascii="Times New Roman" w:eastAsia="Times New Roman" w:hAnsi="Times New Roman" w:cs="Times New Roman"/>
          <w:bCs/>
          <w:sz w:val="24"/>
          <w:szCs w:val="24"/>
          <w:lang w:eastAsia="lv-LV"/>
        </w:rPr>
        <w:t>);</w:t>
      </w:r>
    </w:p>
    <w:p w14:paraId="3A0E133F" w14:textId="749F8068" w:rsidR="00E07D8E" w:rsidRPr="00F97B5E" w:rsidRDefault="00FE6351" w:rsidP="00693EE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F97B5E">
        <w:rPr>
          <w:rFonts w:ascii="Times New Roman" w:eastAsia="Times New Roman" w:hAnsi="Times New Roman" w:cs="Times New Roman"/>
          <w:bCs/>
          <w:sz w:val="24"/>
          <w:szCs w:val="24"/>
          <w:lang w:eastAsia="lv-LV"/>
        </w:rPr>
        <w:t>p</w:t>
      </w:r>
      <w:r w:rsidR="00E07D8E" w:rsidRPr="00F97B5E">
        <w:rPr>
          <w:rFonts w:ascii="Times New Roman" w:eastAsia="Times New Roman" w:hAnsi="Times New Roman" w:cs="Times New Roman"/>
          <w:bCs/>
          <w:sz w:val="24"/>
          <w:szCs w:val="24"/>
          <w:lang w:eastAsia="lv-LV"/>
        </w:rPr>
        <w:t>rojekta budžetā (projekta iesnieguma 3.pielikums) paredzēto materiā</w:t>
      </w:r>
      <w:r w:rsidR="003A0169" w:rsidRPr="00F97B5E">
        <w:rPr>
          <w:rFonts w:ascii="Times New Roman" w:eastAsia="Times New Roman" w:hAnsi="Times New Roman" w:cs="Times New Roman"/>
          <w:bCs/>
          <w:sz w:val="24"/>
          <w:szCs w:val="24"/>
          <w:lang w:eastAsia="lv-LV"/>
        </w:rPr>
        <w:t>ltehnisko līdzekļu un aprīkojuma</w:t>
      </w:r>
      <w:r w:rsidR="00E07D8E" w:rsidRPr="00F97B5E">
        <w:rPr>
          <w:rFonts w:ascii="Times New Roman" w:eastAsia="Times New Roman" w:hAnsi="Times New Roman" w:cs="Times New Roman"/>
          <w:bCs/>
          <w:sz w:val="24"/>
          <w:szCs w:val="24"/>
          <w:lang w:eastAsia="lv-LV"/>
        </w:rPr>
        <w:t xml:space="preserve"> izmaksu aprēķinus pamatojošie dokumenti (ja attiecināms); </w:t>
      </w:r>
    </w:p>
    <w:p w14:paraId="2FEBBEC2" w14:textId="1CF0FF2C" w:rsidR="00FE6351" w:rsidRPr="00F97B5E" w:rsidRDefault="00FE6351" w:rsidP="00FE635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F97B5E">
        <w:rPr>
          <w:rFonts w:ascii="Times New Roman" w:eastAsia="Times New Roman" w:hAnsi="Times New Roman" w:cs="Times New Roman"/>
          <w:bCs/>
          <w:sz w:val="24"/>
          <w:szCs w:val="24"/>
          <w:lang w:eastAsia="lv-LV"/>
        </w:rPr>
        <w:t>projekta budžetā (projekta iesnieguma 3.pielikums) norādīto uzņēmuma līgumu izmaksu aprēķina atšifrējums, kas pamato plānoto izmaksu apmēru uz vienu rādītāja vienību (informācija par veiktajām tirgus aptaujām, statistikas datiem, pieredzi līdzīgos projektos u.tml.) (ja attiecināms);</w:t>
      </w:r>
    </w:p>
    <w:p w14:paraId="094D0364" w14:textId="26D487EC" w:rsidR="00693EE8" w:rsidRPr="00F97B5E" w:rsidRDefault="00B73DE1" w:rsidP="00B73DE1">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F97B5E">
        <w:rPr>
          <w:rFonts w:ascii="Times New Roman" w:eastAsia="Times New Roman" w:hAnsi="Times New Roman" w:cs="Times New Roman"/>
          <w:bCs/>
          <w:sz w:val="24"/>
          <w:szCs w:val="24"/>
          <w:lang w:eastAsia="lv-LV"/>
        </w:rPr>
        <w:t>pilnvara, iestādes iekšējs normatīvais akts vai cits dokuments, kas apliecina pilnvarojumu parakstīt</w:t>
      </w:r>
      <w:r w:rsidR="009946CB" w:rsidRPr="00F97B5E">
        <w:rPr>
          <w:rFonts w:ascii="Times New Roman" w:eastAsia="Times New Roman" w:hAnsi="Times New Roman" w:cs="Times New Roman"/>
          <w:bCs/>
          <w:sz w:val="24"/>
          <w:szCs w:val="24"/>
          <w:lang w:eastAsia="lv-LV"/>
        </w:rPr>
        <w:t xml:space="preserve"> visus ar projekta iesniegumu saistītos dokumentus</w:t>
      </w:r>
      <w:r w:rsidRPr="00F97B5E">
        <w:rPr>
          <w:rFonts w:ascii="Times New Roman" w:eastAsia="Times New Roman" w:hAnsi="Times New Roman" w:cs="Times New Roman"/>
          <w:bCs/>
          <w:sz w:val="24"/>
          <w:szCs w:val="24"/>
          <w:lang w:eastAsia="lv-LV"/>
        </w:rPr>
        <w:t xml:space="preserve"> </w:t>
      </w:r>
      <w:r w:rsidR="009946CB" w:rsidRPr="00F97B5E">
        <w:rPr>
          <w:rFonts w:ascii="Times New Roman" w:eastAsia="Times New Roman" w:hAnsi="Times New Roman" w:cs="Times New Roman"/>
          <w:bCs/>
          <w:sz w:val="24"/>
          <w:szCs w:val="24"/>
          <w:lang w:eastAsia="lv-LV"/>
        </w:rPr>
        <w:t>(</w:t>
      </w:r>
      <w:r w:rsidRPr="00F97B5E">
        <w:rPr>
          <w:rFonts w:ascii="Times New Roman" w:eastAsia="Times New Roman" w:hAnsi="Times New Roman" w:cs="Times New Roman"/>
          <w:bCs/>
          <w:sz w:val="24"/>
          <w:szCs w:val="24"/>
          <w:lang w:eastAsia="lv-LV"/>
        </w:rPr>
        <w:t xml:space="preserve">ja projekta iesniegumu paraksta </w:t>
      </w:r>
      <w:r w:rsidR="009946CB" w:rsidRPr="00F97B5E">
        <w:rPr>
          <w:rFonts w:ascii="Times New Roman" w:eastAsia="Times New Roman" w:hAnsi="Times New Roman" w:cs="Times New Roman"/>
          <w:bCs/>
          <w:sz w:val="24"/>
          <w:szCs w:val="24"/>
          <w:lang w:eastAsia="lv-LV"/>
        </w:rPr>
        <w:t xml:space="preserve">pilnvarota </w:t>
      </w:r>
      <w:r w:rsidRPr="00F97B5E">
        <w:rPr>
          <w:rFonts w:ascii="Times New Roman" w:eastAsia="Times New Roman" w:hAnsi="Times New Roman" w:cs="Times New Roman"/>
          <w:bCs/>
          <w:sz w:val="24"/>
          <w:szCs w:val="24"/>
          <w:lang w:eastAsia="lv-LV"/>
        </w:rPr>
        <w:t>persona)</w:t>
      </w:r>
      <w:r w:rsidR="00693EE8" w:rsidRPr="00F97B5E">
        <w:rPr>
          <w:rFonts w:ascii="Times New Roman" w:eastAsia="Times New Roman" w:hAnsi="Times New Roman" w:cs="Times New Roman"/>
          <w:bCs/>
          <w:sz w:val="24"/>
          <w:szCs w:val="24"/>
          <w:lang w:eastAsia="lv-LV"/>
        </w:rPr>
        <w:t>;</w:t>
      </w:r>
    </w:p>
    <w:p w14:paraId="1A178A12" w14:textId="77777777" w:rsidR="00CF2F8E" w:rsidRDefault="00576FB1" w:rsidP="00CF2F8E">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F97B5E">
        <w:rPr>
          <w:rFonts w:ascii="Times New Roman" w:eastAsia="Times New Roman" w:hAnsi="Times New Roman" w:cs="Times New Roman"/>
          <w:bCs/>
          <w:sz w:val="24"/>
          <w:szCs w:val="24"/>
          <w:lang w:eastAsia="lv-LV"/>
        </w:rPr>
        <w:t xml:space="preserve">projekta iesnieguma veidlapas sadaļu vai pielikumu </w:t>
      </w:r>
      <w:r w:rsidR="00003FBC" w:rsidRPr="00F97B5E">
        <w:rPr>
          <w:rFonts w:ascii="Times New Roman" w:eastAsia="Times New Roman" w:hAnsi="Times New Roman" w:cs="Times New Roman"/>
          <w:bCs/>
          <w:sz w:val="24"/>
          <w:szCs w:val="24"/>
          <w:lang w:eastAsia="lv-LV"/>
        </w:rPr>
        <w:t>tulkojums (ja attiecināms)</w:t>
      </w:r>
      <w:r w:rsidR="004C2582" w:rsidRPr="00F97B5E">
        <w:rPr>
          <w:rFonts w:ascii="Times New Roman" w:eastAsia="Times New Roman" w:hAnsi="Times New Roman" w:cs="Times New Roman"/>
          <w:bCs/>
          <w:sz w:val="24"/>
          <w:szCs w:val="24"/>
          <w:lang w:eastAsia="lv-LV"/>
        </w:rPr>
        <w:t>;</w:t>
      </w:r>
    </w:p>
    <w:p w14:paraId="35A63F7E" w14:textId="154A20EE" w:rsidR="00F97B5E" w:rsidRDefault="00F97B5E" w:rsidP="007527B6">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w:t>
      </w:r>
      <w:r w:rsidRPr="00F97B5E">
        <w:rPr>
          <w:rFonts w:ascii="Times New Roman" w:eastAsia="Times New Roman" w:hAnsi="Times New Roman" w:cs="Times New Roman"/>
          <w:bCs/>
          <w:sz w:val="24"/>
          <w:szCs w:val="24"/>
          <w:lang w:eastAsia="lv-LV"/>
        </w:rPr>
        <w:t xml:space="preserve">r Izglītības un zinātnes ministriju saskaņots detalizēts rīcības plāns, kas ietver </w:t>
      </w:r>
      <w:r w:rsidR="007527B6" w:rsidRPr="007527B6">
        <w:rPr>
          <w:rFonts w:ascii="Times New Roman" w:eastAsia="Times New Roman" w:hAnsi="Times New Roman" w:cs="Times New Roman"/>
          <w:bCs/>
          <w:sz w:val="24"/>
          <w:szCs w:val="24"/>
          <w:lang w:eastAsia="lv-LV"/>
        </w:rPr>
        <w:t>SAM MK  noteikum</w:t>
      </w:r>
      <w:r w:rsidR="007527B6">
        <w:rPr>
          <w:rFonts w:ascii="Times New Roman" w:eastAsia="Times New Roman" w:hAnsi="Times New Roman" w:cs="Times New Roman"/>
          <w:bCs/>
          <w:sz w:val="24"/>
          <w:szCs w:val="24"/>
          <w:lang w:eastAsia="lv-LV"/>
        </w:rPr>
        <w:t xml:space="preserve">os </w:t>
      </w:r>
      <w:r w:rsidRPr="00F97B5E">
        <w:rPr>
          <w:rFonts w:ascii="Times New Roman" w:eastAsia="Times New Roman" w:hAnsi="Times New Roman" w:cs="Times New Roman"/>
          <w:bCs/>
          <w:sz w:val="24"/>
          <w:szCs w:val="24"/>
          <w:lang w:eastAsia="lv-LV"/>
        </w:rPr>
        <w:t>noteiktos pasākumus atbilstošā laika grafikā, kā arī nodrošina darbību papildinātību un nepārklāšanos ar valsts budžeta finansētajām aktivitātēm</w:t>
      </w:r>
      <w:r>
        <w:rPr>
          <w:rFonts w:ascii="Times New Roman" w:eastAsia="Times New Roman" w:hAnsi="Times New Roman" w:cs="Times New Roman"/>
          <w:bCs/>
          <w:sz w:val="24"/>
          <w:szCs w:val="24"/>
          <w:lang w:eastAsia="lv-LV"/>
        </w:rPr>
        <w:t>;</w:t>
      </w:r>
    </w:p>
    <w:p w14:paraId="6F236C40" w14:textId="415B9E12" w:rsidR="00F97B5E" w:rsidRPr="00F97B5E" w:rsidRDefault="00F97B5E" w:rsidP="00CF2F8E">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F97B5E">
        <w:rPr>
          <w:rFonts w:ascii="Times New Roman" w:eastAsia="Times New Roman" w:hAnsi="Times New Roman" w:cs="Times New Roman"/>
          <w:bCs/>
          <w:sz w:val="24"/>
          <w:szCs w:val="24"/>
          <w:lang w:eastAsia="lv-LV"/>
        </w:rPr>
        <w:t>vienošanās starp Latvijas Darba devēju konfederāciju un Valsts izglītības satura centru par informācijas apmaiņu attiecībā uz mācību līdzekļu izstrādi, lai izstrādātie mācību līdzekļi atbilstu reālai darba videi, un tiktu nodrošināta mācību līdzekļu aprobācija;</w:t>
      </w:r>
    </w:p>
    <w:p w14:paraId="1470AAF8" w14:textId="0204ACEE" w:rsidR="00F97B5E" w:rsidRDefault="00F97B5E" w:rsidP="00CF2F8E">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F97B5E">
        <w:rPr>
          <w:rFonts w:ascii="Times New Roman" w:eastAsia="Times New Roman" w:hAnsi="Times New Roman" w:cs="Times New Roman"/>
          <w:bCs/>
          <w:sz w:val="24"/>
          <w:szCs w:val="24"/>
          <w:lang w:eastAsia="lv-LV"/>
        </w:rPr>
        <w:t>sadarbības līguma ar izglītības iestādi un uzņēmumu par projekta īstenošanu standarta formas, kas ir saskaņota ar Izglītības un zinātnes ministriju un kas tostarp nosaka norēķinu kārtību starp iesaistītām pusēm, izglītojamo skaitu, kas tiks iesaistīti projektā, mācību saturu, sadarbības termiņu un pušu atbildību</w:t>
      </w:r>
      <w:r>
        <w:rPr>
          <w:rFonts w:ascii="Times New Roman" w:eastAsia="Times New Roman" w:hAnsi="Times New Roman" w:cs="Times New Roman"/>
          <w:bCs/>
          <w:sz w:val="24"/>
          <w:szCs w:val="24"/>
          <w:lang w:eastAsia="lv-LV"/>
        </w:rPr>
        <w:t>;</w:t>
      </w:r>
    </w:p>
    <w:p w14:paraId="13D58965" w14:textId="1403DDCF" w:rsidR="00F97B5E" w:rsidRPr="00D32EDB" w:rsidRDefault="00250A64" w:rsidP="00CF2F8E">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250A64">
        <w:rPr>
          <w:rFonts w:ascii="Times New Roman" w:eastAsia="Times New Roman" w:hAnsi="Times New Roman" w:cs="Times New Roman"/>
          <w:bCs/>
          <w:sz w:val="24"/>
          <w:szCs w:val="24"/>
          <w:lang w:eastAsia="lv-LV"/>
        </w:rPr>
        <w:t xml:space="preserve">nodomu protokoli (to apliecina kopijas), kas noslēgti starp projekta iesniedzēju un uzņēmumiem, par uzņēmumu dalību darba vidē balstītu </w:t>
      </w:r>
      <w:r w:rsidRPr="00D32EDB">
        <w:rPr>
          <w:rFonts w:ascii="Times New Roman" w:eastAsia="Times New Roman" w:hAnsi="Times New Roman" w:cs="Times New Roman"/>
          <w:bCs/>
          <w:sz w:val="24"/>
          <w:szCs w:val="24"/>
          <w:lang w:eastAsia="lv-LV"/>
        </w:rPr>
        <w:t>mācību, mācību prakšu vai praktisko mācību īstenošanā projekta ietvaros</w:t>
      </w:r>
      <w:r w:rsidR="00DE08CC" w:rsidRPr="00D32EDB">
        <w:rPr>
          <w:rFonts w:ascii="Times New Roman" w:eastAsia="Times New Roman" w:hAnsi="Times New Roman" w:cs="Times New Roman"/>
          <w:bCs/>
          <w:sz w:val="24"/>
          <w:szCs w:val="24"/>
          <w:lang w:eastAsia="lv-LV"/>
        </w:rPr>
        <w:t>;</w:t>
      </w:r>
    </w:p>
    <w:p w14:paraId="22F9711E" w14:textId="36DC5706" w:rsidR="00D32EDB" w:rsidRPr="00AC4A6F" w:rsidRDefault="00D32EDB" w:rsidP="00D32EDB">
      <w:pPr>
        <w:numPr>
          <w:ilvl w:val="1"/>
          <w:numId w:val="18"/>
        </w:numPr>
        <w:spacing w:before="0" w:after="160" w:line="259" w:lineRule="auto"/>
        <w:rPr>
          <w:rFonts w:ascii="Times New Roman" w:eastAsia="Times New Roman" w:hAnsi="Times New Roman" w:cs="Times New Roman"/>
          <w:bCs/>
          <w:sz w:val="24"/>
          <w:szCs w:val="24"/>
          <w:lang w:eastAsia="lv-LV"/>
        </w:rPr>
      </w:pPr>
      <w:r w:rsidRPr="00D32EDB">
        <w:rPr>
          <w:rFonts w:ascii="Times New Roman" w:eastAsia="Times New Roman" w:hAnsi="Times New Roman" w:cs="Times New Roman"/>
          <w:bCs/>
          <w:sz w:val="24"/>
          <w:szCs w:val="24"/>
          <w:lang w:eastAsia="lv-LV"/>
        </w:rPr>
        <w:t xml:space="preserve">nodomu protokoli (to apliecina kopijas), kas noslēgti starp projekta iesniedzēju un </w:t>
      </w:r>
      <w:r w:rsidRPr="00AC4A6F">
        <w:rPr>
          <w:rFonts w:ascii="Times New Roman" w:eastAsia="Times New Roman" w:hAnsi="Times New Roman" w:cs="Times New Roman"/>
          <w:bCs/>
          <w:sz w:val="24"/>
          <w:szCs w:val="24"/>
          <w:lang w:eastAsia="lv-LV"/>
        </w:rPr>
        <w:t>izglītības iestādēm, par izglītības iestāžu  dalību  projektā.</w:t>
      </w:r>
    </w:p>
    <w:p w14:paraId="7A81AF97" w14:textId="5AC96969" w:rsidR="00CF6E17" w:rsidRPr="004C2582" w:rsidRDefault="0043778E" w:rsidP="004C2582">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5672F1DC"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8FE4F74" w14:textId="7AAB1CC6" w:rsidR="00C70875" w:rsidRPr="004C2582" w:rsidRDefault="00F6365C" w:rsidP="004C2582">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sagatavo </w:t>
      </w:r>
      <w:r w:rsidR="003255B2">
        <w:rPr>
          <w:rFonts w:ascii="Times New Roman" w:eastAsia="Times New Roman" w:hAnsi="Times New Roman" w:cs="Times New Roman"/>
          <w:bCs/>
          <w:color w:val="000000"/>
          <w:sz w:val="24"/>
          <w:szCs w:val="24"/>
          <w:lang w:eastAsia="lv-LV"/>
        </w:rPr>
        <w:t xml:space="preserve">un </w:t>
      </w:r>
      <w:r w:rsidR="005F39FE">
        <w:rPr>
          <w:rFonts w:ascii="Times New Roman" w:eastAsia="Times New Roman" w:hAnsi="Times New Roman" w:cs="Times New Roman"/>
          <w:bCs/>
          <w:color w:val="000000"/>
          <w:sz w:val="24"/>
          <w:szCs w:val="24"/>
          <w:lang w:eastAsia="lv-LV"/>
        </w:rPr>
        <w:t>iesniedz</w:t>
      </w:r>
      <w:r w:rsidR="001E7424" w:rsidRPr="004C2582">
        <w:rPr>
          <w:rFonts w:ascii="Times New Roman" w:eastAsia="Times New Roman" w:hAnsi="Times New Roman" w:cs="Times New Roman"/>
          <w:bCs/>
          <w:color w:val="000000"/>
          <w:sz w:val="24"/>
          <w:szCs w:val="24"/>
          <w:lang w:eastAsia="lv-LV"/>
        </w:rPr>
        <w:t xml:space="preserve">: </w:t>
      </w:r>
    </w:p>
    <w:p w14:paraId="75AC454C" w14:textId="2838EA7A" w:rsidR="001E7424" w:rsidRPr="004C2582" w:rsidRDefault="008B23E4" w:rsidP="00B36C62">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3" w:history="1">
        <w:r w:rsidR="00B61E0C" w:rsidRPr="00FA7C44">
          <w:rPr>
            <w:rStyle w:val="Hyperlink"/>
            <w:lang w:eastAsia="lv-LV"/>
          </w:rPr>
          <w:t>https://ep.esfondi.lv</w:t>
        </w:r>
      </w:hyperlink>
      <w:r w:rsidR="00852364" w:rsidRPr="00B36C62">
        <w:rPr>
          <w:lang w:eastAsia="lv-LV"/>
        </w:rPr>
        <w:t>;</w:t>
      </w:r>
    </w:p>
    <w:p w14:paraId="6CEB6C44" w14:textId="09EF6362" w:rsidR="00C70875" w:rsidRDefault="00B73DE1" w:rsidP="004C2582">
      <w:pPr>
        <w:pStyle w:val="Style1"/>
        <w:numPr>
          <w:ilvl w:val="1"/>
          <w:numId w:val="18"/>
        </w:numPr>
        <w:spacing w:before="0" w:after="120"/>
        <w:contextualSpacing w:val="0"/>
        <w:rPr>
          <w:lang w:eastAsia="lv-LV"/>
        </w:rPr>
      </w:pPr>
      <w:r>
        <w:lastRenderedPageBreak/>
        <w:t>e</w:t>
      </w:r>
      <w:r w:rsidRPr="00D67E7E">
        <w:t xml:space="preserve">lektroniska </w:t>
      </w:r>
      <w:r w:rsidR="00F6365C" w:rsidRPr="00D67E7E">
        <w:t>dokumenta veidā</w:t>
      </w:r>
      <w:r w:rsidR="001D31CA" w:rsidRPr="00D67E7E">
        <w:t>,</w:t>
      </w:r>
      <w:r w:rsidR="007B76F8" w:rsidRPr="00D67E7E">
        <w:t xml:space="preserve"> </w:t>
      </w:r>
      <w:r w:rsidR="001D31CA" w:rsidRPr="00D67E7E">
        <w:t xml:space="preserve">izmantojot </w:t>
      </w:r>
      <w:r w:rsidR="0075637E">
        <w:t>elektronisko pastu</w:t>
      </w:r>
      <w:r>
        <w:t xml:space="preserve"> un</w:t>
      </w:r>
      <w:r w:rsidR="007B76F8" w:rsidRPr="00D67E7E">
        <w:t xml:space="preserve"> parakstot projekt</w:t>
      </w:r>
      <w:r>
        <w:t>a iesniegumu</w:t>
      </w:r>
      <w:r w:rsidR="007B76F8" w:rsidRPr="00D67E7E">
        <w:t xml:space="preserve"> ar drošu elektronisko parakstu</w:t>
      </w:r>
      <w:r>
        <w:t>, kas satur</w:t>
      </w:r>
      <w:r w:rsidR="007B76F8" w:rsidRPr="00D67E7E">
        <w:t xml:space="preserve"> laika zīmogu</w:t>
      </w:r>
      <w:r>
        <w:t>;</w:t>
      </w:r>
    </w:p>
    <w:p w14:paraId="1EA5700E" w14:textId="45E62C96" w:rsidR="007B76F8" w:rsidRPr="00D67E7E" w:rsidRDefault="00B73DE1" w:rsidP="004C2582">
      <w:pPr>
        <w:pStyle w:val="Style1"/>
        <w:numPr>
          <w:ilvl w:val="1"/>
          <w:numId w:val="18"/>
        </w:numPr>
        <w:spacing w:before="0" w:after="120"/>
        <w:contextualSpacing w:val="0"/>
        <w:rPr>
          <w:lang w:eastAsia="lv-LV"/>
        </w:rPr>
      </w:pPr>
      <w:r>
        <w:t>p</w:t>
      </w:r>
      <w:r w:rsidR="001E7424" w:rsidRPr="00D67E7E">
        <w:t>apīra formā</w:t>
      </w:r>
      <w:r w:rsidR="005C4725" w:rsidRPr="00D67E7E">
        <w:rPr>
          <w:lang w:eastAsia="lv-LV"/>
        </w:rPr>
        <w:t>,</w:t>
      </w:r>
      <w:r w:rsidR="001E7424" w:rsidRPr="00D67E7E">
        <w:t xml:space="preserve"> iesniedzot projekta iesniegumu personīgi vai </w:t>
      </w:r>
      <w:r w:rsidR="00B52CC7" w:rsidRPr="00D67E7E">
        <w:rPr>
          <w:lang w:eastAsia="lv-LV"/>
        </w:rPr>
        <w:t xml:space="preserve">nosūtot </w:t>
      </w:r>
      <w:r w:rsidR="001E7424" w:rsidRPr="00D67E7E">
        <w:t xml:space="preserve">pa pastu. </w:t>
      </w:r>
    </w:p>
    <w:p w14:paraId="4BC88C99" w14:textId="77777777" w:rsidR="00313F21" w:rsidRPr="00C70875"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67C6964E" w14:textId="6A42A010"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1EE335CF" w14:textId="19036F64"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D93F93B" w14:textId="506A334D"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2 zīmēm aiz komata.</w:t>
      </w:r>
    </w:p>
    <w:p w14:paraId="00CCF44D" w14:textId="59D43422"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51C4D35C" w14:textId="33D5002F"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2"/>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14:paraId="06ED62C4" w14:textId="4DFD5AD3"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5BF2BF2F" w14:textId="7FE9B730"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0A9D60F1"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3"/>
      </w:r>
      <w:r>
        <w:rPr>
          <w:rFonts w:ascii="Times New Roman" w:hAnsi="Times New Roman"/>
          <w:sz w:val="24"/>
          <w:szCs w:val="24"/>
        </w:rPr>
        <w:t>;</w:t>
      </w:r>
    </w:p>
    <w:p w14:paraId="529CC27C" w14:textId="55DBA07E"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6C7F90" w:rsidRPr="006C7F90">
        <w:rPr>
          <w:rFonts w:ascii="Times New Roman" w:eastAsia="Times New Roman" w:hAnsi="Times New Roman" w:cs="Times New Roman"/>
          <w:bCs/>
          <w:color w:val="000000"/>
          <w:sz w:val="24"/>
          <w:szCs w:val="24"/>
          <w:lang w:eastAsia="lv-LV"/>
        </w:rPr>
        <w:t xml:space="preserve">Izmaksu un ieguvumu analīzes aprēķinu pievieno XLS vai XLSX formātā. </w:t>
      </w:r>
      <w:r w:rsidR="00DA2BD1" w:rsidRPr="007560D7">
        <w:rPr>
          <w:rFonts w:ascii="Times New Roman" w:eastAsia="Times New Roman" w:hAnsi="Times New Roman" w:cs="Times New Roman"/>
          <w:bCs/>
          <w:color w:val="000000"/>
          <w:sz w:val="24"/>
          <w:szCs w:val="24"/>
          <w:lang w:eastAsia="lv-LV"/>
        </w:rPr>
        <w:t>Projekta iesnieguma</w:t>
      </w:r>
      <w:r w:rsidR="00ED73E9" w:rsidRPr="007560D7">
        <w:rPr>
          <w:rFonts w:ascii="Times New Roman" w:eastAsia="Times New Roman" w:hAnsi="Times New Roman" w:cs="Times New Roman"/>
          <w:bCs/>
          <w:color w:val="000000"/>
          <w:sz w:val="24"/>
          <w:szCs w:val="24"/>
          <w:lang w:eastAsia="lv-LV"/>
        </w:rPr>
        <w:t>m</w:t>
      </w:r>
      <w:r w:rsidR="00852364" w:rsidRPr="00283CBD">
        <w:t xml:space="preserve"> </w:t>
      </w:r>
      <w:r w:rsidR="00852364" w:rsidRPr="00283CBD">
        <w:rPr>
          <w:rFonts w:ascii="Times New Roman" w:eastAsia="Times New Roman" w:hAnsi="Times New Roman" w:cs="Times New Roman"/>
          <w:bCs/>
          <w:color w:val="000000"/>
          <w:sz w:val="24"/>
          <w:szCs w:val="24"/>
          <w:lang w:eastAsia="lv-LV"/>
        </w:rPr>
        <w:t>pievienojamos</w:t>
      </w:r>
      <w:r w:rsidR="00DA2BD1" w:rsidRPr="00283CBD">
        <w:rPr>
          <w:rFonts w:ascii="Times New Roman" w:eastAsia="Times New Roman" w:hAnsi="Times New Roman" w:cs="Times New Roman"/>
          <w:bCs/>
          <w:color w:val="000000"/>
          <w:sz w:val="24"/>
          <w:szCs w:val="24"/>
          <w:lang w:eastAsia="lv-LV"/>
        </w:rPr>
        <w:t xml:space="preserve">  </w:t>
      </w:r>
      <w:proofErr w:type="spellStart"/>
      <w:r w:rsidR="00DA2BD1" w:rsidRPr="00283CBD">
        <w:rPr>
          <w:rFonts w:ascii="Times New Roman" w:eastAsia="Times New Roman" w:hAnsi="Times New Roman" w:cs="Times New Roman"/>
          <w:bCs/>
          <w:color w:val="000000"/>
          <w:sz w:val="24"/>
          <w:szCs w:val="24"/>
          <w:lang w:eastAsia="lv-LV"/>
        </w:rPr>
        <w:t>papilddokumentus</w:t>
      </w:r>
      <w:proofErr w:type="spellEnd"/>
      <w:r w:rsidR="00DA2BD1" w:rsidRPr="00283CBD">
        <w:rPr>
          <w:rFonts w:ascii="Times New Roman" w:eastAsia="Times New Roman" w:hAnsi="Times New Roman" w:cs="Times New Roman"/>
          <w:bCs/>
          <w:color w:val="000000"/>
          <w:sz w:val="24"/>
          <w:szCs w:val="24"/>
          <w:lang w:eastAsia="lv-LV"/>
        </w:rPr>
        <w:t xml:space="preserve"> var pievienot arī PDF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62DDED15" w14:textId="183FB3F6" w:rsidR="007470A2" w:rsidRPr="004F015B" w:rsidRDefault="00986920" w:rsidP="000D5DCC">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 xml:space="preserve">Katru atsevišķi cauraukloto </w:t>
      </w:r>
      <w:r w:rsidR="007B667F" w:rsidRPr="008B1B73">
        <w:rPr>
          <w:rFonts w:ascii="Times New Roman" w:hAnsi="Times New Roman"/>
          <w:sz w:val="24"/>
          <w:szCs w:val="24"/>
        </w:rPr>
        <w:lastRenderedPageBreak/>
        <w:t>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76DD16E4" w14:textId="47E2428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proofErr w:type="spellStart"/>
      <w:r w:rsidR="00D9488A">
        <w:rPr>
          <w:rFonts w:ascii="Times New Roman" w:hAnsi="Times New Roman" w:cs="Times New Roman"/>
          <w:color w:val="000000"/>
          <w:sz w:val="24"/>
          <w:szCs w:val="24"/>
        </w:rPr>
        <w:t>apakšsadaļas</w:t>
      </w:r>
      <w:proofErr w:type="spellEnd"/>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1AC427FC" w14:textId="2AFADF3F"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14:paraId="723EAB76" w14:textId="117BDA15" w:rsidR="00636A89" w:rsidRDefault="00A63CDD" w:rsidP="000032A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p>
    <w:p w14:paraId="6944C18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0DC24FD0" w14:textId="17A7AFFE"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727C8F43" w14:textId="7AE9FCBA" w:rsidR="00411490" w:rsidRDefault="000A6B93" w:rsidP="000A6B9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w:t>
      </w:r>
      <w:r w:rsidR="00A10F79">
        <w:rPr>
          <w:rFonts w:ascii="Times New Roman" w:eastAsia="Times New Roman" w:hAnsi="Times New Roman" w:cs="Times New Roman"/>
          <w:bCs/>
          <w:color w:val="000000"/>
          <w:sz w:val="24"/>
          <w:szCs w:val="24"/>
          <w:lang w:eastAsia="lv-LV"/>
        </w:rPr>
        <w:t>vo un projekta iesniedzējam nosu</w:t>
      </w:r>
      <w:r w:rsidR="00411490" w:rsidRPr="00411490">
        <w:rPr>
          <w:rFonts w:ascii="Times New Roman" w:eastAsia="Times New Roman" w:hAnsi="Times New Roman" w:cs="Times New Roman"/>
          <w:bCs/>
          <w:color w:val="000000"/>
          <w:sz w:val="24"/>
          <w:szCs w:val="24"/>
          <w:lang w:eastAsia="lv-LV"/>
        </w:rPr>
        <w:t>ta uzaicinājumu iesniegt projekta iesniegumu.</w:t>
      </w:r>
    </w:p>
    <w:p w14:paraId="2F910017" w14:textId="77777777" w:rsidR="0063568F" w:rsidRPr="007527B6" w:rsidRDefault="002969F2" w:rsidP="00411490">
      <w:pPr>
        <w:pStyle w:val="ListParagraph"/>
        <w:numPr>
          <w:ilvl w:val="0"/>
          <w:numId w:val="18"/>
        </w:numPr>
        <w:spacing w:before="0"/>
        <w:contextualSpacing w:val="0"/>
        <w:outlineLvl w:val="3"/>
        <w:rPr>
          <w:rFonts w:ascii="Times New Roman" w:eastAsia="Times New Roman" w:hAnsi="Times New Roman" w:cs="Times New Roman"/>
          <w:bCs/>
          <w:sz w:val="24"/>
          <w:szCs w:val="24"/>
          <w:lang w:eastAsia="lv-LV"/>
        </w:rPr>
      </w:pPr>
      <w:r w:rsidRPr="007527B6">
        <w:rPr>
          <w:rFonts w:ascii="Times New Roman" w:eastAsia="Times New Roman" w:hAnsi="Times New Roman" w:cs="Times New Roman"/>
          <w:bCs/>
          <w:sz w:val="24"/>
          <w:szCs w:val="24"/>
          <w:lang w:eastAsia="lv-LV"/>
        </w:rPr>
        <w:t>P</w:t>
      </w:r>
      <w:r w:rsidR="0063568F" w:rsidRPr="007527B6">
        <w:rPr>
          <w:rFonts w:ascii="Times New Roman" w:eastAsia="Times New Roman" w:hAnsi="Times New Roman" w:cs="Times New Roman"/>
          <w:bCs/>
          <w:sz w:val="24"/>
          <w:szCs w:val="24"/>
          <w:lang w:eastAsia="lv-LV"/>
        </w:rPr>
        <w:t>rojekta iesniegumu iesniedz:</w:t>
      </w:r>
    </w:p>
    <w:p w14:paraId="68BD4AD8" w14:textId="50674B16" w:rsidR="00411490" w:rsidRPr="007527B6" w:rsidRDefault="00D9488A" w:rsidP="007B2A0E">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7527B6">
        <w:rPr>
          <w:rFonts w:ascii="Times New Roman" w:eastAsia="Times New Roman" w:hAnsi="Times New Roman" w:cs="Times New Roman"/>
          <w:bCs/>
          <w:sz w:val="24"/>
          <w:szCs w:val="24"/>
          <w:lang w:eastAsia="lv-LV"/>
        </w:rPr>
        <w:t>i</w:t>
      </w:r>
      <w:r w:rsidR="004A4B09" w:rsidRPr="007527B6">
        <w:rPr>
          <w:rFonts w:ascii="Times New Roman" w:eastAsia="Times New Roman" w:hAnsi="Times New Roman" w:cs="Times New Roman"/>
          <w:bCs/>
          <w:sz w:val="24"/>
          <w:szCs w:val="24"/>
          <w:lang w:eastAsia="lv-LV"/>
        </w:rPr>
        <w:t xml:space="preserve">zmantojot </w:t>
      </w:r>
      <w:r w:rsidR="0080603A" w:rsidRPr="007527B6">
        <w:rPr>
          <w:rFonts w:ascii="Times New Roman" w:eastAsia="Times New Roman" w:hAnsi="Times New Roman" w:cs="Times New Roman"/>
          <w:bCs/>
          <w:sz w:val="24"/>
          <w:szCs w:val="24"/>
          <w:lang w:eastAsia="lv-LV"/>
        </w:rPr>
        <w:t xml:space="preserve">KP </w:t>
      </w:r>
      <w:r w:rsidR="00E3369A" w:rsidRPr="007527B6">
        <w:rPr>
          <w:rFonts w:ascii="Times New Roman" w:eastAsia="Times New Roman" w:hAnsi="Times New Roman" w:cs="Times New Roman"/>
          <w:bCs/>
          <w:sz w:val="24"/>
          <w:szCs w:val="24"/>
          <w:lang w:eastAsia="lv-LV"/>
        </w:rPr>
        <w:t>VIS</w:t>
      </w:r>
      <w:r w:rsidR="007B2A0E" w:rsidRPr="007527B6">
        <w:rPr>
          <w:rFonts w:ascii="Times New Roman" w:eastAsia="Times New Roman" w:hAnsi="Times New Roman" w:cs="Times New Roman"/>
          <w:bCs/>
          <w:sz w:val="24"/>
          <w:szCs w:val="24"/>
          <w:lang w:eastAsia="lv-LV"/>
        </w:rPr>
        <w:t xml:space="preserve"> </w:t>
      </w:r>
      <w:hyperlink r:id="rId14" w:history="1">
        <w:r w:rsidR="007B2A0E" w:rsidRPr="007527B6">
          <w:rPr>
            <w:rStyle w:val="Hyperlink"/>
            <w:rFonts w:ascii="Times New Roman" w:eastAsia="Times New Roman" w:hAnsi="Times New Roman" w:cs="Times New Roman"/>
            <w:bCs/>
            <w:color w:val="auto"/>
            <w:sz w:val="24"/>
            <w:szCs w:val="24"/>
            <w:lang w:eastAsia="lv-LV"/>
          </w:rPr>
          <w:t>https://ep.esfondi.lv</w:t>
        </w:r>
      </w:hyperlink>
      <w:r w:rsidR="00852364" w:rsidRPr="007527B6">
        <w:rPr>
          <w:rFonts w:ascii="Times New Roman" w:eastAsia="Times New Roman" w:hAnsi="Times New Roman" w:cs="Times New Roman"/>
          <w:bCs/>
          <w:sz w:val="24"/>
          <w:szCs w:val="24"/>
          <w:lang w:eastAsia="lv-LV"/>
        </w:rPr>
        <w:t>;</w:t>
      </w:r>
    </w:p>
    <w:p w14:paraId="40ED2E2A" w14:textId="588061F6" w:rsidR="00C736BD" w:rsidRPr="00152F67" w:rsidRDefault="00DB4DAD" w:rsidP="00411490">
      <w:pPr>
        <w:pStyle w:val="ListParagraph"/>
        <w:numPr>
          <w:ilvl w:val="1"/>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7527B6">
        <w:rPr>
          <w:rFonts w:ascii="Times New Roman" w:hAnsi="Times New Roman"/>
          <w:b/>
          <w:sz w:val="24"/>
        </w:rPr>
        <w:t>personīgi</w:t>
      </w:r>
      <w:r w:rsidRPr="007527B6">
        <w:rPr>
          <w:rFonts w:ascii="Times New Roman" w:hAnsi="Times New Roman"/>
          <w:sz w:val="24"/>
        </w:rPr>
        <w:t xml:space="preserve"> darba dienās no plkst. 8:30 līdz 17:00</w:t>
      </w:r>
      <w:r w:rsidRPr="007527B6">
        <w:rPr>
          <w:rFonts w:ascii="Times New Roman" w:eastAsia="Times New Roman" w:hAnsi="Times New Roman" w:cs="Times New Roman"/>
          <w:bCs/>
          <w:sz w:val="24"/>
          <w:szCs w:val="24"/>
          <w:lang w:eastAsia="lv-LV"/>
        </w:rPr>
        <w:t xml:space="preserve"> Centrālā</w:t>
      </w:r>
      <w:r w:rsidR="0072213C" w:rsidRPr="007527B6">
        <w:rPr>
          <w:rFonts w:ascii="Times New Roman" w:eastAsia="Times New Roman" w:hAnsi="Times New Roman" w:cs="Times New Roman"/>
          <w:bCs/>
          <w:sz w:val="24"/>
          <w:szCs w:val="24"/>
          <w:lang w:eastAsia="lv-LV"/>
        </w:rPr>
        <w:t>s</w:t>
      </w:r>
      <w:r w:rsidRPr="007527B6">
        <w:rPr>
          <w:rFonts w:ascii="Times New Roman" w:hAnsi="Times New Roman"/>
          <w:sz w:val="24"/>
        </w:rPr>
        <w:t xml:space="preserve"> finanšu un līgumu </w:t>
      </w:r>
      <w:r w:rsidRPr="007527B6">
        <w:rPr>
          <w:rFonts w:ascii="Times New Roman" w:eastAsia="Times New Roman" w:hAnsi="Times New Roman" w:cs="Times New Roman"/>
          <w:bCs/>
          <w:sz w:val="24"/>
          <w:szCs w:val="24"/>
          <w:lang w:eastAsia="lv-LV"/>
        </w:rPr>
        <w:t>aģentūr</w:t>
      </w:r>
      <w:r w:rsidR="0072213C" w:rsidRPr="007527B6">
        <w:rPr>
          <w:rFonts w:ascii="Times New Roman" w:eastAsia="Times New Roman" w:hAnsi="Times New Roman" w:cs="Times New Roman"/>
          <w:bCs/>
          <w:sz w:val="24"/>
          <w:szCs w:val="24"/>
          <w:lang w:eastAsia="lv-LV"/>
        </w:rPr>
        <w:t>as</w:t>
      </w:r>
      <w:r w:rsidRPr="00411490">
        <w:rPr>
          <w:rFonts w:ascii="Times New Roman" w:eastAsia="Times New Roman" w:hAnsi="Times New Roman" w:cs="Times New Roman"/>
          <w:bCs/>
          <w:sz w:val="24"/>
          <w:szCs w:val="24"/>
          <w:lang w:eastAsia="lv-LV"/>
        </w:rPr>
        <w:t xml:space="preserve"> </w:t>
      </w:r>
      <w:r w:rsidR="000A6B93" w:rsidRPr="00D03AB3">
        <w:rPr>
          <w:rFonts w:ascii="Times New Roman" w:hAnsi="Times New Roman"/>
          <w:color w:val="000000" w:themeColor="text1"/>
          <w:sz w:val="24"/>
        </w:rPr>
        <w:t>k</w:t>
      </w:r>
      <w:r w:rsidR="0063568F" w:rsidRPr="00152F67">
        <w:rPr>
          <w:rFonts w:ascii="Times New Roman" w:eastAsia="Times New Roman" w:hAnsi="Times New Roman" w:cs="Times New Roman"/>
          <w:bCs/>
          <w:color w:val="000000" w:themeColor="text1"/>
          <w:sz w:val="24"/>
          <w:szCs w:val="24"/>
          <w:lang w:eastAsia="lv-LV"/>
        </w:rPr>
        <w:t>lientu apkalpošanas centrā</w:t>
      </w:r>
      <w:r w:rsidR="003255B2">
        <w:rPr>
          <w:rFonts w:ascii="Times New Roman" w:eastAsia="Times New Roman" w:hAnsi="Times New Roman" w:cs="Times New Roman"/>
          <w:bCs/>
          <w:color w:val="000000" w:themeColor="text1"/>
          <w:sz w:val="24"/>
          <w:szCs w:val="24"/>
          <w:lang w:eastAsia="lv-LV"/>
        </w:rPr>
        <w:t xml:space="preserve"> </w:t>
      </w:r>
      <w:r w:rsidR="00852364">
        <w:rPr>
          <w:rFonts w:ascii="Times New Roman" w:eastAsia="Times New Roman" w:hAnsi="Times New Roman" w:cs="Times New Roman"/>
          <w:bCs/>
          <w:color w:val="000000" w:themeColor="text1"/>
          <w:sz w:val="24"/>
          <w:szCs w:val="24"/>
          <w:lang w:eastAsia="lv-LV"/>
        </w:rPr>
        <w:t>-</w:t>
      </w:r>
      <w:r w:rsidR="0063568F" w:rsidRPr="00152F67">
        <w:rPr>
          <w:rFonts w:ascii="Times New Roman" w:eastAsia="Times New Roman" w:hAnsi="Times New Roman" w:cs="Times New Roman"/>
          <w:bCs/>
          <w:color w:val="000000" w:themeColor="text1"/>
          <w:sz w:val="24"/>
          <w:szCs w:val="24"/>
          <w:lang w:eastAsia="lv-LV"/>
        </w:rPr>
        <w:t xml:space="preserve"> Meistaru</w:t>
      </w:r>
      <w:r w:rsidRPr="00152F67">
        <w:rPr>
          <w:rFonts w:ascii="Times New Roman" w:hAnsi="Times New Roman"/>
          <w:color w:val="000000" w:themeColor="text1"/>
          <w:sz w:val="24"/>
        </w:rPr>
        <w:t xml:space="preserve"> ielā </w:t>
      </w:r>
      <w:r w:rsidR="0063568F" w:rsidRPr="00152F67">
        <w:rPr>
          <w:rFonts w:ascii="Times New Roman" w:eastAsia="Times New Roman" w:hAnsi="Times New Roman" w:cs="Times New Roman"/>
          <w:bCs/>
          <w:color w:val="000000" w:themeColor="text1"/>
          <w:sz w:val="24"/>
          <w:szCs w:val="24"/>
          <w:lang w:eastAsia="lv-LV"/>
        </w:rPr>
        <w:t>10</w:t>
      </w:r>
      <w:r w:rsidR="00DF2288">
        <w:rPr>
          <w:rFonts w:ascii="Times New Roman" w:eastAsia="Times New Roman" w:hAnsi="Times New Roman" w:cs="Times New Roman"/>
          <w:bCs/>
          <w:color w:val="000000" w:themeColor="text1"/>
          <w:sz w:val="24"/>
          <w:szCs w:val="24"/>
          <w:lang w:eastAsia="lv-LV"/>
        </w:rPr>
        <w:t>, Rīgā</w:t>
      </w:r>
      <w:r w:rsidR="00C736BD" w:rsidRPr="00152F67">
        <w:rPr>
          <w:rFonts w:ascii="Times New Roman" w:eastAsia="Times New Roman" w:hAnsi="Times New Roman" w:cs="Times New Roman"/>
          <w:bCs/>
          <w:color w:val="000000" w:themeColor="text1"/>
          <w:sz w:val="24"/>
          <w:szCs w:val="24"/>
          <w:lang w:eastAsia="lv-LV"/>
        </w:rPr>
        <w:t xml:space="preserve"> vai arī </w:t>
      </w:r>
      <w:r w:rsidR="001B2689" w:rsidRPr="00152F67">
        <w:rPr>
          <w:rFonts w:ascii="Times New Roman" w:eastAsia="Times New Roman" w:hAnsi="Times New Roman" w:cs="Times New Roman"/>
          <w:bCs/>
          <w:color w:val="000000" w:themeColor="text1"/>
          <w:sz w:val="24"/>
          <w:szCs w:val="24"/>
          <w:lang w:eastAsia="lv-LV"/>
        </w:rPr>
        <w:t xml:space="preserve">aģentūras </w:t>
      </w:r>
      <w:r w:rsidR="00C736BD" w:rsidRPr="00152F67">
        <w:rPr>
          <w:rFonts w:ascii="Times New Roman" w:eastAsia="Times New Roman" w:hAnsi="Times New Roman" w:cs="Times New Roman"/>
          <w:bCs/>
          <w:color w:val="000000" w:themeColor="text1"/>
          <w:sz w:val="24"/>
          <w:szCs w:val="24"/>
          <w:lang w:eastAsia="lv-LV"/>
        </w:rPr>
        <w:t>reģionu nodaļās</w:t>
      </w:r>
      <w:r w:rsidR="00F85799" w:rsidRPr="00152F67">
        <w:rPr>
          <w:rFonts w:ascii="Times New Roman" w:eastAsia="Times New Roman" w:hAnsi="Times New Roman" w:cs="Times New Roman"/>
          <w:bCs/>
          <w:color w:val="000000" w:themeColor="text1"/>
          <w:sz w:val="24"/>
          <w:szCs w:val="24"/>
          <w:lang w:eastAsia="lv-LV"/>
        </w:rPr>
        <w:t>:</w:t>
      </w:r>
    </w:p>
    <w:p w14:paraId="6610D819" w14:textId="379BC785"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 xml:space="preserve">Vidzemes reģiona nodaļā Jāņa </w:t>
      </w:r>
      <w:proofErr w:type="spellStart"/>
      <w:r w:rsidR="00411490" w:rsidRPr="00152F67">
        <w:rPr>
          <w:rFonts w:ascii="Times New Roman" w:eastAsia="Times New Roman" w:hAnsi="Times New Roman" w:cs="Times New Roman"/>
          <w:bCs/>
          <w:color w:val="000000" w:themeColor="text1"/>
          <w:sz w:val="24"/>
          <w:szCs w:val="24"/>
          <w:lang w:eastAsia="lv-LV"/>
        </w:rPr>
        <w:t>Poruka</w:t>
      </w:r>
      <w:proofErr w:type="spellEnd"/>
      <w:r w:rsidR="00411490" w:rsidRPr="00152F67">
        <w:rPr>
          <w:rFonts w:ascii="Times New Roman" w:eastAsia="Times New Roman" w:hAnsi="Times New Roman" w:cs="Times New Roman"/>
          <w:bCs/>
          <w:color w:val="000000" w:themeColor="text1"/>
          <w:sz w:val="24"/>
          <w:szCs w:val="24"/>
          <w:lang w:eastAsia="lv-LV"/>
        </w:rPr>
        <w:t xml:space="preserve"> ielā 8, 219. kabinetā</w:t>
      </w:r>
      <w:r w:rsidR="00411490" w:rsidRPr="00152F67">
        <w:rPr>
          <w:rFonts w:ascii="Times New Roman" w:hAnsi="Times New Roman"/>
          <w:color w:val="000000" w:themeColor="text1"/>
          <w:sz w:val="24"/>
        </w:rPr>
        <w:t xml:space="preserve">, </w:t>
      </w:r>
      <w:r w:rsidR="00411490" w:rsidRPr="00152F67">
        <w:rPr>
          <w:rFonts w:ascii="Times New Roman" w:eastAsia="Times New Roman" w:hAnsi="Times New Roman" w:cs="Times New Roman"/>
          <w:bCs/>
          <w:color w:val="000000" w:themeColor="text1"/>
          <w:sz w:val="24"/>
          <w:szCs w:val="24"/>
          <w:lang w:eastAsia="lv-LV"/>
        </w:rPr>
        <w:t>Cēsīs;</w:t>
      </w:r>
    </w:p>
    <w:p w14:paraId="2F3F24EE" w14:textId="74989D39"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Latgales reģiona nodaļā 18.novembra ielā 35, 2.stāvs, Rēzeknē;</w:t>
      </w:r>
    </w:p>
    <w:p w14:paraId="24787CE1" w14:textId="7CC2BFD7"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Kurzemes reģiona nodaļā Liepājas ielā 48, 303. kabinetā, Kuldīgā.</w:t>
      </w:r>
    </w:p>
    <w:p w14:paraId="3D5B82FA" w14:textId="5274E27E" w:rsidR="00411490" w:rsidRPr="00411490" w:rsidRDefault="00411490" w:rsidP="00411490">
      <w:pPr>
        <w:spacing w:before="0"/>
        <w:ind w:left="1276" w:firstLine="0"/>
        <w:outlineLvl w:val="3"/>
        <w:rPr>
          <w:rFonts w:ascii="Times New Roman" w:eastAsia="Times New Roman" w:hAnsi="Times New Roman" w:cs="Times New Roman"/>
          <w:bCs/>
          <w:color w:val="FF0000"/>
          <w:sz w:val="24"/>
          <w:szCs w:val="24"/>
          <w:lang w:eastAsia="lv-LV"/>
        </w:rPr>
      </w:pPr>
      <w:r w:rsidRPr="00411490">
        <w:rPr>
          <w:rFonts w:ascii="Times New Roman" w:hAnsi="Times New Roman"/>
          <w:sz w:val="24"/>
        </w:rPr>
        <w:t xml:space="preserve">Par projekta iesnieguma iesniegšanas datumu uzskata </w:t>
      </w:r>
      <w:r w:rsidRPr="00411490">
        <w:rPr>
          <w:rFonts w:ascii="Times New Roman" w:eastAsia="Times New Roman" w:hAnsi="Times New Roman" w:cs="Times New Roman"/>
          <w:bCs/>
          <w:sz w:val="24"/>
          <w:szCs w:val="24"/>
          <w:lang w:eastAsia="lv-LV"/>
        </w:rPr>
        <w:t>sadarbības iestādes</w:t>
      </w:r>
      <w:r w:rsidRPr="00411490">
        <w:rPr>
          <w:rFonts w:ascii="Times New Roman" w:hAnsi="Times New Roman"/>
          <w:sz w:val="24"/>
        </w:rPr>
        <w:t xml:space="preserve"> </w:t>
      </w:r>
      <w:r w:rsidR="00DB59F0" w:rsidRPr="00DB59F0">
        <w:rPr>
          <w:rFonts w:ascii="Times New Roman" w:hAnsi="Times New Roman"/>
          <w:sz w:val="24"/>
        </w:rPr>
        <w:t xml:space="preserve">apliecinājumā par projekta iesnieguma saņemšanu </w:t>
      </w:r>
      <w:r w:rsidRPr="00411490">
        <w:rPr>
          <w:rFonts w:ascii="Times New Roman" w:hAnsi="Times New Roman"/>
          <w:sz w:val="24"/>
        </w:rPr>
        <w:t>norādīto saņemšanas datumu</w:t>
      </w:r>
      <w:r w:rsidR="0072213C" w:rsidRPr="005527C1">
        <w:rPr>
          <w:rFonts w:ascii="Times New Roman" w:eastAsia="Times New Roman" w:hAnsi="Times New Roman" w:cs="Times New Roman"/>
          <w:bCs/>
          <w:sz w:val="24"/>
          <w:szCs w:val="24"/>
          <w:lang w:eastAsia="lv-LV"/>
        </w:rPr>
        <w:t>;</w:t>
      </w:r>
      <w:r w:rsidRPr="00411490">
        <w:rPr>
          <w:rFonts w:ascii="Times New Roman" w:eastAsia="Times New Roman" w:hAnsi="Times New Roman" w:cs="Times New Roman"/>
          <w:bCs/>
          <w:color w:val="FF0000"/>
          <w:sz w:val="24"/>
          <w:szCs w:val="24"/>
          <w:lang w:eastAsia="lv-LV"/>
        </w:rPr>
        <w:t xml:space="preserve"> </w:t>
      </w:r>
    </w:p>
    <w:p w14:paraId="7ABC9658" w14:textId="7257522C"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nosūtot pa pastu.</w:t>
      </w:r>
      <w:r w:rsidRPr="00584F0B">
        <w:t xml:space="preserve"> </w:t>
      </w:r>
      <w:r w:rsidRPr="00411490">
        <w:rPr>
          <w:rFonts w:ascii="Times New Roman" w:hAnsi="Times New Roman"/>
          <w:sz w:val="24"/>
        </w:rPr>
        <w:t xml:space="preserve">Par projekta </w:t>
      </w:r>
      <w:r w:rsidR="00D47124">
        <w:rPr>
          <w:rFonts w:ascii="Times New Roman" w:hAnsi="Times New Roman"/>
          <w:sz w:val="24"/>
        </w:rPr>
        <w:t xml:space="preserve">iesnieguma </w:t>
      </w:r>
      <w:r w:rsidRPr="00411490">
        <w:rPr>
          <w:rFonts w:ascii="Times New Roman" w:hAnsi="Times New Roman"/>
          <w:sz w:val="24"/>
        </w:rPr>
        <w:t>iesniegšanas datumu uzskatāms pasta zīmog</w:t>
      </w:r>
      <w:r w:rsidR="0072213C">
        <w:rPr>
          <w:rFonts w:ascii="Times New Roman" w:hAnsi="Times New Roman"/>
          <w:sz w:val="24"/>
        </w:rPr>
        <w:t>ā norādītais nosūtīšanas</w:t>
      </w:r>
      <w:r w:rsidRPr="00411490">
        <w:rPr>
          <w:rFonts w:ascii="Times New Roman" w:hAnsi="Times New Roman"/>
          <w:sz w:val="24"/>
        </w:rPr>
        <w:t xml:space="preserve"> datums. </w:t>
      </w:r>
      <w:r w:rsidR="00506153" w:rsidRPr="00411490">
        <w:rPr>
          <w:rFonts w:ascii="Times New Roman" w:hAnsi="Times New Roman"/>
          <w:sz w:val="24"/>
        </w:rPr>
        <w:t xml:space="preserve">Ieteicams </w:t>
      </w:r>
      <w:r w:rsidRPr="00411490">
        <w:rPr>
          <w:rFonts w:ascii="Times New Roman" w:hAnsi="Times New Roman"/>
          <w:sz w:val="24"/>
        </w:rPr>
        <w:t xml:space="preserve">pārliecināties, vai, iesniedzot projekta iesniegumu pasta nodaļā pēdējā iesniegšanas </w:t>
      </w:r>
      <w:r w:rsidR="0072213C">
        <w:rPr>
          <w:rFonts w:ascii="Times New Roman" w:hAnsi="Times New Roman"/>
          <w:sz w:val="24"/>
        </w:rPr>
        <w:t xml:space="preserve">termiņa </w:t>
      </w:r>
      <w:r w:rsidRPr="00411490">
        <w:rPr>
          <w:rFonts w:ascii="Times New Roman" w:hAnsi="Times New Roman"/>
          <w:sz w:val="24"/>
        </w:rPr>
        <w:t>dienā, uz projekta iesnieguma tiek norādīts</w:t>
      </w:r>
      <w:r w:rsidR="009E74A0" w:rsidRPr="00411490">
        <w:rPr>
          <w:rFonts w:ascii="Times New Roman" w:hAnsi="Times New Roman"/>
          <w:sz w:val="24"/>
        </w:rPr>
        <w:t xml:space="preserve"> attiecīgās dienas pasta zīmogs;</w:t>
      </w:r>
      <w:r w:rsidRPr="00411490">
        <w:rPr>
          <w:rFonts w:ascii="Times New Roman" w:hAnsi="Times New Roman"/>
          <w:sz w:val="24"/>
        </w:rPr>
        <w:t xml:space="preserve"> </w:t>
      </w:r>
    </w:p>
    <w:p w14:paraId="2FE0B2E5" w14:textId="04AF7DDF"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elektroniskā dokumenta formā</w:t>
      </w:r>
      <w:r w:rsidR="0072213C">
        <w:rPr>
          <w:rFonts w:ascii="Times New Roman" w:hAnsi="Times New Roman"/>
          <w:b/>
          <w:sz w:val="24"/>
        </w:rPr>
        <w:t>tā</w:t>
      </w:r>
      <w:r w:rsidRPr="00411490">
        <w:rPr>
          <w:rFonts w:ascii="Times New Roman" w:hAnsi="Times New Roman"/>
          <w:sz w:val="24"/>
        </w:rPr>
        <w:t xml:space="preserve"> nosūtot uz </w:t>
      </w:r>
      <w:r w:rsidR="00C93079" w:rsidRPr="00411490">
        <w:rPr>
          <w:rFonts w:ascii="Times New Roman" w:eastAsia="Times New Roman" w:hAnsi="Times New Roman" w:cs="Times New Roman"/>
          <w:bCs/>
          <w:sz w:val="24"/>
          <w:szCs w:val="24"/>
          <w:lang w:eastAsia="lv-LV"/>
        </w:rPr>
        <w:t>sadarbības iestāde</w:t>
      </w:r>
      <w:r w:rsidRPr="00411490">
        <w:rPr>
          <w:rFonts w:ascii="Times New Roman" w:eastAsia="Times New Roman" w:hAnsi="Times New Roman" w:cs="Times New Roman"/>
          <w:bCs/>
          <w:sz w:val="24"/>
          <w:szCs w:val="24"/>
          <w:lang w:eastAsia="lv-LV"/>
        </w:rPr>
        <w:t>s</w:t>
      </w:r>
      <w:r w:rsidRPr="00411490">
        <w:rPr>
          <w:rFonts w:ascii="Times New Roman" w:hAnsi="Times New Roman"/>
          <w:sz w:val="24"/>
        </w:rPr>
        <w:t xml:space="preserve"> elektroniskā pasta adresi: </w:t>
      </w:r>
      <w:hyperlink r:id="rId15" w:history="1">
        <w:r w:rsidRPr="00411490">
          <w:rPr>
            <w:rStyle w:val="Hyperlink"/>
            <w:rFonts w:ascii="Times New Roman" w:hAnsi="Times New Roman"/>
            <w:color w:val="0000FF"/>
            <w:sz w:val="24"/>
          </w:rPr>
          <w:t>cfla@cfla.gov.lv</w:t>
        </w:r>
      </w:hyperlink>
      <w:r w:rsidRPr="00411490">
        <w:rPr>
          <w:rFonts w:ascii="Times New Roman" w:hAnsi="Times New Roman"/>
          <w:sz w:val="24"/>
        </w:rPr>
        <w:t xml:space="preserve">. Par projekta </w:t>
      </w:r>
      <w:r w:rsidR="00B40B5B">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5E6C68" w:rsidRPr="00411490">
        <w:rPr>
          <w:rFonts w:ascii="Times New Roman" w:eastAsia="Times New Roman" w:hAnsi="Times New Roman" w:cs="Times New Roman"/>
          <w:bCs/>
          <w:sz w:val="24"/>
          <w:szCs w:val="24"/>
          <w:lang w:eastAsia="lv-LV"/>
        </w:rPr>
        <w:t>sadarbības iestādē</w:t>
      </w:r>
      <w:r w:rsidRPr="00411490">
        <w:rPr>
          <w:rFonts w:ascii="Times New Roman" w:eastAsia="Times New Roman" w:hAnsi="Times New Roman" w:cs="Times New Roman"/>
          <w:bCs/>
          <w:sz w:val="24"/>
          <w:szCs w:val="24"/>
          <w:lang w:eastAsia="lv-LV"/>
        </w:rPr>
        <w:t>.</w:t>
      </w:r>
    </w:p>
    <w:p w14:paraId="5A3BB7A8" w14:textId="69F04CB9" w:rsidR="0082081C" w:rsidRDefault="0082081C" w:rsidP="00411490">
      <w:pPr>
        <w:pStyle w:val="ListParagraph"/>
        <w:numPr>
          <w:ilvl w:val="0"/>
          <w:numId w:val="18"/>
        </w:numPr>
        <w:spacing w:before="0"/>
        <w:contextualSpacing w:val="0"/>
        <w:rPr>
          <w:rFonts w:ascii="Times New Roman" w:hAnsi="Times New Roman" w:cs="Times New Roman"/>
          <w:sz w:val="24"/>
          <w:szCs w:val="24"/>
        </w:rPr>
      </w:pPr>
      <w:r w:rsidRPr="00411490">
        <w:rPr>
          <w:rFonts w:ascii="Times New Roman" w:hAnsi="Times New Roman" w:cs="Times New Roman"/>
          <w:sz w:val="24"/>
          <w:szCs w:val="24"/>
        </w:rPr>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cs="Times New Roman"/>
          <w:sz w:val="24"/>
          <w:szCs w:val="24"/>
        </w:rPr>
        <w:t xml:space="preserve"> iesniedz</w:t>
      </w:r>
      <w:r w:rsidRPr="00411490">
        <w:rPr>
          <w:rFonts w:ascii="Times New Roman" w:hAnsi="Times New Roman" w:cs="Times New Roman"/>
          <w:sz w:val="24"/>
          <w:szCs w:val="24"/>
        </w:rPr>
        <w:t xml:space="preserve"> </w:t>
      </w:r>
      <w:r w:rsidR="0072213C">
        <w:rPr>
          <w:rFonts w:ascii="Times New Roman" w:hAnsi="Times New Roman" w:cs="Times New Roman"/>
          <w:sz w:val="24"/>
          <w:szCs w:val="24"/>
        </w:rPr>
        <w:t>no</w:t>
      </w:r>
      <w:r w:rsidRPr="00411490">
        <w:rPr>
          <w:rFonts w:ascii="Times New Roman" w:hAnsi="Times New Roman" w:cs="Times New Roman"/>
          <w:sz w:val="24"/>
          <w:szCs w:val="24"/>
        </w:rPr>
        <w:t>sūt</w:t>
      </w:r>
      <w:r w:rsidR="0072213C">
        <w:rPr>
          <w:rFonts w:ascii="Times New Roman" w:hAnsi="Times New Roman" w:cs="Times New Roman"/>
          <w:sz w:val="24"/>
          <w:szCs w:val="24"/>
        </w:rPr>
        <w:t>o</w:t>
      </w:r>
      <w:r w:rsidRPr="00411490">
        <w:rPr>
          <w:rFonts w:ascii="Times New Roman" w:hAnsi="Times New Roman" w:cs="Times New Roman"/>
          <w:sz w:val="24"/>
          <w:szCs w:val="24"/>
        </w:rPr>
        <w:t>t pa pastu vai elektronisk</w:t>
      </w:r>
      <w:r w:rsidR="0072213C">
        <w:rPr>
          <w:rFonts w:ascii="Times New Roman" w:hAnsi="Times New Roman" w:cs="Times New Roman"/>
          <w:sz w:val="24"/>
          <w:szCs w:val="24"/>
        </w:rPr>
        <w:t>a</w:t>
      </w:r>
      <w:r w:rsidRPr="00411490">
        <w:rPr>
          <w:rFonts w:ascii="Times New Roman" w:hAnsi="Times New Roman" w:cs="Times New Roman"/>
          <w:sz w:val="24"/>
          <w:szCs w:val="24"/>
        </w:rPr>
        <w:t xml:space="preserve"> dokumenta formā</w:t>
      </w:r>
      <w:r w:rsidR="0072213C">
        <w:rPr>
          <w:rFonts w:ascii="Times New Roman" w:hAnsi="Times New Roman" w:cs="Times New Roman"/>
          <w:sz w:val="24"/>
          <w:szCs w:val="24"/>
        </w:rPr>
        <w:t>tā</w:t>
      </w:r>
      <w:r w:rsidRPr="00411490">
        <w:rPr>
          <w:rFonts w:ascii="Times New Roman" w:hAnsi="Times New Roman" w:cs="Times New Roman"/>
          <w:sz w:val="24"/>
          <w:szCs w:val="24"/>
        </w:rPr>
        <w:t>, uz sūtījuma vei</w:t>
      </w:r>
      <w:r w:rsidR="0072213C">
        <w:rPr>
          <w:rFonts w:ascii="Times New Roman" w:hAnsi="Times New Roman" w:cs="Times New Roman"/>
          <w:sz w:val="24"/>
          <w:szCs w:val="24"/>
        </w:rPr>
        <w:t>c</w:t>
      </w:r>
      <w:r w:rsidRPr="00411490">
        <w:rPr>
          <w:rFonts w:ascii="Times New Roman" w:hAnsi="Times New Roman" w:cs="Times New Roman"/>
          <w:sz w:val="24"/>
          <w:szCs w:val="24"/>
        </w:rPr>
        <w:t xml:space="preserve"> atzīmi, kuras projektu</w:t>
      </w:r>
      <w:r w:rsidR="009E1E4B" w:rsidRPr="00411490">
        <w:rPr>
          <w:rFonts w:ascii="Times New Roman" w:hAnsi="Times New Roman" w:cs="Times New Roman"/>
          <w:sz w:val="24"/>
          <w:szCs w:val="24"/>
        </w:rPr>
        <w:t xml:space="preserve"> iesniegumu</w:t>
      </w:r>
      <w:r w:rsidRPr="00411490">
        <w:rPr>
          <w:rFonts w:ascii="Times New Roman" w:hAnsi="Times New Roman" w:cs="Times New Roman"/>
          <w:sz w:val="24"/>
          <w:szCs w:val="24"/>
        </w:rPr>
        <w:t xml:space="preserve"> atlases ietvaros minētā dokumentācija</w:t>
      </w:r>
      <w:r w:rsidR="000F28D3" w:rsidRPr="00411490">
        <w:rPr>
          <w:rFonts w:ascii="Times New Roman" w:hAnsi="Times New Roman" w:cs="Times New Roman"/>
          <w:sz w:val="24"/>
          <w:szCs w:val="24"/>
        </w:rPr>
        <w:t xml:space="preserve"> </w:t>
      </w:r>
      <w:r w:rsidR="009E1E4B" w:rsidRPr="00411490">
        <w:rPr>
          <w:rFonts w:ascii="Times New Roman" w:hAnsi="Times New Roman" w:cs="Times New Roman"/>
          <w:sz w:val="24"/>
          <w:szCs w:val="24"/>
        </w:rPr>
        <w:t>tiek</w:t>
      </w:r>
      <w:r w:rsidR="000F28D3" w:rsidRPr="00411490">
        <w:rPr>
          <w:rFonts w:ascii="Times New Roman" w:hAnsi="Times New Roman" w:cs="Times New Roman"/>
          <w:sz w:val="24"/>
          <w:szCs w:val="24"/>
        </w:rPr>
        <w:t xml:space="preserve"> iesniegta.</w:t>
      </w:r>
      <w:r w:rsidRPr="00411490">
        <w:rPr>
          <w:rFonts w:ascii="Times New Roman" w:hAnsi="Times New Roman" w:cs="Times New Roman"/>
          <w:sz w:val="24"/>
          <w:szCs w:val="24"/>
        </w:rPr>
        <w:t xml:space="preserve"> </w:t>
      </w:r>
    </w:p>
    <w:p w14:paraId="40019846" w14:textId="7B7EA84F" w:rsidR="001306D9" w:rsidRDefault="0042748D"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cs="Times New Roman"/>
          <w:sz w:val="24"/>
          <w:szCs w:val="24"/>
        </w:rPr>
        <w:t>.</w:t>
      </w:r>
    </w:p>
    <w:p w14:paraId="183B9305" w14:textId="77777777" w:rsidR="001306D9" w:rsidRPr="00D9488A" w:rsidRDefault="0013188F" w:rsidP="00D9488A">
      <w:pPr>
        <w:pStyle w:val="ListParagraph"/>
        <w:numPr>
          <w:ilvl w:val="0"/>
          <w:numId w:val="18"/>
        </w:numPr>
        <w:spacing w:before="0"/>
        <w:contextualSpacing w:val="0"/>
        <w:rPr>
          <w:rFonts w:ascii="Times New Roman" w:hAnsi="Times New Roman" w:cs="Times New Roman"/>
          <w:sz w:val="24"/>
          <w:szCs w:val="24"/>
        </w:rPr>
      </w:pPr>
      <w:r w:rsidRPr="00D9488A">
        <w:rPr>
          <w:rFonts w:ascii="Times New Roman" w:hAnsi="Times New Roman"/>
          <w:sz w:val="24"/>
        </w:rPr>
        <w:lastRenderedPageBreak/>
        <w:t xml:space="preserve">Ja projekta iesniegums tiek iesniegts pēc projektu iesniegumu iesniegšanas beigu termiņa, tas netiek vērtēts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083D546" w14:textId="77777777" w:rsidR="0043465C" w:rsidRPr="009B5CD7" w:rsidRDefault="00576215"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Projekta iesniedzējam, pēc projekta iesnieguma saņemšanas </w:t>
      </w:r>
      <w:r w:rsidR="009E1E4B" w:rsidRPr="009B5CD7">
        <w:rPr>
          <w:rFonts w:ascii="Times New Roman" w:hAnsi="Times New Roman" w:cs="Times New Roman"/>
          <w:sz w:val="24"/>
          <w:szCs w:val="24"/>
        </w:rPr>
        <w:t>sadarbības iestādē</w:t>
      </w:r>
      <w:r w:rsidRPr="009B5CD7">
        <w:rPr>
          <w:rFonts w:ascii="Times New Roman" w:hAnsi="Times New Roman" w:cs="Times New Roman"/>
          <w:sz w:val="24"/>
          <w:szCs w:val="24"/>
        </w:rPr>
        <w:t>, tiek izsniegts/nosūtīts apliecinājums par projekta iesnieguma saņemšanu.</w:t>
      </w:r>
    </w:p>
    <w:p w14:paraId="2E23197B"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473A255F" w14:textId="5280AF78" w:rsidR="00D537C1" w:rsidRPr="00152F67"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kuras pārziņā ir attiecīgais specifiskā atbalsta mērķis  un attiecīgās  jomas ministrijas pārstāvi, kā arī vadošās iestādes pārstāvi novērotāja statusā. </w:t>
      </w:r>
    </w:p>
    <w:p w14:paraId="6BF432F9"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13AF8D33"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394C51FC" w14:textId="3BC58A23"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E42FF1">
        <w:rPr>
          <w:rFonts w:ascii="Times New Roman" w:eastAsia="Times New Roman" w:hAnsi="Times New Roman" w:cs="Times New Roman"/>
          <w:bCs/>
          <w:color w:val="000000"/>
          <w:sz w:val="24"/>
          <w:szCs w:val="24"/>
          <w:lang w:eastAsia="lv-LV"/>
        </w:rPr>
        <w:t>ai apstiprināšanu ar nosacījumu vai noraidīšanu</w:t>
      </w:r>
      <w:r w:rsidRPr="00E42FF1">
        <w:rPr>
          <w:rFonts w:ascii="Times New Roman" w:eastAsia="Times New Roman" w:hAnsi="Times New Roman" w:cs="Times New Roman"/>
          <w:bCs/>
          <w:color w:val="000000"/>
          <w:sz w:val="24"/>
          <w:szCs w:val="24"/>
          <w:lang w:eastAsia="lv-LV"/>
        </w:rPr>
        <w:t xml:space="preserve">. </w:t>
      </w:r>
    </w:p>
    <w:p w14:paraId="6DC8EF62" w14:textId="576A1EBC" w:rsidR="00E60B1A" w:rsidRPr="00075E6F"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6E7F936D"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nosacījumu/</w:t>
      </w:r>
      <w:proofErr w:type="spellStart"/>
      <w:r w:rsidR="00D537C1" w:rsidRPr="00E60B1A">
        <w:rPr>
          <w:rFonts w:ascii="Times New Roman" w:eastAsia="Times New Roman" w:hAnsi="Times New Roman" w:cs="Times New Roman"/>
          <w:bCs/>
          <w:color w:val="000000"/>
          <w:sz w:val="24"/>
          <w:szCs w:val="24"/>
          <w:lang w:eastAsia="lv-LV"/>
        </w:rPr>
        <w:t>iem</w:t>
      </w:r>
      <w:proofErr w:type="spellEnd"/>
      <w:r w:rsidR="00D537C1" w:rsidRPr="00E60B1A">
        <w:rPr>
          <w:rFonts w:ascii="Times New Roman" w:eastAsia="Times New Roman" w:hAnsi="Times New Roman" w:cs="Times New Roman"/>
          <w:bCs/>
          <w:color w:val="000000"/>
          <w:sz w:val="24"/>
          <w:szCs w:val="24"/>
          <w:lang w:eastAsia="lv-LV"/>
        </w:rPr>
        <w:t xml:space="preserve">, vērtēšanas komisijas </w:t>
      </w:r>
      <w:r w:rsidRPr="002E5CE7">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 noteiktās darbības un </w:t>
      </w:r>
      <w:r w:rsidR="00D537C1" w:rsidRPr="00E60B1A">
        <w:rPr>
          <w:rFonts w:ascii="Times New Roman" w:eastAsia="Times New Roman" w:hAnsi="Times New Roman" w:cs="Times New Roman"/>
          <w:bCs/>
          <w:color w:val="000000"/>
          <w:sz w:val="24"/>
          <w:szCs w:val="24"/>
          <w:lang w:eastAsia="lv-LV"/>
        </w:rPr>
        <w:t xml:space="preserve"> termiņu. </w:t>
      </w:r>
      <w:r w:rsidR="008B117C" w:rsidRPr="002E5CE7">
        <w:rPr>
          <w:rFonts w:ascii="Times New Roman" w:eastAsia="Times New Roman" w:hAnsi="Times New Roman" w:cs="Times New Roman"/>
          <w:bCs/>
          <w:color w:val="000000"/>
          <w:sz w:val="24"/>
          <w:szCs w:val="24"/>
          <w:lang w:eastAsia="lv-LV"/>
        </w:rPr>
        <w:t>Projekta iesniedzējs veic</w:t>
      </w:r>
      <w:r w:rsidR="00675383" w:rsidRPr="002E5CE7">
        <w:rPr>
          <w:rFonts w:ascii="Times New Roman" w:eastAsia="Times New Roman" w:hAnsi="Times New Roman" w:cs="Times New Roman"/>
          <w:bCs/>
          <w:color w:val="000000"/>
          <w:sz w:val="24"/>
          <w:szCs w:val="24"/>
          <w:lang w:eastAsia="lv-LV"/>
        </w:rPr>
        <w:t xml:space="preserve"> tikai  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8B117C" w:rsidRPr="002E5CE7">
        <w:rPr>
          <w:rFonts w:ascii="Times New Roman" w:eastAsia="Times New Roman" w:hAnsi="Times New Roman" w:cs="Times New Roman"/>
          <w:bCs/>
          <w:color w:val="000000"/>
          <w:sz w:val="24"/>
          <w:szCs w:val="24"/>
          <w:lang w:eastAsia="lv-LV"/>
        </w:rPr>
        <w:t xml:space="preserve"> nosacījumu,  nemainot projekta iesniegum</w:t>
      </w:r>
      <w:r w:rsidR="00360C19" w:rsidRPr="002E5CE7">
        <w:rPr>
          <w:rFonts w:ascii="Times New Roman" w:eastAsia="Times New Roman" w:hAnsi="Times New Roman" w:cs="Times New Roman"/>
          <w:bCs/>
          <w:color w:val="000000"/>
          <w:sz w:val="24"/>
          <w:szCs w:val="24"/>
          <w:lang w:eastAsia="lv-LV"/>
        </w:rPr>
        <w:t>u</w:t>
      </w:r>
      <w:r w:rsidR="008B117C" w:rsidRPr="002E5CE7">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36592662" w14:textId="61114848"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w:t>
      </w:r>
      <w:r w:rsidR="008A25BA">
        <w:rPr>
          <w:rFonts w:ascii="Times New Roman" w:eastAsia="Times New Roman" w:hAnsi="Times New Roman" w:cs="Times New Roman"/>
          <w:bCs/>
          <w:color w:val="000000"/>
          <w:sz w:val="24"/>
          <w:szCs w:val="24"/>
          <w:lang w:eastAsia="lv-LV"/>
        </w:rPr>
        <w:t xml:space="preserve"> vērtēšanas </w:t>
      </w:r>
      <w:r w:rsidRPr="007A5D51">
        <w:rPr>
          <w:rFonts w:ascii="Times New Roman" w:eastAsia="Times New Roman" w:hAnsi="Times New Roman" w:cs="Times New Roman"/>
          <w:bCs/>
          <w:color w:val="000000"/>
          <w:sz w:val="24"/>
          <w:szCs w:val="24"/>
          <w:lang w:eastAsia="lv-LV"/>
        </w:rPr>
        <w:t>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5225AF7" w14:textId="25B87A6A" w:rsidR="00D537C1" w:rsidRPr="00430BA0"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sidR="00D668B6">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sidR="00847788">
        <w:rPr>
          <w:rFonts w:ascii="Times New Roman" w:eastAsia="Times New Roman" w:hAnsi="Times New Roman" w:cs="Times New Roman"/>
          <w:bCs/>
          <w:color w:val="000000"/>
          <w:sz w:val="24"/>
          <w:szCs w:val="24"/>
          <w:lang w:eastAsia="lv-LV"/>
        </w:rPr>
        <w:t xml:space="preserve">atlases </w:t>
      </w:r>
      <w:r>
        <w:rPr>
          <w:rFonts w:ascii="Times New Roman" w:eastAsia="Times New Roman" w:hAnsi="Times New Roman" w:cs="Times New Roman"/>
          <w:bCs/>
          <w:color w:val="000000"/>
          <w:sz w:val="24"/>
          <w:szCs w:val="24"/>
          <w:lang w:eastAsia="lv-LV"/>
        </w:rPr>
        <w:t>nolikumā</w:t>
      </w:r>
      <w:r w:rsidR="008429D0">
        <w:rPr>
          <w:rFonts w:ascii="Times New Roman" w:eastAsia="Times New Roman" w:hAnsi="Times New Roman" w:cs="Times New Roman"/>
          <w:bCs/>
          <w:color w:val="000000"/>
          <w:sz w:val="24"/>
          <w:szCs w:val="24"/>
          <w:lang w:eastAsia="lv-LV"/>
        </w:rPr>
        <w:t xml:space="preserve"> noteiktajai kārtībai.</w:t>
      </w:r>
      <w:r w:rsidR="00A47BBD"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sidR="00A47BBD">
        <w:rPr>
          <w:rFonts w:ascii="Times New Roman" w:eastAsia="Times New Roman" w:hAnsi="Times New Roman" w:cs="Times New Roman"/>
          <w:bCs/>
          <w:color w:val="000000"/>
          <w:sz w:val="24"/>
          <w:szCs w:val="24"/>
          <w:lang w:eastAsia="lv-LV"/>
        </w:rPr>
        <w:t>u</w:t>
      </w:r>
      <w:r w:rsidR="00A47BBD" w:rsidRPr="00A47BBD">
        <w:rPr>
          <w:rFonts w:ascii="Times New Roman" w:eastAsia="Times New Roman" w:hAnsi="Times New Roman" w:cs="Times New Roman"/>
          <w:bCs/>
          <w:color w:val="000000"/>
          <w:sz w:val="24"/>
          <w:szCs w:val="24"/>
          <w:lang w:eastAsia="lv-LV"/>
        </w:rPr>
        <w:t>.</w:t>
      </w:r>
    </w:p>
    <w:p w14:paraId="62F29DB4" w14:textId="2815EB01" w:rsidR="009B5CD7" w:rsidRDefault="009B5CD7" w:rsidP="009B5CD7">
      <w:pPr>
        <w:pStyle w:val="ListParagraph"/>
        <w:spacing w:before="0"/>
        <w:ind w:left="454" w:firstLine="0"/>
        <w:contextualSpacing w:val="0"/>
        <w:rPr>
          <w:rFonts w:ascii="Times New Roman" w:hAnsi="Times New Roman" w:cs="Times New Roman"/>
          <w:sz w:val="24"/>
          <w:szCs w:val="24"/>
        </w:rPr>
      </w:pP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77777777" w:rsidR="0093766F" w:rsidRPr="0093766F" w:rsidRDefault="0093766F" w:rsidP="009B5CD7">
      <w:pPr>
        <w:pStyle w:val="naisf"/>
        <w:numPr>
          <w:ilvl w:val="0"/>
          <w:numId w:val="18"/>
        </w:numPr>
        <w:spacing w:before="0" w:beforeAutospacing="0" w:after="120" w:afterAutospacing="0"/>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pārvaldes lēmumu vai administratīvo aktu (turpmāk – lēmums) par:</w:t>
      </w:r>
    </w:p>
    <w:p w14:paraId="620EEF71" w14:textId="77777777" w:rsidR="0093766F" w:rsidRDefault="0093766F" w:rsidP="009B5CD7">
      <w:pPr>
        <w:pStyle w:val="naisf"/>
        <w:numPr>
          <w:ilvl w:val="1"/>
          <w:numId w:val="18"/>
        </w:numPr>
        <w:spacing w:before="120" w:beforeAutospacing="0" w:after="120" w:afterAutospacing="0"/>
      </w:pPr>
      <w:r w:rsidRPr="0093766F">
        <w:t>projekta iesnieguma apstiprināšanu;</w:t>
      </w:r>
    </w:p>
    <w:p w14:paraId="7204B92F" w14:textId="77777777" w:rsidR="0093766F" w:rsidRDefault="0093766F" w:rsidP="009B5CD7">
      <w:pPr>
        <w:pStyle w:val="naisf"/>
        <w:numPr>
          <w:ilvl w:val="1"/>
          <w:numId w:val="18"/>
        </w:numPr>
        <w:spacing w:before="120" w:beforeAutospacing="0" w:after="120" w:afterAutospacing="0"/>
      </w:pPr>
      <w:r w:rsidRPr="0093766F">
        <w:t>projekta iesnieguma apstiprināšanu ar nosacījumu;</w:t>
      </w:r>
    </w:p>
    <w:p w14:paraId="4273B6EA" w14:textId="77777777" w:rsidR="004D46FF" w:rsidRDefault="0093766F" w:rsidP="004D46FF">
      <w:pPr>
        <w:pStyle w:val="naisf"/>
        <w:numPr>
          <w:ilvl w:val="1"/>
          <w:numId w:val="18"/>
        </w:numPr>
        <w:spacing w:before="120" w:beforeAutospacing="0" w:after="120" w:afterAutospacing="0"/>
      </w:pPr>
      <w:r w:rsidRPr="0093766F">
        <w:t>projekta iesnieguma noraidīšanu.</w:t>
      </w:r>
    </w:p>
    <w:p w14:paraId="73320236" w14:textId="092F19A0" w:rsidR="000F07BB" w:rsidRPr="007527B6" w:rsidRDefault="006E1557" w:rsidP="004D46FF">
      <w:pPr>
        <w:pStyle w:val="naisf"/>
        <w:numPr>
          <w:ilvl w:val="0"/>
          <w:numId w:val="18"/>
        </w:numPr>
        <w:spacing w:before="120" w:beforeAutospacing="0" w:after="120" w:afterAutospacing="0"/>
      </w:pPr>
      <w:r w:rsidRPr="007527B6">
        <w:t xml:space="preserve">Lēmumu par projekta iesnieguma apstiprināšanu, apstiprināšanu ar nosacījumu vai noraidīšanu </w:t>
      </w:r>
      <w:r w:rsidR="00A47BBD" w:rsidRPr="007527B6">
        <w:t xml:space="preserve">sadarbības iestāde </w:t>
      </w:r>
      <w:r w:rsidRPr="007527B6">
        <w:t>pieņem 3 mēnešu laikā pēc projektu iesniegumu iesniegšanas beigu datuma.</w:t>
      </w:r>
    </w:p>
    <w:p w14:paraId="43FEADB0" w14:textId="77777777" w:rsidR="00A205D2" w:rsidRPr="0020029B" w:rsidRDefault="00A205D2" w:rsidP="00A205D2">
      <w:pPr>
        <w:pStyle w:val="naisf"/>
        <w:numPr>
          <w:ilvl w:val="0"/>
          <w:numId w:val="18"/>
        </w:numPr>
        <w:tabs>
          <w:tab w:val="left" w:pos="0"/>
        </w:tabs>
        <w:spacing w:before="0" w:beforeAutospacing="0" w:after="120" w:afterAutospacing="0"/>
      </w:pPr>
      <w:r w:rsidRPr="0020029B">
        <w:t xml:space="preserve">Lēmumu par projekta iesnieguma apstiprināšanu sadarbības iestāde pieņem, ja tiek izpildīti visi turpmāk minētie nosacījumi: </w:t>
      </w:r>
    </w:p>
    <w:p w14:paraId="1C5A19E6" w14:textId="3F3656FA" w:rsidR="00A205D2" w:rsidRPr="0020029B" w:rsidRDefault="00A205D2" w:rsidP="0020029B">
      <w:pPr>
        <w:pStyle w:val="naisf"/>
        <w:numPr>
          <w:ilvl w:val="1"/>
          <w:numId w:val="18"/>
        </w:numPr>
        <w:spacing w:before="0" w:beforeAutospacing="0" w:after="120" w:afterAutospacing="0"/>
      </w:pPr>
      <w:r w:rsidRPr="0020029B">
        <w:t xml:space="preserve">uz projekta iesniedzēju nav attiecināms neviens no </w:t>
      </w:r>
      <w:r w:rsidR="0020029B" w:rsidRPr="0020029B">
        <w:t>Eiropas Savienības struktūrfondu un Kohēzijas fonda 2014.—2020.gada plānošanas perioda vadības likums</w:t>
      </w:r>
      <w:r w:rsidR="0020029B">
        <w:t xml:space="preserve"> (turpmāk – Likums) </w:t>
      </w:r>
      <w:r w:rsidRPr="0020029B">
        <w:t>23.pantā minētajiem izslēgšanas noteikumiem;</w:t>
      </w:r>
    </w:p>
    <w:p w14:paraId="47A041AE" w14:textId="77777777" w:rsidR="00A205D2" w:rsidRPr="0020029B" w:rsidRDefault="00A205D2" w:rsidP="00A205D2">
      <w:pPr>
        <w:pStyle w:val="naisf"/>
        <w:numPr>
          <w:ilvl w:val="1"/>
          <w:numId w:val="18"/>
        </w:numPr>
        <w:spacing w:before="0" w:beforeAutospacing="0" w:after="120" w:afterAutospacing="0"/>
      </w:pPr>
      <w:r w:rsidRPr="0020029B">
        <w:t>projekta iesniegums atbilst projektu iesniegumu vērtēšanas kritērijiem;</w:t>
      </w:r>
    </w:p>
    <w:p w14:paraId="6A0481BB" w14:textId="77777777" w:rsidR="00A205D2" w:rsidRPr="0020029B" w:rsidRDefault="00A205D2" w:rsidP="00A205D2">
      <w:pPr>
        <w:pStyle w:val="naisf"/>
        <w:numPr>
          <w:ilvl w:val="1"/>
          <w:numId w:val="18"/>
        </w:numPr>
        <w:spacing w:before="0" w:beforeAutospacing="0" w:after="120" w:afterAutospacing="0"/>
      </w:pPr>
      <w:r w:rsidRPr="0020029B">
        <w:t xml:space="preserve">SAM projektu atlases kārtas ietvaros ir pieejams finansējums projekta īstenošanai. </w:t>
      </w:r>
    </w:p>
    <w:p w14:paraId="6AF2D09B" w14:textId="6FE8673C"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kritērijiem un projekta </w:t>
      </w:r>
      <w:r w:rsidRPr="0093766F">
        <w:t xml:space="preserve">iesniedzējam jāveic </w:t>
      </w:r>
      <w:r w:rsidR="001F518A">
        <w:t>sadarbības iestādes</w:t>
      </w:r>
      <w:r w:rsidRPr="0093766F">
        <w:t xml:space="preserve"> noteiktās darbības, lai projekta iesniegums atbilstu projektu ie</w:t>
      </w:r>
      <w:r>
        <w:t>sniegumu vērtēšanas kritērijiem</w:t>
      </w:r>
      <w:r w:rsidR="00BB33A9">
        <w:t>.</w:t>
      </w:r>
    </w:p>
    <w:p w14:paraId="16704C6D" w14:textId="77777777" w:rsidR="00A205D2" w:rsidRPr="0020029B" w:rsidRDefault="00A205D2" w:rsidP="00A205D2">
      <w:pPr>
        <w:pStyle w:val="ListParagraph"/>
        <w:numPr>
          <w:ilvl w:val="0"/>
          <w:numId w:val="18"/>
        </w:numPr>
        <w:spacing w:before="0"/>
        <w:contextualSpacing w:val="0"/>
        <w:rPr>
          <w:rFonts w:ascii="Times New Roman" w:hAnsi="Times New Roman" w:cs="Times New Roman"/>
          <w:sz w:val="24"/>
          <w:szCs w:val="24"/>
        </w:rPr>
      </w:pPr>
      <w:r w:rsidRPr="0020029B">
        <w:rPr>
          <w:rFonts w:ascii="Times New Roman" w:hAnsi="Times New Roman" w:cs="Times New Roman"/>
          <w:sz w:val="24"/>
          <w:szCs w:val="24"/>
        </w:rPr>
        <w:t xml:space="preserve">Lēmumu par projekta iesnieguma noraidīšanu </w:t>
      </w:r>
      <w:r w:rsidRPr="0020029B">
        <w:rPr>
          <w:rFonts w:ascii="Times New Roman" w:eastAsia="Times New Roman" w:hAnsi="Times New Roman" w:cs="Times New Roman"/>
          <w:sz w:val="24"/>
          <w:szCs w:val="24"/>
          <w:lang w:eastAsia="lv-LV"/>
        </w:rPr>
        <w:t>sadarbības iestāde</w:t>
      </w:r>
      <w:r w:rsidRPr="0020029B">
        <w:t xml:space="preserve"> </w:t>
      </w:r>
      <w:r w:rsidRPr="0020029B">
        <w:rPr>
          <w:rFonts w:ascii="Times New Roman" w:hAnsi="Times New Roman" w:cs="Times New Roman"/>
          <w:sz w:val="24"/>
          <w:szCs w:val="24"/>
        </w:rPr>
        <w:t xml:space="preserve">pieņem, ja iestājas vismaz viens no nosacījumiem: </w:t>
      </w:r>
    </w:p>
    <w:p w14:paraId="2DFDBC34" w14:textId="606326C7" w:rsidR="00A205D2" w:rsidRPr="0020029B" w:rsidRDefault="00A205D2" w:rsidP="00A205D2">
      <w:pPr>
        <w:pStyle w:val="ListParagraph"/>
        <w:numPr>
          <w:ilvl w:val="1"/>
          <w:numId w:val="18"/>
        </w:numPr>
        <w:spacing w:before="0"/>
        <w:contextualSpacing w:val="0"/>
        <w:rPr>
          <w:rFonts w:ascii="Times New Roman" w:hAnsi="Times New Roman" w:cs="Times New Roman"/>
          <w:sz w:val="24"/>
          <w:szCs w:val="24"/>
        </w:rPr>
      </w:pPr>
      <w:r w:rsidRPr="0020029B">
        <w:rPr>
          <w:rFonts w:ascii="Times New Roman" w:hAnsi="Times New Roman" w:cs="Times New Roman"/>
          <w:sz w:val="24"/>
          <w:szCs w:val="24"/>
        </w:rPr>
        <w:t>uz projekta iesniedzēju attiecas vismaz viens no Likuma 23.pantā minētajiem izslēgšanas noteikumiem;</w:t>
      </w:r>
    </w:p>
    <w:p w14:paraId="7551AC1F" w14:textId="7A29DB4C" w:rsidR="00A205D2" w:rsidRPr="0020029B" w:rsidRDefault="00A205D2" w:rsidP="00A205D2">
      <w:pPr>
        <w:pStyle w:val="ListParagraph"/>
        <w:numPr>
          <w:ilvl w:val="1"/>
          <w:numId w:val="18"/>
        </w:numPr>
        <w:spacing w:before="0"/>
        <w:contextualSpacing w:val="0"/>
        <w:rPr>
          <w:rFonts w:ascii="Times New Roman" w:hAnsi="Times New Roman" w:cs="Times New Roman"/>
          <w:sz w:val="24"/>
          <w:szCs w:val="24"/>
        </w:rPr>
      </w:pPr>
      <w:r w:rsidRPr="0020029B">
        <w:rPr>
          <w:rFonts w:ascii="Times New Roman" w:hAnsi="Times New Roman" w:cs="Times New Roman"/>
          <w:sz w:val="24"/>
          <w:szCs w:val="24"/>
        </w:rPr>
        <w:t>projekta iesniedzējs nav aicināts iesniegt projekta iesniegumu.</w:t>
      </w:r>
    </w:p>
    <w:p w14:paraId="427E1D8F" w14:textId="3B4DEC51"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7B40DC8C" w14:textId="531AC346"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55C246BE" w14:textId="77777777" w:rsidR="00EE42C5" w:rsidRDefault="0021269A" w:rsidP="00EE42C5">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31F100E6" w14:textId="77777777" w:rsidR="00EE42C5" w:rsidRDefault="00B73342" w:rsidP="00EE42C5">
      <w:pPr>
        <w:pStyle w:val="naisf"/>
        <w:numPr>
          <w:ilvl w:val="0"/>
          <w:numId w:val="18"/>
        </w:numPr>
        <w:spacing w:before="0" w:beforeAutospacing="0" w:after="120" w:afterAutospacing="0"/>
      </w:pPr>
      <w:r w:rsidRPr="00EE42C5">
        <w:lastRenderedPageBreak/>
        <w:t xml:space="preserve">Pēc </w:t>
      </w:r>
      <w:r w:rsidR="00F414CF" w:rsidRPr="00EE42C5">
        <w:t xml:space="preserve">atkārtoti precizētā </w:t>
      </w:r>
      <w:r w:rsidRPr="00EE42C5">
        <w:t xml:space="preserve">projekta </w:t>
      </w:r>
      <w:r w:rsidR="00F414CF" w:rsidRPr="00EE42C5">
        <w:t xml:space="preserve">iesnieguma </w:t>
      </w:r>
      <w:r w:rsidRPr="00EE42C5">
        <w:t>iesniegšanas</w:t>
      </w:r>
      <w:r w:rsidR="007361E1" w:rsidRPr="00EE42C5">
        <w:t>,</w:t>
      </w:r>
      <w:r w:rsidRPr="00EE42C5">
        <w:t xml:space="preserve"> vērtēšanas komisija to </w:t>
      </w:r>
      <w:r w:rsidR="00360C19" w:rsidRPr="00EE42C5">
        <w:t xml:space="preserve">     </w:t>
      </w:r>
      <w:r w:rsidRPr="00EE42C5">
        <w:t xml:space="preserve">izvērtē un sniedz atzinumu par nosacījumu izpildi. Pamatojoties uz vērtēšanas komisijas atzinumu, </w:t>
      </w:r>
      <w:r w:rsidR="00C93079" w:rsidRPr="00EE42C5">
        <w:t>sadarbības iestāde</w:t>
      </w:r>
      <w:r w:rsidR="008F341C" w:rsidRPr="00EE42C5">
        <w:t xml:space="preserve"> </w:t>
      </w:r>
      <w:r w:rsidRPr="00EE42C5">
        <w:t>izdod</w:t>
      </w:r>
      <w:r w:rsidR="00360C19" w:rsidRPr="00EE42C5">
        <w:t xml:space="preserve"> a</w:t>
      </w:r>
      <w:r w:rsidR="00F414CF" w:rsidRPr="00EE42C5">
        <w:t xml:space="preserve">tzinumu par lēmumā noteikto </w:t>
      </w:r>
      <w:r w:rsidR="0021269A" w:rsidRPr="00EE42C5">
        <w:t>nosacījumu izpildi</w:t>
      </w:r>
      <w:r w:rsidR="008B7436" w:rsidRPr="00EE42C5">
        <w:t xml:space="preserve">. </w:t>
      </w:r>
      <w:r w:rsidR="0021269A" w:rsidRPr="00EE42C5">
        <w:t xml:space="preserve"> </w:t>
      </w:r>
    </w:p>
    <w:p w14:paraId="66254E97" w14:textId="05BC4B41" w:rsidR="00360C19" w:rsidRPr="00EE42C5" w:rsidRDefault="00360C19" w:rsidP="00EE42C5">
      <w:pPr>
        <w:pStyle w:val="naisf"/>
        <w:numPr>
          <w:ilvl w:val="0"/>
          <w:numId w:val="18"/>
        </w:numPr>
        <w:spacing w:before="0" w:beforeAutospacing="0" w:after="120" w:afterAutospacing="0"/>
      </w:pPr>
      <w:r w:rsidRPr="00EE42C5">
        <w:t xml:space="preserve">Ja projekta iesniedzējs neizpilda </w:t>
      </w:r>
      <w:r w:rsidR="002928EA" w:rsidRPr="00EE42C5">
        <w:t xml:space="preserve">atkārtotā </w:t>
      </w:r>
      <w:r w:rsidRPr="00EE42C5">
        <w:t>lēmumā par projekta iesnieguma apstiprināšanu ar nosacījumu ietvertos nosacījumus vai neizpilda tos noteiktajā termiņā, projekta iesniegums ir uzskatāms par noraidītu.</w:t>
      </w:r>
    </w:p>
    <w:p w14:paraId="327368D3" w14:textId="54687471" w:rsidR="00E225A8" w:rsidRPr="007527B6" w:rsidRDefault="005A65DD" w:rsidP="00767AAC">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7527B6">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elektroniska </w:t>
      </w:r>
      <w:r w:rsidR="00767AAC" w:rsidRPr="007527B6">
        <w:rPr>
          <w:rFonts w:ascii="Times New Roman" w:eastAsia="Times New Roman" w:hAnsi="Times New Roman" w:cs="Times New Roman"/>
          <w:sz w:val="24"/>
          <w:szCs w:val="24"/>
          <w:lang w:eastAsia="lv-LV"/>
        </w:rPr>
        <w:t xml:space="preserve">dokumenta formātā </w:t>
      </w:r>
      <w:r w:rsidRPr="007527B6">
        <w:rPr>
          <w:rFonts w:ascii="Times New Roman" w:eastAsia="Times New Roman" w:hAnsi="Times New Roman" w:cs="Times New Roman"/>
          <w:sz w:val="24"/>
          <w:szCs w:val="24"/>
          <w:lang w:eastAsia="lv-LV"/>
        </w:rPr>
        <w:t>vai papīra dokumenta formā</w:t>
      </w:r>
      <w:r w:rsidR="00EE42C5" w:rsidRPr="007527B6">
        <w:rPr>
          <w:rFonts w:ascii="Times New Roman" w:eastAsia="Times New Roman" w:hAnsi="Times New Roman" w:cs="Times New Roman"/>
          <w:sz w:val="24"/>
          <w:szCs w:val="24"/>
          <w:lang w:eastAsia="lv-LV"/>
        </w:rPr>
        <w:t xml:space="preserve"> </w:t>
      </w:r>
      <w:r w:rsidRPr="007527B6">
        <w:rPr>
          <w:rFonts w:ascii="Times New Roman" w:eastAsia="Times New Roman" w:hAnsi="Times New Roman" w:cs="Times New Roman"/>
          <w:sz w:val="24"/>
          <w:szCs w:val="24"/>
          <w:lang w:eastAsia="lv-LV"/>
        </w:rPr>
        <w:t>un projekta iesniedzējam paziņo normatīvajos aktos noteiktajā kārtībā. Lēmumā par projekta iesnieguma apstiprināšanu vai atzinumā par nosacījumu izpildi tiek iekļauta informācija par līguma slēgšanas procedūru.</w:t>
      </w:r>
    </w:p>
    <w:p w14:paraId="10893807" w14:textId="1BA0BD77" w:rsidR="006D4D37" w:rsidRPr="00E225A8" w:rsidRDefault="0093766F" w:rsidP="003F63A7">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hAnsi="Times New Roman" w:cs="Times New Roman"/>
          <w:sz w:val="24"/>
          <w:szCs w:val="24"/>
        </w:rPr>
        <w:t>I</w:t>
      </w:r>
      <w:r w:rsidRPr="007527B6">
        <w:rPr>
          <w:rFonts w:ascii="Times New Roman" w:hAnsi="Times New Roman" w:cs="Times New Roman"/>
          <w:sz w:val="24"/>
          <w:szCs w:val="24"/>
        </w:rPr>
        <w:t xml:space="preserve">nformāciju par </w:t>
      </w:r>
      <w:r w:rsidR="003F63A7" w:rsidRPr="007527B6">
        <w:rPr>
          <w:rFonts w:ascii="Times New Roman" w:hAnsi="Times New Roman" w:cs="Times New Roman"/>
          <w:sz w:val="24"/>
          <w:szCs w:val="24"/>
        </w:rPr>
        <w:t>apstiprināto projekta iesniegumu</w:t>
      </w:r>
      <w:r w:rsidR="00EE42C5" w:rsidRPr="007527B6">
        <w:rPr>
          <w:rFonts w:ascii="Times New Roman" w:hAnsi="Times New Roman" w:cs="Times New Roman"/>
          <w:sz w:val="24"/>
          <w:szCs w:val="24"/>
        </w:rPr>
        <w:t xml:space="preserve"> </w:t>
      </w:r>
      <w:r w:rsidRPr="007527B6">
        <w:rPr>
          <w:rFonts w:ascii="Times New Roman" w:hAnsi="Times New Roman" w:cs="Times New Roman"/>
          <w:sz w:val="24"/>
          <w:szCs w:val="24"/>
        </w:rPr>
        <w:t>publicē</w:t>
      </w:r>
      <w:r w:rsidRPr="00E225A8">
        <w:rPr>
          <w:rFonts w:ascii="Times New Roman" w:hAnsi="Times New Roman" w:cs="Times New Roman"/>
          <w:sz w:val="24"/>
          <w:szCs w:val="24"/>
        </w:rPr>
        <w:t xml:space="preserve"> </w:t>
      </w:r>
      <w:r w:rsidR="00C93079" w:rsidRPr="00E225A8">
        <w:rPr>
          <w:rFonts w:ascii="Times New Roman" w:hAnsi="Times New Roman" w:cs="Times New Roman"/>
          <w:sz w:val="24"/>
          <w:szCs w:val="24"/>
        </w:rPr>
        <w:t>sadarbības iestāde</w:t>
      </w:r>
      <w:r w:rsidRPr="00E225A8">
        <w:rPr>
          <w:rFonts w:ascii="Times New Roman" w:hAnsi="Times New Roman" w:cs="Times New Roman"/>
          <w:sz w:val="24"/>
          <w:szCs w:val="24"/>
        </w:rPr>
        <w:t xml:space="preserve">s </w:t>
      </w:r>
      <w:r w:rsidR="00700F0A" w:rsidRPr="00E225A8">
        <w:rPr>
          <w:rFonts w:ascii="Times New Roman" w:hAnsi="Times New Roman" w:cs="Times New Roman"/>
          <w:sz w:val="24"/>
          <w:szCs w:val="24"/>
        </w:rPr>
        <w:t>tīmekļa vietnē</w:t>
      </w:r>
      <w:r w:rsidR="00F65986" w:rsidRPr="00E225A8">
        <w:rPr>
          <w:rFonts w:ascii="Times New Roman" w:hAnsi="Times New Roman" w:cs="Times New Roman"/>
          <w:sz w:val="24"/>
          <w:szCs w:val="24"/>
        </w:rPr>
        <w:t xml:space="preserve"> </w:t>
      </w:r>
      <w:hyperlink r:id="rId16" w:history="1">
        <w:r w:rsidR="00F65986" w:rsidRPr="00E225A8">
          <w:rPr>
            <w:rStyle w:val="Hyperlink"/>
            <w:rFonts w:ascii="Times New Roman" w:hAnsi="Times New Roman" w:cs="Times New Roman"/>
            <w:sz w:val="24"/>
            <w:szCs w:val="24"/>
          </w:rPr>
          <w:t>www.cfla.gov.lv</w:t>
        </w:r>
      </w:hyperlink>
      <w:r w:rsidRPr="00E225A8">
        <w:rPr>
          <w:rFonts w:ascii="Times New Roman" w:hAnsi="Times New Roman" w:cs="Times New Roman"/>
          <w:sz w:val="24"/>
          <w:szCs w:val="24"/>
        </w:rPr>
        <w:t>.</w:t>
      </w:r>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26B26B7E" w14:textId="73CCE7F3" w:rsidR="00E72B02" w:rsidRPr="007527B6" w:rsidRDefault="00290A2A" w:rsidP="00F97B5E">
      <w:pPr>
        <w:pStyle w:val="ListParagraph"/>
        <w:numPr>
          <w:ilvl w:val="0"/>
          <w:numId w:val="18"/>
        </w:numPr>
        <w:spacing w:before="0"/>
        <w:contextualSpacing w:val="0"/>
        <w:rPr>
          <w:rFonts w:ascii="Times New Roman" w:hAnsi="Times New Roman" w:cs="Times New Roman"/>
          <w:sz w:val="24"/>
          <w:szCs w:val="24"/>
        </w:rPr>
      </w:pPr>
      <w:r w:rsidRPr="007527B6">
        <w:rPr>
          <w:rFonts w:ascii="Times New Roman" w:hAnsi="Times New Roman" w:cs="Times New Roman"/>
          <w:sz w:val="24"/>
          <w:szCs w:val="24"/>
        </w:rPr>
        <w:t xml:space="preserve">Saskaņā ar </w:t>
      </w:r>
      <w:r w:rsidR="0014261A" w:rsidRPr="007527B6">
        <w:rPr>
          <w:rFonts w:ascii="Times New Roman" w:hAnsi="Times New Roman" w:cs="Times New Roman"/>
          <w:sz w:val="24"/>
          <w:szCs w:val="24"/>
        </w:rPr>
        <w:t>SAM MK</w:t>
      </w:r>
      <w:r w:rsidR="00211EB0" w:rsidRPr="007527B6">
        <w:rPr>
          <w:rFonts w:ascii="Times New Roman" w:hAnsi="Times New Roman" w:cs="Times New Roman"/>
          <w:sz w:val="24"/>
          <w:szCs w:val="24"/>
        </w:rPr>
        <w:t xml:space="preserve"> noteikumu</w:t>
      </w:r>
      <w:r w:rsidR="0014261A" w:rsidRPr="007527B6">
        <w:rPr>
          <w:rFonts w:ascii="Times New Roman" w:hAnsi="Times New Roman" w:cs="Times New Roman"/>
          <w:sz w:val="24"/>
          <w:szCs w:val="24"/>
        </w:rPr>
        <w:t xml:space="preserve"> </w:t>
      </w:r>
      <w:r w:rsidR="00E72B02" w:rsidRPr="007527B6">
        <w:rPr>
          <w:rFonts w:ascii="Times New Roman" w:hAnsi="Times New Roman" w:cs="Times New Roman"/>
          <w:sz w:val="24"/>
          <w:szCs w:val="24"/>
        </w:rPr>
        <w:t>34.</w:t>
      </w:r>
      <w:r w:rsidR="0014261A" w:rsidRPr="007527B6">
        <w:rPr>
          <w:rFonts w:ascii="Times New Roman" w:hAnsi="Times New Roman" w:cs="Times New Roman"/>
          <w:sz w:val="24"/>
          <w:szCs w:val="24"/>
        </w:rPr>
        <w:t xml:space="preserve"> punktā noteikto, </w:t>
      </w:r>
      <w:r w:rsidR="00211EB0" w:rsidRPr="007527B6">
        <w:rPr>
          <w:rFonts w:ascii="Times New Roman" w:hAnsi="Times New Roman" w:cs="Times New Roman"/>
          <w:sz w:val="24"/>
          <w:szCs w:val="24"/>
        </w:rPr>
        <w:t>projekta iesniedzējam</w:t>
      </w:r>
      <w:r w:rsidR="00607E8A" w:rsidRPr="007527B6">
        <w:rPr>
          <w:rFonts w:ascii="Times New Roman" w:hAnsi="Times New Roman" w:cs="Times New Roman"/>
          <w:sz w:val="24"/>
          <w:szCs w:val="24"/>
        </w:rPr>
        <w:t xml:space="preserve"> pēc projekta iesnieguma apstiprināšanas un līguma par projekta īstenošanu noslēgšanas</w:t>
      </w:r>
      <w:r w:rsidR="0014261A" w:rsidRPr="007527B6">
        <w:rPr>
          <w:rFonts w:ascii="Times New Roman" w:hAnsi="Times New Roman" w:cs="Times New Roman"/>
          <w:sz w:val="24"/>
          <w:szCs w:val="24"/>
        </w:rPr>
        <w:t xml:space="preserve"> </w:t>
      </w:r>
      <w:r w:rsidR="00211EB0" w:rsidRPr="007527B6">
        <w:rPr>
          <w:rFonts w:ascii="Times New Roman" w:hAnsi="Times New Roman" w:cs="Times New Roman"/>
          <w:sz w:val="24"/>
          <w:szCs w:val="24"/>
        </w:rPr>
        <w:t>būs</w:t>
      </w:r>
      <w:r w:rsidR="0014261A" w:rsidRPr="007527B6">
        <w:rPr>
          <w:rFonts w:ascii="Times New Roman" w:hAnsi="Times New Roman" w:cs="Times New Roman"/>
          <w:sz w:val="24"/>
          <w:szCs w:val="24"/>
        </w:rPr>
        <w:t xml:space="preserve"> iespēja saņemt avansa maksājumu</w:t>
      </w:r>
      <w:r w:rsidR="00E72B02" w:rsidRPr="007527B6">
        <w:rPr>
          <w:rFonts w:ascii="Times New Roman" w:hAnsi="Times New Roman" w:cs="Times New Roman"/>
          <w:sz w:val="24"/>
          <w:szCs w:val="24"/>
        </w:rPr>
        <w:t xml:space="preserve">, tas var tikt izmaksāts pa daļām, un viens avansa maksājums nevar pārsniegt 30 % no projektam piešķirtā Eiropas Sociālā fonda finansējuma un valsts budžeta līdzfinansējuma kopsummas, izņemot </w:t>
      </w:r>
      <w:hyperlink r:id="rId17" w:anchor="p32" w:tgtFrame="_blank" w:history="1">
        <w:r w:rsidR="00E72B02" w:rsidRPr="007527B6">
          <w:rPr>
            <w:rFonts w:ascii="Times New Roman" w:hAnsi="Times New Roman" w:cs="Times New Roman"/>
            <w:sz w:val="24"/>
            <w:szCs w:val="24"/>
          </w:rPr>
          <w:t>32. punktā</w:t>
        </w:r>
      </w:hyperlink>
      <w:r w:rsidR="00E72B02" w:rsidRPr="007527B6">
        <w:rPr>
          <w:rFonts w:ascii="Times New Roman" w:hAnsi="Times New Roman" w:cs="Times New Roman"/>
          <w:sz w:val="24"/>
          <w:szCs w:val="24"/>
        </w:rPr>
        <w:t xml:space="preserve"> minētos maksājumus. </w:t>
      </w:r>
    </w:p>
    <w:p w14:paraId="62F3A2D6" w14:textId="00914D49" w:rsidR="00DA4EC1" w:rsidRPr="00E72B02" w:rsidRDefault="00DA4EC1" w:rsidP="00F97B5E">
      <w:pPr>
        <w:pStyle w:val="ListParagraph"/>
        <w:numPr>
          <w:ilvl w:val="0"/>
          <w:numId w:val="18"/>
        </w:numPr>
        <w:spacing w:before="0"/>
        <w:contextualSpacing w:val="0"/>
        <w:rPr>
          <w:rFonts w:ascii="Times New Roman" w:hAnsi="Times New Roman" w:cs="Times New Roman"/>
          <w:sz w:val="24"/>
          <w:szCs w:val="24"/>
        </w:rPr>
      </w:pPr>
      <w:r w:rsidRPr="00E72B02">
        <w:rPr>
          <w:rFonts w:ascii="Times New Roman" w:hAnsi="Times New Roman" w:cs="Times New Roman"/>
          <w:sz w:val="24"/>
          <w:szCs w:val="24"/>
        </w:rPr>
        <w:t xml:space="preserve">Jautājumus par projekta iesnieguma sagatavošanu un iesniegšanu </w:t>
      </w:r>
      <w:r w:rsidR="00601969" w:rsidRPr="00E72B02">
        <w:rPr>
          <w:rFonts w:ascii="Times New Roman" w:hAnsi="Times New Roman" w:cs="Times New Roman"/>
          <w:sz w:val="24"/>
          <w:szCs w:val="24"/>
        </w:rPr>
        <w:t xml:space="preserve">lūdzam nosūtīt </w:t>
      </w:r>
      <w:r w:rsidRPr="00E72B02">
        <w:rPr>
          <w:rFonts w:ascii="Times New Roman" w:hAnsi="Times New Roman" w:cs="Times New Roman"/>
          <w:sz w:val="24"/>
          <w:szCs w:val="24"/>
        </w:rPr>
        <w:t xml:space="preserve">uz </w:t>
      </w:r>
      <w:r w:rsidR="0075637E" w:rsidRPr="00E72B02">
        <w:rPr>
          <w:rFonts w:ascii="Times New Roman" w:hAnsi="Times New Roman" w:cs="Times New Roman"/>
          <w:sz w:val="24"/>
          <w:szCs w:val="24"/>
        </w:rPr>
        <w:t>elektronisk</w:t>
      </w:r>
      <w:r w:rsidR="00060FFB" w:rsidRPr="00E72B02">
        <w:rPr>
          <w:rFonts w:ascii="Times New Roman" w:hAnsi="Times New Roman" w:cs="Times New Roman"/>
          <w:sz w:val="24"/>
          <w:szCs w:val="24"/>
        </w:rPr>
        <w:t>ā</w:t>
      </w:r>
      <w:r w:rsidR="0075637E" w:rsidRPr="00E72B02">
        <w:rPr>
          <w:rFonts w:ascii="Times New Roman" w:hAnsi="Times New Roman" w:cs="Times New Roman"/>
          <w:sz w:val="24"/>
          <w:szCs w:val="24"/>
        </w:rPr>
        <w:t xml:space="preserve"> past</w:t>
      </w:r>
      <w:r w:rsidR="00060FFB" w:rsidRPr="00E72B02">
        <w:rPr>
          <w:rFonts w:ascii="Times New Roman" w:hAnsi="Times New Roman" w:cs="Times New Roman"/>
          <w:sz w:val="24"/>
          <w:szCs w:val="24"/>
        </w:rPr>
        <w:t>a adresi</w:t>
      </w:r>
      <w:r w:rsidRPr="00E72B02">
        <w:rPr>
          <w:rFonts w:ascii="Times New Roman" w:hAnsi="Times New Roman" w:cs="Times New Roman"/>
          <w:sz w:val="24"/>
          <w:szCs w:val="24"/>
        </w:rPr>
        <w:t xml:space="preserve">  </w:t>
      </w:r>
      <w:hyperlink r:id="rId18" w:history="1">
        <w:r w:rsidR="00921E8C" w:rsidRPr="00E72B02">
          <w:rPr>
            <w:rStyle w:val="Hyperlink"/>
            <w:rFonts w:ascii="Times New Roman" w:hAnsi="Times New Roman" w:cs="Times New Roman"/>
            <w:sz w:val="24"/>
            <w:szCs w:val="24"/>
          </w:rPr>
          <w:t>atlase@cfla.gov.lv</w:t>
        </w:r>
      </w:hyperlink>
      <w:r w:rsidR="007D4494" w:rsidRPr="00E72B02">
        <w:rPr>
          <w:rFonts w:ascii="Times New Roman" w:hAnsi="Times New Roman" w:cs="Times New Roman"/>
          <w:color w:val="0000FF"/>
          <w:sz w:val="24"/>
          <w:szCs w:val="24"/>
          <w:u w:val="single"/>
        </w:rPr>
        <w:t xml:space="preserve"> </w:t>
      </w:r>
      <w:r w:rsidR="007D4494" w:rsidRPr="00E72B02">
        <w:rPr>
          <w:rFonts w:ascii="Times New Roman" w:hAnsi="Times New Roman" w:cs="Times New Roman"/>
          <w:sz w:val="24"/>
          <w:szCs w:val="24"/>
        </w:rPr>
        <w:t xml:space="preserve">vai </w:t>
      </w:r>
      <w:r w:rsidR="00601969" w:rsidRPr="00E72B02">
        <w:rPr>
          <w:rFonts w:ascii="Times New Roman" w:hAnsi="Times New Roman" w:cs="Times New Roman"/>
          <w:sz w:val="24"/>
          <w:szCs w:val="24"/>
        </w:rPr>
        <w:t xml:space="preserve"> </w:t>
      </w:r>
      <w:r w:rsidR="00132A4A" w:rsidRPr="00E72B02">
        <w:rPr>
          <w:rFonts w:ascii="Times New Roman" w:hAnsi="Times New Roman" w:cs="Times New Roman"/>
          <w:sz w:val="24"/>
          <w:szCs w:val="24"/>
        </w:rPr>
        <w:t>lūdzam vērsties  sadarbības iestādes klientu apkalpošanas centrā (Meistaru ielā 10, Rīgā, tālruni 66939777).</w:t>
      </w:r>
      <w:r w:rsidR="00921E8C" w:rsidRPr="00E72B02">
        <w:rPr>
          <w:rFonts w:ascii="Times New Roman" w:hAnsi="Times New Roman" w:cs="Times New Roman"/>
          <w:sz w:val="24"/>
          <w:szCs w:val="24"/>
        </w:rPr>
        <w:t xml:space="preserve"> </w:t>
      </w:r>
      <w:r w:rsidRPr="00E72B02">
        <w:rPr>
          <w:rFonts w:ascii="Times New Roman" w:hAnsi="Times New Roman" w:cs="Times New Roman"/>
          <w:sz w:val="24"/>
          <w:szCs w:val="24"/>
        </w:rPr>
        <w:t>Atbildes uz iesūtītajiem jautājumiem tiks nosūtīta</w:t>
      </w:r>
      <w:r w:rsidR="00354CCB" w:rsidRPr="00E72B02">
        <w:rPr>
          <w:rFonts w:ascii="Times New Roman" w:hAnsi="Times New Roman" w:cs="Times New Roman"/>
          <w:sz w:val="24"/>
          <w:szCs w:val="24"/>
        </w:rPr>
        <w:t>s</w:t>
      </w:r>
      <w:r w:rsidRPr="00E72B02">
        <w:rPr>
          <w:rFonts w:ascii="Times New Roman" w:hAnsi="Times New Roman" w:cs="Times New Roman"/>
          <w:sz w:val="24"/>
          <w:szCs w:val="24"/>
        </w:rPr>
        <w:t xml:space="preserve"> elektroniski</w:t>
      </w:r>
      <w:r w:rsidR="00F429A4" w:rsidRPr="00E72B02">
        <w:rPr>
          <w:rFonts w:ascii="Times New Roman" w:hAnsi="Times New Roman" w:cs="Times New Roman"/>
          <w:sz w:val="24"/>
          <w:szCs w:val="24"/>
        </w:rPr>
        <w:t xml:space="preserve"> jautājuma uzdevējam</w:t>
      </w:r>
      <w:r w:rsidRPr="00E72B02">
        <w:rPr>
          <w:rFonts w:ascii="Times New Roman" w:hAnsi="Times New Roman" w:cs="Times New Roman"/>
          <w:sz w:val="24"/>
          <w:szCs w:val="24"/>
        </w:rPr>
        <w:t>.</w:t>
      </w:r>
      <w:r w:rsidR="00921E8C" w:rsidRPr="00E72B02">
        <w:rPr>
          <w:rFonts w:ascii="Times New Roman" w:hAnsi="Times New Roman" w:cs="Times New Roman"/>
          <w:sz w:val="24"/>
          <w:szCs w:val="24"/>
        </w:rPr>
        <w:t xml:space="preserve"> </w:t>
      </w:r>
      <w:r w:rsidR="00132A4A" w:rsidRPr="00E72B02">
        <w:rPr>
          <w:rFonts w:ascii="Times New Roman" w:hAnsi="Times New Roman" w:cs="Times New Roman"/>
          <w:sz w:val="24"/>
          <w:szCs w:val="24"/>
        </w:rPr>
        <w:t xml:space="preserve">Projekta iesniedzējs jautājumus par konkrēto projektu iesniegumu atlasi iesniedz ne vēlāk kā 2 darba dienas līdz projektu iesniegumu iesniegšanas beigu termiņam. </w:t>
      </w:r>
    </w:p>
    <w:p w14:paraId="37BAD937" w14:textId="2B4E7540" w:rsidR="00A43B5E" w:rsidRPr="00152F67" w:rsidRDefault="00A43B5E" w:rsidP="00E72B02">
      <w:pPr>
        <w:pStyle w:val="ListParagraph"/>
        <w:numPr>
          <w:ilvl w:val="0"/>
          <w:numId w:val="1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Aktuālā informācija par projektu iesniegumu atlasēm </w:t>
      </w:r>
      <w:r w:rsidR="001F587A">
        <w:rPr>
          <w:rFonts w:ascii="Times New Roman" w:hAnsi="Times New Roman" w:cs="Times New Roman"/>
          <w:sz w:val="24"/>
          <w:szCs w:val="24"/>
        </w:rPr>
        <w:t>ir pieejama</w:t>
      </w:r>
      <w:r w:rsidRPr="00880274">
        <w:rPr>
          <w:rFonts w:ascii="Times New Roman" w:hAnsi="Times New Roman" w:cs="Times New Roman"/>
          <w:sz w:val="24"/>
          <w:szCs w:val="24"/>
        </w:rPr>
        <w:t xml:space="preserve"> </w:t>
      </w:r>
      <w:r w:rsidR="001F518A" w:rsidRPr="00880274">
        <w:rPr>
          <w:rFonts w:ascii="Times New Roman" w:hAnsi="Times New Roman" w:cs="Times New Roman"/>
          <w:sz w:val="24"/>
          <w:szCs w:val="24"/>
        </w:rPr>
        <w:t>sadarbības iestādes tīmekļa vietnē</w:t>
      </w:r>
      <w:r w:rsidRPr="00880274">
        <w:rPr>
          <w:rFonts w:ascii="Times New Roman" w:hAnsi="Times New Roman" w:cs="Times New Roman"/>
          <w:sz w:val="24"/>
          <w:szCs w:val="24"/>
        </w:rPr>
        <w:t xml:space="preserve"> </w:t>
      </w:r>
      <w:hyperlink r:id="rId19" w:history="1">
        <w:r w:rsidR="00E72B02" w:rsidRPr="00DF7125">
          <w:rPr>
            <w:rStyle w:val="Hyperlink"/>
            <w:rFonts w:ascii="Times New Roman" w:hAnsi="Times New Roman" w:cs="Times New Roman"/>
            <w:sz w:val="24"/>
            <w:szCs w:val="24"/>
          </w:rPr>
          <w:t>http://cfla.gov.lv/lv/es-fondi-2014-2020/izsludinatas-atlases</w:t>
        </w:r>
      </w:hyperlink>
      <w:r w:rsidR="00E72B02">
        <w:rPr>
          <w:rFonts w:ascii="Times New Roman" w:hAnsi="Times New Roman" w:cs="Times New Roman"/>
          <w:color w:val="FF0000"/>
          <w:sz w:val="24"/>
          <w:szCs w:val="24"/>
        </w:rPr>
        <w:t xml:space="preserve"> </w:t>
      </w:r>
      <w:r w:rsidR="00290A2A" w:rsidRPr="00880274">
        <w:rPr>
          <w:rFonts w:ascii="Times New Roman" w:hAnsi="Times New Roman" w:cs="Times New Roman"/>
          <w:color w:val="FF0000"/>
          <w:sz w:val="24"/>
          <w:szCs w:val="24"/>
        </w:rPr>
        <w:t>.</w:t>
      </w:r>
    </w:p>
    <w:p w14:paraId="01E598E2" w14:textId="4D230AB0" w:rsidR="00F40466" w:rsidRDefault="00907804" w:rsidP="005527C1">
      <w:pPr>
        <w:pStyle w:val="ListParagraph"/>
        <w:numPr>
          <w:ilvl w:val="0"/>
          <w:numId w:val="18"/>
        </w:numPr>
        <w:contextualSpacing w:val="0"/>
        <w:rPr>
          <w:rFonts w:ascii="Times New Roman" w:hAnsi="Times New Roman" w:cs="Times New Roman"/>
          <w:sz w:val="24"/>
          <w:szCs w:val="24"/>
        </w:rPr>
      </w:pPr>
      <w:r w:rsidRPr="007527B6">
        <w:rPr>
          <w:rFonts w:ascii="Times New Roman" w:hAnsi="Times New Roman" w:cs="Times New Roman"/>
          <w:sz w:val="24"/>
          <w:szCs w:val="24"/>
        </w:rPr>
        <w:t>Līguma</w:t>
      </w:r>
      <w:r w:rsidR="00F40466" w:rsidRPr="007527B6">
        <w:rPr>
          <w:rFonts w:ascii="Times New Roman" w:hAnsi="Times New Roman" w:cs="Times New Roman"/>
          <w:sz w:val="24"/>
          <w:szCs w:val="24"/>
        </w:rPr>
        <w:t xml:space="preserve"> par projekta īstenošanu projekta teksts vienošanās slēgšanas procesā var tikt precizēts atbilstoši projekta specifikai. </w:t>
      </w:r>
    </w:p>
    <w:p w14:paraId="3D070219" w14:textId="77777777" w:rsidR="00E26068" w:rsidRPr="0020029B" w:rsidRDefault="00E26068" w:rsidP="00E26068">
      <w:pPr>
        <w:pStyle w:val="ListParagraph"/>
        <w:numPr>
          <w:ilvl w:val="0"/>
          <w:numId w:val="18"/>
        </w:numPr>
        <w:contextualSpacing w:val="0"/>
        <w:rPr>
          <w:rFonts w:ascii="Times New Roman" w:hAnsi="Times New Roman" w:cs="Times New Roman"/>
          <w:sz w:val="24"/>
          <w:szCs w:val="24"/>
        </w:rPr>
      </w:pPr>
      <w:r w:rsidRPr="0020029B">
        <w:rPr>
          <w:rFonts w:ascii="Times New Roman" w:hAnsi="Times New Roman" w:cs="Times New Roman"/>
          <w:sz w:val="24"/>
          <w:szCs w:val="24"/>
        </w:rPr>
        <w:t>Saskaņā ar Likuma 27. 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50E853BF" w14:textId="77777777" w:rsidR="00E26068" w:rsidRPr="0020029B" w:rsidRDefault="00E26068" w:rsidP="00E26068">
      <w:pPr>
        <w:pStyle w:val="ListParagraph"/>
        <w:numPr>
          <w:ilvl w:val="1"/>
          <w:numId w:val="18"/>
        </w:numPr>
        <w:spacing w:before="0"/>
        <w:contextualSpacing w:val="0"/>
        <w:rPr>
          <w:rFonts w:ascii="Times New Roman" w:eastAsia="Times New Roman" w:hAnsi="Times New Roman" w:cs="Times New Roman"/>
          <w:sz w:val="24"/>
          <w:szCs w:val="24"/>
          <w:lang w:eastAsia="lv-LV"/>
        </w:rPr>
      </w:pPr>
      <w:r w:rsidRPr="0020029B">
        <w:rPr>
          <w:rFonts w:ascii="Times New Roman" w:eastAsia="Times New Roman" w:hAnsi="Times New Roman" w:cs="Times New Roman"/>
          <w:sz w:val="24"/>
          <w:szCs w:val="24"/>
          <w:lang w:eastAsia="lv-LV"/>
        </w:rPr>
        <w:t>apzināti ir sniegusi nepatiesu informāciju, kas ir būtiska projekta iesnieguma novērtēšanai;.</w:t>
      </w:r>
    </w:p>
    <w:p w14:paraId="7BE197FB" w14:textId="1685E4FE" w:rsidR="00E26068" w:rsidRPr="0020029B" w:rsidRDefault="00E26068" w:rsidP="00E26068">
      <w:pPr>
        <w:pStyle w:val="ListParagraph"/>
        <w:numPr>
          <w:ilvl w:val="1"/>
          <w:numId w:val="18"/>
        </w:numPr>
        <w:spacing w:before="0"/>
        <w:contextualSpacing w:val="0"/>
        <w:rPr>
          <w:rFonts w:ascii="Times New Roman" w:eastAsia="Times New Roman" w:hAnsi="Times New Roman" w:cs="Times New Roman"/>
          <w:sz w:val="24"/>
          <w:szCs w:val="24"/>
          <w:lang w:eastAsia="lv-LV"/>
        </w:rPr>
      </w:pPr>
      <w:r w:rsidRPr="0020029B">
        <w:rPr>
          <w:rFonts w:ascii="Times New Roman" w:eastAsia="Times New Roman" w:hAnsi="Times New Roman" w:cs="Times New Roman"/>
          <w:sz w:val="24"/>
          <w:szCs w:val="24"/>
          <w:lang w:eastAsia="lv-LV"/>
        </w:rPr>
        <w:lastRenderedPageBreak/>
        <w:t xml:space="preserve">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 panta </w:t>
      </w:r>
      <w:r w:rsidR="0096726A">
        <w:rPr>
          <w:rFonts w:ascii="Times New Roman" w:eastAsia="Times New Roman" w:hAnsi="Times New Roman" w:cs="Times New Roman"/>
          <w:sz w:val="24"/>
          <w:szCs w:val="24"/>
          <w:lang w:eastAsia="lv-LV"/>
        </w:rPr>
        <w:t xml:space="preserve">                   </w:t>
      </w:r>
      <w:r w:rsidRPr="0020029B">
        <w:rPr>
          <w:rFonts w:ascii="Times New Roman" w:eastAsia="Times New Roman" w:hAnsi="Times New Roman" w:cs="Times New Roman"/>
          <w:sz w:val="24"/>
          <w:szCs w:val="24"/>
          <w:lang w:eastAsia="lv-LV"/>
        </w:rPr>
        <w:t>13. punktā minētajā normatīvajā aktā paredzētās tiesības vienpusēji atkāpties no līguma par projekta īstenošanu.</w:t>
      </w:r>
    </w:p>
    <w:p w14:paraId="189070F9" w14:textId="6939C230" w:rsidR="00E26068" w:rsidRPr="0020029B" w:rsidRDefault="00E26068" w:rsidP="00E26068">
      <w:pPr>
        <w:pStyle w:val="ListParagraph"/>
        <w:numPr>
          <w:ilvl w:val="0"/>
          <w:numId w:val="18"/>
        </w:numPr>
        <w:rPr>
          <w:rFonts w:ascii="Times New Roman" w:hAnsi="Times New Roman" w:cs="Times New Roman"/>
          <w:sz w:val="24"/>
          <w:szCs w:val="24"/>
        </w:rPr>
      </w:pPr>
      <w:r w:rsidRPr="0020029B">
        <w:rPr>
          <w:rFonts w:ascii="Times New Roman" w:hAnsi="Times New Roman" w:cs="Times New Roman"/>
          <w:sz w:val="24"/>
          <w:szCs w:val="24"/>
        </w:rPr>
        <w:t>Sadarbības iestāde noraidīs projektu iesniegumu, ja uz projekta iesnieguma iesniedzēju būs attiecināms Likuma 27.pantā noteiktais  aizliegums piedalīties projektu iesniegumu atlasē (nepatiesas informācijas sniegšanas, ļaunprātīgas rīcības saistībā ar projekta īstenošanu sekas).</w:t>
      </w:r>
    </w:p>
    <w:p w14:paraId="3CD47130" w14:textId="77777777" w:rsidR="00E26068" w:rsidRPr="0020029B" w:rsidRDefault="00E26068" w:rsidP="00E26068">
      <w:pPr>
        <w:pStyle w:val="ListParagraph"/>
        <w:ind w:left="454" w:firstLine="0"/>
        <w:contextualSpacing w:val="0"/>
        <w:rPr>
          <w:rFonts w:ascii="Times New Roman" w:hAnsi="Times New Roman" w:cs="Times New Roman"/>
          <w:sz w:val="24"/>
          <w:szCs w:val="24"/>
        </w:rPr>
      </w:pPr>
    </w:p>
    <w:p w14:paraId="545DEFB5" w14:textId="77777777" w:rsidR="00907804" w:rsidRDefault="00907804" w:rsidP="00A63CAE">
      <w:pPr>
        <w:rPr>
          <w:rFonts w:ascii="Times New Roman" w:hAnsi="Times New Roman" w:cs="Times New Roman"/>
          <w:sz w:val="24"/>
          <w:szCs w:val="24"/>
        </w:rPr>
      </w:pPr>
    </w:p>
    <w:p w14:paraId="7B09204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0EAFF78D"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sidRPr="004F368A">
        <w:rPr>
          <w:rFonts w:ascii="Times New Roman" w:hAnsi="Times New Roman" w:cs="Times New Roman"/>
          <w:sz w:val="24"/>
          <w:szCs w:val="24"/>
        </w:rPr>
        <w:t xml:space="preserve">pielikumi </w:t>
      </w:r>
      <w:r w:rsidR="001707C5" w:rsidRPr="004F368A">
        <w:rPr>
          <w:rFonts w:ascii="Times New Roman" w:hAnsi="Times New Roman" w:cs="Times New Roman"/>
          <w:sz w:val="24"/>
          <w:szCs w:val="24"/>
        </w:rPr>
        <w:t xml:space="preserve">uz </w:t>
      </w:r>
      <w:r w:rsidR="004F368A" w:rsidRPr="004F368A">
        <w:rPr>
          <w:rFonts w:ascii="Times New Roman" w:hAnsi="Times New Roman" w:cs="Times New Roman"/>
          <w:sz w:val="24"/>
          <w:szCs w:val="24"/>
        </w:rPr>
        <w:t>16</w:t>
      </w:r>
      <w:r w:rsidR="001707C5" w:rsidRPr="004F368A">
        <w:rPr>
          <w:rFonts w:ascii="Times New Roman" w:hAnsi="Times New Roman" w:cs="Times New Roman"/>
          <w:sz w:val="24"/>
          <w:szCs w:val="24"/>
        </w:rPr>
        <w:t xml:space="preserve"> lappusēm</w:t>
      </w:r>
      <w:r w:rsidR="00132A4A" w:rsidRPr="004F368A">
        <w:rPr>
          <w:rFonts w:ascii="Times New Roman" w:hAnsi="Times New Roman" w:cs="Times New Roman"/>
          <w:sz w:val="24"/>
          <w:szCs w:val="24"/>
        </w:rPr>
        <w:t>.</w:t>
      </w:r>
    </w:p>
    <w:p w14:paraId="68D915A8" w14:textId="50308604"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2.pielikums. Projekta iesnieguma veidlapas aizpildīšanas </w:t>
      </w:r>
      <w:r w:rsidRPr="00704EB7">
        <w:rPr>
          <w:rFonts w:ascii="Times New Roman" w:hAnsi="Times New Roman" w:cs="Times New Roman"/>
          <w:sz w:val="24"/>
          <w:szCs w:val="24"/>
        </w:rPr>
        <w:t>metodika</w:t>
      </w:r>
      <w:r w:rsidR="00C70414" w:rsidRPr="00704EB7">
        <w:rPr>
          <w:rFonts w:ascii="Times New Roman" w:hAnsi="Times New Roman" w:cs="Times New Roman"/>
          <w:sz w:val="24"/>
          <w:szCs w:val="24"/>
        </w:rPr>
        <w:t xml:space="preserve"> </w:t>
      </w:r>
      <w:r w:rsidR="00704EB7">
        <w:rPr>
          <w:rFonts w:ascii="Times New Roman" w:hAnsi="Times New Roman" w:cs="Times New Roman"/>
          <w:sz w:val="24"/>
          <w:szCs w:val="24"/>
        </w:rPr>
        <w:t xml:space="preserve">uz </w:t>
      </w:r>
      <w:r w:rsidR="00704EB7" w:rsidRPr="00704EB7">
        <w:rPr>
          <w:rFonts w:ascii="Times New Roman" w:hAnsi="Times New Roman" w:cs="Times New Roman"/>
          <w:sz w:val="24"/>
          <w:szCs w:val="24"/>
        </w:rPr>
        <w:t>40</w:t>
      </w:r>
      <w:r w:rsidR="001707C5" w:rsidRPr="00704EB7">
        <w:rPr>
          <w:rFonts w:ascii="Times New Roman" w:hAnsi="Times New Roman" w:cs="Times New Roman"/>
          <w:sz w:val="24"/>
          <w:szCs w:val="24"/>
        </w:rPr>
        <w:t xml:space="preserve"> lappusēm</w:t>
      </w:r>
      <w:r w:rsidR="00132A4A">
        <w:rPr>
          <w:rFonts w:ascii="Times New Roman" w:hAnsi="Times New Roman" w:cs="Times New Roman"/>
          <w:sz w:val="24"/>
          <w:szCs w:val="24"/>
        </w:rPr>
        <w:t>.</w:t>
      </w:r>
    </w:p>
    <w:p w14:paraId="6B20B069" w14:textId="70923884" w:rsidR="00CF6E17" w:rsidRPr="00704EB7" w:rsidRDefault="00D71526"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3.pielikums. </w:t>
      </w:r>
      <w:r w:rsidRPr="00704EB7">
        <w:rPr>
          <w:rFonts w:ascii="Times New Roman" w:hAnsi="Times New Roman" w:cs="Times New Roman"/>
          <w:sz w:val="24"/>
          <w:szCs w:val="24"/>
        </w:rPr>
        <w:t>Projektu</w:t>
      </w:r>
      <w:r w:rsidR="00CF6E17" w:rsidRPr="00704EB7">
        <w:rPr>
          <w:rFonts w:ascii="Times New Roman" w:hAnsi="Times New Roman" w:cs="Times New Roman"/>
          <w:sz w:val="24"/>
          <w:szCs w:val="24"/>
        </w:rPr>
        <w:t xml:space="preserve"> </w:t>
      </w:r>
      <w:r w:rsidRPr="00704EB7">
        <w:rPr>
          <w:rFonts w:ascii="Times New Roman" w:hAnsi="Times New Roman" w:cs="Times New Roman"/>
          <w:sz w:val="24"/>
          <w:szCs w:val="24"/>
        </w:rPr>
        <w:t>iesniegumu</w:t>
      </w:r>
      <w:r w:rsidR="00CF6E17" w:rsidRPr="00704EB7">
        <w:rPr>
          <w:rFonts w:ascii="Times New Roman" w:hAnsi="Times New Roman" w:cs="Times New Roman"/>
          <w:sz w:val="24"/>
          <w:szCs w:val="24"/>
        </w:rPr>
        <w:t xml:space="preserve"> vērtēšanas kritēriji</w:t>
      </w:r>
      <w:r w:rsidR="00F4346B" w:rsidRPr="00704EB7">
        <w:rPr>
          <w:rFonts w:ascii="Times New Roman" w:hAnsi="Times New Roman" w:cs="Times New Roman"/>
          <w:sz w:val="24"/>
          <w:szCs w:val="24"/>
        </w:rPr>
        <w:t xml:space="preserve"> </w:t>
      </w:r>
      <w:r w:rsidR="00704EB7" w:rsidRPr="00704EB7">
        <w:rPr>
          <w:rFonts w:ascii="Times New Roman" w:hAnsi="Times New Roman" w:cs="Times New Roman"/>
          <w:sz w:val="24"/>
          <w:szCs w:val="24"/>
        </w:rPr>
        <w:t xml:space="preserve">uz 9 </w:t>
      </w:r>
      <w:r w:rsidR="001707C5" w:rsidRPr="00704EB7">
        <w:rPr>
          <w:rFonts w:ascii="Times New Roman" w:hAnsi="Times New Roman" w:cs="Times New Roman"/>
          <w:sz w:val="24"/>
          <w:szCs w:val="24"/>
        </w:rPr>
        <w:t>lappusēm</w:t>
      </w:r>
      <w:r w:rsidR="00132A4A" w:rsidRPr="00704EB7">
        <w:rPr>
          <w:rFonts w:ascii="Times New Roman" w:hAnsi="Times New Roman" w:cs="Times New Roman"/>
          <w:sz w:val="24"/>
          <w:szCs w:val="24"/>
        </w:rPr>
        <w:t>.</w:t>
      </w:r>
    </w:p>
    <w:p w14:paraId="601C98F0" w14:textId="4B914AF4" w:rsidR="007302AC" w:rsidRPr="00704EB7" w:rsidRDefault="00CF6E17" w:rsidP="001707C5">
      <w:pPr>
        <w:ind w:left="1560" w:hanging="1276"/>
        <w:rPr>
          <w:rFonts w:ascii="Times New Roman" w:eastAsia="Times New Roman" w:hAnsi="Times New Roman" w:cs="Times New Roman"/>
          <w:sz w:val="24"/>
          <w:szCs w:val="24"/>
          <w:lang w:eastAsia="lv-LV"/>
        </w:rPr>
      </w:pPr>
      <w:r w:rsidRPr="00704EB7">
        <w:rPr>
          <w:rFonts w:ascii="Times New Roman" w:hAnsi="Times New Roman" w:cs="Times New Roman"/>
          <w:sz w:val="24"/>
          <w:szCs w:val="24"/>
        </w:rPr>
        <w:t>4</w:t>
      </w:r>
      <w:r w:rsidR="007302AC" w:rsidRPr="00704EB7">
        <w:rPr>
          <w:rFonts w:ascii="Times New Roman" w:hAnsi="Times New Roman" w:cs="Times New Roman"/>
          <w:sz w:val="24"/>
          <w:szCs w:val="24"/>
        </w:rPr>
        <w:t xml:space="preserve">.pielikums. </w:t>
      </w:r>
      <w:r w:rsidR="008A35FB" w:rsidRPr="00704EB7">
        <w:rPr>
          <w:rFonts w:ascii="Times New Roman" w:eastAsia="Times New Roman" w:hAnsi="Times New Roman" w:cs="Times New Roman"/>
          <w:sz w:val="24"/>
          <w:szCs w:val="24"/>
          <w:lang w:eastAsia="lv-LV"/>
        </w:rPr>
        <w:t>P</w:t>
      </w:r>
      <w:r w:rsidR="00D71526" w:rsidRPr="00704EB7">
        <w:rPr>
          <w:rFonts w:ascii="Times New Roman" w:eastAsia="Times New Roman" w:hAnsi="Times New Roman" w:cs="Times New Roman"/>
          <w:sz w:val="24"/>
          <w:szCs w:val="24"/>
          <w:lang w:eastAsia="lv-LV"/>
        </w:rPr>
        <w:t>rojektu</w:t>
      </w:r>
      <w:r w:rsidR="008A35FB" w:rsidRPr="00704EB7">
        <w:rPr>
          <w:rFonts w:ascii="Times New Roman" w:eastAsia="Times New Roman" w:hAnsi="Times New Roman" w:cs="Times New Roman"/>
          <w:sz w:val="24"/>
          <w:szCs w:val="24"/>
          <w:lang w:eastAsia="lv-LV"/>
        </w:rPr>
        <w:t xml:space="preserve"> iesniegum</w:t>
      </w:r>
      <w:r w:rsidR="00D71526" w:rsidRPr="00704EB7">
        <w:rPr>
          <w:rFonts w:ascii="Times New Roman" w:eastAsia="Times New Roman" w:hAnsi="Times New Roman" w:cs="Times New Roman"/>
          <w:sz w:val="24"/>
          <w:szCs w:val="24"/>
          <w:lang w:eastAsia="lv-LV"/>
        </w:rPr>
        <w:t>u</w:t>
      </w:r>
      <w:r w:rsidR="008A35FB" w:rsidRPr="00704EB7">
        <w:rPr>
          <w:rFonts w:ascii="Times New Roman" w:eastAsia="Times New Roman" w:hAnsi="Times New Roman" w:cs="Times New Roman"/>
          <w:sz w:val="24"/>
          <w:szCs w:val="24"/>
          <w:lang w:eastAsia="lv-LV"/>
        </w:rPr>
        <w:t xml:space="preserve"> vērtēšanas kritēriju piemērošanas metodika</w:t>
      </w:r>
      <w:r w:rsidR="00F4346B" w:rsidRPr="00704EB7">
        <w:rPr>
          <w:rFonts w:ascii="Times New Roman" w:eastAsia="Times New Roman" w:hAnsi="Times New Roman" w:cs="Times New Roman"/>
          <w:sz w:val="24"/>
          <w:szCs w:val="24"/>
          <w:lang w:eastAsia="lv-LV"/>
        </w:rPr>
        <w:t xml:space="preserve"> </w:t>
      </w:r>
      <w:r w:rsidR="00704EB7" w:rsidRPr="00704EB7">
        <w:rPr>
          <w:rFonts w:ascii="Times New Roman" w:hAnsi="Times New Roman" w:cs="Times New Roman"/>
          <w:sz w:val="24"/>
          <w:szCs w:val="24"/>
        </w:rPr>
        <w:t>uz</w:t>
      </w:r>
      <w:r w:rsidR="00681881">
        <w:rPr>
          <w:rFonts w:ascii="Times New Roman" w:hAnsi="Times New Roman" w:cs="Times New Roman"/>
          <w:sz w:val="24"/>
          <w:szCs w:val="24"/>
        </w:rPr>
        <w:t xml:space="preserve">                  </w:t>
      </w:r>
      <w:r w:rsidR="00704EB7" w:rsidRPr="00704EB7">
        <w:rPr>
          <w:rFonts w:ascii="Times New Roman" w:hAnsi="Times New Roman" w:cs="Times New Roman"/>
          <w:sz w:val="24"/>
          <w:szCs w:val="24"/>
        </w:rPr>
        <w:t xml:space="preserve"> 30 </w:t>
      </w:r>
      <w:r w:rsidR="001707C5" w:rsidRPr="00704EB7">
        <w:rPr>
          <w:rFonts w:ascii="Times New Roman" w:hAnsi="Times New Roman" w:cs="Times New Roman"/>
          <w:sz w:val="24"/>
          <w:szCs w:val="24"/>
        </w:rPr>
        <w:t xml:space="preserve"> lappusēm</w:t>
      </w:r>
      <w:r w:rsidR="00132A4A" w:rsidRPr="00704EB7">
        <w:rPr>
          <w:rFonts w:ascii="Times New Roman" w:hAnsi="Times New Roman" w:cs="Times New Roman"/>
          <w:sz w:val="24"/>
          <w:szCs w:val="24"/>
        </w:rPr>
        <w:t>.</w:t>
      </w:r>
    </w:p>
    <w:p w14:paraId="44242580" w14:textId="3BA45D2E" w:rsidR="007302AC" w:rsidRPr="00704EB7" w:rsidRDefault="00CF6E17" w:rsidP="001707C5">
      <w:pPr>
        <w:ind w:left="1560" w:hanging="1276"/>
        <w:rPr>
          <w:rFonts w:ascii="Times New Roman" w:eastAsia="Times New Roman" w:hAnsi="Times New Roman" w:cs="Times New Roman"/>
          <w:sz w:val="24"/>
          <w:szCs w:val="24"/>
          <w:lang w:eastAsia="lv-LV"/>
        </w:rPr>
      </w:pPr>
      <w:r w:rsidRPr="00704EB7">
        <w:rPr>
          <w:rFonts w:ascii="Times New Roman" w:eastAsia="Times New Roman" w:hAnsi="Times New Roman" w:cs="Times New Roman"/>
          <w:sz w:val="24"/>
          <w:szCs w:val="24"/>
          <w:lang w:eastAsia="lv-LV"/>
        </w:rPr>
        <w:t>5.</w:t>
      </w:r>
      <w:r w:rsidR="007302AC" w:rsidRPr="00704EB7">
        <w:rPr>
          <w:rFonts w:ascii="Times New Roman" w:eastAsia="Times New Roman" w:hAnsi="Times New Roman" w:cs="Times New Roman"/>
          <w:sz w:val="24"/>
          <w:szCs w:val="24"/>
          <w:lang w:eastAsia="lv-LV"/>
        </w:rPr>
        <w:t>pielikums</w:t>
      </w:r>
      <w:r w:rsidR="008A35FB" w:rsidRPr="00704EB7">
        <w:rPr>
          <w:rFonts w:ascii="Times New Roman" w:eastAsia="Times New Roman" w:hAnsi="Times New Roman" w:cs="Times New Roman"/>
          <w:sz w:val="24"/>
          <w:szCs w:val="24"/>
          <w:lang w:eastAsia="lv-LV"/>
        </w:rPr>
        <w:t>.</w:t>
      </w:r>
      <w:r w:rsidR="007302AC" w:rsidRPr="00704EB7">
        <w:rPr>
          <w:rFonts w:ascii="Times New Roman" w:eastAsia="Times New Roman" w:hAnsi="Times New Roman" w:cs="Times New Roman"/>
          <w:sz w:val="24"/>
          <w:szCs w:val="24"/>
          <w:lang w:eastAsia="lv-LV"/>
        </w:rPr>
        <w:t xml:space="preserve"> </w:t>
      </w:r>
      <w:r w:rsidR="00704EB7" w:rsidRPr="00704EB7">
        <w:rPr>
          <w:rFonts w:ascii="Times New Roman" w:eastAsia="Times New Roman" w:hAnsi="Times New Roman" w:cs="Times New Roman"/>
          <w:sz w:val="24"/>
          <w:szCs w:val="24"/>
          <w:lang w:eastAsia="lv-LV"/>
        </w:rPr>
        <w:t>Līgum</w:t>
      </w:r>
      <w:r w:rsidR="00C37C22">
        <w:rPr>
          <w:rFonts w:ascii="Times New Roman" w:eastAsia="Times New Roman" w:hAnsi="Times New Roman" w:cs="Times New Roman"/>
          <w:sz w:val="24"/>
          <w:szCs w:val="24"/>
          <w:lang w:eastAsia="lv-LV"/>
        </w:rPr>
        <w:t xml:space="preserve">a </w:t>
      </w:r>
      <w:r w:rsidR="008A35FB" w:rsidRPr="00704EB7">
        <w:rPr>
          <w:rFonts w:ascii="Times New Roman" w:eastAsia="Times New Roman" w:hAnsi="Times New Roman" w:cs="Times New Roman"/>
          <w:sz w:val="24"/>
          <w:szCs w:val="24"/>
          <w:lang w:eastAsia="lv-LV"/>
        </w:rPr>
        <w:t>par projekta īstenošanu projekts</w:t>
      </w:r>
      <w:r w:rsidR="00F4346B" w:rsidRPr="00704EB7">
        <w:rPr>
          <w:rFonts w:ascii="Times New Roman" w:eastAsia="Times New Roman" w:hAnsi="Times New Roman" w:cs="Times New Roman"/>
          <w:sz w:val="24"/>
          <w:szCs w:val="24"/>
          <w:lang w:eastAsia="lv-LV"/>
        </w:rPr>
        <w:t xml:space="preserve"> </w:t>
      </w:r>
      <w:r w:rsidR="00C37C22">
        <w:rPr>
          <w:rFonts w:ascii="Times New Roman" w:eastAsia="Times New Roman" w:hAnsi="Times New Roman" w:cs="Times New Roman"/>
          <w:sz w:val="24"/>
          <w:szCs w:val="24"/>
          <w:lang w:eastAsia="lv-LV"/>
        </w:rPr>
        <w:t xml:space="preserve">uz </w:t>
      </w:r>
      <w:r w:rsidR="00704EB7" w:rsidRPr="00704EB7">
        <w:rPr>
          <w:rFonts w:ascii="Times New Roman" w:hAnsi="Times New Roman" w:cs="Times New Roman"/>
          <w:sz w:val="24"/>
          <w:szCs w:val="24"/>
        </w:rPr>
        <w:t>17</w:t>
      </w:r>
      <w:r w:rsidR="001707C5" w:rsidRPr="00704EB7">
        <w:rPr>
          <w:rFonts w:ascii="Times New Roman" w:hAnsi="Times New Roman" w:cs="Times New Roman"/>
          <w:sz w:val="24"/>
          <w:szCs w:val="24"/>
        </w:rPr>
        <w:t xml:space="preserve"> lappusēm</w:t>
      </w:r>
      <w:r w:rsidR="00132A4A" w:rsidRPr="00704EB7">
        <w:rPr>
          <w:rFonts w:ascii="Times New Roman" w:hAnsi="Times New Roman" w:cs="Times New Roman"/>
          <w:sz w:val="24"/>
          <w:szCs w:val="24"/>
        </w:rPr>
        <w:t>.</w:t>
      </w:r>
    </w:p>
    <w:p w14:paraId="292D8498" w14:textId="0A02E686" w:rsidR="00A7104B" w:rsidRPr="00704EB7" w:rsidRDefault="00A7104B" w:rsidP="00F16269">
      <w:pPr>
        <w:ind w:left="0" w:firstLine="0"/>
        <w:rPr>
          <w:rFonts w:ascii="Times New Roman" w:eastAsia="Times New Roman" w:hAnsi="Times New Roman" w:cs="Times New Roman"/>
          <w:sz w:val="24"/>
          <w:szCs w:val="24"/>
          <w:lang w:eastAsia="lv-LV"/>
        </w:rPr>
      </w:pPr>
    </w:p>
    <w:sectPr w:rsidR="00A7104B" w:rsidRPr="00704EB7" w:rsidSect="008A0C75">
      <w:headerReference w:type="default" r:id="rId20"/>
      <w:pgSz w:w="11906" w:h="16838"/>
      <w:pgMar w:top="184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0F82" w14:textId="77777777" w:rsidR="005C59FC" w:rsidRDefault="005C59FC">
      <w:pPr>
        <w:spacing w:after="0"/>
      </w:pPr>
      <w:r>
        <w:separator/>
      </w:r>
    </w:p>
  </w:endnote>
  <w:endnote w:type="continuationSeparator" w:id="0">
    <w:p w14:paraId="7D20C06A" w14:textId="77777777" w:rsidR="005C59FC" w:rsidRDefault="005C59FC">
      <w:pPr>
        <w:spacing w:after="0"/>
      </w:pPr>
      <w:r>
        <w:continuationSeparator/>
      </w:r>
    </w:p>
  </w:endnote>
  <w:endnote w:type="continuationNotice" w:id="1">
    <w:p w14:paraId="67A69485" w14:textId="77777777" w:rsidR="005C59FC" w:rsidRDefault="005C59FC"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AB82" w14:textId="77777777" w:rsidR="005C59FC" w:rsidRDefault="005C59FC" w:rsidP="00F25516">
      <w:pPr>
        <w:spacing w:after="0"/>
      </w:pPr>
      <w:r>
        <w:separator/>
      </w:r>
    </w:p>
  </w:footnote>
  <w:footnote w:type="continuationSeparator" w:id="0">
    <w:p w14:paraId="6E3BEC86" w14:textId="77777777" w:rsidR="005C59FC" w:rsidRDefault="005C59FC" w:rsidP="00F25516">
      <w:pPr>
        <w:spacing w:after="0"/>
      </w:pPr>
      <w:r>
        <w:continuationSeparator/>
      </w:r>
    </w:p>
  </w:footnote>
  <w:footnote w:type="continuationNotice" w:id="1">
    <w:p w14:paraId="3A376518" w14:textId="77777777" w:rsidR="005C59FC" w:rsidRDefault="005C59FC" w:rsidP="00152F67">
      <w:pPr>
        <w:spacing w:before="0" w:after="0"/>
      </w:pPr>
    </w:p>
  </w:footnote>
  <w:footnote w:id="2">
    <w:p w14:paraId="39474A60" w14:textId="77777777" w:rsidR="005C59FC" w:rsidRDefault="005C59FC"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3">
    <w:p w14:paraId="7EFD1AAA" w14:textId="77777777" w:rsidR="005C59FC" w:rsidRPr="00DA2BD1" w:rsidRDefault="005C59FC"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7828"/>
      <w:docPartObj>
        <w:docPartGallery w:val="Page Numbers (Top of Page)"/>
        <w:docPartUnique/>
      </w:docPartObj>
    </w:sdtPr>
    <w:sdtEndPr>
      <w:rPr>
        <w:rFonts w:ascii="Times New Roman" w:hAnsi="Times New Roman" w:cs="Times New Roman"/>
        <w:noProof/>
      </w:rPr>
    </w:sdtEndPr>
    <w:sdtContent>
      <w:p w14:paraId="6F35D30E" w14:textId="77777777" w:rsidR="005C59FC" w:rsidRPr="00880274" w:rsidRDefault="005C59FC">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8A0C75">
          <w:rPr>
            <w:rFonts w:ascii="Times New Roman" w:hAnsi="Times New Roman" w:cs="Times New Roman"/>
            <w:noProof/>
          </w:rPr>
          <w:t>2</w:t>
        </w:r>
        <w:r w:rsidRPr="00880274">
          <w:rPr>
            <w:rFonts w:ascii="Times New Roman" w:hAnsi="Times New Roman" w:cs="Times New Roman"/>
            <w:noProof/>
          </w:rPr>
          <w:fldChar w:fldCharType="end"/>
        </w:r>
      </w:p>
    </w:sdtContent>
  </w:sdt>
  <w:p w14:paraId="7EEEB220" w14:textId="77777777" w:rsidR="005C59FC" w:rsidRDefault="005C5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733A53"/>
    <w:multiLevelType w:val="multilevel"/>
    <w:tmpl w:val="C3B45AE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7"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4BA96771"/>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29"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4"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4"/>
  </w:num>
  <w:num w:numId="2">
    <w:abstractNumId w:val="10"/>
  </w:num>
  <w:num w:numId="3">
    <w:abstractNumId w:val="0"/>
  </w:num>
  <w:num w:numId="4">
    <w:abstractNumId w:val="26"/>
  </w:num>
  <w:num w:numId="5">
    <w:abstractNumId w:val="16"/>
  </w:num>
  <w:num w:numId="6">
    <w:abstractNumId w:val="11"/>
  </w:num>
  <w:num w:numId="7">
    <w:abstractNumId w:val="19"/>
  </w:num>
  <w:num w:numId="8">
    <w:abstractNumId w:val="4"/>
  </w:num>
  <w:num w:numId="9">
    <w:abstractNumId w:val="5"/>
  </w:num>
  <w:num w:numId="10">
    <w:abstractNumId w:val="14"/>
  </w:num>
  <w:num w:numId="11">
    <w:abstractNumId w:val="9"/>
  </w:num>
  <w:num w:numId="12">
    <w:abstractNumId w:val="32"/>
  </w:num>
  <w:num w:numId="13">
    <w:abstractNumId w:val="8"/>
  </w:num>
  <w:num w:numId="14">
    <w:abstractNumId w:val="3"/>
  </w:num>
  <w:num w:numId="15">
    <w:abstractNumId w:val="22"/>
  </w:num>
  <w:num w:numId="16">
    <w:abstractNumId w:val="12"/>
  </w:num>
  <w:num w:numId="17">
    <w:abstractNumId w:val="29"/>
  </w:num>
  <w:num w:numId="18">
    <w:abstractNumId w:val="20"/>
  </w:num>
  <w:num w:numId="19">
    <w:abstractNumId w:val="17"/>
  </w:num>
  <w:num w:numId="20">
    <w:abstractNumId w:val="20"/>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5"/>
  </w:num>
  <w:num w:numId="22">
    <w:abstractNumId w:val="7"/>
  </w:num>
  <w:num w:numId="23">
    <w:abstractNumId w:val="18"/>
  </w:num>
  <w:num w:numId="24">
    <w:abstractNumId w:val="13"/>
  </w:num>
  <w:num w:numId="25">
    <w:abstractNumId w:val="21"/>
  </w:num>
  <w:num w:numId="26">
    <w:abstractNumId w:val="36"/>
  </w:num>
  <w:num w:numId="27">
    <w:abstractNumId w:val="30"/>
  </w:num>
  <w:num w:numId="28">
    <w:abstractNumId w:val="31"/>
  </w:num>
  <w:num w:numId="29">
    <w:abstractNumId w:val="23"/>
  </w:num>
  <w:num w:numId="30">
    <w:abstractNumId w:val="34"/>
  </w:num>
  <w:num w:numId="31">
    <w:abstractNumId w:val="6"/>
  </w:num>
  <w:num w:numId="32">
    <w:abstractNumId w:val="25"/>
  </w:num>
  <w:num w:numId="33">
    <w:abstractNumId w:val="2"/>
  </w:num>
  <w:num w:numId="34">
    <w:abstractNumId w:val="15"/>
  </w:num>
  <w:num w:numId="35">
    <w:abstractNumId w:val="33"/>
  </w:num>
  <w:num w:numId="36">
    <w:abstractNumId w:val="27"/>
  </w:num>
  <w:num w:numId="37">
    <w:abstractNumId w:val="1"/>
  </w:num>
  <w:num w:numId="3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109CD"/>
    <w:rsid w:val="00012854"/>
    <w:rsid w:val="000132DD"/>
    <w:rsid w:val="00015244"/>
    <w:rsid w:val="00015B54"/>
    <w:rsid w:val="000203A1"/>
    <w:rsid w:val="00024585"/>
    <w:rsid w:val="00025592"/>
    <w:rsid w:val="00030AA6"/>
    <w:rsid w:val="00030D64"/>
    <w:rsid w:val="0003580E"/>
    <w:rsid w:val="00040A30"/>
    <w:rsid w:val="00041330"/>
    <w:rsid w:val="00042E34"/>
    <w:rsid w:val="0004615E"/>
    <w:rsid w:val="00051445"/>
    <w:rsid w:val="00051815"/>
    <w:rsid w:val="00053A8B"/>
    <w:rsid w:val="00055741"/>
    <w:rsid w:val="0005607E"/>
    <w:rsid w:val="00060FFB"/>
    <w:rsid w:val="00061AB8"/>
    <w:rsid w:val="00063D44"/>
    <w:rsid w:val="00064C94"/>
    <w:rsid w:val="000726F3"/>
    <w:rsid w:val="000734DA"/>
    <w:rsid w:val="00074B5E"/>
    <w:rsid w:val="00075151"/>
    <w:rsid w:val="0007792D"/>
    <w:rsid w:val="00077DC8"/>
    <w:rsid w:val="00081E54"/>
    <w:rsid w:val="00090039"/>
    <w:rsid w:val="000910DF"/>
    <w:rsid w:val="00092804"/>
    <w:rsid w:val="0009522D"/>
    <w:rsid w:val="000A08CC"/>
    <w:rsid w:val="000A0BC7"/>
    <w:rsid w:val="000A4536"/>
    <w:rsid w:val="000A6640"/>
    <w:rsid w:val="000A6B93"/>
    <w:rsid w:val="000A76DC"/>
    <w:rsid w:val="000B02F4"/>
    <w:rsid w:val="000B4CFC"/>
    <w:rsid w:val="000B7448"/>
    <w:rsid w:val="000C191A"/>
    <w:rsid w:val="000C1BCC"/>
    <w:rsid w:val="000C5BEF"/>
    <w:rsid w:val="000C6A60"/>
    <w:rsid w:val="000D1BA9"/>
    <w:rsid w:val="000D282A"/>
    <w:rsid w:val="000D3289"/>
    <w:rsid w:val="000D3D7B"/>
    <w:rsid w:val="000D5DCC"/>
    <w:rsid w:val="000D7736"/>
    <w:rsid w:val="000E2DB3"/>
    <w:rsid w:val="000E38A2"/>
    <w:rsid w:val="000E71B7"/>
    <w:rsid w:val="000F07BB"/>
    <w:rsid w:val="000F28D3"/>
    <w:rsid w:val="000F7D48"/>
    <w:rsid w:val="0010714F"/>
    <w:rsid w:val="001137F2"/>
    <w:rsid w:val="00114B82"/>
    <w:rsid w:val="00114CC6"/>
    <w:rsid w:val="001150D2"/>
    <w:rsid w:val="00115219"/>
    <w:rsid w:val="001215AE"/>
    <w:rsid w:val="00123632"/>
    <w:rsid w:val="00125F6A"/>
    <w:rsid w:val="001306D9"/>
    <w:rsid w:val="0013188F"/>
    <w:rsid w:val="00132867"/>
    <w:rsid w:val="00132A4A"/>
    <w:rsid w:val="00133DA8"/>
    <w:rsid w:val="00134340"/>
    <w:rsid w:val="00140F12"/>
    <w:rsid w:val="0014261A"/>
    <w:rsid w:val="00151EFA"/>
    <w:rsid w:val="00152F67"/>
    <w:rsid w:val="00156AA0"/>
    <w:rsid w:val="00161469"/>
    <w:rsid w:val="00166AB9"/>
    <w:rsid w:val="00167064"/>
    <w:rsid w:val="00167134"/>
    <w:rsid w:val="001707C5"/>
    <w:rsid w:val="00172FD2"/>
    <w:rsid w:val="001775DB"/>
    <w:rsid w:val="0018099F"/>
    <w:rsid w:val="001813F9"/>
    <w:rsid w:val="0018140E"/>
    <w:rsid w:val="0018550D"/>
    <w:rsid w:val="00187DDB"/>
    <w:rsid w:val="001931FB"/>
    <w:rsid w:val="00193DC6"/>
    <w:rsid w:val="001943B6"/>
    <w:rsid w:val="00196D30"/>
    <w:rsid w:val="001B2689"/>
    <w:rsid w:val="001B28A9"/>
    <w:rsid w:val="001B2C8B"/>
    <w:rsid w:val="001B2DE0"/>
    <w:rsid w:val="001B3422"/>
    <w:rsid w:val="001B38AC"/>
    <w:rsid w:val="001B57D6"/>
    <w:rsid w:val="001B77E9"/>
    <w:rsid w:val="001C1A87"/>
    <w:rsid w:val="001C2BA7"/>
    <w:rsid w:val="001C5868"/>
    <w:rsid w:val="001C6A65"/>
    <w:rsid w:val="001C7471"/>
    <w:rsid w:val="001D2898"/>
    <w:rsid w:val="001D3021"/>
    <w:rsid w:val="001D31CA"/>
    <w:rsid w:val="001D5901"/>
    <w:rsid w:val="001E04A9"/>
    <w:rsid w:val="001E0CDA"/>
    <w:rsid w:val="001E44BF"/>
    <w:rsid w:val="001E7424"/>
    <w:rsid w:val="001F02C0"/>
    <w:rsid w:val="001F2150"/>
    <w:rsid w:val="001F4729"/>
    <w:rsid w:val="001F4CBA"/>
    <w:rsid w:val="001F518A"/>
    <w:rsid w:val="001F587A"/>
    <w:rsid w:val="0020029B"/>
    <w:rsid w:val="0020192D"/>
    <w:rsid w:val="0020208A"/>
    <w:rsid w:val="0020412F"/>
    <w:rsid w:val="00204E40"/>
    <w:rsid w:val="002064F9"/>
    <w:rsid w:val="00207091"/>
    <w:rsid w:val="002119D5"/>
    <w:rsid w:val="00211EB0"/>
    <w:rsid w:val="00212004"/>
    <w:rsid w:val="0021269A"/>
    <w:rsid w:val="0021464B"/>
    <w:rsid w:val="00215BE8"/>
    <w:rsid w:val="00215C2D"/>
    <w:rsid w:val="002163D5"/>
    <w:rsid w:val="00225AF4"/>
    <w:rsid w:val="0022622C"/>
    <w:rsid w:val="002274D6"/>
    <w:rsid w:val="00230300"/>
    <w:rsid w:val="002313C7"/>
    <w:rsid w:val="0023491B"/>
    <w:rsid w:val="002359B1"/>
    <w:rsid w:val="0024177A"/>
    <w:rsid w:val="00246158"/>
    <w:rsid w:val="00247EE0"/>
    <w:rsid w:val="00250A64"/>
    <w:rsid w:val="00250B8A"/>
    <w:rsid w:val="00254159"/>
    <w:rsid w:val="00254E27"/>
    <w:rsid w:val="002607BA"/>
    <w:rsid w:val="00261387"/>
    <w:rsid w:val="00261D41"/>
    <w:rsid w:val="00264C06"/>
    <w:rsid w:val="0026560A"/>
    <w:rsid w:val="00277321"/>
    <w:rsid w:val="0027767F"/>
    <w:rsid w:val="00281ED6"/>
    <w:rsid w:val="00282730"/>
    <w:rsid w:val="00282F37"/>
    <w:rsid w:val="00283CBD"/>
    <w:rsid w:val="00287997"/>
    <w:rsid w:val="00290A2A"/>
    <w:rsid w:val="00290F6D"/>
    <w:rsid w:val="002919A5"/>
    <w:rsid w:val="002928EA"/>
    <w:rsid w:val="00292EA6"/>
    <w:rsid w:val="00294760"/>
    <w:rsid w:val="0029511F"/>
    <w:rsid w:val="00295ABE"/>
    <w:rsid w:val="002969F2"/>
    <w:rsid w:val="002A205D"/>
    <w:rsid w:val="002B10E0"/>
    <w:rsid w:val="002B67AC"/>
    <w:rsid w:val="002C16D3"/>
    <w:rsid w:val="002C2105"/>
    <w:rsid w:val="002C60B4"/>
    <w:rsid w:val="002C66BE"/>
    <w:rsid w:val="002E2502"/>
    <w:rsid w:val="002E5CE7"/>
    <w:rsid w:val="002F1707"/>
    <w:rsid w:val="002F3C5F"/>
    <w:rsid w:val="002F4E45"/>
    <w:rsid w:val="002F63F5"/>
    <w:rsid w:val="0030261A"/>
    <w:rsid w:val="00302E9F"/>
    <w:rsid w:val="0030483C"/>
    <w:rsid w:val="00305567"/>
    <w:rsid w:val="00313F21"/>
    <w:rsid w:val="0031540C"/>
    <w:rsid w:val="003160DA"/>
    <w:rsid w:val="00316A97"/>
    <w:rsid w:val="00316BE8"/>
    <w:rsid w:val="00317356"/>
    <w:rsid w:val="003174E2"/>
    <w:rsid w:val="003200D3"/>
    <w:rsid w:val="00320F68"/>
    <w:rsid w:val="00321077"/>
    <w:rsid w:val="003226F0"/>
    <w:rsid w:val="00324E42"/>
    <w:rsid w:val="003255B2"/>
    <w:rsid w:val="0033153B"/>
    <w:rsid w:val="00333109"/>
    <w:rsid w:val="00336389"/>
    <w:rsid w:val="00341097"/>
    <w:rsid w:val="00342250"/>
    <w:rsid w:val="00346120"/>
    <w:rsid w:val="00350E7D"/>
    <w:rsid w:val="00350EBC"/>
    <w:rsid w:val="00354CCB"/>
    <w:rsid w:val="00355F4C"/>
    <w:rsid w:val="00360C19"/>
    <w:rsid w:val="00360E0F"/>
    <w:rsid w:val="003628BB"/>
    <w:rsid w:val="003632CC"/>
    <w:rsid w:val="00364F6C"/>
    <w:rsid w:val="0037586E"/>
    <w:rsid w:val="00375AF7"/>
    <w:rsid w:val="00377117"/>
    <w:rsid w:val="00380588"/>
    <w:rsid w:val="003809B8"/>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C86"/>
    <w:rsid w:val="003E0F25"/>
    <w:rsid w:val="003E0F47"/>
    <w:rsid w:val="003F010B"/>
    <w:rsid w:val="003F1C3C"/>
    <w:rsid w:val="003F2B2B"/>
    <w:rsid w:val="003F3809"/>
    <w:rsid w:val="003F4B13"/>
    <w:rsid w:val="003F63A7"/>
    <w:rsid w:val="003F6E3F"/>
    <w:rsid w:val="003F7ED7"/>
    <w:rsid w:val="0040006D"/>
    <w:rsid w:val="00400399"/>
    <w:rsid w:val="0040085E"/>
    <w:rsid w:val="00401EC8"/>
    <w:rsid w:val="00407EBB"/>
    <w:rsid w:val="004101F8"/>
    <w:rsid w:val="00410AE1"/>
    <w:rsid w:val="004113B3"/>
    <w:rsid w:val="00411490"/>
    <w:rsid w:val="00413905"/>
    <w:rsid w:val="00415305"/>
    <w:rsid w:val="00422E4D"/>
    <w:rsid w:val="0042371D"/>
    <w:rsid w:val="00424049"/>
    <w:rsid w:val="00424481"/>
    <w:rsid w:val="00425ABD"/>
    <w:rsid w:val="00425EA9"/>
    <w:rsid w:val="00426550"/>
    <w:rsid w:val="0042748D"/>
    <w:rsid w:val="0043459A"/>
    <w:rsid w:val="0043465C"/>
    <w:rsid w:val="00435889"/>
    <w:rsid w:val="0043778E"/>
    <w:rsid w:val="004461C7"/>
    <w:rsid w:val="00446954"/>
    <w:rsid w:val="004469DA"/>
    <w:rsid w:val="00446CC4"/>
    <w:rsid w:val="00456DC1"/>
    <w:rsid w:val="0046166F"/>
    <w:rsid w:val="00461C89"/>
    <w:rsid w:val="004662E0"/>
    <w:rsid w:val="00467970"/>
    <w:rsid w:val="00470818"/>
    <w:rsid w:val="00475FF9"/>
    <w:rsid w:val="0047692B"/>
    <w:rsid w:val="00482C98"/>
    <w:rsid w:val="00484753"/>
    <w:rsid w:val="00485091"/>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45A8"/>
    <w:rsid w:val="004D46FF"/>
    <w:rsid w:val="004D6C1B"/>
    <w:rsid w:val="004D72E9"/>
    <w:rsid w:val="004D7AF0"/>
    <w:rsid w:val="004E0922"/>
    <w:rsid w:val="004E10E2"/>
    <w:rsid w:val="004E3E56"/>
    <w:rsid w:val="004E402D"/>
    <w:rsid w:val="004F015B"/>
    <w:rsid w:val="004F061C"/>
    <w:rsid w:val="004F0D37"/>
    <w:rsid w:val="004F1B0A"/>
    <w:rsid w:val="004F1F7C"/>
    <w:rsid w:val="004F368A"/>
    <w:rsid w:val="004F38C3"/>
    <w:rsid w:val="004F4B51"/>
    <w:rsid w:val="004F759B"/>
    <w:rsid w:val="00500DA3"/>
    <w:rsid w:val="00506153"/>
    <w:rsid w:val="00511DAB"/>
    <w:rsid w:val="00513BCE"/>
    <w:rsid w:val="00513E6C"/>
    <w:rsid w:val="0052180D"/>
    <w:rsid w:val="00522975"/>
    <w:rsid w:val="00531F24"/>
    <w:rsid w:val="00532A98"/>
    <w:rsid w:val="00534FD3"/>
    <w:rsid w:val="00535A0A"/>
    <w:rsid w:val="00544CBC"/>
    <w:rsid w:val="00546640"/>
    <w:rsid w:val="00547D4E"/>
    <w:rsid w:val="005504B5"/>
    <w:rsid w:val="00550B5F"/>
    <w:rsid w:val="005527C1"/>
    <w:rsid w:val="00553415"/>
    <w:rsid w:val="00556541"/>
    <w:rsid w:val="00571CF0"/>
    <w:rsid w:val="0057212D"/>
    <w:rsid w:val="00576215"/>
    <w:rsid w:val="00576FB1"/>
    <w:rsid w:val="00577D70"/>
    <w:rsid w:val="00580A5A"/>
    <w:rsid w:val="00584F0B"/>
    <w:rsid w:val="00586587"/>
    <w:rsid w:val="00586819"/>
    <w:rsid w:val="00587D77"/>
    <w:rsid w:val="0059268A"/>
    <w:rsid w:val="005A1C4D"/>
    <w:rsid w:val="005A2519"/>
    <w:rsid w:val="005A2566"/>
    <w:rsid w:val="005A65DD"/>
    <w:rsid w:val="005B0831"/>
    <w:rsid w:val="005B19A3"/>
    <w:rsid w:val="005B4DBA"/>
    <w:rsid w:val="005C2085"/>
    <w:rsid w:val="005C34DD"/>
    <w:rsid w:val="005C39A4"/>
    <w:rsid w:val="005C4725"/>
    <w:rsid w:val="005C47BB"/>
    <w:rsid w:val="005C59FC"/>
    <w:rsid w:val="005C5A9C"/>
    <w:rsid w:val="005D2DA3"/>
    <w:rsid w:val="005D3C85"/>
    <w:rsid w:val="005E4108"/>
    <w:rsid w:val="005E570F"/>
    <w:rsid w:val="005E5F1A"/>
    <w:rsid w:val="005E6C68"/>
    <w:rsid w:val="005F0401"/>
    <w:rsid w:val="005F2FFD"/>
    <w:rsid w:val="005F39FE"/>
    <w:rsid w:val="005F41A0"/>
    <w:rsid w:val="005F7FD8"/>
    <w:rsid w:val="00600C91"/>
    <w:rsid w:val="00601969"/>
    <w:rsid w:val="006034EC"/>
    <w:rsid w:val="00605007"/>
    <w:rsid w:val="00605E4C"/>
    <w:rsid w:val="00606002"/>
    <w:rsid w:val="00607601"/>
    <w:rsid w:val="00607E8A"/>
    <w:rsid w:val="00610DCA"/>
    <w:rsid w:val="0061118D"/>
    <w:rsid w:val="0061309B"/>
    <w:rsid w:val="006142F5"/>
    <w:rsid w:val="00622BC3"/>
    <w:rsid w:val="00624C26"/>
    <w:rsid w:val="0063568F"/>
    <w:rsid w:val="00635E32"/>
    <w:rsid w:val="00636A89"/>
    <w:rsid w:val="00645C5B"/>
    <w:rsid w:val="0064721C"/>
    <w:rsid w:val="00651913"/>
    <w:rsid w:val="00653245"/>
    <w:rsid w:val="0065445B"/>
    <w:rsid w:val="006560BE"/>
    <w:rsid w:val="00662403"/>
    <w:rsid w:val="00667C79"/>
    <w:rsid w:val="00675383"/>
    <w:rsid w:val="00675725"/>
    <w:rsid w:val="00676AF8"/>
    <w:rsid w:val="00680C49"/>
    <w:rsid w:val="00681881"/>
    <w:rsid w:val="006823DC"/>
    <w:rsid w:val="00692139"/>
    <w:rsid w:val="00693D91"/>
    <w:rsid w:val="00693EE8"/>
    <w:rsid w:val="006974D7"/>
    <w:rsid w:val="006A0B96"/>
    <w:rsid w:val="006A5DCA"/>
    <w:rsid w:val="006A69E0"/>
    <w:rsid w:val="006B34ED"/>
    <w:rsid w:val="006B3B18"/>
    <w:rsid w:val="006B57B7"/>
    <w:rsid w:val="006B59AE"/>
    <w:rsid w:val="006C0FAC"/>
    <w:rsid w:val="006C25CA"/>
    <w:rsid w:val="006C2A5A"/>
    <w:rsid w:val="006C346C"/>
    <w:rsid w:val="006C7F90"/>
    <w:rsid w:val="006D377B"/>
    <w:rsid w:val="006D4D37"/>
    <w:rsid w:val="006D5E82"/>
    <w:rsid w:val="006D628E"/>
    <w:rsid w:val="006D7DB4"/>
    <w:rsid w:val="006E1557"/>
    <w:rsid w:val="006E2365"/>
    <w:rsid w:val="006E476F"/>
    <w:rsid w:val="006E689A"/>
    <w:rsid w:val="006F2964"/>
    <w:rsid w:val="006F6DD2"/>
    <w:rsid w:val="006F7692"/>
    <w:rsid w:val="00700F0A"/>
    <w:rsid w:val="00701CB3"/>
    <w:rsid w:val="00702F3D"/>
    <w:rsid w:val="00704EB7"/>
    <w:rsid w:val="00704F11"/>
    <w:rsid w:val="007208FD"/>
    <w:rsid w:val="0072213C"/>
    <w:rsid w:val="0072341A"/>
    <w:rsid w:val="00723560"/>
    <w:rsid w:val="007245BD"/>
    <w:rsid w:val="00724763"/>
    <w:rsid w:val="00724CE8"/>
    <w:rsid w:val="00725C62"/>
    <w:rsid w:val="007302AC"/>
    <w:rsid w:val="00732275"/>
    <w:rsid w:val="0073458D"/>
    <w:rsid w:val="007361E1"/>
    <w:rsid w:val="00740F71"/>
    <w:rsid w:val="00742043"/>
    <w:rsid w:val="00743768"/>
    <w:rsid w:val="00744FF4"/>
    <w:rsid w:val="007454FE"/>
    <w:rsid w:val="00746A32"/>
    <w:rsid w:val="007470A2"/>
    <w:rsid w:val="007527B6"/>
    <w:rsid w:val="007560D7"/>
    <w:rsid w:val="0075637E"/>
    <w:rsid w:val="00756434"/>
    <w:rsid w:val="007565EA"/>
    <w:rsid w:val="00756CF1"/>
    <w:rsid w:val="0075706C"/>
    <w:rsid w:val="007607E5"/>
    <w:rsid w:val="00761517"/>
    <w:rsid w:val="00763CBA"/>
    <w:rsid w:val="00767AAC"/>
    <w:rsid w:val="00767B59"/>
    <w:rsid w:val="00770455"/>
    <w:rsid w:val="00774A73"/>
    <w:rsid w:val="00774C57"/>
    <w:rsid w:val="0077757A"/>
    <w:rsid w:val="00783042"/>
    <w:rsid w:val="007833D7"/>
    <w:rsid w:val="00784CE6"/>
    <w:rsid w:val="00786059"/>
    <w:rsid w:val="00790A97"/>
    <w:rsid w:val="00791620"/>
    <w:rsid w:val="00791C1B"/>
    <w:rsid w:val="00792F17"/>
    <w:rsid w:val="00795D94"/>
    <w:rsid w:val="00795EB9"/>
    <w:rsid w:val="00797480"/>
    <w:rsid w:val="007A390F"/>
    <w:rsid w:val="007A5937"/>
    <w:rsid w:val="007A6511"/>
    <w:rsid w:val="007B076A"/>
    <w:rsid w:val="007B1EDB"/>
    <w:rsid w:val="007B271D"/>
    <w:rsid w:val="007B2812"/>
    <w:rsid w:val="007B2A0E"/>
    <w:rsid w:val="007B667F"/>
    <w:rsid w:val="007B76CE"/>
    <w:rsid w:val="007B76F8"/>
    <w:rsid w:val="007C2284"/>
    <w:rsid w:val="007C335E"/>
    <w:rsid w:val="007C716C"/>
    <w:rsid w:val="007D065F"/>
    <w:rsid w:val="007D22D0"/>
    <w:rsid w:val="007D2E8F"/>
    <w:rsid w:val="007D4494"/>
    <w:rsid w:val="007D5EF6"/>
    <w:rsid w:val="007E3406"/>
    <w:rsid w:val="007E50D1"/>
    <w:rsid w:val="007E5686"/>
    <w:rsid w:val="007E6F70"/>
    <w:rsid w:val="007F12AC"/>
    <w:rsid w:val="007F2CC0"/>
    <w:rsid w:val="007F65FC"/>
    <w:rsid w:val="00802697"/>
    <w:rsid w:val="00803F23"/>
    <w:rsid w:val="00805BA7"/>
    <w:rsid w:val="0080603A"/>
    <w:rsid w:val="008066C6"/>
    <w:rsid w:val="00806836"/>
    <w:rsid w:val="00806E02"/>
    <w:rsid w:val="00815ECF"/>
    <w:rsid w:val="0082081C"/>
    <w:rsid w:val="00823A19"/>
    <w:rsid w:val="008258ED"/>
    <w:rsid w:val="00825EA0"/>
    <w:rsid w:val="00830F0F"/>
    <w:rsid w:val="008318BC"/>
    <w:rsid w:val="00831F13"/>
    <w:rsid w:val="00833C34"/>
    <w:rsid w:val="0083552C"/>
    <w:rsid w:val="00835D63"/>
    <w:rsid w:val="008429D0"/>
    <w:rsid w:val="00842BB3"/>
    <w:rsid w:val="00843329"/>
    <w:rsid w:val="008455C0"/>
    <w:rsid w:val="00847788"/>
    <w:rsid w:val="00852364"/>
    <w:rsid w:val="00856795"/>
    <w:rsid w:val="00857113"/>
    <w:rsid w:val="00860818"/>
    <w:rsid w:val="0086249A"/>
    <w:rsid w:val="0086367C"/>
    <w:rsid w:val="0086393A"/>
    <w:rsid w:val="0087008D"/>
    <w:rsid w:val="0087168E"/>
    <w:rsid w:val="00875D7C"/>
    <w:rsid w:val="00880274"/>
    <w:rsid w:val="00882A40"/>
    <w:rsid w:val="00897E5A"/>
    <w:rsid w:val="008A065F"/>
    <w:rsid w:val="008A0C75"/>
    <w:rsid w:val="008A1144"/>
    <w:rsid w:val="008A25BA"/>
    <w:rsid w:val="008A35FB"/>
    <w:rsid w:val="008A38AE"/>
    <w:rsid w:val="008B0AE8"/>
    <w:rsid w:val="008B117C"/>
    <w:rsid w:val="008B1B73"/>
    <w:rsid w:val="008B23E4"/>
    <w:rsid w:val="008B7436"/>
    <w:rsid w:val="008C0530"/>
    <w:rsid w:val="008C3447"/>
    <w:rsid w:val="008C756A"/>
    <w:rsid w:val="008D37EA"/>
    <w:rsid w:val="008E10BF"/>
    <w:rsid w:val="008E16A3"/>
    <w:rsid w:val="008E56A9"/>
    <w:rsid w:val="008E6F2E"/>
    <w:rsid w:val="008F341C"/>
    <w:rsid w:val="008F5011"/>
    <w:rsid w:val="00904895"/>
    <w:rsid w:val="009052BD"/>
    <w:rsid w:val="00907804"/>
    <w:rsid w:val="009119DB"/>
    <w:rsid w:val="00916EB5"/>
    <w:rsid w:val="00920691"/>
    <w:rsid w:val="00921E8C"/>
    <w:rsid w:val="009234E0"/>
    <w:rsid w:val="00926617"/>
    <w:rsid w:val="00926A84"/>
    <w:rsid w:val="00927526"/>
    <w:rsid w:val="00932234"/>
    <w:rsid w:val="009344CC"/>
    <w:rsid w:val="0093766F"/>
    <w:rsid w:val="00940771"/>
    <w:rsid w:val="00940DA7"/>
    <w:rsid w:val="00945D73"/>
    <w:rsid w:val="00946F71"/>
    <w:rsid w:val="00952879"/>
    <w:rsid w:val="00954834"/>
    <w:rsid w:val="0095584B"/>
    <w:rsid w:val="00961FF7"/>
    <w:rsid w:val="00965B65"/>
    <w:rsid w:val="0096726A"/>
    <w:rsid w:val="0096739E"/>
    <w:rsid w:val="00970EA1"/>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73AE"/>
    <w:rsid w:val="009A7530"/>
    <w:rsid w:val="009B08BF"/>
    <w:rsid w:val="009B47C4"/>
    <w:rsid w:val="009B48ED"/>
    <w:rsid w:val="009B5CD7"/>
    <w:rsid w:val="009C0B19"/>
    <w:rsid w:val="009C764E"/>
    <w:rsid w:val="009D0412"/>
    <w:rsid w:val="009D4432"/>
    <w:rsid w:val="009D6786"/>
    <w:rsid w:val="009E1864"/>
    <w:rsid w:val="009E1E4B"/>
    <w:rsid w:val="009E371A"/>
    <w:rsid w:val="009E4CCC"/>
    <w:rsid w:val="009E5F44"/>
    <w:rsid w:val="009E74A0"/>
    <w:rsid w:val="009F0281"/>
    <w:rsid w:val="009F19F0"/>
    <w:rsid w:val="009F6024"/>
    <w:rsid w:val="009F6EF1"/>
    <w:rsid w:val="00A01D52"/>
    <w:rsid w:val="00A03FAA"/>
    <w:rsid w:val="00A053E0"/>
    <w:rsid w:val="00A06E79"/>
    <w:rsid w:val="00A07BDE"/>
    <w:rsid w:val="00A10F79"/>
    <w:rsid w:val="00A125E1"/>
    <w:rsid w:val="00A151EE"/>
    <w:rsid w:val="00A2028E"/>
    <w:rsid w:val="00A205D2"/>
    <w:rsid w:val="00A213EF"/>
    <w:rsid w:val="00A23F61"/>
    <w:rsid w:val="00A242C4"/>
    <w:rsid w:val="00A247D1"/>
    <w:rsid w:val="00A3213C"/>
    <w:rsid w:val="00A421EF"/>
    <w:rsid w:val="00A43B5E"/>
    <w:rsid w:val="00A44C96"/>
    <w:rsid w:val="00A47BBD"/>
    <w:rsid w:val="00A519BB"/>
    <w:rsid w:val="00A52C7B"/>
    <w:rsid w:val="00A54454"/>
    <w:rsid w:val="00A63CAE"/>
    <w:rsid w:val="00A63CDD"/>
    <w:rsid w:val="00A7104B"/>
    <w:rsid w:val="00A7190F"/>
    <w:rsid w:val="00A720BF"/>
    <w:rsid w:val="00A72AA2"/>
    <w:rsid w:val="00A758E0"/>
    <w:rsid w:val="00A775C1"/>
    <w:rsid w:val="00A83847"/>
    <w:rsid w:val="00A870E4"/>
    <w:rsid w:val="00A87197"/>
    <w:rsid w:val="00A922D1"/>
    <w:rsid w:val="00A93E7C"/>
    <w:rsid w:val="00A96202"/>
    <w:rsid w:val="00A9717F"/>
    <w:rsid w:val="00AA2531"/>
    <w:rsid w:val="00AA5DF8"/>
    <w:rsid w:val="00AA6727"/>
    <w:rsid w:val="00AA6A32"/>
    <w:rsid w:val="00AA7456"/>
    <w:rsid w:val="00AB02E3"/>
    <w:rsid w:val="00AB0EFC"/>
    <w:rsid w:val="00AB3D33"/>
    <w:rsid w:val="00AB4068"/>
    <w:rsid w:val="00AB5630"/>
    <w:rsid w:val="00AC4642"/>
    <w:rsid w:val="00AC4A6F"/>
    <w:rsid w:val="00AD1393"/>
    <w:rsid w:val="00AD3F85"/>
    <w:rsid w:val="00AD45AA"/>
    <w:rsid w:val="00AD6A86"/>
    <w:rsid w:val="00AD6ADB"/>
    <w:rsid w:val="00AD741A"/>
    <w:rsid w:val="00AD76B8"/>
    <w:rsid w:val="00AE245A"/>
    <w:rsid w:val="00AE51FB"/>
    <w:rsid w:val="00AE7BA1"/>
    <w:rsid w:val="00AF76F0"/>
    <w:rsid w:val="00B02F6A"/>
    <w:rsid w:val="00B102E6"/>
    <w:rsid w:val="00B1274C"/>
    <w:rsid w:val="00B2478C"/>
    <w:rsid w:val="00B26578"/>
    <w:rsid w:val="00B30BC2"/>
    <w:rsid w:val="00B3209A"/>
    <w:rsid w:val="00B36C62"/>
    <w:rsid w:val="00B401F0"/>
    <w:rsid w:val="00B40B5B"/>
    <w:rsid w:val="00B42AC5"/>
    <w:rsid w:val="00B47500"/>
    <w:rsid w:val="00B52CC7"/>
    <w:rsid w:val="00B60AD9"/>
    <w:rsid w:val="00B60E11"/>
    <w:rsid w:val="00B61E0C"/>
    <w:rsid w:val="00B6253E"/>
    <w:rsid w:val="00B64A39"/>
    <w:rsid w:val="00B73342"/>
    <w:rsid w:val="00B73DE1"/>
    <w:rsid w:val="00B73F38"/>
    <w:rsid w:val="00B77AA5"/>
    <w:rsid w:val="00B80F7F"/>
    <w:rsid w:val="00B82469"/>
    <w:rsid w:val="00B82D7C"/>
    <w:rsid w:val="00B907FF"/>
    <w:rsid w:val="00B93DC7"/>
    <w:rsid w:val="00B95497"/>
    <w:rsid w:val="00BA5409"/>
    <w:rsid w:val="00BA5F49"/>
    <w:rsid w:val="00BA6ED0"/>
    <w:rsid w:val="00BA7233"/>
    <w:rsid w:val="00BB08A1"/>
    <w:rsid w:val="00BB33A9"/>
    <w:rsid w:val="00BB5178"/>
    <w:rsid w:val="00BB7EC0"/>
    <w:rsid w:val="00BC5DCE"/>
    <w:rsid w:val="00BC61B5"/>
    <w:rsid w:val="00BD0847"/>
    <w:rsid w:val="00BD5D8D"/>
    <w:rsid w:val="00BD5EE9"/>
    <w:rsid w:val="00BD66BD"/>
    <w:rsid w:val="00BD6F15"/>
    <w:rsid w:val="00BD7EA4"/>
    <w:rsid w:val="00BE3B46"/>
    <w:rsid w:val="00BE3F84"/>
    <w:rsid w:val="00BF4ECB"/>
    <w:rsid w:val="00C049BB"/>
    <w:rsid w:val="00C05007"/>
    <w:rsid w:val="00C052ED"/>
    <w:rsid w:val="00C076E9"/>
    <w:rsid w:val="00C117B3"/>
    <w:rsid w:val="00C17A24"/>
    <w:rsid w:val="00C17EDE"/>
    <w:rsid w:val="00C223D6"/>
    <w:rsid w:val="00C32D3F"/>
    <w:rsid w:val="00C3446D"/>
    <w:rsid w:val="00C37C22"/>
    <w:rsid w:val="00C37E94"/>
    <w:rsid w:val="00C43DAB"/>
    <w:rsid w:val="00C53012"/>
    <w:rsid w:val="00C67268"/>
    <w:rsid w:val="00C70414"/>
    <w:rsid w:val="00C70875"/>
    <w:rsid w:val="00C72F40"/>
    <w:rsid w:val="00C736BD"/>
    <w:rsid w:val="00C73ADD"/>
    <w:rsid w:val="00C867B7"/>
    <w:rsid w:val="00C86871"/>
    <w:rsid w:val="00C87C2E"/>
    <w:rsid w:val="00C92860"/>
    <w:rsid w:val="00C93079"/>
    <w:rsid w:val="00C93457"/>
    <w:rsid w:val="00C94B46"/>
    <w:rsid w:val="00CA191E"/>
    <w:rsid w:val="00CA4A99"/>
    <w:rsid w:val="00CA77E4"/>
    <w:rsid w:val="00CA7F30"/>
    <w:rsid w:val="00CB20A6"/>
    <w:rsid w:val="00CB2E93"/>
    <w:rsid w:val="00CB644A"/>
    <w:rsid w:val="00CC5CBC"/>
    <w:rsid w:val="00CC772F"/>
    <w:rsid w:val="00CD1365"/>
    <w:rsid w:val="00CD2B51"/>
    <w:rsid w:val="00CD5565"/>
    <w:rsid w:val="00CD60EF"/>
    <w:rsid w:val="00CD72CC"/>
    <w:rsid w:val="00CD7695"/>
    <w:rsid w:val="00CE0CA7"/>
    <w:rsid w:val="00CE3F36"/>
    <w:rsid w:val="00CE4097"/>
    <w:rsid w:val="00CF2F8E"/>
    <w:rsid w:val="00CF6E17"/>
    <w:rsid w:val="00CF7D9D"/>
    <w:rsid w:val="00D0127A"/>
    <w:rsid w:val="00D03334"/>
    <w:rsid w:val="00D03AB3"/>
    <w:rsid w:val="00D06C7C"/>
    <w:rsid w:val="00D1595C"/>
    <w:rsid w:val="00D201BE"/>
    <w:rsid w:val="00D23B0E"/>
    <w:rsid w:val="00D258CB"/>
    <w:rsid w:val="00D27F77"/>
    <w:rsid w:val="00D305F1"/>
    <w:rsid w:val="00D32EDB"/>
    <w:rsid w:val="00D3417E"/>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488A"/>
    <w:rsid w:val="00D95B84"/>
    <w:rsid w:val="00D96B0D"/>
    <w:rsid w:val="00D976B6"/>
    <w:rsid w:val="00DA0437"/>
    <w:rsid w:val="00DA0A0F"/>
    <w:rsid w:val="00DA1429"/>
    <w:rsid w:val="00DA2BD1"/>
    <w:rsid w:val="00DA4EC1"/>
    <w:rsid w:val="00DA5D72"/>
    <w:rsid w:val="00DA673E"/>
    <w:rsid w:val="00DA7EC7"/>
    <w:rsid w:val="00DB11DB"/>
    <w:rsid w:val="00DB2AEA"/>
    <w:rsid w:val="00DB3B92"/>
    <w:rsid w:val="00DB4DAD"/>
    <w:rsid w:val="00DB59F0"/>
    <w:rsid w:val="00DC054D"/>
    <w:rsid w:val="00DC3A75"/>
    <w:rsid w:val="00DC5FFB"/>
    <w:rsid w:val="00DC6633"/>
    <w:rsid w:val="00DD5789"/>
    <w:rsid w:val="00DE08CC"/>
    <w:rsid w:val="00DE1EDA"/>
    <w:rsid w:val="00DE3699"/>
    <w:rsid w:val="00DE443C"/>
    <w:rsid w:val="00DE4665"/>
    <w:rsid w:val="00DF0B0B"/>
    <w:rsid w:val="00DF2288"/>
    <w:rsid w:val="00DF55A2"/>
    <w:rsid w:val="00DF78C5"/>
    <w:rsid w:val="00E04D68"/>
    <w:rsid w:val="00E07D8E"/>
    <w:rsid w:val="00E106AA"/>
    <w:rsid w:val="00E10EB1"/>
    <w:rsid w:val="00E1168C"/>
    <w:rsid w:val="00E11D93"/>
    <w:rsid w:val="00E120ED"/>
    <w:rsid w:val="00E13A8E"/>
    <w:rsid w:val="00E16110"/>
    <w:rsid w:val="00E225A8"/>
    <w:rsid w:val="00E22C3F"/>
    <w:rsid w:val="00E2316D"/>
    <w:rsid w:val="00E26068"/>
    <w:rsid w:val="00E3369A"/>
    <w:rsid w:val="00E37055"/>
    <w:rsid w:val="00E42FF1"/>
    <w:rsid w:val="00E4482E"/>
    <w:rsid w:val="00E5181E"/>
    <w:rsid w:val="00E53F48"/>
    <w:rsid w:val="00E564DF"/>
    <w:rsid w:val="00E56655"/>
    <w:rsid w:val="00E60B1A"/>
    <w:rsid w:val="00E6123D"/>
    <w:rsid w:val="00E61DA7"/>
    <w:rsid w:val="00E72B02"/>
    <w:rsid w:val="00E83381"/>
    <w:rsid w:val="00E855FC"/>
    <w:rsid w:val="00E85EC6"/>
    <w:rsid w:val="00E85FBE"/>
    <w:rsid w:val="00E860CF"/>
    <w:rsid w:val="00E904FE"/>
    <w:rsid w:val="00E90644"/>
    <w:rsid w:val="00E911EA"/>
    <w:rsid w:val="00E94356"/>
    <w:rsid w:val="00E95168"/>
    <w:rsid w:val="00E96601"/>
    <w:rsid w:val="00EA01BD"/>
    <w:rsid w:val="00EA2271"/>
    <w:rsid w:val="00EA75F0"/>
    <w:rsid w:val="00EB440C"/>
    <w:rsid w:val="00EB6A3E"/>
    <w:rsid w:val="00EC129C"/>
    <w:rsid w:val="00EC2345"/>
    <w:rsid w:val="00ED17C5"/>
    <w:rsid w:val="00ED28AE"/>
    <w:rsid w:val="00ED3C6F"/>
    <w:rsid w:val="00ED470E"/>
    <w:rsid w:val="00ED6FD7"/>
    <w:rsid w:val="00ED73E9"/>
    <w:rsid w:val="00EE3582"/>
    <w:rsid w:val="00EE42C5"/>
    <w:rsid w:val="00EE455A"/>
    <w:rsid w:val="00EE601F"/>
    <w:rsid w:val="00EE65CB"/>
    <w:rsid w:val="00EE69D8"/>
    <w:rsid w:val="00EE745C"/>
    <w:rsid w:val="00EF02C8"/>
    <w:rsid w:val="00EF25E8"/>
    <w:rsid w:val="00EF2F9D"/>
    <w:rsid w:val="00EF3315"/>
    <w:rsid w:val="00EF3A42"/>
    <w:rsid w:val="00EF4DB8"/>
    <w:rsid w:val="00EF5F5B"/>
    <w:rsid w:val="00EF6070"/>
    <w:rsid w:val="00EF6904"/>
    <w:rsid w:val="00EF703A"/>
    <w:rsid w:val="00F01315"/>
    <w:rsid w:val="00F0173C"/>
    <w:rsid w:val="00F034D7"/>
    <w:rsid w:val="00F03D31"/>
    <w:rsid w:val="00F04053"/>
    <w:rsid w:val="00F041A7"/>
    <w:rsid w:val="00F04F28"/>
    <w:rsid w:val="00F05442"/>
    <w:rsid w:val="00F057A9"/>
    <w:rsid w:val="00F06CAF"/>
    <w:rsid w:val="00F07B50"/>
    <w:rsid w:val="00F11139"/>
    <w:rsid w:val="00F1297E"/>
    <w:rsid w:val="00F1363F"/>
    <w:rsid w:val="00F16269"/>
    <w:rsid w:val="00F2115F"/>
    <w:rsid w:val="00F24754"/>
    <w:rsid w:val="00F24F16"/>
    <w:rsid w:val="00F25516"/>
    <w:rsid w:val="00F25C36"/>
    <w:rsid w:val="00F26B0A"/>
    <w:rsid w:val="00F31BAB"/>
    <w:rsid w:val="00F3222C"/>
    <w:rsid w:val="00F32B14"/>
    <w:rsid w:val="00F32F13"/>
    <w:rsid w:val="00F374CE"/>
    <w:rsid w:val="00F37E25"/>
    <w:rsid w:val="00F40466"/>
    <w:rsid w:val="00F412BB"/>
    <w:rsid w:val="00F414CF"/>
    <w:rsid w:val="00F415B2"/>
    <w:rsid w:val="00F429A4"/>
    <w:rsid w:val="00F4346B"/>
    <w:rsid w:val="00F559E8"/>
    <w:rsid w:val="00F57699"/>
    <w:rsid w:val="00F6365C"/>
    <w:rsid w:val="00F63828"/>
    <w:rsid w:val="00F63FB6"/>
    <w:rsid w:val="00F65986"/>
    <w:rsid w:val="00F661A5"/>
    <w:rsid w:val="00F673CF"/>
    <w:rsid w:val="00F73CAE"/>
    <w:rsid w:val="00F85799"/>
    <w:rsid w:val="00F85C13"/>
    <w:rsid w:val="00F870E6"/>
    <w:rsid w:val="00F90D3E"/>
    <w:rsid w:val="00F90D98"/>
    <w:rsid w:val="00F910A5"/>
    <w:rsid w:val="00F95D19"/>
    <w:rsid w:val="00F97B5E"/>
    <w:rsid w:val="00FA3DD6"/>
    <w:rsid w:val="00FA5AFB"/>
    <w:rsid w:val="00FA69A6"/>
    <w:rsid w:val="00FA780A"/>
    <w:rsid w:val="00FB1D85"/>
    <w:rsid w:val="00FB398A"/>
    <w:rsid w:val="00FB45C3"/>
    <w:rsid w:val="00FB6035"/>
    <w:rsid w:val="00FD1D4D"/>
    <w:rsid w:val="00FD5E14"/>
    <w:rsid w:val="00FD69CD"/>
    <w:rsid w:val="00FD78B8"/>
    <w:rsid w:val="00FE2503"/>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qFormat/>
    <w:rsid w:val="007D065F"/>
    <w:pPr>
      <w:ind w:left="720"/>
      <w:contextualSpacing/>
    </w:pPr>
  </w:style>
  <w:style w:type="character" w:customStyle="1" w:styleId="ListParagraphChar">
    <w:name w:val="List Paragraph Char"/>
    <w:aliases w:val="H&amp;P List Paragraph Char,2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p.esfondi.lv" TargetMode="External"/><Relationship Id="rId18" Type="http://schemas.openxmlformats.org/officeDocument/2006/relationships/hyperlink" Target="mailto:atlase@cfla.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fondi.lv/upload/00-vadlinijas/vadlinijas_2015/4.3_Metod_Netieso_izmaksu_vienotas_likmes_piemerosanu_projekta_izmaksu_atzisana_2014-2020__planosanas_perioda.pdf" TargetMode="External"/><Relationship Id="rId17" Type="http://schemas.openxmlformats.org/officeDocument/2006/relationships/hyperlink" Target="http://likumi.lv/ta/id/283736-darbibas-programmas-izaugsme-un-nodarbinatiba-8-5-1-specifiska-atbalsta-merka-palielinat-kvalificetu-profesionalas-izglitibas" TargetMode="External"/><Relationship Id="rId2" Type="http://schemas.openxmlformats.org/officeDocument/2006/relationships/numbering" Target="numbering.xml"/><Relationship Id="rId16" Type="http://schemas.openxmlformats.org/officeDocument/2006/relationships/hyperlink" Target="http://www.cfl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upload/00-vadlinijas/vadlinijas_2015/2.1_Vadl_Attiecinamo_un_neattiecinamo_izmaksu_noteiksanai_2014.-2020._planosanas_perioda.pdf" TargetMode="External"/><Relationship Id="rId5" Type="http://schemas.openxmlformats.org/officeDocument/2006/relationships/webSettings" Target="webSettings.xml"/><Relationship Id="rId15" Type="http://schemas.openxmlformats.org/officeDocument/2006/relationships/hyperlink" Target="mailto:cfla@cfla.gov.lv" TargetMode="External"/><Relationship Id="rId10" Type="http://schemas.openxmlformats.org/officeDocument/2006/relationships/hyperlink" Target="http://likumi.lv/doc.php?id=259739" TargetMode="External"/><Relationship Id="rId19" Type="http://schemas.openxmlformats.org/officeDocument/2006/relationships/hyperlink" Target="http://cfla.gov.lv/lv/es-fondi-2014-2020/izsludinatas-atlases" TargetMode="External"/><Relationship Id="rId4" Type="http://schemas.openxmlformats.org/officeDocument/2006/relationships/settings" Target="settings.xml"/><Relationship Id="rId9" Type="http://schemas.openxmlformats.org/officeDocument/2006/relationships/hyperlink" Target="http://likumi.lv/ta/id/283736-darbibas-programmas-izaugsme-un-nodarbinatiba-8-5-1-specifiska-atbalsta-merka-palielinat-kvalificetu-profesionalas-izglitibas" TargetMode="External"/><Relationship Id="rId14" Type="http://schemas.openxmlformats.org/officeDocument/2006/relationships/hyperlink" Target="https://ep.esfondi.lv"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0EF2E-44C3-4F38-AC3F-71B8373B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5CC9590D</Template>
  <TotalTime>522</TotalTime>
  <Pages>9</Pages>
  <Words>13017</Words>
  <Characters>7421</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Karina Visikovska</cp:lastModifiedBy>
  <cp:revision>102</cp:revision>
  <cp:lastPrinted>2016-08-30T08:11:00Z</cp:lastPrinted>
  <dcterms:created xsi:type="dcterms:W3CDTF">2015-12-09T11:21:00Z</dcterms:created>
  <dcterms:modified xsi:type="dcterms:W3CDTF">2016-08-30T10:09:00Z</dcterms:modified>
</cp:coreProperties>
</file>