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ED55"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549ECA7F" wp14:editId="6ACB3B9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26CAD53" w14:textId="5143DB46" w:rsidR="002E2502" w:rsidRDefault="002E2502" w:rsidP="00F25516">
      <w:pPr>
        <w:autoSpaceDE w:val="0"/>
        <w:autoSpaceDN w:val="0"/>
        <w:adjustRightInd w:val="0"/>
        <w:spacing w:before="0" w:after="0"/>
        <w:jc w:val="center"/>
        <w:rPr>
          <w:rFonts w:ascii="Cambria,Bold" w:hAnsi="Cambria,Bold"/>
          <w:b/>
          <w:sz w:val="28"/>
        </w:rPr>
      </w:pPr>
    </w:p>
    <w:p w14:paraId="75A55204" w14:textId="3CF320D3" w:rsidR="00EF1F06" w:rsidRDefault="001E27EF" w:rsidP="007179E6">
      <w:pPr>
        <w:spacing w:before="0" w:after="0"/>
        <w:ind w:left="0" w:firstLine="0"/>
        <w:jc w:val="center"/>
        <w:outlineLvl w:val="3"/>
        <w:rPr>
          <w:rFonts w:ascii="Cambria,Bold" w:hAnsi="Cambria,Bold"/>
          <w:b/>
          <w:sz w:val="28"/>
        </w:rPr>
      </w:pPr>
      <w:r>
        <w:rPr>
          <w:rFonts w:ascii="Cambria,Bold" w:hAnsi="Cambria,Bold"/>
          <w:b/>
          <w:sz w:val="28"/>
        </w:rPr>
        <w:t>D</w:t>
      </w:r>
      <w:r w:rsidRPr="001E27EF">
        <w:rPr>
          <w:rFonts w:ascii="Cambria,Bold" w:hAnsi="Cambria,Bold"/>
          <w:b/>
          <w:sz w:val="28"/>
        </w:rPr>
        <w:t xml:space="preserve">arbības programmas </w:t>
      </w:r>
      <w:r w:rsidR="007179E6" w:rsidRPr="007179E6">
        <w:rPr>
          <w:rFonts w:ascii="Cambria,Bold" w:hAnsi="Cambria,Bold"/>
          <w:b/>
          <w:sz w:val="28"/>
        </w:rPr>
        <w:t>"Izaugsme un nodarbinātība</w:t>
      </w:r>
      <w:r w:rsidR="007179E6" w:rsidRPr="00A2314B">
        <w:rPr>
          <w:rFonts w:ascii="Cambria,Bold" w:hAnsi="Cambria,Bold"/>
          <w:b/>
          <w:sz w:val="28"/>
        </w:rPr>
        <w:t>" 9.2.</w:t>
      </w:r>
      <w:r w:rsidR="00A2314B" w:rsidRPr="00A2314B">
        <w:rPr>
          <w:rFonts w:ascii="Cambria,Bold" w:hAnsi="Cambria,Bold"/>
          <w:b/>
          <w:sz w:val="28"/>
        </w:rPr>
        <w:t>7</w:t>
      </w:r>
      <w:r w:rsidR="007179E6" w:rsidRPr="00A2314B">
        <w:rPr>
          <w:rFonts w:ascii="Cambria,Bold" w:hAnsi="Cambria,Bold"/>
          <w:b/>
          <w:sz w:val="28"/>
        </w:rPr>
        <w:t>.</w:t>
      </w:r>
      <w:r w:rsidR="007179E6" w:rsidRPr="007179E6">
        <w:rPr>
          <w:rFonts w:ascii="Cambria,Bold" w:hAnsi="Cambria,Bold"/>
          <w:b/>
          <w:sz w:val="28"/>
        </w:rPr>
        <w:t> </w:t>
      </w:r>
    </w:p>
    <w:p w14:paraId="7E1F14C3" w14:textId="1B789E60" w:rsidR="007179E6" w:rsidRPr="007179E6" w:rsidRDefault="007179E6" w:rsidP="007179E6">
      <w:pPr>
        <w:spacing w:before="0" w:after="0"/>
        <w:ind w:left="0" w:firstLine="0"/>
        <w:jc w:val="center"/>
        <w:outlineLvl w:val="3"/>
        <w:rPr>
          <w:rFonts w:ascii="Cambria,Bold" w:hAnsi="Cambria,Bold"/>
          <w:b/>
          <w:sz w:val="28"/>
        </w:rPr>
      </w:pPr>
      <w:r w:rsidRPr="007179E6">
        <w:rPr>
          <w:rFonts w:ascii="Cambria,Bold" w:hAnsi="Cambria,Bold"/>
          <w:b/>
          <w:sz w:val="28"/>
        </w:rPr>
        <w:t xml:space="preserve">specifiskā atbalsta mērķa </w:t>
      </w:r>
      <w:r w:rsidR="008E7A8C">
        <w:rPr>
          <w:rFonts w:ascii="Cambria,Bold" w:hAnsi="Cambria,Bold"/>
          <w:b/>
          <w:sz w:val="28"/>
        </w:rPr>
        <w:t>“</w:t>
      </w:r>
      <w:bookmarkStart w:id="0" w:name="_Hlk60999000"/>
      <w:r w:rsidR="008E7A8C" w:rsidRPr="003F7822">
        <w:rPr>
          <w:rFonts w:ascii="Times New Roman" w:hAnsi="Times New Roman" w:cs="Times New Roman"/>
          <w:b/>
          <w:color w:val="000000" w:themeColor="text1"/>
          <w:sz w:val="28"/>
          <w:szCs w:val="28"/>
        </w:rPr>
        <w:t>Atbalsts ārstniecības personām, kas nodrošina pacientu ārstēšanu sabiedrības veselības krīžu situāciju novēršanai</w:t>
      </w:r>
      <w:bookmarkEnd w:id="0"/>
      <w:r w:rsidR="008E7A8C">
        <w:rPr>
          <w:rFonts w:ascii="Cambria,Bold" w:hAnsi="Cambria,Bold"/>
          <w:b/>
          <w:sz w:val="28"/>
        </w:rPr>
        <w:t>”</w:t>
      </w:r>
      <w:r w:rsidRPr="007179E6">
        <w:rPr>
          <w:rFonts w:ascii="Cambria,Bold" w:hAnsi="Cambria,Bold"/>
          <w:b/>
          <w:sz w:val="28"/>
        </w:rPr>
        <w:t xml:space="preserve"> projektu iesniegumu atlases nolikums</w:t>
      </w:r>
    </w:p>
    <w:p w14:paraId="42CAA3ED" w14:textId="09DCD285" w:rsidR="00791EA6" w:rsidRPr="007179E6" w:rsidRDefault="00791EA6" w:rsidP="007179E6">
      <w:pPr>
        <w:autoSpaceDE w:val="0"/>
        <w:autoSpaceDN w:val="0"/>
        <w:adjustRightInd w:val="0"/>
        <w:spacing w:before="0" w:after="0"/>
        <w:ind w:left="0" w:firstLine="0"/>
        <w:jc w:val="center"/>
        <w:rPr>
          <w:rFonts w:ascii="Cambria,Bold" w:hAnsi="Cambria,Bold"/>
          <w:b/>
          <w:sz w:val="28"/>
        </w:rPr>
      </w:pPr>
      <w:r w:rsidRPr="007179E6">
        <w:rPr>
          <w:rFonts w:ascii="Cambria,Bold" w:hAnsi="Cambria,Bold"/>
          <w:b/>
          <w:sz w:val="28"/>
        </w:rPr>
        <w:t>(turpmāk – atlases nolikums)</w:t>
      </w:r>
    </w:p>
    <w:p w14:paraId="2718717D" w14:textId="0C27E45D" w:rsidR="001E27EF" w:rsidRDefault="001E27EF" w:rsidP="001E27EF">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p>
    <w:p w14:paraId="7170880B" w14:textId="77777777" w:rsidR="005209CE" w:rsidRPr="001E27EF" w:rsidRDefault="005209CE" w:rsidP="001E27EF">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3109"/>
        <w:gridCol w:w="2556"/>
        <w:gridCol w:w="2631"/>
      </w:tblGrid>
      <w:tr w:rsidR="00C92860" w14:paraId="5F94A9AC" w14:textId="77777777" w:rsidTr="002C715A">
        <w:trPr>
          <w:trHeight w:val="549"/>
        </w:trPr>
        <w:tc>
          <w:tcPr>
            <w:tcW w:w="3109" w:type="dxa"/>
            <w:shd w:val="clear" w:color="auto" w:fill="D9D9D9" w:themeFill="background1" w:themeFillShade="D9"/>
          </w:tcPr>
          <w:p w14:paraId="17652BDB" w14:textId="5C393BC6" w:rsidR="00C92860" w:rsidRDefault="00C92860" w:rsidP="0064103C">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Specifiskā atbalsta mērķa</w:t>
            </w:r>
            <w:r w:rsidR="001E27EF">
              <w:rPr>
                <w:rFonts w:ascii="Times New Roman" w:eastAsia="Times New Roman" w:hAnsi="Times New Roman" w:cs="Times New Roman"/>
                <w:sz w:val="24"/>
                <w:szCs w:val="24"/>
                <w:lang w:eastAsia="lv-LV"/>
              </w:rPr>
              <w:t xml:space="preserve"> (turpmāk – SAM)</w:t>
            </w:r>
            <w:r>
              <w:rPr>
                <w:rFonts w:ascii="Times New Roman" w:eastAsia="Times New Roman" w:hAnsi="Times New Roman" w:cs="Times New Roman"/>
                <w:sz w:val="24"/>
                <w:szCs w:val="24"/>
                <w:lang w:eastAsia="lv-LV"/>
              </w:rPr>
              <w:t xml:space="preserve">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187" w:type="dxa"/>
            <w:gridSpan w:val="2"/>
          </w:tcPr>
          <w:p w14:paraId="1F501DD1" w14:textId="344B15EC" w:rsidR="00C92860" w:rsidRPr="00476701" w:rsidRDefault="00E94356" w:rsidP="007179E6">
            <w:pPr>
              <w:autoSpaceDE w:val="0"/>
              <w:autoSpaceDN w:val="0"/>
              <w:adjustRightInd w:val="0"/>
              <w:spacing w:after="120"/>
              <w:ind w:left="0" w:firstLine="0"/>
              <w:rPr>
                <w:rFonts w:ascii="Times New Roman" w:eastAsia="Times New Roman" w:hAnsi="Times New Roman" w:cs="Times New Roman"/>
                <w:sz w:val="24"/>
                <w:szCs w:val="24"/>
                <w:lang w:eastAsia="lv-LV"/>
              </w:rPr>
            </w:pPr>
            <w:r w:rsidRPr="00476701">
              <w:rPr>
                <w:rFonts w:ascii="Times New Roman" w:eastAsia="Times New Roman" w:hAnsi="Times New Roman" w:cs="Times New Roman"/>
                <w:sz w:val="24"/>
                <w:szCs w:val="24"/>
                <w:lang w:eastAsia="lv-LV"/>
              </w:rPr>
              <w:t xml:space="preserve">Ministru kabineta </w:t>
            </w:r>
            <w:r w:rsidR="004738D9" w:rsidRPr="00476701">
              <w:rPr>
                <w:rFonts w:ascii="Times New Roman" w:eastAsia="Times New Roman" w:hAnsi="Times New Roman" w:cs="Times New Roman"/>
                <w:sz w:val="24"/>
                <w:szCs w:val="24"/>
                <w:lang w:eastAsia="lv-LV"/>
              </w:rPr>
              <w:t>20</w:t>
            </w:r>
            <w:r w:rsidR="008E7A8C">
              <w:rPr>
                <w:rFonts w:ascii="Times New Roman" w:eastAsia="Times New Roman" w:hAnsi="Times New Roman" w:cs="Times New Roman"/>
                <w:sz w:val="24"/>
                <w:szCs w:val="24"/>
                <w:lang w:eastAsia="lv-LV"/>
              </w:rPr>
              <w:t>20</w:t>
            </w:r>
            <w:r w:rsidR="00C92860" w:rsidRPr="00476701">
              <w:rPr>
                <w:rFonts w:ascii="Times New Roman" w:eastAsia="Times New Roman" w:hAnsi="Times New Roman" w:cs="Times New Roman"/>
                <w:sz w:val="24"/>
                <w:szCs w:val="24"/>
                <w:lang w:eastAsia="lv-LV"/>
              </w:rPr>
              <w:t xml:space="preserve">.gada </w:t>
            </w:r>
            <w:r w:rsidR="008E7A8C">
              <w:rPr>
                <w:rFonts w:ascii="Times New Roman" w:eastAsia="Times New Roman" w:hAnsi="Times New Roman" w:cs="Times New Roman"/>
                <w:sz w:val="24"/>
                <w:szCs w:val="24"/>
                <w:lang w:eastAsia="lv-LV"/>
              </w:rPr>
              <w:t>17.decembra</w:t>
            </w:r>
            <w:r w:rsidR="007179E6" w:rsidRPr="00476701">
              <w:rPr>
                <w:rFonts w:ascii="Times New Roman" w:eastAsia="Times New Roman" w:hAnsi="Times New Roman" w:cs="Times New Roman"/>
                <w:sz w:val="24"/>
                <w:szCs w:val="24"/>
                <w:lang w:eastAsia="lv-LV"/>
              </w:rPr>
              <w:t xml:space="preserve"> </w:t>
            </w:r>
            <w:r w:rsidR="00C92860" w:rsidRPr="00476701">
              <w:rPr>
                <w:rFonts w:ascii="Times New Roman" w:eastAsia="Times New Roman" w:hAnsi="Times New Roman" w:cs="Times New Roman"/>
                <w:sz w:val="24"/>
                <w:szCs w:val="24"/>
                <w:lang w:eastAsia="lv-LV"/>
              </w:rPr>
              <w:t>noteikum</w:t>
            </w:r>
            <w:r w:rsidR="00D917B5" w:rsidRPr="00476701">
              <w:rPr>
                <w:rFonts w:ascii="Times New Roman" w:eastAsia="Times New Roman" w:hAnsi="Times New Roman" w:cs="Times New Roman"/>
                <w:sz w:val="24"/>
                <w:szCs w:val="24"/>
                <w:lang w:eastAsia="lv-LV"/>
              </w:rPr>
              <w:t>i</w:t>
            </w:r>
            <w:r w:rsidR="00C92860" w:rsidRPr="00476701">
              <w:rPr>
                <w:rFonts w:ascii="Times New Roman" w:eastAsia="Times New Roman" w:hAnsi="Times New Roman" w:cs="Times New Roman"/>
                <w:sz w:val="24"/>
                <w:szCs w:val="24"/>
                <w:lang w:eastAsia="lv-LV"/>
              </w:rPr>
              <w:t xml:space="preserve"> Nr</w:t>
            </w:r>
            <w:r w:rsidR="004738D9" w:rsidRPr="00476701">
              <w:rPr>
                <w:rFonts w:ascii="Times New Roman" w:eastAsia="Times New Roman" w:hAnsi="Times New Roman" w:cs="Times New Roman"/>
                <w:sz w:val="24"/>
                <w:szCs w:val="24"/>
                <w:lang w:eastAsia="lv-LV"/>
              </w:rPr>
              <w:t>.</w:t>
            </w:r>
            <w:r w:rsidR="008E7A8C">
              <w:rPr>
                <w:rFonts w:ascii="Times New Roman" w:eastAsia="Times New Roman" w:hAnsi="Times New Roman" w:cs="Times New Roman"/>
                <w:sz w:val="24"/>
                <w:szCs w:val="24"/>
                <w:lang w:eastAsia="lv-LV"/>
              </w:rPr>
              <w:t>802</w:t>
            </w:r>
            <w:r w:rsidR="007179E6" w:rsidRPr="00476701">
              <w:rPr>
                <w:rFonts w:ascii="Times New Roman" w:eastAsia="Times New Roman" w:hAnsi="Times New Roman" w:cs="Times New Roman"/>
                <w:sz w:val="24"/>
                <w:szCs w:val="24"/>
                <w:lang w:eastAsia="lv-LV"/>
              </w:rPr>
              <w:t xml:space="preserve"> “Darbības programmas "Izaugsme un nodarbinātība" 9.2.</w:t>
            </w:r>
            <w:r w:rsidR="008E7A8C">
              <w:rPr>
                <w:rFonts w:ascii="Times New Roman" w:eastAsia="Times New Roman" w:hAnsi="Times New Roman" w:cs="Times New Roman"/>
                <w:sz w:val="24"/>
                <w:szCs w:val="24"/>
                <w:lang w:eastAsia="lv-LV"/>
              </w:rPr>
              <w:t>7</w:t>
            </w:r>
            <w:r w:rsidR="007179E6" w:rsidRPr="00476701">
              <w:rPr>
                <w:rFonts w:ascii="Times New Roman" w:eastAsia="Times New Roman" w:hAnsi="Times New Roman" w:cs="Times New Roman"/>
                <w:sz w:val="24"/>
                <w:szCs w:val="24"/>
                <w:lang w:eastAsia="lv-LV"/>
              </w:rPr>
              <w:t xml:space="preserve">. specifiskā atbalsta mērķa </w:t>
            </w:r>
            <w:r w:rsidR="008E7A8C">
              <w:rPr>
                <w:rFonts w:ascii="Times New Roman" w:eastAsia="Times New Roman" w:hAnsi="Times New Roman" w:cs="Times New Roman"/>
                <w:sz w:val="24"/>
                <w:szCs w:val="24"/>
                <w:lang w:eastAsia="lv-LV"/>
              </w:rPr>
              <w:t>“</w:t>
            </w:r>
            <w:r w:rsidR="008E7A8C" w:rsidRPr="008E7A8C">
              <w:rPr>
                <w:rFonts w:ascii="Times New Roman" w:eastAsia="Times New Roman" w:hAnsi="Times New Roman" w:cs="Times New Roman"/>
                <w:sz w:val="24"/>
                <w:szCs w:val="24"/>
                <w:lang w:eastAsia="lv-LV"/>
              </w:rPr>
              <w:t>Atbalsts ārstniecības personām, kas nodrošina pacientu ārstēšanu sabiedrības veselības krīžu situāciju novēršanai</w:t>
            </w:r>
            <w:r w:rsidR="008E7A8C">
              <w:rPr>
                <w:rFonts w:ascii="Times New Roman" w:eastAsia="Times New Roman" w:hAnsi="Times New Roman" w:cs="Times New Roman"/>
                <w:sz w:val="24"/>
                <w:szCs w:val="24"/>
                <w:lang w:eastAsia="lv-LV"/>
              </w:rPr>
              <w:t>”</w:t>
            </w:r>
            <w:r w:rsidR="007179E6" w:rsidRPr="00476701">
              <w:rPr>
                <w:rFonts w:ascii="Times New Roman" w:eastAsia="Times New Roman" w:hAnsi="Times New Roman" w:cs="Times New Roman"/>
                <w:sz w:val="24"/>
                <w:szCs w:val="24"/>
                <w:lang w:eastAsia="lv-LV"/>
              </w:rPr>
              <w:t xml:space="preserve"> īstenošanas noteikumi”</w:t>
            </w:r>
            <w:r w:rsidR="001E27EF" w:rsidRPr="00476701">
              <w:rPr>
                <w:rFonts w:ascii="Times New Roman" w:eastAsia="Times New Roman" w:hAnsi="Times New Roman" w:cs="Times New Roman"/>
                <w:sz w:val="24"/>
                <w:szCs w:val="24"/>
                <w:lang w:eastAsia="lv-LV"/>
              </w:rPr>
              <w:t xml:space="preserve"> </w:t>
            </w:r>
            <w:r w:rsidR="00211EB0" w:rsidRPr="00476701">
              <w:rPr>
                <w:rFonts w:ascii="Times New Roman" w:eastAsia="Times New Roman" w:hAnsi="Times New Roman" w:cs="Times New Roman"/>
                <w:sz w:val="24"/>
                <w:szCs w:val="24"/>
                <w:lang w:eastAsia="lv-LV"/>
              </w:rPr>
              <w:t>(turpmāk –</w:t>
            </w:r>
            <w:r w:rsidR="008E7A8C">
              <w:rPr>
                <w:rFonts w:ascii="Times New Roman" w:eastAsia="Times New Roman" w:hAnsi="Times New Roman" w:cs="Times New Roman"/>
                <w:sz w:val="24"/>
                <w:szCs w:val="24"/>
                <w:lang w:eastAsia="lv-LV"/>
              </w:rPr>
              <w:t xml:space="preserve"> </w:t>
            </w:r>
            <w:r w:rsidR="00211EB0" w:rsidRPr="00476701">
              <w:rPr>
                <w:rFonts w:ascii="Times New Roman" w:eastAsia="Times New Roman" w:hAnsi="Times New Roman" w:cs="Times New Roman"/>
                <w:sz w:val="24"/>
                <w:szCs w:val="24"/>
                <w:lang w:eastAsia="lv-LV"/>
              </w:rPr>
              <w:t>MK noteikumi)</w:t>
            </w:r>
          </w:p>
        </w:tc>
      </w:tr>
      <w:tr w:rsidR="00167064" w:rsidRPr="001E27EF" w14:paraId="04F771EA" w14:textId="77777777" w:rsidTr="002C715A">
        <w:trPr>
          <w:trHeight w:val="549"/>
        </w:trPr>
        <w:tc>
          <w:tcPr>
            <w:tcW w:w="3109" w:type="dxa"/>
            <w:shd w:val="clear" w:color="auto" w:fill="D9D9D9" w:themeFill="background1" w:themeFillShade="D9"/>
          </w:tcPr>
          <w:p w14:paraId="653E2803" w14:textId="77777777" w:rsidR="00167064" w:rsidRPr="001B2DA8" w:rsidRDefault="00167064" w:rsidP="00D917B5">
            <w:pPr>
              <w:spacing w:after="120"/>
              <w:ind w:left="0" w:firstLine="0"/>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t>Finanšu nosacījumi</w:t>
            </w:r>
          </w:p>
        </w:tc>
        <w:tc>
          <w:tcPr>
            <w:tcW w:w="5187" w:type="dxa"/>
            <w:gridSpan w:val="2"/>
          </w:tcPr>
          <w:p w14:paraId="5FBDE452" w14:textId="71DB2C99" w:rsidR="00470818" w:rsidRPr="004C6775" w:rsidRDefault="001E27EF" w:rsidP="0064103C">
            <w:pPr>
              <w:ind w:left="0" w:firstLine="0"/>
              <w:outlineLvl w:val="3"/>
              <w:rPr>
                <w:rFonts w:ascii="Times New Roman" w:eastAsia="Times New Roman" w:hAnsi="Times New Roman" w:cs="Times New Roman"/>
                <w:sz w:val="24"/>
                <w:szCs w:val="24"/>
                <w:lang w:eastAsia="lv-LV"/>
              </w:rPr>
            </w:pPr>
            <w:r w:rsidRPr="004C6775">
              <w:rPr>
                <w:rFonts w:ascii="Times New Roman" w:eastAsia="Times New Roman" w:hAnsi="Times New Roman" w:cs="Times New Roman"/>
                <w:sz w:val="24"/>
                <w:szCs w:val="24"/>
                <w:lang w:eastAsia="lv-LV"/>
              </w:rPr>
              <w:t>SAM ietvaros</w:t>
            </w:r>
            <w:r w:rsidR="0064103C" w:rsidRPr="004C6775">
              <w:rPr>
                <w:rFonts w:ascii="Times New Roman" w:eastAsia="Times New Roman" w:hAnsi="Times New Roman" w:cs="Times New Roman"/>
                <w:sz w:val="24"/>
                <w:szCs w:val="24"/>
                <w:lang w:eastAsia="lv-LV"/>
              </w:rPr>
              <w:t xml:space="preserve"> pieejamais kopējais attiecināmais finansējums ir </w:t>
            </w:r>
            <w:r w:rsidR="008E7A8C" w:rsidRPr="004C6775">
              <w:rPr>
                <w:rFonts w:ascii="Times New Roman" w:eastAsia="Times New Roman" w:hAnsi="Times New Roman" w:cs="Times New Roman"/>
                <w:sz w:val="24"/>
                <w:szCs w:val="24"/>
                <w:lang w:eastAsia="lv-LV"/>
              </w:rPr>
              <w:t>3 000 000</w:t>
            </w:r>
            <w:r w:rsidR="007179E6" w:rsidRPr="004C6775">
              <w:rPr>
                <w:rFonts w:ascii="Times New Roman" w:eastAsia="Times New Roman" w:hAnsi="Times New Roman" w:cs="Times New Roman"/>
                <w:sz w:val="24"/>
                <w:szCs w:val="24"/>
                <w:lang w:eastAsia="lv-LV"/>
              </w:rPr>
              <w:t xml:space="preserve"> </w:t>
            </w:r>
            <w:proofErr w:type="spellStart"/>
            <w:r w:rsidR="0064103C" w:rsidRPr="004C6775">
              <w:rPr>
                <w:rFonts w:ascii="Times New Roman" w:eastAsia="Times New Roman" w:hAnsi="Times New Roman" w:cs="Times New Roman"/>
                <w:i/>
                <w:sz w:val="24"/>
                <w:szCs w:val="24"/>
                <w:lang w:eastAsia="lv-LV"/>
              </w:rPr>
              <w:t>euro</w:t>
            </w:r>
            <w:proofErr w:type="spellEnd"/>
            <w:r w:rsidR="0064103C" w:rsidRPr="004C6775">
              <w:rPr>
                <w:rFonts w:ascii="Times New Roman" w:eastAsia="Times New Roman" w:hAnsi="Times New Roman" w:cs="Times New Roman"/>
                <w:sz w:val="24"/>
                <w:szCs w:val="24"/>
                <w:lang w:eastAsia="lv-LV"/>
              </w:rPr>
              <w:t xml:space="preserve">, tai skaitā Eiropas </w:t>
            </w:r>
            <w:r w:rsidR="007179E6" w:rsidRPr="004C6775">
              <w:rPr>
                <w:rFonts w:ascii="Times New Roman" w:eastAsia="Times New Roman" w:hAnsi="Times New Roman" w:cs="Times New Roman"/>
                <w:sz w:val="24"/>
                <w:szCs w:val="24"/>
                <w:lang w:eastAsia="lv-LV"/>
              </w:rPr>
              <w:t xml:space="preserve">Sociālā </w:t>
            </w:r>
            <w:r w:rsidR="0064103C" w:rsidRPr="004C6775">
              <w:rPr>
                <w:rFonts w:ascii="Times New Roman" w:eastAsia="Times New Roman" w:hAnsi="Times New Roman" w:cs="Times New Roman"/>
                <w:sz w:val="24"/>
                <w:szCs w:val="24"/>
                <w:lang w:eastAsia="lv-LV"/>
              </w:rPr>
              <w:t xml:space="preserve">fonda finansējums – </w:t>
            </w:r>
            <w:r w:rsidR="008E7A8C" w:rsidRPr="004C6775">
              <w:rPr>
                <w:rFonts w:ascii="Times New Roman" w:eastAsia="Times New Roman" w:hAnsi="Times New Roman" w:cs="Times New Roman"/>
                <w:sz w:val="24"/>
                <w:szCs w:val="24"/>
                <w:lang w:eastAsia="lv-LV"/>
              </w:rPr>
              <w:t>2 550 000</w:t>
            </w:r>
            <w:r w:rsidR="007179E6" w:rsidRPr="004C6775">
              <w:rPr>
                <w:rFonts w:ascii="Times New Roman" w:eastAsia="Times New Roman" w:hAnsi="Times New Roman" w:cs="Times New Roman"/>
                <w:i/>
                <w:sz w:val="24"/>
                <w:szCs w:val="24"/>
                <w:lang w:eastAsia="lv-LV"/>
              </w:rPr>
              <w:t xml:space="preserve"> </w:t>
            </w:r>
            <w:proofErr w:type="spellStart"/>
            <w:r w:rsidR="0064103C" w:rsidRPr="004C6775">
              <w:rPr>
                <w:rFonts w:ascii="Times New Roman" w:eastAsia="Times New Roman" w:hAnsi="Times New Roman" w:cs="Times New Roman"/>
                <w:i/>
                <w:sz w:val="24"/>
                <w:szCs w:val="24"/>
                <w:lang w:eastAsia="lv-LV"/>
              </w:rPr>
              <w:t>euro</w:t>
            </w:r>
            <w:proofErr w:type="spellEnd"/>
            <w:r w:rsidR="0064103C" w:rsidRPr="004C6775">
              <w:rPr>
                <w:rFonts w:ascii="Times New Roman" w:eastAsia="Times New Roman" w:hAnsi="Times New Roman" w:cs="Times New Roman"/>
                <w:sz w:val="24"/>
                <w:szCs w:val="24"/>
                <w:lang w:eastAsia="lv-LV"/>
              </w:rPr>
              <w:t xml:space="preserve"> un valsts budžeta finansējums – </w:t>
            </w:r>
            <w:r w:rsidR="008E7A8C" w:rsidRPr="004C6775">
              <w:rPr>
                <w:rFonts w:ascii="Times New Roman" w:eastAsia="Times New Roman" w:hAnsi="Times New Roman" w:cs="Times New Roman"/>
                <w:sz w:val="24"/>
                <w:szCs w:val="24"/>
                <w:lang w:eastAsia="lv-LV"/>
              </w:rPr>
              <w:t>450 000</w:t>
            </w:r>
            <w:r w:rsidR="007179E6" w:rsidRPr="004C6775">
              <w:rPr>
                <w:rStyle w:val="apple-converted-space"/>
                <w:rFonts w:ascii="Arial" w:hAnsi="Arial" w:cs="Arial"/>
                <w:sz w:val="20"/>
                <w:szCs w:val="20"/>
                <w:shd w:val="clear" w:color="auto" w:fill="F1F1F1"/>
              </w:rPr>
              <w:t> </w:t>
            </w:r>
            <w:r w:rsidR="007179E6" w:rsidRPr="004C6775">
              <w:rPr>
                <w:rFonts w:ascii="Times New Roman" w:eastAsia="Times New Roman" w:hAnsi="Times New Roman" w:cs="Times New Roman"/>
                <w:i/>
                <w:sz w:val="24"/>
                <w:szCs w:val="24"/>
                <w:lang w:eastAsia="lv-LV"/>
              </w:rPr>
              <w:t xml:space="preserve"> </w:t>
            </w:r>
            <w:proofErr w:type="spellStart"/>
            <w:r w:rsidR="0064103C" w:rsidRPr="004C6775">
              <w:rPr>
                <w:rFonts w:ascii="Times New Roman" w:eastAsia="Times New Roman" w:hAnsi="Times New Roman" w:cs="Times New Roman"/>
                <w:i/>
                <w:sz w:val="24"/>
                <w:szCs w:val="24"/>
                <w:lang w:eastAsia="lv-LV"/>
              </w:rPr>
              <w:t>euro</w:t>
            </w:r>
            <w:proofErr w:type="spellEnd"/>
            <w:r w:rsidR="00425B9E" w:rsidRPr="004C6775">
              <w:rPr>
                <w:rFonts w:ascii="Times New Roman" w:eastAsia="Times New Roman" w:hAnsi="Times New Roman" w:cs="Times New Roman"/>
                <w:sz w:val="24"/>
                <w:szCs w:val="24"/>
                <w:lang w:eastAsia="lv-LV"/>
              </w:rPr>
              <w:t xml:space="preserve">. </w:t>
            </w:r>
          </w:p>
          <w:p w14:paraId="29A7F8DC" w14:textId="4DCB67CB" w:rsidR="0064103C" w:rsidRPr="004C6775" w:rsidRDefault="0064103C" w:rsidP="0064103C">
            <w:pPr>
              <w:ind w:left="0" w:firstLine="0"/>
              <w:outlineLvl w:val="3"/>
              <w:rPr>
                <w:rFonts w:ascii="Times New Roman" w:eastAsia="Times New Roman" w:hAnsi="Times New Roman" w:cs="Times New Roman"/>
                <w:sz w:val="24"/>
                <w:szCs w:val="24"/>
                <w:lang w:eastAsia="lv-LV"/>
              </w:rPr>
            </w:pPr>
            <w:r w:rsidRPr="004C6775">
              <w:rPr>
                <w:rFonts w:ascii="Times New Roman" w:eastAsia="Times New Roman" w:hAnsi="Times New Roman" w:cs="Times New Roman"/>
                <w:sz w:val="24"/>
                <w:szCs w:val="24"/>
                <w:lang w:eastAsia="lv-LV"/>
              </w:rPr>
              <w:t xml:space="preserve">Maksimālā pieļaujamā </w:t>
            </w:r>
            <w:r w:rsidR="001446A5" w:rsidRPr="004C6775">
              <w:rPr>
                <w:rFonts w:ascii="Times New Roman" w:eastAsia="Times New Roman" w:hAnsi="Times New Roman" w:cs="Times New Roman"/>
                <w:sz w:val="24"/>
                <w:szCs w:val="24"/>
                <w:lang w:eastAsia="lv-LV"/>
              </w:rPr>
              <w:t>Eiropas Sociālā fonda</w:t>
            </w:r>
            <w:r w:rsidRPr="004C6775">
              <w:rPr>
                <w:rFonts w:ascii="Times New Roman" w:eastAsia="Times New Roman" w:hAnsi="Times New Roman" w:cs="Times New Roman"/>
                <w:sz w:val="24"/>
                <w:szCs w:val="24"/>
                <w:lang w:eastAsia="lv-LV"/>
              </w:rPr>
              <w:t xml:space="preserve"> finansējuma intensitāte </w:t>
            </w:r>
            <w:r w:rsidR="008E7A8C" w:rsidRPr="004C6775">
              <w:rPr>
                <w:rFonts w:ascii="Times New Roman" w:eastAsia="Times New Roman" w:hAnsi="Times New Roman" w:cs="Times New Roman"/>
                <w:sz w:val="24"/>
                <w:szCs w:val="24"/>
                <w:lang w:eastAsia="lv-LV"/>
              </w:rPr>
              <w:t>nepārsniedz</w:t>
            </w:r>
            <w:r w:rsidRPr="004C6775">
              <w:rPr>
                <w:rFonts w:ascii="Times New Roman" w:eastAsia="Times New Roman" w:hAnsi="Times New Roman" w:cs="Times New Roman"/>
                <w:sz w:val="24"/>
                <w:szCs w:val="24"/>
                <w:lang w:eastAsia="lv-LV"/>
              </w:rPr>
              <w:t xml:space="preserve"> 85%, bet valsts budžeta fina</w:t>
            </w:r>
            <w:r w:rsidR="001446A5" w:rsidRPr="004C6775">
              <w:rPr>
                <w:rFonts w:ascii="Times New Roman" w:eastAsia="Times New Roman" w:hAnsi="Times New Roman" w:cs="Times New Roman"/>
                <w:sz w:val="24"/>
                <w:szCs w:val="24"/>
                <w:lang w:eastAsia="lv-LV"/>
              </w:rPr>
              <w:t xml:space="preserve">nsējuma intensitāte </w:t>
            </w:r>
            <w:r w:rsidR="00EF1F06" w:rsidRPr="004C6775">
              <w:rPr>
                <w:rFonts w:ascii="Times New Roman" w:eastAsia="Times New Roman" w:hAnsi="Times New Roman" w:cs="Times New Roman"/>
                <w:sz w:val="24"/>
                <w:szCs w:val="24"/>
                <w:lang w:eastAsia="lv-LV"/>
              </w:rPr>
              <w:t xml:space="preserve">ir </w:t>
            </w:r>
            <w:r w:rsidR="001446A5" w:rsidRPr="004C6775">
              <w:rPr>
                <w:rFonts w:ascii="Times New Roman" w:eastAsia="Times New Roman" w:hAnsi="Times New Roman" w:cs="Times New Roman"/>
                <w:sz w:val="24"/>
                <w:szCs w:val="24"/>
                <w:lang w:eastAsia="lv-LV"/>
              </w:rPr>
              <w:t xml:space="preserve">15%. </w:t>
            </w:r>
            <w:r w:rsidRPr="004C6775">
              <w:rPr>
                <w:rFonts w:ascii="Times New Roman" w:eastAsia="Times New Roman" w:hAnsi="Times New Roman" w:cs="Times New Roman"/>
                <w:sz w:val="24"/>
                <w:szCs w:val="24"/>
                <w:lang w:eastAsia="lv-LV"/>
              </w:rPr>
              <w:t xml:space="preserve"> </w:t>
            </w:r>
          </w:p>
          <w:p w14:paraId="2D57A96B" w14:textId="36CF5A8A" w:rsidR="001446A5" w:rsidRPr="004C6775" w:rsidRDefault="001446A5" w:rsidP="00CE45AF">
            <w:pPr>
              <w:ind w:left="0" w:firstLine="0"/>
              <w:outlineLvl w:val="3"/>
              <w:rPr>
                <w:rFonts w:ascii="Times New Roman" w:eastAsia="Times New Roman" w:hAnsi="Times New Roman" w:cs="Times New Roman"/>
                <w:sz w:val="24"/>
                <w:szCs w:val="24"/>
                <w:lang w:eastAsia="lv-LV"/>
              </w:rPr>
            </w:pPr>
            <w:r w:rsidRPr="004C6775">
              <w:rPr>
                <w:rFonts w:ascii="Times New Roman" w:eastAsia="Times New Roman" w:hAnsi="Times New Roman" w:cs="Times New Roman"/>
                <w:sz w:val="24"/>
                <w:szCs w:val="24"/>
                <w:lang w:eastAsia="lv-LV"/>
              </w:rPr>
              <w:t xml:space="preserve">Izmaksas ir attiecināmas, ja tās atbilst MK  noteikumos minētajām izmaksu pozīcijām un ir radušās pēc tam, kad noslēgta vienošanās par projekta īstenošanu. </w:t>
            </w:r>
          </w:p>
          <w:p w14:paraId="0585E6EE" w14:textId="24A508AA" w:rsidR="00243EAF" w:rsidRPr="004C6775" w:rsidRDefault="001446A5" w:rsidP="007270D5">
            <w:pPr>
              <w:ind w:left="0" w:firstLine="0"/>
              <w:outlineLvl w:val="3"/>
              <w:rPr>
                <w:rFonts w:ascii="Times New Roman" w:eastAsia="Times New Roman" w:hAnsi="Times New Roman" w:cs="Times New Roman"/>
                <w:sz w:val="24"/>
                <w:szCs w:val="24"/>
                <w:lang w:eastAsia="lv-LV"/>
              </w:rPr>
            </w:pPr>
            <w:r w:rsidRPr="004C6775">
              <w:rPr>
                <w:rFonts w:ascii="Times New Roman" w:eastAsia="Times New Roman" w:hAnsi="Times New Roman" w:cs="Times New Roman"/>
                <w:sz w:val="24"/>
                <w:szCs w:val="24"/>
                <w:lang w:eastAsia="lv-LV"/>
              </w:rPr>
              <w:t xml:space="preserve">MK noteikumu 16.1. un 16.2.apakšpunktā minētā kompensācija </w:t>
            </w:r>
            <w:r w:rsidR="008E7A8C" w:rsidRPr="004C6775">
              <w:rPr>
                <w:rFonts w:ascii="Times New Roman" w:eastAsia="Times New Roman" w:hAnsi="Times New Roman" w:cs="Times New Roman"/>
                <w:sz w:val="24"/>
                <w:szCs w:val="24"/>
                <w:lang w:eastAsia="lv-LV"/>
              </w:rPr>
              <w:t xml:space="preserve">18.2.1.apakšpunktā noteiktajām ārstniecības personām </w:t>
            </w:r>
            <w:r w:rsidRPr="004C6775">
              <w:rPr>
                <w:rFonts w:ascii="Times New Roman" w:eastAsia="Times New Roman" w:hAnsi="Times New Roman" w:cs="Times New Roman"/>
                <w:sz w:val="24"/>
                <w:szCs w:val="24"/>
                <w:lang w:eastAsia="lv-LV"/>
              </w:rPr>
              <w:t xml:space="preserve">piešķirama saskaņā ar </w:t>
            </w:r>
            <w:r w:rsidR="00243EAF" w:rsidRPr="004C6775">
              <w:rPr>
                <w:rFonts w:ascii="Times New Roman" w:eastAsia="Times New Roman" w:hAnsi="Times New Roman" w:cs="Times New Roman"/>
                <w:sz w:val="24"/>
                <w:szCs w:val="24"/>
                <w:lang w:eastAsia="lv-LV"/>
              </w:rPr>
              <w:t>Eiropas Komisijas 2011.gada 20.decembra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8E7A8C" w:rsidRPr="004C6775">
              <w:rPr>
                <w:rFonts w:ascii="Times New Roman" w:eastAsia="Times New Roman" w:hAnsi="Times New Roman" w:cs="Times New Roman"/>
                <w:sz w:val="24"/>
                <w:szCs w:val="24"/>
                <w:lang w:eastAsia="lv-LV"/>
              </w:rPr>
              <w:t xml:space="preserve"> </w:t>
            </w:r>
            <w:r w:rsidR="004C6775" w:rsidRPr="004C6775">
              <w:rPr>
                <w:rFonts w:ascii="Times New Roman" w:eastAsia="Times New Roman" w:hAnsi="Times New Roman" w:cs="Times New Roman"/>
                <w:sz w:val="24"/>
                <w:szCs w:val="24"/>
                <w:lang w:eastAsia="lv-LV"/>
              </w:rPr>
              <w:t>Par uzņēmumu jeb saimnieciskās darbības veicēju, kuram uzticēts sniegt pakalpojumus ar vispārēju tautsaimniecisku nozīmi, uzskatāma ārstniecības iestāde, kurā tiks nodarbināta ārstniecības persona.</w:t>
            </w:r>
          </w:p>
          <w:p w14:paraId="566F423A" w14:textId="77777777" w:rsidR="004C6775" w:rsidRPr="004C6775" w:rsidRDefault="007270D5" w:rsidP="004C6775">
            <w:pPr>
              <w:ind w:left="0" w:firstLine="0"/>
              <w:outlineLvl w:val="3"/>
              <w:rPr>
                <w:rFonts w:ascii="Times New Roman" w:eastAsia="Times New Roman" w:hAnsi="Times New Roman" w:cs="Times New Roman"/>
                <w:sz w:val="24"/>
                <w:szCs w:val="24"/>
                <w:lang w:eastAsia="lv-LV"/>
              </w:rPr>
            </w:pPr>
            <w:r w:rsidRPr="004C6775">
              <w:rPr>
                <w:rFonts w:ascii="Times New Roman" w:eastAsia="Times New Roman" w:hAnsi="Times New Roman" w:cs="Times New Roman"/>
                <w:sz w:val="24"/>
                <w:szCs w:val="24"/>
                <w:lang w:eastAsia="lv-LV"/>
              </w:rPr>
              <w:t xml:space="preserve">MK noteikumu </w:t>
            </w:r>
            <w:r w:rsidR="008E7A8C" w:rsidRPr="004C6775">
              <w:rPr>
                <w:rFonts w:ascii="Times New Roman" w:eastAsia="Times New Roman" w:hAnsi="Times New Roman" w:cs="Times New Roman"/>
                <w:sz w:val="24"/>
                <w:szCs w:val="24"/>
                <w:lang w:eastAsia="lv-LV"/>
              </w:rPr>
              <w:t>17.2.</w:t>
            </w:r>
            <w:r w:rsidRPr="004C6775">
              <w:rPr>
                <w:rFonts w:ascii="Times New Roman" w:eastAsia="Times New Roman" w:hAnsi="Times New Roman" w:cs="Times New Roman"/>
                <w:sz w:val="24"/>
                <w:szCs w:val="24"/>
                <w:lang w:eastAsia="lv-LV"/>
              </w:rPr>
              <w:t xml:space="preserve">apakšpunktā minētā </w:t>
            </w:r>
            <w:r w:rsidR="004C6775" w:rsidRPr="004C6775">
              <w:rPr>
                <w:rFonts w:ascii="Times New Roman" w:eastAsia="Times New Roman" w:hAnsi="Times New Roman" w:cs="Times New Roman"/>
                <w:sz w:val="24"/>
                <w:szCs w:val="24"/>
                <w:lang w:eastAsia="lv-LV"/>
              </w:rPr>
              <w:t>kompensācija piešķirama vienā no šādiem veidiem:</w:t>
            </w:r>
          </w:p>
          <w:p w14:paraId="0C2F1295" w14:textId="1887FEDC" w:rsidR="004C6775" w:rsidRPr="004C6775" w:rsidRDefault="004C6775" w:rsidP="004C6775">
            <w:pPr>
              <w:pStyle w:val="ListParagraph"/>
              <w:numPr>
                <w:ilvl w:val="0"/>
                <w:numId w:val="24"/>
              </w:numPr>
              <w:spacing w:before="0"/>
              <w:ind w:left="324" w:hanging="324"/>
              <w:outlineLvl w:val="3"/>
              <w:rPr>
                <w:rFonts w:ascii="Times New Roman" w:eastAsia="Times New Roman" w:hAnsi="Times New Roman" w:cs="Times New Roman"/>
                <w:sz w:val="24"/>
                <w:szCs w:val="24"/>
                <w:lang w:eastAsia="lv-LV"/>
              </w:rPr>
            </w:pPr>
            <w:r w:rsidRPr="004C6775">
              <w:rPr>
                <w:rFonts w:ascii="Times New Roman" w:eastAsia="Times New Roman" w:hAnsi="Times New Roman" w:cs="Times New Roman"/>
                <w:sz w:val="24"/>
                <w:szCs w:val="24"/>
                <w:lang w:eastAsia="lv-LV"/>
              </w:rPr>
              <w:lastRenderedPageBreak/>
              <w:t>saskaņā ar Komisijas 2013.gada 18.decembra Regulu (ES) Nr. 1407/2</w:t>
            </w:r>
            <w:r w:rsidR="00260CA3">
              <w:rPr>
                <w:rFonts w:ascii="Times New Roman" w:eastAsia="Times New Roman" w:hAnsi="Times New Roman" w:cs="Times New Roman"/>
                <w:sz w:val="24"/>
                <w:szCs w:val="24"/>
                <w:lang w:eastAsia="lv-LV"/>
              </w:rPr>
              <w:t>0</w:t>
            </w:r>
            <w:r w:rsidRPr="004C6775">
              <w:rPr>
                <w:rFonts w:ascii="Times New Roman" w:eastAsia="Times New Roman" w:hAnsi="Times New Roman" w:cs="Times New Roman"/>
                <w:sz w:val="24"/>
                <w:szCs w:val="24"/>
                <w:lang w:eastAsia="lv-LV"/>
              </w:rPr>
              <w:t xml:space="preserve">13 par Līguma par Eiropas Savienības darbību 107. un 108.panta piemērošanu </w:t>
            </w:r>
            <w:proofErr w:type="spellStart"/>
            <w:r w:rsidRPr="004C6775">
              <w:rPr>
                <w:rFonts w:ascii="Times New Roman" w:eastAsia="Times New Roman" w:hAnsi="Times New Roman" w:cs="Times New Roman"/>
                <w:sz w:val="24"/>
                <w:szCs w:val="24"/>
                <w:lang w:eastAsia="lv-LV"/>
              </w:rPr>
              <w:t>de</w:t>
            </w:r>
            <w:proofErr w:type="spellEnd"/>
            <w:r w:rsidRPr="004C6775">
              <w:rPr>
                <w:rFonts w:ascii="Times New Roman" w:eastAsia="Times New Roman" w:hAnsi="Times New Roman" w:cs="Times New Roman"/>
                <w:sz w:val="24"/>
                <w:szCs w:val="24"/>
                <w:lang w:eastAsia="lv-LV"/>
              </w:rPr>
              <w:t xml:space="preserve"> </w:t>
            </w:r>
            <w:proofErr w:type="spellStart"/>
            <w:r w:rsidRPr="004C6775">
              <w:rPr>
                <w:rFonts w:ascii="Times New Roman" w:eastAsia="Times New Roman" w:hAnsi="Times New Roman" w:cs="Times New Roman"/>
                <w:sz w:val="24"/>
                <w:szCs w:val="24"/>
                <w:lang w:eastAsia="lv-LV"/>
              </w:rPr>
              <w:t>minimis</w:t>
            </w:r>
            <w:proofErr w:type="spellEnd"/>
            <w:r w:rsidRPr="004C6775">
              <w:rPr>
                <w:rFonts w:ascii="Times New Roman" w:eastAsia="Times New Roman" w:hAnsi="Times New Roman" w:cs="Times New Roman"/>
                <w:sz w:val="24"/>
                <w:szCs w:val="24"/>
                <w:lang w:eastAsia="lv-LV"/>
              </w:rPr>
              <w:t xml:space="preserve"> atbalstam, ja ārstniecības persona – ģimenes ārsts – ir uzskatāma par komercsabiedrību Komercdarbības atbalsta kontroles likuma izpratnē un atbilst regulā Nr. 1407/2013 noteiktajiem nosacījumiem;</w:t>
            </w:r>
          </w:p>
          <w:p w14:paraId="514B959D" w14:textId="5BB77F1A" w:rsidR="0006589B" w:rsidRDefault="004C6775" w:rsidP="0006589B">
            <w:pPr>
              <w:pStyle w:val="ListParagraph"/>
              <w:numPr>
                <w:ilvl w:val="0"/>
                <w:numId w:val="24"/>
              </w:numPr>
              <w:spacing w:before="0"/>
              <w:ind w:left="324" w:hanging="324"/>
              <w:outlineLvl w:val="3"/>
              <w:rPr>
                <w:rFonts w:ascii="Times New Roman" w:eastAsia="Times New Roman" w:hAnsi="Times New Roman" w:cs="Times New Roman"/>
                <w:sz w:val="24"/>
                <w:szCs w:val="24"/>
                <w:lang w:eastAsia="lv-LV"/>
              </w:rPr>
            </w:pPr>
            <w:r w:rsidRPr="004C6775">
              <w:rPr>
                <w:rFonts w:ascii="Times New Roman" w:eastAsia="Times New Roman" w:hAnsi="Times New Roman" w:cs="Times New Roman"/>
                <w:sz w:val="24"/>
                <w:szCs w:val="24"/>
                <w:lang w:eastAsia="lv-LV"/>
              </w:rPr>
              <w:t xml:space="preserve">saskaņā ar Komisijas lēmumu Nr.  2012/21/ES, ja ārstniecības persona – ģimenes ārsts – ir nodarbināta komercsabiedrībā – ārstniecības iestādē, kurai uzticēts sniegt pakalpojumus ar vispārēju tautsaimniecisku nozīmi Komercdarbības atbalsta kontroles likuma izpratnē, un ja atbalstu nevar piešķirt kā </w:t>
            </w:r>
            <w:r>
              <w:rPr>
                <w:rFonts w:ascii="Times New Roman" w:eastAsia="Times New Roman" w:hAnsi="Times New Roman" w:cs="Times New Roman"/>
                <w:sz w:val="24"/>
                <w:szCs w:val="24"/>
                <w:lang w:eastAsia="lv-LV"/>
              </w:rPr>
              <w:t>MK</w:t>
            </w:r>
            <w:r w:rsidRPr="004C6775">
              <w:rPr>
                <w:rFonts w:ascii="Times New Roman" w:eastAsia="Times New Roman" w:hAnsi="Times New Roman" w:cs="Times New Roman"/>
                <w:sz w:val="24"/>
                <w:szCs w:val="24"/>
                <w:lang w:eastAsia="lv-LV"/>
              </w:rPr>
              <w:t xml:space="preserve"> noteikumu 37.4.1.apakšpunktā minēto </w:t>
            </w:r>
            <w:proofErr w:type="spellStart"/>
            <w:r w:rsidRPr="004C6775">
              <w:rPr>
                <w:rFonts w:ascii="Times New Roman" w:eastAsia="Times New Roman" w:hAnsi="Times New Roman" w:cs="Times New Roman"/>
                <w:sz w:val="24"/>
                <w:szCs w:val="24"/>
                <w:lang w:eastAsia="lv-LV"/>
              </w:rPr>
              <w:t>de</w:t>
            </w:r>
            <w:proofErr w:type="spellEnd"/>
            <w:r w:rsidRPr="004C6775">
              <w:rPr>
                <w:rFonts w:ascii="Times New Roman" w:eastAsia="Times New Roman" w:hAnsi="Times New Roman" w:cs="Times New Roman"/>
                <w:sz w:val="24"/>
                <w:szCs w:val="24"/>
                <w:lang w:eastAsia="lv-LV"/>
              </w:rPr>
              <w:t xml:space="preserve"> </w:t>
            </w:r>
            <w:proofErr w:type="spellStart"/>
            <w:r w:rsidRPr="004C6775">
              <w:rPr>
                <w:rFonts w:ascii="Times New Roman" w:eastAsia="Times New Roman" w:hAnsi="Times New Roman" w:cs="Times New Roman"/>
                <w:sz w:val="24"/>
                <w:szCs w:val="24"/>
                <w:lang w:eastAsia="lv-LV"/>
              </w:rPr>
              <w:t>minimis</w:t>
            </w:r>
            <w:proofErr w:type="spellEnd"/>
            <w:r w:rsidRPr="004C6775">
              <w:rPr>
                <w:rFonts w:ascii="Times New Roman" w:eastAsia="Times New Roman" w:hAnsi="Times New Roman" w:cs="Times New Roman"/>
                <w:sz w:val="24"/>
                <w:szCs w:val="24"/>
                <w:lang w:eastAsia="lv-LV"/>
              </w:rPr>
              <w:t xml:space="preserve"> atbalstu</w:t>
            </w:r>
            <w:r w:rsidR="0006589B">
              <w:rPr>
                <w:rFonts w:ascii="Times New Roman" w:eastAsia="Times New Roman" w:hAnsi="Times New Roman" w:cs="Times New Roman"/>
                <w:sz w:val="24"/>
                <w:szCs w:val="24"/>
                <w:lang w:eastAsia="lv-LV"/>
              </w:rPr>
              <w:t>;</w:t>
            </w:r>
          </w:p>
          <w:p w14:paraId="75DB9BDD" w14:textId="18E1E466" w:rsidR="0006589B" w:rsidRPr="0006589B" w:rsidRDefault="0006589B" w:rsidP="0006589B">
            <w:pPr>
              <w:pStyle w:val="ListParagraph"/>
              <w:numPr>
                <w:ilvl w:val="0"/>
                <w:numId w:val="24"/>
              </w:numPr>
              <w:spacing w:before="0"/>
              <w:ind w:left="320" w:hanging="320"/>
              <w:outlineLvl w:val="3"/>
              <w:rPr>
                <w:rFonts w:ascii="Times New Roman" w:eastAsia="Times New Roman" w:hAnsi="Times New Roman" w:cs="Times New Roman"/>
                <w:sz w:val="24"/>
                <w:szCs w:val="24"/>
                <w:lang w:eastAsia="lv-LV"/>
              </w:rPr>
            </w:pPr>
            <w:r w:rsidRPr="0006589B">
              <w:rPr>
                <w:rFonts w:ascii="Times New Roman" w:eastAsia="Times New Roman" w:hAnsi="Times New Roman" w:cs="Times New Roman"/>
                <w:sz w:val="24"/>
                <w:szCs w:val="24"/>
                <w:lang w:eastAsia="lv-LV"/>
              </w:rPr>
              <w:t>MK noteikumu 16.1. un 16.2.apakšpunktā minētā kompensācija deleģētās valsts funkcijas nodrošināšanai šo noteikumu 18.2.2. apakšpunktā noteiktajām ārstniecības personām un institūcijai nav uzskatāma par valsts atbalstu un nav piešķirama saskaņā ar Komisijas lēmumu Nr. 2012/21/ES;</w:t>
            </w:r>
          </w:p>
        </w:tc>
      </w:tr>
      <w:tr w:rsidR="00D0127A" w:rsidRPr="001E27EF" w14:paraId="75B656C8" w14:textId="77777777" w:rsidTr="002C715A">
        <w:trPr>
          <w:trHeight w:val="549"/>
        </w:trPr>
        <w:tc>
          <w:tcPr>
            <w:tcW w:w="3109" w:type="dxa"/>
            <w:shd w:val="clear" w:color="auto" w:fill="D9D9D9" w:themeFill="background1" w:themeFillShade="D9"/>
          </w:tcPr>
          <w:p w14:paraId="23D9BE9B" w14:textId="19D13745" w:rsidR="00D0127A" w:rsidRPr="001B2DA8" w:rsidRDefault="00D0127A" w:rsidP="00D917B5">
            <w:pPr>
              <w:spacing w:after="120"/>
              <w:ind w:left="0" w:firstLine="0"/>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lastRenderedPageBreak/>
              <w:t>Projektu iesni</w:t>
            </w:r>
            <w:r w:rsidR="00743768" w:rsidRPr="001B2DA8">
              <w:rPr>
                <w:rFonts w:ascii="Times New Roman" w:eastAsia="Times New Roman" w:hAnsi="Times New Roman" w:cs="Times New Roman"/>
                <w:sz w:val="24"/>
                <w:szCs w:val="24"/>
                <w:lang w:eastAsia="lv-LV"/>
              </w:rPr>
              <w:t>egumu atlases īstenošanas veids</w:t>
            </w:r>
          </w:p>
        </w:tc>
        <w:tc>
          <w:tcPr>
            <w:tcW w:w="5187" w:type="dxa"/>
            <w:gridSpan w:val="2"/>
          </w:tcPr>
          <w:p w14:paraId="7371F44E" w14:textId="117E281A" w:rsidR="00D0127A" w:rsidRPr="00476701" w:rsidRDefault="001B2DA8" w:rsidP="002C715A">
            <w:pPr>
              <w:spacing w:after="120"/>
              <w:ind w:left="0" w:firstLine="0"/>
              <w:jc w:val="center"/>
              <w:rPr>
                <w:rFonts w:ascii="Times New Roman" w:eastAsia="Times New Roman" w:hAnsi="Times New Roman" w:cs="Times New Roman"/>
                <w:sz w:val="24"/>
                <w:szCs w:val="24"/>
                <w:highlight w:val="yellow"/>
                <w:lang w:eastAsia="lv-LV"/>
              </w:rPr>
            </w:pPr>
            <w:r w:rsidRPr="00476701">
              <w:rPr>
                <w:rFonts w:ascii="Times New Roman" w:eastAsia="Times New Roman" w:hAnsi="Times New Roman" w:cs="Times New Roman"/>
                <w:sz w:val="24"/>
                <w:szCs w:val="24"/>
                <w:lang w:eastAsia="lv-LV"/>
              </w:rPr>
              <w:t xml:space="preserve">Ierobežota </w:t>
            </w:r>
            <w:r w:rsidR="00D0127A" w:rsidRPr="00476701">
              <w:rPr>
                <w:rFonts w:ascii="Times New Roman" w:eastAsia="Times New Roman" w:hAnsi="Times New Roman" w:cs="Times New Roman"/>
                <w:sz w:val="24"/>
                <w:szCs w:val="24"/>
                <w:lang w:eastAsia="lv-LV"/>
              </w:rPr>
              <w:t>projektu iesniegumu atlase</w:t>
            </w:r>
          </w:p>
        </w:tc>
      </w:tr>
      <w:tr w:rsidR="00D0127A" w:rsidRPr="001E27EF" w14:paraId="14E1B066" w14:textId="77777777" w:rsidTr="005209CE">
        <w:trPr>
          <w:trHeight w:val="549"/>
        </w:trPr>
        <w:tc>
          <w:tcPr>
            <w:tcW w:w="3109" w:type="dxa"/>
            <w:shd w:val="clear" w:color="auto" w:fill="D9D9D9" w:themeFill="background1" w:themeFillShade="D9"/>
          </w:tcPr>
          <w:p w14:paraId="6F2C3FFF" w14:textId="77777777" w:rsidR="00D0127A" w:rsidRPr="001B2DA8" w:rsidRDefault="00D0127A" w:rsidP="00D917B5">
            <w:pPr>
              <w:spacing w:after="120"/>
              <w:ind w:left="0" w:firstLine="0"/>
              <w:jc w:val="left"/>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t>Projekta iesnieguma iesniegšanas termiņš</w:t>
            </w:r>
          </w:p>
        </w:tc>
        <w:tc>
          <w:tcPr>
            <w:tcW w:w="2556" w:type="dxa"/>
            <w:shd w:val="clear" w:color="auto" w:fill="auto"/>
          </w:tcPr>
          <w:p w14:paraId="3E0AF96C" w14:textId="5A7482CC" w:rsidR="00791EA6" w:rsidRPr="005209CE" w:rsidRDefault="00791EA6" w:rsidP="001B2DA8">
            <w:pPr>
              <w:spacing w:after="120"/>
              <w:ind w:left="0" w:firstLine="0"/>
              <w:jc w:val="center"/>
              <w:outlineLvl w:val="3"/>
              <w:rPr>
                <w:rFonts w:ascii="Times New Roman" w:eastAsia="Times New Roman" w:hAnsi="Times New Roman" w:cs="Times New Roman"/>
                <w:sz w:val="24"/>
                <w:szCs w:val="24"/>
                <w:lang w:eastAsia="lv-LV"/>
              </w:rPr>
            </w:pPr>
            <w:r w:rsidRPr="005209CE">
              <w:rPr>
                <w:rFonts w:ascii="Times New Roman" w:eastAsia="Times New Roman" w:hAnsi="Times New Roman" w:cs="Times New Roman"/>
                <w:sz w:val="24"/>
                <w:szCs w:val="24"/>
                <w:lang w:eastAsia="lv-LV"/>
              </w:rPr>
              <w:t>no</w:t>
            </w:r>
            <w:r w:rsidR="00D0127A" w:rsidRPr="005209CE">
              <w:rPr>
                <w:rFonts w:ascii="Times New Roman" w:eastAsia="Times New Roman" w:hAnsi="Times New Roman" w:cs="Times New Roman"/>
                <w:sz w:val="24"/>
                <w:szCs w:val="24"/>
                <w:lang w:eastAsia="lv-LV"/>
              </w:rPr>
              <w:t xml:space="preserve"> </w:t>
            </w:r>
          </w:p>
          <w:p w14:paraId="0FA017E5" w14:textId="28172BFB" w:rsidR="00D0127A" w:rsidRPr="005209CE" w:rsidRDefault="00D0127A" w:rsidP="007270D5">
            <w:pPr>
              <w:spacing w:after="120"/>
              <w:ind w:left="0" w:firstLine="0"/>
              <w:jc w:val="center"/>
              <w:outlineLvl w:val="3"/>
              <w:rPr>
                <w:rFonts w:ascii="Times New Roman" w:eastAsia="Times New Roman" w:hAnsi="Times New Roman" w:cs="Times New Roman"/>
                <w:bCs/>
                <w:sz w:val="24"/>
                <w:szCs w:val="24"/>
                <w:lang w:eastAsia="lv-LV"/>
              </w:rPr>
            </w:pPr>
            <w:r w:rsidRPr="005209CE">
              <w:rPr>
                <w:rFonts w:ascii="Times New Roman" w:eastAsia="Times New Roman" w:hAnsi="Times New Roman" w:cs="Times New Roman"/>
                <w:sz w:val="24"/>
                <w:szCs w:val="24"/>
                <w:lang w:eastAsia="lv-LV"/>
              </w:rPr>
              <w:t>20</w:t>
            </w:r>
            <w:r w:rsidR="008E7A8C" w:rsidRPr="005209CE">
              <w:rPr>
                <w:rFonts w:ascii="Times New Roman" w:eastAsia="Times New Roman" w:hAnsi="Times New Roman" w:cs="Times New Roman"/>
                <w:sz w:val="24"/>
                <w:szCs w:val="24"/>
                <w:lang w:eastAsia="lv-LV"/>
              </w:rPr>
              <w:t>21</w:t>
            </w:r>
            <w:r w:rsidRPr="005209CE">
              <w:rPr>
                <w:rFonts w:ascii="Times New Roman" w:eastAsia="Times New Roman" w:hAnsi="Times New Roman" w:cs="Times New Roman"/>
                <w:sz w:val="24"/>
                <w:szCs w:val="24"/>
                <w:lang w:eastAsia="lv-LV"/>
              </w:rPr>
              <w:t>.</w:t>
            </w:r>
            <w:r w:rsidR="00E71C9D" w:rsidRPr="005209CE">
              <w:rPr>
                <w:rFonts w:ascii="Times New Roman" w:eastAsia="Times New Roman" w:hAnsi="Times New Roman" w:cs="Times New Roman"/>
                <w:sz w:val="24"/>
                <w:szCs w:val="24"/>
                <w:lang w:eastAsia="lv-LV"/>
              </w:rPr>
              <w:t xml:space="preserve"> </w:t>
            </w:r>
            <w:r w:rsidRPr="005209CE">
              <w:rPr>
                <w:rFonts w:ascii="Times New Roman" w:eastAsia="Times New Roman" w:hAnsi="Times New Roman" w:cs="Times New Roman"/>
                <w:sz w:val="24"/>
                <w:szCs w:val="24"/>
                <w:lang w:eastAsia="lv-LV"/>
              </w:rPr>
              <w:t xml:space="preserve">gada </w:t>
            </w:r>
            <w:r w:rsidR="005209CE" w:rsidRPr="005209CE">
              <w:rPr>
                <w:rFonts w:ascii="Times New Roman" w:eastAsia="Times New Roman" w:hAnsi="Times New Roman" w:cs="Times New Roman"/>
                <w:sz w:val="24"/>
                <w:szCs w:val="24"/>
                <w:lang w:eastAsia="lv-LV"/>
              </w:rPr>
              <w:t>18.janvāra</w:t>
            </w:r>
          </w:p>
        </w:tc>
        <w:tc>
          <w:tcPr>
            <w:tcW w:w="2631" w:type="dxa"/>
            <w:shd w:val="clear" w:color="auto" w:fill="auto"/>
          </w:tcPr>
          <w:p w14:paraId="6AFE6FB1" w14:textId="7D40E7D6" w:rsidR="00791EA6" w:rsidRPr="005209CE" w:rsidRDefault="00791EA6" w:rsidP="00791EA6">
            <w:pPr>
              <w:spacing w:after="120"/>
              <w:ind w:left="0" w:hanging="215"/>
              <w:jc w:val="center"/>
              <w:outlineLvl w:val="3"/>
              <w:rPr>
                <w:rFonts w:ascii="Times New Roman" w:eastAsia="Times New Roman" w:hAnsi="Times New Roman" w:cs="Times New Roman"/>
                <w:sz w:val="24"/>
                <w:szCs w:val="24"/>
                <w:lang w:eastAsia="lv-LV"/>
              </w:rPr>
            </w:pPr>
            <w:r w:rsidRPr="005209CE">
              <w:rPr>
                <w:rFonts w:ascii="Times New Roman" w:eastAsia="Times New Roman" w:hAnsi="Times New Roman" w:cs="Times New Roman"/>
                <w:sz w:val="24"/>
                <w:szCs w:val="24"/>
                <w:lang w:eastAsia="lv-LV"/>
              </w:rPr>
              <w:t>līdz</w:t>
            </w:r>
          </w:p>
          <w:p w14:paraId="0BC16238" w14:textId="13D64B0A" w:rsidR="00D0127A" w:rsidRPr="005209CE" w:rsidRDefault="00812BA8" w:rsidP="007270D5">
            <w:pPr>
              <w:spacing w:after="120"/>
              <w:ind w:left="0" w:hanging="215"/>
              <w:jc w:val="center"/>
              <w:outlineLvl w:val="3"/>
              <w:rPr>
                <w:rFonts w:ascii="Times New Roman" w:eastAsia="Times New Roman" w:hAnsi="Times New Roman" w:cs="Times New Roman"/>
                <w:sz w:val="24"/>
                <w:szCs w:val="24"/>
                <w:lang w:eastAsia="lv-LV"/>
              </w:rPr>
            </w:pPr>
            <w:r w:rsidRPr="005209CE">
              <w:rPr>
                <w:rFonts w:ascii="Times New Roman" w:eastAsia="Times New Roman" w:hAnsi="Times New Roman" w:cs="Times New Roman"/>
                <w:sz w:val="24"/>
                <w:szCs w:val="24"/>
                <w:lang w:eastAsia="lv-LV"/>
              </w:rPr>
              <w:t>20</w:t>
            </w:r>
            <w:r w:rsidR="008E7A8C" w:rsidRPr="005209CE">
              <w:rPr>
                <w:rFonts w:ascii="Times New Roman" w:eastAsia="Times New Roman" w:hAnsi="Times New Roman" w:cs="Times New Roman"/>
                <w:sz w:val="24"/>
                <w:szCs w:val="24"/>
                <w:lang w:eastAsia="lv-LV"/>
              </w:rPr>
              <w:t>21</w:t>
            </w:r>
            <w:r w:rsidR="0072528B" w:rsidRPr="005209CE">
              <w:rPr>
                <w:rFonts w:ascii="Times New Roman" w:eastAsia="Times New Roman" w:hAnsi="Times New Roman" w:cs="Times New Roman"/>
                <w:sz w:val="24"/>
                <w:szCs w:val="24"/>
                <w:lang w:eastAsia="lv-LV"/>
              </w:rPr>
              <w:t>.</w:t>
            </w:r>
            <w:r w:rsidR="00E71C9D" w:rsidRPr="005209CE">
              <w:rPr>
                <w:rFonts w:ascii="Times New Roman" w:eastAsia="Times New Roman" w:hAnsi="Times New Roman" w:cs="Times New Roman"/>
                <w:sz w:val="24"/>
                <w:szCs w:val="24"/>
                <w:lang w:eastAsia="lv-LV"/>
              </w:rPr>
              <w:t xml:space="preserve"> </w:t>
            </w:r>
            <w:r w:rsidR="00D0127A" w:rsidRPr="005209CE">
              <w:rPr>
                <w:rFonts w:ascii="Times New Roman" w:eastAsia="Times New Roman" w:hAnsi="Times New Roman" w:cs="Times New Roman"/>
                <w:sz w:val="24"/>
                <w:szCs w:val="24"/>
                <w:lang w:eastAsia="lv-LV"/>
              </w:rPr>
              <w:t xml:space="preserve">gada </w:t>
            </w:r>
            <w:r w:rsidR="005209CE" w:rsidRPr="005209CE">
              <w:rPr>
                <w:rFonts w:ascii="Times New Roman" w:eastAsia="Times New Roman" w:hAnsi="Times New Roman" w:cs="Times New Roman"/>
                <w:sz w:val="24"/>
                <w:szCs w:val="24"/>
                <w:lang w:eastAsia="lv-LV"/>
              </w:rPr>
              <w:t>18.februārim</w:t>
            </w:r>
          </w:p>
        </w:tc>
      </w:tr>
    </w:tbl>
    <w:p w14:paraId="3138F96B" w14:textId="220200DB" w:rsidR="00F034D7" w:rsidRDefault="00F034D7" w:rsidP="0096739E">
      <w:pPr>
        <w:spacing w:after="0"/>
        <w:outlineLvl w:val="3"/>
        <w:rPr>
          <w:rFonts w:ascii="Times New Roman" w:eastAsia="Times New Roman" w:hAnsi="Times New Roman" w:cs="Times New Roman"/>
          <w:bCs/>
          <w:color w:val="000000"/>
          <w:sz w:val="24"/>
          <w:szCs w:val="24"/>
          <w:highlight w:val="yellow"/>
          <w:lang w:eastAsia="lv-LV"/>
        </w:rPr>
      </w:pPr>
    </w:p>
    <w:p w14:paraId="41E788C8" w14:textId="36F486EA" w:rsidR="005209CE" w:rsidRDefault="005209CE" w:rsidP="0096739E">
      <w:pPr>
        <w:spacing w:after="0"/>
        <w:outlineLvl w:val="3"/>
        <w:rPr>
          <w:rFonts w:ascii="Times New Roman" w:eastAsia="Times New Roman" w:hAnsi="Times New Roman" w:cs="Times New Roman"/>
          <w:bCs/>
          <w:color w:val="000000"/>
          <w:sz w:val="24"/>
          <w:szCs w:val="24"/>
          <w:highlight w:val="yellow"/>
          <w:lang w:eastAsia="lv-LV"/>
        </w:rPr>
      </w:pPr>
    </w:p>
    <w:p w14:paraId="3AEDD0DA" w14:textId="39B7DEBB" w:rsidR="005F2FFD" w:rsidRPr="00F86192" w:rsidRDefault="00BC61B5" w:rsidP="0096739E">
      <w:pPr>
        <w:pStyle w:val="ListParagraph"/>
        <w:spacing w:after="240"/>
        <w:ind w:left="0" w:firstLine="0"/>
        <w:contextualSpacing w:val="0"/>
        <w:jc w:val="center"/>
        <w:outlineLvl w:val="3"/>
        <w:rPr>
          <w:rFonts w:ascii="Times New Roman" w:hAnsi="Times New Roman"/>
          <w:b/>
          <w:sz w:val="28"/>
        </w:rPr>
      </w:pPr>
      <w:r w:rsidRPr="00F86192">
        <w:rPr>
          <w:rFonts w:ascii="Times New Roman" w:hAnsi="Times New Roman"/>
          <w:b/>
          <w:sz w:val="28"/>
        </w:rPr>
        <w:t>I</w:t>
      </w:r>
      <w:r w:rsidR="00166AB9" w:rsidRPr="00F86192">
        <w:rPr>
          <w:rFonts w:ascii="Times New Roman" w:hAnsi="Times New Roman"/>
          <w:b/>
          <w:sz w:val="28"/>
        </w:rPr>
        <w:t>.</w:t>
      </w:r>
      <w:r w:rsidRPr="00F86192">
        <w:rPr>
          <w:rFonts w:ascii="Times New Roman" w:hAnsi="Times New Roman"/>
          <w:b/>
          <w:sz w:val="28"/>
        </w:rPr>
        <w:t xml:space="preserve"> </w:t>
      </w:r>
      <w:r w:rsidR="00C87C2E" w:rsidRPr="00F86192">
        <w:rPr>
          <w:rFonts w:ascii="Times New Roman" w:hAnsi="Times New Roman"/>
          <w:b/>
          <w:sz w:val="28"/>
        </w:rPr>
        <w:t>Prasības projekta iesniedzējam</w:t>
      </w:r>
    </w:p>
    <w:p w14:paraId="5FD0E098" w14:textId="6A773579" w:rsidR="0096739E" w:rsidRDefault="006E7F9E" w:rsidP="00EF1F06">
      <w:pPr>
        <w:pStyle w:val="ListParagraph"/>
        <w:numPr>
          <w:ilvl w:val="0"/>
          <w:numId w:val="16"/>
        </w:numPr>
        <w:spacing w:before="0" w:after="0"/>
        <w:ind w:left="426" w:hanging="426"/>
        <w:outlineLvl w:val="3"/>
        <w:rPr>
          <w:rFonts w:ascii="Times New Roman" w:eastAsia="Times New Roman" w:hAnsi="Times New Roman" w:cs="Times New Roman"/>
          <w:sz w:val="24"/>
          <w:szCs w:val="24"/>
          <w:lang w:eastAsia="lv-LV"/>
        </w:rPr>
      </w:pPr>
      <w:r w:rsidRPr="00F86192">
        <w:rPr>
          <w:rFonts w:ascii="Times New Roman" w:eastAsia="Times New Roman" w:hAnsi="Times New Roman" w:cs="Times New Roman"/>
          <w:sz w:val="24"/>
          <w:szCs w:val="24"/>
          <w:lang w:eastAsia="lv-LV"/>
        </w:rPr>
        <w:t xml:space="preserve">Projekta iesniedzējs </w:t>
      </w:r>
      <w:r w:rsidR="00EE55AE" w:rsidRPr="00F86192">
        <w:rPr>
          <w:rFonts w:ascii="Times New Roman" w:eastAsia="Times New Roman" w:hAnsi="Times New Roman" w:cs="Times New Roman"/>
          <w:sz w:val="24"/>
          <w:szCs w:val="24"/>
          <w:lang w:eastAsia="lv-LV"/>
        </w:rPr>
        <w:t xml:space="preserve">ir </w:t>
      </w:r>
      <w:r w:rsidR="00F86192" w:rsidRPr="00F86192">
        <w:rPr>
          <w:rFonts w:ascii="Times New Roman" w:eastAsia="Times New Roman" w:hAnsi="Times New Roman" w:cs="Times New Roman"/>
          <w:sz w:val="24"/>
          <w:szCs w:val="24"/>
          <w:lang w:eastAsia="lv-LV"/>
        </w:rPr>
        <w:t>vadošā valsts pārvaldes iestāde veselības nozarē – Veselības ministrija.</w:t>
      </w:r>
    </w:p>
    <w:p w14:paraId="7A4B5478" w14:textId="77777777" w:rsidR="005209CE" w:rsidRPr="00F86192" w:rsidRDefault="005209CE" w:rsidP="005209CE">
      <w:pPr>
        <w:pStyle w:val="ListParagraph"/>
        <w:spacing w:before="0" w:after="0"/>
        <w:ind w:left="426" w:firstLine="0"/>
        <w:outlineLvl w:val="3"/>
        <w:rPr>
          <w:rFonts w:ascii="Times New Roman" w:eastAsia="Times New Roman" w:hAnsi="Times New Roman" w:cs="Times New Roman"/>
          <w:sz w:val="24"/>
          <w:szCs w:val="24"/>
          <w:lang w:eastAsia="lv-LV"/>
        </w:rPr>
      </w:pPr>
    </w:p>
    <w:p w14:paraId="6B452386" w14:textId="77777777" w:rsidR="00A7104B" w:rsidRPr="00400239"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sidRPr="00400239">
        <w:rPr>
          <w:rFonts w:ascii="Times New Roman" w:eastAsia="Times New Roman" w:hAnsi="Times New Roman" w:cs="Times New Roman"/>
          <w:b/>
          <w:bCs/>
          <w:color w:val="000000"/>
          <w:sz w:val="28"/>
          <w:szCs w:val="28"/>
          <w:lang w:eastAsia="lv-LV"/>
        </w:rPr>
        <w:t xml:space="preserve">II. </w:t>
      </w:r>
      <w:r w:rsidR="00A7104B" w:rsidRPr="00400239">
        <w:rPr>
          <w:rFonts w:ascii="Times New Roman" w:eastAsia="Times New Roman" w:hAnsi="Times New Roman" w:cs="Times New Roman"/>
          <w:b/>
          <w:bCs/>
          <w:color w:val="000000"/>
          <w:sz w:val="28"/>
          <w:szCs w:val="28"/>
          <w:lang w:eastAsia="lv-LV"/>
        </w:rPr>
        <w:t>Atbalstāmās darbības un izmaksas</w:t>
      </w:r>
    </w:p>
    <w:p w14:paraId="5670B2A1" w14:textId="0519FBC5" w:rsidR="00600C91" w:rsidRPr="00476701" w:rsidRDefault="00A5367B" w:rsidP="006A756F">
      <w:pPr>
        <w:pStyle w:val="ListParagraph"/>
        <w:numPr>
          <w:ilvl w:val="0"/>
          <w:numId w:val="16"/>
        </w:numPr>
        <w:tabs>
          <w:tab w:val="left" w:pos="0"/>
        </w:tabs>
        <w:spacing w:before="0"/>
        <w:outlineLvl w:val="3"/>
        <w:rPr>
          <w:rFonts w:ascii="Times New Roman" w:eastAsia="Times New Roman" w:hAnsi="Times New Roman" w:cs="Times New Roman"/>
          <w:bCs/>
          <w:sz w:val="24"/>
          <w:szCs w:val="24"/>
          <w:lang w:eastAsia="lv-LV"/>
        </w:rPr>
      </w:pPr>
      <w:r w:rsidRPr="00476701">
        <w:rPr>
          <w:rFonts w:ascii="Times New Roman" w:eastAsia="Times New Roman" w:hAnsi="Times New Roman" w:cs="Times New Roman"/>
          <w:bCs/>
          <w:sz w:val="24"/>
          <w:szCs w:val="24"/>
          <w:lang w:eastAsia="lv-LV"/>
        </w:rPr>
        <w:t xml:space="preserve"> </w:t>
      </w:r>
      <w:r w:rsidR="00D917B5" w:rsidRPr="00476701">
        <w:rPr>
          <w:rFonts w:ascii="Times New Roman" w:eastAsia="Times New Roman" w:hAnsi="Times New Roman" w:cs="Times New Roman"/>
          <w:bCs/>
          <w:sz w:val="24"/>
          <w:szCs w:val="24"/>
          <w:lang w:eastAsia="lv-LV"/>
        </w:rPr>
        <w:t xml:space="preserve">SAM </w:t>
      </w:r>
      <w:r w:rsidR="00EE55AE" w:rsidRPr="00476701">
        <w:rPr>
          <w:rFonts w:ascii="Times New Roman" w:eastAsia="Times New Roman" w:hAnsi="Times New Roman" w:cs="Times New Roman"/>
          <w:bCs/>
          <w:sz w:val="24"/>
          <w:szCs w:val="24"/>
          <w:lang w:eastAsia="lv-LV"/>
        </w:rPr>
        <w:t xml:space="preserve">ietvaros </w:t>
      </w:r>
      <w:r w:rsidR="00600C91" w:rsidRPr="00476701">
        <w:rPr>
          <w:rFonts w:ascii="Times New Roman" w:eastAsia="Times New Roman" w:hAnsi="Times New Roman" w:cs="Times New Roman"/>
          <w:bCs/>
          <w:sz w:val="24"/>
          <w:szCs w:val="24"/>
          <w:lang w:eastAsia="lv-LV"/>
        </w:rPr>
        <w:t xml:space="preserve">ir atbalstāmas darbības, kas noteiktas MK noteikumu </w:t>
      </w:r>
      <w:r w:rsidR="00BB0A33" w:rsidRPr="00476701">
        <w:rPr>
          <w:rFonts w:ascii="Times New Roman" w:eastAsia="Times New Roman" w:hAnsi="Times New Roman" w:cs="Times New Roman"/>
          <w:bCs/>
          <w:sz w:val="24"/>
          <w:szCs w:val="24"/>
          <w:lang w:eastAsia="lv-LV"/>
        </w:rPr>
        <w:t>13</w:t>
      </w:r>
      <w:r w:rsidR="000F55D3" w:rsidRPr="00476701">
        <w:rPr>
          <w:rFonts w:ascii="Times New Roman" w:eastAsia="Times New Roman" w:hAnsi="Times New Roman" w:cs="Times New Roman"/>
          <w:bCs/>
          <w:sz w:val="24"/>
          <w:szCs w:val="24"/>
          <w:lang w:eastAsia="lv-LV"/>
        </w:rPr>
        <w:t>.punktā</w:t>
      </w:r>
      <w:r w:rsidR="004C6775">
        <w:rPr>
          <w:rFonts w:ascii="Times New Roman" w:eastAsia="Times New Roman" w:hAnsi="Times New Roman" w:cs="Times New Roman"/>
          <w:bCs/>
          <w:sz w:val="24"/>
          <w:szCs w:val="24"/>
          <w:lang w:eastAsia="lv-LV"/>
        </w:rPr>
        <w:t>,</w:t>
      </w:r>
      <w:r w:rsidRPr="00476701">
        <w:rPr>
          <w:rFonts w:ascii="Times New Roman" w:eastAsia="Times New Roman" w:hAnsi="Times New Roman" w:cs="Times New Roman"/>
          <w:bCs/>
          <w:sz w:val="24"/>
          <w:szCs w:val="24"/>
          <w:lang w:eastAsia="lv-LV"/>
        </w:rPr>
        <w:t xml:space="preserve"> </w:t>
      </w:r>
      <w:r w:rsidR="004C6775">
        <w:rPr>
          <w:rFonts w:ascii="Times New Roman" w:eastAsia="Times New Roman" w:hAnsi="Times New Roman" w:cs="Times New Roman"/>
          <w:bCs/>
          <w:sz w:val="24"/>
          <w:szCs w:val="24"/>
          <w:lang w:eastAsia="lv-LV"/>
        </w:rPr>
        <w:t>ievērojot</w:t>
      </w:r>
      <w:r w:rsidRPr="00476701">
        <w:rPr>
          <w:rFonts w:ascii="Times New Roman" w:eastAsia="Times New Roman" w:hAnsi="Times New Roman" w:cs="Times New Roman"/>
          <w:bCs/>
          <w:sz w:val="24"/>
          <w:szCs w:val="24"/>
          <w:lang w:eastAsia="lv-LV"/>
        </w:rPr>
        <w:t xml:space="preserve"> MK noteikumu </w:t>
      </w:r>
      <w:r w:rsidR="00BB0A33" w:rsidRPr="00476701">
        <w:rPr>
          <w:rFonts w:ascii="Times New Roman" w:eastAsia="Times New Roman" w:hAnsi="Times New Roman" w:cs="Times New Roman"/>
          <w:bCs/>
          <w:sz w:val="24"/>
          <w:szCs w:val="24"/>
          <w:lang w:eastAsia="lv-LV"/>
        </w:rPr>
        <w:t>14</w:t>
      </w:r>
      <w:r w:rsidRPr="00476701">
        <w:rPr>
          <w:rFonts w:ascii="Times New Roman" w:eastAsia="Times New Roman" w:hAnsi="Times New Roman" w:cs="Times New Roman"/>
          <w:bCs/>
          <w:sz w:val="24"/>
          <w:szCs w:val="24"/>
          <w:lang w:eastAsia="lv-LV"/>
        </w:rPr>
        <w:t>.punktā noteikto.</w:t>
      </w:r>
    </w:p>
    <w:p w14:paraId="0857D148" w14:textId="77777777" w:rsidR="00400239" w:rsidRPr="00476701" w:rsidRDefault="00400239" w:rsidP="00400239">
      <w:pPr>
        <w:pStyle w:val="ListParagraph"/>
        <w:tabs>
          <w:tab w:val="left" w:pos="0"/>
        </w:tabs>
        <w:spacing w:before="0"/>
        <w:ind w:left="142" w:firstLine="0"/>
        <w:outlineLvl w:val="3"/>
        <w:rPr>
          <w:rFonts w:ascii="Times New Roman" w:eastAsia="Times New Roman" w:hAnsi="Times New Roman" w:cs="Times New Roman"/>
          <w:bCs/>
          <w:sz w:val="24"/>
          <w:szCs w:val="24"/>
          <w:lang w:eastAsia="lv-LV"/>
        </w:rPr>
      </w:pPr>
    </w:p>
    <w:p w14:paraId="3C81BA82" w14:textId="1EAA4E65" w:rsidR="00600C91" w:rsidRPr="00530A06" w:rsidRDefault="00600C91" w:rsidP="006A756F">
      <w:pPr>
        <w:pStyle w:val="ListParagraph"/>
        <w:numPr>
          <w:ilvl w:val="0"/>
          <w:numId w:val="16"/>
        </w:numPr>
        <w:tabs>
          <w:tab w:val="left" w:pos="284"/>
        </w:tabs>
        <w:spacing w:before="0"/>
        <w:contextualSpacing w:val="0"/>
        <w:outlineLvl w:val="3"/>
        <w:rPr>
          <w:rFonts w:ascii="Times New Roman" w:hAnsi="Times New Roman"/>
          <w:sz w:val="24"/>
        </w:rPr>
      </w:pPr>
      <w:r w:rsidRPr="00476701">
        <w:rPr>
          <w:rFonts w:ascii="Times New Roman" w:eastAsia="Times New Roman" w:hAnsi="Times New Roman" w:cs="Times New Roman"/>
          <w:bCs/>
          <w:sz w:val="24"/>
          <w:szCs w:val="24"/>
          <w:lang w:eastAsia="lv-LV"/>
        </w:rPr>
        <w:t>Projekta iesniegumā plāno izmaksas atbilstoši MK noteikumu</w:t>
      </w:r>
      <w:r w:rsidR="00326D79">
        <w:rPr>
          <w:rFonts w:ascii="Times New Roman" w:eastAsia="Times New Roman" w:hAnsi="Times New Roman" w:cs="Times New Roman"/>
          <w:bCs/>
          <w:sz w:val="24"/>
          <w:szCs w:val="24"/>
          <w:lang w:eastAsia="lv-LV"/>
        </w:rPr>
        <w:t xml:space="preserve"> </w:t>
      </w:r>
      <w:r w:rsidR="00326D79" w:rsidRPr="00326D79">
        <w:rPr>
          <w:rFonts w:ascii="Times New Roman" w:eastAsia="Times New Roman" w:hAnsi="Times New Roman" w:cs="Times New Roman"/>
          <w:bCs/>
          <w:sz w:val="24"/>
          <w:szCs w:val="24"/>
          <w:lang w:eastAsia="lv-LV"/>
        </w:rPr>
        <w:t>15., 16., 17., 29., 30., 31., 33. un 34.punktā noteiktajām attiecināmajām izmaksu pozīcijām un 25., 26., 27. un 28.punktā noteiktajiem nosacījumiem</w:t>
      </w:r>
      <w:r w:rsidR="00326D79">
        <w:rPr>
          <w:rFonts w:ascii="Times New Roman" w:eastAsia="Times New Roman" w:hAnsi="Times New Roman" w:cs="Times New Roman"/>
          <w:bCs/>
          <w:sz w:val="24"/>
          <w:szCs w:val="24"/>
          <w:lang w:eastAsia="lv-LV"/>
        </w:rPr>
        <w:t>.</w:t>
      </w:r>
    </w:p>
    <w:p w14:paraId="6C563B4D" w14:textId="45510CAB" w:rsidR="00530A06" w:rsidRPr="00530A06" w:rsidRDefault="00530A06" w:rsidP="00530A06">
      <w:pPr>
        <w:pStyle w:val="ListParagraph"/>
        <w:numPr>
          <w:ilvl w:val="0"/>
          <w:numId w:val="16"/>
        </w:numPr>
        <w:rPr>
          <w:rFonts w:ascii="Times New Roman" w:hAnsi="Times New Roman"/>
          <w:sz w:val="24"/>
        </w:rPr>
      </w:pPr>
      <w:r w:rsidRPr="00530A06">
        <w:rPr>
          <w:rFonts w:ascii="Times New Roman" w:hAnsi="Times New Roman"/>
          <w:sz w:val="24"/>
        </w:rPr>
        <w:lastRenderedPageBreak/>
        <w:t xml:space="preserve">Projektu īsteno ne ilgāk kā līdz </w:t>
      </w:r>
      <w:r w:rsidR="00212953">
        <w:rPr>
          <w:rFonts w:ascii="Times New Roman" w:hAnsi="Times New Roman"/>
          <w:sz w:val="24"/>
        </w:rPr>
        <w:t>2023</w:t>
      </w:r>
      <w:r w:rsidRPr="00530A06">
        <w:rPr>
          <w:rFonts w:ascii="Times New Roman" w:hAnsi="Times New Roman"/>
          <w:sz w:val="24"/>
        </w:rPr>
        <w:t xml:space="preserve">. gada </w:t>
      </w:r>
      <w:r w:rsidR="00212953">
        <w:rPr>
          <w:rFonts w:ascii="Times New Roman" w:hAnsi="Times New Roman"/>
          <w:sz w:val="24"/>
        </w:rPr>
        <w:t>31.decembrim</w:t>
      </w:r>
      <w:r w:rsidRPr="00530A06">
        <w:rPr>
          <w:rFonts w:ascii="Times New Roman" w:hAnsi="Times New Roman"/>
          <w:sz w:val="24"/>
        </w:rPr>
        <w:t>. Plānojot projekta īstenošanas ilgumu ņem vērā MK noteikumu Nr.784</w:t>
      </w:r>
      <w:r w:rsidR="00212953">
        <w:rPr>
          <w:rStyle w:val="FootnoteReference"/>
          <w:rFonts w:ascii="Times New Roman" w:hAnsi="Times New Roman"/>
          <w:sz w:val="24"/>
        </w:rPr>
        <w:footnoteReference w:id="2"/>
      </w:r>
      <w:r w:rsidRPr="00530A06">
        <w:rPr>
          <w:rFonts w:ascii="Times New Roman" w:hAnsi="Times New Roman"/>
          <w:sz w:val="24"/>
        </w:rPr>
        <w:t xml:space="preserve">  51.</w:t>
      </w:r>
      <w:r w:rsidRPr="00212953">
        <w:rPr>
          <w:rFonts w:ascii="Times New Roman" w:hAnsi="Times New Roman"/>
          <w:sz w:val="24"/>
          <w:vertAlign w:val="superscript"/>
        </w:rPr>
        <w:t>1</w:t>
      </w:r>
      <w:r w:rsidR="00212953">
        <w:rPr>
          <w:rFonts w:ascii="Times New Roman" w:hAnsi="Times New Roman"/>
          <w:sz w:val="24"/>
          <w:vertAlign w:val="superscript"/>
        </w:rPr>
        <w:t xml:space="preserve"> </w:t>
      </w:r>
      <w:r w:rsidRPr="00530A06">
        <w:rPr>
          <w:rFonts w:ascii="Times New Roman" w:hAnsi="Times New Roman"/>
          <w:sz w:val="24"/>
        </w:rPr>
        <w:t>punktā noteikto, ka projekta īstenošanas termiņu pamatotos gadījumos var pagarināt kopumā uz laiku līdz sešiem mēnešiem, kā arī MK noteikumu Nr.784</w:t>
      </w:r>
      <w:r w:rsidRPr="00212953">
        <w:rPr>
          <w:rFonts w:ascii="Times New Roman" w:hAnsi="Times New Roman"/>
          <w:sz w:val="24"/>
          <w:vertAlign w:val="superscript"/>
        </w:rPr>
        <w:t>1</w:t>
      </w:r>
      <w:r w:rsidRPr="00530A06">
        <w:rPr>
          <w:rFonts w:ascii="Times New Roman" w:hAnsi="Times New Roman"/>
          <w:sz w:val="24"/>
        </w:rPr>
        <w:t xml:space="preserve"> 51.</w:t>
      </w:r>
      <w:r w:rsidRPr="00212953">
        <w:rPr>
          <w:rFonts w:ascii="Times New Roman" w:hAnsi="Times New Roman"/>
          <w:sz w:val="24"/>
          <w:vertAlign w:val="superscript"/>
        </w:rPr>
        <w:t>4</w:t>
      </w:r>
      <w:r w:rsidRPr="00530A06">
        <w:rPr>
          <w:rFonts w:ascii="Times New Roman" w:hAnsi="Times New Roman"/>
          <w:sz w:val="24"/>
        </w:rPr>
        <w:t xml:space="preserve"> punktā noteikto.</w:t>
      </w:r>
    </w:p>
    <w:p w14:paraId="6DC2487F" w14:textId="1A2CD2E5" w:rsidR="003F2B2B" w:rsidRPr="00135FC4" w:rsidRDefault="00343DF6" w:rsidP="00135FC4">
      <w:pPr>
        <w:pStyle w:val="ListParagraph"/>
        <w:numPr>
          <w:ilvl w:val="0"/>
          <w:numId w:val="16"/>
        </w:numPr>
        <w:tabs>
          <w:tab w:val="left" w:pos="0"/>
        </w:tabs>
        <w:spacing w:after="0"/>
        <w:outlineLvl w:val="3"/>
        <w:rPr>
          <w:rFonts w:ascii="Times New Roman" w:hAnsi="Times New Roman" w:cs="Times New Roman"/>
          <w:sz w:val="24"/>
        </w:rPr>
      </w:pPr>
      <w:r w:rsidRPr="00FB1CCC">
        <w:rPr>
          <w:rFonts w:ascii="Times New Roman" w:eastAsia="Times New Roman" w:hAnsi="Times New Roman" w:cs="Times New Roman"/>
          <w:bCs/>
          <w:color w:val="000000"/>
          <w:sz w:val="24"/>
          <w:szCs w:val="24"/>
          <w:lang w:eastAsia="lv-LV"/>
        </w:rPr>
        <w:t xml:space="preserve">Izmaksu plānošanā jāņem vērā “Vadlīnijas </w:t>
      </w:r>
      <w:r w:rsidRPr="00212953">
        <w:rPr>
          <w:rFonts w:ascii="Times New Roman" w:eastAsia="Times New Roman" w:hAnsi="Times New Roman" w:cs="Times New Roman"/>
          <w:bCs/>
          <w:color w:val="000000"/>
          <w:sz w:val="24"/>
          <w:szCs w:val="24"/>
          <w:lang w:eastAsia="lv-LV"/>
        </w:rPr>
        <w:t xml:space="preserve">attiecināmo un neattiecināmo izmaksu noteikšanai 2014.-2020.gada plānošanas periodā”, kas pieejamas tīmekļa vietnē - </w:t>
      </w:r>
      <w:r w:rsidR="00457E1F" w:rsidRPr="00212953">
        <w:rPr>
          <w:rStyle w:val="Hyperlink"/>
          <w:rFonts w:ascii="Times New Roman" w:hAnsi="Times New Roman" w:cs="Times New Roman"/>
          <w:color w:val="auto"/>
          <w:sz w:val="24"/>
          <w:u w:val="none"/>
        </w:rPr>
        <w:t xml:space="preserve"> </w:t>
      </w:r>
      <w:hyperlink r:id="rId9" w:history="1">
        <w:r w:rsidR="00326D79" w:rsidRPr="00212953">
          <w:rPr>
            <w:rStyle w:val="Hyperlink"/>
            <w:rFonts w:ascii="Times New Roman" w:hAnsi="Times New Roman" w:cs="Times New Roman"/>
            <w:i/>
            <w:sz w:val="24"/>
            <w:szCs w:val="24"/>
          </w:rPr>
          <w:t>https://www.esfondi.lv/upload/Vadlinijas/2.1.attiecinamibas-vadlinijas_2014-2020.pdf</w:t>
        </w:r>
      </w:hyperlink>
      <w:r w:rsidR="00530A06" w:rsidRPr="00212953">
        <w:rPr>
          <w:rFonts w:ascii="Times New Roman" w:hAnsi="Times New Roman" w:cs="Times New Roman"/>
          <w:i/>
          <w:sz w:val="24"/>
          <w:szCs w:val="24"/>
        </w:rPr>
        <w:t xml:space="preserve"> </w:t>
      </w:r>
      <w:r w:rsidR="00530A06" w:rsidRPr="00212953">
        <w:t xml:space="preserve">, </w:t>
      </w:r>
      <w:r w:rsidRPr="00212953">
        <w:rPr>
          <w:rStyle w:val="Hyperlink"/>
          <w:rFonts w:ascii="Times New Roman" w:hAnsi="Times New Roman" w:cs="Times New Roman"/>
          <w:color w:val="auto"/>
          <w:sz w:val="24"/>
          <w:u w:val="none"/>
        </w:rPr>
        <w:t>“</w:t>
      </w:r>
      <w:r w:rsidR="00135FC4" w:rsidRPr="00135FC4">
        <w:rPr>
          <w:rStyle w:val="Hyperlink"/>
          <w:rFonts w:ascii="Times New Roman" w:hAnsi="Times New Roman" w:cs="Times New Roman"/>
          <w:color w:val="auto"/>
          <w:sz w:val="24"/>
          <w:u w:val="none"/>
        </w:rPr>
        <w:t>Vadlīnijas par vienkāršoto izmaksu izmantošanas iespējām un</w:t>
      </w:r>
      <w:r w:rsidR="00135FC4">
        <w:rPr>
          <w:rStyle w:val="Hyperlink"/>
          <w:rFonts w:ascii="Times New Roman" w:hAnsi="Times New Roman" w:cs="Times New Roman"/>
          <w:color w:val="auto"/>
          <w:sz w:val="24"/>
          <w:u w:val="none"/>
        </w:rPr>
        <w:t xml:space="preserve"> </w:t>
      </w:r>
      <w:r w:rsidR="00135FC4" w:rsidRPr="00135FC4">
        <w:rPr>
          <w:rStyle w:val="Hyperlink"/>
          <w:rFonts w:ascii="Times New Roman" w:hAnsi="Times New Roman" w:cs="Times New Roman"/>
          <w:color w:val="auto"/>
          <w:sz w:val="24"/>
          <w:u w:val="none"/>
        </w:rPr>
        <w:t>to piemērošana ES fondu 2014.-2020. gada plānošanas periodā</w:t>
      </w:r>
      <w:r w:rsidRPr="00135FC4">
        <w:rPr>
          <w:rStyle w:val="Hyperlink"/>
          <w:rFonts w:ascii="Times New Roman" w:hAnsi="Times New Roman" w:cs="Times New Roman"/>
          <w:color w:val="auto"/>
          <w:sz w:val="24"/>
          <w:u w:val="none"/>
        </w:rPr>
        <w:t>”</w:t>
      </w:r>
      <w:r w:rsidRPr="00135FC4">
        <w:rPr>
          <w:rFonts w:ascii="Times New Roman" w:eastAsia="Times New Roman" w:hAnsi="Times New Roman" w:cs="Times New Roman"/>
          <w:bCs/>
          <w:sz w:val="24"/>
          <w:szCs w:val="24"/>
          <w:lang w:eastAsia="lv-LV"/>
        </w:rPr>
        <w:t xml:space="preserve">, </w:t>
      </w:r>
      <w:r w:rsidRPr="00135FC4">
        <w:rPr>
          <w:rFonts w:ascii="Times New Roman" w:hAnsi="Times New Roman" w:cs="Times New Roman"/>
          <w:bCs/>
          <w:sz w:val="24"/>
        </w:rPr>
        <w:t xml:space="preserve">kas pieejamas tīmekļa vietnē </w:t>
      </w:r>
      <w:r w:rsidRPr="00135FC4">
        <w:rPr>
          <w:rFonts w:ascii="Times New Roman" w:hAnsi="Times New Roman" w:cs="Times New Roman"/>
          <w:bCs/>
          <w:i/>
          <w:sz w:val="24"/>
        </w:rPr>
        <w:t>-</w:t>
      </w:r>
      <w:r w:rsidR="00DD57D4" w:rsidRPr="00135FC4">
        <w:rPr>
          <w:rFonts w:ascii="Times New Roman" w:hAnsi="Times New Roman" w:cs="Times New Roman"/>
          <w:i/>
        </w:rPr>
        <w:t xml:space="preserve"> </w:t>
      </w:r>
      <w:hyperlink r:id="rId10" w:history="1">
        <w:r w:rsidR="00135FC4" w:rsidRPr="00135FC4">
          <w:rPr>
            <w:rStyle w:val="Hyperlink"/>
            <w:rFonts w:ascii="Times New Roman" w:hAnsi="Times New Roman" w:cs="Times New Roman"/>
            <w:i/>
          </w:rPr>
          <w:t>https://www.esfondi.lv/upload/Vadlinijas/vadlinijas_vienkarsotas_izmaksas.pdf</w:t>
        </w:r>
      </w:hyperlink>
      <w:r w:rsidR="00135FC4">
        <w:t xml:space="preserve"> </w:t>
      </w:r>
      <w:r w:rsidR="00530A06" w:rsidRPr="00135FC4">
        <w:rPr>
          <w:rStyle w:val="Hyperlink"/>
          <w:rFonts w:ascii="Times New Roman" w:eastAsia="Times New Roman" w:hAnsi="Times New Roman" w:cs="Times New Roman"/>
          <w:bCs/>
          <w:i/>
          <w:sz w:val="24"/>
          <w:szCs w:val="24"/>
          <w:u w:val="none"/>
          <w:lang w:eastAsia="lv-LV"/>
        </w:rPr>
        <w:t xml:space="preserve"> </w:t>
      </w:r>
      <w:r w:rsidR="00530A06" w:rsidRPr="00135FC4">
        <w:rPr>
          <w:rStyle w:val="Hyperlink"/>
          <w:rFonts w:ascii="Times New Roman" w:eastAsia="Times New Roman" w:hAnsi="Times New Roman" w:cs="Times New Roman"/>
          <w:bCs/>
          <w:color w:val="auto"/>
          <w:sz w:val="24"/>
          <w:szCs w:val="24"/>
          <w:u w:val="none"/>
          <w:lang w:eastAsia="lv-LV"/>
        </w:rPr>
        <w:t xml:space="preserve">un “Vienas vienības izmaksu standarta likmes aprēķina un piemērošanas metodika 1 km izmaksām darbības programmas “Izaugsme un nodarbinātība” īstenošanai”, </w:t>
      </w:r>
      <w:r w:rsidR="00530A06" w:rsidRPr="00135FC4">
        <w:rPr>
          <w:rFonts w:ascii="Times New Roman" w:hAnsi="Times New Roman" w:cs="Times New Roman"/>
          <w:bCs/>
          <w:sz w:val="24"/>
        </w:rPr>
        <w:t xml:space="preserve">kas pieejamas tīmekļa vietnē - </w:t>
      </w:r>
      <w:hyperlink r:id="rId11" w:history="1">
        <w:r w:rsidR="00530A06" w:rsidRPr="00135FC4">
          <w:rPr>
            <w:rStyle w:val="Hyperlink"/>
            <w:rFonts w:ascii="Times New Roman" w:hAnsi="Times New Roman" w:cs="Times New Roman"/>
            <w:bCs/>
            <w:i/>
            <w:sz w:val="24"/>
            <w:szCs w:val="24"/>
          </w:rPr>
          <w:t>https://www.esfondi.lv/upload/Vadlinijas/1km_izmaksu_metodika_nr.3.pdf</w:t>
        </w:r>
      </w:hyperlink>
      <w:r w:rsidR="00530A06" w:rsidRPr="00135FC4">
        <w:rPr>
          <w:rFonts w:ascii="Times New Roman" w:hAnsi="Times New Roman" w:cs="Times New Roman"/>
          <w:bCs/>
          <w:i/>
          <w:sz w:val="24"/>
          <w:szCs w:val="24"/>
        </w:rPr>
        <w:t xml:space="preserve"> .</w:t>
      </w:r>
    </w:p>
    <w:p w14:paraId="1898A15F" w14:textId="39970584" w:rsidR="0068003F" w:rsidRPr="00212953" w:rsidRDefault="00FB1CCC" w:rsidP="00DE4E91">
      <w:pPr>
        <w:pStyle w:val="ListParagraph"/>
        <w:spacing w:after="0"/>
        <w:ind w:left="142" w:firstLine="0"/>
        <w:contextualSpacing w:val="0"/>
        <w:outlineLvl w:val="3"/>
        <w:rPr>
          <w:rFonts w:ascii="Times New Roman" w:eastAsia="Times New Roman" w:hAnsi="Times New Roman" w:cs="Times New Roman"/>
          <w:bCs/>
          <w:color w:val="000000"/>
          <w:sz w:val="24"/>
          <w:szCs w:val="24"/>
          <w:lang w:eastAsia="lv-LV"/>
        </w:rPr>
      </w:pPr>
      <w:r w:rsidRPr="00212953">
        <w:rPr>
          <w:rFonts w:ascii="Times New Roman" w:eastAsia="Times New Roman" w:hAnsi="Times New Roman" w:cs="Times New Roman"/>
          <w:bCs/>
          <w:color w:val="000000"/>
          <w:sz w:val="24"/>
          <w:szCs w:val="24"/>
          <w:lang w:eastAsia="lv-LV"/>
        </w:rPr>
        <w:t xml:space="preserve"> </w:t>
      </w:r>
    </w:p>
    <w:p w14:paraId="327376E1" w14:textId="77777777" w:rsidR="0068003F" w:rsidRPr="00212953" w:rsidRDefault="0068003F" w:rsidP="00DE4E91">
      <w:pPr>
        <w:pStyle w:val="ListParagraph"/>
        <w:spacing w:after="0"/>
        <w:ind w:left="142"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CB1FE3"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CB1FE3">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1E27EF" w:rsidRDefault="00693EE8" w:rsidP="005A1C4D">
      <w:pPr>
        <w:pStyle w:val="ListParagraph"/>
        <w:tabs>
          <w:tab w:val="left" w:pos="426"/>
        </w:tabs>
        <w:ind w:left="454" w:firstLine="0"/>
        <w:outlineLvl w:val="3"/>
        <w:rPr>
          <w:rFonts w:ascii="Times New Roman" w:hAnsi="Times New Roman"/>
          <w:sz w:val="24"/>
          <w:highlight w:val="yellow"/>
        </w:rPr>
      </w:pPr>
    </w:p>
    <w:p w14:paraId="2C553197" w14:textId="1A2CD336" w:rsidR="00C75AEA" w:rsidRPr="00C75AEA" w:rsidRDefault="00264C06" w:rsidP="00C75AEA">
      <w:pPr>
        <w:pStyle w:val="ListParagraph"/>
        <w:numPr>
          <w:ilvl w:val="0"/>
          <w:numId w:val="16"/>
        </w:numPr>
        <w:tabs>
          <w:tab w:val="left" w:pos="142"/>
        </w:tabs>
        <w:spacing w:before="0"/>
        <w:contextualSpacing w:val="0"/>
        <w:outlineLvl w:val="3"/>
        <w:rPr>
          <w:rFonts w:ascii="Times New Roman" w:hAnsi="Times New Roman"/>
          <w:sz w:val="24"/>
        </w:rPr>
      </w:pPr>
      <w:r w:rsidRPr="00400239">
        <w:rPr>
          <w:rFonts w:ascii="Times New Roman" w:eastAsia="Times New Roman" w:hAnsi="Times New Roman" w:cs="Times New Roman"/>
          <w:bCs/>
          <w:color w:val="000000"/>
          <w:sz w:val="24"/>
          <w:szCs w:val="24"/>
          <w:lang w:eastAsia="lv-LV"/>
        </w:rPr>
        <w:t>Projekta iesniegums sastāv no</w:t>
      </w:r>
      <w:r w:rsidR="00784CE6" w:rsidRPr="00400239">
        <w:rPr>
          <w:rFonts w:ascii="Times New Roman" w:eastAsia="Times New Roman" w:hAnsi="Times New Roman" w:cs="Times New Roman"/>
          <w:bCs/>
          <w:color w:val="000000"/>
          <w:sz w:val="24"/>
          <w:szCs w:val="24"/>
          <w:lang w:eastAsia="lv-LV"/>
        </w:rPr>
        <w:t xml:space="preserve"> </w:t>
      </w:r>
      <w:r w:rsidRPr="00400239">
        <w:rPr>
          <w:rFonts w:ascii="Times New Roman" w:eastAsia="Times New Roman" w:hAnsi="Times New Roman" w:cs="Times New Roman"/>
          <w:bCs/>
          <w:color w:val="000000"/>
          <w:sz w:val="24"/>
          <w:szCs w:val="24"/>
          <w:lang w:eastAsia="lv-LV"/>
        </w:rPr>
        <w:t>projekta iesnieguma veidlapas</w:t>
      </w:r>
      <w:r w:rsidR="00EF4DB8" w:rsidRPr="00400239">
        <w:rPr>
          <w:rFonts w:ascii="Times New Roman" w:eastAsia="Times New Roman" w:hAnsi="Times New Roman" w:cs="Times New Roman"/>
          <w:bCs/>
          <w:color w:val="000000"/>
          <w:sz w:val="24"/>
          <w:szCs w:val="24"/>
          <w:lang w:eastAsia="lv-LV"/>
        </w:rPr>
        <w:t xml:space="preserve"> </w:t>
      </w:r>
      <w:r w:rsidR="00D23B0E" w:rsidRPr="00400239">
        <w:rPr>
          <w:rFonts w:ascii="Times New Roman" w:eastAsia="Times New Roman" w:hAnsi="Times New Roman" w:cs="Times New Roman"/>
          <w:bCs/>
          <w:color w:val="000000"/>
          <w:sz w:val="24"/>
          <w:szCs w:val="24"/>
          <w:lang w:eastAsia="lv-LV"/>
        </w:rPr>
        <w:t xml:space="preserve">un tās </w:t>
      </w:r>
      <w:r w:rsidR="00D23B0E" w:rsidRPr="00400239">
        <w:rPr>
          <w:rFonts w:ascii="Times New Roman" w:eastAsia="Times New Roman" w:hAnsi="Times New Roman" w:cs="Times New Roman"/>
          <w:bCs/>
          <w:sz w:val="24"/>
          <w:szCs w:val="24"/>
          <w:lang w:eastAsia="lv-LV"/>
        </w:rPr>
        <w:t xml:space="preserve">pielikumiem </w:t>
      </w:r>
      <w:r w:rsidR="001D31CA" w:rsidRPr="00400239">
        <w:rPr>
          <w:rFonts w:ascii="Times New Roman" w:eastAsia="Times New Roman" w:hAnsi="Times New Roman" w:cs="Times New Roman"/>
          <w:bCs/>
          <w:sz w:val="24"/>
          <w:szCs w:val="24"/>
          <w:lang w:eastAsia="lv-LV"/>
        </w:rPr>
        <w:t>(</w:t>
      </w:r>
      <w:r w:rsidR="00D23B0E" w:rsidRPr="00400239">
        <w:rPr>
          <w:rFonts w:ascii="Times New Roman" w:eastAsia="Times New Roman" w:hAnsi="Times New Roman" w:cs="Times New Roman"/>
          <w:bCs/>
          <w:sz w:val="24"/>
          <w:szCs w:val="24"/>
          <w:lang w:eastAsia="lv-LV"/>
        </w:rPr>
        <w:t xml:space="preserve">atlases </w:t>
      </w:r>
      <w:r w:rsidR="00424481" w:rsidRPr="00400239">
        <w:rPr>
          <w:rFonts w:ascii="Times New Roman" w:eastAsia="Times New Roman" w:hAnsi="Times New Roman" w:cs="Times New Roman"/>
          <w:bCs/>
          <w:sz w:val="24"/>
          <w:szCs w:val="24"/>
          <w:lang w:eastAsia="lv-LV"/>
        </w:rPr>
        <w:t xml:space="preserve">nolikuma </w:t>
      </w:r>
      <w:r w:rsidR="00A125E1" w:rsidRPr="00400239">
        <w:rPr>
          <w:rFonts w:ascii="Times New Roman" w:eastAsia="Times New Roman" w:hAnsi="Times New Roman" w:cs="Times New Roman"/>
          <w:bCs/>
          <w:sz w:val="24"/>
          <w:szCs w:val="24"/>
          <w:lang w:eastAsia="lv-LV"/>
        </w:rPr>
        <w:t>1.pielikums</w:t>
      </w:r>
      <w:r w:rsidR="001D31CA" w:rsidRPr="00400239">
        <w:rPr>
          <w:rFonts w:ascii="Times New Roman" w:eastAsia="Times New Roman" w:hAnsi="Times New Roman" w:cs="Times New Roman"/>
          <w:bCs/>
          <w:sz w:val="24"/>
          <w:szCs w:val="24"/>
          <w:lang w:eastAsia="lv-LV"/>
        </w:rPr>
        <w:t>)</w:t>
      </w:r>
    </w:p>
    <w:p w14:paraId="09327C56" w14:textId="0677E807" w:rsidR="00C75AEA"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Pr>
          <w:rFonts w:ascii="Times New Roman" w:hAnsi="Times New Roman"/>
          <w:sz w:val="24"/>
        </w:rPr>
        <w:t xml:space="preserve"> </w:t>
      </w:r>
      <w:r w:rsidR="00F06CAF" w:rsidRPr="00C75AEA">
        <w:rPr>
          <w:rFonts w:ascii="Times New Roman" w:hAnsi="Times New Roman"/>
          <w:sz w:val="24"/>
        </w:rPr>
        <w:t>1.pielikums “Projekta īstenošanas laika grafiks”</w:t>
      </w:r>
      <w:r w:rsidR="00C145FC" w:rsidRPr="00C75AEA">
        <w:rPr>
          <w:rFonts w:ascii="Times New Roman" w:hAnsi="Times New Roman"/>
          <w:sz w:val="24"/>
        </w:rPr>
        <w:t>;</w:t>
      </w:r>
    </w:p>
    <w:p w14:paraId="4D0890F5" w14:textId="410D120F" w:rsidR="00C75AEA"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Pr>
          <w:rFonts w:ascii="Times New Roman" w:hAnsi="Times New Roman"/>
          <w:sz w:val="24"/>
        </w:rPr>
        <w:t xml:space="preserve"> </w:t>
      </w:r>
      <w:r w:rsidR="00F06CAF" w:rsidRPr="00C75AEA">
        <w:rPr>
          <w:rFonts w:ascii="Times New Roman" w:hAnsi="Times New Roman"/>
          <w:sz w:val="24"/>
        </w:rPr>
        <w:t>2.pielikums “Finansēšanas plāns”</w:t>
      </w:r>
      <w:r w:rsidR="004C2582" w:rsidRPr="00C75AEA">
        <w:rPr>
          <w:rFonts w:ascii="Times New Roman" w:hAnsi="Times New Roman"/>
          <w:sz w:val="24"/>
        </w:rPr>
        <w:t>;</w:t>
      </w:r>
    </w:p>
    <w:p w14:paraId="7D117161" w14:textId="2D7AA829" w:rsidR="005E5F1A" w:rsidRPr="00C75AEA"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Pr>
          <w:rFonts w:ascii="Times New Roman" w:hAnsi="Times New Roman"/>
          <w:sz w:val="24"/>
        </w:rPr>
        <w:t xml:space="preserve"> </w:t>
      </w:r>
      <w:r w:rsidR="00F06CAF" w:rsidRPr="00C75AEA">
        <w:rPr>
          <w:rFonts w:ascii="Times New Roman" w:hAnsi="Times New Roman"/>
          <w:sz w:val="24"/>
        </w:rPr>
        <w:t>3.pielikums “Projekta budžeta kopsavilkums”</w:t>
      </w:r>
      <w:r w:rsidR="004C2582" w:rsidRPr="00C75AEA">
        <w:rPr>
          <w:rFonts w:ascii="Times New Roman" w:hAnsi="Times New Roman"/>
          <w:sz w:val="24"/>
        </w:rPr>
        <w:t>;</w:t>
      </w:r>
    </w:p>
    <w:p w14:paraId="21FB1771" w14:textId="578590A0" w:rsidR="000203A1" w:rsidRDefault="00B73DE1" w:rsidP="00DD5F2A">
      <w:pPr>
        <w:tabs>
          <w:tab w:val="left" w:pos="426"/>
          <w:tab w:val="left" w:pos="709"/>
        </w:tabs>
        <w:spacing w:before="0"/>
        <w:ind w:right="284"/>
        <w:outlineLvl w:val="3"/>
        <w:rPr>
          <w:rFonts w:ascii="Times New Roman" w:hAnsi="Times New Roman"/>
          <w:sz w:val="24"/>
        </w:rPr>
      </w:pPr>
      <w:r w:rsidRPr="009B65A8">
        <w:rPr>
          <w:rFonts w:ascii="Times New Roman" w:hAnsi="Times New Roman"/>
          <w:sz w:val="24"/>
        </w:rPr>
        <w:t xml:space="preserve">kā arī projekta iesniegumam </w:t>
      </w:r>
      <w:r w:rsidR="00B36C62" w:rsidRPr="009B65A8">
        <w:rPr>
          <w:rFonts w:ascii="Times New Roman" w:hAnsi="Times New Roman"/>
          <w:sz w:val="24"/>
        </w:rPr>
        <w:t xml:space="preserve">papildus </w:t>
      </w:r>
      <w:r w:rsidR="007A390F" w:rsidRPr="009B65A8">
        <w:rPr>
          <w:rFonts w:ascii="Times New Roman" w:hAnsi="Times New Roman"/>
          <w:sz w:val="24"/>
        </w:rPr>
        <w:t xml:space="preserve">pievienojamie </w:t>
      </w:r>
      <w:r w:rsidRPr="009B65A8">
        <w:rPr>
          <w:rFonts w:ascii="Times New Roman" w:hAnsi="Times New Roman"/>
          <w:sz w:val="24"/>
        </w:rPr>
        <w:t>dokumenti:</w:t>
      </w:r>
      <w:r w:rsidR="00C73ADD" w:rsidRPr="00400239">
        <w:rPr>
          <w:rFonts w:ascii="Times New Roman" w:hAnsi="Times New Roman"/>
          <w:sz w:val="24"/>
        </w:rPr>
        <w:t xml:space="preserve"> </w:t>
      </w:r>
    </w:p>
    <w:p w14:paraId="5B9B4484" w14:textId="77777777" w:rsidR="00730279" w:rsidRPr="00730279" w:rsidRDefault="006A756F" w:rsidP="00730279">
      <w:pPr>
        <w:pStyle w:val="ListParagraph"/>
        <w:numPr>
          <w:ilvl w:val="1"/>
          <w:numId w:val="16"/>
        </w:numPr>
        <w:tabs>
          <w:tab w:val="left" w:pos="0"/>
          <w:tab w:val="left" w:pos="426"/>
        </w:tabs>
        <w:ind w:left="851" w:hanging="567"/>
        <w:contextualSpacing w:val="0"/>
        <w:outlineLvl w:val="3"/>
        <w:rPr>
          <w:rFonts w:ascii="Times New Roman" w:hAnsi="Times New Roman"/>
          <w:sz w:val="24"/>
        </w:rPr>
      </w:pPr>
      <w:r w:rsidRPr="00F2485E">
        <w:rPr>
          <w:rFonts w:ascii="Times New Roman" w:eastAsia="Times New Roman" w:hAnsi="Times New Roman" w:cs="Times New Roman"/>
          <w:bCs/>
          <w:sz w:val="24"/>
          <w:szCs w:val="24"/>
          <w:lang w:eastAsia="lv-LV"/>
        </w:rPr>
        <w:t xml:space="preserve">apliecinājums par dubultā finansējuma neesamību (atbilstoši atlases </w:t>
      </w:r>
      <w:r w:rsidR="00C75AEA" w:rsidRPr="00F2485E">
        <w:rPr>
          <w:rFonts w:ascii="Times New Roman" w:eastAsia="Times New Roman" w:hAnsi="Times New Roman" w:cs="Times New Roman"/>
          <w:bCs/>
          <w:sz w:val="24"/>
          <w:szCs w:val="24"/>
          <w:lang w:eastAsia="lv-LV"/>
        </w:rPr>
        <w:t>nolikuma 1.pielikuma veidlapai),</w:t>
      </w:r>
    </w:p>
    <w:p w14:paraId="086DEAE7" w14:textId="0318E4D2" w:rsidR="00730279" w:rsidRPr="00655FE8" w:rsidRDefault="00730279" w:rsidP="00730279">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w:t>
      </w:r>
      <w:r w:rsidRPr="00655FE8">
        <w:rPr>
          <w:rFonts w:ascii="Times New Roman" w:eastAsia="Times New Roman" w:hAnsi="Times New Roman" w:cs="Times New Roman"/>
          <w:bCs/>
          <w:sz w:val="24"/>
          <w:szCs w:val="24"/>
          <w:lang w:eastAsia="lv-LV"/>
        </w:rPr>
        <w:t>projekta iesniegumu paraksta pilnvarota persona);</w:t>
      </w:r>
    </w:p>
    <w:p w14:paraId="75588D2B" w14:textId="3BE13286" w:rsidR="00887E03" w:rsidRPr="00655FE8" w:rsidRDefault="00887E03" w:rsidP="00730279">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655FE8">
        <w:rPr>
          <w:rFonts w:ascii="Times New Roman" w:eastAsia="Times New Roman" w:hAnsi="Times New Roman" w:cs="Times New Roman"/>
          <w:bCs/>
          <w:sz w:val="24"/>
          <w:szCs w:val="24"/>
          <w:lang w:eastAsia="lv-LV"/>
        </w:rPr>
        <w:t>projekta budžeta kopsavilkumā iekļauto izmaksu aprēķina skaidrojums</w:t>
      </w:r>
      <w:r w:rsidR="0088207B" w:rsidRPr="00655FE8">
        <w:rPr>
          <w:rFonts w:ascii="Times New Roman" w:eastAsia="Times New Roman" w:hAnsi="Times New Roman" w:cs="Times New Roman"/>
          <w:bCs/>
          <w:sz w:val="24"/>
          <w:szCs w:val="24"/>
          <w:lang w:eastAsia="lv-LV"/>
        </w:rPr>
        <w:t xml:space="preserve"> </w:t>
      </w:r>
      <w:r w:rsidR="009C121C" w:rsidRPr="00655FE8">
        <w:rPr>
          <w:rFonts w:ascii="Times New Roman" w:eastAsia="Times New Roman" w:hAnsi="Times New Roman" w:cs="Times New Roman"/>
          <w:bCs/>
          <w:sz w:val="24"/>
          <w:szCs w:val="24"/>
          <w:lang w:eastAsia="lv-LV"/>
        </w:rPr>
        <w:t xml:space="preserve">(ja informācija nav iekļauta projekta iesniegumā) </w:t>
      </w:r>
      <w:r w:rsidRPr="00655FE8">
        <w:rPr>
          <w:rFonts w:ascii="Times New Roman" w:eastAsia="Times New Roman" w:hAnsi="Times New Roman" w:cs="Times New Roman"/>
          <w:bCs/>
          <w:sz w:val="24"/>
          <w:szCs w:val="24"/>
          <w:lang w:eastAsia="lv-LV"/>
        </w:rPr>
        <w:t>;</w:t>
      </w:r>
    </w:p>
    <w:p w14:paraId="6A25BEC0" w14:textId="6D0EF1D3" w:rsidR="008D4CA4" w:rsidRPr="00655FE8" w:rsidRDefault="00923CAB" w:rsidP="00730279">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bookmarkStart w:id="1" w:name="_Hlk60997235"/>
      <w:r w:rsidRPr="00655FE8">
        <w:rPr>
          <w:rFonts w:ascii="Times New Roman" w:eastAsia="Times New Roman" w:hAnsi="Times New Roman" w:cs="Times New Roman"/>
          <w:bCs/>
          <w:sz w:val="24"/>
          <w:szCs w:val="24"/>
          <w:lang w:eastAsia="lv-LV"/>
        </w:rPr>
        <w:t xml:space="preserve">projekta iesniedzēja izstrādāta </w:t>
      </w:r>
      <w:proofErr w:type="spellStart"/>
      <w:r w:rsidRPr="00655FE8">
        <w:rPr>
          <w:rFonts w:ascii="Times New Roman" w:eastAsia="Times New Roman" w:hAnsi="Times New Roman" w:cs="Times New Roman"/>
          <w:bCs/>
          <w:sz w:val="24"/>
          <w:szCs w:val="24"/>
          <w:lang w:eastAsia="lv-LV"/>
        </w:rPr>
        <w:t>de</w:t>
      </w:r>
      <w:proofErr w:type="spellEnd"/>
      <w:r w:rsidRPr="00655FE8">
        <w:rPr>
          <w:rFonts w:ascii="Times New Roman" w:eastAsia="Times New Roman" w:hAnsi="Times New Roman" w:cs="Times New Roman"/>
          <w:bCs/>
          <w:sz w:val="24"/>
          <w:szCs w:val="24"/>
          <w:lang w:eastAsia="lv-LV"/>
        </w:rPr>
        <w:t xml:space="preserve"> </w:t>
      </w:r>
      <w:proofErr w:type="spellStart"/>
      <w:r w:rsidRPr="00655FE8">
        <w:rPr>
          <w:rFonts w:ascii="Times New Roman" w:eastAsia="Times New Roman" w:hAnsi="Times New Roman" w:cs="Times New Roman"/>
          <w:bCs/>
          <w:sz w:val="24"/>
          <w:szCs w:val="24"/>
          <w:lang w:eastAsia="lv-LV"/>
        </w:rPr>
        <w:t>minimis</w:t>
      </w:r>
      <w:proofErr w:type="spellEnd"/>
      <w:r w:rsidRPr="00655FE8">
        <w:rPr>
          <w:rFonts w:ascii="Times New Roman" w:eastAsia="Times New Roman" w:hAnsi="Times New Roman" w:cs="Times New Roman"/>
          <w:bCs/>
          <w:sz w:val="24"/>
          <w:szCs w:val="24"/>
          <w:lang w:eastAsia="lv-LV"/>
        </w:rPr>
        <w:t xml:space="preserve"> atbalsta sniegšanas kārtība/procedūra/metodoloģija;</w:t>
      </w:r>
    </w:p>
    <w:bookmarkEnd w:id="1"/>
    <w:p w14:paraId="71602BEE" w14:textId="3462E46F" w:rsidR="009C121C" w:rsidRPr="009C121C" w:rsidRDefault="009C121C" w:rsidP="009C121C">
      <w:pPr>
        <w:pStyle w:val="ListParagraph"/>
        <w:numPr>
          <w:ilvl w:val="1"/>
          <w:numId w:val="16"/>
        </w:numPr>
        <w:tabs>
          <w:tab w:val="left" w:pos="0"/>
          <w:tab w:val="left" w:pos="426"/>
        </w:tabs>
        <w:contextualSpacing w:val="0"/>
        <w:outlineLvl w:val="3"/>
        <w:rPr>
          <w:rFonts w:ascii="Times New Roman" w:eastAsia="Times New Roman" w:hAnsi="Times New Roman" w:cs="Times New Roman"/>
          <w:bCs/>
          <w:sz w:val="24"/>
          <w:szCs w:val="24"/>
          <w:lang w:eastAsia="lv-LV"/>
        </w:rPr>
      </w:pPr>
      <w:r w:rsidRPr="00655FE8">
        <w:rPr>
          <w:rFonts w:ascii="Times New Roman" w:hAnsi="Times New Roman"/>
          <w:sz w:val="24"/>
        </w:rPr>
        <w:t>papildus informācija, kas nepieciešama projekta iesnieguma vērtēšanai, ja to nav iespējams integrēt projekta iesniegumā (ja attiecināms</w:t>
      </w:r>
      <w:r w:rsidRPr="00730279">
        <w:rPr>
          <w:rFonts w:ascii="Times New Roman" w:eastAsia="Times New Roman" w:hAnsi="Times New Roman" w:cs="Times New Roman"/>
          <w:bCs/>
          <w:sz w:val="24"/>
          <w:szCs w:val="24"/>
          <w:lang w:eastAsia="lv-LV"/>
        </w:rPr>
        <w:t>);</w:t>
      </w:r>
    </w:p>
    <w:p w14:paraId="7BC8FBA8" w14:textId="05E548C6" w:rsidR="00730279" w:rsidRDefault="00730279" w:rsidP="00730279">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iesnieguma veidlapas sadaļu vai pielikumu </w:t>
      </w:r>
      <w:r w:rsidRPr="004C2582">
        <w:rPr>
          <w:rFonts w:ascii="Times New Roman" w:eastAsia="Times New Roman" w:hAnsi="Times New Roman" w:cs="Times New Roman"/>
          <w:bCs/>
          <w:sz w:val="24"/>
          <w:szCs w:val="24"/>
          <w:lang w:eastAsia="lv-LV"/>
        </w:rPr>
        <w:t>tulkojums (ja attiecināms)</w:t>
      </w:r>
      <w:r>
        <w:rPr>
          <w:rFonts w:ascii="Times New Roman" w:eastAsia="Times New Roman" w:hAnsi="Times New Roman" w:cs="Times New Roman"/>
          <w:bCs/>
          <w:sz w:val="24"/>
          <w:szCs w:val="24"/>
          <w:lang w:eastAsia="lv-LV"/>
        </w:rPr>
        <w:t>;</w:t>
      </w:r>
    </w:p>
    <w:p w14:paraId="7A81AF97" w14:textId="5AC96969" w:rsidR="00CF6E17" w:rsidRPr="00400239" w:rsidRDefault="0043778E" w:rsidP="00C75AEA">
      <w:pPr>
        <w:pStyle w:val="ListParagraph"/>
        <w:numPr>
          <w:ilvl w:val="0"/>
          <w:numId w:val="16"/>
        </w:numPr>
        <w:contextualSpacing w:val="0"/>
        <w:rPr>
          <w:rFonts w:ascii="Times New Roman" w:hAnsi="Times New Roman"/>
          <w:sz w:val="24"/>
        </w:rPr>
      </w:pPr>
      <w:r w:rsidRPr="00400239">
        <w:rPr>
          <w:rFonts w:ascii="Times New Roman" w:eastAsia="Times New Roman" w:hAnsi="Times New Roman" w:cs="Times New Roman"/>
          <w:bCs/>
          <w:sz w:val="24"/>
          <w:szCs w:val="24"/>
          <w:lang w:eastAsia="lv-LV"/>
        </w:rPr>
        <w:t>Projekta iesnieguma pielikumus numurē secīgi, turpinot projekta iesnieguma</w:t>
      </w:r>
      <w:r w:rsidR="006E689A" w:rsidRPr="00400239">
        <w:rPr>
          <w:rFonts w:ascii="Times New Roman" w:eastAsia="Times New Roman" w:hAnsi="Times New Roman" w:cs="Times New Roman"/>
          <w:bCs/>
          <w:sz w:val="24"/>
          <w:szCs w:val="24"/>
          <w:lang w:eastAsia="lv-LV"/>
        </w:rPr>
        <w:t xml:space="preserve"> veidlapas obligāto pielikumu numerāciju. </w:t>
      </w:r>
      <w:r w:rsidR="00CF6E17" w:rsidRPr="00400239">
        <w:rPr>
          <w:rFonts w:ascii="Times New Roman" w:hAnsi="Times New Roman"/>
          <w:sz w:val="24"/>
        </w:rPr>
        <w:t xml:space="preserve">Papildus minētajiem pielikumiem, projekta </w:t>
      </w:r>
      <w:r w:rsidR="00CF6E17" w:rsidRPr="00400239">
        <w:rPr>
          <w:rFonts w:ascii="Times New Roman" w:hAnsi="Times New Roman"/>
          <w:sz w:val="24"/>
        </w:rPr>
        <w:lastRenderedPageBreak/>
        <w:t>iesniedzējs var pievienot citus dokumentus, kurus uzskata par nepieciešamiem projekta iesnieguma kvalitatīvai izvērtēšanai.</w:t>
      </w:r>
    </w:p>
    <w:p w14:paraId="404EE33C" w14:textId="40059DC1" w:rsidR="004C2582" w:rsidRPr="00400239" w:rsidRDefault="00313F21" w:rsidP="00C75AEA">
      <w:pPr>
        <w:pStyle w:val="ListParagraph"/>
        <w:numPr>
          <w:ilvl w:val="0"/>
          <w:numId w:val="16"/>
        </w:numPr>
        <w:spacing w:before="0"/>
        <w:contextualSpacing w:val="0"/>
        <w:rPr>
          <w:rFonts w:ascii="Times New Roman" w:hAnsi="Times New Roman"/>
          <w:color w:val="000000"/>
          <w:sz w:val="24"/>
        </w:rPr>
      </w:pPr>
      <w:r w:rsidRPr="00400239">
        <w:rPr>
          <w:rFonts w:ascii="Times New Roman" w:hAnsi="Times New Roman"/>
          <w:color w:val="000000"/>
          <w:sz w:val="24"/>
        </w:rPr>
        <w:t>Lai nodrošinātu kvalitatīvu projekta iesnieguma veidlapas aizpildīšanu</w:t>
      </w:r>
      <w:r w:rsidR="005C4725" w:rsidRPr="00400239">
        <w:rPr>
          <w:rFonts w:ascii="Times New Roman" w:hAnsi="Times New Roman"/>
          <w:color w:val="000000"/>
          <w:sz w:val="24"/>
        </w:rPr>
        <w:t>,</w:t>
      </w:r>
      <w:r w:rsidRPr="00400239">
        <w:rPr>
          <w:rFonts w:ascii="Times New Roman" w:hAnsi="Times New Roman"/>
          <w:color w:val="000000"/>
          <w:sz w:val="24"/>
        </w:rPr>
        <w:t xml:space="preserve"> izmanto projekta iesnieguma veidlapas aizpildīšanas metodiku (</w:t>
      </w:r>
      <w:r w:rsidR="000D1BA9" w:rsidRPr="00400239">
        <w:rPr>
          <w:rFonts w:ascii="Times New Roman" w:hAnsi="Times New Roman"/>
          <w:color w:val="000000"/>
          <w:sz w:val="24"/>
        </w:rPr>
        <w:t xml:space="preserve">atlases </w:t>
      </w:r>
      <w:r w:rsidR="00134340" w:rsidRPr="00400239">
        <w:rPr>
          <w:rFonts w:ascii="Times New Roman" w:hAnsi="Times New Roman"/>
          <w:color w:val="000000"/>
          <w:sz w:val="24"/>
        </w:rPr>
        <w:t xml:space="preserve">nolikuma </w:t>
      </w:r>
      <w:r w:rsidRPr="00400239">
        <w:rPr>
          <w:rFonts w:ascii="Times New Roman" w:hAnsi="Times New Roman"/>
          <w:sz w:val="24"/>
        </w:rPr>
        <w:t>2.pielikums</w:t>
      </w:r>
      <w:r w:rsidRPr="00400239">
        <w:rPr>
          <w:rFonts w:ascii="Times New Roman" w:hAnsi="Times New Roman"/>
          <w:color w:val="000000"/>
          <w:sz w:val="24"/>
        </w:rPr>
        <w:t>)</w:t>
      </w:r>
      <w:r w:rsidRPr="00400239">
        <w:rPr>
          <w:rFonts w:ascii="Times New Roman" w:hAnsi="Times New Roman"/>
          <w:i/>
          <w:color w:val="000000"/>
          <w:sz w:val="24"/>
        </w:rPr>
        <w:t>.</w:t>
      </w:r>
      <w:r w:rsidRPr="00400239">
        <w:rPr>
          <w:rFonts w:ascii="Times New Roman" w:hAnsi="Times New Roman"/>
          <w:color w:val="FF0000"/>
          <w:sz w:val="24"/>
        </w:rPr>
        <w:t xml:space="preserve"> </w:t>
      </w:r>
    </w:p>
    <w:p w14:paraId="0433DC9B" w14:textId="65D6AA96" w:rsidR="000B33BE" w:rsidRPr="00095419" w:rsidRDefault="00F6365C" w:rsidP="00095419">
      <w:pPr>
        <w:pStyle w:val="ListParagraph"/>
        <w:numPr>
          <w:ilvl w:val="0"/>
          <w:numId w:val="16"/>
        </w:numPr>
        <w:spacing w:before="0"/>
        <w:contextualSpacing w:val="0"/>
        <w:rPr>
          <w:rFonts w:ascii="Times New Roman" w:hAnsi="Times New Roman" w:cs="Times New Roman"/>
          <w:color w:val="000000"/>
          <w:sz w:val="24"/>
          <w:szCs w:val="24"/>
        </w:rPr>
      </w:pPr>
      <w:r w:rsidRPr="00095419">
        <w:rPr>
          <w:rFonts w:ascii="Times New Roman" w:eastAsia="Times New Roman" w:hAnsi="Times New Roman" w:cs="Times New Roman"/>
          <w:bCs/>
          <w:color w:val="000000"/>
          <w:sz w:val="24"/>
          <w:szCs w:val="24"/>
          <w:lang w:eastAsia="lv-LV"/>
        </w:rPr>
        <w:t xml:space="preserve">Projekta iesniedzējs projekta iesniegumu </w:t>
      </w:r>
      <w:r w:rsidR="003255B2" w:rsidRPr="00095419">
        <w:rPr>
          <w:rFonts w:ascii="Times New Roman" w:eastAsia="Times New Roman" w:hAnsi="Times New Roman" w:cs="Times New Roman"/>
          <w:bCs/>
          <w:color w:val="000000"/>
          <w:sz w:val="24"/>
          <w:szCs w:val="24"/>
          <w:lang w:eastAsia="lv-LV"/>
        </w:rPr>
        <w:t xml:space="preserve">var </w:t>
      </w:r>
      <w:r w:rsidRPr="00095419">
        <w:rPr>
          <w:rFonts w:ascii="Times New Roman" w:eastAsia="Times New Roman" w:hAnsi="Times New Roman" w:cs="Times New Roman"/>
          <w:bCs/>
          <w:color w:val="000000"/>
          <w:sz w:val="24"/>
          <w:szCs w:val="24"/>
          <w:lang w:eastAsia="lv-LV"/>
        </w:rPr>
        <w:t>sagatavo</w:t>
      </w:r>
      <w:r w:rsidR="003255B2" w:rsidRPr="00095419">
        <w:rPr>
          <w:rFonts w:ascii="Times New Roman" w:eastAsia="Times New Roman" w:hAnsi="Times New Roman" w:cs="Times New Roman"/>
          <w:bCs/>
          <w:color w:val="000000"/>
          <w:sz w:val="24"/>
          <w:szCs w:val="24"/>
          <w:lang w:eastAsia="lv-LV"/>
        </w:rPr>
        <w:t>t</w:t>
      </w:r>
      <w:r w:rsidRPr="00095419">
        <w:rPr>
          <w:rFonts w:ascii="Times New Roman" w:eastAsia="Times New Roman" w:hAnsi="Times New Roman" w:cs="Times New Roman"/>
          <w:bCs/>
          <w:color w:val="000000"/>
          <w:sz w:val="24"/>
          <w:szCs w:val="24"/>
          <w:lang w:eastAsia="lv-LV"/>
        </w:rPr>
        <w:t xml:space="preserve"> </w:t>
      </w:r>
      <w:r w:rsidR="003255B2" w:rsidRPr="00095419">
        <w:rPr>
          <w:rFonts w:ascii="Times New Roman" w:eastAsia="Times New Roman" w:hAnsi="Times New Roman" w:cs="Times New Roman"/>
          <w:bCs/>
          <w:color w:val="000000"/>
          <w:sz w:val="24"/>
          <w:szCs w:val="24"/>
          <w:lang w:eastAsia="lv-LV"/>
        </w:rPr>
        <w:t>un iesniegt</w:t>
      </w:r>
      <w:r w:rsidR="00095419" w:rsidRPr="00095419">
        <w:rPr>
          <w:rFonts w:ascii="Times New Roman" w:eastAsia="Times New Roman" w:hAnsi="Times New Roman" w:cs="Times New Roman"/>
          <w:bCs/>
          <w:color w:val="000000"/>
          <w:sz w:val="24"/>
          <w:szCs w:val="24"/>
          <w:lang w:eastAsia="lv-LV"/>
        </w:rPr>
        <w:t xml:space="preserve"> </w:t>
      </w:r>
      <w:r w:rsidR="008B23E4" w:rsidRPr="00095419">
        <w:rPr>
          <w:rFonts w:ascii="Times New Roman" w:hAnsi="Times New Roman" w:cs="Times New Roman"/>
          <w:lang w:eastAsia="lv-LV"/>
        </w:rPr>
        <w:t xml:space="preserve">Kohēzijas politikas </w:t>
      </w:r>
      <w:r w:rsidR="00F63828" w:rsidRPr="00095419">
        <w:rPr>
          <w:rFonts w:ascii="Times New Roman" w:hAnsi="Times New Roman" w:cs="Times New Roman"/>
          <w:lang w:eastAsia="lv-LV"/>
        </w:rPr>
        <w:t xml:space="preserve">fondu </w:t>
      </w:r>
      <w:r w:rsidR="001E7424" w:rsidRPr="00095419">
        <w:rPr>
          <w:rFonts w:ascii="Times New Roman" w:hAnsi="Times New Roman" w:cs="Times New Roman"/>
          <w:lang w:eastAsia="lv-LV"/>
        </w:rPr>
        <w:t>vadības informācijas sistēm</w:t>
      </w:r>
      <w:r w:rsidR="001D31CA" w:rsidRPr="00095419">
        <w:rPr>
          <w:rFonts w:ascii="Times New Roman" w:hAnsi="Times New Roman" w:cs="Times New Roman"/>
          <w:lang w:eastAsia="lv-LV"/>
        </w:rPr>
        <w:t>ā</w:t>
      </w:r>
      <w:r w:rsidR="003632CC" w:rsidRPr="00095419">
        <w:rPr>
          <w:rFonts w:ascii="Times New Roman" w:hAnsi="Times New Roman" w:cs="Times New Roman"/>
          <w:lang w:eastAsia="lv-LV"/>
        </w:rPr>
        <w:t xml:space="preserve"> </w:t>
      </w:r>
      <w:r w:rsidR="00B40B5B" w:rsidRPr="00095419">
        <w:rPr>
          <w:rFonts w:ascii="Times New Roman" w:hAnsi="Times New Roman" w:cs="Times New Roman"/>
          <w:lang w:eastAsia="lv-LV"/>
        </w:rPr>
        <w:t>2014.</w:t>
      </w:r>
      <w:r w:rsidR="00B439FA" w:rsidRPr="00095419">
        <w:rPr>
          <w:rFonts w:ascii="Times New Roman" w:hAnsi="Times New Roman" w:cs="Times New Roman"/>
        </w:rPr>
        <w:t>–</w:t>
      </w:r>
      <w:r w:rsidR="00B40B5B" w:rsidRPr="00095419">
        <w:rPr>
          <w:rFonts w:ascii="Times New Roman" w:hAnsi="Times New Roman" w:cs="Times New Roman"/>
          <w:lang w:eastAsia="lv-LV"/>
        </w:rPr>
        <w:t xml:space="preserve">2020.gadam </w:t>
      </w:r>
      <w:r w:rsidR="003632CC" w:rsidRPr="00095419">
        <w:rPr>
          <w:rFonts w:ascii="Times New Roman" w:hAnsi="Times New Roman" w:cs="Times New Roman"/>
          <w:lang w:eastAsia="lv-LV"/>
        </w:rPr>
        <w:t xml:space="preserve">(turpmāk – </w:t>
      </w:r>
      <w:r w:rsidR="00DA2BD1" w:rsidRPr="00095419">
        <w:rPr>
          <w:rFonts w:ascii="Times New Roman" w:hAnsi="Times New Roman" w:cs="Times New Roman"/>
          <w:lang w:eastAsia="lv-LV"/>
        </w:rPr>
        <w:t xml:space="preserve">KP </w:t>
      </w:r>
      <w:r w:rsidR="003632CC" w:rsidRPr="00095419">
        <w:rPr>
          <w:rFonts w:ascii="Times New Roman" w:hAnsi="Times New Roman" w:cs="Times New Roman"/>
          <w:lang w:eastAsia="lv-LV"/>
        </w:rPr>
        <w:t>VIS)</w:t>
      </w:r>
      <w:r w:rsidR="004469DA" w:rsidRPr="00095419">
        <w:rPr>
          <w:rFonts w:ascii="Times New Roman" w:hAnsi="Times New Roman" w:cs="Times New Roman"/>
          <w:lang w:eastAsia="lv-LV"/>
        </w:rPr>
        <w:t xml:space="preserve"> </w:t>
      </w:r>
      <w:hyperlink r:id="rId12" w:history="1">
        <w:r w:rsidR="00B61E0C" w:rsidRPr="00095419">
          <w:rPr>
            <w:rStyle w:val="Hyperlink"/>
            <w:rFonts w:ascii="Times New Roman" w:hAnsi="Times New Roman" w:cs="Times New Roman"/>
            <w:lang w:eastAsia="lv-LV"/>
          </w:rPr>
          <w:t>https://ep.esfondi.lv</w:t>
        </w:r>
      </w:hyperlink>
      <w:r w:rsidR="000B33BE" w:rsidRPr="001F7604">
        <w:t xml:space="preserve">. </w:t>
      </w:r>
    </w:p>
    <w:p w14:paraId="02BE211F" w14:textId="77777777" w:rsidR="000B33BE" w:rsidRPr="00400239" w:rsidRDefault="000B33BE" w:rsidP="000B33BE">
      <w:pPr>
        <w:pStyle w:val="Style1"/>
        <w:numPr>
          <w:ilvl w:val="0"/>
          <w:numId w:val="0"/>
        </w:numPr>
        <w:tabs>
          <w:tab w:val="left" w:pos="284"/>
          <w:tab w:val="left" w:pos="851"/>
        </w:tabs>
        <w:spacing w:before="0" w:after="120"/>
        <w:ind w:left="284"/>
        <w:contextualSpacing w:val="0"/>
        <w:rPr>
          <w:lang w:eastAsia="lv-LV"/>
        </w:rPr>
      </w:pPr>
    </w:p>
    <w:p w14:paraId="67C6964E" w14:textId="6A42A010" w:rsidR="007B76F8" w:rsidRPr="009B65A8" w:rsidRDefault="00A63CDD" w:rsidP="004740B5">
      <w:pPr>
        <w:pStyle w:val="ListParagraph"/>
        <w:numPr>
          <w:ilvl w:val="0"/>
          <w:numId w:val="6"/>
        </w:numPr>
        <w:spacing w:after="240"/>
        <w:jc w:val="center"/>
        <w:outlineLvl w:val="3"/>
        <w:rPr>
          <w:rFonts w:ascii="Times New Roman" w:hAnsi="Times New Roman"/>
          <w:b/>
          <w:color w:val="000000"/>
          <w:sz w:val="28"/>
        </w:rPr>
      </w:pPr>
      <w:r w:rsidRPr="009B65A8">
        <w:rPr>
          <w:rFonts w:ascii="Times New Roman" w:eastAsia="Times New Roman" w:hAnsi="Times New Roman" w:cs="Times New Roman"/>
          <w:b/>
          <w:bCs/>
          <w:color w:val="000000"/>
          <w:sz w:val="24"/>
          <w:szCs w:val="24"/>
          <w:lang w:eastAsia="lv-LV"/>
        </w:rPr>
        <w:t>Projekt</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iesniegum</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noformēšanas kārtība</w:t>
      </w:r>
    </w:p>
    <w:p w14:paraId="39457D1A" w14:textId="77777777" w:rsidR="00666F41" w:rsidRPr="009B65A8" w:rsidRDefault="00666F41" w:rsidP="00666F41">
      <w:pPr>
        <w:pStyle w:val="ListParagraph"/>
        <w:spacing w:after="240"/>
        <w:ind w:firstLine="0"/>
        <w:outlineLvl w:val="3"/>
        <w:rPr>
          <w:rFonts w:ascii="Times New Roman" w:hAnsi="Times New Roman"/>
          <w:b/>
          <w:color w:val="000000"/>
          <w:sz w:val="28"/>
        </w:rPr>
      </w:pPr>
    </w:p>
    <w:p w14:paraId="1720EE67" w14:textId="77777777" w:rsidR="000B33BE" w:rsidRPr="000B33BE" w:rsidRDefault="000B33BE" w:rsidP="004B17D4">
      <w:pPr>
        <w:pStyle w:val="ListParagraph"/>
        <w:numPr>
          <w:ilvl w:val="0"/>
          <w:numId w:val="25"/>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Projekta iesniegumu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14:paraId="6566AFE5" w14:textId="77777777" w:rsidR="000B33BE" w:rsidRPr="000B33BE" w:rsidRDefault="000B33BE" w:rsidP="004B17D4">
      <w:pPr>
        <w:pStyle w:val="ListParagraph"/>
        <w:numPr>
          <w:ilvl w:val="0"/>
          <w:numId w:val="25"/>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Projekta iesniegumu sagatavo latviešu valodā. Ja kāda no projekta iesnieguma veidlapas sadaļām vai pielikumiem ir citā valodā, atbilstoši Valsts valodas likumam pievieno Ministru kabineta 2000.gada 22.augusta noteikumu Nr.291 “Kārtība, kādā apliecināmi dokumentu tulkojumi valsts valodā”  noteiktajā kārtībā vai notariāli apliecinātu tulkojumu valsts valodā. </w:t>
      </w:r>
    </w:p>
    <w:p w14:paraId="2F76D329" w14:textId="77777777" w:rsidR="000B33BE" w:rsidRPr="000B33BE" w:rsidRDefault="000B33BE" w:rsidP="004B17D4">
      <w:pPr>
        <w:pStyle w:val="ListParagraph"/>
        <w:numPr>
          <w:ilvl w:val="0"/>
          <w:numId w:val="25"/>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Projekta iesniegumā summas norāda </w:t>
      </w:r>
      <w:proofErr w:type="spellStart"/>
      <w:r w:rsidRPr="000B33BE">
        <w:rPr>
          <w:rFonts w:ascii="Times New Roman" w:eastAsia="Times New Roman" w:hAnsi="Times New Roman" w:cs="Times New Roman"/>
          <w:bCs/>
          <w:i/>
          <w:color w:val="000000"/>
          <w:sz w:val="24"/>
          <w:szCs w:val="24"/>
          <w:lang w:eastAsia="lv-LV"/>
        </w:rPr>
        <w:t>euro</w:t>
      </w:r>
      <w:proofErr w:type="spellEnd"/>
      <w:r w:rsidRPr="000B33BE">
        <w:rPr>
          <w:rFonts w:ascii="Times New Roman" w:eastAsia="Times New Roman" w:hAnsi="Times New Roman" w:cs="Times New Roman"/>
          <w:bCs/>
          <w:color w:val="000000"/>
          <w:sz w:val="24"/>
          <w:szCs w:val="24"/>
          <w:lang w:eastAsia="lv-LV"/>
        </w:rPr>
        <w:t xml:space="preserve"> ar precizitāti līdz 2 zīmēm aiz komata.</w:t>
      </w:r>
    </w:p>
    <w:p w14:paraId="6944C18E" w14:textId="245E6ADF" w:rsidR="00411490" w:rsidRDefault="000B33BE" w:rsidP="00095419">
      <w:pPr>
        <w:pStyle w:val="ListParagraph"/>
        <w:numPr>
          <w:ilvl w:val="0"/>
          <w:numId w:val="25"/>
        </w:numPr>
        <w:spacing w:before="0"/>
        <w:outlineLvl w:val="3"/>
        <w:rPr>
          <w:rFonts w:ascii="Times New Roman" w:eastAsia="Times New Roman" w:hAnsi="Times New Roman" w:cs="Times New Roman"/>
          <w:bCs/>
          <w:color w:val="000000"/>
          <w:sz w:val="24"/>
          <w:szCs w:val="24"/>
          <w:lang w:eastAsia="lv-LV"/>
        </w:rPr>
      </w:pPr>
      <w:r w:rsidRPr="00095419">
        <w:rPr>
          <w:rFonts w:ascii="Times New Roman" w:eastAsia="Times New Roman" w:hAnsi="Times New Roman" w:cs="Times New Roman"/>
          <w:bCs/>
          <w:color w:val="000000"/>
          <w:sz w:val="24"/>
          <w:szCs w:val="24"/>
          <w:lang w:eastAsia="lv-LV"/>
        </w:rPr>
        <w:t xml:space="preserve">Ja projekta iesniegumu iesniedz KP VIS, projekta iesniedzējs aizpilda norādītos datu laukus un pievieno nepieciešamos pielikumus. </w:t>
      </w:r>
    </w:p>
    <w:p w14:paraId="5536AEB9" w14:textId="77777777" w:rsidR="00095419" w:rsidRPr="00095419" w:rsidRDefault="00095419" w:rsidP="00095419">
      <w:pPr>
        <w:pStyle w:val="ListParagraph"/>
        <w:spacing w:before="0"/>
        <w:ind w:left="480" w:firstLine="0"/>
        <w:outlineLvl w:val="3"/>
        <w:rPr>
          <w:rFonts w:ascii="Times New Roman" w:eastAsia="Times New Roman" w:hAnsi="Times New Roman" w:cs="Times New Roman"/>
          <w:bCs/>
          <w:color w:val="000000"/>
          <w:sz w:val="24"/>
          <w:szCs w:val="24"/>
          <w:lang w:eastAsia="lv-LV"/>
        </w:rPr>
      </w:pPr>
    </w:p>
    <w:p w14:paraId="0DC24FD0" w14:textId="17A7AFFE" w:rsidR="00411490" w:rsidRPr="009B65A8" w:rsidRDefault="00411490" w:rsidP="004740B5">
      <w:pPr>
        <w:pStyle w:val="ListParagraph"/>
        <w:numPr>
          <w:ilvl w:val="0"/>
          <w:numId w:val="6"/>
        </w:numPr>
        <w:tabs>
          <w:tab w:val="left" w:pos="284"/>
        </w:tabs>
        <w:spacing w:after="240"/>
        <w:contextualSpacing w:val="0"/>
        <w:jc w:val="center"/>
        <w:outlineLvl w:val="3"/>
        <w:rPr>
          <w:rFonts w:ascii="Times New Roman" w:eastAsia="Times New Roman" w:hAnsi="Times New Roman" w:cs="Times New Roman"/>
          <w:b/>
          <w:bCs/>
          <w:color w:val="000000"/>
          <w:sz w:val="28"/>
          <w:szCs w:val="28"/>
          <w:lang w:eastAsia="lv-LV"/>
        </w:rPr>
      </w:pPr>
      <w:r w:rsidRPr="009B65A8">
        <w:rPr>
          <w:rFonts w:ascii="Times New Roman" w:eastAsia="Times New Roman" w:hAnsi="Times New Roman" w:cs="Times New Roman"/>
          <w:b/>
          <w:bCs/>
          <w:color w:val="000000"/>
          <w:sz w:val="24"/>
          <w:szCs w:val="24"/>
          <w:lang w:eastAsia="lv-LV"/>
        </w:rPr>
        <w:t>Projekt</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iesniegum</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iesniegšanas kārtība</w:t>
      </w:r>
    </w:p>
    <w:p w14:paraId="0C0F5171" w14:textId="77777777" w:rsidR="000B33BE" w:rsidRDefault="000B33BE" w:rsidP="004B17D4">
      <w:pPr>
        <w:pStyle w:val="naisf"/>
        <w:numPr>
          <w:ilvl w:val="0"/>
          <w:numId w:val="25"/>
        </w:numPr>
        <w:spacing w:after="0"/>
      </w:pPr>
      <w:r>
        <w:t xml:space="preserve">Centrālā finanšu un līgumu aģentūra kā sadarbības iestāde (turpmāk – sadarbības iestāde) sagatavo un projekta iesniedzējam </w:t>
      </w:r>
      <w:proofErr w:type="spellStart"/>
      <w:r>
        <w:t>nosūta</w:t>
      </w:r>
      <w:proofErr w:type="spellEnd"/>
      <w:r>
        <w:t xml:space="preserve"> uzaicinājumu iesniegt projekta iesniegumu. </w:t>
      </w:r>
    </w:p>
    <w:p w14:paraId="266FA357" w14:textId="508E8BBE" w:rsidR="00EF5816" w:rsidRPr="00095419" w:rsidRDefault="00EF5816" w:rsidP="00095419">
      <w:pPr>
        <w:pStyle w:val="ListParagraph"/>
        <w:numPr>
          <w:ilvl w:val="0"/>
          <w:numId w:val="25"/>
        </w:numPr>
        <w:spacing w:after="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 xml:space="preserve">Projekta </w:t>
      </w:r>
      <w:r w:rsidRPr="00095419">
        <w:rPr>
          <w:rFonts w:ascii="Times New Roman" w:eastAsia="Times New Roman" w:hAnsi="Times New Roman" w:cs="Times New Roman"/>
          <w:bCs/>
          <w:color w:val="000000"/>
          <w:sz w:val="24"/>
          <w:szCs w:val="24"/>
          <w:lang w:eastAsia="lv-LV"/>
        </w:rPr>
        <w:t>iesniegumu iesniedz</w:t>
      </w:r>
      <w:r w:rsidR="00095419" w:rsidRPr="00095419">
        <w:rPr>
          <w:rFonts w:ascii="Times New Roman" w:eastAsia="Times New Roman" w:hAnsi="Times New Roman" w:cs="Times New Roman"/>
          <w:bCs/>
          <w:color w:val="000000"/>
          <w:sz w:val="24"/>
          <w:szCs w:val="24"/>
          <w:lang w:eastAsia="lv-LV"/>
        </w:rPr>
        <w:t xml:space="preserve"> </w:t>
      </w:r>
      <w:r w:rsidRPr="00095419">
        <w:rPr>
          <w:rFonts w:ascii="Times New Roman" w:hAnsi="Times New Roman" w:cs="Times New Roman"/>
          <w:lang w:eastAsia="lv-LV"/>
        </w:rPr>
        <w:t xml:space="preserve">izmantojot KP VIS  </w:t>
      </w:r>
      <w:hyperlink r:id="rId13" w:history="1">
        <w:r w:rsidRPr="00095419">
          <w:rPr>
            <w:rStyle w:val="Hyperlink"/>
            <w:rFonts w:ascii="Times New Roman" w:hAnsi="Times New Roman" w:cs="Times New Roman"/>
            <w:lang w:eastAsia="lv-LV"/>
          </w:rPr>
          <w:t>https://ep.esfondi.lv</w:t>
        </w:r>
      </w:hyperlink>
      <w:r w:rsidRPr="00095419">
        <w:rPr>
          <w:rFonts w:ascii="Times New Roman" w:hAnsi="Times New Roman" w:cs="Times New Roman"/>
          <w:lang w:eastAsia="lv-LV"/>
        </w:rPr>
        <w:t>;</w:t>
      </w:r>
    </w:p>
    <w:p w14:paraId="627D5166" w14:textId="77777777" w:rsidR="000B33BE" w:rsidRPr="00A3118A" w:rsidRDefault="000B33BE" w:rsidP="004B17D4">
      <w:pPr>
        <w:pStyle w:val="naisf"/>
        <w:numPr>
          <w:ilvl w:val="0"/>
          <w:numId w:val="25"/>
        </w:numPr>
        <w:spacing w:before="240" w:beforeAutospacing="0"/>
        <w:rPr>
          <w:b/>
        </w:rPr>
      </w:pPr>
      <w:r w:rsidRPr="00095419">
        <w:rPr>
          <w:b/>
        </w:rPr>
        <w:t>Projekta iesniegumu iesniedz līdz projektu iesniegumu iesniegšanas</w:t>
      </w:r>
      <w:r w:rsidRPr="00A3118A">
        <w:rPr>
          <w:b/>
        </w:rPr>
        <w:t xml:space="preserve"> beigu termiņam.</w:t>
      </w:r>
    </w:p>
    <w:p w14:paraId="7CA8A685" w14:textId="77777777" w:rsidR="000B33BE" w:rsidRPr="005A7672" w:rsidRDefault="000B33BE" w:rsidP="004B17D4">
      <w:pPr>
        <w:pStyle w:val="naisf"/>
        <w:numPr>
          <w:ilvl w:val="0"/>
          <w:numId w:val="25"/>
        </w:numPr>
        <w:spacing w:before="240" w:beforeAutospacing="0" w:after="0"/>
      </w:pPr>
      <w:r w:rsidRPr="005A7672">
        <w:t xml:space="preserve">Ja projekta iesniegums tiek iesniegts pēc projektu iesniegumu iesniegšanas beigu termiņa, tas netiek vērtēts un projekta iesniedzējs saņem sadarbības iestādes paziņojumu par atteikumu vērtēt projekta iesniegumu. </w:t>
      </w:r>
    </w:p>
    <w:p w14:paraId="36C84F23" w14:textId="77777777" w:rsidR="005209CE" w:rsidRDefault="005209CE" w:rsidP="009B5CD7">
      <w:pPr>
        <w:spacing w:after="240"/>
        <w:ind w:left="0" w:firstLine="0"/>
        <w:jc w:val="center"/>
        <w:rPr>
          <w:rFonts w:ascii="Times New Roman" w:hAnsi="Times New Roman" w:cs="Times New Roman"/>
          <w:b/>
          <w:sz w:val="28"/>
          <w:szCs w:val="28"/>
        </w:rPr>
      </w:pPr>
    </w:p>
    <w:p w14:paraId="2E23197B" w14:textId="051FFA0C" w:rsidR="00A01D52" w:rsidRPr="001206CC" w:rsidRDefault="008B1B73" w:rsidP="009B5CD7">
      <w:pPr>
        <w:spacing w:after="240"/>
        <w:ind w:left="0" w:firstLine="0"/>
        <w:jc w:val="center"/>
        <w:rPr>
          <w:rFonts w:ascii="Times New Roman" w:hAnsi="Times New Roman" w:cs="Times New Roman"/>
          <w:b/>
          <w:sz w:val="28"/>
          <w:szCs w:val="28"/>
        </w:rPr>
      </w:pPr>
      <w:r w:rsidRPr="001206CC">
        <w:rPr>
          <w:rFonts w:ascii="Times New Roman" w:hAnsi="Times New Roman" w:cs="Times New Roman"/>
          <w:b/>
          <w:sz w:val="28"/>
          <w:szCs w:val="28"/>
        </w:rPr>
        <w:t>I</w:t>
      </w:r>
      <w:r w:rsidR="00A01D52" w:rsidRPr="001206CC">
        <w:rPr>
          <w:rFonts w:ascii="Times New Roman" w:hAnsi="Times New Roman" w:cs="Times New Roman"/>
          <w:b/>
          <w:sz w:val="28"/>
          <w:szCs w:val="28"/>
        </w:rPr>
        <w:t>V</w:t>
      </w:r>
      <w:r w:rsidR="00166AB9" w:rsidRPr="001206CC">
        <w:rPr>
          <w:rFonts w:ascii="Times New Roman" w:hAnsi="Times New Roman" w:cs="Times New Roman"/>
          <w:b/>
          <w:sz w:val="28"/>
          <w:szCs w:val="28"/>
        </w:rPr>
        <w:t>.</w:t>
      </w:r>
      <w:r w:rsidR="00A01D52" w:rsidRPr="001206CC">
        <w:rPr>
          <w:rFonts w:ascii="Times New Roman" w:hAnsi="Times New Roman" w:cs="Times New Roman"/>
          <w:b/>
          <w:sz w:val="28"/>
          <w:szCs w:val="28"/>
        </w:rPr>
        <w:t xml:space="preserve"> Projektu iesniegumu vērtēšanas kārtība</w:t>
      </w:r>
    </w:p>
    <w:p w14:paraId="473A255F" w14:textId="5280AF78" w:rsidR="00D537C1" w:rsidRPr="001206CC" w:rsidRDefault="00D537C1" w:rsidP="004B17D4">
      <w:pPr>
        <w:pStyle w:val="ListParagraph"/>
        <w:numPr>
          <w:ilvl w:val="0"/>
          <w:numId w:val="25"/>
        </w:numPr>
        <w:spacing w:before="0"/>
        <w:contextualSpacing w:val="0"/>
        <w:outlineLvl w:val="3"/>
        <w:rPr>
          <w:rFonts w:ascii="Times New Roman" w:eastAsia="Times New Roman" w:hAnsi="Times New Roman" w:cs="Times New Roman"/>
          <w:bCs/>
          <w:color w:val="000000"/>
          <w:sz w:val="24"/>
          <w:szCs w:val="24"/>
          <w:lang w:eastAsia="lv-LV"/>
        </w:rPr>
      </w:pPr>
      <w:r w:rsidRPr="001206CC">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4B6BD328" w:rsidR="00D537C1" w:rsidRPr="00185B21" w:rsidRDefault="00D537C1" w:rsidP="004B17D4">
      <w:pPr>
        <w:pStyle w:val="ListParagraph"/>
        <w:numPr>
          <w:ilvl w:val="0"/>
          <w:numId w:val="25"/>
        </w:numPr>
        <w:spacing w:before="0"/>
        <w:contextualSpacing w:val="0"/>
        <w:outlineLvl w:val="3"/>
        <w:rPr>
          <w:rFonts w:ascii="Times New Roman" w:eastAsia="Times New Roman" w:hAnsi="Times New Roman" w:cs="Times New Roman"/>
          <w:bCs/>
          <w:color w:val="FF0000"/>
          <w:sz w:val="24"/>
          <w:szCs w:val="24"/>
          <w:lang w:eastAsia="lv-LV"/>
        </w:rPr>
      </w:pPr>
      <w:r w:rsidRPr="001206CC">
        <w:rPr>
          <w:rFonts w:ascii="Times New Roman" w:eastAsia="Times New Roman" w:hAnsi="Times New Roman" w:cs="Times New Roman"/>
          <w:bCs/>
          <w:color w:val="000000"/>
          <w:sz w:val="24"/>
          <w:szCs w:val="24"/>
          <w:lang w:eastAsia="lv-LV"/>
        </w:rPr>
        <w:t xml:space="preserve">Vērtēšanas komisijas sastāvā iekļauj </w:t>
      </w:r>
      <w:r w:rsidR="00185B21" w:rsidRPr="007A5D51">
        <w:rPr>
          <w:rFonts w:ascii="Times New Roman" w:eastAsia="Times New Roman" w:hAnsi="Times New Roman" w:cs="Times New Roman"/>
          <w:bCs/>
          <w:color w:val="000000"/>
          <w:sz w:val="24"/>
          <w:szCs w:val="24"/>
          <w:lang w:eastAsia="lv-LV"/>
        </w:rPr>
        <w:t xml:space="preserve">pārstāvjus no sadarbības iestādes,  atbildīgās iestādes, kuras pārziņā ir attiecīgais specifiskā atbalsta mērķis  un attiecīgās  jomas ministrijas pārstāvi, kā arī vadošās iestādes pārstāvi novērotāja statusā. </w:t>
      </w:r>
      <w:r w:rsidRPr="00185B21">
        <w:rPr>
          <w:rFonts w:ascii="Times New Roman" w:eastAsia="Times New Roman" w:hAnsi="Times New Roman" w:cs="Times New Roman"/>
          <w:bCs/>
          <w:color w:val="FF0000"/>
          <w:sz w:val="24"/>
          <w:szCs w:val="24"/>
          <w:lang w:eastAsia="lv-LV"/>
        </w:rPr>
        <w:t xml:space="preserve"> </w:t>
      </w:r>
      <w:r w:rsidR="00D60205" w:rsidRPr="00185B21">
        <w:rPr>
          <w:rFonts w:ascii="Times New Roman" w:eastAsia="Times New Roman" w:hAnsi="Times New Roman" w:cs="Times New Roman"/>
          <w:bCs/>
          <w:color w:val="FF0000"/>
          <w:sz w:val="24"/>
          <w:szCs w:val="24"/>
          <w:lang w:eastAsia="lv-LV"/>
        </w:rPr>
        <w:t xml:space="preserve"> </w:t>
      </w:r>
    </w:p>
    <w:p w14:paraId="6BF432F9" w14:textId="77777777" w:rsidR="00D537C1" w:rsidRPr="00A3118A" w:rsidRDefault="00D537C1" w:rsidP="004B17D4">
      <w:pPr>
        <w:pStyle w:val="ListParagraph"/>
        <w:numPr>
          <w:ilvl w:val="0"/>
          <w:numId w:val="25"/>
        </w:numPr>
        <w:spacing w:before="0"/>
        <w:contextualSpacing w:val="0"/>
        <w:outlineLvl w:val="3"/>
        <w:rPr>
          <w:rFonts w:ascii="Times New Roman" w:eastAsia="Times New Roman" w:hAnsi="Times New Roman" w:cs="Times New Roman"/>
          <w:bCs/>
          <w:color w:val="000000"/>
          <w:sz w:val="24"/>
          <w:szCs w:val="24"/>
          <w:lang w:eastAsia="lv-LV"/>
        </w:rPr>
      </w:pPr>
      <w:r w:rsidRPr="001206CC">
        <w:rPr>
          <w:rFonts w:ascii="Times New Roman" w:eastAsia="Times New Roman" w:hAnsi="Times New Roman" w:cs="Times New Roman"/>
          <w:bCs/>
          <w:color w:val="000000"/>
          <w:sz w:val="24"/>
          <w:szCs w:val="24"/>
          <w:lang w:eastAsia="lv-LV"/>
        </w:rPr>
        <w:lastRenderedPageBreak/>
        <w:t xml:space="preserve">Vērtēšanas komisija darbojas saskaņā ar Eiropas Savienības fondu projektu iesniegumu vērtēšanas komisijas nolikumu, kuru apstiprina sadarbības iestādes vadītājs. </w:t>
      </w:r>
    </w:p>
    <w:p w14:paraId="12545E31" w14:textId="1ECA6106" w:rsidR="00D537C1" w:rsidRPr="00F26E37" w:rsidRDefault="00D537C1" w:rsidP="004B17D4">
      <w:pPr>
        <w:pStyle w:val="ListParagraph"/>
        <w:numPr>
          <w:ilvl w:val="0"/>
          <w:numId w:val="25"/>
        </w:numPr>
        <w:tabs>
          <w:tab w:val="left" w:pos="284"/>
        </w:tabs>
        <w:spacing w:before="0"/>
        <w:contextualSpacing w:val="0"/>
        <w:outlineLvl w:val="3"/>
        <w:rPr>
          <w:rFonts w:ascii="Times New Roman" w:hAnsi="Times New Roman"/>
          <w:sz w:val="24"/>
          <w:szCs w:val="24"/>
        </w:rPr>
      </w:pPr>
      <w:r w:rsidRPr="00F26E37">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F26E37">
        <w:rPr>
          <w:rFonts w:ascii="Times New Roman" w:eastAsia="Times New Roman" w:hAnsi="Times New Roman" w:cs="Times New Roman"/>
          <w:bCs/>
          <w:color w:val="000000"/>
          <w:sz w:val="24"/>
          <w:szCs w:val="24"/>
          <w:lang w:eastAsia="lv-LV"/>
        </w:rPr>
        <w:t xml:space="preserve">Latvijas Republikas un Eiropas Savienības normatīvajiem aktiem, </w:t>
      </w:r>
      <w:r w:rsidR="003D7C86" w:rsidRPr="00F26E37">
        <w:rPr>
          <w:rFonts w:ascii="Times New Roman" w:eastAsia="Times New Roman" w:hAnsi="Times New Roman" w:cs="Times New Roman"/>
          <w:bCs/>
          <w:color w:val="000000"/>
          <w:sz w:val="24"/>
          <w:szCs w:val="24"/>
          <w:lang w:eastAsia="lv-LV"/>
        </w:rPr>
        <w:t>projektu ie</w:t>
      </w:r>
      <w:r w:rsidR="0043459A" w:rsidRPr="00F26E37">
        <w:rPr>
          <w:rFonts w:ascii="Times New Roman" w:eastAsia="Times New Roman" w:hAnsi="Times New Roman" w:cs="Times New Roman"/>
          <w:bCs/>
          <w:color w:val="000000"/>
          <w:sz w:val="24"/>
          <w:szCs w:val="24"/>
          <w:lang w:eastAsia="lv-LV"/>
        </w:rPr>
        <w:t>sn</w:t>
      </w:r>
      <w:r w:rsidR="003D7C86" w:rsidRPr="00F26E37">
        <w:rPr>
          <w:rFonts w:ascii="Times New Roman" w:eastAsia="Times New Roman" w:hAnsi="Times New Roman" w:cs="Times New Roman"/>
          <w:bCs/>
          <w:color w:val="000000"/>
          <w:sz w:val="24"/>
          <w:szCs w:val="24"/>
          <w:lang w:eastAsia="lv-LV"/>
        </w:rPr>
        <w:t xml:space="preserve">iegumu vērtēšanas komisijas nolikumam, </w:t>
      </w:r>
      <w:r w:rsidR="00485091" w:rsidRPr="00F26E37">
        <w:rPr>
          <w:rFonts w:ascii="Times New Roman" w:eastAsia="Times New Roman" w:hAnsi="Times New Roman" w:cs="Times New Roman"/>
          <w:bCs/>
          <w:color w:val="000000"/>
          <w:sz w:val="24"/>
          <w:szCs w:val="24"/>
          <w:lang w:eastAsia="lv-LV"/>
        </w:rPr>
        <w:t xml:space="preserve">atlases </w:t>
      </w:r>
      <w:r w:rsidRPr="00F26E37">
        <w:rPr>
          <w:rFonts w:ascii="Times New Roman" w:eastAsia="Times New Roman" w:hAnsi="Times New Roman" w:cs="Times New Roman"/>
          <w:bCs/>
          <w:color w:val="000000"/>
          <w:sz w:val="24"/>
          <w:szCs w:val="24"/>
          <w:lang w:eastAsia="lv-LV"/>
        </w:rPr>
        <w:t>nolikuma 3.pielikumā iekļautajiem projekt</w:t>
      </w:r>
      <w:r w:rsidR="00BB1D1B"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iesniegum</w:t>
      </w:r>
      <w:r w:rsidR="00BB1D1B"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vērtēšanas kritērijiem, kā arī </w:t>
      </w:r>
      <w:r w:rsidR="00D03AB3" w:rsidRPr="00F26E37">
        <w:rPr>
          <w:rFonts w:ascii="Times New Roman" w:eastAsia="Times New Roman" w:hAnsi="Times New Roman" w:cs="Times New Roman"/>
          <w:bCs/>
          <w:color w:val="000000"/>
          <w:sz w:val="24"/>
          <w:szCs w:val="24"/>
          <w:lang w:eastAsia="lv-LV"/>
        </w:rPr>
        <w:t xml:space="preserve">ir </w:t>
      </w:r>
      <w:r w:rsidR="003D7C86" w:rsidRPr="00F26E37">
        <w:rPr>
          <w:rFonts w:ascii="Times New Roman" w:eastAsia="Times New Roman" w:hAnsi="Times New Roman" w:cs="Times New Roman"/>
          <w:bCs/>
          <w:color w:val="000000"/>
          <w:sz w:val="24"/>
          <w:szCs w:val="24"/>
          <w:lang w:eastAsia="lv-LV"/>
        </w:rPr>
        <w:t xml:space="preserve">atbildīgi </w:t>
      </w:r>
      <w:r w:rsidRPr="00F26E37">
        <w:rPr>
          <w:rFonts w:ascii="Times New Roman" w:eastAsia="Times New Roman" w:hAnsi="Times New Roman" w:cs="Times New Roman"/>
          <w:bCs/>
          <w:color w:val="000000"/>
          <w:sz w:val="24"/>
          <w:szCs w:val="24"/>
          <w:lang w:eastAsia="lv-LV"/>
        </w:rPr>
        <w:t xml:space="preserve">par konfidencialitātes ievērošanu. </w:t>
      </w:r>
    </w:p>
    <w:p w14:paraId="49AE2849" w14:textId="5714D26F" w:rsidR="00D537C1" w:rsidRPr="00F26E37" w:rsidRDefault="00D537C1" w:rsidP="004B17D4">
      <w:pPr>
        <w:pStyle w:val="ListParagraph"/>
        <w:numPr>
          <w:ilvl w:val="0"/>
          <w:numId w:val="25"/>
        </w:numPr>
        <w:tabs>
          <w:tab w:val="left" w:pos="284"/>
        </w:tabs>
        <w:spacing w:before="0"/>
        <w:contextualSpacing w:val="0"/>
        <w:outlineLvl w:val="3"/>
        <w:rPr>
          <w:rFonts w:ascii="Times New Roman" w:hAnsi="Times New Roman"/>
          <w:sz w:val="24"/>
          <w:szCs w:val="24"/>
        </w:rPr>
      </w:pPr>
      <w:r w:rsidRPr="00F26E37">
        <w:rPr>
          <w:rFonts w:ascii="Times New Roman" w:eastAsia="Times New Roman" w:hAnsi="Times New Roman" w:cs="Times New Roman"/>
          <w:bCs/>
          <w:color w:val="000000"/>
          <w:sz w:val="24"/>
          <w:szCs w:val="24"/>
          <w:lang w:eastAsia="lv-LV"/>
        </w:rPr>
        <w:t>Vērtēšanas komisija vērtē projekta iesnieguma atbilstību projekt</w:t>
      </w:r>
      <w:r w:rsidR="00F2162E"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iesniegum</w:t>
      </w:r>
      <w:r w:rsidR="00F2162E"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vērtēšanas kritērijiem (</w:t>
      </w:r>
      <w:r w:rsidR="00FE7F9C" w:rsidRPr="00F26E37">
        <w:rPr>
          <w:rFonts w:ascii="Times New Roman" w:eastAsia="Times New Roman" w:hAnsi="Times New Roman" w:cs="Times New Roman"/>
          <w:bCs/>
          <w:color w:val="000000"/>
          <w:sz w:val="24"/>
          <w:szCs w:val="24"/>
          <w:lang w:eastAsia="lv-LV"/>
        </w:rPr>
        <w:t xml:space="preserve">atlases </w:t>
      </w:r>
      <w:r w:rsidRPr="00F26E37">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sidRPr="00F26E37">
        <w:rPr>
          <w:rFonts w:ascii="Times New Roman" w:eastAsia="Times New Roman" w:hAnsi="Times New Roman" w:cs="Times New Roman"/>
          <w:bCs/>
          <w:color w:val="000000"/>
          <w:sz w:val="24"/>
          <w:szCs w:val="24"/>
          <w:lang w:eastAsia="lv-LV"/>
        </w:rPr>
        <w:t>odiku (</w:t>
      </w:r>
      <w:r w:rsidR="00FE7F9C" w:rsidRPr="00F26E37">
        <w:rPr>
          <w:rFonts w:ascii="Times New Roman" w:eastAsia="Times New Roman" w:hAnsi="Times New Roman" w:cs="Times New Roman"/>
          <w:bCs/>
          <w:color w:val="000000"/>
          <w:sz w:val="24"/>
          <w:szCs w:val="24"/>
          <w:lang w:eastAsia="lv-LV"/>
        </w:rPr>
        <w:t xml:space="preserve">atlases </w:t>
      </w:r>
      <w:r w:rsidR="0043459A" w:rsidRPr="00F26E37">
        <w:rPr>
          <w:rFonts w:ascii="Times New Roman" w:eastAsia="Times New Roman" w:hAnsi="Times New Roman" w:cs="Times New Roman"/>
          <w:bCs/>
          <w:color w:val="000000"/>
          <w:sz w:val="24"/>
          <w:szCs w:val="24"/>
          <w:lang w:eastAsia="lv-LV"/>
        </w:rPr>
        <w:t>nolikuma 4.</w:t>
      </w:r>
      <w:r w:rsidR="005566A4" w:rsidRPr="00F26E37">
        <w:rPr>
          <w:rFonts w:ascii="Times New Roman" w:eastAsia="Times New Roman" w:hAnsi="Times New Roman" w:cs="Times New Roman"/>
          <w:bCs/>
          <w:color w:val="000000"/>
          <w:sz w:val="24"/>
          <w:szCs w:val="24"/>
          <w:lang w:eastAsia="lv-LV"/>
        </w:rPr>
        <w:t> </w:t>
      </w:r>
      <w:r w:rsidR="0043459A" w:rsidRPr="00F26E37">
        <w:rPr>
          <w:rFonts w:ascii="Times New Roman" w:eastAsia="Times New Roman" w:hAnsi="Times New Roman" w:cs="Times New Roman"/>
          <w:bCs/>
          <w:color w:val="000000"/>
          <w:sz w:val="24"/>
          <w:szCs w:val="24"/>
          <w:lang w:eastAsia="lv-LV"/>
        </w:rPr>
        <w:t>pielikums) un</w:t>
      </w:r>
      <w:r w:rsidRPr="00F26E37">
        <w:rPr>
          <w:rFonts w:ascii="Times New Roman" w:eastAsia="Times New Roman" w:hAnsi="Times New Roman" w:cs="Times New Roman"/>
          <w:bCs/>
          <w:color w:val="000000"/>
          <w:sz w:val="24"/>
          <w:szCs w:val="24"/>
          <w:lang w:eastAsia="lv-LV"/>
        </w:rPr>
        <w:t xml:space="preserve"> </w:t>
      </w:r>
      <w:r w:rsidRPr="00F26E37">
        <w:rPr>
          <w:rFonts w:ascii="Times New Roman" w:hAnsi="Times New Roman"/>
          <w:sz w:val="24"/>
          <w:szCs w:val="24"/>
        </w:rPr>
        <w:t>aizpildot projekt</w:t>
      </w:r>
      <w:r w:rsidR="00485091" w:rsidRPr="00F26E37">
        <w:rPr>
          <w:rFonts w:ascii="Times New Roman" w:hAnsi="Times New Roman"/>
          <w:sz w:val="24"/>
          <w:szCs w:val="24"/>
        </w:rPr>
        <w:t>a</w:t>
      </w:r>
      <w:r w:rsidRPr="00F26E37">
        <w:rPr>
          <w:rFonts w:ascii="Times New Roman" w:hAnsi="Times New Roman"/>
          <w:sz w:val="24"/>
          <w:szCs w:val="24"/>
        </w:rPr>
        <w:t xml:space="preserve"> iesniegum</w:t>
      </w:r>
      <w:r w:rsidR="00485091" w:rsidRPr="00F26E37">
        <w:rPr>
          <w:rFonts w:ascii="Times New Roman" w:hAnsi="Times New Roman"/>
          <w:sz w:val="24"/>
          <w:szCs w:val="24"/>
        </w:rPr>
        <w:t>a</w:t>
      </w:r>
      <w:r w:rsidRPr="00F26E37">
        <w:rPr>
          <w:rFonts w:ascii="Times New Roman" w:hAnsi="Times New Roman"/>
          <w:sz w:val="24"/>
          <w:szCs w:val="24"/>
        </w:rPr>
        <w:t xml:space="preserve"> vērtēšanas veidlapu. </w:t>
      </w:r>
    </w:p>
    <w:p w14:paraId="146DFCF0" w14:textId="77777777" w:rsidR="00C26A50" w:rsidRPr="001E27EF" w:rsidRDefault="00C26A50" w:rsidP="00C26A50">
      <w:pPr>
        <w:spacing w:after="0"/>
        <w:ind w:left="1276" w:hanging="709"/>
        <w:outlineLvl w:val="3"/>
        <w:rPr>
          <w:rFonts w:ascii="Times New Roman" w:eastAsia="Times New Roman" w:hAnsi="Times New Roman" w:cs="Times New Roman"/>
          <w:bCs/>
          <w:color w:val="000000"/>
          <w:sz w:val="2"/>
          <w:szCs w:val="2"/>
          <w:highlight w:val="yellow"/>
          <w:lang w:eastAsia="lv-LV"/>
        </w:rPr>
      </w:pPr>
    </w:p>
    <w:p w14:paraId="394C51FC" w14:textId="3BC58A23" w:rsidR="00D537C1" w:rsidRPr="00877FF5" w:rsidRDefault="00D537C1" w:rsidP="00877FF5">
      <w:pPr>
        <w:pStyle w:val="ListParagraph"/>
        <w:numPr>
          <w:ilvl w:val="0"/>
          <w:numId w:val="25"/>
        </w:numPr>
        <w:tabs>
          <w:tab w:val="left" w:pos="284"/>
        </w:tabs>
        <w:spacing w:before="0"/>
        <w:contextualSpacing w:val="0"/>
        <w:outlineLvl w:val="3"/>
        <w:rPr>
          <w:rFonts w:ascii="Times New Roman" w:eastAsia="Times New Roman" w:hAnsi="Times New Roman" w:cs="Times New Roman"/>
          <w:bCs/>
          <w:color w:val="000000"/>
          <w:sz w:val="24"/>
          <w:szCs w:val="24"/>
          <w:lang w:eastAsia="lv-LV"/>
        </w:rPr>
      </w:pPr>
      <w:r w:rsidRPr="00877FF5">
        <w:rPr>
          <w:rFonts w:ascii="Times New Roman" w:eastAsia="Times New Roman" w:hAnsi="Times New Roman" w:cs="Times New Roman"/>
          <w:bCs/>
          <w:color w:val="000000"/>
          <w:sz w:val="24"/>
          <w:szCs w:val="24"/>
          <w:lang w:eastAsia="lv-LV"/>
        </w:rPr>
        <w:t>Vērtēšanas komisija sēdē izskata un apspriež projekt</w:t>
      </w:r>
      <w:r w:rsidR="001C7471" w:rsidRPr="00877FF5">
        <w:rPr>
          <w:rFonts w:ascii="Times New Roman" w:eastAsia="Times New Roman" w:hAnsi="Times New Roman" w:cs="Times New Roman"/>
          <w:bCs/>
          <w:color w:val="000000"/>
          <w:sz w:val="24"/>
          <w:szCs w:val="24"/>
          <w:lang w:eastAsia="lv-LV"/>
        </w:rPr>
        <w:t>a</w:t>
      </w:r>
      <w:r w:rsidRPr="00877FF5">
        <w:rPr>
          <w:rFonts w:ascii="Times New Roman" w:eastAsia="Times New Roman" w:hAnsi="Times New Roman" w:cs="Times New Roman"/>
          <w:bCs/>
          <w:color w:val="000000"/>
          <w:sz w:val="24"/>
          <w:szCs w:val="24"/>
          <w:lang w:eastAsia="lv-LV"/>
        </w:rPr>
        <w:t xml:space="preserve"> iesniegum</w:t>
      </w:r>
      <w:r w:rsidR="001C7471" w:rsidRPr="00877FF5">
        <w:rPr>
          <w:rFonts w:ascii="Times New Roman" w:eastAsia="Times New Roman" w:hAnsi="Times New Roman" w:cs="Times New Roman"/>
          <w:bCs/>
          <w:color w:val="000000"/>
          <w:sz w:val="24"/>
          <w:szCs w:val="24"/>
          <w:lang w:eastAsia="lv-LV"/>
        </w:rPr>
        <w:t>a</w:t>
      </w:r>
      <w:r w:rsidRPr="00877FF5">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877FF5">
        <w:rPr>
          <w:rFonts w:ascii="Times New Roman" w:eastAsia="Times New Roman" w:hAnsi="Times New Roman" w:cs="Times New Roman"/>
          <w:bCs/>
          <w:color w:val="000000"/>
          <w:sz w:val="24"/>
          <w:szCs w:val="24"/>
          <w:lang w:eastAsia="lv-LV"/>
        </w:rPr>
        <w:t>ai apstiprināšanu ar nosacījumu vai noraidīšanu</w:t>
      </w:r>
      <w:r w:rsidRPr="00877FF5">
        <w:rPr>
          <w:rFonts w:ascii="Times New Roman" w:eastAsia="Times New Roman" w:hAnsi="Times New Roman" w:cs="Times New Roman"/>
          <w:bCs/>
          <w:color w:val="000000"/>
          <w:sz w:val="24"/>
          <w:szCs w:val="24"/>
          <w:lang w:eastAsia="lv-LV"/>
        </w:rPr>
        <w:t xml:space="preserve">. </w:t>
      </w:r>
    </w:p>
    <w:p w14:paraId="6DC8EF62" w14:textId="53EC7D63" w:rsidR="00E60B1A" w:rsidRPr="00877FF5" w:rsidRDefault="00D537C1" w:rsidP="00877FF5">
      <w:pPr>
        <w:pStyle w:val="ListParagraph"/>
        <w:numPr>
          <w:ilvl w:val="0"/>
          <w:numId w:val="25"/>
        </w:numPr>
        <w:tabs>
          <w:tab w:val="left" w:pos="284"/>
        </w:tabs>
        <w:spacing w:before="0"/>
        <w:contextualSpacing w:val="0"/>
        <w:outlineLvl w:val="3"/>
        <w:rPr>
          <w:rFonts w:ascii="Times New Roman" w:eastAsia="Times New Roman" w:hAnsi="Times New Roman" w:cs="Times New Roman"/>
          <w:bCs/>
          <w:color w:val="000000"/>
          <w:sz w:val="24"/>
          <w:szCs w:val="24"/>
          <w:lang w:eastAsia="lv-LV"/>
        </w:rPr>
      </w:pPr>
      <w:r w:rsidRPr="00877FF5">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400CD73E" w:rsidR="008B117C" w:rsidRPr="00877FF5" w:rsidRDefault="00E60B1A" w:rsidP="00877FF5">
      <w:pPr>
        <w:pStyle w:val="ListParagraph"/>
        <w:numPr>
          <w:ilvl w:val="0"/>
          <w:numId w:val="25"/>
        </w:numPr>
        <w:tabs>
          <w:tab w:val="left" w:pos="284"/>
        </w:tabs>
        <w:spacing w:before="0"/>
        <w:contextualSpacing w:val="0"/>
        <w:outlineLvl w:val="3"/>
        <w:rPr>
          <w:rFonts w:ascii="Times New Roman" w:eastAsia="Times New Roman" w:hAnsi="Times New Roman" w:cs="Times New Roman"/>
          <w:bCs/>
          <w:color w:val="000000"/>
          <w:sz w:val="24"/>
          <w:szCs w:val="24"/>
          <w:lang w:eastAsia="lv-LV"/>
        </w:rPr>
      </w:pPr>
      <w:r w:rsidRPr="00877FF5">
        <w:rPr>
          <w:rFonts w:ascii="Times New Roman" w:eastAsia="Times New Roman" w:hAnsi="Times New Roman" w:cs="Times New Roman"/>
          <w:bCs/>
          <w:color w:val="000000"/>
          <w:sz w:val="24"/>
          <w:szCs w:val="24"/>
          <w:lang w:eastAsia="lv-LV"/>
        </w:rPr>
        <w:t>Ja</w:t>
      </w:r>
      <w:r w:rsidR="00D537C1" w:rsidRPr="00877FF5">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877FF5">
        <w:rPr>
          <w:rFonts w:ascii="Times New Roman" w:eastAsia="Times New Roman" w:hAnsi="Times New Roman" w:cs="Times New Roman"/>
          <w:bCs/>
          <w:color w:val="000000"/>
          <w:sz w:val="24"/>
          <w:szCs w:val="24"/>
          <w:lang w:eastAsia="lv-LV"/>
        </w:rPr>
        <w:t>iem</w:t>
      </w:r>
      <w:proofErr w:type="spellEnd"/>
      <w:r w:rsidR="00D537C1" w:rsidRPr="00877FF5">
        <w:rPr>
          <w:rFonts w:ascii="Times New Roman" w:eastAsia="Times New Roman" w:hAnsi="Times New Roman" w:cs="Times New Roman"/>
          <w:bCs/>
          <w:color w:val="000000"/>
          <w:sz w:val="24"/>
          <w:szCs w:val="24"/>
          <w:lang w:eastAsia="lv-LV"/>
        </w:rPr>
        <w:t xml:space="preserve">, vērtēšanas komisijas </w:t>
      </w:r>
      <w:r w:rsidRPr="00877FF5">
        <w:rPr>
          <w:rFonts w:ascii="Times New Roman" w:eastAsia="Times New Roman" w:hAnsi="Times New Roman" w:cs="Times New Roman"/>
          <w:bCs/>
          <w:color w:val="000000"/>
          <w:sz w:val="24"/>
          <w:szCs w:val="24"/>
          <w:lang w:eastAsia="lv-LV"/>
        </w:rPr>
        <w:t xml:space="preserve">       </w:t>
      </w:r>
      <w:r w:rsidR="00D537C1" w:rsidRPr="00877FF5">
        <w:rPr>
          <w:rFonts w:ascii="Times New Roman" w:eastAsia="Times New Roman" w:hAnsi="Times New Roman" w:cs="Times New Roman"/>
          <w:bCs/>
          <w:color w:val="000000"/>
          <w:sz w:val="24"/>
          <w:szCs w:val="24"/>
          <w:lang w:eastAsia="lv-LV"/>
        </w:rPr>
        <w:t xml:space="preserve">atzinumā norāda nosacījumu izpildei </w:t>
      </w:r>
      <w:r w:rsidR="008B117C" w:rsidRPr="00877FF5">
        <w:rPr>
          <w:rFonts w:ascii="Times New Roman" w:eastAsia="Times New Roman" w:hAnsi="Times New Roman" w:cs="Times New Roman"/>
          <w:bCs/>
          <w:color w:val="000000"/>
          <w:sz w:val="24"/>
          <w:szCs w:val="24"/>
          <w:lang w:eastAsia="lv-LV"/>
        </w:rPr>
        <w:t xml:space="preserve"> noteiktās darbības un </w:t>
      </w:r>
      <w:r w:rsidR="00D537C1" w:rsidRPr="00877FF5">
        <w:rPr>
          <w:rFonts w:ascii="Times New Roman" w:eastAsia="Times New Roman" w:hAnsi="Times New Roman" w:cs="Times New Roman"/>
          <w:bCs/>
          <w:color w:val="000000"/>
          <w:sz w:val="24"/>
          <w:szCs w:val="24"/>
          <w:lang w:eastAsia="lv-LV"/>
        </w:rPr>
        <w:t xml:space="preserve"> termiņu</w:t>
      </w:r>
      <w:r w:rsidR="00934086" w:rsidRPr="00877FF5">
        <w:rPr>
          <w:rFonts w:ascii="Times New Roman" w:eastAsia="Times New Roman" w:hAnsi="Times New Roman" w:cs="Times New Roman"/>
          <w:bCs/>
          <w:color w:val="000000"/>
          <w:sz w:val="24"/>
          <w:szCs w:val="24"/>
          <w:lang w:eastAsia="lv-LV"/>
        </w:rPr>
        <w:t xml:space="preserve">. </w:t>
      </w:r>
      <w:r w:rsidR="008B117C" w:rsidRPr="00877FF5">
        <w:rPr>
          <w:rFonts w:ascii="Times New Roman" w:eastAsia="Times New Roman" w:hAnsi="Times New Roman" w:cs="Times New Roman"/>
          <w:bCs/>
          <w:color w:val="000000"/>
          <w:sz w:val="24"/>
          <w:szCs w:val="24"/>
          <w:lang w:eastAsia="lv-LV"/>
        </w:rPr>
        <w:t>Projekta iesniedzējs veic</w:t>
      </w:r>
      <w:r w:rsidR="00675383" w:rsidRPr="00877FF5">
        <w:rPr>
          <w:rFonts w:ascii="Times New Roman" w:eastAsia="Times New Roman" w:hAnsi="Times New Roman" w:cs="Times New Roman"/>
          <w:bCs/>
          <w:color w:val="000000"/>
          <w:sz w:val="24"/>
          <w:szCs w:val="24"/>
          <w:lang w:eastAsia="lv-LV"/>
        </w:rPr>
        <w:t xml:space="preserve"> tikai  darbības, kuras ir noteiktas </w:t>
      </w:r>
      <w:r w:rsidR="008B117C" w:rsidRPr="00877FF5">
        <w:rPr>
          <w:rFonts w:ascii="Times New Roman" w:eastAsia="Times New Roman" w:hAnsi="Times New Roman" w:cs="Times New Roman"/>
          <w:bCs/>
          <w:color w:val="000000"/>
          <w:sz w:val="24"/>
          <w:szCs w:val="24"/>
          <w:lang w:eastAsia="lv-LV"/>
        </w:rPr>
        <w:t>lēmumā par projekta iesnieguma</w:t>
      </w:r>
      <w:r w:rsidR="00A83847" w:rsidRPr="00877FF5">
        <w:rPr>
          <w:rFonts w:ascii="Times New Roman" w:eastAsia="Times New Roman" w:hAnsi="Times New Roman" w:cs="Times New Roman"/>
          <w:bCs/>
          <w:color w:val="000000"/>
          <w:sz w:val="24"/>
          <w:szCs w:val="24"/>
          <w:lang w:eastAsia="lv-LV"/>
        </w:rPr>
        <w:t xml:space="preserve"> apstiprināšanu ar</w:t>
      </w:r>
      <w:r w:rsidR="008B117C" w:rsidRPr="00877FF5">
        <w:rPr>
          <w:rFonts w:ascii="Times New Roman" w:eastAsia="Times New Roman" w:hAnsi="Times New Roman" w:cs="Times New Roman"/>
          <w:bCs/>
          <w:color w:val="000000"/>
          <w:sz w:val="24"/>
          <w:szCs w:val="24"/>
          <w:lang w:eastAsia="lv-LV"/>
        </w:rPr>
        <w:t xml:space="preserve"> nosacījumu,  nemainot projekta iesniegum</w:t>
      </w:r>
      <w:r w:rsidR="00360C19" w:rsidRPr="00877FF5">
        <w:rPr>
          <w:rFonts w:ascii="Times New Roman" w:eastAsia="Times New Roman" w:hAnsi="Times New Roman" w:cs="Times New Roman"/>
          <w:bCs/>
          <w:color w:val="000000"/>
          <w:sz w:val="24"/>
          <w:szCs w:val="24"/>
          <w:lang w:eastAsia="lv-LV"/>
        </w:rPr>
        <w:t>u</w:t>
      </w:r>
      <w:r w:rsidR="008B117C" w:rsidRPr="00877FF5">
        <w:rPr>
          <w:rFonts w:ascii="Times New Roman" w:eastAsia="Times New Roman" w:hAnsi="Times New Roman" w:cs="Times New Roman"/>
          <w:bCs/>
          <w:color w:val="000000"/>
          <w:sz w:val="24"/>
          <w:szCs w:val="24"/>
          <w:lang w:eastAsia="lv-LV"/>
        </w:rPr>
        <w:t xml:space="preserve"> </w:t>
      </w:r>
      <w:r w:rsidR="00A83847" w:rsidRPr="00877FF5">
        <w:rPr>
          <w:rFonts w:ascii="Times New Roman" w:eastAsia="Times New Roman" w:hAnsi="Times New Roman" w:cs="Times New Roman"/>
          <w:bCs/>
          <w:color w:val="000000"/>
          <w:sz w:val="24"/>
          <w:szCs w:val="24"/>
          <w:lang w:eastAsia="lv-LV"/>
        </w:rPr>
        <w:t>pēc būtības</w:t>
      </w:r>
      <w:r w:rsidR="008B117C" w:rsidRPr="00877FF5">
        <w:rPr>
          <w:rFonts w:ascii="Times New Roman" w:eastAsia="Times New Roman" w:hAnsi="Times New Roman" w:cs="Times New Roman"/>
          <w:bCs/>
          <w:color w:val="000000"/>
          <w:sz w:val="24"/>
          <w:szCs w:val="24"/>
          <w:lang w:eastAsia="lv-LV"/>
        </w:rPr>
        <w:t>.</w:t>
      </w:r>
    </w:p>
    <w:p w14:paraId="4514D78C" w14:textId="0EB2A6D3" w:rsidR="00BF440E" w:rsidRPr="00877FF5" w:rsidRDefault="00D537C1" w:rsidP="00877FF5">
      <w:pPr>
        <w:pStyle w:val="ListParagraph"/>
        <w:numPr>
          <w:ilvl w:val="0"/>
          <w:numId w:val="25"/>
        </w:numPr>
        <w:tabs>
          <w:tab w:val="left" w:pos="284"/>
        </w:tabs>
        <w:spacing w:before="0"/>
        <w:contextualSpacing w:val="0"/>
        <w:outlineLvl w:val="3"/>
        <w:rPr>
          <w:rFonts w:ascii="Times New Roman" w:eastAsia="Times New Roman" w:hAnsi="Times New Roman" w:cs="Times New Roman"/>
          <w:bCs/>
          <w:color w:val="000000"/>
          <w:sz w:val="24"/>
          <w:szCs w:val="24"/>
          <w:lang w:eastAsia="lv-LV"/>
        </w:rPr>
      </w:pPr>
      <w:r w:rsidRPr="00877FF5">
        <w:rPr>
          <w:rFonts w:ascii="Times New Roman" w:eastAsia="Times New Roman" w:hAnsi="Times New Roman" w:cs="Times New Roman"/>
          <w:bCs/>
          <w:color w:val="000000"/>
          <w:sz w:val="24"/>
          <w:szCs w:val="24"/>
          <w:lang w:eastAsia="lv-LV"/>
        </w:rPr>
        <w:t xml:space="preserve">Pēc </w:t>
      </w:r>
      <w:r w:rsidR="001C7471" w:rsidRPr="00877FF5">
        <w:rPr>
          <w:rFonts w:ascii="Times New Roman" w:eastAsia="Times New Roman" w:hAnsi="Times New Roman" w:cs="Times New Roman"/>
          <w:bCs/>
          <w:color w:val="000000"/>
          <w:sz w:val="24"/>
          <w:szCs w:val="24"/>
          <w:lang w:eastAsia="lv-LV"/>
        </w:rPr>
        <w:t xml:space="preserve">precizētā </w:t>
      </w:r>
      <w:r w:rsidRPr="00877FF5">
        <w:rPr>
          <w:rFonts w:ascii="Times New Roman" w:eastAsia="Times New Roman" w:hAnsi="Times New Roman" w:cs="Times New Roman"/>
          <w:bCs/>
          <w:color w:val="000000"/>
          <w:sz w:val="24"/>
          <w:szCs w:val="24"/>
          <w:lang w:eastAsia="lv-LV"/>
        </w:rPr>
        <w:t>projekta iesniegum</w:t>
      </w:r>
      <w:r w:rsidR="001C7471" w:rsidRPr="00877FF5">
        <w:rPr>
          <w:rFonts w:ascii="Times New Roman" w:eastAsia="Times New Roman" w:hAnsi="Times New Roman" w:cs="Times New Roman"/>
          <w:bCs/>
          <w:color w:val="000000"/>
          <w:sz w:val="24"/>
          <w:szCs w:val="24"/>
          <w:lang w:eastAsia="lv-LV"/>
        </w:rPr>
        <w:t>a</w:t>
      </w:r>
      <w:r w:rsidRPr="00877FF5">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sidRPr="00877FF5">
        <w:rPr>
          <w:rFonts w:ascii="Times New Roman" w:eastAsia="Times New Roman" w:hAnsi="Times New Roman" w:cs="Times New Roman"/>
          <w:bCs/>
          <w:color w:val="000000"/>
          <w:sz w:val="24"/>
          <w:szCs w:val="24"/>
          <w:lang w:eastAsia="lv-LV"/>
        </w:rPr>
        <w:t>a iesniegum</w:t>
      </w:r>
      <w:r w:rsidRPr="00877FF5">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sidRPr="00877FF5">
        <w:rPr>
          <w:rFonts w:ascii="Times New Roman" w:eastAsia="Times New Roman" w:hAnsi="Times New Roman" w:cs="Times New Roman"/>
          <w:bCs/>
          <w:color w:val="000000"/>
          <w:sz w:val="24"/>
          <w:szCs w:val="24"/>
          <w:lang w:eastAsia="lv-LV"/>
        </w:rPr>
        <w:t>a</w:t>
      </w:r>
      <w:r w:rsidRPr="00877FF5">
        <w:rPr>
          <w:rFonts w:ascii="Times New Roman" w:eastAsia="Times New Roman" w:hAnsi="Times New Roman" w:cs="Times New Roman"/>
          <w:bCs/>
          <w:color w:val="000000"/>
          <w:sz w:val="24"/>
          <w:szCs w:val="24"/>
          <w:lang w:eastAsia="lv-LV"/>
        </w:rPr>
        <w:t xml:space="preserve"> iesniegum</w:t>
      </w:r>
      <w:r w:rsidR="001C7471" w:rsidRPr="00877FF5">
        <w:rPr>
          <w:rFonts w:ascii="Times New Roman" w:eastAsia="Times New Roman" w:hAnsi="Times New Roman" w:cs="Times New Roman"/>
          <w:bCs/>
          <w:color w:val="000000"/>
          <w:sz w:val="24"/>
          <w:szCs w:val="24"/>
          <w:lang w:eastAsia="lv-LV"/>
        </w:rPr>
        <w:t>a</w:t>
      </w:r>
      <w:r w:rsidRPr="00877FF5">
        <w:rPr>
          <w:rFonts w:ascii="Times New Roman" w:eastAsia="Times New Roman" w:hAnsi="Times New Roman" w:cs="Times New Roman"/>
          <w:bCs/>
          <w:color w:val="000000"/>
          <w:sz w:val="24"/>
          <w:szCs w:val="24"/>
          <w:lang w:eastAsia="lv-LV"/>
        </w:rPr>
        <w:t xml:space="preserve"> vērtēšanas veidlapu. </w:t>
      </w:r>
    </w:p>
    <w:p w14:paraId="7F7BD57C" w14:textId="780A47ED" w:rsidR="00185B21" w:rsidRPr="00476701" w:rsidRDefault="00185B21" w:rsidP="00877FF5">
      <w:pPr>
        <w:pStyle w:val="ListParagraph"/>
        <w:numPr>
          <w:ilvl w:val="0"/>
          <w:numId w:val="25"/>
        </w:numPr>
        <w:tabs>
          <w:tab w:val="left" w:pos="284"/>
        </w:tabs>
        <w:spacing w:before="0"/>
        <w:contextualSpacing w:val="0"/>
        <w:outlineLvl w:val="3"/>
        <w:rPr>
          <w:rFonts w:ascii="Times New Roman" w:eastAsia="Times New Roman" w:hAnsi="Times New Roman" w:cs="Times New Roman"/>
          <w:bCs/>
          <w:sz w:val="24"/>
          <w:szCs w:val="24"/>
          <w:lang w:eastAsia="lv-LV"/>
        </w:rPr>
      </w:pPr>
      <w:r w:rsidRPr="00877FF5">
        <w:rPr>
          <w:rFonts w:ascii="Times New Roman" w:eastAsia="Times New Roman" w:hAnsi="Times New Roman" w:cs="Times New Roman"/>
          <w:bCs/>
          <w:color w:val="000000"/>
          <w:sz w:val="24"/>
          <w:szCs w:val="24"/>
          <w:lang w:eastAsia="lv-LV"/>
        </w:rPr>
        <w:t>Ja projekta iesniedzējs neizpilda lēmumā par projekta iesnieguma apstiprināšanu ar nosacījumu ietvertos nosacījumus vai neizpilda tos lēmumā noteiktajā termiņā, vērtēšanas</w:t>
      </w:r>
      <w:r w:rsidRPr="00476701">
        <w:rPr>
          <w:rFonts w:ascii="Times New Roman" w:eastAsia="Times New Roman" w:hAnsi="Times New Roman" w:cs="Times New Roman"/>
          <w:bCs/>
          <w:sz w:val="24"/>
          <w:szCs w:val="24"/>
          <w:lang w:eastAsia="lv-LV"/>
        </w:rPr>
        <w:t xml:space="preserve"> komisija atkārtoti pieņem atzinumu par projekta iesnieguma virzību apstiprināšanai ar nosacījumu atbilstoši atlases nolikumā noteiktajai kārtībai. Ja kāds no atkārtotajā sadarbības iestādes lēmumā noteiktajiem nosacījumiem netiek izpildīts vai netiek izpildīts lēmumā noteiktajā termiņā, projekta iesniegums uzskatāms par noraidītu. </w:t>
      </w:r>
    </w:p>
    <w:p w14:paraId="76B6B674" w14:textId="77777777" w:rsidR="00C26A50" w:rsidRPr="00476701" w:rsidRDefault="00C26A50" w:rsidP="00C26A50">
      <w:pPr>
        <w:pStyle w:val="ListParagraph"/>
        <w:tabs>
          <w:tab w:val="left" w:pos="426"/>
        </w:tabs>
        <w:spacing w:before="0"/>
        <w:ind w:left="426" w:firstLine="0"/>
        <w:contextualSpacing w:val="0"/>
        <w:outlineLvl w:val="3"/>
        <w:rPr>
          <w:rFonts w:ascii="Times New Roman" w:eastAsia="Times New Roman" w:hAnsi="Times New Roman" w:cs="Times New Roman"/>
          <w:bCs/>
          <w:sz w:val="24"/>
          <w:szCs w:val="24"/>
          <w:highlight w:val="yellow"/>
          <w:lang w:eastAsia="lv-LV"/>
        </w:rPr>
      </w:pPr>
    </w:p>
    <w:p w14:paraId="5883F8B6" w14:textId="77777777" w:rsidR="0093766F" w:rsidRPr="00F26E37" w:rsidRDefault="00E04D68" w:rsidP="009B5CD7">
      <w:pPr>
        <w:pStyle w:val="BodyText2"/>
        <w:spacing w:after="240" w:line="240" w:lineRule="auto"/>
        <w:ind w:left="0" w:firstLine="0"/>
        <w:jc w:val="center"/>
        <w:rPr>
          <w:b/>
          <w:sz w:val="28"/>
          <w:szCs w:val="28"/>
        </w:rPr>
      </w:pPr>
      <w:r w:rsidRPr="00F26E37">
        <w:rPr>
          <w:b/>
          <w:sz w:val="28"/>
          <w:szCs w:val="28"/>
        </w:rPr>
        <w:t>V</w:t>
      </w:r>
      <w:r w:rsidR="00166AB9" w:rsidRPr="00F26E37">
        <w:rPr>
          <w:b/>
          <w:sz w:val="28"/>
          <w:szCs w:val="28"/>
        </w:rPr>
        <w:t>.</w:t>
      </w:r>
      <w:r w:rsidRPr="00F26E37">
        <w:rPr>
          <w:b/>
          <w:sz w:val="28"/>
          <w:szCs w:val="28"/>
        </w:rPr>
        <w:t xml:space="preserve"> </w:t>
      </w:r>
      <w:r w:rsidR="0093766F" w:rsidRPr="00F26E37">
        <w:rPr>
          <w:b/>
          <w:sz w:val="28"/>
          <w:szCs w:val="28"/>
        </w:rPr>
        <w:t>Lēmuma pieņemšana par projekta iesnieguma apstiprināšanu</w:t>
      </w:r>
      <w:r w:rsidR="00645C5B" w:rsidRPr="00F26E37">
        <w:rPr>
          <w:b/>
          <w:sz w:val="28"/>
          <w:szCs w:val="28"/>
        </w:rPr>
        <w:t>, apstiprināšanu ar nosacījumu</w:t>
      </w:r>
      <w:r w:rsidR="0093766F" w:rsidRPr="00F26E37">
        <w:rPr>
          <w:b/>
          <w:sz w:val="28"/>
          <w:szCs w:val="28"/>
        </w:rPr>
        <w:t xml:space="preserve"> vai noraidīšanu</w:t>
      </w:r>
      <w:r w:rsidR="007A6511" w:rsidRPr="00F26E37">
        <w:t xml:space="preserve"> </w:t>
      </w:r>
      <w:r w:rsidR="007A6511" w:rsidRPr="00F26E37">
        <w:rPr>
          <w:b/>
          <w:sz w:val="28"/>
          <w:szCs w:val="28"/>
        </w:rPr>
        <w:t>un paziņošanas kārtība</w:t>
      </w:r>
    </w:p>
    <w:p w14:paraId="0D8AB086" w14:textId="5CB1E344" w:rsidR="0033608B" w:rsidRDefault="0093766F" w:rsidP="00877FF5">
      <w:pPr>
        <w:pStyle w:val="naisf"/>
        <w:numPr>
          <w:ilvl w:val="0"/>
          <w:numId w:val="25"/>
        </w:numPr>
        <w:spacing w:before="0" w:beforeAutospacing="0" w:after="120" w:afterAutospacing="0"/>
      </w:pPr>
      <w:r w:rsidRPr="00F26E37">
        <w:t>Pamatojoties uz vērtēšan</w:t>
      </w:r>
      <w:r w:rsidR="000E38A2" w:rsidRPr="00F26E37">
        <w:t xml:space="preserve">as komisijas atzinumu, </w:t>
      </w:r>
      <w:r w:rsidR="00C93079" w:rsidRPr="00F26E37">
        <w:t>sadarbības iestāde</w:t>
      </w:r>
      <w:r w:rsidR="001B2689" w:rsidRPr="00F26E37">
        <w:t xml:space="preserve"> </w:t>
      </w:r>
      <w:r w:rsidR="000E38A2" w:rsidRPr="00F26E37">
        <w:t>izdod</w:t>
      </w:r>
      <w:r w:rsidRPr="00F26E37">
        <w:t xml:space="preserve"> </w:t>
      </w:r>
      <w:r w:rsidR="00E72B3B">
        <w:t>pārvaldes lēmumu</w:t>
      </w:r>
      <w:r w:rsidRPr="00F26E37">
        <w:t xml:space="preserve"> (turpmāk – lēmums) par:</w:t>
      </w:r>
    </w:p>
    <w:p w14:paraId="3DA20F51" w14:textId="77777777" w:rsidR="00877FF5" w:rsidRDefault="0093766F" w:rsidP="00877FF5">
      <w:pPr>
        <w:pStyle w:val="naisf"/>
        <w:numPr>
          <w:ilvl w:val="1"/>
          <w:numId w:val="36"/>
        </w:numPr>
        <w:spacing w:before="0" w:beforeAutospacing="0" w:after="120" w:afterAutospacing="0"/>
        <w:ind w:hanging="376"/>
      </w:pPr>
      <w:r w:rsidRPr="00F26E37">
        <w:t>projekta iesnieguma apstiprināšanu;</w:t>
      </w:r>
    </w:p>
    <w:p w14:paraId="0A747A11" w14:textId="77777777" w:rsidR="00877FF5" w:rsidRDefault="0093766F" w:rsidP="00877FF5">
      <w:pPr>
        <w:pStyle w:val="naisf"/>
        <w:numPr>
          <w:ilvl w:val="1"/>
          <w:numId w:val="36"/>
        </w:numPr>
        <w:spacing w:before="0" w:beforeAutospacing="0" w:after="120" w:afterAutospacing="0"/>
        <w:ind w:hanging="376"/>
      </w:pPr>
      <w:r w:rsidRPr="00F26E37">
        <w:t>projekta iesnieguma apstiprināšanu ar nosacījumu;</w:t>
      </w:r>
    </w:p>
    <w:p w14:paraId="0E330FCC" w14:textId="394440BE" w:rsidR="00F95BA1" w:rsidRPr="00E72B3B" w:rsidRDefault="0093766F" w:rsidP="00877FF5">
      <w:pPr>
        <w:pStyle w:val="naisf"/>
        <w:numPr>
          <w:ilvl w:val="1"/>
          <w:numId w:val="36"/>
        </w:numPr>
        <w:spacing w:before="0" w:beforeAutospacing="0" w:after="120" w:afterAutospacing="0"/>
        <w:ind w:hanging="376"/>
      </w:pPr>
      <w:r w:rsidRPr="00F26E37">
        <w:t>projekta iesnieguma noraidīšanu.</w:t>
      </w:r>
    </w:p>
    <w:p w14:paraId="632E1661" w14:textId="77777777" w:rsidR="00877FF5" w:rsidRPr="00877FF5" w:rsidRDefault="00F26E37" w:rsidP="00877FF5">
      <w:pPr>
        <w:pStyle w:val="ListParagraph"/>
        <w:numPr>
          <w:ilvl w:val="0"/>
          <w:numId w:val="25"/>
        </w:numPr>
        <w:tabs>
          <w:tab w:val="left" w:pos="284"/>
        </w:tabs>
        <w:spacing w:before="0"/>
        <w:contextualSpacing w:val="0"/>
        <w:outlineLvl w:val="3"/>
        <w:rPr>
          <w:rFonts w:ascii="Times New Roman" w:eastAsia="Times New Roman" w:hAnsi="Times New Roman" w:cs="Times New Roman"/>
          <w:bCs/>
          <w:color w:val="000000"/>
          <w:sz w:val="24"/>
          <w:szCs w:val="24"/>
          <w:lang w:eastAsia="lv-LV"/>
        </w:rPr>
      </w:pPr>
      <w:r w:rsidRPr="00877FF5">
        <w:rPr>
          <w:rFonts w:ascii="Times New Roman" w:eastAsia="Times New Roman" w:hAnsi="Times New Roman" w:cs="Times New Roman"/>
          <w:sz w:val="24"/>
          <w:szCs w:val="24"/>
          <w:lang w:eastAsia="lv-LV"/>
        </w:rPr>
        <w:t xml:space="preserve">Lēmumu par projekta iesnieguma apstiprināšanu, apstiprināšanu ar nosacījumu vai </w:t>
      </w:r>
      <w:r w:rsidRPr="00877FF5">
        <w:rPr>
          <w:rFonts w:ascii="Times New Roman" w:eastAsia="Times New Roman" w:hAnsi="Times New Roman" w:cs="Times New Roman"/>
          <w:bCs/>
          <w:color w:val="000000"/>
          <w:sz w:val="24"/>
          <w:szCs w:val="24"/>
          <w:lang w:eastAsia="lv-LV"/>
        </w:rPr>
        <w:t xml:space="preserve">noraidīšanu sadarbības iestāde pieņem </w:t>
      </w:r>
      <w:r w:rsidR="00E72B3B" w:rsidRPr="00877FF5">
        <w:rPr>
          <w:rFonts w:ascii="Times New Roman" w:eastAsia="Times New Roman" w:hAnsi="Times New Roman" w:cs="Times New Roman"/>
          <w:bCs/>
          <w:color w:val="000000"/>
          <w:sz w:val="24"/>
          <w:szCs w:val="24"/>
          <w:lang w:eastAsia="lv-LV"/>
        </w:rPr>
        <w:t>1</w:t>
      </w:r>
      <w:r w:rsidR="0005169E" w:rsidRPr="00877FF5">
        <w:rPr>
          <w:rFonts w:ascii="Times New Roman" w:eastAsia="Times New Roman" w:hAnsi="Times New Roman" w:cs="Times New Roman"/>
          <w:bCs/>
          <w:color w:val="000000"/>
          <w:sz w:val="24"/>
          <w:szCs w:val="24"/>
          <w:lang w:eastAsia="lv-LV"/>
        </w:rPr>
        <w:t xml:space="preserve"> </w:t>
      </w:r>
      <w:r w:rsidRPr="00877FF5">
        <w:rPr>
          <w:rFonts w:ascii="Times New Roman" w:eastAsia="Times New Roman" w:hAnsi="Times New Roman" w:cs="Times New Roman"/>
          <w:bCs/>
          <w:color w:val="000000"/>
          <w:sz w:val="24"/>
          <w:szCs w:val="24"/>
          <w:lang w:eastAsia="lv-LV"/>
        </w:rPr>
        <w:t>mēneš</w:t>
      </w:r>
      <w:r w:rsidR="00E72B3B" w:rsidRPr="00877FF5">
        <w:rPr>
          <w:rFonts w:ascii="Times New Roman" w:eastAsia="Times New Roman" w:hAnsi="Times New Roman" w:cs="Times New Roman"/>
          <w:bCs/>
          <w:color w:val="000000"/>
          <w:sz w:val="24"/>
          <w:szCs w:val="24"/>
          <w:lang w:eastAsia="lv-LV"/>
        </w:rPr>
        <w:t>a</w:t>
      </w:r>
      <w:r w:rsidRPr="00877FF5">
        <w:rPr>
          <w:rFonts w:ascii="Times New Roman" w:eastAsia="Times New Roman" w:hAnsi="Times New Roman" w:cs="Times New Roman"/>
          <w:bCs/>
          <w:color w:val="000000"/>
          <w:sz w:val="24"/>
          <w:szCs w:val="24"/>
          <w:lang w:eastAsia="lv-LV"/>
        </w:rPr>
        <w:t xml:space="preserve"> laikā pēc projektu iesniegumu iesniegšanas beigu datuma.</w:t>
      </w:r>
    </w:p>
    <w:p w14:paraId="75F952DC" w14:textId="1F282C09" w:rsidR="00F26E37" w:rsidRPr="00877FF5" w:rsidRDefault="00F26E37" w:rsidP="00877FF5">
      <w:pPr>
        <w:pStyle w:val="ListParagraph"/>
        <w:numPr>
          <w:ilvl w:val="0"/>
          <w:numId w:val="25"/>
        </w:numPr>
        <w:tabs>
          <w:tab w:val="left" w:pos="284"/>
        </w:tabs>
        <w:spacing w:before="0"/>
        <w:contextualSpacing w:val="0"/>
        <w:outlineLvl w:val="3"/>
        <w:rPr>
          <w:rFonts w:ascii="Times New Roman" w:eastAsia="Times New Roman" w:hAnsi="Times New Roman" w:cs="Times New Roman"/>
          <w:sz w:val="24"/>
          <w:szCs w:val="24"/>
          <w:lang w:eastAsia="lv-LV"/>
        </w:rPr>
      </w:pPr>
      <w:r w:rsidRPr="00877FF5">
        <w:rPr>
          <w:rFonts w:ascii="Times New Roman" w:eastAsia="Times New Roman" w:hAnsi="Times New Roman" w:cs="Times New Roman"/>
          <w:bCs/>
          <w:color w:val="000000"/>
          <w:sz w:val="24"/>
          <w:szCs w:val="24"/>
          <w:lang w:eastAsia="lv-LV"/>
        </w:rPr>
        <w:t>Lēmumu par projekta iesnieguma apstiprināšanu sadarbības iestāde pieņem, ja projekta iesniegums</w:t>
      </w:r>
      <w:r w:rsidRPr="00877FF5">
        <w:rPr>
          <w:rFonts w:ascii="Times New Roman" w:eastAsia="Times New Roman" w:hAnsi="Times New Roman" w:cs="Times New Roman"/>
          <w:sz w:val="24"/>
          <w:szCs w:val="24"/>
          <w:lang w:eastAsia="lv-LV"/>
        </w:rPr>
        <w:t xml:space="preserve"> atbilst projektu iesniegumu vērtēšanas kritērijiem.</w:t>
      </w:r>
    </w:p>
    <w:p w14:paraId="25B63B18" w14:textId="77777777" w:rsidR="00877FF5" w:rsidRPr="00877FF5" w:rsidRDefault="00F26E37" w:rsidP="00877FF5">
      <w:pPr>
        <w:pStyle w:val="ListParagraph"/>
        <w:numPr>
          <w:ilvl w:val="0"/>
          <w:numId w:val="25"/>
        </w:numPr>
        <w:tabs>
          <w:tab w:val="left" w:pos="284"/>
        </w:tabs>
        <w:spacing w:before="0"/>
        <w:contextualSpacing w:val="0"/>
        <w:outlineLvl w:val="3"/>
        <w:rPr>
          <w:rFonts w:ascii="Times New Roman" w:eastAsia="Times New Roman" w:hAnsi="Times New Roman" w:cs="Times New Roman"/>
          <w:bCs/>
          <w:color w:val="000000"/>
          <w:sz w:val="24"/>
          <w:szCs w:val="24"/>
          <w:lang w:eastAsia="lv-LV"/>
        </w:rPr>
      </w:pPr>
      <w:r w:rsidRPr="00877FF5">
        <w:rPr>
          <w:rFonts w:ascii="Times New Roman" w:eastAsia="Times New Roman" w:hAnsi="Times New Roman" w:cs="Times New Roman"/>
          <w:sz w:val="24"/>
          <w:szCs w:val="24"/>
          <w:lang w:eastAsia="lv-LV"/>
        </w:rPr>
        <w:lastRenderedPageBreak/>
        <w:t xml:space="preserve">Lēmumu par projekta iesnieguma apstiprināšanu ar nosacījumu sadarbības iestāde </w:t>
      </w:r>
      <w:r w:rsidRPr="00877FF5">
        <w:rPr>
          <w:rFonts w:ascii="Times New Roman" w:eastAsia="Times New Roman" w:hAnsi="Times New Roman" w:cs="Times New Roman"/>
          <w:bCs/>
          <w:color w:val="000000"/>
          <w:sz w:val="24"/>
          <w:szCs w:val="24"/>
          <w:lang w:eastAsia="lv-LV"/>
        </w:rPr>
        <w:t>pieņem, ja projekta iesniegums neatbilst kādam no projektu iesniegumu vērtēšanas precizējamajiem kritērijiem vai kādai daļai no projektu iesniegumu vērtēšanas kritēriju piemērošanas metodikā sniegtajiem skaidrojumiem par atbilstības noteikšanu projektu iesniegumu vērtēšanas kritērijiem, un projekta iesniedzējam jāveic sadarbības iestādes noteiktās darbības, lai projekta iesniegums atbilstu projektu iesniegumu vērtēšanas kritērijiem.</w:t>
      </w:r>
    </w:p>
    <w:p w14:paraId="09AA5DE5" w14:textId="77777777" w:rsidR="00877FF5" w:rsidRPr="00877FF5" w:rsidRDefault="00F26E37" w:rsidP="00877FF5">
      <w:pPr>
        <w:pStyle w:val="ListParagraph"/>
        <w:numPr>
          <w:ilvl w:val="0"/>
          <w:numId w:val="25"/>
        </w:numPr>
        <w:tabs>
          <w:tab w:val="left" w:pos="284"/>
        </w:tabs>
        <w:spacing w:before="0"/>
        <w:contextualSpacing w:val="0"/>
        <w:outlineLvl w:val="3"/>
        <w:rPr>
          <w:rFonts w:ascii="Times New Roman" w:eastAsia="Times New Roman" w:hAnsi="Times New Roman" w:cs="Times New Roman"/>
          <w:bCs/>
          <w:color w:val="000000"/>
          <w:sz w:val="24"/>
          <w:szCs w:val="24"/>
          <w:lang w:eastAsia="lv-LV"/>
        </w:rPr>
      </w:pPr>
      <w:r w:rsidRPr="00877FF5">
        <w:rPr>
          <w:rFonts w:ascii="Times New Roman" w:eastAsia="Times New Roman" w:hAnsi="Times New Roman" w:cs="Times New Roman"/>
          <w:bCs/>
          <w:color w:val="000000"/>
          <w:sz w:val="24"/>
          <w:szCs w:val="24"/>
          <w:lang w:eastAsia="lv-LV"/>
        </w:rPr>
        <w:t>Lēmumu par projekta iesnieguma noraidīšanu sadarbības iestāde pieņem, ja projekta iesniedzējs nav aicināts iesniegt projekta iesniegumu.</w:t>
      </w:r>
    </w:p>
    <w:p w14:paraId="4456CF0B" w14:textId="291AF15E" w:rsidR="0033608B" w:rsidRPr="00877FF5" w:rsidRDefault="00F26E37" w:rsidP="00877FF5">
      <w:pPr>
        <w:pStyle w:val="ListParagraph"/>
        <w:numPr>
          <w:ilvl w:val="0"/>
          <w:numId w:val="25"/>
        </w:numPr>
        <w:tabs>
          <w:tab w:val="left" w:pos="284"/>
        </w:tabs>
        <w:spacing w:before="0"/>
        <w:contextualSpacing w:val="0"/>
        <w:outlineLvl w:val="3"/>
        <w:rPr>
          <w:rFonts w:ascii="Times New Roman" w:eastAsia="Times New Roman" w:hAnsi="Times New Roman" w:cs="Times New Roman"/>
          <w:sz w:val="24"/>
          <w:szCs w:val="24"/>
          <w:lang w:eastAsia="lv-LV"/>
        </w:rPr>
      </w:pPr>
      <w:r w:rsidRPr="00877FF5">
        <w:rPr>
          <w:rFonts w:ascii="Times New Roman" w:eastAsia="Times New Roman" w:hAnsi="Times New Roman" w:cs="Times New Roman"/>
          <w:bCs/>
          <w:color w:val="000000"/>
          <w:sz w:val="24"/>
          <w:szCs w:val="24"/>
          <w:lang w:eastAsia="lv-LV"/>
        </w:rPr>
        <w:t>Ja projekta iesniegums ir apstiprināts ar nosacījumu, pēc precizētā projekta iesnieguma iesniegšanas</w:t>
      </w:r>
      <w:r w:rsidRPr="00877FF5">
        <w:rPr>
          <w:rFonts w:ascii="Times New Roman" w:eastAsia="Times New Roman" w:hAnsi="Times New Roman" w:cs="Times New Roman"/>
          <w:sz w:val="24"/>
          <w:szCs w:val="24"/>
          <w:lang w:eastAsia="lv-LV"/>
        </w:rPr>
        <w:t xml:space="preserve"> vērtēšanas komisija to izvērtē un sniedz atzinumu par nosacījumu izpildi. Pamatojoties uz vērtēšanas komisijas atzinumu, sadarbības iestāde izdod:</w:t>
      </w:r>
    </w:p>
    <w:p w14:paraId="22543B37" w14:textId="52768099" w:rsidR="0033608B" w:rsidRPr="00877FF5" w:rsidRDefault="00F26E37" w:rsidP="00877FF5">
      <w:pPr>
        <w:pStyle w:val="ListParagraph"/>
        <w:numPr>
          <w:ilvl w:val="1"/>
          <w:numId w:val="25"/>
        </w:numPr>
        <w:spacing w:before="0"/>
        <w:ind w:left="1276" w:hanging="709"/>
        <w:rPr>
          <w:rFonts w:ascii="Times New Roman" w:eastAsia="Times New Roman" w:hAnsi="Times New Roman" w:cs="Times New Roman"/>
          <w:sz w:val="24"/>
          <w:szCs w:val="24"/>
          <w:lang w:eastAsia="lv-LV"/>
        </w:rPr>
      </w:pPr>
      <w:r w:rsidRPr="00877FF5">
        <w:rPr>
          <w:rFonts w:ascii="Times New Roman" w:eastAsia="Times New Roman" w:hAnsi="Times New Roman" w:cs="Times New Roman"/>
          <w:sz w:val="24"/>
          <w:szCs w:val="24"/>
          <w:lang w:eastAsia="lv-LV"/>
        </w:rPr>
        <w:t>atzinumu par lēmumā noteikto nosacījumu izpildi, ja ar precizējumiem projekta iesniegumā ir izpildīti visi lēmumā izvirzītie nosacījumi;</w:t>
      </w:r>
    </w:p>
    <w:p w14:paraId="34F68553" w14:textId="616DF641" w:rsidR="00F26E37" w:rsidRPr="00877FF5" w:rsidRDefault="00F26E37" w:rsidP="00877FF5">
      <w:pPr>
        <w:pStyle w:val="ListParagraph"/>
        <w:numPr>
          <w:ilvl w:val="1"/>
          <w:numId w:val="25"/>
        </w:numPr>
        <w:spacing w:before="0"/>
        <w:ind w:left="1276" w:hanging="709"/>
        <w:rPr>
          <w:rFonts w:ascii="Times New Roman" w:eastAsia="Times New Roman" w:hAnsi="Times New Roman" w:cs="Times New Roman"/>
          <w:sz w:val="24"/>
          <w:szCs w:val="24"/>
          <w:lang w:eastAsia="lv-LV"/>
        </w:rPr>
      </w:pPr>
      <w:r w:rsidRPr="00877FF5">
        <w:rPr>
          <w:rFonts w:ascii="Times New Roman" w:eastAsia="Times New Roman" w:hAnsi="Times New Roman" w:cs="Times New Roman"/>
          <w:sz w:val="24"/>
          <w:szCs w:val="24"/>
          <w:lang w:eastAsia="lv-LV"/>
        </w:rPr>
        <w:t>atkārtotu lēmumu par projekta iesnieguma apstiprināšanu ar nosacījumu, ja lēmumā par projekta iesnieguma apstiprināšanu ar nosacījumu ietvertie nosacījumi nav izpildīti vai nav izpildīti noteiktajā termiņā.</w:t>
      </w:r>
    </w:p>
    <w:p w14:paraId="706588A2" w14:textId="77777777" w:rsidR="00F26E37" w:rsidRPr="00313604" w:rsidRDefault="00F26E37" w:rsidP="00313604">
      <w:pPr>
        <w:numPr>
          <w:ilvl w:val="0"/>
          <w:numId w:val="22"/>
        </w:numPr>
        <w:spacing w:before="0"/>
        <w:ind w:left="426" w:hanging="426"/>
        <w:rPr>
          <w:rFonts w:ascii="Times New Roman" w:eastAsia="Times New Roman" w:hAnsi="Times New Roman" w:cs="Times New Roman"/>
          <w:sz w:val="24"/>
          <w:szCs w:val="24"/>
          <w:lang w:eastAsia="lv-LV"/>
        </w:rPr>
      </w:pPr>
      <w:r w:rsidRPr="00F26E37">
        <w:rPr>
          <w:rFonts w:ascii="Times New Roman" w:eastAsia="Calibri" w:hAnsi="Times New Roman" w:cs="Times New Roman"/>
          <w:sz w:val="24"/>
          <w:szCs w:val="24"/>
        </w:rPr>
        <w:t xml:space="preserve">Pēc atkārtoti precizētā projekta iesnieguma iesniegšanas, vērtēšanas komisija to izvērtē un sniedz atzinumu par nosacījumu izpildi. Pamatojoties uz vērtēšanas komisijas atzinumu, sadarbības iestāde izdod atzinumu par lēmumā noteikto nosacījumu </w:t>
      </w:r>
      <w:r w:rsidRPr="00313604">
        <w:rPr>
          <w:rFonts w:ascii="Times New Roman" w:eastAsia="Times New Roman" w:hAnsi="Times New Roman" w:cs="Times New Roman"/>
          <w:sz w:val="24"/>
          <w:szCs w:val="24"/>
          <w:lang w:eastAsia="lv-LV"/>
        </w:rPr>
        <w:t>izpildi, ja ar precizējumiem projekta iesniegumā ir izpildīti visi lēmumā izvirzītie nosacījumi.</w:t>
      </w:r>
    </w:p>
    <w:p w14:paraId="023793A2" w14:textId="77777777" w:rsidR="00F26E37" w:rsidRPr="00F26E37" w:rsidRDefault="00F26E37" w:rsidP="00313604">
      <w:pPr>
        <w:numPr>
          <w:ilvl w:val="0"/>
          <w:numId w:val="22"/>
        </w:numPr>
        <w:spacing w:before="0"/>
        <w:ind w:left="426" w:hanging="426"/>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29276D2B" w14:textId="77777777" w:rsidR="00F26E37" w:rsidRPr="00F26E37" w:rsidRDefault="00F26E37" w:rsidP="00313604">
      <w:pPr>
        <w:numPr>
          <w:ilvl w:val="0"/>
          <w:numId w:val="22"/>
        </w:numPr>
        <w:spacing w:before="0"/>
        <w:ind w:left="426" w:hanging="426"/>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Lēmumu par projekta iesnieguma apstiprināšanu, apstiprināšanu ar nosacījumu, noraidīšanu un atzinumu par nosacījumu izpildi vai neizpildi sadarbības iestāde sagatavo elektroniska dokumenta formātā un projekta iesniedzējam paziņo normatīvajos aktos noteiktajā kārtībā. Lēmumā par projekta iesnieguma apstiprināšanu vai atzinumā par nosacījumu izpildi tiek iekļauta informācija par vienošanās slēgšanas procedūru.</w:t>
      </w:r>
    </w:p>
    <w:p w14:paraId="6893D0C1" w14:textId="77777777" w:rsidR="00F26E37" w:rsidRPr="00F26E37" w:rsidRDefault="00F26E37" w:rsidP="00313604">
      <w:pPr>
        <w:numPr>
          <w:ilvl w:val="0"/>
          <w:numId w:val="22"/>
        </w:numPr>
        <w:spacing w:before="0"/>
        <w:ind w:left="426" w:hanging="426"/>
        <w:rPr>
          <w:rFonts w:ascii="Times New Roman" w:eastAsia="Times New Roman" w:hAnsi="Times New Roman" w:cs="Times New Roman"/>
          <w:sz w:val="24"/>
          <w:szCs w:val="24"/>
          <w:lang w:eastAsia="lv-LV"/>
        </w:rPr>
      </w:pPr>
      <w:r w:rsidRPr="00313604">
        <w:rPr>
          <w:rFonts w:ascii="Times New Roman" w:eastAsia="Times New Roman" w:hAnsi="Times New Roman" w:cs="Times New Roman"/>
          <w:sz w:val="24"/>
          <w:szCs w:val="24"/>
          <w:lang w:eastAsia="lv-LV"/>
        </w:rPr>
        <w:t>Informāciju par apst</w:t>
      </w:r>
      <w:r w:rsidRPr="00F26E37">
        <w:rPr>
          <w:rFonts w:ascii="Times New Roman" w:eastAsia="Calibri" w:hAnsi="Times New Roman" w:cs="Times New Roman"/>
          <w:sz w:val="24"/>
          <w:szCs w:val="24"/>
        </w:rPr>
        <w:t xml:space="preserve">iprināto projekta iesniegumu publicē sadarbības iestādes tīmekļa vietnē </w:t>
      </w:r>
      <w:hyperlink r:id="rId14" w:history="1">
        <w:r w:rsidRPr="00F26E37">
          <w:rPr>
            <w:rFonts w:ascii="Times New Roman" w:eastAsia="Calibri" w:hAnsi="Times New Roman" w:cs="Times New Roman"/>
            <w:color w:val="0563C1"/>
            <w:sz w:val="24"/>
            <w:szCs w:val="24"/>
            <w:u w:val="single"/>
          </w:rPr>
          <w:t>www.cfla.gov.lv</w:t>
        </w:r>
      </w:hyperlink>
      <w:r w:rsidRPr="00F26E37">
        <w:rPr>
          <w:rFonts w:ascii="Times New Roman" w:eastAsia="Calibri" w:hAnsi="Times New Roman" w:cs="Times New Roman"/>
          <w:sz w:val="24"/>
          <w:szCs w:val="24"/>
        </w:rPr>
        <w:t>.</w:t>
      </w:r>
    </w:p>
    <w:p w14:paraId="7E688725" w14:textId="77777777" w:rsidR="004E3E56" w:rsidRPr="00F50378" w:rsidRDefault="0018550D" w:rsidP="00F04053">
      <w:pPr>
        <w:spacing w:before="360" w:after="240"/>
        <w:ind w:left="0" w:firstLine="0"/>
        <w:jc w:val="center"/>
        <w:rPr>
          <w:rFonts w:ascii="Times New Roman" w:hAnsi="Times New Roman" w:cs="Times New Roman"/>
          <w:b/>
          <w:sz w:val="28"/>
          <w:szCs w:val="28"/>
        </w:rPr>
      </w:pPr>
      <w:r w:rsidRPr="00F50378">
        <w:rPr>
          <w:rFonts w:ascii="Times New Roman" w:hAnsi="Times New Roman" w:cs="Times New Roman"/>
          <w:b/>
          <w:sz w:val="28"/>
          <w:szCs w:val="28"/>
        </w:rPr>
        <w:t>V</w:t>
      </w:r>
      <w:r w:rsidR="0014261A" w:rsidRPr="00F50378">
        <w:rPr>
          <w:rFonts w:ascii="Times New Roman" w:hAnsi="Times New Roman" w:cs="Times New Roman"/>
          <w:b/>
          <w:sz w:val="28"/>
          <w:szCs w:val="28"/>
        </w:rPr>
        <w:t>I. Papildu informācija</w:t>
      </w:r>
    </w:p>
    <w:p w14:paraId="62F3A2D6" w14:textId="5847F57F" w:rsidR="00DA4EC1" w:rsidRPr="00877FF5" w:rsidRDefault="009E21F0" w:rsidP="00877FF5">
      <w:pPr>
        <w:pStyle w:val="ListParagraph"/>
        <w:numPr>
          <w:ilvl w:val="0"/>
          <w:numId w:val="22"/>
        </w:numPr>
        <w:spacing w:before="0"/>
        <w:rPr>
          <w:rFonts w:ascii="Times New Roman" w:hAnsi="Times New Roman" w:cs="Times New Roman"/>
          <w:sz w:val="24"/>
          <w:szCs w:val="24"/>
        </w:rPr>
      </w:pPr>
      <w:r w:rsidRPr="00877FF5">
        <w:rPr>
          <w:rFonts w:ascii="Times New Roman" w:hAnsi="Times New Roman" w:cs="Times New Roman"/>
          <w:sz w:val="24"/>
          <w:szCs w:val="24"/>
        </w:rPr>
        <w:t xml:space="preserve">Jautājumus par projekta iesnieguma sagatavošanu un iesniegšanu lūdzam nosūtīt uz elektroniskā pasta adresi </w:t>
      </w:r>
      <w:hyperlink r:id="rId15" w:history="1">
        <w:r w:rsidR="009E698C" w:rsidRPr="00877FF5">
          <w:rPr>
            <w:rStyle w:val="Hyperlink"/>
            <w:rFonts w:ascii="Times New Roman" w:hAnsi="Times New Roman" w:cs="Times New Roman"/>
            <w:sz w:val="24"/>
            <w:szCs w:val="24"/>
          </w:rPr>
          <w:t>anita.cacus@cfla.gov.lv</w:t>
        </w:r>
      </w:hyperlink>
      <w:r w:rsidRPr="00877FF5">
        <w:rPr>
          <w:rFonts w:ascii="Times New Roman" w:hAnsi="Times New Roman" w:cs="Times New Roman"/>
          <w:sz w:val="24"/>
          <w:szCs w:val="24"/>
        </w:rPr>
        <w:t xml:space="preserve"> vai </w:t>
      </w:r>
      <w:hyperlink r:id="rId16" w:history="1">
        <w:r w:rsidRPr="00877FF5">
          <w:rPr>
            <w:rStyle w:val="Internetasaite"/>
            <w:rFonts w:ascii="Times New Roman" w:hAnsi="Times New Roman" w:cs="Times New Roman"/>
            <w:sz w:val="24"/>
            <w:szCs w:val="24"/>
          </w:rPr>
          <w:t>atlase@cfla.gov.lv</w:t>
        </w:r>
      </w:hyperlink>
      <w:r w:rsidRPr="00877FF5">
        <w:rPr>
          <w:rFonts w:ascii="Times New Roman" w:hAnsi="Times New Roman" w:cs="Times New Roman"/>
          <w:color w:val="0000FF"/>
          <w:sz w:val="24"/>
          <w:szCs w:val="24"/>
          <w:u w:val="single"/>
        </w:rPr>
        <w:t xml:space="preserve"> </w:t>
      </w:r>
      <w:r w:rsidRPr="00877FF5">
        <w:rPr>
          <w:rFonts w:ascii="Times New Roman" w:hAnsi="Times New Roman" w:cs="Times New Roman"/>
          <w:sz w:val="24"/>
          <w:szCs w:val="24"/>
        </w:rPr>
        <w:t xml:space="preserve">, kā arī aicinām sazināties ar Izglītības, zinātnes un cilvēkresursu attīstības projektu atlases nodaļas vecāko eksperti </w:t>
      </w:r>
      <w:r w:rsidR="009E698C" w:rsidRPr="00877FF5">
        <w:rPr>
          <w:rFonts w:ascii="Times New Roman" w:hAnsi="Times New Roman" w:cs="Times New Roman"/>
          <w:sz w:val="24"/>
          <w:szCs w:val="24"/>
        </w:rPr>
        <w:t>Anitu Čāčus</w:t>
      </w:r>
      <w:r w:rsidRPr="00877FF5">
        <w:rPr>
          <w:rFonts w:ascii="Times New Roman" w:hAnsi="Times New Roman" w:cs="Times New Roman"/>
          <w:sz w:val="24"/>
          <w:szCs w:val="24"/>
        </w:rPr>
        <w:t xml:space="preserve">, telefons </w:t>
      </w:r>
      <w:r w:rsidR="009E698C" w:rsidRPr="00877FF5">
        <w:rPr>
          <w:rFonts w:ascii="Times New Roman" w:hAnsi="Times New Roman" w:cs="Times New Roman"/>
          <w:sz w:val="24"/>
          <w:szCs w:val="24"/>
        </w:rPr>
        <w:t>27056689</w:t>
      </w:r>
      <w:r w:rsidRPr="00877FF5">
        <w:rPr>
          <w:rFonts w:ascii="Times New Roman" w:hAnsi="Times New Roman" w:cs="Times New Roman"/>
          <w:sz w:val="24"/>
          <w:szCs w:val="24"/>
        </w:rPr>
        <w:t>. Atbildes uz iesūtītajiem jautājumiem tiks nosūtītas elektroniski jautājuma uzdevējam. Projekta iesniedzējs jautājumus par konkrēto projekta iesniegumu atlasi iesniedz ne vēlāk kā 2 darba dienas līdz projektu iesniegumu iesniegšanas beigu termiņa</w:t>
      </w:r>
      <w:r w:rsidR="009E698C" w:rsidRPr="00877FF5">
        <w:rPr>
          <w:rFonts w:ascii="Times New Roman" w:hAnsi="Times New Roman" w:cs="Times New Roman"/>
          <w:sz w:val="24"/>
          <w:szCs w:val="24"/>
        </w:rPr>
        <w:t>m</w:t>
      </w:r>
      <w:r w:rsidR="00F429A4" w:rsidRPr="00877FF5">
        <w:rPr>
          <w:rFonts w:ascii="Times New Roman" w:hAnsi="Times New Roman" w:cs="Times New Roman"/>
          <w:sz w:val="24"/>
          <w:szCs w:val="24"/>
        </w:rPr>
        <w:t>.</w:t>
      </w:r>
      <w:r w:rsidR="004B788C" w:rsidRPr="00877FF5">
        <w:rPr>
          <w:rFonts w:ascii="Times New Roman" w:hAnsi="Times New Roman" w:cs="Times New Roman"/>
          <w:sz w:val="24"/>
          <w:szCs w:val="24"/>
        </w:rPr>
        <w:t xml:space="preserve"> </w:t>
      </w:r>
    </w:p>
    <w:p w14:paraId="37BAD937" w14:textId="358DB583" w:rsidR="00A43B5E" w:rsidRPr="003A0CE7" w:rsidRDefault="00A43B5E" w:rsidP="003A0CE7">
      <w:pPr>
        <w:numPr>
          <w:ilvl w:val="0"/>
          <w:numId w:val="22"/>
        </w:numPr>
        <w:spacing w:before="0"/>
        <w:ind w:left="426" w:hanging="426"/>
        <w:rPr>
          <w:rFonts w:ascii="Times New Roman" w:eastAsia="Times New Roman" w:hAnsi="Times New Roman" w:cs="Times New Roman"/>
          <w:sz w:val="24"/>
          <w:szCs w:val="24"/>
          <w:lang w:eastAsia="lv-LV"/>
        </w:rPr>
      </w:pPr>
      <w:r w:rsidRPr="00877FF5">
        <w:rPr>
          <w:rFonts w:ascii="Times New Roman" w:hAnsi="Times New Roman" w:cs="Times New Roman"/>
          <w:sz w:val="24"/>
          <w:szCs w:val="24"/>
        </w:rPr>
        <w:t xml:space="preserve">Aktuālā informācija par projektu iesniegumu atlasēm </w:t>
      </w:r>
      <w:r w:rsidR="001F587A" w:rsidRPr="00877FF5">
        <w:rPr>
          <w:rFonts w:ascii="Times New Roman" w:hAnsi="Times New Roman" w:cs="Times New Roman"/>
          <w:sz w:val="24"/>
          <w:szCs w:val="24"/>
        </w:rPr>
        <w:t>ir pieejama</w:t>
      </w:r>
      <w:r w:rsidRPr="00877FF5">
        <w:rPr>
          <w:rFonts w:ascii="Times New Roman" w:hAnsi="Times New Roman" w:cs="Times New Roman"/>
          <w:sz w:val="24"/>
          <w:szCs w:val="24"/>
        </w:rPr>
        <w:t xml:space="preserve"> </w:t>
      </w:r>
      <w:r w:rsidR="001F518A" w:rsidRPr="00877FF5">
        <w:rPr>
          <w:rFonts w:ascii="Times New Roman" w:hAnsi="Times New Roman" w:cs="Times New Roman"/>
          <w:sz w:val="24"/>
          <w:szCs w:val="24"/>
        </w:rPr>
        <w:t>sadarbības iestādes tīmekļa vietnē</w:t>
      </w:r>
      <w:r w:rsidRPr="00877FF5">
        <w:rPr>
          <w:rFonts w:ascii="Times New Roman" w:hAnsi="Times New Roman" w:cs="Times New Roman"/>
          <w:sz w:val="24"/>
          <w:szCs w:val="24"/>
        </w:rPr>
        <w:t xml:space="preserve"> </w:t>
      </w:r>
      <w:hyperlink r:id="rId17" w:history="1">
        <w:r w:rsidR="00C46AEC" w:rsidRPr="00877FF5">
          <w:rPr>
            <w:rStyle w:val="Hyperlink"/>
            <w:rFonts w:ascii="Times New Roman" w:hAnsi="Times New Roman" w:cs="Times New Roman"/>
            <w:sz w:val="24"/>
            <w:szCs w:val="24"/>
          </w:rPr>
          <w:t>http://www.cfla.gov.lv/lv/es-fondi-2014-2020/izsludinatas-atlases</w:t>
        </w:r>
        <w:r w:rsidR="00290A2A" w:rsidRPr="00877FF5">
          <w:rPr>
            <w:rStyle w:val="Hyperlink"/>
            <w:rFonts w:ascii="Times New Roman" w:hAnsi="Times New Roman" w:cs="Times New Roman"/>
            <w:sz w:val="24"/>
            <w:szCs w:val="24"/>
          </w:rPr>
          <w:t>.</w:t>
        </w:r>
      </w:hyperlink>
    </w:p>
    <w:p w14:paraId="01E598E2" w14:textId="4F4ED83C" w:rsidR="00F40466" w:rsidRPr="003A0CE7" w:rsidRDefault="00822AEF" w:rsidP="003A0CE7">
      <w:pPr>
        <w:numPr>
          <w:ilvl w:val="0"/>
          <w:numId w:val="22"/>
        </w:numPr>
        <w:spacing w:before="0"/>
        <w:ind w:left="426" w:hanging="426"/>
        <w:rPr>
          <w:rFonts w:ascii="Times New Roman" w:hAnsi="Times New Roman" w:cs="Times New Roman"/>
          <w:sz w:val="24"/>
          <w:szCs w:val="24"/>
        </w:rPr>
      </w:pPr>
      <w:r w:rsidRPr="003A0CE7">
        <w:rPr>
          <w:rFonts w:ascii="Times New Roman" w:eastAsia="Times New Roman" w:hAnsi="Times New Roman" w:cs="Times New Roman"/>
          <w:sz w:val="24"/>
          <w:szCs w:val="24"/>
          <w:lang w:eastAsia="lv-LV"/>
        </w:rPr>
        <w:lastRenderedPageBreak/>
        <w:t>Vienošanās</w:t>
      </w:r>
      <w:r w:rsidR="00036648" w:rsidRPr="003A0CE7">
        <w:rPr>
          <w:rFonts w:ascii="Times New Roman" w:eastAsia="Times New Roman" w:hAnsi="Times New Roman" w:cs="Times New Roman"/>
          <w:sz w:val="24"/>
          <w:szCs w:val="24"/>
          <w:lang w:eastAsia="lv-LV"/>
        </w:rPr>
        <w:t xml:space="preserve"> </w:t>
      </w:r>
      <w:r w:rsidR="00F40466" w:rsidRPr="003A0CE7">
        <w:rPr>
          <w:rFonts w:ascii="Times New Roman" w:eastAsia="Times New Roman" w:hAnsi="Times New Roman" w:cs="Times New Roman"/>
          <w:sz w:val="24"/>
          <w:szCs w:val="24"/>
          <w:lang w:eastAsia="lv-LV"/>
        </w:rPr>
        <w:t>par projekta īsteno</w:t>
      </w:r>
      <w:r w:rsidR="00F40466" w:rsidRPr="003A0CE7">
        <w:rPr>
          <w:rFonts w:ascii="Times New Roman" w:hAnsi="Times New Roman" w:cs="Times New Roman"/>
          <w:sz w:val="24"/>
          <w:szCs w:val="24"/>
        </w:rPr>
        <w:t xml:space="preserve">šanu projekta teksts </w:t>
      </w:r>
      <w:r w:rsidR="00095419" w:rsidRPr="003A0CE7">
        <w:rPr>
          <w:rFonts w:ascii="Times New Roman" w:hAnsi="Times New Roman" w:cs="Times New Roman"/>
          <w:sz w:val="24"/>
          <w:szCs w:val="24"/>
        </w:rPr>
        <w:t>vienošanās</w:t>
      </w:r>
      <w:r w:rsidR="00AD58FD" w:rsidRPr="003A0CE7">
        <w:rPr>
          <w:rFonts w:ascii="Times New Roman" w:hAnsi="Times New Roman" w:cs="Times New Roman"/>
          <w:sz w:val="24"/>
          <w:szCs w:val="24"/>
        </w:rPr>
        <w:t xml:space="preserve"> </w:t>
      </w:r>
      <w:r w:rsidR="00F40466" w:rsidRPr="003A0CE7">
        <w:rPr>
          <w:rFonts w:ascii="Times New Roman" w:hAnsi="Times New Roman" w:cs="Times New Roman"/>
          <w:sz w:val="24"/>
          <w:szCs w:val="24"/>
        </w:rPr>
        <w:t xml:space="preserve">slēgšanas procesā var tikt precizēts atbilstoši projekta specifikai. </w:t>
      </w:r>
    </w:p>
    <w:p w14:paraId="0CBBFBAC" w14:textId="77777777" w:rsidR="006911E0" w:rsidRPr="00F50378" w:rsidRDefault="006911E0" w:rsidP="006911E0">
      <w:pPr>
        <w:pStyle w:val="ListParagraph"/>
        <w:ind w:left="660" w:firstLine="0"/>
        <w:contextualSpacing w:val="0"/>
        <w:rPr>
          <w:rFonts w:ascii="Times New Roman" w:hAnsi="Times New Roman" w:cs="Times New Roman"/>
          <w:sz w:val="24"/>
          <w:szCs w:val="24"/>
        </w:rPr>
      </w:pPr>
    </w:p>
    <w:p w14:paraId="7B09204A" w14:textId="77777777" w:rsidR="00C70414" w:rsidRPr="00F50378" w:rsidRDefault="00C70414" w:rsidP="00C70414">
      <w:pPr>
        <w:rPr>
          <w:rFonts w:ascii="Times New Roman" w:hAnsi="Times New Roman" w:cs="Times New Roman"/>
          <w:b/>
          <w:sz w:val="24"/>
          <w:szCs w:val="24"/>
        </w:rPr>
      </w:pPr>
      <w:r w:rsidRPr="00F50378">
        <w:rPr>
          <w:rFonts w:ascii="Times New Roman" w:hAnsi="Times New Roman" w:cs="Times New Roman"/>
          <w:b/>
          <w:sz w:val="24"/>
          <w:szCs w:val="24"/>
        </w:rPr>
        <w:t>Pielikumi:</w:t>
      </w:r>
    </w:p>
    <w:p w14:paraId="2828ABC6" w14:textId="526A8941" w:rsidR="00A7104B" w:rsidRPr="00300BEE" w:rsidRDefault="00A7104B" w:rsidP="001707C5">
      <w:pPr>
        <w:ind w:left="1560" w:hanging="1276"/>
        <w:rPr>
          <w:rFonts w:ascii="Times New Roman" w:hAnsi="Times New Roman" w:cs="Times New Roman"/>
          <w:sz w:val="24"/>
          <w:szCs w:val="24"/>
        </w:rPr>
      </w:pPr>
      <w:r w:rsidRPr="00F50378">
        <w:rPr>
          <w:rFonts w:ascii="Times New Roman" w:hAnsi="Times New Roman" w:cs="Times New Roman"/>
          <w:sz w:val="24"/>
          <w:szCs w:val="24"/>
        </w:rPr>
        <w:t>1.pielikums. Projekta iesnieguma veidlapa</w:t>
      </w:r>
      <w:r w:rsidR="00C70414" w:rsidRPr="00F50378">
        <w:rPr>
          <w:rFonts w:ascii="Times New Roman" w:hAnsi="Times New Roman" w:cs="Times New Roman"/>
          <w:sz w:val="24"/>
          <w:szCs w:val="24"/>
        </w:rPr>
        <w:t xml:space="preserve"> </w:t>
      </w:r>
      <w:r w:rsidR="00847788" w:rsidRPr="00F50378">
        <w:rPr>
          <w:rFonts w:ascii="Times New Roman" w:hAnsi="Times New Roman" w:cs="Times New Roman"/>
          <w:sz w:val="24"/>
          <w:szCs w:val="24"/>
        </w:rPr>
        <w:t xml:space="preserve">un tās </w:t>
      </w:r>
      <w:r w:rsidR="00940771" w:rsidRPr="00F50378">
        <w:rPr>
          <w:rFonts w:ascii="Times New Roman" w:hAnsi="Times New Roman" w:cs="Times New Roman"/>
          <w:sz w:val="24"/>
          <w:szCs w:val="24"/>
        </w:rPr>
        <w:t xml:space="preserve">pielikumi </w:t>
      </w:r>
      <w:r w:rsidR="001707C5" w:rsidRPr="00300BEE">
        <w:rPr>
          <w:rFonts w:ascii="Times New Roman" w:hAnsi="Times New Roman" w:cs="Times New Roman"/>
          <w:sz w:val="24"/>
          <w:szCs w:val="24"/>
        </w:rPr>
        <w:t xml:space="preserve">uz </w:t>
      </w:r>
      <w:r w:rsidR="00300BEE" w:rsidRPr="00300BEE">
        <w:rPr>
          <w:rFonts w:ascii="Times New Roman" w:hAnsi="Times New Roman" w:cs="Times New Roman"/>
          <w:sz w:val="24"/>
          <w:szCs w:val="24"/>
        </w:rPr>
        <w:t>13</w:t>
      </w:r>
      <w:r w:rsidR="001707C5" w:rsidRPr="00300BEE">
        <w:rPr>
          <w:rFonts w:ascii="Times New Roman" w:hAnsi="Times New Roman" w:cs="Times New Roman"/>
          <w:sz w:val="24"/>
          <w:szCs w:val="24"/>
        </w:rPr>
        <w:t xml:space="preserve"> lappusēm;</w:t>
      </w:r>
    </w:p>
    <w:p w14:paraId="68D915A8" w14:textId="7C5D5D30" w:rsidR="00A7104B" w:rsidRPr="00F50378" w:rsidRDefault="00A7104B" w:rsidP="001707C5">
      <w:pPr>
        <w:ind w:left="1560" w:hanging="1276"/>
        <w:rPr>
          <w:rFonts w:ascii="Times New Roman" w:hAnsi="Times New Roman" w:cs="Times New Roman"/>
          <w:sz w:val="24"/>
          <w:szCs w:val="24"/>
        </w:rPr>
      </w:pPr>
      <w:r w:rsidRPr="00300BEE">
        <w:rPr>
          <w:rFonts w:ascii="Times New Roman" w:hAnsi="Times New Roman" w:cs="Times New Roman"/>
          <w:sz w:val="24"/>
          <w:szCs w:val="24"/>
        </w:rPr>
        <w:t>2.pielikums. Projekta iesnieguma veidlapas aizpildīšanas metodika</w:t>
      </w:r>
      <w:r w:rsidR="0010053E" w:rsidRPr="00300BEE">
        <w:rPr>
          <w:rFonts w:ascii="Times New Roman" w:hAnsi="Times New Roman" w:cs="Times New Roman"/>
          <w:sz w:val="24"/>
          <w:szCs w:val="24"/>
        </w:rPr>
        <w:t xml:space="preserve"> uz</w:t>
      </w:r>
      <w:r w:rsidR="00C70414" w:rsidRPr="00300BEE">
        <w:rPr>
          <w:rFonts w:ascii="Times New Roman" w:hAnsi="Times New Roman" w:cs="Times New Roman"/>
          <w:sz w:val="24"/>
          <w:szCs w:val="24"/>
        </w:rPr>
        <w:t xml:space="preserve"> </w:t>
      </w:r>
      <w:r w:rsidR="00300BEE" w:rsidRPr="00300BEE">
        <w:rPr>
          <w:rFonts w:ascii="Times New Roman" w:hAnsi="Times New Roman" w:cs="Times New Roman"/>
          <w:sz w:val="24"/>
          <w:szCs w:val="24"/>
        </w:rPr>
        <w:t>32</w:t>
      </w:r>
      <w:r w:rsidR="006A646A" w:rsidRPr="00300BEE">
        <w:rPr>
          <w:rFonts w:ascii="Times New Roman" w:hAnsi="Times New Roman" w:cs="Times New Roman"/>
          <w:sz w:val="24"/>
          <w:szCs w:val="24"/>
        </w:rPr>
        <w:t xml:space="preserve"> </w:t>
      </w:r>
      <w:r w:rsidR="001707C5" w:rsidRPr="00300BEE">
        <w:rPr>
          <w:rFonts w:ascii="Times New Roman" w:hAnsi="Times New Roman" w:cs="Times New Roman"/>
          <w:sz w:val="24"/>
          <w:szCs w:val="24"/>
        </w:rPr>
        <w:t>lappusēm;</w:t>
      </w:r>
    </w:p>
    <w:p w14:paraId="6B20B069" w14:textId="758E0670" w:rsidR="00CF6E17" w:rsidRPr="00F50378" w:rsidRDefault="00D71526" w:rsidP="001707C5">
      <w:pPr>
        <w:ind w:left="1560" w:hanging="1276"/>
        <w:rPr>
          <w:rFonts w:ascii="Times New Roman" w:hAnsi="Times New Roman" w:cs="Times New Roman"/>
          <w:sz w:val="24"/>
          <w:szCs w:val="24"/>
        </w:rPr>
      </w:pPr>
      <w:r w:rsidRPr="00F50378">
        <w:rPr>
          <w:rFonts w:ascii="Times New Roman" w:hAnsi="Times New Roman" w:cs="Times New Roman"/>
          <w:sz w:val="24"/>
          <w:szCs w:val="24"/>
        </w:rPr>
        <w:t>3.pielikums. Projektu</w:t>
      </w:r>
      <w:r w:rsidR="00CF6E17" w:rsidRPr="00F50378">
        <w:rPr>
          <w:rFonts w:ascii="Times New Roman" w:hAnsi="Times New Roman" w:cs="Times New Roman"/>
          <w:sz w:val="24"/>
          <w:szCs w:val="24"/>
        </w:rPr>
        <w:t xml:space="preserve"> </w:t>
      </w:r>
      <w:r w:rsidRPr="00F50378">
        <w:rPr>
          <w:rFonts w:ascii="Times New Roman" w:hAnsi="Times New Roman" w:cs="Times New Roman"/>
          <w:sz w:val="24"/>
          <w:szCs w:val="24"/>
        </w:rPr>
        <w:t>iesniegumu</w:t>
      </w:r>
      <w:r w:rsidR="00CF6E17" w:rsidRPr="00F50378">
        <w:rPr>
          <w:rFonts w:ascii="Times New Roman" w:hAnsi="Times New Roman" w:cs="Times New Roman"/>
          <w:sz w:val="24"/>
          <w:szCs w:val="24"/>
        </w:rPr>
        <w:t xml:space="preserve"> vērtēšanas kritēriji</w:t>
      </w:r>
      <w:r w:rsidR="00F4346B" w:rsidRPr="00F50378">
        <w:rPr>
          <w:rFonts w:ascii="Times New Roman" w:hAnsi="Times New Roman" w:cs="Times New Roman"/>
          <w:sz w:val="24"/>
          <w:szCs w:val="24"/>
        </w:rPr>
        <w:t xml:space="preserve"> </w:t>
      </w:r>
      <w:r w:rsidR="0010053E" w:rsidRPr="00300BEE">
        <w:rPr>
          <w:rFonts w:ascii="Times New Roman" w:hAnsi="Times New Roman" w:cs="Times New Roman"/>
          <w:sz w:val="24"/>
          <w:szCs w:val="24"/>
        </w:rPr>
        <w:t xml:space="preserve">uz </w:t>
      </w:r>
      <w:r w:rsidR="00300BEE" w:rsidRPr="00300BEE">
        <w:rPr>
          <w:rFonts w:ascii="Times New Roman" w:hAnsi="Times New Roman" w:cs="Times New Roman"/>
          <w:sz w:val="24"/>
          <w:szCs w:val="24"/>
        </w:rPr>
        <w:t>4</w:t>
      </w:r>
      <w:r w:rsidR="00CC4698" w:rsidRPr="00300BEE">
        <w:rPr>
          <w:rFonts w:ascii="Times New Roman" w:hAnsi="Times New Roman" w:cs="Times New Roman"/>
          <w:sz w:val="24"/>
          <w:szCs w:val="24"/>
        </w:rPr>
        <w:t xml:space="preserve"> </w:t>
      </w:r>
      <w:r w:rsidR="001707C5" w:rsidRPr="00300BEE">
        <w:rPr>
          <w:rFonts w:ascii="Times New Roman" w:hAnsi="Times New Roman" w:cs="Times New Roman"/>
          <w:sz w:val="24"/>
          <w:szCs w:val="24"/>
        </w:rPr>
        <w:t>lappusēm;</w:t>
      </w:r>
    </w:p>
    <w:p w14:paraId="601C98F0" w14:textId="604E074F" w:rsidR="007302AC" w:rsidRPr="00300BEE" w:rsidRDefault="00CF6E17" w:rsidP="001707C5">
      <w:pPr>
        <w:ind w:left="1560" w:hanging="1276"/>
        <w:rPr>
          <w:rFonts w:ascii="Times New Roman" w:hAnsi="Times New Roman" w:cs="Times New Roman"/>
          <w:sz w:val="24"/>
          <w:szCs w:val="24"/>
        </w:rPr>
      </w:pPr>
      <w:r w:rsidRPr="00F50378">
        <w:rPr>
          <w:rFonts w:ascii="Times New Roman" w:hAnsi="Times New Roman" w:cs="Times New Roman"/>
          <w:sz w:val="24"/>
          <w:szCs w:val="24"/>
        </w:rPr>
        <w:t>4</w:t>
      </w:r>
      <w:r w:rsidR="007302AC" w:rsidRPr="00F50378">
        <w:rPr>
          <w:rFonts w:ascii="Times New Roman" w:hAnsi="Times New Roman" w:cs="Times New Roman"/>
          <w:sz w:val="24"/>
          <w:szCs w:val="24"/>
        </w:rPr>
        <w:t xml:space="preserve">.pielikums. </w:t>
      </w:r>
      <w:r w:rsidR="008A35FB" w:rsidRPr="002E423F">
        <w:rPr>
          <w:rFonts w:ascii="Times New Roman" w:eastAsia="Times New Roman" w:hAnsi="Times New Roman" w:cs="Times New Roman"/>
          <w:sz w:val="24"/>
          <w:szCs w:val="24"/>
          <w:lang w:eastAsia="lv-LV"/>
        </w:rPr>
        <w:t>P</w:t>
      </w:r>
      <w:r w:rsidR="00D71526" w:rsidRPr="002E423F">
        <w:rPr>
          <w:rFonts w:ascii="Times New Roman" w:eastAsia="Times New Roman" w:hAnsi="Times New Roman" w:cs="Times New Roman"/>
          <w:sz w:val="24"/>
          <w:szCs w:val="24"/>
          <w:lang w:eastAsia="lv-LV"/>
        </w:rPr>
        <w:t>rojektu</w:t>
      </w:r>
      <w:r w:rsidR="008A35FB" w:rsidRPr="002E423F">
        <w:rPr>
          <w:rFonts w:ascii="Times New Roman" w:eastAsia="Times New Roman" w:hAnsi="Times New Roman" w:cs="Times New Roman"/>
          <w:sz w:val="24"/>
          <w:szCs w:val="24"/>
          <w:lang w:eastAsia="lv-LV"/>
        </w:rPr>
        <w:t xml:space="preserve"> iesniegum</w:t>
      </w:r>
      <w:r w:rsidR="00D71526" w:rsidRPr="002E423F">
        <w:rPr>
          <w:rFonts w:ascii="Times New Roman" w:eastAsia="Times New Roman" w:hAnsi="Times New Roman" w:cs="Times New Roman"/>
          <w:sz w:val="24"/>
          <w:szCs w:val="24"/>
          <w:lang w:eastAsia="lv-LV"/>
        </w:rPr>
        <w:t>u</w:t>
      </w:r>
      <w:r w:rsidR="008A35FB" w:rsidRPr="002E423F">
        <w:rPr>
          <w:rFonts w:ascii="Times New Roman" w:eastAsia="Times New Roman" w:hAnsi="Times New Roman" w:cs="Times New Roman"/>
          <w:sz w:val="24"/>
          <w:szCs w:val="24"/>
          <w:lang w:eastAsia="lv-LV"/>
        </w:rPr>
        <w:t xml:space="preserve"> vērtēšanas kritēriju piemērošanas metodika</w:t>
      </w:r>
      <w:r w:rsidR="00F4346B" w:rsidRPr="002E423F">
        <w:rPr>
          <w:rFonts w:ascii="Times New Roman" w:eastAsia="Times New Roman" w:hAnsi="Times New Roman" w:cs="Times New Roman"/>
          <w:sz w:val="24"/>
          <w:szCs w:val="24"/>
          <w:lang w:eastAsia="lv-LV"/>
        </w:rPr>
        <w:t xml:space="preserve"> </w:t>
      </w:r>
      <w:r w:rsidR="0010053E" w:rsidRPr="002E423F">
        <w:rPr>
          <w:rFonts w:ascii="Times New Roman" w:eastAsia="Times New Roman" w:hAnsi="Times New Roman" w:cs="Times New Roman"/>
          <w:sz w:val="24"/>
          <w:szCs w:val="24"/>
          <w:lang w:eastAsia="lv-LV"/>
        </w:rPr>
        <w:t xml:space="preserve">uz </w:t>
      </w:r>
      <w:r w:rsidR="002E423F" w:rsidRPr="002E423F">
        <w:rPr>
          <w:rFonts w:ascii="Times New Roman" w:eastAsia="Times New Roman" w:hAnsi="Times New Roman" w:cs="Times New Roman"/>
          <w:sz w:val="24"/>
          <w:szCs w:val="24"/>
          <w:lang w:eastAsia="lv-LV"/>
        </w:rPr>
        <w:t xml:space="preserve">                </w:t>
      </w:r>
      <w:r w:rsidR="00300BEE" w:rsidRPr="00300BEE">
        <w:rPr>
          <w:rFonts w:ascii="Times New Roman" w:eastAsia="Times New Roman" w:hAnsi="Times New Roman" w:cs="Times New Roman"/>
          <w:sz w:val="24"/>
          <w:szCs w:val="24"/>
          <w:lang w:eastAsia="lv-LV"/>
        </w:rPr>
        <w:t>17</w:t>
      </w:r>
      <w:r w:rsidR="00AC5379" w:rsidRPr="00300BEE">
        <w:rPr>
          <w:rFonts w:ascii="Times New Roman" w:eastAsia="Times New Roman" w:hAnsi="Times New Roman" w:cs="Times New Roman"/>
          <w:sz w:val="24"/>
          <w:szCs w:val="24"/>
          <w:lang w:eastAsia="lv-LV"/>
        </w:rPr>
        <w:t xml:space="preserve"> </w:t>
      </w:r>
      <w:r w:rsidR="001707C5" w:rsidRPr="00300BEE">
        <w:rPr>
          <w:rFonts w:ascii="Times New Roman" w:hAnsi="Times New Roman" w:cs="Times New Roman"/>
          <w:sz w:val="24"/>
          <w:szCs w:val="24"/>
        </w:rPr>
        <w:t>lappusēm;</w:t>
      </w:r>
    </w:p>
    <w:p w14:paraId="44242580" w14:textId="7F148CA6" w:rsidR="007302AC" w:rsidRPr="00F50378" w:rsidRDefault="00343DF6" w:rsidP="001707C5">
      <w:pPr>
        <w:ind w:left="1560" w:hanging="1276"/>
        <w:rPr>
          <w:rFonts w:ascii="Times New Roman" w:eastAsia="Times New Roman" w:hAnsi="Times New Roman" w:cs="Times New Roman"/>
          <w:sz w:val="24"/>
          <w:szCs w:val="24"/>
          <w:lang w:eastAsia="lv-LV"/>
        </w:rPr>
      </w:pPr>
      <w:r w:rsidRPr="00300BEE">
        <w:rPr>
          <w:rFonts w:ascii="Times New Roman" w:eastAsia="Times New Roman" w:hAnsi="Times New Roman" w:cs="Times New Roman"/>
          <w:sz w:val="24"/>
          <w:szCs w:val="24"/>
          <w:lang w:eastAsia="lv-LV"/>
        </w:rPr>
        <w:t>5</w:t>
      </w:r>
      <w:r w:rsidR="00CF6E17" w:rsidRPr="00300BEE">
        <w:rPr>
          <w:rFonts w:ascii="Times New Roman" w:eastAsia="Times New Roman" w:hAnsi="Times New Roman" w:cs="Times New Roman"/>
          <w:sz w:val="24"/>
          <w:szCs w:val="24"/>
          <w:lang w:eastAsia="lv-LV"/>
        </w:rPr>
        <w:t>.</w:t>
      </w:r>
      <w:r w:rsidR="007302AC" w:rsidRPr="00300BEE">
        <w:rPr>
          <w:rFonts w:ascii="Times New Roman" w:eastAsia="Times New Roman" w:hAnsi="Times New Roman" w:cs="Times New Roman"/>
          <w:sz w:val="24"/>
          <w:szCs w:val="24"/>
          <w:lang w:eastAsia="lv-LV"/>
        </w:rPr>
        <w:t>pielikums</w:t>
      </w:r>
      <w:r w:rsidR="008A35FB" w:rsidRPr="00300BEE">
        <w:rPr>
          <w:rFonts w:ascii="Times New Roman" w:eastAsia="Times New Roman" w:hAnsi="Times New Roman" w:cs="Times New Roman"/>
          <w:sz w:val="24"/>
          <w:szCs w:val="24"/>
          <w:lang w:eastAsia="lv-LV"/>
        </w:rPr>
        <w:t>.</w:t>
      </w:r>
      <w:r w:rsidR="007302AC" w:rsidRPr="00300BEE">
        <w:rPr>
          <w:rFonts w:ascii="Times New Roman" w:eastAsia="Times New Roman" w:hAnsi="Times New Roman" w:cs="Times New Roman"/>
          <w:sz w:val="24"/>
          <w:szCs w:val="24"/>
          <w:lang w:eastAsia="lv-LV"/>
        </w:rPr>
        <w:t xml:space="preserve"> </w:t>
      </w:r>
      <w:r w:rsidR="00865077" w:rsidRPr="00300BEE">
        <w:rPr>
          <w:rFonts w:ascii="Times New Roman" w:eastAsia="Times New Roman" w:hAnsi="Times New Roman" w:cs="Times New Roman"/>
          <w:sz w:val="24"/>
          <w:szCs w:val="24"/>
          <w:lang w:eastAsia="lv-LV"/>
        </w:rPr>
        <w:t xml:space="preserve"> </w:t>
      </w:r>
      <w:r w:rsidR="00E84784" w:rsidRPr="00300BEE">
        <w:rPr>
          <w:rFonts w:ascii="Times New Roman" w:eastAsia="Times New Roman" w:hAnsi="Times New Roman" w:cs="Times New Roman"/>
          <w:sz w:val="24"/>
          <w:szCs w:val="24"/>
          <w:lang w:eastAsia="lv-LV"/>
        </w:rPr>
        <w:t>Vienošanās</w:t>
      </w:r>
      <w:r w:rsidR="008A35FB" w:rsidRPr="00300BEE">
        <w:rPr>
          <w:rFonts w:ascii="Times New Roman" w:eastAsia="Times New Roman" w:hAnsi="Times New Roman" w:cs="Times New Roman"/>
          <w:sz w:val="24"/>
          <w:szCs w:val="24"/>
          <w:lang w:eastAsia="lv-LV"/>
        </w:rPr>
        <w:t xml:space="preserve"> par projekta īstenošanu projekts</w:t>
      </w:r>
      <w:r w:rsidR="00F4346B" w:rsidRPr="00300BEE">
        <w:rPr>
          <w:rFonts w:ascii="Times New Roman" w:eastAsia="Times New Roman" w:hAnsi="Times New Roman" w:cs="Times New Roman"/>
          <w:sz w:val="24"/>
          <w:szCs w:val="24"/>
          <w:lang w:eastAsia="lv-LV"/>
        </w:rPr>
        <w:t xml:space="preserve"> </w:t>
      </w:r>
      <w:r w:rsidR="0010053E" w:rsidRPr="00300BEE">
        <w:rPr>
          <w:rFonts w:ascii="Times New Roman" w:eastAsia="Times New Roman" w:hAnsi="Times New Roman" w:cs="Times New Roman"/>
          <w:sz w:val="24"/>
          <w:szCs w:val="24"/>
          <w:lang w:eastAsia="lv-LV"/>
        </w:rPr>
        <w:t xml:space="preserve">uz </w:t>
      </w:r>
      <w:r w:rsidR="00300BEE" w:rsidRPr="00300BEE">
        <w:rPr>
          <w:rFonts w:ascii="Times New Roman" w:hAnsi="Times New Roman" w:cs="Times New Roman"/>
          <w:sz w:val="24"/>
          <w:szCs w:val="24"/>
        </w:rPr>
        <w:t>16</w:t>
      </w:r>
      <w:r w:rsidR="009E698C" w:rsidRPr="00300BEE">
        <w:rPr>
          <w:rFonts w:ascii="Times New Roman" w:hAnsi="Times New Roman" w:cs="Times New Roman"/>
          <w:sz w:val="24"/>
          <w:szCs w:val="24"/>
        </w:rPr>
        <w:t xml:space="preserve"> </w:t>
      </w:r>
      <w:r w:rsidR="001707C5" w:rsidRPr="00300BEE">
        <w:rPr>
          <w:rFonts w:ascii="Times New Roman" w:hAnsi="Times New Roman" w:cs="Times New Roman"/>
          <w:sz w:val="24"/>
          <w:szCs w:val="24"/>
        </w:rPr>
        <w:t>lappusēm</w:t>
      </w:r>
      <w:r w:rsidR="00300BEE" w:rsidRPr="00300BEE">
        <w:rPr>
          <w:rFonts w:ascii="Times New Roman" w:hAnsi="Times New Roman" w:cs="Times New Roman"/>
          <w:sz w:val="24"/>
          <w:szCs w:val="24"/>
        </w:rPr>
        <w:t>.</w:t>
      </w:r>
    </w:p>
    <w:p w14:paraId="43565ABE" w14:textId="77777777" w:rsidR="00F50378" w:rsidRDefault="00F50378" w:rsidP="00C46AEC">
      <w:pPr>
        <w:spacing w:before="0" w:after="0"/>
        <w:ind w:left="0" w:firstLine="0"/>
        <w:rPr>
          <w:rFonts w:ascii="Times New Roman" w:eastAsia="Times New Roman" w:hAnsi="Times New Roman" w:cs="Times New Roman"/>
          <w:sz w:val="20"/>
          <w:szCs w:val="20"/>
          <w:highlight w:val="yellow"/>
          <w:lang w:eastAsia="lv-LV"/>
        </w:rPr>
      </w:pPr>
    </w:p>
    <w:p w14:paraId="62E3FCC5" w14:textId="77777777" w:rsidR="00F50378" w:rsidRDefault="00F50378" w:rsidP="00C46AEC">
      <w:pPr>
        <w:spacing w:before="0" w:after="0"/>
        <w:ind w:left="0" w:firstLine="0"/>
        <w:rPr>
          <w:rFonts w:ascii="Times New Roman" w:eastAsia="Times New Roman" w:hAnsi="Times New Roman" w:cs="Times New Roman"/>
          <w:sz w:val="20"/>
          <w:szCs w:val="20"/>
          <w:highlight w:val="yellow"/>
          <w:lang w:eastAsia="lv-LV"/>
        </w:rPr>
      </w:pPr>
      <w:bookmarkStart w:id="2" w:name="_GoBack"/>
      <w:bookmarkEnd w:id="2"/>
    </w:p>
    <w:sectPr w:rsidR="00F50378" w:rsidSect="00F26E37">
      <w:headerReference w:type="default" r:id="rId18"/>
      <w:pgSz w:w="11906" w:h="16838"/>
      <w:pgMar w:top="1440" w:right="1800" w:bottom="1135"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29FA9" w14:textId="77777777" w:rsidR="00C662D5" w:rsidRDefault="00C662D5">
      <w:pPr>
        <w:spacing w:after="0"/>
      </w:pPr>
      <w:r>
        <w:separator/>
      </w:r>
    </w:p>
  </w:endnote>
  <w:endnote w:type="continuationSeparator" w:id="0">
    <w:p w14:paraId="737879FB" w14:textId="77777777" w:rsidR="00C662D5" w:rsidRDefault="00C662D5">
      <w:pPr>
        <w:spacing w:after="0"/>
      </w:pPr>
      <w:r>
        <w:continuationSeparator/>
      </w:r>
    </w:p>
  </w:endnote>
  <w:endnote w:type="continuationNotice" w:id="1">
    <w:p w14:paraId="623FCBB5" w14:textId="77777777" w:rsidR="00C662D5" w:rsidRDefault="00C662D5"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80"/>
    <w:family w:val="auto"/>
    <w:pitch w:val="variable"/>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2E31" w14:textId="77777777" w:rsidR="00C662D5" w:rsidRDefault="00C662D5" w:rsidP="00F25516">
      <w:pPr>
        <w:spacing w:after="0"/>
      </w:pPr>
      <w:r>
        <w:separator/>
      </w:r>
    </w:p>
  </w:footnote>
  <w:footnote w:type="continuationSeparator" w:id="0">
    <w:p w14:paraId="74C479A2" w14:textId="77777777" w:rsidR="00C662D5" w:rsidRDefault="00C662D5" w:rsidP="00F25516">
      <w:pPr>
        <w:spacing w:after="0"/>
      </w:pPr>
      <w:r>
        <w:continuationSeparator/>
      </w:r>
    </w:p>
  </w:footnote>
  <w:footnote w:type="continuationNotice" w:id="1">
    <w:p w14:paraId="7F12A0FD" w14:textId="77777777" w:rsidR="00C662D5" w:rsidRDefault="00C662D5" w:rsidP="00152F67">
      <w:pPr>
        <w:spacing w:before="0" w:after="0"/>
      </w:pPr>
    </w:p>
  </w:footnote>
  <w:footnote w:id="2">
    <w:p w14:paraId="61E58F77" w14:textId="77777777" w:rsidR="00212953" w:rsidRPr="00212953" w:rsidRDefault="00212953" w:rsidP="00212953">
      <w:pPr>
        <w:pStyle w:val="FootnoteText"/>
        <w:ind w:left="0" w:hanging="142"/>
      </w:pPr>
      <w:r>
        <w:rPr>
          <w:rStyle w:val="FootnoteReference"/>
        </w:rPr>
        <w:footnoteRef/>
      </w:r>
      <w:r>
        <w:t xml:space="preserve"> </w:t>
      </w:r>
      <w:r w:rsidRPr="00212953">
        <w:rPr>
          <w:rFonts w:ascii="Times New Roman" w:eastAsia="Calibri" w:hAnsi="Times New Roman"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p w14:paraId="53CE37FB" w14:textId="0EE75DFA" w:rsidR="00212953" w:rsidRPr="00212953" w:rsidRDefault="0021295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1CD2398B" w:rsidR="00C662D5" w:rsidRPr="00880274" w:rsidRDefault="00C662D5">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476701">
          <w:rPr>
            <w:rFonts w:ascii="Times New Roman" w:hAnsi="Times New Roman" w:cs="Times New Roman"/>
            <w:noProof/>
          </w:rPr>
          <w:t>7</w:t>
        </w:r>
        <w:r w:rsidRPr="00880274">
          <w:rPr>
            <w:rFonts w:ascii="Times New Roman" w:hAnsi="Times New Roman" w:cs="Times New Roman"/>
            <w:noProof/>
          </w:rPr>
          <w:fldChar w:fldCharType="end"/>
        </w:r>
      </w:p>
    </w:sdtContent>
  </w:sdt>
  <w:p w14:paraId="7EEEB220" w14:textId="77777777" w:rsidR="00C662D5" w:rsidRDefault="00C6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6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33A53"/>
    <w:multiLevelType w:val="multilevel"/>
    <w:tmpl w:val="6072571E"/>
    <w:lvl w:ilvl="0">
      <w:start w:val="42"/>
      <w:numFmt w:val="decimal"/>
      <w:lvlText w:val="%1."/>
      <w:lvlJc w:val="left"/>
      <w:pPr>
        <w:ind w:left="660" w:hanging="660"/>
      </w:pPr>
      <w:rPr>
        <w:rFonts w:ascii="Times New Roman" w:hAnsi="Times New Roman" w:cs="Times New Roman" w:hint="default"/>
        <w:sz w:val="24"/>
        <w:szCs w:val="24"/>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6396CCE"/>
    <w:multiLevelType w:val="multilevel"/>
    <w:tmpl w:val="95660B3E"/>
    <w:lvl w:ilvl="0">
      <w:start w:val="34"/>
      <w:numFmt w:val="decimal"/>
      <w:lvlText w:val="%1."/>
      <w:lvlJc w:val="left"/>
      <w:pPr>
        <w:ind w:left="480" w:hanging="480"/>
      </w:pPr>
      <w:rPr>
        <w:rFonts w:hint="default"/>
      </w:rPr>
    </w:lvl>
    <w:lvl w:ilvl="1">
      <w:start w:val="1"/>
      <w:numFmt w:val="decimal"/>
      <w:lvlText w:val="33.%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9246CEF"/>
    <w:multiLevelType w:val="multilevel"/>
    <w:tmpl w:val="F3D4B5A6"/>
    <w:lvl w:ilvl="0">
      <w:start w:val="26"/>
      <w:numFmt w:val="decimal"/>
      <w:lvlText w:val="%1."/>
      <w:lvlJc w:val="left"/>
      <w:pPr>
        <w:ind w:left="660" w:hanging="660"/>
      </w:pPr>
      <w:rPr>
        <w:rFonts w:ascii="Times New Roman" w:hAnsi="Times New Roman" w:cs="Times New Roman" w:hint="default"/>
        <w:sz w:val="24"/>
        <w:szCs w:val="24"/>
      </w:rPr>
    </w:lvl>
    <w:lvl w:ilvl="1">
      <w:start w:val="3"/>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41814CD"/>
    <w:multiLevelType w:val="hybridMultilevel"/>
    <w:tmpl w:val="79B48AFE"/>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B3E46E4"/>
    <w:multiLevelType w:val="multilevel"/>
    <w:tmpl w:val="BBCE7966"/>
    <w:lvl w:ilvl="0">
      <w:start w:val="10"/>
      <w:numFmt w:val="decimal"/>
      <w:lvlText w:val="%1."/>
      <w:lvlJc w:val="left"/>
      <w:pPr>
        <w:ind w:left="480" w:hanging="480"/>
      </w:pPr>
      <w:rPr>
        <w:rFonts w:hint="default"/>
        <w:b w:val="0"/>
        <w:color w:val="auto"/>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92A76FE"/>
    <w:multiLevelType w:val="multilevel"/>
    <w:tmpl w:val="8C16BA2E"/>
    <w:lvl w:ilvl="0">
      <w:start w:val="3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BEF1AA9"/>
    <w:multiLevelType w:val="hybridMultilevel"/>
    <w:tmpl w:val="14CC574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2FBE5874"/>
    <w:multiLevelType w:val="hybridMultilevel"/>
    <w:tmpl w:val="4DE008D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330800D4"/>
    <w:multiLevelType w:val="hybridMultilevel"/>
    <w:tmpl w:val="E9F6368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15:restartNumberingAfterBreak="0">
    <w:nsid w:val="33340DDE"/>
    <w:multiLevelType w:val="hybridMultilevel"/>
    <w:tmpl w:val="AA8EB7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DF3B7F"/>
    <w:multiLevelType w:val="hybridMultilevel"/>
    <w:tmpl w:val="4ED01A6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206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F0677EE"/>
    <w:multiLevelType w:val="multilevel"/>
    <w:tmpl w:val="466ADD4E"/>
    <w:lvl w:ilvl="0">
      <w:start w:val="27"/>
      <w:numFmt w:val="decimal"/>
      <w:lvlText w:val="%1."/>
      <w:lvlJc w:val="left"/>
      <w:pPr>
        <w:ind w:left="660" w:hanging="660"/>
      </w:pPr>
      <w:rPr>
        <w:rFonts w:ascii="Times New Roman" w:hAnsi="Times New Roman" w:cs="Times New Roman" w:hint="default"/>
        <w:sz w:val="24"/>
        <w:szCs w:val="24"/>
      </w:rPr>
    </w:lvl>
    <w:lvl w:ilvl="1">
      <w:start w:val="3"/>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11872AA"/>
    <w:multiLevelType w:val="hybridMultilevel"/>
    <w:tmpl w:val="55B8F0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35169E"/>
    <w:multiLevelType w:val="hybridMultilevel"/>
    <w:tmpl w:val="DBECA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2C15C3"/>
    <w:multiLevelType w:val="multilevel"/>
    <w:tmpl w:val="F6B061E0"/>
    <w:lvl w:ilvl="0">
      <w:start w:val="39"/>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7EE32B5"/>
    <w:multiLevelType w:val="hybridMultilevel"/>
    <w:tmpl w:val="5F76BED4"/>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48842977"/>
    <w:multiLevelType w:val="hybridMultilevel"/>
    <w:tmpl w:val="E92A9AD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1" w15:restartNumberingAfterBreak="0">
    <w:nsid w:val="490C1F34"/>
    <w:multiLevelType w:val="multilevel"/>
    <w:tmpl w:val="A0FA1710"/>
    <w:lvl w:ilvl="0">
      <w:start w:val="3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BA96771"/>
    <w:multiLevelType w:val="multilevel"/>
    <w:tmpl w:val="CEF4EC8A"/>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1135" w:hanging="567"/>
      </w:pPr>
      <w:rPr>
        <w:color w:val="auto"/>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23" w15:restartNumberingAfterBreak="0">
    <w:nsid w:val="4BE43475"/>
    <w:multiLevelType w:val="hybridMultilevel"/>
    <w:tmpl w:val="64849A7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4" w15:restartNumberingAfterBreak="0">
    <w:nsid w:val="4E154773"/>
    <w:multiLevelType w:val="hybridMultilevel"/>
    <w:tmpl w:val="B76C29C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5" w15:restartNumberingAfterBreak="0">
    <w:nsid w:val="4E1D755A"/>
    <w:multiLevelType w:val="hybridMultilevel"/>
    <w:tmpl w:val="A554F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DF0B35"/>
    <w:multiLevelType w:val="multilevel"/>
    <w:tmpl w:val="492211E2"/>
    <w:lvl w:ilvl="0">
      <w:start w:val="8"/>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1CD7B37"/>
    <w:multiLevelType w:val="multilevel"/>
    <w:tmpl w:val="625A995A"/>
    <w:lvl w:ilvl="0">
      <w:start w:val="33"/>
      <w:numFmt w:val="decimal"/>
      <w:lvlText w:val="%1."/>
      <w:lvlJc w:val="left"/>
      <w:pPr>
        <w:ind w:left="480" w:hanging="480"/>
      </w:pPr>
      <w:rPr>
        <w:rFonts w:hint="default"/>
      </w:rPr>
    </w:lvl>
    <w:lvl w:ilvl="1">
      <w:start w:val="1"/>
      <w:numFmt w:val="decimal"/>
      <w:lvlText w:val="33.%2."/>
      <w:lvlJc w:val="left"/>
      <w:pPr>
        <w:ind w:left="1615"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545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E357F0"/>
    <w:multiLevelType w:val="hybridMultilevel"/>
    <w:tmpl w:val="D8220D2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1" w15:restartNumberingAfterBreak="0">
    <w:nsid w:val="598F01C1"/>
    <w:multiLevelType w:val="hybridMultilevel"/>
    <w:tmpl w:val="0300813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2"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D7239F4"/>
    <w:multiLevelType w:val="multilevel"/>
    <w:tmpl w:val="2958769A"/>
    <w:lvl w:ilvl="0">
      <w:start w:val="3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E5F3A93"/>
    <w:multiLevelType w:val="hybridMultilevel"/>
    <w:tmpl w:val="C72EA2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6A4F3C"/>
    <w:multiLevelType w:val="hybridMultilevel"/>
    <w:tmpl w:val="DD4C640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6" w15:restartNumberingAfterBreak="0">
    <w:nsid w:val="64A01A0B"/>
    <w:multiLevelType w:val="hybridMultilevel"/>
    <w:tmpl w:val="97C4D39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7" w15:restartNumberingAfterBreak="0">
    <w:nsid w:val="65874A0D"/>
    <w:multiLevelType w:val="multilevel"/>
    <w:tmpl w:val="33107CD6"/>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5E30EE8"/>
    <w:multiLevelType w:val="hybridMultilevel"/>
    <w:tmpl w:val="10E2EEB4"/>
    <w:lvl w:ilvl="0" w:tplc="0426000F">
      <w:start w:val="1"/>
      <w:numFmt w:val="decimal"/>
      <w:lvlText w:val="%1."/>
      <w:lvlJc w:val="left"/>
      <w:pPr>
        <w:ind w:left="5463" w:hanging="360"/>
      </w:p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15:restartNumberingAfterBreak="0">
    <w:nsid w:val="6FFC5941"/>
    <w:multiLevelType w:val="multilevel"/>
    <w:tmpl w:val="7D6E4A2C"/>
    <w:lvl w:ilvl="0">
      <w:start w:val="28"/>
      <w:numFmt w:val="decimal"/>
      <w:lvlText w:val="%1."/>
      <w:lvlJc w:val="left"/>
      <w:pPr>
        <w:ind w:left="660" w:hanging="660"/>
      </w:pPr>
      <w:rPr>
        <w:rFonts w:ascii="Times New Roman" w:hAnsi="Times New Roman" w:cs="Times New Roman" w:hint="default"/>
        <w:sz w:val="24"/>
        <w:szCs w:val="24"/>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5D35E7E"/>
    <w:multiLevelType w:val="hybridMultilevel"/>
    <w:tmpl w:val="8EA834B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1" w15:restartNumberingAfterBreak="0">
    <w:nsid w:val="794358C4"/>
    <w:multiLevelType w:val="multilevel"/>
    <w:tmpl w:val="260038DA"/>
    <w:lvl w:ilvl="0">
      <w:start w:val="34"/>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6"/>
  </w:num>
  <w:num w:numId="2">
    <w:abstractNumId w:val="19"/>
  </w:num>
  <w:num w:numId="3">
    <w:abstractNumId w:val="16"/>
  </w:num>
  <w:num w:numId="4">
    <w:abstractNumId w:val="38"/>
  </w:num>
  <w:num w:numId="5">
    <w:abstractNumId w:val="13"/>
  </w:num>
  <w:num w:numId="6">
    <w:abstractNumId w:val="18"/>
  </w:num>
  <w:num w:numId="7">
    <w:abstractNumId w:val="3"/>
  </w:num>
  <w:num w:numId="8">
    <w:abstractNumId w:val="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 w:ilvl="0">
        <w:start w:val="1"/>
        <w:numFmt w:val="decimal"/>
        <w:lvlText w:val="%1."/>
        <w:lvlJc w:val="left"/>
        <w:pPr>
          <w:ind w:left="454" w:hanging="454"/>
        </w:pPr>
        <w:rPr>
          <w:rFonts w:ascii="Times New Roman" w:hAnsi="Times New Roman" w:cs="Times New Roman" w:hint="default"/>
          <w:b w:val="0"/>
          <w:color w:val="auto"/>
        </w:rPr>
      </w:lvl>
    </w:lvlOverride>
    <w:lvlOverride w:ilvl="1">
      <w:lvl w:ilvl="1">
        <w:start w:val="1"/>
        <w:numFmt w:val="decimal"/>
        <w:isLgl/>
        <w:lvlText w:val="%1.%2."/>
        <w:lvlJc w:val="left"/>
        <w:pPr>
          <w:ind w:left="1077" w:hanging="567"/>
        </w:pPr>
        <w:rPr>
          <w:color w:val="auto"/>
        </w:rPr>
      </w:lvl>
    </w:lvlOverride>
    <w:lvlOverride w:ilvl="2">
      <w:lvl w:ilvl="2">
        <w:start w:val="1"/>
        <w:numFmt w:val="decimal"/>
        <w:isLgl/>
        <w:lvlText w:val="%1.%2.%3."/>
        <w:lvlJc w:val="left"/>
        <w:pPr>
          <w:ind w:left="1474" w:hanging="454"/>
        </w:pPr>
      </w:lvl>
    </w:lvlOverride>
    <w:lvlOverride w:ilvl="3">
      <w:lvl w:ilvl="3">
        <w:start w:val="1"/>
        <w:numFmt w:val="decimal"/>
        <w:isLgl/>
        <w:lvlText w:val="%1.%2.%3.%4."/>
        <w:lvlJc w:val="left"/>
        <w:pPr>
          <w:ind w:left="1984" w:hanging="454"/>
        </w:pPr>
      </w:lvl>
    </w:lvlOverride>
    <w:lvlOverride w:ilvl="4">
      <w:lvl w:ilvl="4">
        <w:start w:val="1"/>
        <w:numFmt w:val="decimal"/>
        <w:isLgl/>
        <w:lvlText w:val="%1.%2.%3.%4.%5."/>
        <w:lvlJc w:val="left"/>
        <w:pPr>
          <w:ind w:left="2494" w:hanging="454"/>
        </w:pPr>
      </w:lvl>
    </w:lvlOverride>
    <w:lvlOverride w:ilvl="5">
      <w:lvl w:ilvl="5">
        <w:start w:val="1"/>
        <w:numFmt w:val="decimal"/>
        <w:isLgl/>
        <w:lvlText w:val="%1.%2.%3.%4.%5.%6."/>
        <w:lvlJc w:val="left"/>
        <w:pPr>
          <w:ind w:left="3004" w:hanging="454"/>
        </w:pPr>
      </w:lvl>
    </w:lvlOverride>
    <w:lvlOverride w:ilvl="6">
      <w:lvl w:ilvl="6">
        <w:start w:val="1"/>
        <w:numFmt w:val="decimal"/>
        <w:isLgl/>
        <w:lvlText w:val="%1.%2.%3.%4.%5.%6.%7."/>
        <w:lvlJc w:val="left"/>
        <w:pPr>
          <w:ind w:left="3514" w:hanging="454"/>
        </w:pPr>
      </w:lvl>
    </w:lvlOverride>
    <w:lvlOverride w:ilvl="7">
      <w:lvl w:ilvl="7">
        <w:start w:val="1"/>
        <w:numFmt w:val="decimal"/>
        <w:isLgl/>
        <w:lvlText w:val="%1.%2.%3.%4.%5.%6.%7.%8."/>
        <w:lvlJc w:val="left"/>
        <w:pPr>
          <w:ind w:left="4024" w:hanging="454"/>
        </w:pPr>
      </w:lvl>
    </w:lvlOverride>
    <w:lvlOverride w:ilvl="8">
      <w:lvl w:ilvl="8">
        <w:start w:val="1"/>
        <w:numFmt w:val="decimal"/>
        <w:isLgl/>
        <w:lvlText w:val="%1.%2.%3.%4.%5.%6.%7.%8.%9."/>
        <w:lvlJc w:val="left"/>
        <w:pPr>
          <w:ind w:left="4534" w:hanging="454"/>
        </w:pPr>
      </w:lvl>
    </w:lvlOverride>
  </w:num>
  <w:num w:numId="13">
    <w:abstractNumId w:val="26"/>
  </w:num>
  <w:num w:numId="14">
    <w:abstractNumId w:val="32"/>
  </w:num>
  <w:num w:numId="15">
    <w:abstractNumId w:val="37"/>
  </w:num>
  <w:num w:numId="16">
    <w:abstractNumId w:val="28"/>
  </w:num>
  <w:num w:numId="17">
    <w:abstractNumId w:val="29"/>
  </w:num>
  <w:num w:numId="18">
    <w:abstractNumId w:val="0"/>
  </w:num>
  <w:num w:numId="19">
    <w:abstractNumId w:val="17"/>
  </w:num>
  <w:num w:numId="20">
    <w:abstractNumId w:val="2"/>
  </w:num>
  <w:num w:numId="21">
    <w:abstractNumId w:val="27"/>
  </w:num>
  <w:num w:numId="22">
    <w:abstractNumId w:val="41"/>
  </w:num>
  <w:num w:numId="23">
    <w:abstractNumId w:val="33"/>
  </w:num>
  <w:num w:numId="24">
    <w:abstractNumId w:val="34"/>
  </w:num>
  <w:num w:numId="25">
    <w:abstractNumId w:val="5"/>
  </w:num>
  <w:num w:numId="26">
    <w:abstractNumId w:val="14"/>
  </w:num>
  <w:num w:numId="27">
    <w:abstractNumId w:val="7"/>
  </w:num>
  <w:num w:numId="28">
    <w:abstractNumId w:val="21"/>
  </w:num>
  <w:num w:numId="29">
    <w:abstractNumId w:val="31"/>
  </w:num>
  <w:num w:numId="30">
    <w:abstractNumId w:val="36"/>
  </w:num>
  <w:num w:numId="31">
    <w:abstractNumId w:val="9"/>
  </w:num>
  <w:num w:numId="32">
    <w:abstractNumId w:val="24"/>
  </w:num>
  <w:num w:numId="33">
    <w:abstractNumId w:val="30"/>
  </w:num>
  <w:num w:numId="34">
    <w:abstractNumId w:val="35"/>
  </w:num>
  <w:num w:numId="35">
    <w:abstractNumId w:val="4"/>
  </w:num>
  <w:num w:numId="36">
    <w:abstractNumId w:val="39"/>
  </w:num>
  <w:num w:numId="37">
    <w:abstractNumId w:val="15"/>
  </w:num>
  <w:num w:numId="38">
    <w:abstractNumId w:val="8"/>
  </w:num>
  <w:num w:numId="39">
    <w:abstractNumId w:val="10"/>
  </w:num>
  <w:num w:numId="40">
    <w:abstractNumId w:val="12"/>
  </w:num>
  <w:num w:numId="41">
    <w:abstractNumId w:val="20"/>
  </w:num>
  <w:num w:numId="42">
    <w:abstractNumId w:val="40"/>
  </w:num>
  <w:num w:numId="43">
    <w:abstractNumId w:val="25"/>
  </w:num>
  <w:num w:numId="44">
    <w:abstractNumId w:val="23"/>
  </w:num>
  <w:num w:numId="4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3FBC"/>
    <w:rsid w:val="00004E9F"/>
    <w:rsid w:val="000109CD"/>
    <w:rsid w:val="00012854"/>
    <w:rsid w:val="000132DD"/>
    <w:rsid w:val="000140AD"/>
    <w:rsid w:val="00015244"/>
    <w:rsid w:val="00015B54"/>
    <w:rsid w:val="000203A1"/>
    <w:rsid w:val="00024585"/>
    <w:rsid w:val="00025592"/>
    <w:rsid w:val="00030AA6"/>
    <w:rsid w:val="00030D64"/>
    <w:rsid w:val="00036648"/>
    <w:rsid w:val="00040A30"/>
    <w:rsid w:val="00042C9D"/>
    <w:rsid w:val="00042E34"/>
    <w:rsid w:val="0004728C"/>
    <w:rsid w:val="00051445"/>
    <w:rsid w:val="0005169E"/>
    <w:rsid w:val="00051815"/>
    <w:rsid w:val="0005231B"/>
    <w:rsid w:val="00053A8B"/>
    <w:rsid w:val="00055741"/>
    <w:rsid w:val="0005607E"/>
    <w:rsid w:val="00060FFB"/>
    <w:rsid w:val="00061AB8"/>
    <w:rsid w:val="00063D44"/>
    <w:rsid w:val="00064C94"/>
    <w:rsid w:val="0006589B"/>
    <w:rsid w:val="00065E1F"/>
    <w:rsid w:val="000726F3"/>
    <w:rsid w:val="000734DA"/>
    <w:rsid w:val="00074B5E"/>
    <w:rsid w:val="00075151"/>
    <w:rsid w:val="0007792D"/>
    <w:rsid w:val="00077DC8"/>
    <w:rsid w:val="00081E54"/>
    <w:rsid w:val="00082A1D"/>
    <w:rsid w:val="00084A09"/>
    <w:rsid w:val="0008586D"/>
    <w:rsid w:val="00090039"/>
    <w:rsid w:val="000910DF"/>
    <w:rsid w:val="00092804"/>
    <w:rsid w:val="0009522D"/>
    <w:rsid w:val="00095419"/>
    <w:rsid w:val="000A08CC"/>
    <w:rsid w:val="000A0BC7"/>
    <w:rsid w:val="000A199C"/>
    <w:rsid w:val="000A37EE"/>
    <w:rsid w:val="000A4536"/>
    <w:rsid w:val="000A6640"/>
    <w:rsid w:val="000A6B93"/>
    <w:rsid w:val="000A76DC"/>
    <w:rsid w:val="000B02F4"/>
    <w:rsid w:val="000B26EF"/>
    <w:rsid w:val="000B33BE"/>
    <w:rsid w:val="000B34CA"/>
    <w:rsid w:val="000B4CFC"/>
    <w:rsid w:val="000B66C0"/>
    <w:rsid w:val="000B6BAC"/>
    <w:rsid w:val="000B7448"/>
    <w:rsid w:val="000C191A"/>
    <w:rsid w:val="000C1BCC"/>
    <w:rsid w:val="000C3557"/>
    <w:rsid w:val="000C5BEF"/>
    <w:rsid w:val="000C69D6"/>
    <w:rsid w:val="000C6A60"/>
    <w:rsid w:val="000C7867"/>
    <w:rsid w:val="000C7E9A"/>
    <w:rsid w:val="000D0FB0"/>
    <w:rsid w:val="000D1BA9"/>
    <w:rsid w:val="000D282A"/>
    <w:rsid w:val="000D3289"/>
    <w:rsid w:val="000D3D7B"/>
    <w:rsid w:val="000D5DCC"/>
    <w:rsid w:val="000D7736"/>
    <w:rsid w:val="000E2DB3"/>
    <w:rsid w:val="000E38A2"/>
    <w:rsid w:val="000E71B7"/>
    <w:rsid w:val="000F07BB"/>
    <w:rsid w:val="000F28D3"/>
    <w:rsid w:val="000F3219"/>
    <w:rsid w:val="000F55D3"/>
    <w:rsid w:val="000F60D7"/>
    <w:rsid w:val="000F7D48"/>
    <w:rsid w:val="0010053E"/>
    <w:rsid w:val="0010714F"/>
    <w:rsid w:val="001137F2"/>
    <w:rsid w:val="001139E8"/>
    <w:rsid w:val="00114B82"/>
    <w:rsid w:val="001150D2"/>
    <w:rsid w:val="001206CC"/>
    <w:rsid w:val="001215AE"/>
    <w:rsid w:val="00123632"/>
    <w:rsid w:val="0012554E"/>
    <w:rsid w:val="00125F6A"/>
    <w:rsid w:val="001306D9"/>
    <w:rsid w:val="0013188F"/>
    <w:rsid w:val="0013207A"/>
    <w:rsid w:val="00132867"/>
    <w:rsid w:val="00133DA8"/>
    <w:rsid w:val="00134340"/>
    <w:rsid w:val="00135FC4"/>
    <w:rsid w:val="00140F12"/>
    <w:rsid w:val="00141DC1"/>
    <w:rsid w:val="0014261A"/>
    <w:rsid w:val="00143933"/>
    <w:rsid w:val="001446A5"/>
    <w:rsid w:val="00150FF4"/>
    <w:rsid w:val="00151EFA"/>
    <w:rsid w:val="0015240E"/>
    <w:rsid w:val="00152BF2"/>
    <w:rsid w:val="00152F67"/>
    <w:rsid w:val="00156AA0"/>
    <w:rsid w:val="00161469"/>
    <w:rsid w:val="0016516D"/>
    <w:rsid w:val="00166019"/>
    <w:rsid w:val="00166486"/>
    <w:rsid w:val="00166AB9"/>
    <w:rsid w:val="00167064"/>
    <w:rsid w:val="00167134"/>
    <w:rsid w:val="00167895"/>
    <w:rsid w:val="001707C5"/>
    <w:rsid w:val="00171747"/>
    <w:rsid w:val="00172D43"/>
    <w:rsid w:val="00175D0B"/>
    <w:rsid w:val="001775DB"/>
    <w:rsid w:val="0018099F"/>
    <w:rsid w:val="001813F9"/>
    <w:rsid w:val="0018140E"/>
    <w:rsid w:val="001849F5"/>
    <w:rsid w:val="0018550D"/>
    <w:rsid w:val="00185B21"/>
    <w:rsid w:val="001860AB"/>
    <w:rsid w:val="00186556"/>
    <w:rsid w:val="00187DDB"/>
    <w:rsid w:val="001901C5"/>
    <w:rsid w:val="00190272"/>
    <w:rsid w:val="001931FB"/>
    <w:rsid w:val="001935F7"/>
    <w:rsid w:val="00193DC6"/>
    <w:rsid w:val="001943B6"/>
    <w:rsid w:val="00196D30"/>
    <w:rsid w:val="001A2311"/>
    <w:rsid w:val="001A42B0"/>
    <w:rsid w:val="001B00D0"/>
    <w:rsid w:val="001B2689"/>
    <w:rsid w:val="001B28A9"/>
    <w:rsid w:val="001B2C8B"/>
    <w:rsid w:val="001B2DA8"/>
    <w:rsid w:val="001B2DE0"/>
    <w:rsid w:val="001B3422"/>
    <w:rsid w:val="001B38AC"/>
    <w:rsid w:val="001B57D6"/>
    <w:rsid w:val="001B77E9"/>
    <w:rsid w:val="001C1A87"/>
    <w:rsid w:val="001C2BA7"/>
    <w:rsid w:val="001C3213"/>
    <w:rsid w:val="001C5868"/>
    <w:rsid w:val="001C6A65"/>
    <w:rsid w:val="001C7471"/>
    <w:rsid w:val="001D2898"/>
    <w:rsid w:val="001D3021"/>
    <w:rsid w:val="001D31CA"/>
    <w:rsid w:val="001D5901"/>
    <w:rsid w:val="001D7E9A"/>
    <w:rsid w:val="001E04A9"/>
    <w:rsid w:val="001E0CDA"/>
    <w:rsid w:val="001E27EF"/>
    <w:rsid w:val="001E516C"/>
    <w:rsid w:val="001E7424"/>
    <w:rsid w:val="001E77AB"/>
    <w:rsid w:val="001F02C0"/>
    <w:rsid w:val="001F4729"/>
    <w:rsid w:val="001F4CBA"/>
    <w:rsid w:val="001F518A"/>
    <w:rsid w:val="001F587A"/>
    <w:rsid w:val="001F7604"/>
    <w:rsid w:val="001F76B2"/>
    <w:rsid w:val="0020208A"/>
    <w:rsid w:val="0020412F"/>
    <w:rsid w:val="00204E40"/>
    <w:rsid w:val="002064F9"/>
    <w:rsid w:val="00207091"/>
    <w:rsid w:val="00210531"/>
    <w:rsid w:val="002119D5"/>
    <w:rsid w:val="00211EB0"/>
    <w:rsid w:val="00212004"/>
    <w:rsid w:val="0021269A"/>
    <w:rsid w:val="00212953"/>
    <w:rsid w:val="00214A50"/>
    <w:rsid w:val="00215BE8"/>
    <w:rsid w:val="002163D5"/>
    <w:rsid w:val="00217D6A"/>
    <w:rsid w:val="00220813"/>
    <w:rsid w:val="002242F5"/>
    <w:rsid w:val="00225AF4"/>
    <w:rsid w:val="0022622C"/>
    <w:rsid w:val="002274D6"/>
    <w:rsid w:val="00230300"/>
    <w:rsid w:val="002313C7"/>
    <w:rsid w:val="0023491B"/>
    <w:rsid w:val="002359B1"/>
    <w:rsid w:val="0024144F"/>
    <w:rsid w:val="00243EAF"/>
    <w:rsid w:val="00246158"/>
    <w:rsid w:val="00247EE0"/>
    <w:rsid w:val="00250B8A"/>
    <w:rsid w:val="00254159"/>
    <w:rsid w:val="00254E27"/>
    <w:rsid w:val="002607BA"/>
    <w:rsid w:val="00260CA3"/>
    <w:rsid w:val="00261387"/>
    <w:rsid w:val="00264C06"/>
    <w:rsid w:val="0026560A"/>
    <w:rsid w:val="002668F7"/>
    <w:rsid w:val="002752C6"/>
    <w:rsid w:val="00275EDA"/>
    <w:rsid w:val="00277321"/>
    <w:rsid w:val="0027767F"/>
    <w:rsid w:val="00281ED6"/>
    <w:rsid w:val="00282730"/>
    <w:rsid w:val="00282F37"/>
    <w:rsid w:val="00283159"/>
    <w:rsid w:val="00283545"/>
    <w:rsid w:val="00283CBD"/>
    <w:rsid w:val="00287231"/>
    <w:rsid w:val="00287997"/>
    <w:rsid w:val="00290A2A"/>
    <w:rsid w:val="00290F6D"/>
    <w:rsid w:val="002919A5"/>
    <w:rsid w:val="00291CC5"/>
    <w:rsid w:val="00292C0F"/>
    <w:rsid w:val="00292EA6"/>
    <w:rsid w:val="00294760"/>
    <w:rsid w:val="0029511F"/>
    <w:rsid w:val="00295ABE"/>
    <w:rsid w:val="002969F2"/>
    <w:rsid w:val="00297E6D"/>
    <w:rsid w:val="002A205D"/>
    <w:rsid w:val="002A3774"/>
    <w:rsid w:val="002B10E0"/>
    <w:rsid w:val="002B122E"/>
    <w:rsid w:val="002B67AC"/>
    <w:rsid w:val="002C16D3"/>
    <w:rsid w:val="002C2105"/>
    <w:rsid w:val="002C4588"/>
    <w:rsid w:val="002C60B4"/>
    <w:rsid w:val="002C715A"/>
    <w:rsid w:val="002C7D06"/>
    <w:rsid w:val="002D16D3"/>
    <w:rsid w:val="002D43C5"/>
    <w:rsid w:val="002E2502"/>
    <w:rsid w:val="002E423F"/>
    <w:rsid w:val="002E5C8D"/>
    <w:rsid w:val="002F1022"/>
    <w:rsid w:val="002F1707"/>
    <w:rsid w:val="002F31E2"/>
    <w:rsid w:val="002F3C5F"/>
    <w:rsid w:val="002F4E45"/>
    <w:rsid w:val="002F63F5"/>
    <w:rsid w:val="00300BEE"/>
    <w:rsid w:val="0030261A"/>
    <w:rsid w:val="00302E9F"/>
    <w:rsid w:val="00303B66"/>
    <w:rsid w:val="0030483C"/>
    <w:rsid w:val="00304CAB"/>
    <w:rsid w:val="00305567"/>
    <w:rsid w:val="00313604"/>
    <w:rsid w:val="00313F21"/>
    <w:rsid w:val="0031540C"/>
    <w:rsid w:val="003160DA"/>
    <w:rsid w:val="00316A97"/>
    <w:rsid w:val="00316BE8"/>
    <w:rsid w:val="00316F79"/>
    <w:rsid w:val="00317356"/>
    <w:rsid w:val="003174E2"/>
    <w:rsid w:val="00320755"/>
    <w:rsid w:val="00320F68"/>
    <w:rsid w:val="00321077"/>
    <w:rsid w:val="003226F0"/>
    <w:rsid w:val="00324E42"/>
    <w:rsid w:val="003255B2"/>
    <w:rsid w:val="00326054"/>
    <w:rsid w:val="00326D79"/>
    <w:rsid w:val="0032793E"/>
    <w:rsid w:val="0033153B"/>
    <w:rsid w:val="00333109"/>
    <w:rsid w:val="0033608B"/>
    <w:rsid w:val="00336389"/>
    <w:rsid w:val="00336C4D"/>
    <w:rsid w:val="00341097"/>
    <w:rsid w:val="00342250"/>
    <w:rsid w:val="00343B7B"/>
    <w:rsid w:val="00343DF6"/>
    <w:rsid w:val="0034494F"/>
    <w:rsid w:val="00346120"/>
    <w:rsid w:val="00350E7D"/>
    <w:rsid w:val="00350EBC"/>
    <w:rsid w:val="00354CCB"/>
    <w:rsid w:val="00355F4C"/>
    <w:rsid w:val="00356482"/>
    <w:rsid w:val="00360C19"/>
    <w:rsid w:val="00360E0F"/>
    <w:rsid w:val="003620D6"/>
    <w:rsid w:val="003628BB"/>
    <w:rsid w:val="003632CC"/>
    <w:rsid w:val="00364F6C"/>
    <w:rsid w:val="0037586E"/>
    <w:rsid w:val="00375AF7"/>
    <w:rsid w:val="00377117"/>
    <w:rsid w:val="00380588"/>
    <w:rsid w:val="003809B8"/>
    <w:rsid w:val="00382EDF"/>
    <w:rsid w:val="00383590"/>
    <w:rsid w:val="00384684"/>
    <w:rsid w:val="00384FE0"/>
    <w:rsid w:val="003870B3"/>
    <w:rsid w:val="003947B6"/>
    <w:rsid w:val="003A0169"/>
    <w:rsid w:val="003A0199"/>
    <w:rsid w:val="003A0394"/>
    <w:rsid w:val="003A0CE7"/>
    <w:rsid w:val="003A0EBC"/>
    <w:rsid w:val="003A3B93"/>
    <w:rsid w:val="003A4FBD"/>
    <w:rsid w:val="003A52C9"/>
    <w:rsid w:val="003A5C2A"/>
    <w:rsid w:val="003A6982"/>
    <w:rsid w:val="003A6F0C"/>
    <w:rsid w:val="003B099F"/>
    <w:rsid w:val="003B1017"/>
    <w:rsid w:val="003B4913"/>
    <w:rsid w:val="003B7399"/>
    <w:rsid w:val="003C2172"/>
    <w:rsid w:val="003C2E47"/>
    <w:rsid w:val="003C3CE9"/>
    <w:rsid w:val="003C7DD0"/>
    <w:rsid w:val="003D03B5"/>
    <w:rsid w:val="003D1CCA"/>
    <w:rsid w:val="003D2F9A"/>
    <w:rsid w:val="003D3E38"/>
    <w:rsid w:val="003D4091"/>
    <w:rsid w:val="003D7034"/>
    <w:rsid w:val="003D78F6"/>
    <w:rsid w:val="003D7C86"/>
    <w:rsid w:val="003E0F25"/>
    <w:rsid w:val="003E0F47"/>
    <w:rsid w:val="003E1669"/>
    <w:rsid w:val="003E67D1"/>
    <w:rsid w:val="003F010B"/>
    <w:rsid w:val="003F1C3C"/>
    <w:rsid w:val="003F26A8"/>
    <w:rsid w:val="003F2B2B"/>
    <w:rsid w:val="003F3809"/>
    <w:rsid w:val="003F3D93"/>
    <w:rsid w:val="003F4B13"/>
    <w:rsid w:val="003F63A7"/>
    <w:rsid w:val="003F6E3F"/>
    <w:rsid w:val="003F7ED7"/>
    <w:rsid w:val="0040006D"/>
    <w:rsid w:val="00400239"/>
    <w:rsid w:val="00400399"/>
    <w:rsid w:val="0040085E"/>
    <w:rsid w:val="00401EC8"/>
    <w:rsid w:val="004078A3"/>
    <w:rsid w:val="00407EBB"/>
    <w:rsid w:val="004101F8"/>
    <w:rsid w:val="00410AE1"/>
    <w:rsid w:val="00410CA5"/>
    <w:rsid w:val="004113B3"/>
    <w:rsid w:val="00411490"/>
    <w:rsid w:val="0041182A"/>
    <w:rsid w:val="00413905"/>
    <w:rsid w:val="00415305"/>
    <w:rsid w:val="00417834"/>
    <w:rsid w:val="004203B3"/>
    <w:rsid w:val="004210A2"/>
    <w:rsid w:val="00422E4D"/>
    <w:rsid w:val="0042371D"/>
    <w:rsid w:val="00424049"/>
    <w:rsid w:val="00424481"/>
    <w:rsid w:val="00425ABD"/>
    <w:rsid w:val="00425B9E"/>
    <w:rsid w:val="00425EA9"/>
    <w:rsid w:val="0042605A"/>
    <w:rsid w:val="0042625F"/>
    <w:rsid w:val="00426550"/>
    <w:rsid w:val="00426FC0"/>
    <w:rsid w:val="0042748D"/>
    <w:rsid w:val="00433BCF"/>
    <w:rsid w:val="0043459A"/>
    <w:rsid w:val="0043465C"/>
    <w:rsid w:val="00435889"/>
    <w:rsid w:val="0043778E"/>
    <w:rsid w:val="004461C7"/>
    <w:rsid w:val="00446954"/>
    <w:rsid w:val="004469DA"/>
    <w:rsid w:val="00446CC4"/>
    <w:rsid w:val="00456D44"/>
    <w:rsid w:val="00456DC1"/>
    <w:rsid w:val="00457E1F"/>
    <w:rsid w:val="004607FC"/>
    <w:rsid w:val="0046166F"/>
    <w:rsid w:val="00461C89"/>
    <w:rsid w:val="00463A09"/>
    <w:rsid w:val="00464E3F"/>
    <w:rsid w:val="004662E0"/>
    <w:rsid w:val="00466D39"/>
    <w:rsid w:val="00467970"/>
    <w:rsid w:val="00470818"/>
    <w:rsid w:val="00470FD7"/>
    <w:rsid w:val="00472269"/>
    <w:rsid w:val="004738D9"/>
    <w:rsid w:val="004740B5"/>
    <w:rsid w:val="004758DE"/>
    <w:rsid w:val="00475FF9"/>
    <w:rsid w:val="00476701"/>
    <w:rsid w:val="0047692B"/>
    <w:rsid w:val="00480137"/>
    <w:rsid w:val="00482C98"/>
    <w:rsid w:val="00484753"/>
    <w:rsid w:val="00485091"/>
    <w:rsid w:val="00493594"/>
    <w:rsid w:val="00494350"/>
    <w:rsid w:val="004960A9"/>
    <w:rsid w:val="004960CA"/>
    <w:rsid w:val="00497048"/>
    <w:rsid w:val="004A3B57"/>
    <w:rsid w:val="004A3EAA"/>
    <w:rsid w:val="004A4B09"/>
    <w:rsid w:val="004A50B9"/>
    <w:rsid w:val="004A5520"/>
    <w:rsid w:val="004A6014"/>
    <w:rsid w:val="004A764E"/>
    <w:rsid w:val="004A79F3"/>
    <w:rsid w:val="004B17D4"/>
    <w:rsid w:val="004B1E14"/>
    <w:rsid w:val="004B20FA"/>
    <w:rsid w:val="004B4FCE"/>
    <w:rsid w:val="004B56A5"/>
    <w:rsid w:val="004B788C"/>
    <w:rsid w:val="004B79A6"/>
    <w:rsid w:val="004C0CB7"/>
    <w:rsid w:val="004C2582"/>
    <w:rsid w:val="004C6775"/>
    <w:rsid w:val="004D1332"/>
    <w:rsid w:val="004D45A8"/>
    <w:rsid w:val="004D46FF"/>
    <w:rsid w:val="004D4C22"/>
    <w:rsid w:val="004D6C1B"/>
    <w:rsid w:val="004D72E9"/>
    <w:rsid w:val="004D7AF0"/>
    <w:rsid w:val="004E0922"/>
    <w:rsid w:val="004E10E2"/>
    <w:rsid w:val="004E1E34"/>
    <w:rsid w:val="004E3C47"/>
    <w:rsid w:val="004E3E56"/>
    <w:rsid w:val="004E3F37"/>
    <w:rsid w:val="004E402D"/>
    <w:rsid w:val="004E4F0A"/>
    <w:rsid w:val="004E64ED"/>
    <w:rsid w:val="004F015B"/>
    <w:rsid w:val="004F061C"/>
    <w:rsid w:val="004F0D37"/>
    <w:rsid w:val="004F1B0A"/>
    <w:rsid w:val="004F1F7C"/>
    <w:rsid w:val="004F35D9"/>
    <w:rsid w:val="004F38C3"/>
    <w:rsid w:val="004F4B51"/>
    <w:rsid w:val="004F759B"/>
    <w:rsid w:val="00500DA3"/>
    <w:rsid w:val="0050216E"/>
    <w:rsid w:val="00506153"/>
    <w:rsid w:val="00510639"/>
    <w:rsid w:val="00511DAB"/>
    <w:rsid w:val="00513E6C"/>
    <w:rsid w:val="005203C5"/>
    <w:rsid w:val="005209CE"/>
    <w:rsid w:val="00521705"/>
    <w:rsid w:val="0052180D"/>
    <w:rsid w:val="00522975"/>
    <w:rsid w:val="00527625"/>
    <w:rsid w:val="00530A06"/>
    <w:rsid w:val="00531F24"/>
    <w:rsid w:val="00532A98"/>
    <w:rsid w:val="00534FD3"/>
    <w:rsid w:val="00535A0A"/>
    <w:rsid w:val="00544CBC"/>
    <w:rsid w:val="00546640"/>
    <w:rsid w:val="00546BD7"/>
    <w:rsid w:val="00547D4E"/>
    <w:rsid w:val="005504B5"/>
    <w:rsid w:val="00550B5F"/>
    <w:rsid w:val="005527C1"/>
    <w:rsid w:val="00553415"/>
    <w:rsid w:val="005566A4"/>
    <w:rsid w:val="00571CF0"/>
    <w:rsid w:val="00571CFB"/>
    <w:rsid w:val="0057212D"/>
    <w:rsid w:val="0057580D"/>
    <w:rsid w:val="00576215"/>
    <w:rsid w:val="00576FB1"/>
    <w:rsid w:val="00577D70"/>
    <w:rsid w:val="00580A5A"/>
    <w:rsid w:val="00584F0B"/>
    <w:rsid w:val="00585018"/>
    <w:rsid w:val="00586587"/>
    <w:rsid w:val="00586819"/>
    <w:rsid w:val="00587D77"/>
    <w:rsid w:val="005911AF"/>
    <w:rsid w:val="0059268A"/>
    <w:rsid w:val="00594CEF"/>
    <w:rsid w:val="00595D7F"/>
    <w:rsid w:val="00596814"/>
    <w:rsid w:val="005A1C4D"/>
    <w:rsid w:val="005A202D"/>
    <w:rsid w:val="005A2519"/>
    <w:rsid w:val="005A2566"/>
    <w:rsid w:val="005A65DD"/>
    <w:rsid w:val="005A7672"/>
    <w:rsid w:val="005B0831"/>
    <w:rsid w:val="005B19A3"/>
    <w:rsid w:val="005B4DBA"/>
    <w:rsid w:val="005B4DE2"/>
    <w:rsid w:val="005B5E30"/>
    <w:rsid w:val="005B7A59"/>
    <w:rsid w:val="005C16BA"/>
    <w:rsid w:val="005C1A9A"/>
    <w:rsid w:val="005C2085"/>
    <w:rsid w:val="005C34DD"/>
    <w:rsid w:val="005C39A4"/>
    <w:rsid w:val="005C4725"/>
    <w:rsid w:val="005C47BB"/>
    <w:rsid w:val="005C5A9C"/>
    <w:rsid w:val="005C601B"/>
    <w:rsid w:val="005D2DA3"/>
    <w:rsid w:val="005D3C85"/>
    <w:rsid w:val="005E4108"/>
    <w:rsid w:val="005E570F"/>
    <w:rsid w:val="005E5F1A"/>
    <w:rsid w:val="005E6C68"/>
    <w:rsid w:val="005E7BD0"/>
    <w:rsid w:val="005F0401"/>
    <w:rsid w:val="005F10E5"/>
    <w:rsid w:val="005F2FFD"/>
    <w:rsid w:val="005F41A0"/>
    <w:rsid w:val="005F68D1"/>
    <w:rsid w:val="005F6C1D"/>
    <w:rsid w:val="005F7FD8"/>
    <w:rsid w:val="00600C91"/>
    <w:rsid w:val="00601969"/>
    <w:rsid w:val="00604A67"/>
    <w:rsid w:val="00605007"/>
    <w:rsid w:val="00605E4C"/>
    <w:rsid w:val="00607601"/>
    <w:rsid w:val="00607E8A"/>
    <w:rsid w:val="00610DCA"/>
    <w:rsid w:val="0061118D"/>
    <w:rsid w:val="0061309B"/>
    <w:rsid w:val="006142F5"/>
    <w:rsid w:val="006168C0"/>
    <w:rsid w:val="00622BC3"/>
    <w:rsid w:val="00623B69"/>
    <w:rsid w:val="00624C26"/>
    <w:rsid w:val="00625E70"/>
    <w:rsid w:val="00626579"/>
    <w:rsid w:val="006339B9"/>
    <w:rsid w:val="0063568F"/>
    <w:rsid w:val="006359AC"/>
    <w:rsid w:val="00635E32"/>
    <w:rsid w:val="00636A89"/>
    <w:rsid w:val="006372CC"/>
    <w:rsid w:val="0064103C"/>
    <w:rsid w:val="00645C5B"/>
    <w:rsid w:val="0064721C"/>
    <w:rsid w:val="00650FE2"/>
    <w:rsid w:val="00651913"/>
    <w:rsid w:val="00653245"/>
    <w:rsid w:val="0065445B"/>
    <w:rsid w:val="00655FE8"/>
    <w:rsid w:val="006560BE"/>
    <w:rsid w:val="006609A9"/>
    <w:rsid w:val="00662403"/>
    <w:rsid w:val="00666F41"/>
    <w:rsid w:val="00667C79"/>
    <w:rsid w:val="00673593"/>
    <w:rsid w:val="00675383"/>
    <w:rsid w:val="00675725"/>
    <w:rsid w:val="00676AF8"/>
    <w:rsid w:val="0068003F"/>
    <w:rsid w:val="00680C49"/>
    <w:rsid w:val="006823DC"/>
    <w:rsid w:val="0068531F"/>
    <w:rsid w:val="0069063C"/>
    <w:rsid w:val="006911E0"/>
    <w:rsid w:val="00692139"/>
    <w:rsid w:val="00693D91"/>
    <w:rsid w:val="00693EE8"/>
    <w:rsid w:val="00696FED"/>
    <w:rsid w:val="006974D7"/>
    <w:rsid w:val="006A0B96"/>
    <w:rsid w:val="006A32D8"/>
    <w:rsid w:val="006A5DCA"/>
    <w:rsid w:val="006A646A"/>
    <w:rsid w:val="006A69E0"/>
    <w:rsid w:val="006A756F"/>
    <w:rsid w:val="006B34ED"/>
    <w:rsid w:val="006B3B18"/>
    <w:rsid w:val="006B57B7"/>
    <w:rsid w:val="006B59AE"/>
    <w:rsid w:val="006C0FAC"/>
    <w:rsid w:val="006C25CA"/>
    <w:rsid w:val="006C2A5A"/>
    <w:rsid w:val="006C346C"/>
    <w:rsid w:val="006C7CB7"/>
    <w:rsid w:val="006D0B5B"/>
    <w:rsid w:val="006D2CE2"/>
    <w:rsid w:val="006D377B"/>
    <w:rsid w:val="006D4D37"/>
    <w:rsid w:val="006D5E82"/>
    <w:rsid w:val="006D628E"/>
    <w:rsid w:val="006D6C5A"/>
    <w:rsid w:val="006D7DB4"/>
    <w:rsid w:val="006E0960"/>
    <w:rsid w:val="006E1557"/>
    <w:rsid w:val="006E2365"/>
    <w:rsid w:val="006E3E9C"/>
    <w:rsid w:val="006E476F"/>
    <w:rsid w:val="006E689A"/>
    <w:rsid w:val="006E7E82"/>
    <w:rsid w:val="006E7F9E"/>
    <w:rsid w:val="006F2964"/>
    <w:rsid w:val="006F5556"/>
    <w:rsid w:val="006F6DD2"/>
    <w:rsid w:val="006F7692"/>
    <w:rsid w:val="00700F0A"/>
    <w:rsid w:val="00701CB3"/>
    <w:rsid w:val="00702F3D"/>
    <w:rsid w:val="0071145F"/>
    <w:rsid w:val="007179E6"/>
    <w:rsid w:val="007208FD"/>
    <w:rsid w:val="007218B3"/>
    <w:rsid w:val="0072213C"/>
    <w:rsid w:val="00722B79"/>
    <w:rsid w:val="00722F94"/>
    <w:rsid w:val="0072341A"/>
    <w:rsid w:val="00723560"/>
    <w:rsid w:val="007240B8"/>
    <w:rsid w:val="00724763"/>
    <w:rsid w:val="00724CE8"/>
    <w:rsid w:val="0072528B"/>
    <w:rsid w:val="00725C62"/>
    <w:rsid w:val="007270D5"/>
    <w:rsid w:val="00730279"/>
    <w:rsid w:val="007302AC"/>
    <w:rsid w:val="00732275"/>
    <w:rsid w:val="0073458D"/>
    <w:rsid w:val="0073526F"/>
    <w:rsid w:val="007361E1"/>
    <w:rsid w:val="007363A2"/>
    <w:rsid w:val="00740BA8"/>
    <w:rsid w:val="00740F71"/>
    <w:rsid w:val="00742043"/>
    <w:rsid w:val="00743768"/>
    <w:rsid w:val="00744252"/>
    <w:rsid w:val="00744FF4"/>
    <w:rsid w:val="007454FE"/>
    <w:rsid w:val="00746A32"/>
    <w:rsid w:val="007470A2"/>
    <w:rsid w:val="007560D7"/>
    <w:rsid w:val="0075637E"/>
    <w:rsid w:val="00756434"/>
    <w:rsid w:val="007565EA"/>
    <w:rsid w:val="00756CF1"/>
    <w:rsid w:val="0075706C"/>
    <w:rsid w:val="007607E5"/>
    <w:rsid w:val="00761517"/>
    <w:rsid w:val="007633E5"/>
    <w:rsid w:val="00763CBA"/>
    <w:rsid w:val="007640BE"/>
    <w:rsid w:val="0076524B"/>
    <w:rsid w:val="00767AAC"/>
    <w:rsid w:val="00767B59"/>
    <w:rsid w:val="00770455"/>
    <w:rsid w:val="00774A73"/>
    <w:rsid w:val="00774C57"/>
    <w:rsid w:val="0077757A"/>
    <w:rsid w:val="00783042"/>
    <w:rsid w:val="007833D7"/>
    <w:rsid w:val="00784CE6"/>
    <w:rsid w:val="00786059"/>
    <w:rsid w:val="0078663D"/>
    <w:rsid w:val="00790531"/>
    <w:rsid w:val="00790A97"/>
    <w:rsid w:val="00791620"/>
    <w:rsid w:val="00791C1B"/>
    <w:rsid w:val="00791EA6"/>
    <w:rsid w:val="00792F17"/>
    <w:rsid w:val="007940C9"/>
    <w:rsid w:val="00795D94"/>
    <w:rsid w:val="00795EB9"/>
    <w:rsid w:val="007963D4"/>
    <w:rsid w:val="00797480"/>
    <w:rsid w:val="007A2B4F"/>
    <w:rsid w:val="007A390F"/>
    <w:rsid w:val="007A42C8"/>
    <w:rsid w:val="007A5937"/>
    <w:rsid w:val="007A6511"/>
    <w:rsid w:val="007B076A"/>
    <w:rsid w:val="007B1EDB"/>
    <w:rsid w:val="007B271D"/>
    <w:rsid w:val="007B2812"/>
    <w:rsid w:val="007B2A0E"/>
    <w:rsid w:val="007B667F"/>
    <w:rsid w:val="007B76CE"/>
    <w:rsid w:val="007B76F8"/>
    <w:rsid w:val="007C2284"/>
    <w:rsid w:val="007C335E"/>
    <w:rsid w:val="007C40E3"/>
    <w:rsid w:val="007C716C"/>
    <w:rsid w:val="007D065F"/>
    <w:rsid w:val="007D22D0"/>
    <w:rsid w:val="007D2E8F"/>
    <w:rsid w:val="007D3F71"/>
    <w:rsid w:val="007D4494"/>
    <w:rsid w:val="007D5EF6"/>
    <w:rsid w:val="007D6280"/>
    <w:rsid w:val="007D7BEE"/>
    <w:rsid w:val="007E3406"/>
    <w:rsid w:val="007E4E8C"/>
    <w:rsid w:val="007E50D1"/>
    <w:rsid w:val="007E5686"/>
    <w:rsid w:val="007E6F70"/>
    <w:rsid w:val="007F12AC"/>
    <w:rsid w:val="007F1D7A"/>
    <w:rsid w:val="007F2629"/>
    <w:rsid w:val="007F2CC0"/>
    <w:rsid w:val="007F65FC"/>
    <w:rsid w:val="007F7C2D"/>
    <w:rsid w:val="00802697"/>
    <w:rsid w:val="008026A3"/>
    <w:rsid w:val="00803F23"/>
    <w:rsid w:val="00805BA7"/>
    <w:rsid w:val="0080603A"/>
    <w:rsid w:val="008066C6"/>
    <w:rsid w:val="00806836"/>
    <w:rsid w:val="00806E02"/>
    <w:rsid w:val="00812BA8"/>
    <w:rsid w:val="008134F6"/>
    <w:rsid w:val="00815ECF"/>
    <w:rsid w:val="008174ED"/>
    <w:rsid w:val="0082081C"/>
    <w:rsid w:val="00822AEF"/>
    <w:rsid w:val="00823A19"/>
    <w:rsid w:val="008258ED"/>
    <w:rsid w:val="00825EA0"/>
    <w:rsid w:val="00826217"/>
    <w:rsid w:val="00830F0F"/>
    <w:rsid w:val="008318BC"/>
    <w:rsid w:val="00831F13"/>
    <w:rsid w:val="00833C34"/>
    <w:rsid w:val="0083552C"/>
    <w:rsid w:val="00835D63"/>
    <w:rsid w:val="00836BA1"/>
    <w:rsid w:val="008429D0"/>
    <w:rsid w:val="00843329"/>
    <w:rsid w:val="00845312"/>
    <w:rsid w:val="008455C0"/>
    <w:rsid w:val="00847788"/>
    <w:rsid w:val="00852364"/>
    <w:rsid w:val="00856438"/>
    <w:rsid w:val="00857113"/>
    <w:rsid w:val="00860818"/>
    <w:rsid w:val="0086249A"/>
    <w:rsid w:val="0086367C"/>
    <w:rsid w:val="0086393A"/>
    <w:rsid w:val="00865077"/>
    <w:rsid w:val="0087008D"/>
    <w:rsid w:val="0087168E"/>
    <w:rsid w:val="00875D7C"/>
    <w:rsid w:val="00877FF5"/>
    <w:rsid w:val="00880274"/>
    <w:rsid w:val="0088207B"/>
    <w:rsid w:val="00887E03"/>
    <w:rsid w:val="008919ED"/>
    <w:rsid w:val="00897E5A"/>
    <w:rsid w:val="008A00B0"/>
    <w:rsid w:val="008A065F"/>
    <w:rsid w:val="008A35FB"/>
    <w:rsid w:val="008A38AE"/>
    <w:rsid w:val="008B117C"/>
    <w:rsid w:val="008B1B73"/>
    <w:rsid w:val="008B23E4"/>
    <w:rsid w:val="008C0530"/>
    <w:rsid w:val="008C1B6D"/>
    <w:rsid w:val="008C3447"/>
    <w:rsid w:val="008D37EA"/>
    <w:rsid w:val="008D4CA4"/>
    <w:rsid w:val="008E0EE0"/>
    <w:rsid w:val="008E10BF"/>
    <w:rsid w:val="008E16A3"/>
    <w:rsid w:val="008E56A9"/>
    <w:rsid w:val="008E5A77"/>
    <w:rsid w:val="008E6F2E"/>
    <w:rsid w:val="008E7A8C"/>
    <w:rsid w:val="008F341C"/>
    <w:rsid w:val="008F5011"/>
    <w:rsid w:val="00904895"/>
    <w:rsid w:val="009052BD"/>
    <w:rsid w:val="009119DB"/>
    <w:rsid w:val="0091307E"/>
    <w:rsid w:val="00916EB5"/>
    <w:rsid w:val="00920691"/>
    <w:rsid w:val="00921E8C"/>
    <w:rsid w:val="009234E0"/>
    <w:rsid w:val="00923CAB"/>
    <w:rsid w:val="00924A1C"/>
    <w:rsid w:val="00926A84"/>
    <w:rsid w:val="00927526"/>
    <w:rsid w:val="00932234"/>
    <w:rsid w:val="00934086"/>
    <w:rsid w:val="009344CC"/>
    <w:rsid w:val="0093492B"/>
    <w:rsid w:val="00935C8F"/>
    <w:rsid w:val="009373EC"/>
    <w:rsid w:val="0093766F"/>
    <w:rsid w:val="00940771"/>
    <w:rsid w:val="00940DA7"/>
    <w:rsid w:val="00945D73"/>
    <w:rsid w:val="00946F71"/>
    <w:rsid w:val="00952879"/>
    <w:rsid w:val="00954834"/>
    <w:rsid w:val="0095584B"/>
    <w:rsid w:val="00961FF7"/>
    <w:rsid w:val="00964299"/>
    <w:rsid w:val="00965B65"/>
    <w:rsid w:val="0096739E"/>
    <w:rsid w:val="00970EA1"/>
    <w:rsid w:val="00974B69"/>
    <w:rsid w:val="0097644D"/>
    <w:rsid w:val="00976878"/>
    <w:rsid w:val="00981D7D"/>
    <w:rsid w:val="00981E8F"/>
    <w:rsid w:val="00985217"/>
    <w:rsid w:val="00986920"/>
    <w:rsid w:val="00987859"/>
    <w:rsid w:val="00990895"/>
    <w:rsid w:val="009946CB"/>
    <w:rsid w:val="00995D52"/>
    <w:rsid w:val="009A0DDC"/>
    <w:rsid w:val="009A1220"/>
    <w:rsid w:val="009A1D0A"/>
    <w:rsid w:val="009A3B83"/>
    <w:rsid w:val="009A3CD1"/>
    <w:rsid w:val="009A4099"/>
    <w:rsid w:val="009A49AE"/>
    <w:rsid w:val="009A6394"/>
    <w:rsid w:val="009A6661"/>
    <w:rsid w:val="009A73AE"/>
    <w:rsid w:val="009B08BF"/>
    <w:rsid w:val="009B47C4"/>
    <w:rsid w:val="009B48ED"/>
    <w:rsid w:val="009B5CD7"/>
    <w:rsid w:val="009B65A8"/>
    <w:rsid w:val="009C00EC"/>
    <w:rsid w:val="009C014E"/>
    <w:rsid w:val="009C0B19"/>
    <w:rsid w:val="009C0C92"/>
    <w:rsid w:val="009C121C"/>
    <w:rsid w:val="009C1AB3"/>
    <w:rsid w:val="009C4B75"/>
    <w:rsid w:val="009C764E"/>
    <w:rsid w:val="009D0412"/>
    <w:rsid w:val="009D0E5D"/>
    <w:rsid w:val="009D36D9"/>
    <w:rsid w:val="009D40DC"/>
    <w:rsid w:val="009D4432"/>
    <w:rsid w:val="009D6786"/>
    <w:rsid w:val="009D7685"/>
    <w:rsid w:val="009E061C"/>
    <w:rsid w:val="009E0CA0"/>
    <w:rsid w:val="009E1864"/>
    <w:rsid w:val="009E1E4B"/>
    <w:rsid w:val="009E21F0"/>
    <w:rsid w:val="009E371A"/>
    <w:rsid w:val="009E4CCC"/>
    <w:rsid w:val="009E5E2C"/>
    <w:rsid w:val="009E5F44"/>
    <w:rsid w:val="009E698C"/>
    <w:rsid w:val="009E74A0"/>
    <w:rsid w:val="009F19F0"/>
    <w:rsid w:val="009F6024"/>
    <w:rsid w:val="009F65F8"/>
    <w:rsid w:val="009F6EF1"/>
    <w:rsid w:val="00A01007"/>
    <w:rsid w:val="00A01D52"/>
    <w:rsid w:val="00A03FAA"/>
    <w:rsid w:val="00A053E0"/>
    <w:rsid w:val="00A06E79"/>
    <w:rsid w:val="00A07BDE"/>
    <w:rsid w:val="00A125E1"/>
    <w:rsid w:val="00A13EDC"/>
    <w:rsid w:val="00A14BD9"/>
    <w:rsid w:val="00A1503C"/>
    <w:rsid w:val="00A151EE"/>
    <w:rsid w:val="00A15DFF"/>
    <w:rsid w:val="00A2028E"/>
    <w:rsid w:val="00A20DFF"/>
    <w:rsid w:val="00A213EF"/>
    <w:rsid w:val="00A2314B"/>
    <w:rsid w:val="00A23C27"/>
    <w:rsid w:val="00A247D1"/>
    <w:rsid w:val="00A26FCA"/>
    <w:rsid w:val="00A27AF4"/>
    <w:rsid w:val="00A3118A"/>
    <w:rsid w:val="00A3213C"/>
    <w:rsid w:val="00A421EF"/>
    <w:rsid w:val="00A43B5E"/>
    <w:rsid w:val="00A44C96"/>
    <w:rsid w:val="00A5367B"/>
    <w:rsid w:val="00A54454"/>
    <w:rsid w:val="00A5746E"/>
    <w:rsid w:val="00A63CAE"/>
    <w:rsid w:val="00A63CDD"/>
    <w:rsid w:val="00A66955"/>
    <w:rsid w:val="00A7104B"/>
    <w:rsid w:val="00A7190F"/>
    <w:rsid w:val="00A720BF"/>
    <w:rsid w:val="00A729F8"/>
    <w:rsid w:val="00A73E7E"/>
    <w:rsid w:val="00A758E0"/>
    <w:rsid w:val="00A775C1"/>
    <w:rsid w:val="00A81605"/>
    <w:rsid w:val="00A83847"/>
    <w:rsid w:val="00A85932"/>
    <w:rsid w:val="00A870E4"/>
    <w:rsid w:val="00A87197"/>
    <w:rsid w:val="00A9129A"/>
    <w:rsid w:val="00A922D1"/>
    <w:rsid w:val="00A93E7C"/>
    <w:rsid w:val="00A96202"/>
    <w:rsid w:val="00A9717F"/>
    <w:rsid w:val="00AA2531"/>
    <w:rsid w:val="00AA5DF8"/>
    <w:rsid w:val="00AA6727"/>
    <w:rsid w:val="00AA6A32"/>
    <w:rsid w:val="00AB02E3"/>
    <w:rsid w:val="00AB0EFC"/>
    <w:rsid w:val="00AB3D33"/>
    <w:rsid w:val="00AB4068"/>
    <w:rsid w:val="00AB5630"/>
    <w:rsid w:val="00AC0131"/>
    <w:rsid w:val="00AC4642"/>
    <w:rsid w:val="00AC5379"/>
    <w:rsid w:val="00AD0E1D"/>
    <w:rsid w:val="00AD1393"/>
    <w:rsid w:val="00AD1C2E"/>
    <w:rsid w:val="00AD3F85"/>
    <w:rsid w:val="00AD45AA"/>
    <w:rsid w:val="00AD54D3"/>
    <w:rsid w:val="00AD58FD"/>
    <w:rsid w:val="00AD6A86"/>
    <w:rsid w:val="00AD6ADB"/>
    <w:rsid w:val="00AD741A"/>
    <w:rsid w:val="00AD76B8"/>
    <w:rsid w:val="00AE0539"/>
    <w:rsid w:val="00AE245A"/>
    <w:rsid w:val="00AE51FB"/>
    <w:rsid w:val="00AE7A10"/>
    <w:rsid w:val="00AE7BA1"/>
    <w:rsid w:val="00AF76F0"/>
    <w:rsid w:val="00B02F6A"/>
    <w:rsid w:val="00B0645A"/>
    <w:rsid w:val="00B102E6"/>
    <w:rsid w:val="00B17031"/>
    <w:rsid w:val="00B17A4E"/>
    <w:rsid w:val="00B242DB"/>
    <w:rsid w:val="00B2478C"/>
    <w:rsid w:val="00B24912"/>
    <w:rsid w:val="00B249C3"/>
    <w:rsid w:val="00B26578"/>
    <w:rsid w:val="00B3209A"/>
    <w:rsid w:val="00B34BC2"/>
    <w:rsid w:val="00B36C62"/>
    <w:rsid w:val="00B401F0"/>
    <w:rsid w:val="00B40B5B"/>
    <w:rsid w:val="00B4288B"/>
    <w:rsid w:val="00B42AC5"/>
    <w:rsid w:val="00B439FA"/>
    <w:rsid w:val="00B447A9"/>
    <w:rsid w:val="00B47500"/>
    <w:rsid w:val="00B525DD"/>
    <w:rsid w:val="00B52CC7"/>
    <w:rsid w:val="00B57069"/>
    <w:rsid w:val="00B60AD9"/>
    <w:rsid w:val="00B60E11"/>
    <w:rsid w:val="00B61E0C"/>
    <w:rsid w:val="00B6253E"/>
    <w:rsid w:val="00B64A39"/>
    <w:rsid w:val="00B655B7"/>
    <w:rsid w:val="00B65A05"/>
    <w:rsid w:val="00B6736F"/>
    <w:rsid w:val="00B7151B"/>
    <w:rsid w:val="00B73342"/>
    <w:rsid w:val="00B73DE1"/>
    <w:rsid w:val="00B73F38"/>
    <w:rsid w:val="00B77AA5"/>
    <w:rsid w:val="00B80F7F"/>
    <w:rsid w:val="00B82469"/>
    <w:rsid w:val="00B82D7C"/>
    <w:rsid w:val="00B82E80"/>
    <w:rsid w:val="00B86564"/>
    <w:rsid w:val="00B869A4"/>
    <w:rsid w:val="00B907FF"/>
    <w:rsid w:val="00B926CA"/>
    <w:rsid w:val="00B93DC7"/>
    <w:rsid w:val="00B95497"/>
    <w:rsid w:val="00BA5409"/>
    <w:rsid w:val="00BA5F49"/>
    <w:rsid w:val="00BA6ED0"/>
    <w:rsid w:val="00BA7233"/>
    <w:rsid w:val="00BB08A1"/>
    <w:rsid w:val="00BB0A33"/>
    <w:rsid w:val="00BB1D1B"/>
    <w:rsid w:val="00BB33A9"/>
    <w:rsid w:val="00BB5178"/>
    <w:rsid w:val="00BB6498"/>
    <w:rsid w:val="00BB7EC0"/>
    <w:rsid w:val="00BC1C51"/>
    <w:rsid w:val="00BC3F10"/>
    <w:rsid w:val="00BC5DCE"/>
    <w:rsid w:val="00BC61B5"/>
    <w:rsid w:val="00BC7495"/>
    <w:rsid w:val="00BD0847"/>
    <w:rsid w:val="00BD5D8D"/>
    <w:rsid w:val="00BD5EE9"/>
    <w:rsid w:val="00BD66BD"/>
    <w:rsid w:val="00BD6F15"/>
    <w:rsid w:val="00BD7EA4"/>
    <w:rsid w:val="00BE3B46"/>
    <w:rsid w:val="00BE3F84"/>
    <w:rsid w:val="00BF440E"/>
    <w:rsid w:val="00BF44C8"/>
    <w:rsid w:val="00BF4ECB"/>
    <w:rsid w:val="00C049BB"/>
    <w:rsid w:val="00C05007"/>
    <w:rsid w:val="00C052ED"/>
    <w:rsid w:val="00C117B3"/>
    <w:rsid w:val="00C145FC"/>
    <w:rsid w:val="00C17A24"/>
    <w:rsid w:val="00C17EDE"/>
    <w:rsid w:val="00C223D6"/>
    <w:rsid w:val="00C22F1A"/>
    <w:rsid w:val="00C25B9A"/>
    <w:rsid w:val="00C26A50"/>
    <w:rsid w:val="00C30520"/>
    <w:rsid w:val="00C32D3F"/>
    <w:rsid w:val="00C3446D"/>
    <w:rsid w:val="00C355DA"/>
    <w:rsid w:val="00C43DAB"/>
    <w:rsid w:val="00C4669A"/>
    <w:rsid w:val="00C46AEC"/>
    <w:rsid w:val="00C47FA7"/>
    <w:rsid w:val="00C53012"/>
    <w:rsid w:val="00C61818"/>
    <w:rsid w:val="00C662D5"/>
    <w:rsid w:val="00C67268"/>
    <w:rsid w:val="00C70414"/>
    <w:rsid w:val="00C70875"/>
    <w:rsid w:val="00C71F15"/>
    <w:rsid w:val="00C72F40"/>
    <w:rsid w:val="00C736BD"/>
    <w:rsid w:val="00C73ADD"/>
    <w:rsid w:val="00C75AEA"/>
    <w:rsid w:val="00C75E18"/>
    <w:rsid w:val="00C86871"/>
    <w:rsid w:val="00C87C2E"/>
    <w:rsid w:val="00C90FBA"/>
    <w:rsid w:val="00C92434"/>
    <w:rsid w:val="00C92860"/>
    <w:rsid w:val="00C92B81"/>
    <w:rsid w:val="00C93079"/>
    <w:rsid w:val="00C93457"/>
    <w:rsid w:val="00C94B46"/>
    <w:rsid w:val="00CA3074"/>
    <w:rsid w:val="00CA4A99"/>
    <w:rsid w:val="00CA77E4"/>
    <w:rsid w:val="00CA7F30"/>
    <w:rsid w:val="00CB1FE3"/>
    <w:rsid w:val="00CB20A6"/>
    <w:rsid w:val="00CB2E93"/>
    <w:rsid w:val="00CB644A"/>
    <w:rsid w:val="00CC1ED6"/>
    <w:rsid w:val="00CC412D"/>
    <w:rsid w:val="00CC4698"/>
    <w:rsid w:val="00CC5576"/>
    <w:rsid w:val="00CC5CBC"/>
    <w:rsid w:val="00CC772F"/>
    <w:rsid w:val="00CD2B51"/>
    <w:rsid w:val="00CD4951"/>
    <w:rsid w:val="00CD72CC"/>
    <w:rsid w:val="00CD7695"/>
    <w:rsid w:val="00CE0CA7"/>
    <w:rsid w:val="00CE2969"/>
    <w:rsid w:val="00CE4097"/>
    <w:rsid w:val="00CE45AF"/>
    <w:rsid w:val="00CF6E17"/>
    <w:rsid w:val="00CF7D9D"/>
    <w:rsid w:val="00D006DA"/>
    <w:rsid w:val="00D0127A"/>
    <w:rsid w:val="00D0161E"/>
    <w:rsid w:val="00D03334"/>
    <w:rsid w:val="00D0361C"/>
    <w:rsid w:val="00D03AB3"/>
    <w:rsid w:val="00D057BA"/>
    <w:rsid w:val="00D06C7C"/>
    <w:rsid w:val="00D077BD"/>
    <w:rsid w:val="00D14838"/>
    <w:rsid w:val="00D1595C"/>
    <w:rsid w:val="00D201BE"/>
    <w:rsid w:val="00D23B0E"/>
    <w:rsid w:val="00D258CB"/>
    <w:rsid w:val="00D26DC4"/>
    <w:rsid w:val="00D27F77"/>
    <w:rsid w:val="00D305F1"/>
    <w:rsid w:val="00D32592"/>
    <w:rsid w:val="00D371D9"/>
    <w:rsid w:val="00D40F2B"/>
    <w:rsid w:val="00D42A0B"/>
    <w:rsid w:val="00D42FFD"/>
    <w:rsid w:val="00D43FE9"/>
    <w:rsid w:val="00D442FC"/>
    <w:rsid w:val="00D47124"/>
    <w:rsid w:val="00D50379"/>
    <w:rsid w:val="00D536A7"/>
    <w:rsid w:val="00D537C1"/>
    <w:rsid w:val="00D5477E"/>
    <w:rsid w:val="00D560BE"/>
    <w:rsid w:val="00D573A0"/>
    <w:rsid w:val="00D57F0A"/>
    <w:rsid w:val="00D60205"/>
    <w:rsid w:val="00D63A3D"/>
    <w:rsid w:val="00D65029"/>
    <w:rsid w:val="00D668B6"/>
    <w:rsid w:val="00D67E7E"/>
    <w:rsid w:val="00D71526"/>
    <w:rsid w:val="00D71E5A"/>
    <w:rsid w:val="00D77941"/>
    <w:rsid w:val="00D80BA4"/>
    <w:rsid w:val="00D8286C"/>
    <w:rsid w:val="00D82A81"/>
    <w:rsid w:val="00D84AF0"/>
    <w:rsid w:val="00D85BA7"/>
    <w:rsid w:val="00D86D6A"/>
    <w:rsid w:val="00D875B1"/>
    <w:rsid w:val="00D87922"/>
    <w:rsid w:val="00D917B5"/>
    <w:rsid w:val="00D92D13"/>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6E52"/>
    <w:rsid w:val="00DC054D"/>
    <w:rsid w:val="00DC37C5"/>
    <w:rsid w:val="00DC3A75"/>
    <w:rsid w:val="00DC5FFB"/>
    <w:rsid w:val="00DC6633"/>
    <w:rsid w:val="00DD0D26"/>
    <w:rsid w:val="00DD5789"/>
    <w:rsid w:val="00DD57D4"/>
    <w:rsid w:val="00DD5F2A"/>
    <w:rsid w:val="00DE1EDA"/>
    <w:rsid w:val="00DE3699"/>
    <w:rsid w:val="00DE443C"/>
    <w:rsid w:val="00DE4665"/>
    <w:rsid w:val="00DE4BE5"/>
    <w:rsid w:val="00DE4E91"/>
    <w:rsid w:val="00DF0B0B"/>
    <w:rsid w:val="00DF2288"/>
    <w:rsid w:val="00DF4E94"/>
    <w:rsid w:val="00DF55A2"/>
    <w:rsid w:val="00E04D68"/>
    <w:rsid w:val="00E04D74"/>
    <w:rsid w:val="00E07731"/>
    <w:rsid w:val="00E07D8E"/>
    <w:rsid w:val="00E106AA"/>
    <w:rsid w:val="00E10EB1"/>
    <w:rsid w:val="00E1168C"/>
    <w:rsid w:val="00E11D93"/>
    <w:rsid w:val="00E120ED"/>
    <w:rsid w:val="00E13A8E"/>
    <w:rsid w:val="00E16110"/>
    <w:rsid w:val="00E1787F"/>
    <w:rsid w:val="00E225A8"/>
    <w:rsid w:val="00E22C3F"/>
    <w:rsid w:val="00E2316D"/>
    <w:rsid w:val="00E27ADB"/>
    <w:rsid w:val="00E32327"/>
    <w:rsid w:val="00E3369A"/>
    <w:rsid w:val="00E42FF1"/>
    <w:rsid w:val="00E4482E"/>
    <w:rsid w:val="00E46A93"/>
    <w:rsid w:val="00E473F4"/>
    <w:rsid w:val="00E5181E"/>
    <w:rsid w:val="00E53974"/>
    <w:rsid w:val="00E53F48"/>
    <w:rsid w:val="00E55FDF"/>
    <w:rsid w:val="00E56655"/>
    <w:rsid w:val="00E60B1A"/>
    <w:rsid w:val="00E6123D"/>
    <w:rsid w:val="00E71C9D"/>
    <w:rsid w:val="00E72B3B"/>
    <w:rsid w:val="00E72EA0"/>
    <w:rsid w:val="00E73CFE"/>
    <w:rsid w:val="00E76667"/>
    <w:rsid w:val="00E766BB"/>
    <w:rsid w:val="00E83381"/>
    <w:rsid w:val="00E83AEB"/>
    <w:rsid w:val="00E84784"/>
    <w:rsid w:val="00E855FC"/>
    <w:rsid w:val="00E85EC6"/>
    <w:rsid w:val="00E85FBE"/>
    <w:rsid w:val="00E860CF"/>
    <w:rsid w:val="00E867DF"/>
    <w:rsid w:val="00E904FE"/>
    <w:rsid w:val="00E911EA"/>
    <w:rsid w:val="00E91E37"/>
    <w:rsid w:val="00E94356"/>
    <w:rsid w:val="00E95168"/>
    <w:rsid w:val="00E96601"/>
    <w:rsid w:val="00EA01BD"/>
    <w:rsid w:val="00EA35B7"/>
    <w:rsid w:val="00EA75F0"/>
    <w:rsid w:val="00EB440C"/>
    <w:rsid w:val="00EB6A3E"/>
    <w:rsid w:val="00EC129C"/>
    <w:rsid w:val="00EC2345"/>
    <w:rsid w:val="00ED28AE"/>
    <w:rsid w:val="00ED3C6F"/>
    <w:rsid w:val="00ED6FD7"/>
    <w:rsid w:val="00ED73E9"/>
    <w:rsid w:val="00EE30E9"/>
    <w:rsid w:val="00EE3582"/>
    <w:rsid w:val="00EE455A"/>
    <w:rsid w:val="00EE49B3"/>
    <w:rsid w:val="00EE55AE"/>
    <w:rsid w:val="00EE601F"/>
    <w:rsid w:val="00EE65CB"/>
    <w:rsid w:val="00EE69D8"/>
    <w:rsid w:val="00EE745C"/>
    <w:rsid w:val="00EF02C8"/>
    <w:rsid w:val="00EF1F06"/>
    <w:rsid w:val="00EF25E8"/>
    <w:rsid w:val="00EF2F9D"/>
    <w:rsid w:val="00EF3315"/>
    <w:rsid w:val="00EF4DB8"/>
    <w:rsid w:val="00EF5816"/>
    <w:rsid w:val="00EF6070"/>
    <w:rsid w:val="00EF6904"/>
    <w:rsid w:val="00EF692E"/>
    <w:rsid w:val="00EF703A"/>
    <w:rsid w:val="00F01315"/>
    <w:rsid w:val="00F0173C"/>
    <w:rsid w:val="00F034D7"/>
    <w:rsid w:val="00F04053"/>
    <w:rsid w:val="00F041A7"/>
    <w:rsid w:val="00F04F28"/>
    <w:rsid w:val="00F05442"/>
    <w:rsid w:val="00F057A9"/>
    <w:rsid w:val="00F06CAF"/>
    <w:rsid w:val="00F07B50"/>
    <w:rsid w:val="00F11139"/>
    <w:rsid w:val="00F1363F"/>
    <w:rsid w:val="00F1403C"/>
    <w:rsid w:val="00F142C9"/>
    <w:rsid w:val="00F16269"/>
    <w:rsid w:val="00F2115F"/>
    <w:rsid w:val="00F2162E"/>
    <w:rsid w:val="00F24754"/>
    <w:rsid w:val="00F2485E"/>
    <w:rsid w:val="00F2488A"/>
    <w:rsid w:val="00F24F16"/>
    <w:rsid w:val="00F25516"/>
    <w:rsid w:val="00F25C36"/>
    <w:rsid w:val="00F26E37"/>
    <w:rsid w:val="00F31BAB"/>
    <w:rsid w:val="00F3222C"/>
    <w:rsid w:val="00F32B14"/>
    <w:rsid w:val="00F32F13"/>
    <w:rsid w:val="00F35EB0"/>
    <w:rsid w:val="00F366E5"/>
    <w:rsid w:val="00F374CE"/>
    <w:rsid w:val="00F37E25"/>
    <w:rsid w:val="00F40466"/>
    <w:rsid w:val="00F412BB"/>
    <w:rsid w:val="00F414CF"/>
    <w:rsid w:val="00F415B2"/>
    <w:rsid w:val="00F41D81"/>
    <w:rsid w:val="00F429A4"/>
    <w:rsid w:val="00F4346B"/>
    <w:rsid w:val="00F5012E"/>
    <w:rsid w:val="00F50378"/>
    <w:rsid w:val="00F559E8"/>
    <w:rsid w:val="00F55E46"/>
    <w:rsid w:val="00F57699"/>
    <w:rsid w:val="00F6365C"/>
    <w:rsid w:val="00F63828"/>
    <w:rsid w:val="00F63FB6"/>
    <w:rsid w:val="00F65986"/>
    <w:rsid w:val="00F661A5"/>
    <w:rsid w:val="00F673CF"/>
    <w:rsid w:val="00F67A17"/>
    <w:rsid w:val="00F72A11"/>
    <w:rsid w:val="00F85799"/>
    <w:rsid w:val="00F85C13"/>
    <w:rsid w:val="00F86192"/>
    <w:rsid w:val="00F870E6"/>
    <w:rsid w:val="00F90D3E"/>
    <w:rsid w:val="00F90D98"/>
    <w:rsid w:val="00F910A5"/>
    <w:rsid w:val="00F94FC0"/>
    <w:rsid w:val="00F95BA1"/>
    <w:rsid w:val="00F95D19"/>
    <w:rsid w:val="00FA1491"/>
    <w:rsid w:val="00FA17BD"/>
    <w:rsid w:val="00FA3334"/>
    <w:rsid w:val="00FA3DD6"/>
    <w:rsid w:val="00FA5AFB"/>
    <w:rsid w:val="00FA69A6"/>
    <w:rsid w:val="00FB03B5"/>
    <w:rsid w:val="00FB1CCC"/>
    <w:rsid w:val="00FB1D85"/>
    <w:rsid w:val="00FB21F7"/>
    <w:rsid w:val="00FB2D5B"/>
    <w:rsid w:val="00FB398A"/>
    <w:rsid w:val="00FB45C3"/>
    <w:rsid w:val="00FB7E42"/>
    <w:rsid w:val="00FC2CA7"/>
    <w:rsid w:val="00FC6147"/>
    <w:rsid w:val="00FD1D4D"/>
    <w:rsid w:val="00FD2A40"/>
    <w:rsid w:val="00FD5E14"/>
    <w:rsid w:val="00FD6474"/>
    <w:rsid w:val="00FD69CD"/>
    <w:rsid w:val="00FE2BD4"/>
    <w:rsid w:val="00FE30AD"/>
    <w:rsid w:val="00FE41B0"/>
    <w:rsid w:val="00FE5C3F"/>
    <w:rsid w:val="00FE6038"/>
    <w:rsid w:val="00FE6351"/>
    <w:rsid w:val="00FE7F9C"/>
    <w:rsid w:val="00FF098E"/>
    <w:rsid w:val="00FF309F"/>
    <w:rsid w:val="00FF30FF"/>
    <w:rsid w:val="00FF3937"/>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
    <w:link w:val="ListParagraph"/>
    <w:uiPriority w:val="34"/>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DocumentMap">
    <w:name w:val="Document Map"/>
    <w:basedOn w:val="Normal"/>
    <w:link w:val="DocumentMapChar"/>
    <w:uiPriority w:val="99"/>
    <w:semiHidden/>
    <w:unhideWhenUsed/>
    <w:rsid w:val="001935F7"/>
    <w:pPr>
      <w:spacing w:before="0" w:after="0"/>
      <w:ind w:left="0" w:firstLine="0"/>
      <w:jc w:val="left"/>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1935F7"/>
    <w:rPr>
      <w:rFonts w:ascii="Tahoma" w:eastAsia="ヒラギノ角ゴ Pro W3" w:hAnsi="Tahoma" w:cs="Tahoma"/>
      <w:color w:val="000000"/>
      <w:sz w:val="16"/>
      <w:szCs w:val="16"/>
    </w:rPr>
  </w:style>
  <w:style w:type="character" w:customStyle="1" w:styleId="apple-converted-space">
    <w:name w:val="apple-converted-space"/>
    <w:basedOn w:val="DefaultParagraphFont"/>
    <w:rsid w:val="007179E6"/>
  </w:style>
  <w:style w:type="character" w:styleId="UnresolvedMention">
    <w:name w:val="Unresolved Mention"/>
    <w:basedOn w:val="DefaultParagraphFont"/>
    <w:uiPriority w:val="99"/>
    <w:semiHidden/>
    <w:unhideWhenUsed/>
    <w:rsid w:val="00326D79"/>
    <w:rPr>
      <w:color w:val="605E5C"/>
      <w:shd w:val="clear" w:color="auto" w:fill="E1DFDD"/>
    </w:rPr>
  </w:style>
  <w:style w:type="character" w:customStyle="1" w:styleId="Internetasaite">
    <w:name w:val="Interneta saite"/>
    <w:uiPriority w:val="99"/>
    <w:unhideWhenUsed/>
    <w:rsid w:val="009E2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30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6159">
      <w:bodyDiv w:val="1"/>
      <w:marLeft w:val="0"/>
      <w:marRight w:val="0"/>
      <w:marTop w:val="0"/>
      <w:marBottom w:val="0"/>
      <w:divBdr>
        <w:top w:val="none" w:sz="0" w:space="0" w:color="auto"/>
        <w:left w:val="none" w:sz="0" w:space="0" w:color="auto"/>
        <w:bottom w:val="none" w:sz="0" w:space="0" w:color="auto"/>
        <w:right w:val="none" w:sz="0" w:space="0" w:color="auto"/>
      </w:divBdr>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3172">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9427">
      <w:bodyDiv w:val="1"/>
      <w:marLeft w:val="0"/>
      <w:marRight w:val="0"/>
      <w:marTop w:val="0"/>
      <w:marBottom w:val="0"/>
      <w:divBdr>
        <w:top w:val="none" w:sz="0" w:space="0" w:color="auto"/>
        <w:left w:val="none" w:sz="0" w:space="0" w:color="auto"/>
        <w:bottom w:val="none" w:sz="0" w:space="0" w:color="auto"/>
        <w:right w:val="none" w:sz="0" w:space="0" w:color="auto"/>
      </w:divBdr>
    </w:div>
    <w:div w:id="306975542">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50020">
      <w:bodyDiv w:val="1"/>
      <w:marLeft w:val="0"/>
      <w:marRight w:val="0"/>
      <w:marTop w:val="0"/>
      <w:marBottom w:val="0"/>
      <w:divBdr>
        <w:top w:val="none" w:sz="0" w:space="0" w:color="auto"/>
        <w:left w:val="none" w:sz="0" w:space="0" w:color="auto"/>
        <w:bottom w:val="none" w:sz="0" w:space="0" w:color="auto"/>
        <w:right w:val="none" w:sz="0" w:space="0" w:color="auto"/>
      </w:divBdr>
    </w:div>
    <w:div w:id="482160992">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7808198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066803206">
      <w:bodyDiv w:val="1"/>
      <w:marLeft w:val="0"/>
      <w:marRight w:val="0"/>
      <w:marTop w:val="0"/>
      <w:marBottom w:val="0"/>
      <w:divBdr>
        <w:top w:val="none" w:sz="0" w:space="0" w:color="auto"/>
        <w:left w:val="none" w:sz="0" w:space="0" w:color="auto"/>
        <w:bottom w:val="none" w:sz="0" w:space="0" w:color="auto"/>
        <w:right w:val="none" w:sz="0" w:space="0" w:color="auto"/>
      </w:divBdr>
    </w:div>
    <w:div w:id="1163008292">
      <w:bodyDiv w:val="1"/>
      <w:marLeft w:val="0"/>
      <w:marRight w:val="0"/>
      <w:marTop w:val="0"/>
      <w:marBottom w:val="0"/>
      <w:divBdr>
        <w:top w:val="none" w:sz="0" w:space="0" w:color="auto"/>
        <w:left w:val="none" w:sz="0" w:space="0" w:color="auto"/>
        <w:bottom w:val="none" w:sz="0" w:space="0" w:color="auto"/>
        <w:right w:val="none" w:sz="0" w:space="0" w:color="auto"/>
      </w:divBdr>
    </w:div>
    <w:div w:id="147602415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74923479">
      <w:bodyDiv w:val="1"/>
      <w:marLeft w:val="0"/>
      <w:marRight w:val="0"/>
      <w:marTop w:val="0"/>
      <w:marBottom w:val="0"/>
      <w:divBdr>
        <w:top w:val="none" w:sz="0" w:space="0" w:color="auto"/>
        <w:left w:val="none" w:sz="0" w:space="0" w:color="auto"/>
        <w:bottom w:val="none" w:sz="0" w:space="0" w:color="auto"/>
        <w:right w:val="none" w:sz="0" w:space="0" w:color="auto"/>
      </w:divBdr>
    </w:div>
    <w:div w:id="157732457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1097433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48523874">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22298">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yperlink" Target="http://www.cfla.gov.lv/lv/es-fondi-2014-2020/izsludinatas-atlases." TargetMode="External"/><Relationship Id="rId2" Type="http://schemas.openxmlformats.org/officeDocument/2006/relationships/numbering" Target="numbering.xml"/><Relationship Id="rId16" Type="http://schemas.openxmlformats.org/officeDocument/2006/relationships/hyperlink" Target="mailto:atlase@cfla.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upload/Vadlinijas/1km_izmaksu_metodika_nr.3.pdf" TargetMode="External"/><Relationship Id="rId5" Type="http://schemas.openxmlformats.org/officeDocument/2006/relationships/webSettings" Target="webSettings.xml"/><Relationship Id="rId15" Type="http://schemas.openxmlformats.org/officeDocument/2006/relationships/hyperlink" Target="mailto:anita.cacus@cfla.gov.lv" TargetMode="External"/><Relationship Id="rId10" Type="http://schemas.openxmlformats.org/officeDocument/2006/relationships/hyperlink" Target="https://www.esfondi.lv/upload/Vadlinijas/vadlinijas_vienkarsotas_izmaksa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fondi.lv/upload/Vadlinijas/2.1.attiecinamibas-vadlinijas_2014-2020.pdf"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C0DD-300A-4198-A094-1B84D170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7</Pages>
  <Words>9817</Words>
  <Characters>5597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Anita Čāčus</cp:lastModifiedBy>
  <cp:revision>146</cp:revision>
  <cp:lastPrinted>2017-03-27T05:34:00Z</cp:lastPrinted>
  <dcterms:created xsi:type="dcterms:W3CDTF">2017-02-20T10:24:00Z</dcterms:created>
  <dcterms:modified xsi:type="dcterms:W3CDTF">2021-01-14T13:17:00Z</dcterms:modified>
</cp:coreProperties>
</file>