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1D1E6" w14:textId="77777777" w:rsidR="00734625" w:rsidRPr="002B1A24" w:rsidRDefault="00734625" w:rsidP="000E740B">
      <w:pPr>
        <w:autoSpaceDE w:val="0"/>
        <w:autoSpaceDN w:val="0"/>
        <w:adjustRightInd w:val="0"/>
        <w:spacing w:before="0" w:after="0"/>
        <w:jc w:val="center"/>
        <w:rPr>
          <w:rFonts w:ascii="Times New Roman" w:hAnsi="Times New Roman" w:cs="Times New Roman"/>
          <w:b/>
          <w:sz w:val="24"/>
          <w:szCs w:val="24"/>
        </w:rPr>
      </w:pPr>
    </w:p>
    <w:p w14:paraId="49F18A4D" w14:textId="717C46C0" w:rsidR="00A952C2" w:rsidRDefault="00A952C2" w:rsidP="00A952C2">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7291442E" wp14:editId="28D43EDC">
            <wp:extent cx="4010025" cy="828675"/>
            <wp:effectExtent l="0" t="0" r="9525" b="9525"/>
            <wp:docPr id="1" name="Picture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ID_EU_logo_ansamblis_ERAF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0221E7EC" w14:textId="2A5B89B8" w:rsidR="002E2502" w:rsidRPr="002B1A24" w:rsidRDefault="002E2502" w:rsidP="000E740B">
      <w:pPr>
        <w:autoSpaceDE w:val="0"/>
        <w:autoSpaceDN w:val="0"/>
        <w:adjustRightInd w:val="0"/>
        <w:spacing w:before="0" w:after="0"/>
        <w:jc w:val="center"/>
        <w:rPr>
          <w:rFonts w:ascii="Times New Roman" w:hAnsi="Times New Roman" w:cs="Times New Roman"/>
          <w:b/>
          <w:sz w:val="24"/>
          <w:szCs w:val="24"/>
        </w:rPr>
      </w:pPr>
    </w:p>
    <w:p w14:paraId="02B45035" w14:textId="77777777" w:rsidR="002150E4" w:rsidRDefault="002150E4" w:rsidP="00EE332B">
      <w:pPr>
        <w:autoSpaceDE w:val="0"/>
        <w:autoSpaceDN w:val="0"/>
        <w:adjustRightInd w:val="0"/>
        <w:spacing w:before="0" w:after="360"/>
        <w:ind w:left="284" w:firstLine="0"/>
        <w:jc w:val="center"/>
        <w:rPr>
          <w:rFonts w:ascii="Times New Roman" w:hAnsi="Times New Roman" w:cs="Times New Roman"/>
          <w:b/>
          <w:color w:val="000000" w:themeColor="text1"/>
          <w:sz w:val="28"/>
          <w:szCs w:val="28"/>
        </w:rPr>
      </w:pPr>
    </w:p>
    <w:p w14:paraId="67979F5C" w14:textId="3EEF704F" w:rsidR="009F60CE" w:rsidRPr="002D1064" w:rsidRDefault="009F60CE" w:rsidP="00EE332B">
      <w:pPr>
        <w:autoSpaceDE w:val="0"/>
        <w:autoSpaceDN w:val="0"/>
        <w:adjustRightInd w:val="0"/>
        <w:spacing w:before="0" w:after="360"/>
        <w:ind w:left="284" w:firstLine="0"/>
        <w:jc w:val="center"/>
        <w:rPr>
          <w:rFonts w:ascii="Times New Roman" w:eastAsia="Times New Roman" w:hAnsi="Times New Roman" w:cs="Times New Roman"/>
          <w:bCs/>
          <w:color w:val="FF0000"/>
          <w:sz w:val="24"/>
          <w:szCs w:val="24"/>
          <w:lang w:eastAsia="lv-LV"/>
        </w:rPr>
      </w:pPr>
      <w:bookmarkStart w:id="0" w:name="_GoBack"/>
      <w:bookmarkEnd w:id="0"/>
      <w:r w:rsidRPr="00734625">
        <w:rPr>
          <w:rFonts w:ascii="Times New Roman" w:hAnsi="Times New Roman" w:cs="Times New Roman"/>
          <w:b/>
          <w:color w:val="000000" w:themeColor="text1"/>
          <w:sz w:val="28"/>
          <w:szCs w:val="28"/>
        </w:rPr>
        <w:t>Darbības</w:t>
      </w:r>
      <w:r w:rsidRPr="00734625">
        <w:rPr>
          <w:rFonts w:ascii="Cambria,Bold" w:hAnsi="Cambria,Bold"/>
          <w:b/>
          <w:color w:val="000000" w:themeColor="text1"/>
          <w:sz w:val="28"/>
        </w:rPr>
        <w:t xml:space="preserve"> programmas “Izaugsme un nodarbinātība” 9.3.2. specifiskā atbalsta mērķa “Uzlabot kvalitatīvu veselības aprūpes pakalpojumu pieejamību, jo īpaši sociālās, teritoriālās atstumtības un nabadzības riskam </w:t>
      </w:r>
      <w:r w:rsidRPr="00E1794E">
        <w:rPr>
          <w:rFonts w:ascii="Cambria,Bold" w:hAnsi="Cambria,Bold"/>
          <w:b/>
          <w:sz w:val="28"/>
        </w:rPr>
        <w:t xml:space="preserve">pakļautajiem iedzīvotājiem, attīstot veselības aprūpes infrastruktūru” </w:t>
      </w:r>
      <w:r w:rsidR="00E10B30" w:rsidRPr="00E1794E">
        <w:rPr>
          <w:rFonts w:ascii="Cambria,Bold" w:hAnsi="Cambria,Bold"/>
          <w:b/>
          <w:sz w:val="28"/>
        </w:rPr>
        <w:t xml:space="preserve">pirmās </w:t>
      </w:r>
      <w:r w:rsidRPr="00E1794E">
        <w:rPr>
          <w:rFonts w:ascii="Cambria,Bold" w:hAnsi="Cambria,Bold"/>
          <w:b/>
          <w:sz w:val="28"/>
        </w:rPr>
        <w:t xml:space="preserve"> atlases kārtas                </w:t>
      </w:r>
      <w:r w:rsidR="00E10B30" w:rsidRPr="00E1794E">
        <w:rPr>
          <w:rFonts w:ascii="Cambria,Bold" w:hAnsi="Cambria,Bold"/>
          <w:b/>
          <w:sz w:val="28"/>
        </w:rPr>
        <w:t xml:space="preserve">otrās </w:t>
      </w:r>
      <w:r w:rsidRPr="00E1794E">
        <w:rPr>
          <w:rFonts w:ascii="Cambria,Bold" w:hAnsi="Cambria,Bold"/>
          <w:b/>
          <w:sz w:val="28"/>
        </w:rPr>
        <w:t xml:space="preserve">apakškārtas </w:t>
      </w:r>
      <w:r w:rsidRPr="00E1794E">
        <w:rPr>
          <w:rFonts w:ascii="Times New Roman" w:eastAsia="Times New Roman" w:hAnsi="Times New Roman" w:cs="Times New Roman"/>
          <w:b/>
          <w:bCs/>
          <w:sz w:val="28"/>
          <w:szCs w:val="28"/>
          <w:lang w:eastAsia="lv-LV"/>
        </w:rPr>
        <w:t>projektu iesniegumu</w:t>
      </w:r>
      <w:r w:rsidR="002579F8" w:rsidRPr="00E1794E">
        <w:rPr>
          <w:rFonts w:ascii="Times New Roman" w:eastAsia="Times New Roman" w:hAnsi="Times New Roman" w:cs="Times New Roman"/>
          <w:b/>
          <w:bCs/>
          <w:sz w:val="28"/>
          <w:szCs w:val="28"/>
          <w:lang w:eastAsia="lv-LV"/>
        </w:rPr>
        <w:t xml:space="preserve"> </w:t>
      </w:r>
      <w:r w:rsidR="002579F8" w:rsidRPr="00734625">
        <w:rPr>
          <w:rFonts w:ascii="Times New Roman" w:eastAsia="Times New Roman" w:hAnsi="Times New Roman" w:cs="Times New Roman"/>
          <w:b/>
          <w:bCs/>
          <w:color w:val="000000" w:themeColor="text1"/>
          <w:sz w:val="28"/>
          <w:szCs w:val="28"/>
          <w:lang w:eastAsia="lv-LV"/>
        </w:rPr>
        <w:t>atlases</w:t>
      </w:r>
      <w:r w:rsidRPr="00734625">
        <w:rPr>
          <w:rFonts w:ascii="Times New Roman" w:eastAsia="Times New Roman" w:hAnsi="Times New Roman" w:cs="Times New Roman"/>
          <w:b/>
          <w:bCs/>
          <w:color w:val="000000" w:themeColor="text1"/>
          <w:sz w:val="28"/>
          <w:szCs w:val="28"/>
          <w:lang w:eastAsia="lv-LV"/>
        </w:rPr>
        <w:t xml:space="preserve"> nolikums</w:t>
      </w:r>
      <w:r w:rsidR="000F7B58" w:rsidRPr="00734625">
        <w:rPr>
          <w:rFonts w:ascii="Times New Roman" w:eastAsia="Times New Roman" w:hAnsi="Times New Roman" w:cs="Times New Roman"/>
          <w:b/>
          <w:bCs/>
          <w:color w:val="000000" w:themeColor="text1"/>
          <w:sz w:val="28"/>
          <w:szCs w:val="28"/>
          <w:lang w:eastAsia="lv-LV"/>
        </w:rPr>
        <w:t xml:space="preserve"> </w:t>
      </w:r>
      <w:r w:rsidR="00734625" w:rsidRPr="00734625">
        <w:rPr>
          <w:rFonts w:ascii="Times New Roman" w:eastAsia="Times New Roman" w:hAnsi="Times New Roman" w:cs="Times New Roman"/>
          <w:b/>
          <w:bCs/>
          <w:color w:val="000000" w:themeColor="text1"/>
          <w:sz w:val="28"/>
          <w:szCs w:val="28"/>
          <w:lang w:eastAsia="lv-LV"/>
        </w:rPr>
        <w:t xml:space="preserve">                 </w:t>
      </w:r>
    </w:p>
    <w:tbl>
      <w:tblPr>
        <w:tblStyle w:val="TableGrid"/>
        <w:tblW w:w="8500" w:type="dxa"/>
        <w:tblLook w:val="04A0" w:firstRow="1" w:lastRow="0" w:firstColumn="1" w:lastColumn="0" w:noHBand="0" w:noVBand="1"/>
      </w:tblPr>
      <w:tblGrid>
        <w:gridCol w:w="3138"/>
        <w:gridCol w:w="2386"/>
        <w:gridCol w:w="2976"/>
      </w:tblGrid>
      <w:tr w:rsidR="00CA7A32" w:rsidRPr="00815167" w14:paraId="4011ED75" w14:textId="77777777" w:rsidTr="00B3673F">
        <w:trPr>
          <w:trHeight w:val="549"/>
        </w:trPr>
        <w:tc>
          <w:tcPr>
            <w:tcW w:w="3138" w:type="dxa"/>
            <w:shd w:val="clear" w:color="auto" w:fill="D9D9D9" w:themeFill="background1" w:themeFillShade="D9"/>
          </w:tcPr>
          <w:p w14:paraId="13587411" w14:textId="0261EC44" w:rsidR="00C92860" w:rsidRPr="00815167" w:rsidRDefault="00C92860" w:rsidP="00BA7CDA">
            <w:pPr>
              <w:spacing w:after="120"/>
              <w:ind w:left="0" w:firstLine="0"/>
              <w:rPr>
                <w:rFonts w:ascii="Times New Roman" w:eastAsia="Times New Roman" w:hAnsi="Times New Roman" w:cs="Times New Roman"/>
                <w:sz w:val="24"/>
                <w:szCs w:val="24"/>
                <w:lang w:eastAsia="lv-LV"/>
              </w:rPr>
            </w:pPr>
            <w:r w:rsidRPr="00815167">
              <w:rPr>
                <w:rFonts w:ascii="Times New Roman" w:eastAsia="Times New Roman" w:hAnsi="Times New Roman" w:cs="Times New Roman"/>
                <w:sz w:val="24"/>
                <w:szCs w:val="24"/>
                <w:lang w:eastAsia="lv-LV"/>
              </w:rPr>
              <w:t>Specifiskā atbalsta mērķa</w:t>
            </w:r>
            <w:r w:rsidR="00BF66CC" w:rsidRPr="00815167">
              <w:rPr>
                <w:rFonts w:ascii="Times New Roman" w:eastAsia="Times New Roman" w:hAnsi="Times New Roman" w:cs="Times New Roman"/>
                <w:sz w:val="24"/>
                <w:szCs w:val="24"/>
                <w:lang w:eastAsia="lv-LV"/>
              </w:rPr>
              <w:t xml:space="preserve"> </w:t>
            </w:r>
            <w:r w:rsidR="006858AB">
              <w:rPr>
                <w:rFonts w:ascii="Times New Roman" w:eastAsia="Times New Roman" w:hAnsi="Times New Roman" w:cs="Times New Roman"/>
                <w:sz w:val="24"/>
                <w:szCs w:val="24"/>
                <w:lang w:eastAsia="lv-LV"/>
              </w:rPr>
              <w:t xml:space="preserve"> (turpmāk – SAM) </w:t>
            </w:r>
            <w:r w:rsidRPr="00815167">
              <w:rPr>
                <w:rFonts w:ascii="Times New Roman" w:eastAsia="Times New Roman" w:hAnsi="Times New Roman" w:cs="Times New Roman"/>
                <w:sz w:val="24"/>
                <w:szCs w:val="24"/>
                <w:lang w:eastAsia="lv-LV"/>
              </w:rPr>
              <w:t xml:space="preserve">īstenošanu reglamentējošie </w:t>
            </w:r>
            <w:r w:rsidR="003F2B2B" w:rsidRPr="00815167">
              <w:rPr>
                <w:rFonts w:ascii="Times New Roman" w:eastAsia="Times New Roman" w:hAnsi="Times New Roman" w:cs="Times New Roman"/>
                <w:sz w:val="24"/>
                <w:szCs w:val="24"/>
                <w:lang w:eastAsia="lv-LV"/>
              </w:rPr>
              <w:t>M</w:t>
            </w:r>
            <w:r w:rsidRPr="00815167">
              <w:rPr>
                <w:rFonts w:ascii="Times New Roman" w:eastAsia="Times New Roman" w:hAnsi="Times New Roman" w:cs="Times New Roman"/>
                <w:sz w:val="24"/>
                <w:szCs w:val="24"/>
                <w:lang w:eastAsia="lv-LV"/>
              </w:rPr>
              <w:t>inistru kabineta noteikumi</w:t>
            </w:r>
          </w:p>
        </w:tc>
        <w:tc>
          <w:tcPr>
            <w:tcW w:w="5362" w:type="dxa"/>
            <w:gridSpan w:val="2"/>
            <w:shd w:val="clear" w:color="auto" w:fill="auto"/>
          </w:tcPr>
          <w:p w14:paraId="43697748" w14:textId="7EB3EB5F" w:rsidR="00926CEB" w:rsidRPr="00815167" w:rsidRDefault="004D1DAD" w:rsidP="006858AB">
            <w:pPr>
              <w:autoSpaceDE w:val="0"/>
              <w:autoSpaceDN w:val="0"/>
              <w:adjustRightInd w:val="0"/>
              <w:spacing w:after="120"/>
              <w:ind w:left="0" w:firstLine="0"/>
              <w:rPr>
                <w:rFonts w:ascii="Times New Roman" w:eastAsia="Times New Roman" w:hAnsi="Times New Roman" w:cs="Times New Roman"/>
                <w:sz w:val="24"/>
                <w:szCs w:val="24"/>
                <w:highlight w:val="yellow"/>
                <w:lang w:eastAsia="lv-LV"/>
              </w:rPr>
            </w:pPr>
            <w:r w:rsidRPr="00B3673F">
              <w:rPr>
                <w:rFonts w:ascii="Times New Roman" w:eastAsia="Times New Roman" w:hAnsi="Times New Roman" w:cs="Times New Roman"/>
                <w:color w:val="000000" w:themeColor="text1"/>
                <w:sz w:val="24"/>
                <w:szCs w:val="24"/>
                <w:lang w:eastAsia="lv-LV"/>
              </w:rPr>
              <w:t xml:space="preserve">Ministru kabineta 2016.gada 20.decembra noteikumi Nr.870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 (turpmāk – </w:t>
            </w:r>
            <w:r w:rsidR="002428A3" w:rsidRPr="00B3673F">
              <w:rPr>
                <w:rFonts w:ascii="Times New Roman" w:eastAsia="Times New Roman" w:hAnsi="Times New Roman" w:cs="Times New Roman"/>
                <w:color w:val="000000" w:themeColor="text1"/>
                <w:sz w:val="24"/>
                <w:szCs w:val="24"/>
                <w:lang w:eastAsia="lv-LV"/>
              </w:rPr>
              <w:t xml:space="preserve">SAM </w:t>
            </w:r>
            <w:r w:rsidRPr="00B3673F">
              <w:rPr>
                <w:rFonts w:ascii="Times New Roman" w:eastAsia="Times New Roman" w:hAnsi="Times New Roman" w:cs="Times New Roman"/>
                <w:color w:val="000000" w:themeColor="text1"/>
                <w:sz w:val="24"/>
                <w:szCs w:val="24"/>
                <w:lang w:eastAsia="lv-LV"/>
              </w:rPr>
              <w:t>MK noteikumi)</w:t>
            </w:r>
            <w:r w:rsidR="003175D4">
              <w:rPr>
                <w:rFonts w:ascii="Times New Roman" w:eastAsia="Times New Roman" w:hAnsi="Times New Roman" w:cs="Times New Roman"/>
                <w:color w:val="000000" w:themeColor="text1"/>
                <w:sz w:val="24"/>
                <w:szCs w:val="24"/>
                <w:lang w:eastAsia="lv-LV"/>
              </w:rPr>
              <w:t xml:space="preserve">. </w:t>
            </w:r>
          </w:p>
        </w:tc>
      </w:tr>
      <w:tr w:rsidR="00CA7A32" w:rsidRPr="00815167" w14:paraId="0C89877C" w14:textId="77777777" w:rsidTr="00EE332B">
        <w:trPr>
          <w:trHeight w:val="549"/>
        </w:trPr>
        <w:tc>
          <w:tcPr>
            <w:tcW w:w="3138" w:type="dxa"/>
            <w:shd w:val="clear" w:color="auto" w:fill="D9D9D9" w:themeFill="background1" w:themeFillShade="D9"/>
          </w:tcPr>
          <w:p w14:paraId="0ACF755A" w14:textId="77777777" w:rsidR="00167064" w:rsidRPr="00815167" w:rsidRDefault="00167064" w:rsidP="000E740B">
            <w:pPr>
              <w:spacing w:after="120"/>
              <w:ind w:left="0" w:firstLine="0"/>
              <w:rPr>
                <w:rFonts w:ascii="Times New Roman" w:eastAsia="Times New Roman" w:hAnsi="Times New Roman" w:cs="Times New Roman"/>
                <w:sz w:val="24"/>
                <w:szCs w:val="24"/>
                <w:lang w:eastAsia="lv-LV"/>
              </w:rPr>
            </w:pPr>
            <w:r w:rsidRPr="00815167">
              <w:rPr>
                <w:rFonts w:ascii="Times New Roman" w:eastAsia="Times New Roman" w:hAnsi="Times New Roman" w:cs="Times New Roman"/>
                <w:sz w:val="24"/>
                <w:szCs w:val="24"/>
                <w:lang w:eastAsia="lv-LV"/>
              </w:rPr>
              <w:t>Finanšu nosacījumi</w:t>
            </w:r>
          </w:p>
        </w:tc>
        <w:tc>
          <w:tcPr>
            <w:tcW w:w="5362" w:type="dxa"/>
            <w:gridSpan w:val="2"/>
          </w:tcPr>
          <w:p w14:paraId="63972735" w14:textId="5759992A" w:rsidR="00EF6250" w:rsidRPr="00EF6250" w:rsidRDefault="004D1DAD" w:rsidP="00EF6250">
            <w:pPr>
              <w:ind w:left="0" w:firstLine="0"/>
              <w:outlineLvl w:val="3"/>
              <w:rPr>
                <w:rFonts w:ascii="Arial" w:hAnsi="Arial" w:cs="Arial"/>
                <w:color w:val="414142"/>
                <w:sz w:val="20"/>
                <w:szCs w:val="20"/>
                <w:shd w:val="clear" w:color="auto" w:fill="FFFFFF"/>
              </w:rPr>
            </w:pPr>
            <w:r w:rsidRPr="00EF6250">
              <w:rPr>
                <w:rFonts w:ascii="Times New Roman" w:eastAsia="Times New Roman" w:hAnsi="Times New Roman" w:cs="Times New Roman"/>
                <w:sz w:val="24"/>
                <w:szCs w:val="24"/>
                <w:lang w:eastAsia="lv-LV"/>
              </w:rPr>
              <w:t xml:space="preserve">SAM pirmās kārtas otrā apakškārtas ietvaros pieejamais kopējais attiecināmais finansējums </w:t>
            </w:r>
            <w:r w:rsidR="00EF6250" w:rsidRPr="00EF6250">
              <w:rPr>
                <w:rFonts w:ascii="Times New Roman" w:eastAsia="Times New Roman" w:hAnsi="Times New Roman" w:cs="Times New Roman"/>
                <w:sz w:val="24"/>
                <w:szCs w:val="24"/>
                <w:lang w:eastAsia="lv-LV"/>
              </w:rPr>
              <w:t>ir                         50 641 670 </w:t>
            </w:r>
            <w:proofErr w:type="spellStart"/>
            <w:r w:rsidR="00EF6250" w:rsidRPr="00EF6250">
              <w:rPr>
                <w:rFonts w:ascii="Times New Roman" w:eastAsia="Times New Roman" w:hAnsi="Times New Roman" w:cs="Times New Roman"/>
                <w:i/>
                <w:sz w:val="24"/>
                <w:szCs w:val="24"/>
                <w:lang w:eastAsia="lv-LV"/>
              </w:rPr>
              <w:t>euro</w:t>
            </w:r>
            <w:proofErr w:type="spellEnd"/>
            <w:r w:rsidR="00EF6250" w:rsidRPr="00EF6250">
              <w:rPr>
                <w:rFonts w:ascii="Times New Roman" w:eastAsia="Times New Roman" w:hAnsi="Times New Roman" w:cs="Times New Roman"/>
                <w:sz w:val="24"/>
                <w:szCs w:val="24"/>
                <w:lang w:eastAsia="lv-LV"/>
              </w:rPr>
              <w:t xml:space="preserve"> (no tā </w:t>
            </w:r>
            <w:proofErr w:type="spellStart"/>
            <w:r w:rsidR="00EF6250" w:rsidRPr="00EF6250">
              <w:rPr>
                <w:rFonts w:ascii="Times New Roman" w:eastAsia="Times New Roman" w:hAnsi="Times New Roman" w:cs="Times New Roman"/>
                <w:sz w:val="24"/>
                <w:szCs w:val="24"/>
                <w:lang w:eastAsia="lv-LV"/>
              </w:rPr>
              <w:t>virssaistību</w:t>
            </w:r>
            <w:proofErr w:type="spellEnd"/>
            <w:r w:rsidR="00EF6250" w:rsidRPr="00EF6250">
              <w:rPr>
                <w:rFonts w:ascii="Times New Roman" w:eastAsia="Times New Roman" w:hAnsi="Times New Roman" w:cs="Times New Roman"/>
                <w:sz w:val="24"/>
                <w:szCs w:val="24"/>
                <w:lang w:eastAsia="lv-LV"/>
              </w:rPr>
              <w:t xml:space="preserve"> finansējums –                  44 059 574 </w:t>
            </w:r>
            <w:proofErr w:type="spellStart"/>
            <w:r w:rsidR="00EF6250" w:rsidRPr="00EF6250">
              <w:rPr>
                <w:rFonts w:ascii="Times New Roman" w:eastAsia="Times New Roman" w:hAnsi="Times New Roman" w:cs="Times New Roman"/>
                <w:i/>
                <w:sz w:val="24"/>
                <w:szCs w:val="24"/>
                <w:lang w:eastAsia="lv-LV"/>
              </w:rPr>
              <w:t>euro</w:t>
            </w:r>
            <w:proofErr w:type="spellEnd"/>
            <w:r w:rsidR="00EF6250" w:rsidRPr="00EF6250">
              <w:rPr>
                <w:rFonts w:ascii="Times New Roman" w:eastAsia="Times New Roman" w:hAnsi="Times New Roman" w:cs="Times New Roman"/>
                <w:sz w:val="24"/>
                <w:szCs w:val="24"/>
                <w:lang w:eastAsia="lv-LV"/>
              </w:rPr>
              <w:t>), tai skaitā Eiropas Reģionālās attīstības fonda finansējums – 43 045 420 </w:t>
            </w:r>
            <w:proofErr w:type="spellStart"/>
            <w:r w:rsidR="00EF6250" w:rsidRPr="00EF6250">
              <w:rPr>
                <w:rFonts w:ascii="Times New Roman" w:eastAsia="Times New Roman" w:hAnsi="Times New Roman" w:cs="Times New Roman"/>
                <w:i/>
                <w:sz w:val="24"/>
                <w:szCs w:val="24"/>
                <w:lang w:eastAsia="lv-LV"/>
              </w:rPr>
              <w:t>euro</w:t>
            </w:r>
            <w:proofErr w:type="spellEnd"/>
            <w:r w:rsidR="00EF6250" w:rsidRPr="00EF6250">
              <w:rPr>
                <w:rFonts w:ascii="Times New Roman" w:eastAsia="Times New Roman" w:hAnsi="Times New Roman" w:cs="Times New Roman"/>
                <w:sz w:val="24"/>
                <w:szCs w:val="24"/>
                <w:lang w:eastAsia="lv-LV"/>
              </w:rPr>
              <w:t xml:space="preserve"> (no tā </w:t>
            </w:r>
            <w:proofErr w:type="spellStart"/>
            <w:r w:rsidR="00EF6250" w:rsidRPr="00EF6250">
              <w:rPr>
                <w:rFonts w:ascii="Times New Roman" w:eastAsia="Times New Roman" w:hAnsi="Times New Roman" w:cs="Times New Roman"/>
                <w:sz w:val="24"/>
                <w:szCs w:val="24"/>
                <w:lang w:eastAsia="lv-LV"/>
              </w:rPr>
              <w:t>virssaistību</w:t>
            </w:r>
            <w:proofErr w:type="spellEnd"/>
            <w:r w:rsidR="00EF6250" w:rsidRPr="00EF6250">
              <w:rPr>
                <w:rFonts w:ascii="Times New Roman" w:eastAsia="Times New Roman" w:hAnsi="Times New Roman" w:cs="Times New Roman"/>
                <w:sz w:val="24"/>
                <w:szCs w:val="24"/>
                <w:lang w:eastAsia="lv-LV"/>
              </w:rPr>
              <w:t xml:space="preserve"> finansējums – 37 450 638 </w:t>
            </w:r>
            <w:proofErr w:type="spellStart"/>
            <w:r w:rsidR="00EF6250" w:rsidRPr="00EF6250">
              <w:rPr>
                <w:rFonts w:ascii="Times New Roman" w:eastAsia="Times New Roman" w:hAnsi="Times New Roman" w:cs="Times New Roman"/>
                <w:i/>
                <w:sz w:val="24"/>
                <w:szCs w:val="24"/>
                <w:lang w:eastAsia="lv-LV"/>
              </w:rPr>
              <w:t>euro</w:t>
            </w:r>
            <w:proofErr w:type="spellEnd"/>
            <w:r w:rsidR="00EF6250" w:rsidRPr="00EF6250">
              <w:rPr>
                <w:rFonts w:ascii="Times New Roman" w:eastAsia="Times New Roman" w:hAnsi="Times New Roman" w:cs="Times New Roman"/>
                <w:sz w:val="24"/>
                <w:szCs w:val="24"/>
                <w:lang w:eastAsia="lv-LV"/>
              </w:rPr>
              <w:t>) un nacionālais finansējums – 7 596 250 </w:t>
            </w:r>
            <w:proofErr w:type="spellStart"/>
            <w:r w:rsidR="00EF6250" w:rsidRPr="00EF6250">
              <w:rPr>
                <w:rFonts w:ascii="Times New Roman" w:eastAsia="Times New Roman" w:hAnsi="Times New Roman" w:cs="Times New Roman"/>
                <w:i/>
                <w:sz w:val="24"/>
                <w:szCs w:val="24"/>
                <w:lang w:eastAsia="lv-LV"/>
              </w:rPr>
              <w:t>euro</w:t>
            </w:r>
            <w:proofErr w:type="spellEnd"/>
            <w:r w:rsidR="00EF6250" w:rsidRPr="00EF6250">
              <w:rPr>
                <w:rFonts w:ascii="Times New Roman" w:eastAsia="Times New Roman" w:hAnsi="Times New Roman" w:cs="Times New Roman"/>
                <w:sz w:val="24"/>
                <w:szCs w:val="24"/>
                <w:lang w:eastAsia="lv-LV"/>
              </w:rPr>
              <w:t>  (valsts budžeta finansējums – 5 541 751 </w:t>
            </w:r>
            <w:proofErr w:type="spellStart"/>
            <w:r w:rsidR="00EF6250" w:rsidRPr="00EF6250">
              <w:rPr>
                <w:rFonts w:ascii="Times New Roman" w:eastAsia="Times New Roman" w:hAnsi="Times New Roman" w:cs="Times New Roman"/>
                <w:i/>
                <w:sz w:val="24"/>
                <w:szCs w:val="24"/>
                <w:lang w:eastAsia="lv-LV"/>
              </w:rPr>
              <w:t>euro</w:t>
            </w:r>
            <w:proofErr w:type="spellEnd"/>
            <w:r w:rsidR="00EF6250" w:rsidRPr="00EF6250">
              <w:rPr>
                <w:rFonts w:ascii="Times New Roman" w:eastAsia="Times New Roman" w:hAnsi="Times New Roman" w:cs="Times New Roman"/>
                <w:i/>
                <w:sz w:val="24"/>
                <w:szCs w:val="24"/>
                <w:lang w:eastAsia="lv-LV"/>
              </w:rPr>
              <w:t> </w:t>
            </w:r>
            <w:r w:rsidR="00EF6250" w:rsidRPr="00EF6250">
              <w:rPr>
                <w:rFonts w:ascii="Times New Roman" w:eastAsia="Times New Roman" w:hAnsi="Times New Roman" w:cs="Times New Roman"/>
                <w:sz w:val="24"/>
                <w:szCs w:val="24"/>
                <w:lang w:eastAsia="lv-LV"/>
              </w:rPr>
              <w:t xml:space="preserve">(no tā </w:t>
            </w:r>
            <w:proofErr w:type="spellStart"/>
            <w:r w:rsidR="00EF6250" w:rsidRPr="00EF6250">
              <w:rPr>
                <w:rFonts w:ascii="Times New Roman" w:eastAsia="Times New Roman" w:hAnsi="Times New Roman" w:cs="Times New Roman"/>
                <w:sz w:val="24"/>
                <w:szCs w:val="24"/>
                <w:lang w:eastAsia="lv-LV"/>
              </w:rPr>
              <w:t>virssaistību</w:t>
            </w:r>
            <w:proofErr w:type="spellEnd"/>
            <w:r w:rsidR="00EF6250" w:rsidRPr="00EF6250">
              <w:rPr>
                <w:rFonts w:ascii="Times New Roman" w:eastAsia="Times New Roman" w:hAnsi="Times New Roman" w:cs="Times New Roman"/>
                <w:sz w:val="24"/>
                <w:szCs w:val="24"/>
                <w:lang w:eastAsia="lv-LV"/>
              </w:rPr>
              <w:t xml:space="preserve"> finansējums – līdz 4 949 362 </w:t>
            </w:r>
            <w:proofErr w:type="spellStart"/>
            <w:r w:rsidR="00EF6250" w:rsidRPr="00EF6250">
              <w:rPr>
                <w:rFonts w:ascii="Times New Roman" w:eastAsia="Times New Roman" w:hAnsi="Times New Roman" w:cs="Times New Roman"/>
                <w:sz w:val="24"/>
                <w:szCs w:val="24"/>
                <w:lang w:eastAsia="lv-LV"/>
              </w:rPr>
              <w:t>euro</w:t>
            </w:r>
            <w:proofErr w:type="spellEnd"/>
            <w:r w:rsidR="00EF6250" w:rsidRPr="00EF6250">
              <w:rPr>
                <w:rFonts w:ascii="Times New Roman" w:eastAsia="Times New Roman" w:hAnsi="Times New Roman" w:cs="Times New Roman"/>
                <w:sz w:val="24"/>
                <w:szCs w:val="24"/>
                <w:lang w:eastAsia="lv-LV"/>
              </w:rPr>
              <w:t>) un privātais finansējums – 2 054 499 </w:t>
            </w:r>
            <w:proofErr w:type="spellStart"/>
            <w:r w:rsidR="00EF6250" w:rsidRPr="00EF6250">
              <w:rPr>
                <w:rFonts w:ascii="Times New Roman" w:eastAsia="Times New Roman" w:hAnsi="Times New Roman" w:cs="Times New Roman"/>
                <w:i/>
                <w:sz w:val="24"/>
                <w:szCs w:val="24"/>
                <w:lang w:eastAsia="lv-LV"/>
              </w:rPr>
              <w:t>euro</w:t>
            </w:r>
            <w:proofErr w:type="spellEnd"/>
            <w:r w:rsidR="00EF6250" w:rsidRPr="00EF6250">
              <w:rPr>
                <w:rFonts w:ascii="Times New Roman" w:eastAsia="Times New Roman" w:hAnsi="Times New Roman" w:cs="Times New Roman"/>
                <w:sz w:val="24"/>
                <w:szCs w:val="24"/>
                <w:lang w:eastAsia="lv-LV"/>
              </w:rPr>
              <w:t xml:space="preserve"> (no tā </w:t>
            </w:r>
            <w:proofErr w:type="spellStart"/>
            <w:r w:rsidR="00EF6250" w:rsidRPr="00EF6250">
              <w:rPr>
                <w:rFonts w:ascii="Times New Roman" w:eastAsia="Times New Roman" w:hAnsi="Times New Roman" w:cs="Times New Roman"/>
                <w:sz w:val="24"/>
                <w:szCs w:val="24"/>
                <w:lang w:eastAsia="lv-LV"/>
              </w:rPr>
              <w:t>virssaistību</w:t>
            </w:r>
            <w:proofErr w:type="spellEnd"/>
            <w:r w:rsidR="00EF6250" w:rsidRPr="00EF6250">
              <w:rPr>
                <w:rFonts w:ascii="Times New Roman" w:eastAsia="Times New Roman" w:hAnsi="Times New Roman" w:cs="Times New Roman"/>
                <w:sz w:val="24"/>
                <w:szCs w:val="24"/>
                <w:lang w:eastAsia="lv-LV"/>
              </w:rPr>
              <w:t xml:space="preserve"> finansējums – 1 659 574 </w:t>
            </w:r>
            <w:proofErr w:type="spellStart"/>
            <w:r w:rsidR="00EF6250" w:rsidRPr="00EF6250">
              <w:rPr>
                <w:rFonts w:ascii="Times New Roman" w:eastAsia="Times New Roman" w:hAnsi="Times New Roman" w:cs="Times New Roman"/>
                <w:i/>
                <w:sz w:val="24"/>
                <w:szCs w:val="24"/>
                <w:lang w:eastAsia="lv-LV"/>
              </w:rPr>
              <w:t>euro</w:t>
            </w:r>
            <w:proofErr w:type="spellEnd"/>
            <w:r w:rsidR="00EF6250" w:rsidRPr="00EF6250">
              <w:rPr>
                <w:rFonts w:ascii="Times New Roman" w:eastAsia="Times New Roman" w:hAnsi="Times New Roman" w:cs="Times New Roman"/>
                <w:sz w:val="24"/>
                <w:szCs w:val="24"/>
                <w:lang w:eastAsia="lv-LV"/>
              </w:rPr>
              <w:t>)), ņemot vērā SAM MK noteikumu 1.pielikuma 1.2. apa</w:t>
            </w:r>
            <w:r w:rsidR="003175D4">
              <w:rPr>
                <w:rFonts w:ascii="Times New Roman" w:eastAsia="Times New Roman" w:hAnsi="Times New Roman" w:cs="Times New Roman"/>
                <w:sz w:val="24"/>
                <w:szCs w:val="24"/>
                <w:lang w:eastAsia="lv-LV"/>
              </w:rPr>
              <w:t>k</w:t>
            </w:r>
            <w:r w:rsidR="00EF6250" w:rsidRPr="00EF6250">
              <w:rPr>
                <w:rFonts w:ascii="Times New Roman" w:eastAsia="Times New Roman" w:hAnsi="Times New Roman" w:cs="Times New Roman"/>
                <w:sz w:val="24"/>
                <w:szCs w:val="24"/>
                <w:lang w:eastAsia="lv-LV"/>
              </w:rPr>
              <w:t xml:space="preserve">špunktā noteikto kopējā attiecināmā finansējuma sadalījumu starp projektu iesniedzējiem.  </w:t>
            </w:r>
          </w:p>
          <w:p w14:paraId="4C95D878" w14:textId="344F32A3" w:rsidR="004D1DAD" w:rsidRPr="00EF6250" w:rsidRDefault="004D1DAD" w:rsidP="00EF6250">
            <w:pPr>
              <w:spacing w:before="0"/>
              <w:ind w:left="0" w:firstLine="0"/>
              <w:rPr>
                <w:rFonts w:ascii="Times New Roman" w:eastAsia="Times New Roman" w:hAnsi="Times New Roman" w:cs="Times New Roman"/>
                <w:sz w:val="24"/>
                <w:szCs w:val="24"/>
                <w:lang w:eastAsia="lv-LV"/>
              </w:rPr>
            </w:pPr>
          </w:p>
          <w:p w14:paraId="70E585D3" w14:textId="2B87384A" w:rsidR="004D1DAD" w:rsidRPr="00EF6250" w:rsidRDefault="00A571C3" w:rsidP="00EF6250">
            <w:pPr>
              <w:spacing w:before="0"/>
              <w:ind w:left="0" w:firstLine="0"/>
              <w:rPr>
                <w:rFonts w:ascii="Times New Roman" w:eastAsia="Times New Roman" w:hAnsi="Times New Roman" w:cs="Times New Roman"/>
                <w:sz w:val="24"/>
                <w:szCs w:val="24"/>
                <w:lang w:eastAsia="lv-LV"/>
              </w:rPr>
            </w:pPr>
            <w:r w:rsidRPr="00EF6250">
              <w:rPr>
                <w:rFonts w:ascii="Times New Roman" w:eastAsia="Times New Roman" w:hAnsi="Times New Roman" w:cs="Times New Roman"/>
                <w:sz w:val="24"/>
                <w:szCs w:val="24"/>
                <w:lang w:eastAsia="lv-LV"/>
              </w:rPr>
              <w:t>Maksimālā pieļaujamā Eiropas Reģionālās attīstības fonda finansējuma intensitāte ir 85%, bet nacionālā  valsts budžeta finansējuma intensitāte – 9%  no SAM  atlases apakškārtai plānotā kopējā attiecināmā finansējuma, izņemot SAM MK noteikumu</w:t>
            </w:r>
            <w:r w:rsidR="00C6355F" w:rsidRPr="00EF6250">
              <w:rPr>
                <w:rFonts w:ascii="Times New Roman" w:eastAsia="Times New Roman" w:hAnsi="Times New Roman" w:cs="Times New Roman"/>
                <w:sz w:val="24"/>
                <w:szCs w:val="24"/>
                <w:lang w:eastAsia="lv-LV"/>
              </w:rPr>
              <w:t xml:space="preserve">                           </w:t>
            </w:r>
            <w:hyperlink r:id="rId9" w:anchor="piel1" w:history="1">
              <w:r w:rsidRPr="00EF6250">
                <w:rPr>
                  <w:rFonts w:ascii="Times New Roman" w:eastAsia="Times New Roman" w:hAnsi="Times New Roman" w:cs="Times New Roman"/>
                  <w:sz w:val="24"/>
                  <w:szCs w:val="24"/>
                  <w:lang w:eastAsia="lv-LV"/>
                </w:rPr>
                <w:t>1. pielikuma</w:t>
              </w:r>
            </w:hyperlink>
            <w:r w:rsidR="00C6355F" w:rsidRPr="00EF6250">
              <w:rPr>
                <w:rFonts w:ascii="Times New Roman" w:eastAsia="Times New Roman" w:hAnsi="Times New Roman" w:cs="Times New Roman"/>
                <w:sz w:val="24"/>
                <w:szCs w:val="24"/>
                <w:lang w:eastAsia="lv-LV"/>
              </w:rPr>
              <w:t xml:space="preserve"> 1</w:t>
            </w:r>
            <w:r w:rsidRPr="00EF6250">
              <w:rPr>
                <w:rFonts w:ascii="Times New Roman" w:eastAsia="Times New Roman" w:hAnsi="Times New Roman" w:cs="Times New Roman"/>
                <w:sz w:val="24"/>
                <w:szCs w:val="24"/>
                <w:lang w:eastAsia="lv-LV"/>
              </w:rPr>
              <w:t>.2.3</w:t>
            </w:r>
            <w:r w:rsidR="00C6355F" w:rsidRPr="00EF6250">
              <w:rPr>
                <w:rFonts w:ascii="Times New Roman" w:eastAsia="Times New Roman" w:hAnsi="Times New Roman" w:cs="Times New Roman"/>
                <w:sz w:val="24"/>
                <w:szCs w:val="24"/>
                <w:lang w:eastAsia="lv-LV"/>
              </w:rPr>
              <w:t xml:space="preserve"> </w:t>
            </w:r>
            <w:r w:rsidRPr="00EF6250">
              <w:rPr>
                <w:rFonts w:ascii="Times New Roman" w:eastAsia="Times New Roman" w:hAnsi="Times New Roman" w:cs="Times New Roman"/>
                <w:sz w:val="24"/>
                <w:szCs w:val="24"/>
                <w:lang w:eastAsia="lv-LV"/>
              </w:rPr>
              <w:t xml:space="preserve">apakšpunktā minēto </w:t>
            </w:r>
            <w:r w:rsidR="00EC15D2" w:rsidRPr="00EF6250">
              <w:rPr>
                <w:rFonts w:ascii="Times New Roman" w:eastAsia="Times New Roman" w:hAnsi="Times New Roman" w:cs="Times New Roman"/>
                <w:sz w:val="24"/>
                <w:szCs w:val="24"/>
                <w:lang w:eastAsia="lv-LV"/>
              </w:rPr>
              <w:t xml:space="preserve">finansējuma </w:t>
            </w:r>
            <w:r w:rsidRPr="00EF6250">
              <w:rPr>
                <w:rFonts w:ascii="Times New Roman" w:eastAsia="Times New Roman" w:hAnsi="Times New Roman" w:cs="Times New Roman"/>
                <w:sz w:val="24"/>
                <w:szCs w:val="24"/>
                <w:lang w:eastAsia="lv-LV"/>
              </w:rPr>
              <w:t xml:space="preserve"> saņēmēju (Neatliekamās medicīniskās palīdzības dienests</w:t>
            </w:r>
            <w:r w:rsidR="00E30AEF" w:rsidRPr="00EF6250">
              <w:rPr>
                <w:rFonts w:ascii="Times New Roman" w:eastAsia="Times New Roman" w:hAnsi="Times New Roman" w:cs="Times New Roman"/>
                <w:sz w:val="24"/>
                <w:szCs w:val="24"/>
                <w:lang w:eastAsia="lv-LV"/>
              </w:rPr>
              <w:t>)</w:t>
            </w:r>
            <w:r w:rsidRPr="00EF6250">
              <w:rPr>
                <w:rFonts w:ascii="Times New Roman" w:eastAsia="Times New Roman" w:hAnsi="Times New Roman" w:cs="Times New Roman"/>
                <w:sz w:val="24"/>
                <w:szCs w:val="24"/>
                <w:lang w:eastAsia="lv-LV"/>
              </w:rPr>
              <w:t xml:space="preserve">, kuram attiecināmais Eiropas Reģionālās attīstības fonda finansējums nepārsniedz 85 %, bet </w:t>
            </w:r>
            <w:r w:rsidRPr="00EF6250">
              <w:rPr>
                <w:rFonts w:ascii="Times New Roman" w:eastAsia="Times New Roman" w:hAnsi="Times New Roman" w:cs="Times New Roman"/>
                <w:sz w:val="24"/>
                <w:szCs w:val="24"/>
                <w:lang w:eastAsia="lv-LV"/>
              </w:rPr>
              <w:lastRenderedPageBreak/>
              <w:t xml:space="preserve">valsts budžeta finansējums – 15 % no </w:t>
            </w:r>
            <w:r w:rsidR="00C6355F" w:rsidRPr="00EF6250">
              <w:rPr>
                <w:rFonts w:ascii="Times New Roman" w:eastAsia="Times New Roman" w:hAnsi="Times New Roman" w:cs="Times New Roman"/>
                <w:sz w:val="24"/>
                <w:szCs w:val="24"/>
                <w:lang w:eastAsia="lv-LV"/>
              </w:rPr>
              <w:t xml:space="preserve">SAM  atlases apakškārtai plānotā kopējā attiecināmā finansējuma. </w:t>
            </w:r>
          </w:p>
          <w:p w14:paraId="6A044FE9" w14:textId="77777777" w:rsidR="004D1DAD" w:rsidRPr="0034555E" w:rsidRDefault="004D1DAD" w:rsidP="00EF6250">
            <w:pPr>
              <w:spacing w:before="0"/>
              <w:ind w:left="0" w:firstLine="0"/>
              <w:rPr>
                <w:rFonts w:ascii="Times New Roman" w:eastAsia="Times New Roman" w:hAnsi="Times New Roman" w:cs="Times New Roman"/>
                <w:color w:val="FF0000"/>
                <w:sz w:val="24"/>
                <w:szCs w:val="24"/>
                <w:highlight w:val="yellow"/>
                <w:lang w:eastAsia="lv-LV"/>
              </w:rPr>
            </w:pPr>
          </w:p>
          <w:p w14:paraId="6BABE570" w14:textId="25A71FCC" w:rsidR="00A858CD" w:rsidRDefault="00A858CD" w:rsidP="00EF6250">
            <w:pPr>
              <w:ind w:left="0" w:firstLine="0"/>
              <w:outlineLvl w:val="3"/>
              <w:rPr>
                <w:rFonts w:ascii="Times New Roman" w:eastAsia="Times New Roman" w:hAnsi="Times New Roman" w:cs="Times New Roman"/>
                <w:sz w:val="24"/>
                <w:szCs w:val="24"/>
                <w:lang w:eastAsia="lv-LV"/>
              </w:rPr>
            </w:pPr>
            <w:r w:rsidRPr="005D0A76">
              <w:rPr>
                <w:rFonts w:ascii="Times New Roman" w:eastAsia="Times New Roman" w:hAnsi="Times New Roman" w:cs="Times New Roman"/>
                <w:sz w:val="24"/>
                <w:szCs w:val="24"/>
                <w:lang w:eastAsia="lv-LV"/>
              </w:rPr>
              <w:t>Izmaksas ir attiecināmas</w:t>
            </w:r>
            <w:r w:rsidR="004728F3">
              <w:rPr>
                <w:rFonts w:ascii="Times New Roman" w:eastAsia="Times New Roman" w:hAnsi="Times New Roman" w:cs="Times New Roman"/>
                <w:sz w:val="24"/>
                <w:szCs w:val="24"/>
                <w:lang w:eastAsia="lv-LV"/>
              </w:rPr>
              <w:t>,</w:t>
            </w:r>
            <w:r w:rsidRPr="005D0A76">
              <w:rPr>
                <w:rFonts w:ascii="Times New Roman" w:eastAsia="Times New Roman" w:hAnsi="Times New Roman" w:cs="Times New Roman"/>
                <w:sz w:val="24"/>
                <w:szCs w:val="24"/>
                <w:lang w:eastAsia="lv-LV"/>
              </w:rPr>
              <w:t xml:space="preserve"> ja tās atbilst SAM MK noteikumos minētajām izmaksu pozīcijām</w:t>
            </w:r>
            <w:r w:rsidR="0036569C" w:rsidRPr="005D0A76">
              <w:rPr>
                <w:rFonts w:ascii="Times New Roman" w:eastAsia="Times New Roman" w:hAnsi="Times New Roman" w:cs="Times New Roman"/>
                <w:sz w:val="24"/>
                <w:szCs w:val="24"/>
                <w:lang w:eastAsia="lv-LV"/>
              </w:rPr>
              <w:t xml:space="preserve">. </w:t>
            </w:r>
            <w:r w:rsidRPr="005D0A76">
              <w:rPr>
                <w:rFonts w:ascii="Times New Roman" w:eastAsia="Times New Roman" w:hAnsi="Times New Roman" w:cs="Times New Roman"/>
                <w:sz w:val="24"/>
                <w:szCs w:val="24"/>
                <w:lang w:eastAsia="lv-LV"/>
              </w:rPr>
              <w:t xml:space="preserve"> </w:t>
            </w:r>
            <w:r w:rsidR="0036569C" w:rsidRPr="005D0A76">
              <w:rPr>
                <w:rFonts w:ascii="Times New Roman" w:eastAsia="Times New Roman" w:hAnsi="Times New Roman" w:cs="Times New Roman"/>
                <w:sz w:val="24"/>
                <w:szCs w:val="24"/>
                <w:lang w:eastAsia="lv-LV"/>
              </w:rPr>
              <w:t>Projekta izmaksas, kas paredzētas, lai veicinātu spēju reaģēt uz sabiedrības veselības krīzi saistībā ar Covid-19 infekcijas uzliesmojumu, ir attiecināmas, sākot ar 2020. gada 1. februāri.</w:t>
            </w:r>
          </w:p>
          <w:p w14:paraId="71CD649E" w14:textId="77777777" w:rsidR="004D1DAD" w:rsidRPr="0034555E" w:rsidRDefault="004D1DAD" w:rsidP="00EF6250">
            <w:pPr>
              <w:spacing w:before="0"/>
              <w:ind w:left="0" w:firstLine="0"/>
              <w:rPr>
                <w:rFonts w:ascii="Times New Roman" w:eastAsia="Times New Roman" w:hAnsi="Times New Roman" w:cs="Times New Roman"/>
                <w:color w:val="FF0000"/>
                <w:sz w:val="24"/>
                <w:szCs w:val="24"/>
                <w:highlight w:val="yellow"/>
                <w:lang w:eastAsia="lv-LV"/>
              </w:rPr>
            </w:pPr>
          </w:p>
          <w:p w14:paraId="4BE0DCF5" w14:textId="34C7E320" w:rsidR="008C3FD6" w:rsidRPr="0034555E" w:rsidRDefault="00682096" w:rsidP="00EF6250">
            <w:pPr>
              <w:tabs>
                <w:tab w:val="left" w:pos="426"/>
                <w:tab w:val="left" w:pos="644"/>
              </w:tabs>
              <w:ind w:left="10" w:firstLine="0"/>
              <w:rPr>
                <w:color w:val="FF0000"/>
                <w:highlight w:val="yellow"/>
              </w:rPr>
            </w:pPr>
            <w:r w:rsidRPr="005D0A76">
              <w:rPr>
                <w:rFonts w:ascii="Times New Roman" w:eastAsia="Times New Roman" w:hAnsi="Times New Roman" w:cs="Times New Roman"/>
                <w:sz w:val="24"/>
                <w:szCs w:val="24"/>
                <w:lang w:eastAsia="lv-LV"/>
              </w:rPr>
              <w:t>Atbalsts piešķirams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005B5A84" w:rsidRPr="005D0A76">
              <w:rPr>
                <w:rFonts w:ascii="Times New Roman" w:eastAsia="Times New Roman" w:hAnsi="Times New Roman" w:cs="Times New Roman"/>
                <w:sz w:val="24"/>
                <w:szCs w:val="24"/>
                <w:lang w:eastAsia="lv-LV"/>
              </w:rPr>
              <w:t>.</w:t>
            </w:r>
            <w:r w:rsidRPr="005D0A76">
              <w:rPr>
                <w:rFonts w:ascii="Times New Roman" w:eastAsia="Times New Roman" w:hAnsi="Times New Roman" w:cs="Times New Roman"/>
                <w:sz w:val="24"/>
                <w:szCs w:val="24"/>
                <w:lang w:eastAsia="lv-LV"/>
              </w:rPr>
              <w:t xml:space="preserve"> </w:t>
            </w:r>
            <w:r w:rsidR="005B5A84" w:rsidRPr="005D0A76">
              <w:rPr>
                <w:rFonts w:ascii="Times New Roman" w:eastAsia="Times New Roman" w:hAnsi="Times New Roman" w:cs="Times New Roman"/>
                <w:sz w:val="24"/>
                <w:szCs w:val="24"/>
                <w:lang w:eastAsia="lv-LV"/>
              </w:rPr>
              <w:t xml:space="preserve">Izņemot SAM MK noteikumu </w:t>
            </w:r>
            <w:hyperlink r:id="rId10" w:anchor="piel1" w:history="1">
              <w:r w:rsidR="005B5A84" w:rsidRPr="005D0A76">
                <w:rPr>
                  <w:rFonts w:ascii="Times New Roman" w:eastAsia="Times New Roman" w:hAnsi="Times New Roman" w:cs="Times New Roman"/>
                  <w:sz w:val="24"/>
                  <w:szCs w:val="24"/>
                  <w:lang w:eastAsia="lv-LV"/>
                </w:rPr>
                <w:t>1. pielikuma</w:t>
              </w:r>
            </w:hyperlink>
            <w:r w:rsidR="005B5A84" w:rsidRPr="005D0A76">
              <w:rPr>
                <w:rFonts w:ascii="Times New Roman" w:eastAsia="Times New Roman" w:hAnsi="Times New Roman" w:cs="Times New Roman"/>
                <w:sz w:val="24"/>
                <w:szCs w:val="24"/>
                <w:lang w:eastAsia="lv-LV"/>
              </w:rPr>
              <w:t xml:space="preserve"> 1.2.3 apakšpunktā minēto finansējuma  saņēmēju (Neatliekamās medicīniskās palīdzības dienests), kuram atbalsts tiek sniegts deleģētās valsts funkcijas nodrošināšanai, un tas nav kvalificējams kā valsts atbalsts</w:t>
            </w:r>
            <w:r w:rsidR="005B5A84" w:rsidRPr="005D0A76">
              <w:rPr>
                <w:rFonts w:ascii="Arial" w:hAnsi="Arial" w:cs="Arial"/>
                <w:color w:val="414142"/>
                <w:sz w:val="20"/>
                <w:szCs w:val="20"/>
                <w:shd w:val="clear" w:color="auto" w:fill="FFFFFF"/>
              </w:rPr>
              <w:t>.</w:t>
            </w:r>
            <w:r w:rsidR="005B5A84">
              <w:rPr>
                <w:rFonts w:ascii="Arial" w:hAnsi="Arial" w:cs="Arial"/>
                <w:color w:val="414142"/>
                <w:sz w:val="20"/>
                <w:szCs w:val="20"/>
                <w:shd w:val="clear" w:color="auto" w:fill="FFFFFF"/>
              </w:rPr>
              <w:t xml:space="preserve"> </w:t>
            </w:r>
            <w:bookmarkStart w:id="1" w:name="p35.1"/>
            <w:bookmarkStart w:id="2" w:name="p-700525"/>
            <w:bookmarkEnd w:id="1"/>
            <w:bookmarkEnd w:id="2"/>
          </w:p>
        </w:tc>
      </w:tr>
      <w:tr w:rsidR="00CA7A32" w:rsidRPr="0067081E" w14:paraId="58C1E89C" w14:textId="77777777" w:rsidTr="00EE332B">
        <w:trPr>
          <w:trHeight w:val="549"/>
        </w:trPr>
        <w:tc>
          <w:tcPr>
            <w:tcW w:w="3138" w:type="dxa"/>
            <w:shd w:val="clear" w:color="auto" w:fill="D9D9D9" w:themeFill="background1" w:themeFillShade="D9"/>
          </w:tcPr>
          <w:p w14:paraId="131F69C8" w14:textId="351A8B0E" w:rsidR="00D0127A" w:rsidRPr="0067081E" w:rsidRDefault="00D0127A" w:rsidP="000E740B">
            <w:pPr>
              <w:spacing w:after="120"/>
              <w:ind w:left="0" w:firstLine="0"/>
              <w:rPr>
                <w:rFonts w:ascii="Times New Roman" w:eastAsia="Times New Roman" w:hAnsi="Times New Roman" w:cs="Times New Roman"/>
                <w:sz w:val="24"/>
                <w:szCs w:val="24"/>
                <w:lang w:eastAsia="lv-LV"/>
              </w:rPr>
            </w:pPr>
            <w:r w:rsidRPr="0067081E">
              <w:rPr>
                <w:rFonts w:ascii="Times New Roman" w:eastAsia="Times New Roman" w:hAnsi="Times New Roman" w:cs="Times New Roman"/>
                <w:sz w:val="24"/>
                <w:szCs w:val="24"/>
                <w:lang w:eastAsia="lv-LV"/>
              </w:rPr>
              <w:lastRenderedPageBreak/>
              <w:t>Projektu iesni</w:t>
            </w:r>
            <w:r w:rsidR="00743768" w:rsidRPr="0067081E">
              <w:rPr>
                <w:rFonts w:ascii="Times New Roman" w:eastAsia="Times New Roman" w:hAnsi="Times New Roman" w:cs="Times New Roman"/>
                <w:sz w:val="24"/>
                <w:szCs w:val="24"/>
                <w:lang w:eastAsia="lv-LV"/>
              </w:rPr>
              <w:t>egumu atlases īstenošanas veids</w:t>
            </w:r>
          </w:p>
        </w:tc>
        <w:tc>
          <w:tcPr>
            <w:tcW w:w="5362" w:type="dxa"/>
            <w:gridSpan w:val="2"/>
          </w:tcPr>
          <w:p w14:paraId="3729C6F1" w14:textId="4121DB83" w:rsidR="00D0127A" w:rsidRPr="0067081E" w:rsidRDefault="005B5A84" w:rsidP="005A2193">
            <w:pPr>
              <w:spacing w:after="120"/>
              <w:ind w:left="0" w:firstLine="0"/>
              <w:rPr>
                <w:rFonts w:ascii="Times New Roman" w:eastAsia="Times New Roman" w:hAnsi="Times New Roman" w:cs="Times New Roman"/>
                <w:color w:val="FF0000"/>
                <w:sz w:val="24"/>
                <w:szCs w:val="24"/>
                <w:lang w:eastAsia="lv-LV"/>
              </w:rPr>
            </w:pPr>
            <w:r>
              <w:rPr>
                <w:rFonts w:ascii="Times New Roman" w:hAnsi="Times New Roman" w:cs="Times New Roman"/>
                <w:sz w:val="24"/>
                <w:szCs w:val="24"/>
              </w:rPr>
              <w:t xml:space="preserve">Ierobežota </w:t>
            </w:r>
            <w:r w:rsidR="00D0127A" w:rsidRPr="0067081E">
              <w:rPr>
                <w:rFonts w:ascii="Times New Roman" w:hAnsi="Times New Roman" w:cs="Times New Roman"/>
                <w:sz w:val="24"/>
                <w:szCs w:val="24"/>
              </w:rPr>
              <w:t xml:space="preserve"> </w:t>
            </w:r>
            <w:r w:rsidR="00D0127A" w:rsidRPr="0067081E">
              <w:rPr>
                <w:rFonts w:ascii="Times New Roman" w:eastAsia="Times New Roman" w:hAnsi="Times New Roman" w:cs="Times New Roman"/>
                <w:sz w:val="24"/>
                <w:szCs w:val="24"/>
                <w:lang w:eastAsia="lv-LV"/>
              </w:rPr>
              <w:t xml:space="preserve">projektu iesniegumu atlase </w:t>
            </w:r>
          </w:p>
        </w:tc>
      </w:tr>
      <w:tr w:rsidR="002954DE" w:rsidRPr="00815167" w14:paraId="756FFE34" w14:textId="77777777" w:rsidTr="00EE332B">
        <w:trPr>
          <w:trHeight w:val="549"/>
        </w:trPr>
        <w:tc>
          <w:tcPr>
            <w:tcW w:w="3138" w:type="dxa"/>
            <w:shd w:val="clear" w:color="auto" w:fill="D9D9D9" w:themeFill="background1" w:themeFillShade="D9"/>
          </w:tcPr>
          <w:p w14:paraId="22059971" w14:textId="77777777" w:rsidR="002954DE" w:rsidRPr="00815167" w:rsidRDefault="002954DE" w:rsidP="002954DE">
            <w:pPr>
              <w:spacing w:after="120"/>
              <w:ind w:left="0" w:firstLine="0"/>
              <w:jc w:val="left"/>
              <w:rPr>
                <w:rFonts w:ascii="Times New Roman" w:eastAsia="Times New Roman" w:hAnsi="Times New Roman" w:cs="Times New Roman"/>
                <w:sz w:val="24"/>
                <w:szCs w:val="24"/>
                <w:highlight w:val="yellow"/>
                <w:lang w:eastAsia="lv-LV"/>
              </w:rPr>
            </w:pPr>
            <w:r w:rsidRPr="002954DE">
              <w:rPr>
                <w:rFonts w:ascii="Times New Roman" w:eastAsia="Times New Roman" w:hAnsi="Times New Roman" w:cs="Times New Roman"/>
                <w:sz w:val="24"/>
                <w:szCs w:val="24"/>
                <w:lang w:eastAsia="lv-LV"/>
              </w:rPr>
              <w:t>Projekta iesnieguma iesniegšanas termiņš</w:t>
            </w:r>
          </w:p>
        </w:tc>
        <w:tc>
          <w:tcPr>
            <w:tcW w:w="2386" w:type="dxa"/>
          </w:tcPr>
          <w:p w14:paraId="4BDC45B0" w14:textId="68547496" w:rsidR="002954DE" w:rsidRPr="005923B3" w:rsidRDefault="009D52FD" w:rsidP="00EC205D">
            <w:pPr>
              <w:spacing w:after="120"/>
              <w:ind w:left="0" w:firstLine="0"/>
              <w:jc w:val="center"/>
              <w:outlineLvl w:val="3"/>
              <w:rPr>
                <w:rFonts w:ascii="Times New Roman" w:eastAsia="Times New Roman" w:hAnsi="Times New Roman" w:cs="Times New Roman"/>
                <w:bCs/>
                <w:sz w:val="24"/>
                <w:szCs w:val="24"/>
                <w:lang w:eastAsia="lv-LV"/>
              </w:rPr>
            </w:pPr>
            <w:r w:rsidRPr="005923B3">
              <w:rPr>
                <w:rFonts w:ascii="Times New Roman" w:eastAsia="Times New Roman" w:hAnsi="Times New Roman" w:cs="Times New Roman"/>
                <w:sz w:val="24"/>
                <w:szCs w:val="24"/>
                <w:lang w:eastAsia="lv-LV"/>
              </w:rPr>
              <w:t>n</w:t>
            </w:r>
            <w:r w:rsidR="002579F8" w:rsidRPr="005923B3">
              <w:rPr>
                <w:rFonts w:ascii="Times New Roman" w:eastAsia="Times New Roman" w:hAnsi="Times New Roman" w:cs="Times New Roman"/>
                <w:sz w:val="24"/>
                <w:szCs w:val="24"/>
                <w:lang w:eastAsia="lv-LV"/>
              </w:rPr>
              <w:t xml:space="preserve">o </w:t>
            </w:r>
            <w:r w:rsidR="009D0F5D" w:rsidRPr="005923B3">
              <w:rPr>
                <w:rFonts w:ascii="Times New Roman" w:eastAsia="Times New Roman" w:hAnsi="Times New Roman" w:cs="Times New Roman"/>
                <w:sz w:val="24"/>
                <w:szCs w:val="24"/>
                <w:lang w:eastAsia="lv-LV"/>
              </w:rPr>
              <w:t xml:space="preserve">                       </w:t>
            </w:r>
            <w:r w:rsidR="00EF181B" w:rsidRPr="005923B3">
              <w:rPr>
                <w:rFonts w:ascii="Times New Roman" w:eastAsia="Times New Roman" w:hAnsi="Times New Roman" w:cs="Times New Roman"/>
                <w:sz w:val="24"/>
                <w:szCs w:val="24"/>
                <w:lang w:eastAsia="lv-LV"/>
              </w:rPr>
              <w:t>202</w:t>
            </w:r>
            <w:r w:rsidR="0082103E">
              <w:rPr>
                <w:rFonts w:ascii="Times New Roman" w:eastAsia="Times New Roman" w:hAnsi="Times New Roman" w:cs="Times New Roman"/>
                <w:sz w:val="24"/>
                <w:szCs w:val="24"/>
                <w:lang w:eastAsia="lv-LV"/>
              </w:rPr>
              <w:t>1</w:t>
            </w:r>
            <w:r w:rsidR="002954DE" w:rsidRPr="005923B3">
              <w:rPr>
                <w:rFonts w:ascii="Times New Roman" w:eastAsia="Times New Roman" w:hAnsi="Times New Roman" w:cs="Times New Roman"/>
                <w:sz w:val="24"/>
                <w:szCs w:val="24"/>
                <w:lang w:eastAsia="lv-LV"/>
              </w:rPr>
              <w:t>.gada</w:t>
            </w:r>
            <w:r w:rsidR="00EC205D" w:rsidRPr="005923B3">
              <w:rPr>
                <w:rFonts w:ascii="Times New Roman" w:eastAsia="Times New Roman" w:hAnsi="Times New Roman" w:cs="Times New Roman"/>
                <w:sz w:val="24"/>
                <w:szCs w:val="24"/>
                <w:lang w:eastAsia="lv-LV"/>
              </w:rPr>
              <w:t xml:space="preserve"> </w:t>
            </w:r>
            <w:r w:rsidR="00DC3A57" w:rsidRPr="005923B3">
              <w:rPr>
                <w:rFonts w:ascii="Times New Roman" w:eastAsia="Times New Roman" w:hAnsi="Times New Roman" w:cs="Times New Roman"/>
                <w:sz w:val="24"/>
                <w:szCs w:val="24"/>
                <w:lang w:eastAsia="lv-LV"/>
              </w:rPr>
              <w:t xml:space="preserve"> </w:t>
            </w:r>
            <w:r w:rsidR="00084B48">
              <w:rPr>
                <w:rFonts w:ascii="Times New Roman" w:eastAsia="Times New Roman" w:hAnsi="Times New Roman" w:cs="Times New Roman"/>
                <w:sz w:val="24"/>
                <w:szCs w:val="24"/>
                <w:lang w:eastAsia="lv-LV"/>
              </w:rPr>
              <w:t>22</w:t>
            </w:r>
            <w:r w:rsidR="00DC3A57" w:rsidRPr="005923B3">
              <w:rPr>
                <w:rFonts w:ascii="Times New Roman" w:eastAsia="Times New Roman" w:hAnsi="Times New Roman" w:cs="Times New Roman"/>
                <w:sz w:val="24"/>
                <w:szCs w:val="24"/>
                <w:lang w:eastAsia="lv-LV"/>
              </w:rPr>
              <w:t>.</w:t>
            </w:r>
            <w:r w:rsidR="0082103E">
              <w:rPr>
                <w:rFonts w:ascii="Times New Roman" w:eastAsia="Times New Roman" w:hAnsi="Times New Roman" w:cs="Times New Roman"/>
                <w:sz w:val="24"/>
                <w:szCs w:val="24"/>
                <w:lang w:eastAsia="lv-LV"/>
              </w:rPr>
              <w:t>janvāra</w:t>
            </w:r>
          </w:p>
        </w:tc>
        <w:tc>
          <w:tcPr>
            <w:tcW w:w="2976" w:type="dxa"/>
          </w:tcPr>
          <w:p w14:paraId="5C6A4F45" w14:textId="71C89BEE" w:rsidR="002954DE" w:rsidRPr="005923B3" w:rsidRDefault="002954DE" w:rsidP="00ED729C">
            <w:pPr>
              <w:spacing w:after="120"/>
              <w:ind w:left="0" w:firstLine="0"/>
              <w:jc w:val="center"/>
              <w:outlineLvl w:val="3"/>
              <w:rPr>
                <w:rFonts w:ascii="Times New Roman" w:eastAsia="Times New Roman" w:hAnsi="Times New Roman" w:cs="Times New Roman"/>
                <w:sz w:val="24"/>
                <w:szCs w:val="24"/>
                <w:lang w:eastAsia="lv-LV"/>
              </w:rPr>
            </w:pPr>
            <w:r w:rsidRPr="005923B3">
              <w:rPr>
                <w:rFonts w:ascii="Times New Roman" w:eastAsia="Times New Roman" w:hAnsi="Times New Roman" w:cs="Times New Roman"/>
                <w:sz w:val="24"/>
                <w:szCs w:val="24"/>
                <w:lang w:eastAsia="lv-LV"/>
              </w:rPr>
              <w:t xml:space="preserve">līdz </w:t>
            </w:r>
            <w:r w:rsidR="009D0F5D" w:rsidRPr="005923B3">
              <w:rPr>
                <w:rFonts w:ascii="Times New Roman" w:eastAsia="Times New Roman" w:hAnsi="Times New Roman" w:cs="Times New Roman"/>
                <w:sz w:val="24"/>
                <w:szCs w:val="24"/>
                <w:lang w:eastAsia="lv-LV"/>
              </w:rPr>
              <w:t xml:space="preserve">                             </w:t>
            </w:r>
            <w:r w:rsidR="00EF181B" w:rsidRPr="005923B3">
              <w:rPr>
                <w:rFonts w:ascii="Times New Roman" w:eastAsia="Times New Roman" w:hAnsi="Times New Roman" w:cs="Times New Roman"/>
                <w:sz w:val="24"/>
                <w:szCs w:val="24"/>
                <w:lang w:eastAsia="lv-LV"/>
              </w:rPr>
              <w:t>202</w:t>
            </w:r>
            <w:r w:rsidR="00F972D1">
              <w:rPr>
                <w:rFonts w:ascii="Times New Roman" w:eastAsia="Times New Roman" w:hAnsi="Times New Roman" w:cs="Times New Roman"/>
                <w:sz w:val="24"/>
                <w:szCs w:val="24"/>
                <w:lang w:eastAsia="lv-LV"/>
              </w:rPr>
              <w:t>1</w:t>
            </w:r>
            <w:r w:rsidRPr="005923B3">
              <w:rPr>
                <w:rFonts w:ascii="Times New Roman" w:eastAsia="Times New Roman" w:hAnsi="Times New Roman" w:cs="Times New Roman"/>
                <w:sz w:val="24"/>
                <w:szCs w:val="24"/>
                <w:lang w:eastAsia="lv-LV"/>
              </w:rPr>
              <w:t>.gada</w:t>
            </w:r>
            <w:r w:rsidR="0082103E">
              <w:rPr>
                <w:rFonts w:ascii="Times New Roman" w:eastAsia="Times New Roman" w:hAnsi="Times New Roman" w:cs="Times New Roman"/>
                <w:sz w:val="24"/>
                <w:szCs w:val="24"/>
                <w:lang w:eastAsia="lv-LV"/>
              </w:rPr>
              <w:t xml:space="preserve"> </w:t>
            </w:r>
            <w:r w:rsidR="00084B48">
              <w:rPr>
                <w:rFonts w:ascii="Times New Roman" w:eastAsia="Times New Roman" w:hAnsi="Times New Roman" w:cs="Times New Roman"/>
                <w:sz w:val="24"/>
                <w:szCs w:val="24"/>
                <w:lang w:eastAsia="lv-LV"/>
              </w:rPr>
              <w:t xml:space="preserve">22. </w:t>
            </w:r>
            <w:r w:rsidR="00434C66">
              <w:rPr>
                <w:rFonts w:ascii="Times New Roman" w:eastAsia="Times New Roman" w:hAnsi="Times New Roman" w:cs="Times New Roman"/>
                <w:sz w:val="24"/>
                <w:szCs w:val="24"/>
                <w:lang w:eastAsia="lv-LV"/>
              </w:rPr>
              <w:t>martam</w:t>
            </w:r>
            <w:r w:rsidR="00DC3A57" w:rsidRPr="005923B3">
              <w:rPr>
                <w:rFonts w:ascii="Times New Roman" w:eastAsia="Times New Roman" w:hAnsi="Times New Roman" w:cs="Times New Roman"/>
                <w:sz w:val="24"/>
                <w:szCs w:val="24"/>
                <w:lang w:eastAsia="lv-LV"/>
              </w:rPr>
              <w:t xml:space="preserve"> </w:t>
            </w:r>
            <w:r w:rsidR="0082103E">
              <w:rPr>
                <w:rFonts w:ascii="Times New Roman" w:eastAsia="Times New Roman" w:hAnsi="Times New Roman" w:cs="Times New Roman"/>
                <w:sz w:val="24"/>
                <w:szCs w:val="24"/>
                <w:lang w:eastAsia="lv-LV"/>
              </w:rPr>
              <w:t xml:space="preserve">  </w:t>
            </w:r>
          </w:p>
        </w:tc>
      </w:tr>
    </w:tbl>
    <w:p w14:paraId="6477FF8F" w14:textId="697D23E8" w:rsidR="005F2FFD" w:rsidRPr="003372EE" w:rsidRDefault="00BC61B5" w:rsidP="007762F8">
      <w:pPr>
        <w:pStyle w:val="ListParagraph"/>
        <w:keepNext/>
        <w:spacing w:before="360" w:after="240"/>
        <w:ind w:left="0" w:firstLine="0"/>
        <w:contextualSpacing w:val="0"/>
        <w:jc w:val="center"/>
        <w:outlineLvl w:val="3"/>
        <w:rPr>
          <w:rFonts w:ascii="Times New Roman" w:hAnsi="Times New Roman" w:cs="Times New Roman"/>
          <w:b/>
          <w:sz w:val="26"/>
          <w:szCs w:val="26"/>
        </w:rPr>
      </w:pPr>
      <w:r w:rsidRPr="003372EE">
        <w:rPr>
          <w:rFonts w:ascii="Times New Roman" w:hAnsi="Times New Roman" w:cs="Times New Roman"/>
          <w:b/>
          <w:sz w:val="26"/>
          <w:szCs w:val="26"/>
        </w:rPr>
        <w:t>I</w:t>
      </w:r>
      <w:r w:rsidR="00166AB9" w:rsidRPr="003372EE">
        <w:rPr>
          <w:rFonts w:ascii="Times New Roman" w:hAnsi="Times New Roman" w:cs="Times New Roman"/>
          <w:b/>
          <w:sz w:val="26"/>
          <w:szCs w:val="26"/>
        </w:rPr>
        <w:t>.</w:t>
      </w:r>
      <w:r w:rsidRPr="003372EE">
        <w:rPr>
          <w:rFonts w:ascii="Times New Roman" w:hAnsi="Times New Roman" w:cs="Times New Roman"/>
          <w:b/>
          <w:sz w:val="26"/>
          <w:szCs w:val="26"/>
        </w:rPr>
        <w:t xml:space="preserve"> </w:t>
      </w:r>
      <w:r w:rsidR="00C87C2E" w:rsidRPr="003372EE">
        <w:rPr>
          <w:rFonts w:ascii="Times New Roman" w:hAnsi="Times New Roman" w:cs="Times New Roman"/>
          <w:b/>
          <w:sz w:val="26"/>
          <w:szCs w:val="26"/>
        </w:rPr>
        <w:t>Prasības projekta iesniedzējam</w:t>
      </w:r>
      <w:r w:rsidR="00BB1BD2" w:rsidRPr="003372EE">
        <w:rPr>
          <w:rFonts w:ascii="Times New Roman" w:hAnsi="Times New Roman" w:cs="Times New Roman"/>
          <w:b/>
          <w:sz w:val="26"/>
          <w:szCs w:val="26"/>
        </w:rPr>
        <w:t xml:space="preserve"> </w:t>
      </w:r>
    </w:p>
    <w:p w14:paraId="3643A8F1" w14:textId="74F4C57D" w:rsidR="009C1C02" w:rsidRPr="000A58F5" w:rsidRDefault="00517D86" w:rsidP="0044444C">
      <w:pPr>
        <w:pStyle w:val="ListParagraph"/>
        <w:numPr>
          <w:ilvl w:val="0"/>
          <w:numId w:val="18"/>
        </w:numPr>
        <w:shd w:val="clear" w:color="auto" w:fill="FFFFFF"/>
        <w:spacing w:before="100" w:beforeAutospacing="1" w:after="100" w:afterAutospacing="1" w:line="293" w:lineRule="atLeast"/>
        <w:ind w:left="426" w:hanging="426"/>
        <w:rPr>
          <w:rFonts w:ascii="Times New Roman" w:eastAsia="Times New Roman" w:hAnsi="Times New Roman" w:cs="Times New Roman"/>
          <w:sz w:val="24"/>
          <w:szCs w:val="24"/>
          <w:lang w:eastAsia="lv-LV"/>
        </w:rPr>
      </w:pPr>
      <w:r w:rsidRPr="000A58F5">
        <w:rPr>
          <w:rFonts w:ascii="Times New Roman" w:eastAsia="Times New Roman" w:hAnsi="Times New Roman" w:cs="Times New Roman"/>
          <w:sz w:val="24"/>
          <w:szCs w:val="24"/>
          <w:lang w:eastAsia="lv-LV"/>
        </w:rPr>
        <w:t>Projekta iesniedzējs</w:t>
      </w:r>
      <w:r w:rsidR="0044444C" w:rsidRPr="000A58F5">
        <w:rPr>
          <w:rFonts w:ascii="Times New Roman" w:eastAsia="Times New Roman" w:hAnsi="Times New Roman" w:cs="Times New Roman"/>
          <w:sz w:val="24"/>
          <w:szCs w:val="24"/>
          <w:lang w:eastAsia="lv-LV"/>
        </w:rPr>
        <w:t xml:space="preserve"> ir ārstniecības iestāde atbilstoši SAM MK noteikumi  </w:t>
      </w:r>
      <w:r w:rsidR="00E12AE4" w:rsidRPr="000A58F5">
        <w:rPr>
          <w:rFonts w:ascii="Times New Roman" w:eastAsia="Times New Roman" w:hAnsi="Times New Roman" w:cs="Times New Roman"/>
          <w:sz w:val="24"/>
          <w:szCs w:val="24"/>
          <w:lang w:eastAsia="lv-LV"/>
        </w:rPr>
        <w:t xml:space="preserve">                               </w:t>
      </w:r>
      <w:hyperlink r:id="rId11" w:anchor="piel1" w:history="1">
        <w:r w:rsidR="0044444C" w:rsidRPr="000A58F5">
          <w:rPr>
            <w:rFonts w:ascii="Times New Roman" w:eastAsia="Times New Roman" w:hAnsi="Times New Roman" w:cs="Times New Roman"/>
            <w:sz w:val="24"/>
            <w:szCs w:val="24"/>
            <w:lang w:eastAsia="lv-LV"/>
          </w:rPr>
          <w:t>1. pielikuma</w:t>
        </w:r>
      </w:hyperlink>
      <w:r w:rsidR="0044444C" w:rsidRPr="000A58F5">
        <w:rPr>
          <w:rFonts w:ascii="Times New Roman" w:eastAsia="Times New Roman" w:hAnsi="Times New Roman" w:cs="Times New Roman"/>
          <w:sz w:val="24"/>
          <w:szCs w:val="24"/>
          <w:lang w:eastAsia="lv-LV"/>
        </w:rPr>
        <w:t> 1.2. apakšpunktā minēto ārstniecības iestāžu sarakstam</w:t>
      </w:r>
      <w:r w:rsidR="00E12AE4" w:rsidRPr="000A58F5">
        <w:rPr>
          <w:rFonts w:ascii="Times New Roman" w:eastAsia="Times New Roman" w:hAnsi="Times New Roman" w:cs="Times New Roman"/>
          <w:sz w:val="24"/>
          <w:szCs w:val="24"/>
          <w:lang w:eastAsia="lv-LV"/>
        </w:rPr>
        <w:t xml:space="preserve"> un SAM MK noteikumu 22, 22.</w:t>
      </w:r>
      <w:r w:rsidR="00E12AE4" w:rsidRPr="000A58F5">
        <w:rPr>
          <w:rFonts w:ascii="Times New Roman" w:eastAsia="Times New Roman" w:hAnsi="Times New Roman" w:cs="Times New Roman"/>
          <w:sz w:val="24"/>
          <w:szCs w:val="24"/>
          <w:vertAlign w:val="superscript"/>
          <w:lang w:eastAsia="lv-LV"/>
        </w:rPr>
        <w:t>1</w:t>
      </w:r>
      <w:r w:rsidR="00E12AE4" w:rsidRPr="000A58F5">
        <w:rPr>
          <w:rFonts w:ascii="Times New Roman" w:eastAsia="Times New Roman" w:hAnsi="Times New Roman" w:cs="Times New Roman"/>
          <w:sz w:val="24"/>
          <w:szCs w:val="24"/>
          <w:lang w:eastAsia="lv-LV"/>
        </w:rPr>
        <w:t xml:space="preserve"> punktā noteiktaj</w:t>
      </w:r>
      <w:r w:rsidR="000F5B39">
        <w:rPr>
          <w:rFonts w:ascii="Times New Roman" w:eastAsia="Times New Roman" w:hAnsi="Times New Roman" w:cs="Times New Roman"/>
          <w:sz w:val="24"/>
          <w:szCs w:val="24"/>
          <w:lang w:eastAsia="lv-LV"/>
        </w:rPr>
        <w:t>ā</w:t>
      </w:r>
      <w:r w:rsidR="00E12AE4" w:rsidRPr="000A58F5">
        <w:rPr>
          <w:rFonts w:ascii="Times New Roman" w:eastAsia="Times New Roman" w:hAnsi="Times New Roman" w:cs="Times New Roman"/>
          <w:sz w:val="24"/>
          <w:szCs w:val="24"/>
          <w:lang w:eastAsia="lv-LV"/>
        </w:rPr>
        <w:t xml:space="preserve">m prasībām. </w:t>
      </w:r>
    </w:p>
    <w:p w14:paraId="3B2D6B83" w14:textId="77777777" w:rsidR="00A7104B" w:rsidRPr="003372EE" w:rsidRDefault="00636A89" w:rsidP="007762F8">
      <w:pPr>
        <w:keepNext/>
        <w:spacing w:before="360" w:after="240"/>
        <w:ind w:left="0" w:firstLine="0"/>
        <w:jc w:val="center"/>
        <w:outlineLvl w:val="3"/>
        <w:rPr>
          <w:rFonts w:ascii="Times New Roman" w:eastAsia="Times New Roman" w:hAnsi="Times New Roman" w:cs="Times New Roman"/>
          <w:b/>
          <w:bCs/>
          <w:color w:val="000000"/>
          <w:sz w:val="26"/>
          <w:szCs w:val="26"/>
          <w:lang w:eastAsia="lv-LV"/>
        </w:rPr>
      </w:pPr>
      <w:r w:rsidRPr="003372EE">
        <w:rPr>
          <w:rFonts w:ascii="Times New Roman" w:eastAsia="Times New Roman" w:hAnsi="Times New Roman" w:cs="Times New Roman"/>
          <w:b/>
          <w:bCs/>
          <w:color w:val="000000"/>
          <w:sz w:val="26"/>
          <w:szCs w:val="26"/>
          <w:lang w:eastAsia="lv-LV"/>
        </w:rPr>
        <w:t xml:space="preserve">II. </w:t>
      </w:r>
      <w:r w:rsidR="00A7104B" w:rsidRPr="003372EE">
        <w:rPr>
          <w:rFonts w:ascii="Times New Roman" w:eastAsia="Times New Roman" w:hAnsi="Times New Roman" w:cs="Times New Roman"/>
          <w:b/>
          <w:bCs/>
          <w:color w:val="000000"/>
          <w:sz w:val="26"/>
          <w:szCs w:val="26"/>
          <w:lang w:eastAsia="lv-LV"/>
        </w:rPr>
        <w:t>Atbalstāmās darbības un izmaksas</w:t>
      </w:r>
    </w:p>
    <w:p w14:paraId="2F7D8CCD" w14:textId="2AAB8B59" w:rsidR="00EB2258" w:rsidRPr="00FE0EA4" w:rsidRDefault="00977A99" w:rsidP="00DC5984">
      <w:pPr>
        <w:pStyle w:val="ListParagraph"/>
        <w:numPr>
          <w:ilvl w:val="0"/>
          <w:numId w:val="18"/>
        </w:numPr>
        <w:tabs>
          <w:tab w:val="left" w:pos="426"/>
        </w:tabs>
        <w:spacing w:before="0"/>
        <w:ind w:left="284" w:hanging="284"/>
        <w:outlineLvl w:val="3"/>
        <w:rPr>
          <w:rFonts w:ascii="Times New Roman" w:eastAsia="Times New Roman" w:hAnsi="Times New Roman"/>
          <w:bCs/>
          <w:sz w:val="24"/>
          <w:szCs w:val="24"/>
          <w:lang w:eastAsia="lv-LV"/>
        </w:rPr>
      </w:pPr>
      <w:r w:rsidRPr="00FE0EA4">
        <w:rPr>
          <w:rFonts w:ascii="Times New Roman" w:eastAsia="Times New Roman" w:hAnsi="Times New Roman" w:cs="Times New Roman"/>
          <w:bCs/>
          <w:sz w:val="24"/>
          <w:szCs w:val="24"/>
          <w:lang w:eastAsia="lv-LV"/>
        </w:rPr>
        <w:t>SAM pirmās atlases kārtas otrās apakškārtas  ietvaros ir atbalstāmas darbības, kas noteiktas SAM MK noteikumu 25.punktā</w:t>
      </w:r>
      <w:r w:rsidR="00D667AA">
        <w:rPr>
          <w:rFonts w:ascii="Times New Roman" w:eastAsia="Times New Roman" w:hAnsi="Times New Roman" w:cs="Times New Roman"/>
          <w:bCs/>
          <w:sz w:val="24"/>
          <w:szCs w:val="24"/>
          <w:lang w:eastAsia="lv-LV"/>
        </w:rPr>
        <w:t>,</w:t>
      </w:r>
      <w:r w:rsidRPr="00FE0EA4">
        <w:rPr>
          <w:rFonts w:ascii="Times New Roman" w:eastAsia="Times New Roman" w:hAnsi="Times New Roman" w:cs="Times New Roman"/>
          <w:bCs/>
          <w:sz w:val="24"/>
          <w:szCs w:val="24"/>
          <w:lang w:eastAsia="lv-LV"/>
        </w:rPr>
        <w:t xml:space="preserve"> ņemot vērā SAM MK noteikumu 26.punktā noteikto</w:t>
      </w:r>
      <w:r w:rsidRPr="00FE0EA4">
        <w:rPr>
          <w:rFonts w:ascii="Times New Roman" w:eastAsia="Times New Roman" w:hAnsi="Times New Roman"/>
          <w:bCs/>
          <w:sz w:val="24"/>
          <w:szCs w:val="24"/>
          <w:lang w:eastAsia="lv-LV"/>
        </w:rPr>
        <w:t>.</w:t>
      </w:r>
    </w:p>
    <w:p w14:paraId="4553272B" w14:textId="09B887EB" w:rsidR="00977A99" w:rsidRPr="00165230" w:rsidRDefault="00977A99" w:rsidP="006841B8">
      <w:pPr>
        <w:pStyle w:val="ListParagraph"/>
        <w:numPr>
          <w:ilvl w:val="0"/>
          <w:numId w:val="18"/>
        </w:numPr>
        <w:tabs>
          <w:tab w:val="left" w:pos="284"/>
        </w:tabs>
        <w:spacing w:before="0"/>
        <w:contextualSpacing w:val="0"/>
        <w:outlineLvl w:val="3"/>
        <w:rPr>
          <w:rFonts w:ascii="Times New Roman" w:hAnsi="Times New Roman"/>
          <w:sz w:val="24"/>
        </w:rPr>
      </w:pPr>
      <w:r w:rsidRPr="00F12A74">
        <w:rPr>
          <w:rFonts w:ascii="Times New Roman" w:eastAsia="Times New Roman" w:hAnsi="Times New Roman" w:cs="Times New Roman"/>
          <w:bCs/>
          <w:sz w:val="24"/>
          <w:szCs w:val="24"/>
          <w:lang w:eastAsia="lv-LV"/>
        </w:rPr>
        <w:t>Projekta iesniegumā plāno izmaksas atbilstoši SAM MK noteikumu  27., 28., 29., 30.,30.</w:t>
      </w:r>
      <w:r w:rsidRPr="00F12A74">
        <w:rPr>
          <w:rFonts w:ascii="Times New Roman" w:eastAsia="Times New Roman" w:hAnsi="Times New Roman" w:cs="Times New Roman"/>
          <w:bCs/>
          <w:sz w:val="24"/>
          <w:szCs w:val="24"/>
          <w:vertAlign w:val="superscript"/>
          <w:lang w:eastAsia="lv-LV"/>
        </w:rPr>
        <w:t>1</w:t>
      </w:r>
      <w:r w:rsidRPr="00F12A74">
        <w:rPr>
          <w:rFonts w:ascii="Times New Roman" w:eastAsia="Times New Roman" w:hAnsi="Times New Roman" w:cs="Times New Roman"/>
          <w:bCs/>
          <w:sz w:val="24"/>
          <w:szCs w:val="24"/>
          <w:lang w:eastAsia="lv-LV"/>
        </w:rPr>
        <w:t>, 31., 32., 33., 34., 35.,  36. un 37.punktā noteiktaj</w:t>
      </w:r>
      <w:r w:rsidR="000917CE">
        <w:rPr>
          <w:rFonts w:ascii="Times New Roman" w:eastAsia="Times New Roman" w:hAnsi="Times New Roman" w:cs="Times New Roman"/>
          <w:bCs/>
          <w:sz w:val="24"/>
          <w:szCs w:val="24"/>
          <w:lang w:eastAsia="lv-LV"/>
        </w:rPr>
        <w:t>a</w:t>
      </w:r>
      <w:r w:rsidRPr="00F12A74">
        <w:rPr>
          <w:rFonts w:ascii="Times New Roman" w:eastAsia="Times New Roman" w:hAnsi="Times New Roman" w:cs="Times New Roman"/>
          <w:bCs/>
          <w:sz w:val="24"/>
          <w:szCs w:val="24"/>
          <w:lang w:eastAsia="lv-LV"/>
        </w:rPr>
        <w:t>m.</w:t>
      </w:r>
    </w:p>
    <w:p w14:paraId="46C8CAD6" w14:textId="0742FE64" w:rsidR="00165230" w:rsidRPr="00165230" w:rsidRDefault="00165230" w:rsidP="00165230">
      <w:pPr>
        <w:pStyle w:val="ListParagraph"/>
        <w:numPr>
          <w:ilvl w:val="0"/>
          <w:numId w:val="18"/>
        </w:numPr>
        <w:tabs>
          <w:tab w:val="left" w:pos="426"/>
        </w:tabs>
        <w:spacing w:before="0"/>
        <w:contextualSpacing w:val="0"/>
        <w:outlineLvl w:val="3"/>
        <w:rPr>
          <w:rFonts w:ascii="Times New Roman" w:hAnsi="Times New Roman"/>
          <w:sz w:val="24"/>
        </w:rPr>
      </w:pPr>
      <w:r w:rsidRPr="00165230">
        <w:rPr>
          <w:rFonts w:ascii="Times New Roman" w:hAnsi="Times New Roman"/>
          <w:sz w:val="24"/>
        </w:rPr>
        <w:t>SAM ietvaros projektu īsteno saskaņā ar vienošanos par projekta īstenošanu, bet ne ilgāk kā līdz 2023. gada 31. decembrim.</w:t>
      </w:r>
      <w:r w:rsidRPr="00670CCB">
        <w:rPr>
          <w:rFonts w:ascii="Times New Roman" w:hAnsi="Times New Roman"/>
          <w:sz w:val="24"/>
        </w:rPr>
        <w:t xml:space="preserve"> Plānojot projekta īstenošanas ilgumu</w:t>
      </w:r>
      <w:r w:rsidR="000917CE">
        <w:rPr>
          <w:rFonts w:ascii="Times New Roman" w:hAnsi="Times New Roman"/>
          <w:sz w:val="24"/>
        </w:rPr>
        <w:t>,</w:t>
      </w:r>
      <w:r w:rsidRPr="00670CCB">
        <w:rPr>
          <w:rFonts w:ascii="Times New Roman" w:hAnsi="Times New Roman"/>
          <w:sz w:val="24"/>
        </w:rPr>
        <w:t xml:space="preserve"> ņem </w:t>
      </w:r>
      <w:r w:rsidRPr="00670CCB">
        <w:rPr>
          <w:rFonts w:ascii="Times New Roman" w:hAnsi="Times New Roman"/>
          <w:sz w:val="24"/>
        </w:rPr>
        <w:lastRenderedPageBreak/>
        <w:t>vērā MK noteikumu Nr.784</w:t>
      </w:r>
      <w:bookmarkStart w:id="3" w:name="_Ref1469099"/>
      <w:r>
        <w:rPr>
          <w:rStyle w:val="FootnoteReference"/>
          <w:rFonts w:ascii="Times New Roman" w:hAnsi="Times New Roman"/>
          <w:sz w:val="24"/>
        </w:rPr>
        <w:footnoteReference w:id="2"/>
      </w:r>
      <w:bookmarkEnd w:id="3"/>
      <w:r w:rsidRPr="00670CCB">
        <w:rPr>
          <w:rFonts w:ascii="Times New Roman" w:hAnsi="Times New Roman"/>
          <w:sz w:val="24"/>
        </w:rPr>
        <w:t xml:space="preserve">  51.</w:t>
      </w:r>
      <w:r w:rsidRPr="00670CCB">
        <w:rPr>
          <w:rFonts w:ascii="Times New Roman" w:hAnsi="Times New Roman"/>
          <w:sz w:val="24"/>
          <w:vertAlign w:val="superscript"/>
        </w:rPr>
        <w:t>1</w:t>
      </w:r>
      <w:r>
        <w:rPr>
          <w:rFonts w:ascii="Times New Roman" w:hAnsi="Times New Roman"/>
          <w:sz w:val="24"/>
        </w:rPr>
        <w:t>.</w:t>
      </w:r>
      <w:r w:rsidRPr="00670CCB">
        <w:rPr>
          <w:rFonts w:ascii="Times New Roman" w:hAnsi="Times New Roman"/>
          <w:sz w:val="24"/>
        </w:rPr>
        <w:t>punktā noteikto, ka projekta īstenošanas termiņu pamatotos gadījumos var pagarināt kopumā uz laiku līdz sešiem mēnešiem, kā arī MK noteikumu Nr.784</w:t>
      </w:r>
      <w:r w:rsidRPr="00670CCB">
        <w:rPr>
          <w:rFonts w:ascii="Times New Roman" w:hAnsi="Times New Roman"/>
          <w:sz w:val="24"/>
          <w:vertAlign w:val="superscript"/>
        </w:rPr>
        <w:fldChar w:fldCharType="begin"/>
      </w:r>
      <w:r w:rsidRPr="00670CCB">
        <w:rPr>
          <w:rFonts w:ascii="Times New Roman" w:hAnsi="Times New Roman"/>
          <w:sz w:val="24"/>
          <w:vertAlign w:val="superscript"/>
        </w:rPr>
        <w:instrText xml:space="preserve"> NOTEREF _Ref1469099 \h </w:instrText>
      </w:r>
      <w:r>
        <w:rPr>
          <w:rFonts w:ascii="Times New Roman" w:hAnsi="Times New Roman"/>
          <w:sz w:val="24"/>
          <w:vertAlign w:val="superscript"/>
        </w:rPr>
        <w:instrText xml:space="preserve"> \* MERGEFORMAT </w:instrText>
      </w:r>
      <w:r w:rsidRPr="00670CCB">
        <w:rPr>
          <w:rFonts w:ascii="Times New Roman" w:hAnsi="Times New Roman"/>
          <w:sz w:val="24"/>
          <w:vertAlign w:val="superscript"/>
        </w:rPr>
      </w:r>
      <w:r w:rsidRPr="00670CCB">
        <w:rPr>
          <w:rFonts w:ascii="Times New Roman" w:hAnsi="Times New Roman"/>
          <w:sz w:val="24"/>
          <w:vertAlign w:val="superscript"/>
        </w:rPr>
        <w:fldChar w:fldCharType="separate"/>
      </w:r>
      <w:r w:rsidRPr="00670CCB">
        <w:rPr>
          <w:rFonts w:ascii="Times New Roman" w:hAnsi="Times New Roman"/>
          <w:sz w:val="24"/>
          <w:vertAlign w:val="superscript"/>
        </w:rPr>
        <w:t>1</w:t>
      </w:r>
      <w:r w:rsidRPr="00670CCB">
        <w:rPr>
          <w:rFonts w:ascii="Times New Roman" w:hAnsi="Times New Roman"/>
          <w:sz w:val="24"/>
          <w:vertAlign w:val="superscript"/>
        </w:rPr>
        <w:fldChar w:fldCharType="end"/>
      </w:r>
      <w:r w:rsidRPr="00670CCB">
        <w:rPr>
          <w:rFonts w:ascii="Times New Roman" w:hAnsi="Times New Roman"/>
          <w:sz w:val="24"/>
        </w:rPr>
        <w:t xml:space="preserve"> 51.</w:t>
      </w:r>
      <w:r w:rsidRPr="00670CCB">
        <w:rPr>
          <w:rFonts w:ascii="Times New Roman" w:hAnsi="Times New Roman"/>
          <w:sz w:val="24"/>
          <w:vertAlign w:val="superscript"/>
        </w:rPr>
        <w:t>4</w:t>
      </w:r>
      <w:r w:rsidRPr="00670CCB">
        <w:rPr>
          <w:rFonts w:ascii="Times New Roman" w:hAnsi="Times New Roman"/>
          <w:sz w:val="24"/>
        </w:rPr>
        <w:t xml:space="preserve"> punktā noteikto.</w:t>
      </w:r>
    </w:p>
    <w:p w14:paraId="7F673ACE" w14:textId="77777777" w:rsidR="000D146D" w:rsidRDefault="002B6295" w:rsidP="00DC5984">
      <w:pPr>
        <w:pStyle w:val="ListParagraph"/>
        <w:numPr>
          <w:ilvl w:val="0"/>
          <w:numId w:val="18"/>
        </w:numPr>
        <w:tabs>
          <w:tab w:val="left" w:pos="426"/>
        </w:tabs>
        <w:spacing w:before="0"/>
        <w:ind w:left="284" w:hanging="284"/>
        <w:outlineLvl w:val="3"/>
        <w:rPr>
          <w:rStyle w:val="Hyperlink"/>
          <w:rFonts w:ascii="Times New Roman" w:hAnsi="Times New Roman" w:cs="Times New Roman"/>
          <w:color w:val="auto"/>
          <w:sz w:val="24"/>
          <w:szCs w:val="24"/>
          <w:u w:val="none"/>
        </w:rPr>
      </w:pPr>
      <w:r w:rsidRPr="000D146D">
        <w:rPr>
          <w:rFonts w:ascii="Times New Roman" w:eastAsia="Times New Roman" w:hAnsi="Times New Roman"/>
          <w:bCs/>
          <w:sz w:val="24"/>
          <w:szCs w:val="24"/>
          <w:lang w:eastAsia="lv-LV"/>
        </w:rPr>
        <w:t xml:space="preserve"> </w:t>
      </w:r>
      <w:r w:rsidR="001457D3" w:rsidRPr="000D146D">
        <w:rPr>
          <w:rFonts w:ascii="Times New Roman" w:eastAsia="Times New Roman" w:hAnsi="Times New Roman"/>
          <w:bCs/>
          <w:sz w:val="24"/>
          <w:szCs w:val="24"/>
          <w:lang w:eastAsia="lv-LV"/>
        </w:rPr>
        <w:t xml:space="preserve">Izmaksu plānošanā jāņem vērā “Vadlīnijas attiecināmo un neattiecināmo izmaksu noteikšanai 2014.-2020.gada plānošanas periodā”, kas pieejamas Finanšu </w:t>
      </w:r>
      <w:r w:rsidR="001457D3" w:rsidRPr="000D146D">
        <w:rPr>
          <w:rFonts w:ascii="Times New Roman" w:eastAsia="Times New Roman" w:hAnsi="Times New Roman" w:cs="Times New Roman"/>
          <w:bCs/>
          <w:sz w:val="24"/>
          <w:szCs w:val="24"/>
          <w:lang w:eastAsia="lv-LV"/>
        </w:rPr>
        <w:t>ministrijas tīmekļa vietnē –</w:t>
      </w:r>
      <w:r w:rsidR="00345AFE" w:rsidRPr="000D146D">
        <w:rPr>
          <w:rFonts w:ascii="Times New Roman" w:eastAsia="Times New Roman" w:hAnsi="Times New Roman" w:cs="Times New Roman"/>
          <w:bCs/>
          <w:sz w:val="24"/>
          <w:szCs w:val="24"/>
          <w:lang w:eastAsia="lv-LV"/>
        </w:rPr>
        <w:t xml:space="preserve"> </w:t>
      </w:r>
      <w:hyperlink r:id="rId12" w:history="1">
        <w:r w:rsidRPr="00766C41">
          <w:rPr>
            <w:rStyle w:val="Hyperlink"/>
            <w:rFonts w:ascii="Times New Roman" w:hAnsi="Times New Roman" w:cs="Times New Roman"/>
            <w:i/>
            <w:sz w:val="24"/>
            <w:szCs w:val="24"/>
          </w:rPr>
          <w:t>http://www.esfondi.lv/upload/00-vadlinijas/2-1--attiecinamibas-vadlinijas_2014-2020.pdf</w:t>
        </w:r>
      </w:hyperlink>
      <w:r w:rsidRPr="000D146D">
        <w:rPr>
          <w:rStyle w:val="Hyperlink"/>
          <w:rFonts w:ascii="Times New Roman" w:hAnsi="Times New Roman" w:cs="Times New Roman"/>
          <w:sz w:val="24"/>
          <w:szCs w:val="24"/>
        </w:rPr>
        <w:t xml:space="preserve"> </w:t>
      </w:r>
      <w:r w:rsidR="001457D3" w:rsidRPr="000D146D">
        <w:rPr>
          <w:rFonts w:ascii="Times New Roman" w:eastAsia="Times New Roman" w:hAnsi="Times New Roman" w:cs="Times New Roman"/>
          <w:bCs/>
          <w:sz w:val="24"/>
          <w:szCs w:val="24"/>
          <w:lang w:eastAsia="lv-LV"/>
        </w:rPr>
        <w:t>un “Metodika par netiešo izmaksu vienotās likmes piemērošanu projekta izmaksu atzīšanā 2014.-2020.gada plānošanas periodā”, kas pieejamas Finanšu ministrijas tīmekļa vietnē -</w:t>
      </w:r>
      <w:r w:rsidR="00B94AB9" w:rsidRPr="000D146D">
        <w:rPr>
          <w:rFonts w:ascii="Times New Roman" w:eastAsia="Times New Roman" w:hAnsi="Times New Roman" w:cs="Times New Roman"/>
          <w:bCs/>
          <w:sz w:val="24"/>
          <w:szCs w:val="24"/>
          <w:lang w:eastAsia="lv-LV"/>
        </w:rPr>
        <w:t xml:space="preserve"> </w:t>
      </w:r>
      <w:hyperlink r:id="rId13" w:history="1">
        <w:r w:rsidRPr="00647228">
          <w:rPr>
            <w:rStyle w:val="Hyperlink"/>
            <w:rFonts w:ascii="Times New Roman" w:hAnsi="Times New Roman" w:cs="Times New Roman"/>
            <w:i/>
            <w:sz w:val="24"/>
            <w:szCs w:val="24"/>
          </w:rPr>
          <w:t>http://www.esfondi.lv/upload/00-vadlinijas/4.3.-metodika-par-netieso-izmaksu-vienotas-likmes-piemerosanu.pdf</w:t>
        </w:r>
      </w:hyperlink>
      <w:r w:rsidR="008C3FD6" w:rsidRPr="00647228">
        <w:rPr>
          <w:rStyle w:val="Hyperlink"/>
          <w:rFonts w:ascii="Times New Roman" w:hAnsi="Times New Roman" w:cs="Times New Roman"/>
          <w:i/>
          <w:sz w:val="24"/>
          <w:szCs w:val="24"/>
        </w:rPr>
        <w:t xml:space="preserve"> </w:t>
      </w:r>
      <w:r w:rsidR="008C3FD6" w:rsidRPr="000D146D">
        <w:rPr>
          <w:rStyle w:val="Hyperlink"/>
          <w:rFonts w:ascii="Times New Roman" w:hAnsi="Times New Roman" w:cs="Times New Roman"/>
          <w:sz w:val="24"/>
          <w:szCs w:val="24"/>
        </w:rPr>
        <w:t>.</w:t>
      </w:r>
    </w:p>
    <w:p w14:paraId="3A09F239" w14:textId="77777777" w:rsidR="00981E26" w:rsidRDefault="00981E26" w:rsidP="000E740B">
      <w:pPr>
        <w:pStyle w:val="ListParagraph"/>
        <w:spacing w:after="0"/>
        <w:ind w:left="454" w:firstLine="0"/>
        <w:contextualSpacing w:val="0"/>
        <w:outlineLvl w:val="3"/>
        <w:rPr>
          <w:rFonts w:ascii="Times New Roman" w:eastAsia="Times New Roman" w:hAnsi="Times New Roman" w:cs="Times New Roman"/>
          <w:bCs/>
          <w:color w:val="000000"/>
          <w:sz w:val="24"/>
          <w:szCs w:val="24"/>
          <w:highlight w:val="yellow"/>
          <w:lang w:eastAsia="lv-LV"/>
        </w:rPr>
      </w:pPr>
    </w:p>
    <w:p w14:paraId="556D00DE" w14:textId="6FC0D111" w:rsidR="00693EE8" w:rsidRPr="003372EE" w:rsidRDefault="00693EE8" w:rsidP="007762F8">
      <w:pPr>
        <w:pStyle w:val="ListParagraph"/>
        <w:keepNext/>
        <w:spacing w:before="360" w:after="240"/>
        <w:ind w:left="0" w:firstLine="0"/>
        <w:jc w:val="center"/>
        <w:outlineLvl w:val="3"/>
        <w:rPr>
          <w:rFonts w:ascii="Times New Roman" w:eastAsia="Times New Roman" w:hAnsi="Times New Roman" w:cs="Times New Roman"/>
          <w:b/>
          <w:bCs/>
          <w:color w:val="000000"/>
          <w:sz w:val="26"/>
          <w:szCs w:val="26"/>
          <w:lang w:eastAsia="lv-LV"/>
        </w:rPr>
      </w:pPr>
      <w:r w:rsidRPr="003372EE">
        <w:rPr>
          <w:rFonts w:ascii="Times New Roman" w:eastAsia="Times New Roman" w:hAnsi="Times New Roman" w:cs="Times New Roman"/>
          <w:b/>
          <w:bCs/>
          <w:color w:val="000000"/>
          <w:sz w:val="26"/>
          <w:szCs w:val="26"/>
          <w:lang w:eastAsia="lv-LV"/>
        </w:rPr>
        <w:t xml:space="preserve">III. </w:t>
      </w:r>
      <w:r w:rsidR="005D3E6D" w:rsidRPr="003372EE">
        <w:rPr>
          <w:rFonts w:ascii="Times New Roman" w:eastAsia="Times New Roman" w:hAnsi="Times New Roman" w:cs="Times New Roman"/>
          <w:b/>
          <w:bCs/>
          <w:color w:val="000000"/>
          <w:sz w:val="26"/>
          <w:szCs w:val="26"/>
          <w:lang w:eastAsia="lv-LV"/>
        </w:rPr>
        <w:t xml:space="preserve"> </w:t>
      </w:r>
      <w:r w:rsidRPr="003372EE">
        <w:rPr>
          <w:rFonts w:ascii="Times New Roman" w:eastAsia="Times New Roman" w:hAnsi="Times New Roman" w:cs="Times New Roman"/>
          <w:b/>
          <w:bCs/>
          <w:color w:val="000000"/>
          <w:sz w:val="26"/>
          <w:szCs w:val="26"/>
          <w:lang w:eastAsia="lv-LV"/>
        </w:rPr>
        <w:t>Projektu iesniegumu noformēšanas un iesniegšanas kārtība</w:t>
      </w:r>
    </w:p>
    <w:p w14:paraId="51C71E56" w14:textId="77777777" w:rsidR="00693EE8" w:rsidRPr="003372EE" w:rsidRDefault="00693EE8" w:rsidP="000E740B">
      <w:pPr>
        <w:pStyle w:val="ListParagraph"/>
        <w:tabs>
          <w:tab w:val="left" w:pos="426"/>
        </w:tabs>
        <w:ind w:left="454" w:firstLine="0"/>
        <w:outlineLvl w:val="3"/>
        <w:rPr>
          <w:rFonts w:ascii="Times New Roman" w:hAnsi="Times New Roman" w:cs="Times New Roman"/>
          <w:sz w:val="26"/>
          <w:szCs w:val="26"/>
        </w:rPr>
      </w:pPr>
    </w:p>
    <w:p w14:paraId="5EE3B357" w14:textId="53EC2651" w:rsidR="00B02F6A" w:rsidRPr="00752CCD" w:rsidRDefault="00264C06" w:rsidP="00D52F15">
      <w:pPr>
        <w:pStyle w:val="ListParagraph"/>
        <w:numPr>
          <w:ilvl w:val="0"/>
          <w:numId w:val="18"/>
        </w:numPr>
        <w:spacing w:before="0"/>
        <w:outlineLvl w:val="3"/>
        <w:rPr>
          <w:rFonts w:ascii="Times New Roman" w:hAnsi="Times New Roman" w:cs="Times New Roman"/>
          <w:sz w:val="24"/>
          <w:szCs w:val="24"/>
        </w:rPr>
      </w:pPr>
      <w:r w:rsidRPr="00752CCD">
        <w:rPr>
          <w:rFonts w:ascii="Times New Roman" w:eastAsia="Times New Roman" w:hAnsi="Times New Roman" w:cs="Times New Roman"/>
          <w:bCs/>
          <w:sz w:val="24"/>
          <w:szCs w:val="24"/>
          <w:lang w:eastAsia="lv-LV"/>
        </w:rPr>
        <w:t>Projekta iesniegums sastāv no</w:t>
      </w:r>
      <w:r w:rsidR="00784CE6" w:rsidRPr="00752CCD">
        <w:rPr>
          <w:rFonts w:ascii="Times New Roman" w:eastAsia="Times New Roman" w:hAnsi="Times New Roman" w:cs="Times New Roman"/>
          <w:bCs/>
          <w:sz w:val="24"/>
          <w:szCs w:val="24"/>
          <w:lang w:eastAsia="lv-LV"/>
        </w:rPr>
        <w:t xml:space="preserve"> </w:t>
      </w:r>
      <w:r w:rsidRPr="00752CCD">
        <w:rPr>
          <w:rFonts w:ascii="Times New Roman" w:eastAsia="Times New Roman" w:hAnsi="Times New Roman" w:cs="Times New Roman"/>
          <w:bCs/>
          <w:sz w:val="24"/>
          <w:szCs w:val="24"/>
          <w:lang w:eastAsia="lv-LV"/>
        </w:rPr>
        <w:t>projekta iesnieguma veidlapas</w:t>
      </w:r>
      <w:r w:rsidR="0044095C" w:rsidRPr="00752CCD">
        <w:rPr>
          <w:rFonts w:ascii="Times New Roman" w:eastAsia="Times New Roman" w:hAnsi="Times New Roman" w:cs="Times New Roman"/>
          <w:bCs/>
          <w:sz w:val="24"/>
          <w:szCs w:val="24"/>
          <w:lang w:eastAsia="lv-LV"/>
        </w:rPr>
        <w:t xml:space="preserve"> (atlases nolikuma 1.pielikums</w:t>
      </w:r>
      <w:r w:rsidR="005D3E6D" w:rsidRPr="00752CCD">
        <w:rPr>
          <w:rFonts w:ascii="Times New Roman" w:eastAsia="Times New Roman" w:hAnsi="Times New Roman" w:cs="Times New Roman"/>
          <w:bCs/>
          <w:sz w:val="24"/>
          <w:szCs w:val="24"/>
          <w:lang w:eastAsia="lv-LV"/>
        </w:rPr>
        <w:t>)</w:t>
      </w:r>
      <w:r w:rsidR="00EF4DB8" w:rsidRPr="00752CCD">
        <w:rPr>
          <w:rFonts w:ascii="Times New Roman" w:eastAsia="Times New Roman" w:hAnsi="Times New Roman" w:cs="Times New Roman"/>
          <w:bCs/>
          <w:sz w:val="24"/>
          <w:szCs w:val="24"/>
          <w:lang w:eastAsia="lv-LV"/>
        </w:rPr>
        <w:t xml:space="preserve"> </w:t>
      </w:r>
      <w:r w:rsidR="00D23B0E" w:rsidRPr="00752CCD">
        <w:rPr>
          <w:rFonts w:ascii="Times New Roman" w:eastAsia="Times New Roman" w:hAnsi="Times New Roman" w:cs="Times New Roman"/>
          <w:bCs/>
          <w:sz w:val="24"/>
          <w:szCs w:val="24"/>
          <w:lang w:eastAsia="lv-LV"/>
        </w:rPr>
        <w:t xml:space="preserve">un tās </w:t>
      </w:r>
      <w:r w:rsidR="000338DC" w:rsidRPr="00752CCD">
        <w:rPr>
          <w:rFonts w:ascii="Times New Roman" w:eastAsia="Times New Roman" w:hAnsi="Times New Roman" w:cs="Times New Roman"/>
          <w:bCs/>
          <w:sz w:val="24"/>
          <w:szCs w:val="24"/>
          <w:lang w:eastAsia="lv-LV"/>
        </w:rPr>
        <w:t>pielikumiem</w:t>
      </w:r>
      <w:r w:rsidR="00A421EF" w:rsidRPr="00752CCD">
        <w:rPr>
          <w:rFonts w:ascii="Times New Roman" w:eastAsia="Times New Roman" w:hAnsi="Times New Roman" w:cs="Times New Roman"/>
          <w:bCs/>
          <w:sz w:val="24"/>
          <w:szCs w:val="24"/>
          <w:lang w:eastAsia="lv-LV"/>
        </w:rPr>
        <w:t>:</w:t>
      </w:r>
    </w:p>
    <w:p w14:paraId="4A985A38" w14:textId="0F5E8E64" w:rsidR="002B6295" w:rsidRPr="00752CCD" w:rsidRDefault="002B6295" w:rsidP="00D52F15">
      <w:pPr>
        <w:pStyle w:val="ListParagraph"/>
        <w:numPr>
          <w:ilvl w:val="1"/>
          <w:numId w:val="18"/>
        </w:numPr>
        <w:tabs>
          <w:tab w:val="left" w:pos="1134"/>
        </w:tabs>
        <w:spacing w:before="0"/>
        <w:contextualSpacing w:val="0"/>
        <w:outlineLvl w:val="3"/>
        <w:rPr>
          <w:rFonts w:ascii="Times New Roman" w:hAnsi="Times New Roman"/>
          <w:sz w:val="24"/>
        </w:rPr>
      </w:pPr>
      <w:r w:rsidRPr="00752CCD">
        <w:rPr>
          <w:rFonts w:ascii="Times New Roman" w:hAnsi="Times New Roman"/>
          <w:sz w:val="24"/>
        </w:rPr>
        <w:t>1.pielikums “Projekta īstenošanas laika grafiks”;</w:t>
      </w:r>
    </w:p>
    <w:p w14:paraId="51C9E2D8" w14:textId="16657381" w:rsidR="002B6295" w:rsidRPr="00752CCD" w:rsidRDefault="002B6295" w:rsidP="00D52F15">
      <w:pPr>
        <w:pStyle w:val="ListParagraph"/>
        <w:numPr>
          <w:ilvl w:val="1"/>
          <w:numId w:val="18"/>
        </w:numPr>
        <w:tabs>
          <w:tab w:val="left" w:pos="1134"/>
        </w:tabs>
        <w:spacing w:before="0"/>
        <w:contextualSpacing w:val="0"/>
        <w:outlineLvl w:val="3"/>
        <w:rPr>
          <w:rFonts w:ascii="Times New Roman" w:hAnsi="Times New Roman"/>
          <w:sz w:val="24"/>
        </w:rPr>
      </w:pPr>
      <w:r w:rsidRPr="00752CCD">
        <w:rPr>
          <w:rFonts w:ascii="Times New Roman" w:hAnsi="Times New Roman"/>
          <w:sz w:val="24"/>
        </w:rPr>
        <w:t>2.pielikums “Finansēšanas plāns”;</w:t>
      </w:r>
    </w:p>
    <w:p w14:paraId="491063C4" w14:textId="3C53E473" w:rsidR="002B6295" w:rsidRPr="00752CCD" w:rsidRDefault="002B6295" w:rsidP="00D52F15">
      <w:pPr>
        <w:pStyle w:val="ListParagraph"/>
        <w:numPr>
          <w:ilvl w:val="1"/>
          <w:numId w:val="18"/>
        </w:numPr>
        <w:tabs>
          <w:tab w:val="left" w:pos="1134"/>
        </w:tabs>
        <w:spacing w:before="0"/>
        <w:contextualSpacing w:val="0"/>
        <w:outlineLvl w:val="3"/>
        <w:rPr>
          <w:rFonts w:ascii="Times New Roman" w:hAnsi="Times New Roman"/>
          <w:sz w:val="24"/>
        </w:rPr>
      </w:pPr>
      <w:r w:rsidRPr="00752CCD">
        <w:rPr>
          <w:rFonts w:ascii="Times New Roman" w:hAnsi="Times New Roman"/>
          <w:sz w:val="24"/>
        </w:rPr>
        <w:t>3.pielikums “Projekta budžeta kopsavilkums”;</w:t>
      </w:r>
    </w:p>
    <w:p w14:paraId="14D0343E" w14:textId="4E01B58D" w:rsidR="002B6295" w:rsidRPr="00752CCD" w:rsidRDefault="002B6295" w:rsidP="00D52F15">
      <w:pPr>
        <w:pStyle w:val="ListParagraph"/>
        <w:numPr>
          <w:ilvl w:val="1"/>
          <w:numId w:val="18"/>
        </w:numPr>
        <w:tabs>
          <w:tab w:val="left" w:pos="426"/>
          <w:tab w:val="left" w:pos="1134"/>
        </w:tabs>
        <w:rPr>
          <w:rFonts w:ascii="Times New Roman" w:eastAsia="Times New Roman" w:hAnsi="Times New Roman" w:cs="Times New Roman"/>
          <w:bCs/>
          <w:sz w:val="24"/>
          <w:szCs w:val="24"/>
          <w:lang w:eastAsia="lv-LV"/>
        </w:rPr>
      </w:pPr>
      <w:r w:rsidRPr="00752CCD">
        <w:rPr>
          <w:rFonts w:ascii="Times New Roman" w:eastAsia="Times New Roman" w:hAnsi="Times New Roman" w:cs="Times New Roman"/>
          <w:bCs/>
          <w:sz w:val="24"/>
          <w:szCs w:val="24"/>
          <w:lang w:eastAsia="lv-LV"/>
        </w:rPr>
        <w:t xml:space="preserve">4.pielikums “Publisko izmaksu maksimālā un privāto izmaksu minimālā apjoma aprēķins” atbilstoši SAM MK noteikumu </w:t>
      </w:r>
      <w:r w:rsidR="00752CCD" w:rsidRPr="00752CCD">
        <w:rPr>
          <w:rFonts w:ascii="Times New Roman" w:eastAsia="Times New Roman" w:hAnsi="Times New Roman" w:cs="Times New Roman"/>
          <w:bCs/>
          <w:sz w:val="24"/>
          <w:szCs w:val="24"/>
          <w:lang w:eastAsia="lv-LV"/>
        </w:rPr>
        <w:t xml:space="preserve">2. </w:t>
      </w:r>
      <w:r w:rsidRPr="00752CCD">
        <w:rPr>
          <w:rFonts w:ascii="Times New Roman" w:eastAsia="Times New Roman" w:hAnsi="Times New Roman" w:cs="Times New Roman"/>
          <w:bCs/>
          <w:sz w:val="24"/>
          <w:szCs w:val="24"/>
          <w:lang w:eastAsia="lv-LV"/>
        </w:rPr>
        <w:t xml:space="preserve">pielikumam un ņemot vērā atlases nolikuma  6.pielikumā “Infrastruktūras izmantošanas valsts apmaksāto pakalpojumu sniegšanai un citu darbību veikšanai proporcijas aprēķināšanas un aprēķina iekļaušanas projekta iesnieguma veidlapā metodika </w:t>
      </w:r>
      <w:r w:rsidR="00B61E4E" w:rsidRPr="00752CCD">
        <w:rPr>
          <w:rFonts w:ascii="Times New Roman" w:eastAsia="Times New Roman" w:hAnsi="Times New Roman" w:cs="Times New Roman"/>
          <w:bCs/>
          <w:sz w:val="24"/>
          <w:szCs w:val="24"/>
          <w:lang w:eastAsia="lv-LV"/>
        </w:rPr>
        <w:t xml:space="preserve"> 9.3.2. specifiskā atbalsta mērķa projektu iesniegumu atlases ceturtajai kārtai</w:t>
      </w:r>
      <w:r w:rsidRPr="00752CCD">
        <w:rPr>
          <w:rFonts w:ascii="Times New Roman" w:eastAsia="Times New Roman" w:hAnsi="Times New Roman" w:cs="Times New Roman"/>
          <w:bCs/>
          <w:sz w:val="24"/>
          <w:szCs w:val="24"/>
          <w:lang w:eastAsia="lv-LV"/>
        </w:rPr>
        <w:t>” noteikto</w:t>
      </w:r>
      <w:r w:rsidR="0088337E" w:rsidRPr="00752CCD">
        <w:rPr>
          <w:rFonts w:ascii="Times New Roman" w:eastAsia="Times New Roman" w:hAnsi="Times New Roman" w:cs="Times New Roman"/>
          <w:bCs/>
          <w:sz w:val="24"/>
          <w:szCs w:val="24"/>
          <w:lang w:eastAsia="lv-LV"/>
        </w:rPr>
        <w:t xml:space="preserve"> (</w:t>
      </w:r>
      <w:r w:rsidR="001C25D3" w:rsidRPr="00752CCD">
        <w:rPr>
          <w:rFonts w:ascii="Times New Roman" w:eastAsia="Times New Roman" w:hAnsi="Times New Roman" w:cs="Times New Roman"/>
          <w:sz w:val="24"/>
          <w:szCs w:val="24"/>
          <w:lang w:eastAsia="lv-LV"/>
        </w:rPr>
        <w:t>izņ</w:t>
      </w:r>
      <w:r w:rsidR="00752CCD">
        <w:rPr>
          <w:rFonts w:ascii="Times New Roman" w:eastAsia="Times New Roman" w:hAnsi="Times New Roman" w:cs="Times New Roman"/>
          <w:sz w:val="24"/>
          <w:szCs w:val="24"/>
          <w:lang w:eastAsia="lv-LV"/>
        </w:rPr>
        <w:t xml:space="preserve">ēmums ir </w:t>
      </w:r>
      <w:r w:rsidR="001C25D3" w:rsidRPr="00752CCD">
        <w:rPr>
          <w:rFonts w:ascii="Times New Roman" w:eastAsia="Times New Roman" w:hAnsi="Times New Roman" w:cs="Times New Roman"/>
          <w:sz w:val="24"/>
          <w:szCs w:val="24"/>
          <w:lang w:eastAsia="lv-LV"/>
        </w:rPr>
        <w:t xml:space="preserve"> SAM MK noteikumu   </w:t>
      </w:r>
      <w:hyperlink r:id="rId14" w:anchor="piel1" w:history="1">
        <w:r w:rsidR="001C25D3" w:rsidRPr="00752CCD">
          <w:rPr>
            <w:rFonts w:ascii="Times New Roman" w:eastAsia="Times New Roman" w:hAnsi="Times New Roman" w:cs="Times New Roman"/>
            <w:sz w:val="24"/>
            <w:szCs w:val="24"/>
            <w:lang w:eastAsia="lv-LV"/>
          </w:rPr>
          <w:t>1. pielikuma</w:t>
        </w:r>
      </w:hyperlink>
      <w:r w:rsidR="001C25D3" w:rsidRPr="00752CCD">
        <w:rPr>
          <w:rFonts w:ascii="Times New Roman" w:eastAsia="Times New Roman" w:hAnsi="Times New Roman" w:cs="Times New Roman"/>
          <w:sz w:val="24"/>
          <w:szCs w:val="24"/>
          <w:lang w:eastAsia="lv-LV"/>
        </w:rPr>
        <w:t xml:space="preserve"> 1.2.3 apakšpunktā </w:t>
      </w:r>
      <w:r w:rsidR="003B570A">
        <w:rPr>
          <w:rFonts w:ascii="Times New Roman" w:eastAsia="Times New Roman" w:hAnsi="Times New Roman" w:cs="Times New Roman"/>
          <w:sz w:val="24"/>
          <w:szCs w:val="24"/>
          <w:lang w:eastAsia="lv-LV"/>
        </w:rPr>
        <w:t xml:space="preserve">minētais </w:t>
      </w:r>
      <w:r w:rsidR="001C25D3" w:rsidRPr="00752CCD">
        <w:rPr>
          <w:rFonts w:ascii="Times New Roman" w:eastAsia="Times New Roman" w:hAnsi="Times New Roman" w:cs="Times New Roman"/>
          <w:sz w:val="24"/>
          <w:szCs w:val="24"/>
          <w:lang w:eastAsia="lv-LV"/>
        </w:rPr>
        <w:t>finansējuma  saņēmēj</w:t>
      </w:r>
      <w:r w:rsidR="00760189">
        <w:rPr>
          <w:rFonts w:ascii="Times New Roman" w:eastAsia="Times New Roman" w:hAnsi="Times New Roman" w:cs="Times New Roman"/>
          <w:sz w:val="24"/>
          <w:szCs w:val="24"/>
          <w:lang w:eastAsia="lv-LV"/>
        </w:rPr>
        <w:t>s</w:t>
      </w:r>
      <w:r w:rsidR="001C25D3" w:rsidRPr="00752CCD">
        <w:rPr>
          <w:rFonts w:ascii="Times New Roman" w:eastAsia="Times New Roman" w:hAnsi="Times New Roman" w:cs="Times New Roman"/>
          <w:sz w:val="24"/>
          <w:szCs w:val="24"/>
          <w:lang w:eastAsia="lv-LV"/>
        </w:rPr>
        <w:t xml:space="preserve"> - Neatliekamās medicīniskās palīdzības dienests</w:t>
      </w:r>
      <w:r w:rsidR="0088337E" w:rsidRPr="00752CCD">
        <w:rPr>
          <w:rFonts w:ascii="Times New Roman" w:eastAsia="Times New Roman" w:hAnsi="Times New Roman" w:cs="Times New Roman"/>
          <w:sz w:val="24"/>
          <w:szCs w:val="24"/>
          <w:lang w:eastAsia="lv-LV"/>
        </w:rPr>
        <w:t>)</w:t>
      </w:r>
      <w:r w:rsidRPr="00752CCD">
        <w:rPr>
          <w:rFonts w:ascii="Times New Roman" w:eastAsia="Times New Roman" w:hAnsi="Times New Roman" w:cs="Times New Roman"/>
          <w:bCs/>
          <w:sz w:val="24"/>
          <w:szCs w:val="24"/>
          <w:lang w:eastAsia="lv-LV"/>
        </w:rPr>
        <w:t>;</w:t>
      </w:r>
    </w:p>
    <w:p w14:paraId="1270E06E" w14:textId="77777777" w:rsidR="002B6295" w:rsidRPr="001C2064" w:rsidRDefault="002B6295" w:rsidP="003033BC">
      <w:pPr>
        <w:tabs>
          <w:tab w:val="left" w:pos="426"/>
          <w:tab w:val="left" w:pos="709"/>
          <w:tab w:val="left" w:pos="1134"/>
        </w:tabs>
        <w:spacing w:before="0"/>
        <w:ind w:right="284"/>
        <w:outlineLvl w:val="3"/>
        <w:rPr>
          <w:rFonts w:ascii="Times New Roman" w:hAnsi="Times New Roman"/>
          <w:sz w:val="24"/>
        </w:rPr>
      </w:pPr>
      <w:r w:rsidRPr="001C2064">
        <w:rPr>
          <w:rFonts w:ascii="Times New Roman" w:hAnsi="Times New Roman"/>
          <w:sz w:val="24"/>
        </w:rPr>
        <w:t xml:space="preserve">kā arī projekta iesniegumam papildus pievienojamie dokumenti: </w:t>
      </w:r>
    </w:p>
    <w:p w14:paraId="5D5D1F67" w14:textId="20039AA2" w:rsidR="009E0F4B" w:rsidRPr="004F367F" w:rsidRDefault="00B775A5" w:rsidP="001C25D3">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4F367F">
        <w:rPr>
          <w:rFonts w:ascii="Times New Roman" w:eastAsia="Times New Roman" w:hAnsi="Times New Roman" w:cs="Times New Roman"/>
          <w:bCs/>
          <w:sz w:val="24"/>
          <w:szCs w:val="24"/>
          <w:lang w:eastAsia="lv-LV"/>
        </w:rPr>
        <w:t>apliecinājums par dubultā finansējuma neesamību (atbilstoši atlases nolikuma 1.pielikuma veidlapai)</w:t>
      </w:r>
      <w:r w:rsidR="006858AB" w:rsidRPr="004F367F">
        <w:rPr>
          <w:rFonts w:ascii="Times New Roman" w:eastAsia="Times New Roman" w:hAnsi="Times New Roman" w:cs="Times New Roman"/>
          <w:bCs/>
          <w:sz w:val="24"/>
          <w:szCs w:val="24"/>
          <w:lang w:eastAsia="lv-LV"/>
        </w:rPr>
        <w:t>;</w:t>
      </w:r>
    </w:p>
    <w:p w14:paraId="2687CB58" w14:textId="2F355741" w:rsidR="00C70FC5" w:rsidRPr="00C70FC5" w:rsidRDefault="00C70FC5" w:rsidP="00C70FC5">
      <w:pPr>
        <w:pStyle w:val="ListParagraph"/>
        <w:numPr>
          <w:ilvl w:val="1"/>
          <w:numId w:val="18"/>
        </w:numPr>
        <w:tabs>
          <w:tab w:val="left" w:pos="0"/>
          <w:tab w:val="left" w:pos="426"/>
        </w:tabs>
        <w:contextualSpacing w:val="0"/>
        <w:outlineLvl w:val="3"/>
        <w:rPr>
          <w:rFonts w:ascii="Times New Roman" w:eastAsia="Times New Roman" w:hAnsi="Times New Roman" w:cs="Times New Roman"/>
          <w:bCs/>
          <w:sz w:val="24"/>
          <w:szCs w:val="24"/>
          <w:lang w:eastAsia="lv-LV"/>
        </w:rPr>
      </w:pPr>
      <w:r w:rsidRPr="004F367F">
        <w:rPr>
          <w:rFonts w:ascii="Times New Roman" w:eastAsia="Times New Roman" w:hAnsi="Times New Roman" w:cs="Times New Roman"/>
          <w:sz w:val="24"/>
          <w:szCs w:val="24"/>
          <w:lang w:eastAsia="lv-LV"/>
        </w:rPr>
        <w:t>projekta iesniedzēja rīkojums par finansējuma saņēmēja infrastruktūras izmantošanas proporcijas aprēķin</w:t>
      </w:r>
      <w:r>
        <w:rPr>
          <w:rFonts w:ascii="Times New Roman" w:eastAsia="Times New Roman" w:hAnsi="Times New Roman" w:cs="Times New Roman"/>
          <w:sz w:val="24"/>
          <w:szCs w:val="24"/>
          <w:lang w:eastAsia="lv-LV"/>
        </w:rPr>
        <w:t>u</w:t>
      </w:r>
      <w:r w:rsidRPr="004F367F">
        <w:rPr>
          <w:rFonts w:ascii="Times New Roman" w:eastAsia="Times New Roman" w:hAnsi="Times New Roman" w:cs="Times New Roman"/>
          <w:sz w:val="24"/>
          <w:szCs w:val="24"/>
          <w:lang w:eastAsia="lv-LV"/>
        </w:rPr>
        <w:t xml:space="preserve"> un  </w:t>
      </w:r>
      <w:r w:rsidRPr="004F367F">
        <w:rPr>
          <w:rFonts w:ascii="Times New Roman" w:eastAsia="Times New Roman" w:hAnsi="Times New Roman" w:cs="Times New Roman"/>
          <w:bCs/>
          <w:sz w:val="24"/>
          <w:szCs w:val="24"/>
          <w:lang w:eastAsia="lv-LV"/>
        </w:rPr>
        <w:t>ar minēto rīkojumu apstiprinātu projekta iesniedzēja infrastruktūras izmantošanas proporcijas aprēķinu un metodiku atbilstoši SAM MK  noteikumu 15.punktā un atlases nolikuma  6.pielikumā “Infrastruktūras izmantošanas valsts apmaksāto pakalpojumu sniegšanai un citu darbību veikšanai proporcijas aprēķināšanas un aprēķina iekļaušanas projekta iesnieguma veidlapā metodika ” noteiktajām (</w:t>
      </w:r>
      <w:r w:rsidRPr="004F367F">
        <w:rPr>
          <w:rFonts w:ascii="Times New Roman" w:eastAsia="Times New Roman" w:hAnsi="Times New Roman" w:cs="Times New Roman"/>
          <w:sz w:val="24"/>
          <w:szCs w:val="24"/>
          <w:lang w:eastAsia="lv-LV"/>
        </w:rPr>
        <w:t xml:space="preserve">izņēmums ir  SAM MK noteikumu   </w:t>
      </w:r>
      <w:hyperlink r:id="rId15" w:anchor="piel1" w:history="1">
        <w:r w:rsidRPr="004F367F">
          <w:rPr>
            <w:rFonts w:ascii="Times New Roman" w:eastAsia="Times New Roman" w:hAnsi="Times New Roman" w:cs="Times New Roman"/>
            <w:sz w:val="24"/>
            <w:szCs w:val="24"/>
            <w:lang w:eastAsia="lv-LV"/>
          </w:rPr>
          <w:t>1. pielikuma</w:t>
        </w:r>
      </w:hyperlink>
      <w:r w:rsidRPr="004F367F">
        <w:rPr>
          <w:rFonts w:ascii="Times New Roman" w:eastAsia="Times New Roman" w:hAnsi="Times New Roman" w:cs="Times New Roman"/>
          <w:sz w:val="24"/>
          <w:szCs w:val="24"/>
          <w:lang w:eastAsia="lv-LV"/>
        </w:rPr>
        <w:t xml:space="preserve"> 1.2.3 apakšpunktā minēt</w:t>
      </w:r>
      <w:r>
        <w:rPr>
          <w:rFonts w:ascii="Times New Roman" w:eastAsia="Times New Roman" w:hAnsi="Times New Roman" w:cs="Times New Roman"/>
          <w:sz w:val="24"/>
          <w:szCs w:val="24"/>
          <w:lang w:eastAsia="lv-LV"/>
        </w:rPr>
        <w:t>ais</w:t>
      </w:r>
      <w:r w:rsidRPr="004F367F">
        <w:rPr>
          <w:rFonts w:ascii="Times New Roman" w:eastAsia="Times New Roman" w:hAnsi="Times New Roman" w:cs="Times New Roman"/>
          <w:sz w:val="24"/>
          <w:szCs w:val="24"/>
          <w:lang w:eastAsia="lv-LV"/>
        </w:rPr>
        <w:t xml:space="preserve"> finansējuma  saņēmējs - Neatliekamās medicīniskās palīdzības dienests)</w:t>
      </w:r>
      <w:r w:rsidRPr="004F367F">
        <w:rPr>
          <w:rFonts w:ascii="Times New Roman" w:eastAsia="Times New Roman" w:hAnsi="Times New Roman" w:cs="Times New Roman"/>
          <w:bCs/>
          <w:sz w:val="24"/>
          <w:szCs w:val="24"/>
          <w:lang w:eastAsia="lv-LV"/>
        </w:rPr>
        <w:t>;</w:t>
      </w:r>
    </w:p>
    <w:p w14:paraId="5D1E0CE2" w14:textId="346F2268" w:rsidR="001C25D3" w:rsidRPr="004F367F" w:rsidRDefault="001C25D3" w:rsidP="001C25D3">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4F367F">
        <w:rPr>
          <w:rFonts w:ascii="Times New Roman" w:eastAsia="Times New Roman" w:hAnsi="Times New Roman" w:cs="Times New Roman"/>
          <w:bCs/>
          <w:sz w:val="24"/>
          <w:szCs w:val="24"/>
          <w:lang w:eastAsia="lv-LV"/>
        </w:rPr>
        <w:t xml:space="preserve">vispārējās tautsaimnieciskās nozīmes pakalpojuma pilnvarojuma uzlicēja (Nacionālais veselības dienests) apliecinājumu, ka tas kontrolēs un pārskatīs SAM MK noteikumu   22.6. apakšpunktā minētos deleģēšanas līgumā </w:t>
      </w:r>
      <w:r w:rsidRPr="004F367F">
        <w:rPr>
          <w:rFonts w:ascii="Times New Roman" w:eastAsia="Times New Roman" w:hAnsi="Times New Roman" w:cs="Times New Roman"/>
          <w:bCs/>
          <w:sz w:val="24"/>
          <w:szCs w:val="24"/>
          <w:lang w:eastAsia="lv-LV"/>
        </w:rPr>
        <w:lastRenderedPageBreak/>
        <w:t>paredzētos atlīdzības (kompensācijas) maksājumus, kā arī novērsīs un atgūs deleģēšanas līgumā paredzēto atlīdzības (kompensācijas) maksājumu pārmaksu, ievērojot Eiropas Komisijas lēmumā Nr. </w:t>
      </w:r>
      <w:hyperlink r:id="rId16" w:tgtFrame="_blank" w:history="1">
        <w:r w:rsidRPr="004F367F">
          <w:rPr>
            <w:rFonts w:ascii="Times New Roman" w:eastAsia="Times New Roman" w:hAnsi="Times New Roman" w:cs="Times New Roman"/>
            <w:bCs/>
            <w:sz w:val="24"/>
            <w:szCs w:val="24"/>
            <w:lang w:eastAsia="lv-LV"/>
          </w:rPr>
          <w:t>2012/21/ES</w:t>
        </w:r>
      </w:hyperlink>
      <w:r w:rsidRPr="004F367F">
        <w:rPr>
          <w:rFonts w:ascii="Times New Roman" w:eastAsia="Times New Roman" w:hAnsi="Times New Roman" w:cs="Times New Roman"/>
          <w:bCs/>
          <w:sz w:val="24"/>
          <w:szCs w:val="24"/>
          <w:lang w:eastAsia="lv-LV"/>
        </w:rPr>
        <w:t> noteikto pārbaužu regularitāti, bet ne retāk kā reizi trijos gados un pilnvarojuma akta darbības perioda beigās</w:t>
      </w:r>
      <w:r w:rsidR="00533288" w:rsidRPr="004F367F">
        <w:rPr>
          <w:rFonts w:ascii="Times New Roman" w:eastAsia="Times New Roman" w:hAnsi="Times New Roman" w:cs="Times New Roman"/>
          <w:bCs/>
          <w:sz w:val="24"/>
          <w:szCs w:val="24"/>
          <w:lang w:eastAsia="lv-LV"/>
        </w:rPr>
        <w:t xml:space="preserve"> - atbilstoši atlases nolikuma 1.pielikuma veidlapai</w:t>
      </w:r>
      <w:r w:rsidRPr="004F367F">
        <w:rPr>
          <w:rFonts w:ascii="Times New Roman" w:eastAsia="Times New Roman" w:hAnsi="Times New Roman" w:cs="Times New Roman"/>
          <w:bCs/>
          <w:sz w:val="24"/>
          <w:szCs w:val="24"/>
          <w:lang w:eastAsia="lv-LV"/>
        </w:rPr>
        <w:t xml:space="preserve"> (</w:t>
      </w:r>
      <w:r w:rsidR="00CF7D53" w:rsidRPr="004F367F">
        <w:rPr>
          <w:rFonts w:ascii="Times New Roman" w:eastAsia="Times New Roman" w:hAnsi="Times New Roman" w:cs="Times New Roman"/>
          <w:sz w:val="24"/>
          <w:szCs w:val="24"/>
          <w:lang w:eastAsia="lv-LV"/>
        </w:rPr>
        <w:t xml:space="preserve">izņēmums ir  SAM MK noteikumu   </w:t>
      </w:r>
      <w:hyperlink r:id="rId17" w:anchor="piel1" w:history="1">
        <w:r w:rsidR="00CF7D53" w:rsidRPr="004F367F">
          <w:rPr>
            <w:rFonts w:ascii="Times New Roman" w:eastAsia="Times New Roman" w:hAnsi="Times New Roman" w:cs="Times New Roman"/>
            <w:sz w:val="24"/>
            <w:szCs w:val="24"/>
            <w:lang w:eastAsia="lv-LV"/>
          </w:rPr>
          <w:t>1. pielikuma</w:t>
        </w:r>
      </w:hyperlink>
      <w:r w:rsidR="00CF7D53" w:rsidRPr="004F367F">
        <w:rPr>
          <w:rFonts w:ascii="Times New Roman" w:eastAsia="Times New Roman" w:hAnsi="Times New Roman" w:cs="Times New Roman"/>
          <w:sz w:val="24"/>
          <w:szCs w:val="24"/>
          <w:lang w:eastAsia="lv-LV"/>
        </w:rPr>
        <w:t xml:space="preserve"> 1.2.3 apakšpunktā minēt</w:t>
      </w:r>
      <w:r w:rsidR="00561CBB">
        <w:rPr>
          <w:rFonts w:ascii="Times New Roman" w:eastAsia="Times New Roman" w:hAnsi="Times New Roman" w:cs="Times New Roman"/>
          <w:sz w:val="24"/>
          <w:szCs w:val="24"/>
          <w:lang w:eastAsia="lv-LV"/>
        </w:rPr>
        <w:t xml:space="preserve">ais </w:t>
      </w:r>
      <w:r w:rsidR="00CF7D53" w:rsidRPr="004F367F">
        <w:rPr>
          <w:rFonts w:ascii="Times New Roman" w:eastAsia="Times New Roman" w:hAnsi="Times New Roman" w:cs="Times New Roman"/>
          <w:sz w:val="24"/>
          <w:szCs w:val="24"/>
          <w:lang w:eastAsia="lv-LV"/>
        </w:rPr>
        <w:t>finansējuma  saņēmējs - Neatliekamās medicīniskās palīdzības dienests</w:t>
      </w:r>
      <w:r w:rsidRPr="004F367F">
        <w:rPr>
          <w:rFonts w:ascii="Times New Roman" w:eastAsia="Times New Roman" w:hAnsi="Times New Roman" w:cs="Times New Roman"/>
          <w:sz w:val="24"/>
          <w:szCs w:val="24"/>
          <w:lang w:eastAsia="lv-LV"/>
        </w:rPr>
        <w:t>)</w:t>
      </w:r>
      <w:r w:rsidRPr="004F367F">
        <w:rPr>
          <w:rFonts w:ascii="Times New Roman" w:eastAsia="Times New Roman" w:hAnsi="Times New Roman" w:cs="Times New Roman"/>
          <w:bCs/>
          <w:sz w:val="24"/>
          <w:szCs w:val="24"/>
          <w:lang w:eastAsia="lv-LV"/>
        </w:rPr>
        <w:t>;</w:t>
      </w:r>
    </w:p>
    <w:p w14:paraId="12BDDA99" w14:textId="4544A44F" w:rsidR="008A1DEA" w:rsidRPr="004F367F" w:rsidRDefault="008A1DEA" w:rsidP="00533288">
      <w:pPr>
        <w:pStyle w:val="ListParagraph"/>
        <w:numPr>
          <w:ilvl w:val="1"/>
          <w:numId w:val="18"/>
        </w:numPr>
        <w:tabs>
          <w:tab w:val="left" w:pos="0"/>
          <w:tab w:val="left" w:pos="426"/>
        </w:tabs>
        <w:contextualSpacing w:val="0"/>
        <w:outlineLvl w:val="3"/>
        <w:rPr>
          <w:rFonts w:ascii="Times New Roman" w:eastAsia="Times New Roman" w:hAnsi="Times New Roman" w:cs="Times New Roman"/>
          <w:bCs/>
          <w:sz w:val="24"/>
          <w:szCs w:val="24"/>
          <w:lang w:eastAsia="lv-LV"/>
        </w:rPr>
      </w:pPr>
      <w:r w:rsidRPr="004F367F">
        <w:rPr>
          <w:rFonts w:ascii="Times New Roman" w:eastAsia="Times New Roman" w:hAnsi="Times New Roman" w:cs="Times New Roman"/>
          <w:bCs/>
          <w:sz w:val="24"/>
          <w:szCs w:val="24"/>
          <w:lang w:eastAsia="lv-LV"/>
        </w:rPr>
        <w:t>līguma kopiju ar Nacionālo veselības dienestu, kas apliecina atbilstību SAM MK noteikumu 22.punktā noteiktajām prasībām</w:t>
      </w:r>
      <w:r w:rsidRPr="004F367F">
        <w:rPr>
          <w:rFonts w:ascii="Times New Roman" w:eastAsia="Times New Roman" w:hAnsi="Times New Roman" w:cs="Times New Roman"/>
          <w:sz w:val="24"/>
          <w:szCs w:val="24"/>
          <w:lang w:eastAsia="lv-LV"/>
        </w:rPr>
        <w:t xml:space="preserve"> </w:t>
      </w:r>
      <w:r w:rsidR="00EB08B8" w:rsidRPr="004F367F">
        <w:rPr>
          <w:rFonts w:ascii="Times New Roman" w:eastAsia="Times New Roman" w:hAnsi="Times New Roman" w:cs="Times New Roman"/>
          <w:sz w:val="24"/>
          <w:szCs w:val="24"/>
          <w:lang w:eastAsia="lv-LV"/>
        </w:rPr>
        <w:t xml:space="preserve">(izņēmums ir  SAM MK noteikumu   </w:t>
      </w:r>
      <w:hyperlink r:id="rId18" w:anchor="piel1" w:history="1">
        <w:r w:rsidR="00EB08B8" w:rsidRPr="004F367F">
          <w:rPr>
            <w:rFonts w:ascii="Times New Roman" w:eastAsia="Times New Roman" w:hAnsi="Times New Roman" w:cs="Times New Roman"/>
            <w:sz w:val="24"/>
            <w:szCs w:val="24"/>
            <w:lang w:eastAsia="lv-LV"/>
          </w:rPr>
          <w:t>1. pielikuma</w:t>
        </w:r>
      </w:hyperlink>
      <w:r w:rsidR="00EB08B8" w:rsidRPr="004F367F">
        <w:rPr>
          <w:rFonts w:ascii="Times New Roman" w:eastAsia="Times New Roman" w:hAnsi="Times New Roman" w:cs="Times New Roman"/>
          <w:sz w:val="24"/>
          <w:szCs w:val="24"/>
          <w:lang w:eastAsia="lv-LV"/>
        </w:rPr>
        <w:t xml:space="preserve"> 1.2.3 apakšpunktā minēt</w:t>
      </w:r>
      <w:r w:rsidR="00C70FC5">
        <w:rPr>
          <w:rFonts w:ascii="Times New Roman" w:eastAsia="Times New Roman" w:hAnsi="Times New Roman" w:cs="Times New Roman"/>
          <w:sz w:val="24"/>
          <w:szCs w:val="24"/>
          <w:lang w:eastAsia="lv-LV"/>
        </w:rPr>
        <w:t>ais</w:t>
      </w:r>
      <w:r w:rsidR="00EB08B8" w:rsidRPr="004F367F">
        <w:rPr>
          <w:rFonts w:ascii="Times New Roman" w:eastAsia="Times New Roman" w:hAnsi="Times New Roman" w:cs="Times New Roman"/>
          <w:sz w:val="24"/>
          <w:szCs w:val="24"/>
          <w:lang w:eastAsia="lv-LV"/>
        </w:rPr>
        <w:t xml:space="preserve"> finansējuma  saņēmējs - Neatliekamās medicīniskās palīdzības dienests)</w:t>
      </w:r>
      <w:r w:rsidR="00EB08B8" w:rsidRPr="004F367F">
        <w:rPr>
          <w:rFonts w:ascii="Times New Roman" w:eastAsia="Times New Roman" w:hAnsi="Times New Roman" w:cs="Times New Roman"/>
          <w:bCs/>
          <w:sz w:val="24"/>
          <w:szCs w:val="24"/>
          <w:lang w:eastAsia="lv-LV"/>
        </w:rPr>
        <w:t>;</w:t>
      </w:r>
    </w:p>
    <w:p w14:paraId="1EA24784" w14:textId="39A744CC" w:rsidR="004F367F" w:rsidRPr="004F367F" w:rsidRDefault="004F367F" w:rsidP="004F367F">
      <w:pPr>
        <w:pStyle w:val="ListParagraph"/>
        <w:numPr>
          <w:ilvl w:val="1"/>
          <w:numId w:val="18"/>
        </w:numPr>
        <w:tabs>
          <w:tab w:val="left" w:pos="426"/>
        </w:tabs>
        <w:contextualSpacing w:val="0"/>
        <w:rPr>
          <w:rFonts w:ascii="Times New Roman" w:eastAsia="Times New Roman" w:hAnsi="Times New Roman" w:cs="Times New Roman"/>
          <w:bCs/>
          <w:sz w:val="24"/>
          <w:szCs w:val="24"/>
          <w:lang w:eastAsia="lv-LV"/>
        </w:rPr>
      </w:pPr>
      <w:r w:rsidRPr="004F367F">
        <w:rPr>
          <w:rFonts w:ascii="Times New Roman" w:eastAsia="Times New Roman" w:hAnsi="Times New Roman"/>
          <w:bCs/>
          <w:sz w:val="24"/>
          <w:lang w:eastAsia="lv-LV"/>
        </w:rPr>
        <w:t>apliecinošie</w:t>
      </w:r>
      <w:r w:rsidRPr="004F367F">
        <w:rPr>
          <w:rFonts w:ascii="Times New Roman" w:hAnsi="Times New Roman"/>
          <w:bCs/>
          <w:sz w:val="24"/>
          <w:lang w:eastAsia="lv-LV"/>
        </w:rPr>
        <w:t xml:space="preserve"> dokumenti </w:t>
      </w:r>
      <w:r w:rsidRPr="004F367F">
        <w:rPr>
          <w:rFonts w:ascii="Times New Roman" w:hAnsi="Times New Roman"/>
          <w:sz w:val="24"/>
          <w:lang w:eastAsia="lv-LV"/>
        </w:rPr>
        <w:t>par atbilstību SAM MK noteikumu 19.punktā noteiktajām prasībām</w:t>
      </w:r>
      <w:r w:rsidR="00B91540">
        <w:rPr>
          <w:rFonts w:ascii="Times New Roman" w:hAnsi="Times New Roman"/>
          <w:sz w:val="24"/>
          <w:lang w:eastAsia="lv-LV"/>
        </w:rPr>
        <w:t xml:space="preserve">, </w:t>
      </w:r>
      <w:r w:rsidR="00B91540">
        <w:rPr>
          <w:rFonts w:ascii="Times New Roman" w:eastAsia="Times New Roman" w:hAnsi="Times New Roman" w:cs="Times New Roman"/>
          <w:sz w:val="24"/>
          <w:szCs w:val="24"/>
          <w:lang w:eastAsia="lv-LV"/>
        </w:rPr>
        <w:t>ja attiecināms</w:t>
      </w:r>
      <w:r w:rsidR="00B91540" w:rsidRPr="004F367F">
        <w:rPr>
          <w:rFonts w:ascii="Times New Roman" w:eastAsia="Times New Roman" w:hAnsi="Times New Roman" w:cs="Times New Roman"/>
          <w:bCs/>
          <w:sz w:val="24"/>
          <w:szCs w:val="24"/>
          <w:lang w:eastAsia="lv-LV"/>
        </w:rPr>
        <w:t xml:space="preserve"> </w:t>
      </w:r>
      <w:r w:rsidRPr="004F367F">
        <w:rPr>
          <w:rFonts w:ascii="Times New Roman" w:eastAsia="Times New Roman" w:hAnsi="Times New Roman" w:cs="Times New Roman"/>
          <w:bCs/>
          <w:sz w:val="24"/>
          <w:szCs w:val="24"/>
          <w:lang w:eastAsia="lv-LV"/>
        </w:rPr>
        <w:t>(</w:t>
      </w:r>
      <w:r w:rsidRPr="004F367F">
        <w:rPr>
          <w:rFonts w:ascii="Times New Roman" w:eastAsia="Times New Roman" w:hAnsi="Times New Roman" w:cs="Times New Roman"/>
          <w:sz w:val="24"/>
          <w:szCs w:val="24"/>
          <w:lang w:eastAsia="lv-LV"/>
        </w:rPr>
        <w:t xml:space="preserve">izņēmums ir  SAM MK noteikumu   </w:t>
      </w:r>
      <w:hyperlink r:id="rId19" w:anchor="piel1" w:history="1">
        <w:r w:rsidRPr="004F367F">
          <w:rPr>
            <w:rFonts w:ascii="Times New Roman" w:eastAsia="Times New Roman" w:hAnsi="Times New Roman" w:cs="Times New Roman"/>
            <w:sz w:val="24"/>
            <w:szCs w:val="24"/>
            <w:lang w:eastAsia="lv-LV"/>
          </w:rPr>
          <w:t>1. pielikuma</w:t>
        </w:r>
      </w:hyperlink>
      <w:r w:rsidRPr="004F367F">
        <w:rPr>
          <w:rFonts w:ascii="Times New Roman" w:eastAsia="Times New Roman" w:hAnsi="Times New Roman" w:cs="Times New Roman"/>
          <w:sz w:val="24"/>
          <w:szCs w:val="24"/>
          <w:lang w:eastAsia="lv-LV"/>
        </w:rPr>
        <w:t xml:space="preserve"> 1.2.3 apakšpunktā minēto finansējuma  saņēmējs - Neatliekamās medicīniskās palīdzības dienests);</w:t>
      </w:r>
    </w:p>
    <w:p w14:paraId="454FF6F8" w14:textId="06CAF82D" w:rsidR="001C25D3" w:rsidRPr="004F367F" w:rsidRDefault="008A1DEA" w:rsidP="00C70FC5">
      <w:pPr>
        <w:pStyle w:val="ListParagraph"/>
        <w:numPr>
          <w:ilvl w:val="1"/>
          <w:numId w:val="18"/>
        </w:numPr>
        <w:tabs>
          <w:tab w:val="left" w:pos="0"/>
          <w:tab w:val="left" w:pos="426"/>
          <w:tab w:val="left" w:pos="851"/>
        </w:tabs>
        <w:contextualSpacing w:val="0"/>
        <w:outlineLvl w:val="3"/>
        <w:rPr>
          <w:rFonts w:ascii="Times New Roman" w:eastAsia="Times New Roman" w:hAnsi="Times New Roman" w:cs="Times New Roman"/>
          <w:bCs/>
          <w:sz w:val="24"/>
          <w:szCs w:val="24"/>
          <w:lang w:eastAsia="lv-LV"/>
        </w:rPr>
      </w:pPr>
      <w:r w:rsidRPr="004F367F">
        <w:rPr>
          <w:rFonts w:ascii="Times New Roman" w:eastAsia="Times New Roman" w:hAnsi="Times New Roman" w:cs="Times New Roman"/>
          <w:bCs/>
          <w:sz w:val="24"/>
          <w:szCs w:val="24"/>
          <w:lang w:eastAsia="lv-LV"/>
        </w:rPr>
        <w:t xml:space="preserve">Veselības ministrijas saskaņojums (lēmums) par ārstniecības procesam tieši nepieciešamo medicīnisko tehnoloģiju, kuru vienas vienības piegādes izmaksas pārsniedz 20 000 </w:t>
      </w:r>
      <w:proofErr w:type="spellStart"/>
      <w:r w:rsidRPr="004F367F">
        <w:rPr>
          <w:rFonts w:ascii="Times New Roman" w:eastAsia="Times New Roman" w:hAnsi="Times New Roman" w:cs="Times New Roman"/>
          <w:bCs/>
          <w:i/>
          <w:sz w:val="24"/>
          <w:szCs w:val="24"/>
          <w:lang w:eastAsia="lv-LV"/>
        </w:rPr>
        <w:t>euro</w:t>
      </w:r>
      <w:proofErr w:type="spellEnd"/>
      <w:r w:rsidRPr="004F367F">
        <w:rPr>
          <w:rFonts w:ascii="Times New Roman" w:eastAsia="Times New Roman" w:hAnsi="Times New Roman" w:cs="Times New Roman"/>
          <w:bCs/>
          <w:sz w:val="24"/>
          <w:szCs w:val="24"/>
          <w:lang w:eastAsia="lv-LV"/>
        </w:rPr>
        <w:t>, iegādi, pamatojoties uz SAM MK noteikumu 30.punktā noteikto</w:t>
      </w:r>
      <w:r w:rsidR="00CF7D53" w:rsidRPr="004F367F">
        <w:rPr>
          <w:rFonts w:ascii="Times New Roman" w:eastAsia="Times New Roman" w:hAnsi="Times New Roman" w:cs="Times New Roman"/>
          <w:bCs/>
          <w:sz w:val="24"/>
          <w:szCs w:val="24"/>
          <w:lang w:eastAsia="lv-LV"/>
        </w:rPr>
        <w:t xml:space="preserve"> </w:t>
      </w:r>
      <w:r w:rsidR="00CF7D53" w:rsidRPr="004F367F">
        <w:rPr>
          <w:rStyle w:val="FootnoteReference"/>
          <w:rFonts w:ascii="Times New Roman" w:hAnsi="Times New Roman"/>
          <w:bCs/>
          <w:sz w:val="24"/>
          <w:lang w:eastAsia="lv-LV"/>
        </w:rPr>
        <w:footnoteReference w:id="3"/>
      </w:r>
      <w:r w:rsidR="00C70FC5">
        <w:rPr>
          <w:rFonts w:ascii="Times New Roman" w:eastAsia="Times New Roman" w:hAnsi="Times New Roman" w:cs="Times New Roman"/>
          <w:bCs/>
          <w:sz w:val="24"/>
          <w:szCs w:val="24"/>
          <w:lang w:eastAsia="lv-LV"/>
        </w:rPr>
        <w:t>, ja attiecināms</w:t>
      </w:r>
      <w:r w:rsidR="00533288" w:rsidRPr="004F367F">
        <w:rPr>
          <w:rFonts w:ascii="Times New Roman" w:eastAsia="Times New Roman" w:hAnsi="Times New Roman" w:cs="Times New Roman"/>
          <w:bCs/>
          <w:sz w:val="24"/>
          <w:szCs w:val="24"/>
          <w:lang w:eastAsia="lv-LV"/>
        </w:rPr>
        <w:t>;</w:t>
      </w:r>
    </w:p>
    <w:p w14:paraId="6AC81D07" w14:textId="004C73A8" w:rsidR="00533288" w:rsidRPr="004F367F" w:rsidRDefault="00533288" w:rsidP="00C70FC5">
      <w:pPr>
        <w:pStyle w:val="Default"/>
        <w:numPr>
          <w:ilvl w:val="1"/>
          <w:numId w:val="18"/>
        </w:numPr>
        <w:tabs>
          <w:tab w:val="left" w:pos="426"/>
          <w:tab w:val="left" w:pos="851"/>
          <w:tab w:val="left" w:pos="1418"/>
          <w:tab w:val="left" w:pos="1701"/>
        </w:tabs>
        <w:spacing w:before="0"/>
        <w:outlineLvl w:val="3"/>
        <w:rPr>
          <w:bCs/>
          <w:color w:val="auto"/>
        </w:rPr>
      </w:pPr>
      <w:r w:rsidRPr="004F367F">
        <w:rPr>
          <w:bCs/>
          <w:color w:val="auto"/>
        </w:rPr>
        <w:t xml:space="preserve">sākotnējais ietekmes uz vidi </w:t>
      </w:r>
      <w:proofErr w:type="spellStart"/>
      <w:r w:rsidRPr="004F367F">
        <w:rPr>
          <w:bCs/>
          <w:color w:val="auto"/>
        </w:rPr>
        <w:t>izvērtējums</w:t>
      </w:r>
      <w:proofErr w:type="spellEnd"/>
      <w:r w:rsidRPr="004F367F">
        <w:rPr>
          <w:bCs/>
          <w:color w:val="auto"/>
        </w:rPr>
        <w:t>, ietekmes uz vidi novērtējums vai cita saistītā informācija, ja attiecināms saskaņā ar likumu “Par ietekmi uz vidi novērtējumu”</w:t>
      </w:r>
      <w:r w:rsidR="004F367F">
        <w:rPr>
          <w:bCs/>
          <w:color w:val="auto"/>
        </w:rPr>
        <w:t>;</w:t>
      </w:r>
    </w:p>
    <w:p w14:paraId="38A63756" w14:textId="14324A75" w:rsidR="00CF7D53" w:rsidRPr="004F367F" w:rsidRDefault="00533288" w:rsidP="00C70FC5">
      <w:pPr>
        <w:pStyle w:val="ListParagraph"/>
        <w:numPr>
          <w:ilvl w:val="1"/>
          <w:numId w:val="18"/>
        </w:numPr>
        <w:tabs>
          <w:tab w:val="left" w:pos="426"/>
          <w:tab w:val="left" w:pos="851"/>
        </w:tabs>
        <w:contextualSpacing w:val="0"/>
        <w:rPr>
          <w:rFonts w:ascii="Times New Roman" w:eastAsia="Times New Roman" w:hAnsi="Times New Roman" w:cs="Times New Roman"/>
          <w:bCs/>
          <w:sz w:val="24"/>
          <w:szCs w:val="24"/>
          <w:lang w:eastAsia="lv-LV"/>
        </w:rPr>
      </w:pPr>
      <w:r w:rsidRPr="004F367F">
        <w:rPr>
          <w:rFonts w:ascii="Times New Roman" w:eastAsia="Times New Roman" w:hAnsi="Times New Roman" w:cs="Times New Roman"/>
          <w:bCs/>
          <w:sz w:val="24"/>
          <w:szCs w:val="24"/>
          <w:lang w:eastAsia="lv-LV"/>
        </w:rPr>
        <w:t>energoefektivitātes novērtējums par enerģijas patēriņu objektā pirms projekta īstenošanas</w:t>
      </w:r>
      <w:r w:rsidR="00015B92">
        <w:rPr>
          <w:rFonts w:ascii="Times New Roman" w:eastAsia="Times New Roman" w:hAnsi="Times New Roman" w:cs="Times New Roman"/>
          <w:bCs/>
          <w:sz w:val="24"/>
          <w:szCs w:val="24"/>
          <w:lang w:eastAsia="lv-LV"/>
        </w:rPr>
        <w:t xml:space="preserve">, </w:t>
      </w:r>
      <w:r w:rsidRPr="004F367F">
        <w:rPr>
          <w:rFonts w:ascii="Times New Roman" w:eastAsia="Times New Roman" w:hAnsi="Times New Roman" w:cs="Times New Roman"/>
          <w:bCs/>
          <w:sz w:val="24"/>
          <w:szCs w:val="24"/>
          <w:lang w:eastAsia="lv-LV"/>
        </w:rPr>
        <w:t>ja attiecināms</w:t>
      </w:r>
      <w:r w:rsidR="00CF7D53" w:rsidRPr="004F367F">
        <w:rPr>
          <w:rFonts w:ascii="Times New Roman" w:eastAsia="Times New Roman" w:hAnsi="Times New Roman" w:cs="Times New Roman"/>
          <w:bCs/>
          <w:sz w:val="24"/>
          <w:szCs w:val="24"/>
          <w:lang w:eastAsia="lv-LV"/>
        </w:rPr>
        <w:t>;</w:t>
      </w:r>
    </w:p>
    <w:p w14:paraId="643F246C" w14:textId="127A971E" w:rsidR="00CF7D53" w:rsidRPr="004F367F" w:rsidRDefault="00CF7D53" w:rsidP="00C70FC5">
      <w:pPr>
        <w:pStyle w:val="ListParagraph"/>
        <w:numPr>
          <w:ilvl w:val="1"/>
          <w:numId w:val="18"/>
        </w:numPr>
        <w:tabs>
          <w:tab w:val="left" w:pos="426"/>
          <w:tab w:val="left" w:pos="851"/>
        </w:tabs>
        <w:contextualSpacing w:val="0"/>
        <w:rPr>
          <w:rFonts w:ascii="Times New Roman" w:eastAsia="Times New Roman" w:hAnsi="Times New Roman" w:cs="Times New Roman"/>
          <w:bCs/>
          <w:sz w:val="24"/>
          <w:szCs w:val="24"/>
          <w:lang w:eastAsia="lv-LV"/>
        </w:rPr>
      </w:pPr>
      <w:r w:rsidRPr="004F367F">
        <w:rPr>
          <w:rFonts w:ascii="Times New Roman" w:hAnsi="Times New Roman"/>
          <w:bCs/>
          <w:sz w:val="24"/>
          <w:lang w:eastAsia="lv-LV"/>
        </w:rPr>
        <w:t>pilnvara, iestādes iekšējs normatīvais akts vai cits dokuments, kas apliecina pilnvarojumu parakstīt visus ar projekta iesniegumu saistītos dokumentus (attiecināms, ja projekta iesniegumu paraksta pilnvarota persona)</w:t>
      </w:r>
      <w:r w:rsidR="004F367F" w:rsidRPr="004F367F">
        <w:rPr>
          <w:rFonts w:ascii="Times New Roman" w:hAnsi="Times New Roman"/>
          <w:bCs/>
          <w:sz w:val="24"/>
          <w:lang w:eastAsia="lv-LV"/>
        </w:rPr>
        <w:t>.</w:t>
      </w:r>
    </w:p>
    <w:p w14:paraId="1792AAF2" w14:textId="5836A828" w:rsidR="00D907C2" w:rsidRPr="005907BA" w:rsidRDefault="008762AE" w:rsidP="002B6295">
      <w:pPr>
        <w:pStyle w:val="ListParagraph"/>
        <w:numPr>
          <w:ilvl w:val="0"/>
          <w:numId w:val="18"/>
        </w:numPr>
        <w:tabs>
          <w:tab w:val="left" w:pos="426"/>
        </w:tabs>
        <w:contextualSpacing w:val="0"/>
        <w:outlineLvl w:val="3"/>
        <w:rPr>
          <w:rFonts w:ascii="Times New Roman" w:eastAsia="Times New Roman" w:hAnsi="Times New Roman"/>
          <w:bCs/>
          <w:sz w:val="24"/>
          <w:szCs w:val="24"/>
          <w:lang w:eastAsia="lv-LV"/>
        </w:rPr>
      </w:pPr>
      <w:r w:rsidRPr="005907BA">
        <w:rPr>
          <w:rFonts w:ascii="Times New Roman" w:hAnsi="Times New Roman"/>
          <w:sz w:val="24"/>
        </w:rPr>
        <w:t>Papildus minētajiem pielikumiem, projekta iesniedzējs var pievienot citus dokumentus, kurus uzskata par nepieciešamiem projekta iesnieguma kvalitatīvai izvērtēšanai</w:t>
      </w:r>
      <w:r w:rsidR="00B456DD" w:rsidRPr="005907BA">
        <w:rPr>
          <w:rFonts w:ascii="Times New Roman" w:hAnsi="Times New Roman"/>
          <w:sz w:val="24"/>
        </w:rPr>
        <w:t>.</w:t>
      </w:r>
    </w:p>
    <w:p w14:paraId="70B4BF75" w14:textId="77777777" w:rsidR="004C2582" w:rsidRPr="005907BA" w:rsidRDefault="00313F21" w:rsidP="002B6295">
      <w:pPr>
        <w:pStyle w:val="ListParagraph"/>
        <w:numPr>
          <w:ilvl w:val="0"/>
          <w:numId w:val="18"/>
        </w:numPr>
        <w:tabs>
          <w:tab w:val="left" w:pos="426"/>
        </w:tabs>
        <w:spacing w:before="0"/>
        <w:contextualSpacing w:val="0"/>
        <w:outlineLvl w:val="3"/>
        <w:rPr>
          <w:rFonts w:ascii="Times New Roman" w:eastAsia="Times New Roman" w:hAnsi="Times New Roman" w:cs="Times New Roman"/>
          <w:bCs/>
          <w:sz w:val="24"/>
          <w:szCs w:val="24"/>
          <w:lang w:eastAsia="lv-LV"/>
        </w:rPr>
      </w:pPr>
      <w:r w:rsidRPr="005907BA">
        <w:rPr>
          <w:rFonts w:ascii="Times New Roman" w:eastAsia="Times New Roman" w:hAnsi="Times New Roman"/>
          <w:bCs/>
          <w:sz w:val="24"/>
          <w:szCs w:val="24"/>
          <w:lang w:eastAsia="lv-LV"/>
        </w:rPr>
        <w:t>Lai nodrošinātu kvalitatīvu projekta iesnieguma veidlapas aizpildīšanu</w:t>
      </w:r>
      <w:r w:rsidR="005C4725" w:rsidRPr="005907BA">
        <w:rPr>
          <w:rFonts w:ascii="Times New Roman" w:eastAsia="Times New Roman" w:hAnsi="Times New Roman"/>
          <w:bCs/>
          <w:sz w:val="24"/>
          <w:szCs w:val="24"/>
          <w:lang w:eastAsia="lv-LV"/>
        </w:rPr>
        <w:t>,</w:t>
      </w:r>
      <w:r w:rsidRPr="005907BA">
        <w:rPr>
          <w:rFonts w:ascii="Times New Roman" w:eastAsia="Times New Roman" w:hAnsi="Times New Roman"/>
          <w:bCs/>
          <w:sz w:val="24"/>
          <w:szCs w:val="24"/>
          <w:lang w:eastAsia="lv-LV"/>
        </w:rPr>
        <w:t xml:space="preserve"> izmanto </w:t>
      </w:r>
      <w:r w:rsidRPr="005907BA">
        <w:rPr>
          <w:rFonts w:ascii="Times New Roman" w:eastAsia="Times New Roman" w:hAnsi="Times New Roman" w:cs="Times New Roman"/>
          <w:bCs/>
          <w:sz w:val="24"/>
          <w:szCs w:val="24"/>
          <w:lang w:eastAsia="lv-LV"/>
        </w:rPr>
        <w:t>projekta iesnieguma veidlapas aizpildīšanas metodiku (</w:t>
      </w:r>
      <w:r w:rsidR="000D1BA9" w:rsidRPr="005907BA">
        <w:rPr>
          <w:rFonts w:ascii="Times New Roman" w:eastAsia="Times New Roman" w:hAnsi="Times New Roman" w:cs="Times New Roman"/>
          <w:bCs/>
          <w:sz w:val="24"/>
          <w:szCs w:val="24"/>
          <w:lang w:eastAsia="lv-LV"/>
        </w:rPr>
        <w:t xml:space="preserve">atlases </w:t>
      </w:r>
      <w:r w:rsidR="00134340" w:rsidRPr="005907BA">
        <w:rPr>
          <w:rFonts w:ascii="Times New Roman" w:eastAsia="Times New Roman" w:hAnsi="Times New Roman" w:cs="Times New Roman"/>
          <w:bCs/>
          <w:sz w:val="24"/>
          <w:szCs w:val="24"/>
          <w:lang w:eastAsia="lv-LV"/>
        </w:rPr>
        <w:t xml:space="preserve">nolikuma </w:t>
      </w:r>
      <w:r w:rsidRPr="005907BA">
        <w:rPr>
          <w:rFonts w:ascii="Times New Roman" w:eastAsia="Times New Roman" w:hAnsi="Times New Roman" w:cs="Times New Roman"/>
          <w:bCs/>
          <w:sz w:val="24"/>
          <w:szCs w:val="24"/>
          <w:lang w:eastAsia="lv-LV"/>
        </w:rPr>
        <w:t xml:space="preserve">2.pielikums). </w:t>
      </w:r>
    </w:p>
    <w:p w14:paraId="141231EF" w14:textId="7E326DBD" w:rsidR="007C3384" w:rsidRPr="00B456DD" w:rsidRDefault="00F6365C" w:rsidP="002B6295">
      <w:pPr>
        <w:pStyle w:val="ListParagraph"/>
        <w:numPr>
          <w:ilvl w:val="0"/>
          <w:numId w:val="18"/>
        </w:numPr>
        <w:tabs>
          <w:tab w:val="left" w:pos="426"/>
        </w:tabs>
        <w:spacing w:before="0"/>
        <w:contextualSpacing w:val="0"/>
        <w:outlineLvl w:val="3"/>
      </w:pPr>
      <w:r w:rsidRPr="005907BA">
        <w:rPr>
          <w:rFonts w:ascii="Times New Roman" w:eastAsia="Times New Roman" w:hAnsi="Times New Roman" w:cs="Times New Roman"/>
          <w:bCs/>
          <w:sz w:val="24"/>
          <w:szCs w:val="24"/>
          <w:lang w:eastAsia="lv-LV"/>
        </w:rPr>
        <w:t>Projekta</w:t>
      </w:r>
      <w:r w:rsidRPr="005907BA">
        <w:rPr>
          <w:rFonts w:ascii="Times New Roman" w:eastAsia="Times New Roman" w:hAnsi="Times New Roman"/>
          <w:bCs/>
          <w:sz w:val="24"/>
          <w:szCs w:val="24"/>
          <w:lang w:eastAsia="lv-LV"/>
        </w:rPr>
        <w:t xml:space="preserve"> iesniedzējs projekta iesniegumu sagatavo </w:t>
      </w:r>
      <w:r w:rsidR="003255B2" w:rsidRPr="005907BA">
        <w:rPr>
          <w:rFonts w:ascii="Times New Roman" w:eastAsia="Times New Roman" w:hAnsi="Times New Roman"/>
          <w:bCs/>
          <w:sz w:val="24"/>
          <w:szCs w:val="24"/>
          <w:lang w:eastAsia="lv-LV"/>
        </w:rPr>
        <w:t xml:space="preserve">un </w:t>
      </w:r>
      <w:r w:rsidR="005F39FE" w:rsidRPr="005907BA">
        <w:rPr>
          <w:rFonts w:ascii="Times New Roman" w:eastAsia="Times New Roman" w:hAnsi="Times New Roman"/>
          <w:bCs/>
          <w:sz w:val="24"/>
          <w:szCs w:val="24"/>
          <w:lang w:eastAsia="lv-LV"/>
        </w:rPr>
        <w:t>iesniedz</w:t>
      </w:r>
      <w:r w:rsidR="0078164F" w:rsidRPr="005907BA">
        <w:rPr>
          <w:rFonts w:ascii="Times New Roman" w:eastAsia="Times New Roman" w:hAnsi="Times New Roman"/>
          <w:bCs/>
          <w:sz w:val="24"/>
          <w:szCs w:val="24"/>
          <w:lang w:eastAsia="lv-LV"/>
        </w:rPr>
        <w:t xml:space="preserve"> </w:t>
      </w:r>
      <w:r w:rsidR="008B23E4" w:rsidRPr="00B456DD">
        <w:rPr>
          <w:rFonts w:ascii="Times New Roman" w:eastAsia="Times New Roman" w:hAnsi="Times New Roman"/>
          <w:bCs/>
          <w:sz w:val="24"/>
          <w:szCs w:val="24"/>
          <w:lang w:eastAsia="lv-LV"/>
        </w:rPr>
        <w:t xml:space="preserve">Kohēzijas politikas </w:t>
      </w:r>
      <w:r w:rsidR="00F63828" w:rsidRPr="00B456DD">
        <w:rPr>
          <w:rFonts w:ascii="Times New Roman" w:eastAsia="Times New Roman" w:hAnsi="Times New Roman"/>
          <w:bCs/>
          <w:sz w:val="24"/>
          <w:szCs w:val="24"/>
          <w:lang w:eastAsia="lv-LV"/>
        </w:rPr>
        <w:t xml:space="preserve">fondu </w:t>
      </w:r>
      <w:r w:rsidR="001E7424" w:rsidRPr="00B456DD">
        <w:rPr>
          <w:rFonts w:ascii="Times New Roman" w:eastAsia="Times New Roman" w:hAnsi="Times New Roman"/>
          <w:bCs/>
          <w:sz w:val="24"/>
          <w:szCs w:val="24"/>
          <w:lang w:eastAsia="lv-LV"/>
        </w:rPr>
        <w:t>vadības informācijas sistēm</w:t>
      </w:r>
      <w:r w:rsidR="001D31CA" w:rsidRPr="00B456DD">
        <w:rPr>
          <w:rFonts w:ascii="Times New Roman" w:eastAsia="Times New Roman" w:hAnsi="Times New Roman"/>
          <w:bCs/>
          <w:sz w:val="24"/>
          <w:szCs w:val="24"/>
          <w:lang w:eastAsia="lv-LV"/>
        </w:rPr>
        <w:t>ā</w:t>
      </w:r>
      <w:r w:rsidR="003632CC" w:rsidRPr="00B456DD">
        <w:rPr>
          <w:rFonts w:ascii="Times New Roman" w:eastAsia="Times New Roman" w:hAnsi="Times New Roman"/>
          <w:bCs/>
          <w:sz w:val="24"/>
          <w:szCs w:val="24"/>
          <w:lang w:eastAsia="lv-LV"/>
        </w:rPr>
        <w:t xml:space="preserve"> </w:t>
      </w:r>
      <w:r w:rsidR="00B40B5B" w:rsidRPr="00B456DD">
        <w:rPr>
          <w:rFonts w:ascii="Times New Roman" w:eastAsia="Times New Roman" w:hAnsi="Times New Roman"/>
          <w:bCs/>
          <w:sz w:val="24"/>
          <w:szCs w:val="24"/>
          <w:lang w:eastAsia="lv-LV"/>
        </w:rPr>
        <w:t xml:space="preserve">2014.-2020.gadam </w:t>
      </w:r>
      <w:r w:rsidR="003632CC" w:rsidRPr="00B456DD">
        <w:rPr>
          <w:rFonts w:ascii="Times New Roman" w:eastAsia="Times New Roman" w:hAnsi="Times New Roman"/>
          <w:bCs/>
          <w:sz w:val="24"/>
          <w:szCs w:val="24"/>
          <w:lang w:eastAsia="lv-LV"/>
        </w:rPr>
        <w:t xml:space="preserve">(turpmāk – </w:t>
      </w:r>
      <w:r w:rsidR="00DA2BD1" w:rsidRPr="00B456DD">
        <w:rPr>
          <w:rFonts w:ascii="Times New Roman" w:eastAsia="Times New Roman" w:hAnsi="Times New Roman"/>
          <w:bCs/>
          <w:sz w:val="24"/>
          <w:szCs w:val="24"/>
          <w:lang w:eastAsia="lv-LV"/>
        </w:rPr>
        <w:t xml:space="preserve">KP </w:t>
      </w:r>
      <w:r w:rsidR="003632CC" w:rsidRPr="00B456DD">
        <w:rPr>
          <w:rFonts w:ascii="Times New Roman" w:eastAsia="Times New Roman" w:hAnsi="Times New Roman"/>
          <w:bCs/>
          <w:sz w:val="24"/>
          <w:szCs w:val="24"/>
          <w:lang w:eastAsia="lv-LV"/>
        </w:rPr>
        <w:t>VIS)</w:t>
      </w:r>
      <w:r w:rsidR="004469DA" w:rsidRPr="00B456DD">
        <w:rPr>
          <w:rFonts w:ascii="Times New Roman" w:eastAsia="Times New Roman" w:hAnsi="Times New Roman"/>
          <w:bCs/>
          <w:sz w:val="24"/>
          <w:szCs w:val="24"/>
          <w:lang w:eastAsia="lv-LV"/>
        </w:rPr>
        <w:t xml:space="preserve"> </w:t>
      </w:r>
      <w:hyperlink r:id="rId20" w:history="1">
        <w:r w:rsidR="00B61E0C" w:rsidRPr="0067081E">
          <w:rPr>
            <w:rStyle w:val="Hyperlink"/>
            <w:rFonts w:ascii="Times New Roman" w:hAnsi="Times New Roman" w:cs="Times New Roman"/>
            <w:sz w:val="24"/>
            <w:szCs w:val="24"/>
            <w:lang w:eastAsia="lv-LV"/>
          </w:rPr>
          <w:t>https://ep.esfondi.lv</w:t>
        </w:r>
      </w:hyperlink>
      <w:r w:rsidR="00B6011A" w:rsidRPr="0067081E">
        <w:rPr>
          <w:rFonts w:ascii="Times New Roman" w:eastAsia="Times New Roman" w:hAnsi="Times New Roman"/>
          <w:bCs/>
          <w:sz w:val="24"/>
          <w:szCs w:val="24"/>
          <w:lang w:eastAsia="lv-LV"/>
        </w:rPr>
        <w:t xml:space="preserve"> </w:t>
      </w:r>
      <w:r w:rsidR="00DF6D8B" w:rsidRPr="0067081E">
        <w:rPr>
          <w:rFonts w:ascii="Times New Roman" w:eastAsia="Times New Roman" w:hAnsi="Times New Roman"/>
          <w:bCs/>
          <w:sz w:val="24"/>
          <w:szCs w:val="24"/>
          <w:lang w:eastAsia="lv-LV"/>
        </w:rPr>
        <w:t xml:space="preserve">, </w:t>
      </w:r>
      <w:r w:rsidR="00B6011A" w:rsidRPr="00B456DD">
        <w:rPr>
          <w:rFonts w:ascii="Times New Roman" w:eastAsia="Times New Roman" w:hAnsi="Times New Roman"/>
          <w:bCs/>
          <w:sz w:val="24"/>
          <w:szCs w:val="24"/>
          <w:lang w:eastAsia="lv-LV"/>
        </w:rPr>
        <w:t>aizpildot norādītos datu laukus</w:t>
      </w:r>
      <w:r w:rsidR="009A7F20" w:rsidRPr="00B456DD">
        <w:rPr>
          <w:rFonts w:ascii="Times New Roman" w:eastAsia="Times New Roman" w:hAnsi="Times New Roman"/>
          <w:bCs/>
          <w:sz w:val="24"/>
          <w:szCs w:val="24"/>
          <w:lang w:eastAsia="lv-LV"/>
        </w:rPr>
        <w:t>,</w:t>
      </w:r>
      <w:r w:rsidR="00B6011A" w:rsidRPr="00B456DD">
        <w:rPr>
          <w:rFonts w:ascii="Times New Roman" w:eastAsia="Times New Roman" w:hAnsi="Times New Roman"/>
          <w:bCs/>
          <w:sz w:val="24"/>
          <w:szCs w:val="24"/>
          <w:lang w:eastAsia="lv-LV"/>
        </w:rPr>
        <w:t xml:space="preserve"> un pievieno nepieciešamos pielikumus.</w:t>
      </w:r>
      <w:r w:rsidR="007C3384" w:rsidRPr="00B456DD">
        <w:rPr>
          <w:rFonts w:ascii="Times New Roman" w:hAnsi="Times New Roman" w:cs="Times New Roman"/>
          <w:sz w:val="24"/>
          <w:szCs w:val="24"/>
          <w:lang w:eastAsia="lv-LV"/>
        </w:rPr>
        <w:t xml:space="preserve"> </w:t>
      </w:r>
    </w:p>
    <w:p w14:paraId="1912507A" w14:textId="77777777" w:rsidR="00E971AD" w:rsidRPr="00B456DD" w:rsidRDefault="00E971AD"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456DD">
        <w:rPr>
          <w:rFonts w:ascii="Times New Roman" w:eastAsia="Times New Roman" w:hAnsi="Times New Roman"/>
          <w:bCs/>
          <w:sz w:val="24"/>
          <w:szCs w:val="24"/>
          <w:lang w:eastAsia="lv-LV"/>
        </w:rPr>
        <w:t>Projekta iesnieguma veidlapai un tās pielikumiem ir jābūt aizpildītiem datorrakstā (izņemot sadaļu, kurā projekta iesniedzēja atbildīgās amatpersonas vai tās pilnvarotās personas paraksta daļa ir aizpildīta rokrakstā).</w:t>
      </w:r>
    </w:p>
    <w:p w14:paraId="77A8AE88" w14:textId="6402C1C0" w:rsidR="00095E32" w:rsidRPr="00B456DD" w:rsidRDefault="00446CC4"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456DD">
        <w:rPr>
          <w:rFonts w:ascii="Times New Roman" w:eastAsia="Times New Roman" w:hAnsi="Times New Roman"/>
          <w:bCs/>
          <w:sz w:val="24"/>
          <w:szCs w:val="24"/>
          <w:lang w:eastAsia="lv-LV"/>
        </w:rPr>
        <w:lastRenderedPageBreak/>
        <w:t>Projekta iesniegum</w:t>
      </w:r>
      <w:r w:rsidR="00B73DE1" w:rsidRPr="00B456DD">
        <w:rPr>
          <w:rFonts w:ascii="Times New Roman" w:eastAsia="Times New Roman" w:hAnsi="Times New Roman"/>
          <w:bCs/>
          <w:sz w:val="24"/>
          <w:szCs w:val="24"/>
          <w:lang w:eastAsia="lv-LV"/>
        </w:rPr>
        <w:t>u</w:t>
      </w:r>
      <w:r w:rsidRPr="00B456DD">
        <w:rPr>
          <w:rFonts w:ascii="Times New Roman" w:eastAsia="Times New Roman" w:hAnsi="Times New Roman"/>
          <w:bCs/>
          <w:sz w:val="24"/>
          <w:szCs w:val="24"/>
          <w:lang w:eastAsia="lv-LV"/>
        </w:rPr>
        <w:t xml:space="preserve"> sagatavo latviešu valodā. Ja </w:t>
      </w:r>
      <w:r w:rsidR="00D479DA" w:rsidRPr="00B456DD">
        <w:rPr>
          <w:rFonts w:ascii="Times New Roman" w:eastAsia="Times New Roman" w:hAnsi="Times New Roman"/>
          <w:bCs/>
          <w:sz w:val="24"/>
          <w:szCs w:val="24"/>
          <w:lang w:eastAsia="lv-LV"/>
        </w:rPr>
        <w:t xml:space="preserve">kāda no projekta iesnieguma sadaļām vai kāds </w:t>
      </w:r>
      <w:r w:rsidRPr="00B456DD">
        <w:rPr>
          <w:rFonts w:ascii="Times New Roman" w:eastAsia="Times New Roman" w:hAnsi="Times New Roman"/>
          <w:bCs/>
          <w:sz w:val="24"/>
          <w:szCs w:val="24"/>
          <w:lang w:eastAsia="lv-LV"/>
        </w:rPr>
        <w:t xml:space="preserve">no projekta iesnieguma pielikumiem ir citā valodā </w:t>
      </w:r>
      <w:r w:rsidR="00857113" w:rsidRPr="00B456DD">
        <w:rPr>
          <w:rFonts w:ascii="Times New Roman" w:eastAsia="Times New Roman" w:hAnsi="Times New Roman"/>
          <w:bCs/>
          <w:sz w:val="24"/>
          <w:szCs w:val="24"/>
          <w:lang w:eastAsia="lv-LV"/>
        </w:rPr>
        <w:t>atbilstoši</w:t>
      </w:r>
      <w:r w:rsidRPr="00B456DD">
        <w:rPr>
          <w:rFonts w:ascii="Times New Roman" w:eastAsia="Times New Roman" w:hAnsi="Times New Roman"/>
          <w:bCs/>
          <w:sz w:val="24"/>
          <w:szCs w:val="24"/>
          <w:lang w:eastAsia="lv-LV"/>
        </w:rPr>
        <w:t xml:space="preserve"> </w:t>
      </w:r>
      <w:r w:rsidR="00015244" w:rsidRPr="00B456DD">
        <w:rPr>
          <w:rFonts w:ascii="Times New Roman" w:eastAsia="Times New Roman" w:hAnsi="Times New Roman"/>
          <w:bCs/>
          <w:sz w:val="24"/>
          <w:szCs w:val="24"/>
          <w:lang w:eastAsia="lv-LV"/>
        </w:rPr>
        <w:t>Valsts</w:t>
      </w:r>
      <w:r w:rsidRPr="00B456DD">
        <w:rPr>
          <w:rFonts w:ascii="Times New Roman" w:eastAsia="Times New Roman" w:hAnsi="Times New Roman"/>
          <w:bCs/>
          <w:sz w:val="24"/>
          <w:szCs w:val="24"/>
          <w:lang w:eastAsia="lv-LV"/>
        </w:rPr>
        <w:t xml:space="preserve"> valodas likum</w:t>
      </w:r>
      <w:r w:rsidR="00857113" w:rsidRPr="00B456DD">
        <w:rPr>
          <w:rFonts w:ascii="Times New Roman" w:eastAsia="Times New Roman" w:hAnsi="Times New Roman"/>
          <w:bCs/>
          <w:sz w:val="24"/>
          <w:szCs w:val="24"/>
          <w:lang w:eastAsia="lv-LV"/>
        </w:rPr>
        <w:t xml:space="preserve">am pievieno Ministru kabineta 2000.gada 22.augusta noteikumu Nr.291 “Kārtība, kādā apliecināmi dokumentu tulkojumi valsts valodā” </w:t>
      </w:r>
      <w:r w:rsidRPr="00B456DD">
        <w:rPr>
          <w:rFonts w:ascii="Times New Roman" w:eastAsia="Times New Roman" w:hAnsi="Times New Roman"/>
          <w:bCs/>
          <w:sz w:val="24"/>
          <w:szCs w:val="24"/>
          <w:lang w:eastAsia="lv-LV"/>
        </w:rPr>
        <w:t>noteiktajā kārtībā</w:t>
      </w:r>
      <w:r w:rsidR="00857113" w:rsidRPr="00B456DD">
        <w:rPr>
          <w:rFonts w:ascii="Times New Roman" w:eastAsia="Times New Roman" w:hAnsi="Times New Roman"/>
          <w:bCs/>
          <w:sz w:val="24"/>
          <w:szCs w:val="24"/>
          <w:lang w:eastAsia="lv-LV"/>
        </w:rPr>
        <w:t xml:space="preserve"> vai notariāli apliecinātu tulkojumu valsts valodā</w:t>
      </w:r>
      <w:r w:rsidR="00852364" w:rsidRPr="00B456DD">
        <w:rPr>
          <w:rFonts w:ascii="Times New Roman" w:eastAsia="Times New Roman" w:hAnsi="Times New Roman"/>
          <w:bCs/>
          <w:sz w:val="24"/>
          <w:szCs w:val="24"/>
          <w:lang w:eastAsia="lv-LV"/>
        </w:rPr>
        <w:t>.</w:t>
      </w:r>
    </w:p>
    <w:p w14:paraId="474CE0F7" w14:textId="2C1239B2" w:rsidR="00E9289C" w:rsidRPr="00E9289C" w:rsidRDefault="00095E32" w:rsidP="00E9289C">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456DD">
        <w:rPr>
          <w:rFonts w:ascii="Times New Roman" w:eastAsia="Times New Roman" w:hAnsi="Times New Roman"/>
          <w:bCs/>
          <w:sz w:val="24"/>
          <w:szCs w:val="24"/>
          <w:lang w:eastAsia="lv-LV"/>
        </w:rPr>
        <w:t xml:space="preserve">Projekta iesniegumā summas norāda </w:t>
      </w:r>
      <w:r w:rsidRPr="00B456DD">
        <w:rPr>
          <w:rFonts w:ascii="Times New Roman" w:eastAsia="Times New Roman" w:hAnsi="Times New Roman"/>
          <w:bCs/>
          <w:i/>
          <w:sz w:val="24"/>
          <w:szCs w:val="24"/>
          <w:lang w:eastAsia="lv-LV"/>
        </w:rPr>
        <w:t>euro</w:t>
      </w:r>
      <w:r w:rsidRPr="00B456DD">
        <w:rPr>
          <w:rFonts w:ascii="Times New Roman" w:eastAsia="Times New Roman" w:hAnsi="Times New Roman"/>
          <w:bCs/>
          <w:sz w:val="24"/>
          <w:szCs w:val="24"/>
          <w:lang w:eastAsia="lv-LV"/>
        </w:rPr>
        <w:t xml:space="preserve"> ar precizitāti līdz 2 zīmēm aiz komata.</w:t>
      </w:r>
    </w:p>
    <w:p w14:paraId="4273EAAF" w14:textId="2A4F0238" w:rsidR="00773D0F" w:rsidRPr="00E9289C" w:rsidRDefault="002C3879"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9289C">
        <w:rPr>
          <w:rFonts w:ascii="Times New Roman" w:eastAsia="Times New Roman" w:hAnsi="Times New Roman" w:cs="Times New Roman"/>
          <w:bCs/>
          <w:sz w:val="24"/>
          <w:szCs w:val="24"/>
          <w:lang w:eastAsia="lv-LV"/>
        </w:rPr>
        <w:t>Centrālā finanšu un līgumu aģentūra kā sadarbības iestāde (turpmāk –</w:t>
      </w:r>
      <w:r w:rsidRPr="00E9289C">
        <w:rPr>
          <w:rFonts w:ascii="Times New Roman" w:eastAsia="Times New Roman" w:hAnsi="Times New Roman"/>
          <w:bCs/>
          <w:sz w:val="24"/>
          <w:szCs w:val="24"/>
          <w:lang w:eastAsia="lv-LV"/>
        </w:rPr>
        <w:t xml:space="preserve"> s</w:t>
      </w:r>
      <w:r w:rsidR="00773D0F" w:rsidRPr="00E9289C">
        <w:rPr>
          <w:rFonts w:ascii="Times New Roman" w:eastAsia="Times New Roman" w:hAnsi="Times New Roman"/>
          <w:bCs/>
          <w:sz w:val="24"/>
          <w:szCs w:val="24"/>
          <w:lang w:eastAsia="lv-LV"/>
        </w:rPr>
        <w:t>adarbības iestāde</w:t>
      </w:r>
      <w:r w:rsidRPr="00E9289C">
        <w:rPr>
          <w:rFonts w:ascii="Times New Roman" w:eastAsia="Times New Roman" w:hAnsi="Times New Roman"/>
          <w:bCs/>
          <w:sz w:val="24"/>
          <w:szCs w:val="24"/>
          <w:lang w:eastAsia="lv-LV"/>
        </w:rPr>
        <w:t>)</w:t>
      </w:r>
      <w:r w:rsidR="00773D0F" w:rsidRPr="00E9289C">
        <w:rPr>
          <w:rFonts w:ascii="Times New Roman" w:eastAsia="Times New Roman" w:hAnsi="Times New Roman"/>
          <w:bCs/>
          <w:sz w:val="24"/>
          <w:szCs w:val="24"/>
          <w:lang w:eastAsia="lv-LV"/>
        </w:rPr>
        <w:t xml:space="preserve"> sagatavo un </w:t>
      </w:r>
      <w:r w:rsidR="00E9289C" w:rsidRPr="00E9289C">
        <w:rPr>
          <w:rFonts w:ascii="Times New Roman" w:eastAsia="Times New Roman" w:hAnsi="Times New Roman" w:cs="Times New Roman"/>
          <w:bCs/>
          <w:color w:val="000000"/>
          <w:sz w:val="24"/>
          <w:szCs w:val="24"/>
          <w:lang w:eastAsia="lv-LV"/>
        </w:rPr>
        <w:t xml:space="preserve">projekta iesniedzējam </w:t>
      </w:r>
      <w:proofErr w:type="spellStart"/>
      <w:r w:rsidR="00E9289C" w:rsidRPr="00E9289C">
        <w:rPr>
          <w:rFonts w:ascii="Times New Roman" w:eastAsia="Times New Roman" w:hAnsi="Times New Roman" w:cs="Times New Roman"/>
          <w:bCs/>
          <w:color w:val="000000"/>
          <w:sz w:val="24"/>
          <w:szCs w:val="24"/>
          <w:lang w:eastAsia="lv-LV"/>
        </w:rPr>
        <w:t>nosūta</w:t>
      </w:r>
      <w:proofErr w:type="spellEnd"/>
      <w:r w:rsidR="00E9289C" w:rsidRPr="00E9289C">
        <w:rPr>
          <w:rFonts w:ascii="Times New Roman" w:eastAsia="Times New Roman" w:hAnsi="Times New Roman" w:cs="Times New Roman"/>
          <w:bCs/>
          <w:color w:val="000000"/>
          <w:sz w:val="24"/>
          <w:szCs w:val="24"/>
          <w:lang w:eastAsia="lv-LV"/>
        </w:rPr>
        <w:t xml:space="preserve"> uzaicinājumu iesniegt projekta iesniegumu</w:t>
      </w:r>
      <w:r w:rsidR="00773D0F" w:rsidRPr="00E9289C">
        <w:rPr>
          <w:rFonts w:ascii="Times New Roman" w:eastAsia="Times New Roman" w:hAnsi="Times New Roman"/>
          <w:bCs/>
          <w:sz w:val="24"/>
          <w:szCs w:val="24"/>
          <w:lang w:eastAsia="lv-LV"/>
        </w:rPr>
        <w:t>.</w:t>
      </w:r>
    </w:p>
    <w:p w14:paraId="73FF0E11" w14:textId="275B6225" w:rsidR="00773D0F" w:rsidRPr="00B91540" w:rsidRDefault="00773D0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91540">
        <w:rPr>
          <w:rFonts w:ascii="Times New Roman" w:eastAsia="Times New Roman" w:hAnsi="Times New Roman"/>
          <w:bCs/>
          <w:sz w:val="24"/>
          <w:szCs w:val="24"/>
          <w:lang w:eastAsia="lv-LV"/>
        </w:rPr>
        <w:t xml:space="preserve">Projekta iesniegumu iesniedz līdz projektu iesniegumu iesniegšanas beigu termiņam. </w:t>
      </w:r>
    </w:p>
    <w:p w14:paraId="5802B2FB" w14:textId="55AC8E7E" w:rsidR="00E65D41" w:rsidRPr="005907BA" w:rsidRDefault="00E65D41" w:rsidP="00E65D41">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907BA">
        <w:rPr>
          <w:rFonts w:ascii="Times New Roman" w:hAnsi="Times New Roman"/>
          <w:sz w:val="24"/>
          <w:szCs w:val="24"/>
        </w:rPr>
        <w:t>Projekta iesniedzējam, pēc projekta iesnieguma saņemšanas sadarbības iestādē, tiek nosūtīts apliecinājums par projekta iesnieguma saņemšanu.</w:t>
      </w:r>
    </w:p>
    <w:p w14:paraId="7803EF45" w14:textId="4A23B27B" w:rsidR="00773D0F" w:rsidRPr="005907BA" w:rsidRDefault="00773D0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907BA">
        <w:rPr>
          <w:rFonts w:ascii="Times New Roman" w:eastAsia="Times New Roman" w:hAnsi="Times New Roman"/>
          <w:bCs/>
          <w:sz w:val="24"/>
          <w:szCs w:val="24"/>
          <w:lang w:eastAsia="lv-LV"/>
        </w:rPr>
        <w:t>Ja projekta iesniegums tiek iesniegts pēc projektu iesniegumu iesniegšanas beigu termiņa, tas netiek vērtēts un projekta iesniedzējs saņem sadarbības iestādes paziņojumu par atteikumu vērtēt projekta iesniegumu.</w:t>
      </w:r>
    </w:p>
    <w:p w14:paraId="3AB00F5F" w14:textId="77777777" w:rsidR="00E8026D" w:rsidRPr="005907BA" w:rsidRDefault="00E8026D" w:rsidP="00E8026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907BA">
        <w:rPr>
          <w:rFonts w:ascii="Times New Roman" w:hAnsi="Times New Roman"/>
          <w:sz w:val="24"/>
          <w:szCs w:val="24"/>
        </w:rPr>
        <w:t xml:space="preserve">Tehniskais atbalsts par projekta iesnieguma aizpildīšanu KP VIS e-vidē tiek sniegts </w:t>
      </w:r>
      <w:r w:rsidRPr="005907BA">
        <w:rPr>
          <w:rFonts w:ascii="Times New Roman" w:hAnsi="Times New Roman" w:cs="Times New Roman"/>
          <w:sz w:val="24"/>
          <w:szCs w:val="24"/>
        </w:rPr>
        <w:t xml:space="preserve">CFLA oficiālajā darba laikā, aizpildot sistēmas pieteikumu, rakstot uz </w:t>
      </w:r>
      <w:hyperlink r:id="rId21" w:history="1">
        <w:r w:rsidRPr="005907BA">
          <w:rPr>
            <w:rStyle w:val="Hyperlink"/>
            <w:rFonts w:ascii="Times New Roman" w:hAnsi="Times New Roman" w:cs="Times New Roman"/>
            <w:color w:val="auto"/>
            <w:sz w:val="24"/>
            <w:szCs w:val="24"/>
          </w:rPr>
          <w:t>vis@cfla.gov.lv</w:t>
        </w:r>
      </w:hyperlink>
      <w:r w:rsidRPr="005907BA">
        <w:rPr>
          <w:sz w:val="24"/>
          <w:szCs w:val="24"/>
        </w:rPr>
        <w:t xml:space="preserve">  </w:t>
      </w:r>
      <w:r w:rsidRPr="005907BA">
        <w:rPr>
          <w:rFonts w:ascii="Times New Roman" w:hAnsi="Times New Roman"/>
          <w:sz w:val="24"/>
          <w:szCs w:val="24"/>
        </w:rPr>
        <w:t>vai zvanot uz 20003306; 66939696.</w:t>
      </w:r>
    </w:p>
    <w:p w14:paraId="1D82B943" w14:textId="2A9E4EC6" w:rsidR="00A01D52" w:rsidRPr="003372EE" w:rsidRDefault="008B1B73" w:rsidP="007762F8">
      <w:pPr>
        <w:keepNext/>
        <w:spacing w:before="360" w:after="240"/>
        <w:ind w:left="0" w:firstLine="0"/>
        <w:jc w:val="center"/>
        <w:rPr>
          <w:rFonts w:ascii="Times New Roman" w:hAnsi="Times New Roman" w:cs="Times New Roman"/>
          <w:b/>
          <w:sz w:val="26"/>
          <w:szCs w:val="26"/>
        </w:rPr>
      </w:pPr>
      <w:r w:rsidRPr="003372EE">
        <w:rPr>
          <w:rFonts w:ascii="Times New Roman" w:hAnsi="Times New Roman" w:cs="Times New Roman"/>
          <w:b/>
          <w:sz w:val="26"/>
          <w:szCs w:val="26"/>
        </w:rPr>
        <w:t>I</w:t>
      </w:r>
      <w:r w:rsidR="00A01D52" w:rsidRPr="003372EE">
        <w:rPr>
          <w:rFonts w:ascii="Times New Roman" w:hAnsi="Times New Roman" w:cs="Times New Roman"/>
          <w:b/>
          <w:sz w:val="26"/>
          <w:szCs w:val="26"/>
        </w:rPr>
        <w:t>V</w:t>
      </w:r>
      <w:r w:rsidR="00166AB9" w:rsidRPr="003372EE">
        <w:rPr>
          <w:rFonts w:ascii="Times New Roman" w:hAnsi="Times New Roman" w:cs="Times New Roman"/>
          <w:b/>
          <w:sz w:val="26"/>
          <w:szCs w:val="26"/>
        </w:rPr>
        <w:t>.</w:t>
      </w:r>
      <w:r w:rsidR="00A01D52" w:rsidRPr="003372EE">
        <w:rPr>
          <w:rFonts w:ascii="Times New Roman" w:hAnsi="Times New Roman" w:cs="Times New Roman"/>
          <w:b/>
          <w:sz w:val="26"/>
          <w:szCs w:val="26"/>
        </w:rPr>
        <w:t xml:space="preserve"> Projektu iesniegumu vērtēšanas kārtība</w:t>
      </w:r>
    </w:p>
    <w:p w14:paraId="3B0A015A" w14:textId="77777777" w:rsidR="00D537C1" w:rsidRPr="00B456DD" w:rsidRDefault="00D537C1"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456DD">
        <w:rPr>
          <w:rFonts w:ascii="Times New Roman" w:eastAsia="Times New Roman" w:hAnsi="Times New Roman"/>
          <w:bCs/>
          <w:sz w:val="24"/>
          <w:szCs w:val="24"/>
          <w:lang w:eastAsia="lv-LV"/>
        </w:rPr>
        <w:t xml:space="preserve">Projektu iesniegumu vērtēšanai sadarbības iestādes vadītājs ar rīkojumu izveido projektu iesniegumu vērtēšanas komisiju (turpmāk – vērtēšanas komisija). </w:t>
      </w:r>
    </w:p>
    <w:p w14:paraId="09E2B483" w14:textId="3EC56782" w:rsidR="00D537C1" w:rsidRPr="00866CF5" w:rsidRDefault="00C63F9E"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866CF5">
        <w:rPr>
          <w:rFonts w:ascii="Times New Roman" w:eastAsia="Times New Roman" w:hAnsi="Times New Roman" w:cs="Times New Roman"/>
          <w:bCs/>
          <w:sz w:val="24"/>
          <w:szCs w:val="24"/>
          <w:lang w:eastAsia="lv-LV"/>
        </w:rPr>
        <w:t xml:space="preserve">Vērtēšanas komisijas </w:t>
      </w:r>
      <w:r w:rsidRPr="00263E13">
        <w:rPr>
          <w:rFonts w:ascii="Times New Roman" w:eastAsia="Times New Roman" w:hAnsi="Times New Roman" w:cs="Times New Roman"/>
          <w:bCs/>
          <w:sz w:val="24"/>
          <w:szCs w:val="24"/>
          <w:lang w:eastAsia="lv-LV"/>
        </w:rPr>
        <w:t xml:space="preserve">sastāvā iekļauj pārstāvjus </w:t>
      </w:r>
      <w:r w:rsidR="00FB2580" w:rsidRPr="00263E13">
        <w:rPr>
          <w:rFonts w:ascii="Times New Roman" w:eastAsia="Times New Roman" w:hAnsi="Times New Roman" w:cs="Times New Roman"/>
          <w:bCs/>
          <w:sz w:val="24"/>
          <w:szCs w:val="24"/>
          <w:lang w:eastAsia="lv-LV"/>
        </w:rPr>
        <w:t xml:space="preserve">ar balsstiesībām </w:t>
      </w:r>
      <w:r w:rsidRPr="00263E13">
        <w:rPr>
          <w:rFonts w:ascii="Times New Roman" w:eastAsia="Times New Roman" w:hAnsi="Times New Roman" w:cs="Times New Roman"/>
          <w:bCs/>
          <w:sz w:val="24"/>
          <w:szCs w:val="24"/>
          <w:lang w:eastAsia="lv-LV"/>
        </w:rPr>
        <w:t>no sadarbības iestādes,  atbildīgās iestāde</w:t>
      </w:r>
      <w:r w:rsidR="00A0509D" w:rsidRPr="00263E13">
        <w:rPr>
          <w:rFonts w:ascii="Times New Roman" w:eastAsia="Times New Roman" w:hAnsi="Times New Roman" w:cs="Times New Roman"/>
          <w:bCs/>
          <w:sz w:val="24"/>
          <w:szCs w:val="24"/>
          <w:lang w:eastAsia="lv-LV"/>
        </w:rPr>
        <w:t xml:space="preserve">s </w:t>
      </w:r>
      <w:r w:rsidR="00A0509D" w:rsidRPr="00822605">
        <w:rPr>
          <w:rFonts w:ascii="Times New Roman" w:eastAsia="Times New Roman" w:hAnsi="Times New Roman" w:cs="Times New Roman"/>
          <w:bCs/>
          <w:sz w:val="24"/>
          <w:szCs w:val="24"/>
          <w:lang w:eastAsia="lv-LV"/>
        </w:rPr>
        <w:t xml:space="preserve">un </w:t>
      </w:r>
      <w:r w:rsidRPr="00822605">
        <w:rPr>
          <w:rFonts w:ascii="Times New Roman" w:eastAsia="Times New Roman" w:hAnsi="Times New Roman" w:cs="Times New Roman"/>
          <w:bCs/>
          <w:sz w:val="24"/>
          <w:szCs w:val="24"/>
          <w:lang w:eastAsia="lv-LV"/>
        </w:rPr>
        <w:t xml:space="preserve">Veselības ministrijas </w:t>
      </w:r>
      <w:r w:rsidR="006A70BC" w:rsidRPr="00822605">
        <w:rPr>
          <w:rFonts w:ascii="Times New Roman" w:eastAsia="Times New Roman" w:hAnsi="Times New Roman" w:cs="Times New Roman"/>
          <w:bCs/>
          <w:sz w:val="24"/>
          <w:szCs w:val="24"/>
          <w:lang w:eastAsia="lv-LV"/>
        </w:rPr>
        <w:t>pārstāvjus,</w:t>
      </w:r>
      <w:r w:rsidRPr="00822605">
        <w:rPr>
          <w:rFonts w:ascii="Times New Roman" w:eastAsia="Times New Roman" w:hAnsi="Times New Roman" w:cs="Times New Roman"/>
          <w:bCs/>
          <w:sz w:val="24"/>
          <w:szCs w:val="24"/>
          <w:lang w:eastAsia="lv-LV"/>
        </w:rPr>
        <w:t xml:space="preserve"> kā arī vadošās iestādes pārstāvi novērotāja statusā. </w:t>
      </w:r>
      <w:r w:rsidR="00A0509D" w:rsidRPr="00822605">
        <w:rPr>
          <w:rFonts w:ascii="Times New Roman" w:eastAsia="Times New Roman" w:hAnsi="Times New Roman" w:cs="Times New Roman"/>
          <w:bCs/>
          <w:sz w:val="24"/>
          <w:szCs w:val="24"/>
          <w:lang w:eastAsia="lv-LV"/>
        </w:rPr>
        <w:t>Atsevišķos gadījumos eksperta statusā var tikt piesaistīti Nacionālā veselības dienesta pārstāvji</w:t>
      </w:r>
      <w:r w:rsidR="00A0509D" w:rsidRPr="00263E13">
        <w:rPr>
          <w:rFonts w:ascii="Times New Roman" w:eastAsia="Times New Roman" w:hAnsi="Times New Roman" w:cs="Times New Roman"/>
          <w:bCs/>
          <w:color w:val="0070C0"/>
          <w:sz w:val="24"/>
          <w:szCs w:val="24"/>
          <w:lang w:eastAsia="lv-LV"/>
        </w:rPr>
        <w:t>.</w:t>
      </w:r>
    </w:p>
    <w:p w14:paraId="56038895" w14:textId="77777777" w:rsidR="00BB06E7" w:rsidRPr="00B456DD"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456DD">
        <w:rPr>
          <w:rFonts w:ascii="Times New Roman" w:eastAsia="Times New Roman" w:hAnsi="Times New Roman"/>
          <w:bCs/>
          <w:sz w:val="24"/>
          <w:szCs w:val="24"/>
          <w:lang w:eastAsia="lv-LV"/>
        </w:rPr>
        <w:t xml:space="preserve">Vērtēšanas komisija darbojas saskaņā ar Eiropas Savienības fondu projektu iesniegumu vērtēšanas komisijas nolikumu, kuru apstiprina sadarbības iestādes vadītājs. </w:t>
      </w:r>
    </w:p>
    <w:p w14:paraId="30F330F3" w14:textId="219350EE" w:rsidR="00BB06E7" w:rsidRPr="002D2FD3"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2D2FD3">
        <w:rPr>
          <w:rFonts w:ascii="Times New Roman" w:eastAsia="Times New Roman" w:hAnsi="Times New Roman"/>
          <w:bCs/>
          <w:sz w:val="24"/>
          <w:szCs w:val="24"/>
          <w:lang w:eastAsia="lv-LV"/>
        </w:rPr>
        <w:t xml:space="preserve">Vērtēšanas komisijas locekļi ir atbildīgi par projektu iesniegumu savlaicīgu, objektīvu un rūpīgu izvērtēšanu atbilstoši Latvijas Republikas un Eiropas Savienības normatīvajiem aktiem, projektu iesniegumu vērtēšanas komisijas nolikumam, atlases nolikuma 3.pielikumā iekļautajiem projekta iesnieguma vērtēšanas kritērijiem (vienotajiem un </w:t>
      </w:r>
      <w:r w:rsidR="008D748B" w:rsidRPr="002D2FD3">
        <w:rPr>
          <w:rFonts w:ascii="Times New Roman" w:eastAsia="Times New Roman" w:hAnsi="Times New Roman"/>
          <w:bCs/>
          <w:sz w:val="24"/>
          <w:szCs w:val="24"/>
          <w:lang w:eastAsia="lv-LV"/>
        </w:rPr>
        <w:t>kvalitātes kritērijiem</w:t>
      </w:r>
      <w:r w:rsidRPr="002D2FD3">
        <w:rPr>
          <w:rFonts w:ascii="Times New Roman" w:eastAsia="Times New Roman" w:hAnsi="Times New Roman"/>
          <w:bCs/>
          <w:sz w:val="24"/>
          <w:szCs w:val="24"/>
          <w:lang w:eastAsia="lv-LV"/>
        </w:rPr>
        <w:t xml:space="preserve">), kā arī ir atbildīgi par konfidencialitātes ievērošanu. </w:t>
      </w:r>
    </w:p>
    <w:p w14:paraId="1669C952" w14:textId="2142FE35" w:rsidR="00BB06E7" w:rsidRPr="002D2FD3"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2D2FD3">
        <w:rPr>
          <w:rFonts w:ascii="Times New Roman" w:eastAsia="Times New Roman" w:hAnsi="Times New Roman"/>
          <w:bCs/>
          <w:sz w:val="24"/>
          <w:szCs w:val="24"/>
          <w:lang w:eastAsia="lv-LV"/>
        </w:rPr>
        <w:t>Vērtēšanas komisija vērtē projekta iesnieguma atbilstību projektu iesniegumu vērtēšanas kritērijiem (atlases nolikuma 3.</w:t>
      </w:r>
      <w:r w:rsidR="00F253E4" w:rsidRPr="002D2FD3">
        <w:rPr>
          <w:rFonts w:ascii="Times New Roman" w:eastAsia="Times New Roman" w:hAnsi="Times New Roman"/>
          <w:bCs/>
          <w:sz w:val="24"/>
          <w:szCs w:val="24"/>
          <w:lang w:eastAsia="lv-LV"/>
        </w:rPr>
        <w:t> </w:t>
      </w:r>
      <w:r w:rsidRPr="002D2FD3">
        <w:rPr>
          <w:rFonts w:ascii="Times New Roman" w:eastAsia="Times New Roman" w:hAnsi="Times New Roman"/>
          <w:bCs/>
          <w:sz w:val="24"/>
          <w:szCs w:val="24"/>
          <w:lang w:eastAsia="lv-LV"/>
        </w:rPr>
        <w:t>pielikums), izmantojot projektu iesniegumu vērtēšanas kritēriju piemērošanas metodiku (atlases nolikuma 4.</w:t>
      </w:r>
      <w:r w:rsidR="00F253E4" w:rsidRPr="002D2FD3">
        <w:rPr>
          <w:rFonts w:ascii="Times New Roman" w:eastAsia="Times New Roman" w:hAnsi="Times New Roman"/>
          <w:bCs/>
          <w:sz w:val="24"/>
          <w:szCs w:val="24"/>
          <w:lang w:eastAsia="lv-LV"/>
        </w:rPr>
        <w:t> </w:t>
      </w:r>
      <w:r w:rsidRPr="002D2FD3">
        <w:rPr>
          <w:rFonts w:ascii="Times New Roman" w:eastAsia="Times New Roman" w:hAnsi="Times New Roman"/>
          <w:bCs/>
          <w:sz w:val="24"/>
          <w:szCs w:val="24"/>
          <w:lang w:eastAsia="lv-LV"/>
        </w:rPr>
        <w:t>pielikums) un aizpildot projekta iesnieguma vērtēšanas veidlapu.</w:t>
      </w:r>
    </w:p>
    <w:p w14:paraId="738080C0" w14:textId="77777777" w:rsidR="00BB06E7" w:rsidRPr="00EC3D4D"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 xml:space="preserve">Vērtēšanas komisija sēdē izskata un apspriež projekta iesnieguma vērtējumu un lemj par projekta iesnieguma virzīšanu apstiprināšanai vai apstiprināšanai ar nosacījumu vai noraidīšanai. </w:t>
      </w:r>
    </w:p>
    <w:p w14:paraId="23D845E1" w14:textId="77777777" w:rsidR="00BB06E7" w:rsidRPr="00BA7CDA"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A7CDA">
        <w:rPr>
          <w:rFonts w:ascii="Times New Roman" w:eastAsia="Times New Roman" w:hAnsi="Times New Roman"/>
          <w:bCs/>
          <w:sz w:val="24"/>
          <w:szCs w:val="24"/>
          <w:lang w:eastAsia="lv-LV"/>
        </w:rPr>
        <w:lastRenderedPageBreak/>
        <w:t>Vērtēšanas komisijas lēmums tiek atspoguļots vērtēšanas komisijas atzinumā.</w:t>
      </w:r>
    </w:p>
    <w:p w14:paraId="3AFD9398" w14:textId="77777777" w:rsidR="00BB06E7" w:rsidRPr="00835821"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BA7CDA">
        <w:rPr>
          <w:rFonts w:ascii="Times New Roman" w:eastAsia="Times New Roman" w:hAnsi="Times New Roman"/>
          <w:bCs/>
          <w:sz w:val="24"/>
          <w:szCs w:val="24"/>
          <w:lang w:eastAsia="lv-LV"/>
        </w:rPr>
        <w:t xml:space="preserve">Ja projekta iesniegums apstiprināms </w:t>
      </w:r>
      <w:r w:rsidRPr="00835821">
        <w:rPr>
          <w:rFonts w:ascii="Times New Roman" w:eastAsia="Times New Roman" w:hAnsi="Times New Roman"/>
          <w:bCs/>
          <w:sz w:val="24"/>
          <w:szCs w:val="24"/>
          <w:lang w:eastAsia="lv-LV"/>
        </w:rPr>
        <w:t>ar nosacījumu/</w:t>
      </w:r>
      <w:proofErr w:type="spellStart"/>
      <w:r w:rsidRPr="00835821">
        <w:rPr>
          <w:rFonts w:ascii="Times New Roman" w:eastAsia="Times New Roman" w:hAnsi="Times New Roman"/>
          <w:bCs/>
          <w:sz w:val="24"/>
          <w:szCs w:val="24"/>
          <w:lang w:eastAsia="lv-LV"/>
        </w:rPr>
        <w:t>iem</w:t>
      </w:r>
      <w:proofErr w:type="spellEnd"/>
      <w:r w:rsidRPr="00835821">
        <w:rPr>
          <w:rFonts w:ascii="Times New Roman" w:eastAsia="Times New Roman" w:hAnsi="Times New Roman"/>
          <w:bCs/>
          <w:sz w:val="24"/>
          <w:szCs w:val="24"/>
          <w:lang w:eastAsia="lv-LV"/>
        </w:rPr>
        <w:t>,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2D13F34E" w14:textId="22EC7CD0" w:rsidR="00BB06E7" w:rsidRPr="00972C41"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835821">
        <w:rPr>
          <w:rFonts w:ascii="Times New Roman" w:eastAsia="Times New Roman" w:hAnsi="Times New Roman"/>
          <w:bCs/>
          <w:sz w:val="24"/>
          <w:szCs w:val="24"/>
          <w:lang w:eastAsia="lv-LV"/>
        </w:rPr>
        <w:t xml:space="preserve">Pēc precizētā projekta iesnieguma saņemšanas sadarbības iestādē, vērtēšanas komisija izvērtē veiktos precizējumus projekta iesniegumā atbilstoši kritērijiem, kuru izpildei </w:t>
      </w:r>
      <w:r w:rsidRPr="00AB4711">
        <w:rPr>
          <w:rFonts w:ascii="Times New Roman" w:eastAsia="Times New Roman" w:hAnsi="Times New Roman"/>
          <w:bCs/>
          <w:sz w:val="24"/>
          <w:szCs w:val="24"/>
          <w:lang w:eastAsia="lv-LV"/>
        </w:rPr>
        <w:t xml:space="preserve">tika izvirzīti papildus nosacījumi, un aizpilda projekta iesnieguma </w:t>
      </w:r>
      <w:r w:rsidRPr="00E1794E">
        <w:rPr>
          <w:rFonts w:ascii="Times New Roman" w:eastAsia="Times New Roman" w:hAnsi="Times New Roman"/>
          <w:bCs/>
          <w:sz w:val="24"/>
          <w:szCs w:val="24"/>
          <w:lang w:eastAsia="lv-LV"/>
        </w:rPr>
        <w:t>vērtēšanas veidlapu</w:t>
      </w:r>
      <w:r w:rsidR="00961469" w:rsidRPr="00E1794E">
        <w:rPr>
          <w:rFonts w:ascii="Times New Roman" w:eastAsia="Times New Roman" w:hAnsi="Times New Roman"/>
          <w:bCs/>
          <w:sz w:val="24"/>
          <w:szCs w:val="24"/>
          <w:lang w:eastAsia="lv-LV"/>
        </w:rPr>
        <w:t>, t.sk. atkārtoti izvērtē projekta iesnieguma atbilstību vienotajam kritērijam Nr.1.3</w:t>
      </w:r>
      <w:r w:rsidR="002866B0" w:rsidRPr="00E1794E">
        <w:rPr>
          <w:rFonts w:ascii="Times New Roman" w:eastAsia="Times New Roman" w:hAnsi="Times New Roman"/>
          <w:bCs/>
          <w:sz w:val="24"/>
          <w:szCs w:val="24"/>
          <w:lang w:eastAsia="lv-LV"/>
        </w:rPr>
        <w:t>.</w:t>
      </w:r>
      <w:r w:rsidR="00961469" w:rsidRPr="00E1794E">
        <w:rPr>
          <w:rFonts w:ascii="Times New Roman" w:eastAsia="Times New Roman" w:hAnsi="Times New Roman"/>
          <w:bCs/>
          <w:sz w:val="24"/>
          <w:szCs w:val="24"/>
          <w:lang w:eastAsia="lv-LV"/>
        </w:rPr>
        <w:t xml:space="preserve"> (nodokļu parādi)</w:t>
      </w:r>
      <w:r w:rsidR="00DD00E5" w:rsidRPr="00E1794E">
        <w:rPr>
          <w:rFonts w:ascii="Times New Roman" w:eastAsia="Times New Roman" w:hAnsi="Times New Roman"/>
          <w:bCs/>
          <w:sz w:val="24"/>
          <w:szCs w:val="24"/>
          <w:lang w:eastAsia="lv-LV"/>
        </w:rPr>
        <w:t>.</w:t>
      </w:r>
    </w:p>
    <w:p w14:paraId="657D04F6" w14:textId="581097E5" w:rsidR="00972C41" w:rsidRPr="00AB4711" w:rsidRDefault="00972C41"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7A5D51">
        <w:rPr>
          <w:rFonts w:ascii="Times New Roman" w:eastAsia="Times New Roman" w:hAnsi="Times New Roman" w:cs="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Pr>
          <w:rFonts w:ascii="Times New Roman" w:eastAsia="Times New Roman" w:hAnsi="Times New Roman" w:cs="Times New Roman"/>
          <w:bCs/>
          <w:color w:val="000000"/>
          <w:sz w:val="24"/>
          <w:szCs w:val="24"/>
          <w:lang w:eastAsia="lv-LV"/>
        </w:rPr>
        <w:t xml:space="preserve">vērtēšanas </w:t>
      </w:r>
      <w:r w:rsidRPr="007A5D51">
        <w:rPr>
          <w:rFonts w:ascii="Times New Roman" w:eastAsia="Times New Roman" w:hAnsi="Times New Roman" w:cs="Times New Roman"/>
          <w:bCs/>
          <w:color w:val="000000"/>
          <w:sz w:val="24"/>
          <w:szCs w:val="24"/>
          <w:lang w:eastAsia="lv-LV"/>
        </w:rPr>
        <w:t>komisija atkārtoti pieņem atzinumu par projekta iesnieguma</w:t>
      </w:r>
      <w:r>
        <w:rPr>
          <w:rFonts w:ascii="Times New Roman" w:eastAsia="Times New Roman" w:hAnsi="Times New Roman" w:cs="Times New Roman"/>
          <w:bCs/>
          <w:color w:val="000000"/>
          <w:sz w:val="24"/>
          <w:szCs w:val="24"/>
          <w:lang w:eastAsia="lv-LV"/>
        </w:rPr>
        <w:t xml:space="preserve"> virzību apstiprināšanai</w:t>
      </w:r>
      <w:r w:rsidRPr="007A5D51">
        <w:rPr>
          <w:rFonts w:ascii="Times New Roman" w:eastAsia="Times New Roman" w:hAnsi="Times New Roman" w:cs="Times New Roman"/>
          <w:bCs/>
          <w:color w:val="000000"/>
          <w:sz w:val="24"/>
          <w:szCs w:val="24"/>
          <w:lang w:eastAsia="lv-LV"/>
        </w:rPr>
        <w:t xml:space="preserve"> ar nosacījumu atbilstoši </w:t>
      </w:r>
      <w:r>
        <w:rPr>
          <w:rFonts w:ascii="Times New Roman" w:eastAsia="Times New Roman" w:hAnsi="Times New Roman" w:cs="Times New Roman"/>
          <w:bCs/>
          <w:color w:val="000000"/>
          <w:sz w:val="24"/>
          <w:szCs w:val="24"/>
          <w:lang w:eastAsia="lv-LV"/>
        </w:rPr>
        <w:t>atlases nolikumā noteiktajai kārtībai.</w:t>
      </w:r>
      <w:r w:rsidRPr="00A47BBD">
        <w:rPr>
          <w:rFonts w:ascii="Times New Roman" w:eastAsia="Times New Roman" w:hAnsi="Times New Roman" w:cs="Times New Roman"/>
          <w:bCs/>
          <w:color w:val="000000"/>
          <w:sz w:val="24"/>
          <w:szCs w:val="24"/>
          <w:lang w:eastAsia="lv-LV"/>
        </w:rPr>
        <w:t xml:space="preserve"> Ja kāds no atkārtotajā sadarbības iestādes lēmumā noteiktajiem nosacījumiem netiek izpildīts vai netiek izpildīts lēmumā noteiktajā termiņā, projekta iesniegums uzskatāms par noraidīt</w:t>
      </w:r>
      <w:r>
        <w:rPr>
          <w:rFonts w:ascii="Times New Roman" w:eastAsia="Times New Roman" w:hAnsi="Times New Roman" w:cs="Times New Roman"/>
          <w:bCs/>
          <w:color w:val="000000"/>
          <w:sz w:val="24"/>
          <w:szCs w:val="24"/>
          <w:lang w:eastAsia="lv-LV"/>
        </w:rPr>
        <w:t>u.</w:t>
      </w:r>
    </w:p>
    <w:p w14:paraId="451D7104" w14:textId="77777777" w:rsidR="0093766F" w:rsidRPr="003372EE" w:rsidRDefault="00E04D68" w:rsidP="007762F8">
      <w:pPr>
        <w:pStyle w:val="BodyText2"/>
        <w:keepNext/>
        <w:spacing w:before="360" w:after="240" w:line="240" w:lineRule="auto"/>
        <w:ind w:left="0" w:firstLine="0"/>
        <w:jc w:val="center"/>
        <w:rPr>
          <w:b/>
          <w:sz w:val="26"/>
          <w:szCs w:val="26"/>
        </w:rPr>
      </w:pPr>
      <w:r w:rsidRPr="003372EE">
        <w:rPr>
          <w:b/>
          <w:sz w:val="26"/>
          <w:szCs w:val="26"/>
        </w:rPr>
        <w:t>V</w:t>
      </w:r>
      <w:r w:rsidR="00166AB9" w:rsidRPr="003372EE">
        <w:rPr>
          <w:b/>
          <w:sz w:val="26"/>
          <w:szCs w:val="26"/>
        </w:rPr>
        <w:t>.</w:t>
      </w:r>
      <w:r w:rsidRPr="003372EE">
        <w:rPr>
          <w:b/>
          <w:sz w:val="26"/>
          <w:szCs w:val="26"/>
        </w:rPr>
        <w:t xml:space="preserve"> </w:t>
      </w:r>
      <w:r w:rsidR="0093766F" w:rsidRPr="003372EE">
        <w:rPr>
          <w:b/>
          <w:sz w:val="26"/>
          <w:szCs w:val="26"/>
        </w:rPr>
        <w:t>Lēmuma pieņemšana par projekta iesnieguma apstiprināšanu</w:t>
      </w:r>
      <w:r w:rsidR="00645C5B" w:rsidRPr="003372EE">
        <w:rPr>
          <w:b/>
          <w:sz w:val="26"/>
          <w:szCs w:val="26"/>
        </w:rPr>
        <w:t>, apstiprināšanu ar nosacījumu</w:t>
      </w:r>
      <w:r w:rsidR="0093766F" w:rsidRPr="003372EE">
        <w:rPr>
          <w:b/>
          <w:sz w:val="26"/>
          <w:szCs w:val="26"/>
        </w:rPr>
        <w:t xml:space="preserve"> vai noraidīšanu</w:t>
      </w:r>
      <w:r w:rsidR="007A6511" w:rsidRPr="003372EE">
        <w:rPr>
          <w:sz w:val="26"/>
          <w:szCs w:val="26"/>
        </w:rPr>
        <w:t xml:space="preserve"> </w:t>
      </w:r>
      <w:r w:rsidR="007A6511" w:rsidRPr="003372EE">
        <w:rPr>
          <w:b/>
          <w:sz w:val="26"/>
          <w:szCs w:val="26"/>
        </w:rPr>
        <w:t>un paziņošanas kārtība</w:t>
      </w:r>
    </w:p>
    <w:p w14:paraId="15856FBC" w14:textId="061F61A8" w:rsidR="00CC1D69" w:rsidRPr="00FD31B1" w:rsidRDefault="0093766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Pamatojoties uz vērtēšan</w:t>
      </w:r>
      <w:r w:rsidR="000E38A2" w:rsidRPr="00FD31B1">
        <w:rPr>
          <w:rFonts w:ascii="Times New Roman" w:eastAsia="Times New Roman" w:hAnsi="Times New Roman"/>
          <w:bCs/>
          <w:sz w:val="24"/>
          <w:szCs w:val="24"/>
          <w:lang w:eastAsia="lv-LV"/>
        </w:rPr>
        <w:t xml:space="preserve">as komisijas atzinumu, </w:t>
      </w:r>
      <w:r w:rsidR="00C93079" w:rsidRPr="00FD31B1">
        <w:rPr>
          <w:rFonts w:ascii="Times New Roman" w:eastAsia="Times New Roman" w:hAnsi="Times New Roman"/>
          <w:bCs/>
          <w:sz w:val="24"/>
          <w:szCs w:val="24"/>
          <w:lang w:eastAsia="lv-LV"/>
        </w:rPr>
        <w:t>sadarbības iestāde</w:t>
      </w:r>
      <w:r w:rsidR="001B2689" w:rsidRPr="00FD31B1">
        <w:rPr>
          <w:rFonts w:ascii="Times New Roman" w:eastAsia="Times New Roman" w:hAnsi="Times New Roman"/>
          <w:bCs/>
          <w:sz w:val="24"/>
          <w:szCs w:val="24"/>
          <w:lang w:eastAsia="lv-LV"/>
        </w:rPr>
        <w:t xml:space="preserve"> </w:t>
      </w:r>
      <w:r w:rsidR="000E38A2" w:rsidRPr="00FD31B1">
        <w:rPr>
          <w:rFonts w:ascii="Times New Roman" w:eastAsia="Times New Roman" w:hAnsi="Times New Roman"/>
          <w:bCs/>
          <w:sz w:val="24"/>
          <w:szCs w:val="24"/>
          <w:lang w:eastAsia="lv-LV"/>
        </w:rPr>
        <w:t>izdod</w:t>
      </w:r>
      <w:r w:rsidRPr="00FD31B1">
        <w:rPr>
          <w:rFonts w:ascii="Times New Roman" w:eastAsia="Times New Roman" w:hAnsi="Times New Roman"/>
          <w:bCs/>
          <w:sz w:val="24"/>
          <w:szCs w:val="24"/>
          <w:lang w:eastAsia="lv-LV"/>
        </w:rPr>
        <w:t xml:space="preserve"> administratīvo aktu (turpmāk – lēmums) par:</w:t>
      </w:r>
    </w:p>
    <w:p w14:paraId="3B1C4B80" w14:textId="77777777" w:rsidR="00CC1D69" w:rsidRPr="00FD31B1" w:rsidRDefault="0093766F" w:rsidP="002B6295">
      <w:pPr>
        <w:pStyle w:val="ListParagraph"/>
        <w:numPr>
          <w:ilvl w:val="1"/>
          <w:numId w:val="18"/>
        </w:numPr>
        <w:spacing w:before="0"/>
        <w:contextualSpacing w:val="0"/>
        <w:rPr>
          <w:rFonts w:ascii="Times New Roman" w:hAnsi="Times New Roman"/>
          <w:sz w:val="24"/>
        </w:rPr>
      </w:pPr>
      <w:r w:rsidRPr="00FD31B1">
        <w:rPr>
          <w:rFonts w:ascii="Times New Roman" w:hAnsi="Times New Roman"/>
          <w:sz w:val="24"/>
        </w:rPr>
        <w:t>projekta iesnieguma apstiprināšanu;</w:t>
      </w:r>
    </w:p>
    <w:p w14:paraId="47893CED" w14:textId="77777777" w:rsidR="00CC1D69" w:rsidRPr="00FD31B1" w:rsidRDefault="0093766F" w:rsidP="002B6295">
      <w:pPr>
        <w:pStyle w:val="ListParagraph"/>
        <w:numPr>
          <w:ilvl w:val="1"/>
          <w:numId w:val="18"/>
        </w:numPr>
        <w:spacing w:before="0"/>
        <w:contextualSpacing w:val="0"/>
        <w:rPr>
          <w:rFonts w:ascii="Times New Roman" w:hAnsi="Times New Roman"/>
          <w:sz w:val="24"/>
        </w:rPr>
      </w:pPr>
      <w:r w:rsidRPr="00FD31B1">
        <w:rPr>
          <w:rFonts w:ascii="Times New Roman" w:hAnsi="Times New Roman"/>
          <w:sz w:val="24"/>
        </w:rPr>
        <w:t>projekta iesnieguma apstiprināšanu ar nosacījumu;</w:t>
      </w:r>
    </w:p>
    <w:p w14:paraId="76F31840" w14:textId="77777777" w:rsidR="004D46FF" w:rsidRPr="00FD31B1" w:rsidRDefault="0093766F" w:rsidP="002B6295">
      <w:pPr>
        <w:pStyle w:val="ListParagraph"/>
        <w:numPr>
          <w:ilvl w:val="1"/>
          <w:numId w:val="18"/>
        </w:numPr>
        <w:spacing w:before="0"/>
        <w:contextualSpacing w:val="0"/>
        <w:rPr>
          <w:rFonts w:ascii="Times New Roman" w:hAnsi="Times New Roman"/>
          <w:sz w:val="24"/>
        </w:rPr>
      </w:pPr>
      <w:r w:rsidRPr="00FD31B1">
        <w:rPr>
          <w:rFonts w:ascii="Times New Roman" w:hAnsi="Times New Roman"/>
          <w:sz w:val="24"/>
        </w:rPr>
        <w:t>projekta iesnieguma noraidīšanu.</w:t>
      </w:r>
    </w:p>
    <w:p w14:paraId="66F64C61" w14:textId="58A4E5F6" w:rsidR="00CC1D69" w:rsidRPr="00FD31B1" w:rsidRDefault="006E155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 xml:space="preserve">Lēmumu par projekta iesnieguma apstiprināšanu, apstiprināšanu ar nosacījumu vai noraidīšanu </w:t>
      </w:r>
      <w:r w:rsidR="00A47BBD" w:rsidRPr="00FD31B1">
        <w:rPr>
          <w:rFonts w:ascii="Times New Roman" w:eastAsia="Times New Roman" w:hAnsi="Times New Roman"/>
          <w:bCs/>
          <w:sz w:val="24"/>
          <w:szCs w:val="24"/>
          <w:lang w:eastAsia="lv-LV"/>
        </w:rPr>
        <w:t xml:space="preserve">sadarbības iestāde </w:t>
      </w:r>
      <w:r w:rsidRPr="00FD31B1">
        <w:rPr>
          <w:rFonts w:ascii="Times New Roman" w:eastAsia="Times New Roman" w:hAnsi="Times New Roman"/>
          <w:bCs/>
          <w:sz w:val="24"/>
          <w:szCs w:val="24"/>
          <w:lang w:eastAsia="lv-LV"/>
        </w:rPr>
        <w:t xml:space="preserve">pieņem </w:t>
      </w:r>
      <w:r w:rsidR="005511FF" w:rsidRPr="00FD31B1">
        <w:rPr>
          <w:rFonts w:ascii="Times New Roman" w:eastAsia="Times New Roman" w:hAnsi="Times New Roman"/>
          <w:bCs/>
          <w:sz w:val="24"/>
          <w:szCs w:val="24"/>
          <w:lang w:eastAsia="lv-LV"/>
        </w:rPr>
        <w:t>3</w:t>
      </w:r>
      <w:r w:rsidRPr="00FD31B1">
        <w:rPr>
          <w:rFonts w:ascii="Times New Roman" w:eastAsia="Times New Roman" w:hAnsi="Times New Roman"/>
          <w:bCs/>
          <w:sz w:val="24"/>
          <w:szCs w:val="24"/>
          <w:lang w:eastAsia="lv-LV"/>
        </w:rPr>
        <w:t xml:space="preserve"> mēnešu laikā pēc projekt</w:t>
      </w:r>
      <w:r w:rsidR="00863269" w:rsidRPr="00FD31B1">
        <w:rPr>
          <w:rFonts w:ascii="Times New Roman" w:eastAsia="Times New Roman" w:hAnsi="Times New Roman"/>
          <w:bCs/>
          <w:sz w:val="24"/>
          <w:szCs w:val="24"/>
          <w:lang w:eastAsia="lv-LV"/>
        </w:rPr>
        <w:t>u iesniegumu iesniegšanas</w:t>
      </w:r>
      <w:r w:rsidR="005A431B" w:rsidRPr="00FD31B1">
        <w:rPr>
          <w:rFonts w:ascii="Times New Roman" w:eastAsia="Times New Roman" w:hAnsi="Times New Roman"/>
          <w:bCs/>
          <w:sz w:val="24"/>
          <w:szCs w:val="24"/>
          <w:lang w:eastAsia="lv-LV"/>
        </w:rPr>
        <w:t xml:space="preserve"> beigu</w:t>
      </w:r>
      <w:r w:rsidR="00863269" w:rsidRPr="00FD31B1">
        <w:rPr>
          <w:rFonts w:ascii="Times New Roman" w:eastAsia="Times New Roman" w:hAnsi="Times New Roman"/>
          <w:bCs/>
          <w:sz w:val="24"/>
          <w:szCs w:val="24"/>
          <w:lang w:eastAsia="lv-LV"/>
        </w:rPr>
        <w:t xml:space="preserve"> datuma</w:t>
      </w:r>
      <w:r w:rsidR="00CC1D69" w:rsidRPr="00FD31B1">
        <w:rPr>
          <w:rFonts w:ascii="Times New Roman" w:eastAsia="Times New Roman" w:hAnsi="Times New Roman"/>
          <w:bCs/>
          <w:sz w:val="24"/>
          <w:szCs w:val="24"/>
          <w:lang w:eastAsia="lv-LV"/>
        </w:rPr>
        <w:t>.</w:t>
      </w:r>
    </w:p>
    <w:p w14:paraId="682C5D2D" w14:textId="77777777" w:rsidR="00E860CF" w:rsidRPr="00097EF1" w:rsidRDefault="00E860C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 xml:space="preserve">Lēmumu par projekta </w:t>
      </w:r>
      <w:r w:rsidR="0072213C" w:rsidRPr="00FD31B1">
        <w:rPr>
          <w:rFonts w:ascii="Times New Roman" w:eastAsia="Times New Roman" w:hAnsi="Times New Roman"/>
          <w:bCs/>
          <w:sz w:val="24"/>
          <w:szCs w:val="24"/>
          <w:lang w:eastAsia="lv-LV"/>
        </w:rPr>
        <w:t xml:space="preserve">iesnieguma </w:t>
      </w:r>
      <w:r w:rsidRPr="00FD31B1">
        <w:rPr>
          <w:rFonts w:ascii="Times New Roman" w:eastAsia="Times New Roman" w:hAnsi="Times New Roman"/>
          <w:bCs/>
          <w:sz w:val="24"/>
          <w:szCs w:val="24"/>
          <w:lang w:eastAsia="lv-LV"/>
        </w:rPr>
        <w:t xml:space="preserve">apstiprināšanu </w:t>
      </w:r>
      <w:r w:rsidR="001F518A" w:rsidRPr="00FD31B1">
        <w:rPr>
          <w:rFonts w:ascii="Times New Roman" w:eastAsia="Times New Roman" w:hAnsi="Times New Roman"/>
          <w:bCs/>
          <w:sz w:val="24"/>
          <w:szCs w:val="24"/>
          <w:lang w:eastAsia="lv-LV"/>
        </w:rPr>
        <w:t>sadarbības iestāde</w:t>
      </w:r>
      <w:r w:rsidRPr="00FD31B1">
        <w:rPr>
          <w:rFonts w:ascii="Times New Roman" w:eastAsia="Times New Roman" w:hAnsi="Times New Roman"/>
          <w:bCs/>
          <w:sz w:val="24"/>
          <w:szCs w:val="24"/>
          <w:lang w:eastAsia="lv-LV"/>
        </w:rPr>
        <w:t xml:space="preserve"> pieņem, ja</w:t>
      </w:r>
      <w:r w:rsidR="00D03AB3" w:rsidRPr="00FD31B1">
        <w:rPr>
          <w:rFonts w:ascii="Times New Roman" w:eastAsia="Times New Roman" w:hAnsi="Times New Roman"/>
          <w:bCs/>
          <w:sz w:val="24"/>
          <w:szCs w:val="24"/>
          <w:lang w:eastAsia="lv-LV"/>
        </w:rPr>
        <w:t xml:space="preserve"> </w:t>
      </w:r>
      <w:r w:rsidR="00E16110" w:rsidRPr="00FD31B1">
        <w:rPr>
          <w:rFonts w:ascii="Times New Roman" w:eastAsia="Times New Roman" w:hAnsi="Times New Roman"/>
          <w:bCs/>
          <w:sz w:val="24"/>
          <w:szCs w:val="24"/>
          <w:lang w:eastAsia="lv-LV"/>
        </w:rPr>
        <w:t xml:space="preserve">tiek izpildīti </w:t>
      </w:r>
      <w:r w:rsidR="00E16110" w:rsidRPr="00097EF1">
        <w:rPr>
          <w:rFonts w:ascii="Times New Roman" w:eastAsia="Times New Roman" w:hAnsi="Times New Roman"/>
          <w:bCs/>
          <w:sz w:val="24"/>
          <w:szCs w:val="24"/>
          <w:lang w:eastAsia="lv-LV"/>
        </w:rPr>
        <w:t>visi turpmāk minētie nosacījumi</w:t>
      </w:r>
      <w:r w:rsidR="00E61DA7" w:rsidRPr="00097EF1">
        <w:rPr>
          <w:rFonts w:ascii="Times New Roman" w:eastAsia="Times New Roman" w:hAnsi="Times New Roman"/>
          <w:bCs/>
          <w:sz w:val="24"/>
          <w:szCs w:val="24"/>
          <w:lang w:eastAsia="lv-LV"/>
        </w:rPr>
        <w:t>:</w:t>
      </w:r>
    </w:p>
    <w:p w14:paraId="08FF6456" w14:textId="773945D3" w:rsidR="00E860CF" w:rsidRPr="00EC3D4D" w:rsidRDefault="00E860CF" w:rsidP="00611CAB">
      <w:pPr>
        <w:pStyle w:val="ListParagraph"/>
        <w:numPr>
          <w:ilvl w:val="1"/>
          <w:numId w:val="18"/>
        </w:numPr>
        <w:spacing w:before="0"/>
        <w:ind w:left="567" w:firstLine="0"/>
        <w:contextualSpacing w:val="0"/>
        <w:rPr>
          <w:rFonts w:ascii="Times New Roman" w:hAnsi="Times New Roman"/>
          <w:sz w:val="24"/>
        </w:rPr>
      </w:pPr>
      <w:r w:rsidRPr="00097EF1">
        <w:rPr>
          <w:rFonts w:ascii="Times New Roman" w:hAnsi="Times New Roman"/>
          <w:sz w:val="24"/>
        </w:rPr>
        <w:t xml:space="preserve">uz projekta iesniedzēju nav attiecināms neviens no </w:t>
      </w:r>
      <w:r w:rsidR="009A7F20" w:rsidRPr="00097EF1">
        <w:rPr>
          <w:rFonts w:ascii="Times New Roman" w:hAnsi="Times New Roman"/>
          <w:sz w:val="24"/>
        </w:rPr>
        <w:t>Eiropas Savienības struktūrfondu un kohēzijas fonda 2014.-2020.gada plānošanas perioda vadības likuma (turpmāk – Likums)</w:t>
      </w:r>
      <w:r w:rsidRPr="00097EF1">
        <w:rPr>
          <w:rFonts w:ascii="Times New Roman" w:hAnsi="Times New Roman"/>
          <w:sz w:val="24"/>
        </w:rPr>
        <w:t xml:space="preserve"> 23.pantā minētajiem izslēgšanas noteikumiem</w:t>
      </w:r>
      <w:r w:rsidRPr="00EC3D4D">
        <w:rPr>
          <w:rFonts w:ascii="Times New Roman" w:hAnsi="Times New Roman"/>
          <w:sz w:val="24"/>
        </w:rPr>
        <w:t>;</w:t>
      </w:r>
    </w:p>
    <w:p w14:paraId="5EF97EC3" w14:textId="02CB05EC" w:rsidR="0037439A" w:rsidRPr="00EC3D4D" w:rsidRDefault="0037439A" w:rsidP="00611CAB">
      <w:pPr>
        <w:pStyle w:val="ListParagraph"/>
        <w:numPr>
          <w:ilvl w:val="1"/>
          <w:numId w:val="18"/>
        </w:numPr>
        <w:spacing w:before="0"/>
        <w:ind w:left="567" w:firstLine="0"/>
        <w:contextualSpacing w:val="0"/>
        <w:rPr>
          <w:rFonts w:ascii="Times New Roman" w:hAnsi="Times New Roman"/>
          <w:sz w:val="24"/>
        </w:rPr>
      </w:pPr>
      <w:r w:rsidRPr="00EC3D4D">
        <w:rPr>
          <w:rFonts w:ascii="Times New Roman" w:hAnsi="Times New Roman"/>
          <w:sz w:val="24"/>
        </w:rPr>
        <w:t>pamatojoties uz Starptautisko un Latvijas Republikas nacionālo sankciju likuma 5.pantu, attiecībā uz projekta iesniedzēju, tā valdes vai padomes locekli, patieso labuma guvēju, pārstāvēt tiesīgo personu vai prokūristu, vai personu, kura ir pilnvarota pārstāvēt projekta iesniedzēju darbībās, kas saistītas ar filiāli, nav noteiktas starptautiskās vai nacionālās sankcijas vai būtiskas finanšu un kapitāla tirgus intereses ietekmējošas Eiropas Savienības vai Ziemeļatlantijas līguma organizācijas dalībvalsts noteiktās sankcijas;</w:t>
      </w:r>
    </w:p>
    <w:p w14:paraId="2E99CBE3" w14:textId="64D7A647" w:rsidR="0032206E" w:rsidRDefault="00E860CF" w:rsidP="00611CAB">
      <w:pPr>
        <w:pStyle w:val="ListParagraph"/>
        <w:numPr>
          <w:ilvl w:val="1"/>
          <w:numId w:val="18"/>
        </w:numPr>
        <w:spacing w:before="0"/>
        <w:ind w:left="567" w:firstLine="0"/>
        <w:contextualSpacing w:val="0"/>
        <w:rPr>
          <w:rFonts w:ascii="Times New Roman" w:hAnsi="Times New Roman"/>
          <w:sz w:val="24"/>
        </w:rPr>
      </w:pPr>
      <w:r w:rsidRPr="00097EF1">
        <w:rPr>
          <w:rFonts w:ascii="Times New Roman" w:hAnsi="Times New Roman"/>
          <w:sz w:val="24"/>
        </w:rPr>
        <w:t>projekta iesniegums atbilst projektu iesniegumu vērtēšanas kritērijiem</w:t>
      </w:r>
      <w:r w:rsidR="0032206E" w:rsidRPr="00097EF1">
        <w:rPr>
          <w:rFonts w:ascii="Times New Roman" w:hAnsi="Times New Roman"/>
          <w:sz w:val="24"/>
        </w:rPr>
        <w:t>;</w:t>
      </w:r>
    </w:p>
    <w:p w14:paraId="4012E69B" w14:textId="67F1ACD9" w:rsidR="009E023B" w:rsidRDefault="009E023B" w:rsidP="009E023B">
      <w:pPr>
        <w:pStyle w:val="naisf"/>
        <w:numPr>
          <w:ilvl w:val="0"/>
          <w:numId w:val="18"/>
        </w:numPr>
        <w:spacing w:before="0" w:beforeAutospacing="0" w:after="120" w:afterAutospacing="0"/>
      </w:pPr>
      <w:r w:rsidRPr="007C0372">
        <w:lastRenderedPageBreak/>
        <w:t>Lēmumu var pieņemt par katru projektu atsevišķi, negaidot visu projektu vērtēšanas rezultātus.</w:t>
      </w:r>
      <w:r>
        <w:t xml:space="preserve"> </w:t>
      </w:r>
    </w:p>
    <w:p w14:paraId="3D80EEE7" w14:textId="51EE821A" w:rsidR="009E023B" w:rsidRPr="009E023B" w:rsidRDefault="009E023B" w:rsidP="009E023B">
      <w:pPr>
        <w:pStyle w:val="naisf"/>
        <w:numPr>
          <w:ilvl w:val="0"/>
          <w:numId w:val="18"/>
        </w:numPr>
        <w:spacing w:before="0" w:beforeAutospacing="0" w:after="120" w:afterAutospacing="0"/>
      </w:pPr>
      <w:r w:rsidRPr="0093766F">
        <w:t>Lēmumu par projekta iesnieguma apstipri</w:t>
      </w:r>
      <w:r>
        <w:t xml:space="preserve">nāšanu ar nosacījumu pieņem, ja </w:t>
      </w:r>
      <w:r w:rsidRPr="0093766F">
        <w:t xml:space="preserve">projekta </w:t>
      </w:r>
      <w:r>
        <w:t xml:space="preserve">iesniegums neatbilst kādam no projektu iesniegumu vērtēšanas precizējamajiem kritērijiem un projekta </w:t>
      </w:r>
      <w:r w:rsidRPr="0093766F">
        <w:t xml:space="preserve">iesniedzējam jāveic </w:t>
      </w:r>
      <w:r>
        <w:t>sadarbības iestādes</w:t>
      </w:r>
      <w:r w:rsidRPr="0093766F">
        <w:t xml:space="preserve"> noteiktās darbības, lai projekta iesniegums atbilstu projektu ie</w:t>
      </w:r>
      <w:r>
        <w:t>sniegumu vērtēšanas kritērijiem.</w:t>
      </w:r>
    </w:p>
    <w:p w14:paraId="7B75AAF7" w14:textId="77777777" w:rsidR="00A053E0" w:rsidRPr="00244E88" w:rsidRDefault="00A053E0"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Lēmumu par projekta</w:t>
      </w:r>
      <w:r w:rsidR="00060FFB" w:rsidRPr="00097EF1">
        <w:rPr>
          <w:rFonts w:ascii="Times New Roman" w:eastAsia="Times New Roman" w:hAnsi="Times New Roman"/>
          <w:bCs/>
          <w:sz w:val="24"/>
          <w:szCs w:val="24"/>
          <w:lang w:eastAsia="lv-LV"/>
        </w:rPr>
        <w:t xml:space="preserve"> </w:t>
      </w:r>
      <w:r w:rsidR="00060FFB" w:rsidRPr="00244E88">
        <w:rPr>
          <w:rFonts w:ascii="Times New Roman" w:eastAsia="Times New Roman" w:hAnsi="Times New Roman"/>
          <w:bCs/>
          <w:sz w:val="24"/>
          <w:szCs w:val="24"/>
          <w:lang w:eastAsia="lv-LV"/>
        </w:rPr>
        <w:t>iesnieguma</w:t>
      </w:r>
      <w:r w:rsidRPr="00244E88">
        <w:rPr>
          <w:rFonts w:ascii="Times New Roman" w:eastAsia="Times New Roman" w:hAnsi="Times New Roman"/>
          <w:bCs/>
          <w:sz w:val="24"/>
          <w:szCs w:val="24"/>
          <w:lang w:eastAsia="lv-LV"/>
        </w:rPr>
        <w:t xml:space="preserve"> noraidīšanu </w:t>
      </w:r>
      <w:r w:rsidR="00A47BBD" w:rsidRPr="00244E88">
        <w:rPr>
          <w:rFonts w:ascii="Times New Roman" w:eastAsia="Times New Roman" w:hAnsi="Times New Roman"/>
          <w:bCs/>
          <w:sz w:val="24"/>
          <w:szCs w:val="24"/>
          <w:lang w:eastAsia="lv-LV"/>
        </w:rPr>
        <w:t xml:space="preserve">sadarbības iestāde </w:t>
      </w:r>
      <w:r w:rsidRPr="00244E88">
        <w:rPr>
          <w:rFonts w:ascii="Times New Roman" w:eastAsia="Times New Roman" w:hAnsi="Times New Roman"/>
          <w:bCs/>
          <w:sz w:val="24"/>
          <w:szCs w:val="24"/>
          <w:lang w:eastAsia="lv-LV"/>
        </w:rPr>
        <w:t xml:space="preserve">pieņem, ja iestājas vismaz viens no nosacījumiem: </w:t>
      </w:r>
    </w:p>
    <w:p w14:paraId="30AC23A4" w14:textId="6B38A01E" w:rsidR="009E761E" w:rsidRPr="00244E88" w:rsidRDefault="009E761E" w:rsidP="00611CAB">
      <w:pPr>
        <w:pStyle w:val="ListParagraph"/>
        <w:numPr>
          <w:ilvl w:val="1"/>
          <w:numId w:val="18"/>
        </w:numPr>
        <w:spacing w:before="0"/>
        <w:ind w:left="567" w:firstLine="0"/>
        <w:contextualSpacing w:val="0"/>
        <w:rPr>
          <w:rFonts w:ascii="Times New Roman" w:hAnsi="Times New Roman"/>
          <w:sz w:val="24"/>
          <w:szCs w:val="24"/>
        </w:rPr>
      </w:pPr>
      <w:r w:rsidRPr="00244E88">
        <w:rPr>
          <w:rFonts w:ascii="Times New Roman" w:hAnsi="Times New Roman"/>
          <w:sz w:val="24"/>
        </w:rPr>
        <w:t>uz projekta iesniedzēju attiecas vismaz viens no Likuma 23.pantā min</w:t>
      </w:r>
      <w:r w:rsidR="00E66070" w:rsidRPr="00244E88">
        <w:rPr>
          <w:rFonts w:ascii="Times New Roman" w:hAnsi="Times New Roman"/>
          <w:sz w:val="24"/>
        </w:rPr>
        <w:t>ētajiem izslēgšanas</w:t>
      </w:r>
      <w:r w:rsidRPr="00244E88">
        <w:rPr>
          <w:rFonts w:ascii="Times New Roman" w:hAnsi="Times New Roman"/>
          <w:sz w:val="24"/>
          <w:szCs w:val="24"/>
        </w:rPr>
        <w:t>;</w:t>
      </w:r>
    </w:p>
    <w:p w14:paraId="53E039A7" w14:textId="77777777" w:rsidR="00F94AE2" w:rsidRPr="009E023B" w:rsidRDefault="00F94AE2" w:rsidP="00611CAB">
      <w:pPr>
        <w:pStyle w:val="ListParagraph"/>
        <w:numPr>
          <w:ilvl w:val="1"/>
          <w:numId w:val="18"/>
        </w:numPr>
        <w:spacing w:before="0"/>
        <w:ind w:left="567" w:firstLine="0"/>
        <w:contextualSpacing w:val="0"/>
        <w:rPr>
          <w:rFonts w:ascii="Times New Roman" w:hAnsi="Times New Roman" w:cs="Times New Roman"/>
          <w:sz w:val="24"/>
          <w:szCs w:val="24"/>
        </w:rPr>
      </w:pPr>
      <w:r w:rsidRPr="00244E88">
        <w:rPr>
          <w:rFonts w:ascii="Times New Roman" w:hAnsi="Times New Roman" w:cs="Times New Roman"/>
          <w:sz w:val="24"/>
          <w:szCs w:val="24"/>
        </w:rPr>
        <w:t xml:space="preserve">pamatojoties uz Starptautisko un Latvijas Republikas nacionālo sankciju likuma 5.pantu, attiecībā uz projekta iesniedzēju, tā valdes vai padomes locekli, patieso labuma guvēju, pārstāvēt tiesīgo personu vai prokūristu, vai personu, kura ir pilnvarota pārstāvēt projekta </w:t>
      </w:r>
      <w:r w:rsidRPr="00EC3D4D">
        <w:rPr>
          <w:rFonts w:ascii="Times New Roman" w:hAnsi="Times New Roman" w:cs="Times New Roman"/>
          <w:sz w:val="24"/>
          <w:szCs w:val="24"/>
        </w:rPr>
        <w:t xml:space="preserve">iesniedzēju darbībās, kas saistītas ar filiāli, ir noteiktas starptautiskās vai nacionālās sankcijas vai būtiskas finanšu un kapitāla </w:t>
      </w:r>
      <w:r w:rsidRPr="009E023B">
        <w:rPr>
          <w:rFonts w:ascii="Times New Roman" w:hAnsi="Times New Roman" w:cs="Times New Roman"/>
          <w:sz w:val="24"/>
          <w:szCs w:val="24"/>
        </w:rPr>
        <w:t xml:space="preserve">tirgus intereses ietekmējošas Eiropas Savienības vai Ziemeļatlantijas līguma organizācijas dalībvalsts noteiktās sankcijas; </w:t>
      </w:r>
    </w:p>
    <w:p w14:paraId="24BB7F81" w14:textId="4004B043" w:rsidR="009E761E" w:rsidRPr="009E023B" w:rsidRDefault="001069F8" w:rsidP="00611CAB">
      <w:pPr>
        <w:pStyle w:val="ListParagraph"/>
        <w:numPr>
          <w:ilvl w:val="1"/>
          <w:numId w:val="18"/>
        </w:numPr>
        <w:spacing w:before="0"/>
        <w:ind w:left="567" w:firstLine="0"/>
        <w:contextualSpacing w:val="0"/>
        <w:rPr>
          <w:rFonts w:ascii="Times New Roman" w:hAnsi="Times New Roman"/>
          <w:sz w:val="24"/>
          <w:szCs w:val="24"/>
        </w:rPr>
      </w:pPr>
      <w:r w:rsidRPr="009E023B">
        <w:rPr>
          <w:rFonts w:ascii="Times New Roman" w:eastAsia="Times New Roman" w:hAnsi="Times New Roman" w:cs="Times New Roman"/>
          <w:sz w:val="24"/>
          <w:szCs w:val="24"/>
          <w:lang w:eastAsia="lv-LV"/>
        </w:rPr>
        <w:t>ja projekta iesniedzējs nav aicināts iesniegt projekta iesniegumu</w:t>
      </w:r>
      <w:r w:rsidR="00C94261">
        <w:rPr>
          <w:rFonts w:ascii="Times New Roman" w:hAnsi="Times New Roman"/>
          <w:sz w:val="24"/>
          <w:szCs w:val="24"/>
        </w:rPr>
        <w:t>.</w:t>
      </w:r>
    </w:p>
    <w:p w14:paraId="650A655F" w14:textId="46020A98" w:rsidR="007C0CFD" w:rsidRDefault="001069F8" w:rsidP="00094A2D">
      <w:pPr>
        <w:pStyle w:val="ListParagraph"/>
        <w:numPr>
          <w:ilvl w:val="0"/>
          <w:numId w:val="18"/>
        </w:numPr>
        <w:tabs>
          <w:tab w:val="left" w:pos="426"/>
        </w:tabs>
        <w:spacing w:before="0"/>
        <w:ind w:left="426" w:hanging="426"/>
        <w:contextualSpacing w:val="0"/>
        <w:outlineLvl w:val="3"/>
        <w:rPr>
          <w:rFonts w:ascii="Times New Roman" w:eastAsia="Times New Roman" w:hAnsi="Times New Roman" w:cs="Times New Roman"/>
          <w:sz w:val="24"/>
          <w:szCs w:val="24"/>
          <w:lang w:eastAsia="lv-LV"/>
        </w:rPr>
      </w:pPr>
      <w:r w:rsidRPr="007C0CFD">
        <w:rPr>
          <w:rFonts w:ascii="Times New Roman" w:eastAsia="Times New Roman" w:hAnsi="Times New Roman" w:cs="Times New Roman"/>
          <w:sz w:val="24"/>
          <w:szCs w:val="24"/>
          <w:lang w:eastAsia="lv-LV"/>
        </w:rPr>
        <w:t>Ja projekta iesniegums ir apstiprināts ar nosacījumu, pēc precizētā projekta iesnieguma iesniegšanas vērtēšanas komisija to izvērtē un sniedz atzinumu par nosacījumu izpildi. Pamatojoties uz vērtēšanas komisijas atzinumu, sadarbības iestāde izdod:</w:t>
      </w:r>
    </w:p>
    <w:p w14:paraId="5770C809" w14:textId="13A0A0CB" w:rsidR="007C0CFD" w:rsidRDefault="007C0CFD" w:rsidP="007C0CFD">
      <w:pPr>
        <w:pStyle w:val="ListParagraph"/>
        <w:numPr>
          <w:ilvl w:val="1"/>
          <w:numId w:val="18"/>
        </w:numPr>
        <w:tabs>
          <w:tab w:val="left" w:pos="426"/>
        </w:tabs>
        <w:spacing w:before="0"/>
        <w:contextualSpacing w:val="0"/>
        <w:outlineLvl w:val="3"/>
        <w:rPr>
          <w:rFonts w:ascii="Times New Roman" w:eastAsia="Times New Roman" w:hAnsi="Times New Roman" w:cs="Times New Roman"/>
          <w:sz w:val="24"/>
          <w:szCs w:val="24"/>
          <w:lang w:eastAsia="lv-LV"/>
        </w:rPr>
      </w:pPr>
      <w:r w:rsidRPr="007C0CFD">
        <w:rPr>
          <w:rFonts w:ascii="Times New Roman" w:eastAsia="Times New Roman" w:hAnsi="Times New Roman" w:cs="Times New Roman"/>
          <w:sz w:val="24"/>
          <w:szCs w:val="24"/>
          <w:lang w:eastAsia="lv-LV"/>
        </w:rPr>
        <w:t>atzinumu par lēmumā noteikto nosacījumu izpildi, ja ar precizējumiem projekta iesniegumā ir izpildīti visi lēmumā izvirzītie nosacījumi</w:t>
      </w:r>
      <w:r>
        <w:rPr>
          <w:rFonts w:ascii="Times New Roman" w:eastAsia="Times New Roman" w:hAnsi="Times New Roman" w:cs="Times New Roman"/>
          <w:sz w:val="24"/>
          <w:szCs w:val="24"/>
          <w:lang w:eastAsia="lv-LV"/>
        </w:rPr>
        <w:t>,</w:t>
      </w:r>
    </w:p>
    <w:p w14:paraId="144534BC" w14:textId="354BD776" w:rsidR="007C0CFD" w:rsidRDefault="007C0CFD" w:rsidP="007C0CFD">
      <w:pPr>
        <w:pStyle w:val="ListParagraph"/>
        <w:numPr>
          <w:ilvl w:val="1"/>
          <w:numId w:val="18"/>
        </w:numPr>
        <w:tabs>
          <w:tab w:val="left" w:pos="426"/>
        </w:tabs>
        <w:spacing w:before="0"/>
        <w:contextualSpacing w:val="0"/>
        <w:outlineLvl w:val="3"/>
        <w:rPr>
          <w:rFonts w:ascii="Times New Roman" w:eastAsia="Times New Roman" w:hAnsi="Times New Roman" w:cs="Times New Roman"/>
          <w:sz w:val="24"/>
          <w:szCs w:val="24"/>
          <w:lang w:eastAsia="lv-LV"/>
        </w:rPr>
      </w:pPr>
      <w:r w:rsidRPr="00F26E37">
        <w:rPr>
          <w:rFonts w:ascii="Times New Roman" w:eastAsia="Times New Roman" w:hAnsi="Times New Roman" w:cs="Times New Roman"/>
          <w:sz w:val="24"/>
          <w:szCs w:val="24"/>
          <w:lang w:eastAsia="lv-LV"/>
        </w:rPr>
        <w:t>atkārtotu lēmumu par projekta iesnieguma apstiprināšanu ar nosacījumu, ja lēmumā par projekta iesnieguma apstiprināšanu ar nosacījumu ietvertie nosacījumi nav izpildīti vai nav izpildīti noteiktajā termiņā</w:t>
      </w:r>
      <w:r w:rsidR="00065127">
        <w:rPr>
          <w:rFonts w:ascii="Times New Roman" w:eastAsia="Times New Roman" w:hAnsi="Times New Roman" w:cs="Times New Roman"/>
          <w:sz w:val="24"/>
          <w:szCs w:val="24"/>
          <w:lang w:eastAsia="lv-LV"/>
        </w:rPr>
        <w:t>.</w:t>
      </w:r>
    </w:p>
    <w:p w14:paraId="63699055" w14:textId="6A18BB92" w:rsidR="007C0CFD" w:rsidRPr="007C0CFD" w:rsidRDefault="007C0CFD" w:rsidP="007C0CFD">
      <w:pPr>
        <w:numPr>
          <w:ilvl w:val="0"/>
          <w:numId w:val="18"/>
        </w:numPr>
        <w:spacing w:before="0"/>
        <w:contextualSpacing/>
        <w:rPr>
          <w:rFonts w:ascii="Calibri" w:eastAsia="Calibri" w:hAnsi="Calibri" w:cs="Times New Roman"/>
        </w:rPr>
      </w:pPr>
      <w:r w:rsidRPr="00F26E37">
        <w:rPr>
          <w:rFonts w:ascii="Times New Roman" w:eastAsia="Calibri" w:hAnsi="Times New Roman" w:cs="Times New Roman"/>
          <w:sz w:val="24"/>
          <w:szCs w:val="24"/>
        </w:rPr>
        <w:t>Pēc atkārtoti precizētā projekta iesnieguma iesniegšanas, vērtēšanas komisija to izvērtē un sniedz atzinumu par nosacījumu izpildi. Pamatojoties uz vērtēšanas komisijas atzinumu, sadarbības iestāde izdod atzinumu par lēmumā noteikto nosacījumu izpildi, ja ar precizējumiem projekta iesniegumā ir izpildīti visi lēmumā izvirzītie nosacījumi.</w:t>
      </w:r>
    </w:p>
    <w:p w14:paraId="6AA1DA0F" w14:textId="727528DA" w:rsidR="00C32503" w:rsidRDefault="00C32503" w:rsidP="00C32503">
      <w:pPr>
        <w:pStyle w:val="ListParagraph"/>
        <w:numPr>
          <w:ilvl w:val="0"/>
          <w:numId w:val="18"/>
        </w:numPr>
        <w:spacing w:before="0"/>
        <w:rPr>
          <w:rFonts w:ascii="Times New Roman" w:hAnsi="Times New Roman" w:cs="Times New Roman"/>
          <w:sz w:val="24"/>
          <w:szCs w:val="24"/>
        </w:rPr>
      </w:pPr>
      <w:r w:rsidRPr="00C32503">
        <w:rPr>
          <w:rFonts w:ascii="Times New Roman" w:hAnsi="Times New Roman" w:cs="Times New Roman"/>
          <w:sz w:val="24"/>
          <w:szCs w:val="24"/>
        </w:rPr>
        <w:t>Ja projekta iesniedzējs neizpilda atkārtotā lēmumā par projekta iesnieguma apstiprināšanu ar nosacījumu ietvertos nosacījumus vai neizpilda tos noteiktajā termiņā, projekta iesniegums ir uzskatāms par noraidītu.</w:t>
      </w:r>
    </w:p>
    <w:p w14:paraId="13AD1907" w14:textId="77777777" w:rsidR="00C32503" w:rsidRPr="00C32503" w:rsidRDefault="00C32503" w:rsidP="00C32503">
      <w:pPr>
        <w:pStyle w:val="ListParagraph"/>
        <w:spacing w:before="0"/>
        <w:ind w:left="360" w:firstLine="0"/>
        <w:rPr>
          <w:rFonts w:ascii="Times New Roman" w:hAnsi="Times New Roman" w:cs="Times New Roman"/>
          <w:sz w:val="24"/>
          <w:szCs w:val="24"/>
        </w:rPr>
      </w:pPr>
    </w:p>
    <w:p w14:paraId="4B7560C3" w14:textId="77777777" w:rsidR="00E225A8" w:rsidRPr="00097EF1" w:rsidRDefault="005A65DD" w:rsidP="00EC3D4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 xml:space="preserve">Lēmumu par projekta iesnieguma apstiprināšanu, apstiprināšanu ar nosacījumu, noraidīšanu un atzinumu par nosacījumu izpildi sadarbības iestāde sagatavo elektroniska </w:t>
      </w:r>
      <w:r w:rsidR="00767AAC" w:rsidRPr="00EC3D4D">
        <w:rPr>
          <w:rFonts w:ascii="Times New Roman" w:eastAsia="Times New Roman" w:hAnsi="Times New Roman"/>
          <w:bCs/>
          <w:sz w:val="24"/>
          <w:szCs w:val="24"/>
          <w:lang w:eastAsia="lv-LV"/>
        </w:rPr>
        <w:t xml:space="preserve">dokumenta formātā </w:t>
      </w:r>
      <w:r w:rsidRPr="00EC3D4D">
        <w:rPr>
          <w:rFonts w:ascii="Times New Roman" w:eastAsia="Times New Roman" w:hAnsi="Times New Roman"/>
          <w:bCs/>
          <w:sz w:val="24"/>
          <w:szCs w:val="24"/>
          <w:lang w:eastAsia="lv-LV"/>
        </w:rPr>
        <w:t xml:space="preserve">un projekta iesniedzējam paziņo normatīvajos aktos noteiktajā kārtībā. Lēmumā par projekta iesnieguma apstiprināšanu vai atzinumā par nosacījumu izpildi tiek iekļauta informācija </w:t>
      </w:r>
      <w:r w:rsidRPr="00097EF1">
        <w:rPr>
          <w:rFonts w:ascii="Times New Roman" w:eastAsia="Times New Roman" w:hAnsi="Times New Roman"/>
          <w:bCs/>
          <w:sz w:val="24"/>
          <w:szCs w:val="24"/>
          <w:lang w:eastAsia="lv-LV"/>
        </w:rPr>
        <w:t xml:space="preserve">par </w:t>
      </w:r>
      <w:r w:rsidR="00F414CF" w:rsidRPr="00097EF1">
        <w:rPr>
          <w:rFonts w:ascii="Times New Roman" w:eastAsia="Times New Roman" w:hAnsi="Times New Roman"/>
          <w:bCs/>
          <w:sz w:val="24"/>
          <w:szCs w:val="24"/>
          <w:lang w:eastAsia="lv-LV"/>
        </w:rPr>
        <w:t>vienošanās</w:t>
      </w:r>
      <w:r w:rsidR="00A83447" w:rsidRPr="00097EF1">
        <w:rPr>
          <w:rFonts w:ascii="Times New Roman" w:eastAsia="Times New Roman" w:hAnsi="Times New Roman"/>
          <w:bCs/>
          <w:sz w:val="24"/>
          <w:szCs w:val="24"/>
          <w:lang w:eastAsia="lv-LV"/>
        </w:rPr>
        <w:t xml:space="preserve"> vai līguma </w:t>
      </w:r>
      <w:r w:rsidRPr="00097EF1">
        <w:rPr>
          <w:rFonts w:ascii="Times New Roman" w:eastAsia="Times New Roman" w:hAnsi="Times New Roman"/>
          <w:bCs/>
          <w:sz w:val="24"/>
          <w:szCs w:val="24"/>
          <w:lang w:eastAsia="lv-LV"/>
        </w:rPr>
        <w:t>slēgšanas procedūru.</w:t>
      </w:r>
    </w:p>
    <w:p w14:paraId="710E08C8" w14:textId="77777777" w:rsidR="006D4D37" w:rsidRPr="00097EF1" w:rsidRDefault="0093766F" w:rsidP="00E521C2">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 xml:space="preserve">Informāciju par </w:t>
      </w:r>
      <w:r w:rsidR="003F63A7" w:rsidRPr="00097EF1">
        <w:rPr>
          <w:rFonts w:ascii="Times New Roman" w:eastAsia="Times New Roman" w:hAnsi="Times New Roman"/>
          <w:bCs/>
          <w:sz w:val="24"/>
          <w:szCs w:val="24"/>
          <w:lang w:eastAsia="lv-LV"/>
        </w:rPr>
        <w:t xml:space="preserve">apstiprinātajiem projektu iesniegumiem </w:t>
      </w:r>
      <w:r w:rsidRPr="00097EF1">
        <w:rPr>
          <w:rFonts w:ascii="Times New Roman" w:eastAsia="Times New Roman" w:hAnsi="Times New Roman"/>
          <w:bCs/>
          <w:sz w:val="24"/>
          <w:szCs w:val="24"/>
          <w:lang w:eastAsia="lv-LV"/>
        </w:rPr>
        <w:t xml:space="preserve">publicē </w:t>
      </w:r>
      <w:r w:rsidR="00C93079" w:rsidRPr="00097EF1">
        <w:rPr>
          <w:rFonts w:ascii="Times New Roman" w:eastAsia="Times New Roman" w:hAnsi="Times New Roman"/>
          <w:bCs/>
          <w:sz w:val="24"/>
          <w:szCs w:val="24"/>
          <w:lang w:eastAsia="lv-LV"/>
        </w:rPr>
        <w:t>sadarbības iestāde</w:t>
      </w:r>
      <w:r w:rsidRPr="00097EF1">
        <w:rPr>
          <w:rFonts w:ascii="Times New Roman" w:eastAsia="Times New Roman" w:hAnsi="Times New Roman"/>
          <w:bCs/>
          <w:sz w:val="24"/>
          <w:szCs w:val="24"/>
          <w:lang w:eastAsia="lv-LV"/>
        </w:rPr>
        <w:t xml:space="preserve">s </w:t>
      </w:r>
      <w:r w:rsidR="00700F0A" w:rsidRPr="00097EF1">
        <w:rPr>
          <w:rFonts w:ascii="Times New Roman" w:eastAsia="Times New Roman" w:hAnsi="Times New Roman"/>
          <w:bCs/>
          <w:sz w:val="24"/>
          <w:szCs w:val="24"/>
          <w:lang w:eastAsia="lv-LV"/>
        </w:rPr>
        <w:t>tīmekļa vietnē</w:t>
      </w:r>
      <w:r w:rsidR="00F65986" w:rsidRPr="00097EF1">
        <w:rPr>
          <w:rFonts w:ascii="Times New Roman" w:eastAsia="Times New Roman" w:hAnsi="Times New Roman"/>
          <w:bCs/>
          <w:sz w:val="24"/>
          <w:szCs w:val="24"/>
          <w:lang w:eastAsia="lv-LV"/>
        </w:rPr>
        <w:t xml:space="preserve"> </w:t>
      </w:r>
      <w:hyperlink r:id="rId22" w:history="1">
        <w:r w:rsidR="00F65986" w:rsidRPr="00097EF1">
          <w:rPr>
            <w:rStyle w:val="Hyperlink"/>
            <w:rFonts w:ascii="Times New Roman" w:hAnsi="Times New Roman" w:cs="Times New Roman"/>
            <w:color w:val="auto"/>
            <w:sz w:val="24"/>
            <w:szCs w:val="24"/>
          </w:rPr>
          <w:t>www.cfla.gov.lv</w:t>
        </w:r>
      </w:hyperlink>
      <w:r w:rsidR="003667D9" w:rsidRPr="00097EF1">
        <w:rPr>
          <w:rFonts w:ascii="Times New Roman" w:eastAsia="Times New Roman" w:hAnsi="Times New Roman"/>
          <w:bCs/>
          <w:sz w:val="24"/>
          <w:szCs w:val="24"/>
          <w:lang w:eastAsia="lv-LV"/>
        </w:rPr>
        <w:t>.</w:t>
      </w:r>
    </w:p>
    <w:p w14:paraId="4273C8BB" w14:textId="77777777" w:rsidR="004E3E56" w:rsidRPr="00097EF1" w:rsidRDefault="0018550D" w:rsidP="007762F8">
      <w:pPr>
        <w:keepNext/>
        <w:spacing w:before="360" w:after="240"/>
        <w:ind w:left="0" w:firstLine="0"/>
        <w:jc w:val="center"/>
        <w:rPr>
          <w:rFonts w:ascii="Times New Roman" w:hAnsi="Times New Roman" w:cs="Times New Roman"/>
          <w:b/>
          <w:sz w:val="24"/>
          <w:szCs w:val="24"/>
        </w:rPr>
      </w:pPr>
      <w:r w:rsidRPr="00097EF1">
        <w:rPr>
          <w:rFonts w:ascii="Times New Roman" w:hAnsi="Times New Roman" w:cs="Times New Roman"/>
          <w:b/>
          <w:sz w:val="24"/>
          <w:szCs w:val="24"/>
        </w:rPr>
        <w:lastRenderedPageBreak/>
        <w:t>V</w:t>
      </w:r>
      <w:r w:rsidR="0014261A" w:rsidRPr="00097EF1">
        <w:rPr>
          <w:rFonts w:ascii="Times New Roman" w:hAnsi="Times New Roman" w:cs="Times New Roman"/>
          <w:b/>
          <w:sz w:val="24"/>
          <w:szCs w:val="24"/>
        </w:rPr>
        <w:t>I. Papildu informācija</w:t>
      </w:r>
    </w:p>
    <w:p w14:paraId="5F86AFB0" w14:textId="6B8D139F" w:rsidR="000B16C8" w:rsidRPr="00097EF1" w:rsidRDefault="00E45B2D" w:rsidP="000B16C8">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 xml:space="preserve">Saskaņā </w:t>
      </w:r>
      <w:r w:rsidR="00EA6739" w:rsidRPr="00097EF1">
        <w:rPr>
          <w:rFonts w:ascii="Times New Roman" w:eastAsia="Times New Roman" w:hAnsi="Times New Roman"/>
          <w:bCs/>
          <w:sz w:val="24"/>
          <w:szCs w:val="24"/>
          <w:lang w:eastAsia="lv-LV"/>
        </w:rPr>
        <w:t xml:space="preserve">ar SAM MK noteikumu </w:t>
      </w:r>
      <w:r w:rsidR="00153290">
        <w:rPr>
          <w:rFonts w:ascii="Times New Roman" w:eastAsia="Times New Roman" w:hAnsi="Times New Roman"/>
          <w:bCs/>
          <w:sz w:val="24"/>
          <w:szCs w:val="24"/>
          <w:lang w:eastAsia="lv-LV"/>
        </w:rPr>
        <w:t>41</w:t>
      </w:r>
      <w:r w:rsidR="00E521C2" w:rsidRPr="00097EF1">
        <w:rPr>
          <w:rFonts w:ascii="Times New Roman" w:eastAsia="Times New Roman" w:hAnsi="Times New Roman"/>
          <w:bCs/>
          <w:sz w:val="24"/>
          <w:szCs w:val="24"/>
          <w:lang w:eastAsia="lv-LV"/>
        </w:rPr>
        <w:t>.punkt</w:t>
      </w:r>
      <w:r w:rsidR="0015000D">
        <w:rPr>
          <w:rFonts w:ascii="Times New Roman" w:eastAsia="Times New Roman" w:hAnsi="Times New Roman"/>
          <w:bCs/>
          <w:sz w:val="24"/>
          <w:szCs w:val="24"/>
          <w:lang w:eastAsia="lv-LV"/>
        </w:rPr>
        <w:t>u</w:t>
      </w:r>
      <w:r w:rsidR="00E521C2" w:rsidRPr="00097EF1">
        <w:rPr>
          <w:rFonts w:ascii="Times New Roman" w:eastAsia="Times New Roman" w:hAnsi="Times New Roman"/>
          <w:bCs/>
          <w:sz w:val="24"/>
          <w:szCs w:val="24"/>
          <w:lang w:eastAsia="lv-LV"/>
        </w:rPr>
        <w:t xml:space="preserve"> </w:t>
      </w:r>
      <w:r w:rsidR="00153290" w:rsidRPr="00F50378">
        <w:rPr>
          <w:rFonts w:ascii="Times New Roman" w:hAnsi="Times New Roman" w:cs="Times New Roman"/>
          <w:sz w:val="24"/>
          <w:szCs w:val="24"/>
        </w:rPr>
        <w:t>projekta iesniedzējam pēc projekta iesnieguma apstiprināšanas un līguma par projekta īstenošanu noslēgšanas būs iespēja saņemt avansa maksājumu, 90% apmērā projekta īstenošanai.  Avansa maksājumu ir iespējams saņemt vairākos maksājumos</w:t>
      </w:r>
      <w:r w:rsidR="00EA6739" w:rsidRPr="00097EF1">
        <w:rPr>
          <w:rFonts w:ascii="Times New Roman" w:eastAsia="Times New Roman" w:hAnsi="Times New Roman"/>
          <w:bCs/>
          <w:sz w:val="24"/>
          <w:szCs w:val="24"/>
          <w:lang w:eastAsia="lv-LV"/>
        </w:rPr>
        <w:t>.</w:t>
      </w:r>
    </w:p>
    <w:p w14:paraId="2350400B" w14:textId="6E16B2A0" w:rsidR="00DA4EC1" w:rsidRPr="000B16C8" w:rsidRDefault="00DA4EC1" w:rsidP="007064FF">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B16C8">
        <w:rPr>
          <w:rFonts w:ascii="Times New Roman" w:eastAsia="Times New Roman" w:hAnsi="Times New Roman"/>
          <w:bCs/>
          <w:sz w:val="24"/>
          <w:szCs w:val="24"/>
          <w:lang w:eastAsia="lv-LV"/>
        </w:rPr>
        <w:t xml:space="preserve">Jautājumus par projekta iesnieguma sagatavošanu un iesniegšanu </w:t>
      </w:r>
      <w:r w:rsidR="00601969" w:rsidRPr="000B16C8">
        <w:rPr>
          <w:rFonts w:ascii="Times New Roman" w:eastAsia="Times New Roman" w:hAnsi="Times New Roman"/>
          <w:bCs/>
          <w:sz w:val="24"/>
          <w:szCs w:val="24"/>
          <w:lang w:eastAsia="lv-LV"/>
        </w:rPr>
        <w:t xml:space="preserve">lūdzam nosūtīt </w:t>
      </w:r>
      <w:r w:rsidRPr="000B16C8">
        <w:rPr>
          <w:rFonts w:ascii="Times New Roman" w:eastAsia="Times New Roman" w:hAnsi="Times New Roman"/>
          <w:bCs/>
          <w:sz w:val="24"/>
          <w:szCs w:val="24"/>
          <w:lang w:eastAsia="lv-LV"/>
        </w:rPr>
        <w:t xml:space="preserve">uz </w:t>
      </w:r>
      <w:r w:rsidR="0075637E" w:rsidRPr="000B16C8">
        <w:rPr>
          <w:rFonts w:ascii="Times New Roman" w:eastAsia="Times New Roman" w:hAnsi="Times New Roman"/>
          <w:bCs/>
          <w:sz w:val="24"/>
          <w:szCs w:val="24"/>
          <w:lang w:eastAsia="lv-LV"/>
        </w:rPr>
        <w:t>elektronisk</w:t>
      </w:r>
      <w:r w:rsidR="00060FFB" w:rsidRPr="000B16C8">
        <w:rPr>
          <w:rFonts w:ascii="Times New Roman" w:eastAsia="Times New Roman" w:hAnsi="Times New Roman"/>
          <w:bCs/>
          <w:sz w:val="24"/>
          <w:szCs w:val="24"/>
          <w:lang w:eastAsia="lv-LV"/>
        </w:rPr>
        <w:t>ā</w:t>
      </w:r>
      <w:r w:rsidR="0075637E" w:rsidRPr="000B16C8">
        <w:rPr>
          <w:rFonts w:ascii="Times New Roman" w:eastAsia="Times New Roman" w:hAnsi="Times New Roman"/>
          <w:bCs/>
          <w:sz w:val="24"/>
          <w:szCs w:val="24"/>
          <w:lang w:eastAsia="lv-LV"/>
        </w:rPr>
        <w:t xml:space="preserve"> past</w:t>
      </w:r>
      <w:r w:rsidR="00060FFB" w:rsidRPr="000B16C8">
        <w:rPr>
          <w:rFonts w:ascii="Times New Roman" w:eastAsia="Times New Roman" w:hAnsi="Times New Roman"/>
          <w:bCs/>
          <w:sz w:val="24"/>
          <w:szCs w:val="24"/>
          <w:lang w:eastAsia="lv-LV"/>
        </w:rPr>
        <w:t>a adresi</w:t>
      </w:r>
      <w:r w:rsidRPr="000B16C8">
        <w:rPr>
          <w:rFonts w:ascii="Times New Roman" w:eastAsia="Times New Roman" w:hAnsi="Times New Roman"/>
          <w:bCs/>
          <w:sz w:val="24"/>
          <w:szCs w:val="24"/>
          <w:lang w:eastAsia="lv-LV"/>
        </w:rPr>
        <w:t xml:space="preserve"> </w:t>
      </w:r>
      <w:hyperlink r:id="rId23" w:history="1">
        <w:r w:rsidR="00921E8C" w:rsidRPr="000B16C8">
          <w:rPr>
            <w:rStyle w:val="Hyperlink"/>
            <w:rFonts w:ascii="Times New Roman" w:hAnsi="Times New Roman" w:cs="Times New Roman"/>
            <w:sz w:val="24"/>
            <w:szCs w:val="24"/>
          </w:rPr>
          <w:t>atlase@cfla.gov.lv</w:t>
        </w:r>
      </w:hyperlink>
      <w:r w:rsidR="007D4494" w:rsidRPr="000B16C8">
        <w:rPr>
          <w:rFonts w:ascii="Times New Roman" w:eastAsia="Times New Roman" w:hAnsi="Times New Roman"/>
          <w:bCs/>
          <w:sz w:val="24"/>
          <w:szCs w:val="24"/>
          <w:lang w:eastAsia="lv-LV"/>
        </w:rPr>
        <w:t xml:space="preserve"> vai </w:t>
      </w:r>
      <w:r w:rsidR="00132A4A" w:rsidRPr="000B16C8">
        <w:rPr>
          <w:rFonts w:ascii="Times New Roman" w:eastAsia="Times New Roman" w:hAnsi="Times New Roman"/>
          <w:bCs/>
          <w:sz w:val="24"/>
          <w:szCs w:val="24"/>
          <w:lang w:eastAsia="lv-LV"/>
        </w:rPr>
        <w:t>lūdzam vērsties sadarbības iestādes klientu apkalpošanas centrā (Meistaru ielā 10, Rīgā, tālruni 66939777).</w:t>
      </w:r>
      <w:r w:rsidR="00921E8C" w:rsidRPr="000B16C8">
        <w:rPr>
          <w:rFonts w:ascii="Times New Roman" w:eastAsia="Times New Roman" w:hAnsi="Times New Roman"/>
          <w:bCs/>
          <w:sz w:val="24"/>
          <w:szCs w:val="24"/>
          <w:lang w:eastAsia="lv-LV"/>
        </w:rPr>
        <w:t xml:space="preserve"> </w:t>
      </w:r>
      <w:r w:rsidRPr="000B16C8">
        <w:rPr>
          <w:rFonts w:ascii="Times New Roman" w:eastAsia="Times New Roman" w:hAnsi="Times New Roman"/>
          <w:bCs/>
          <w:sz w:val="24"/>
          <w:szCs w:val="24"/>
          <w:lang w:eastAsia="lv-LV"/>
        </w:rPr>
        <w:t>Atbildes uz iesūtītajiem jautājumiem tiks nosūtīta</w:t>
      </w:r>
      <w:r w:rsidR="00354CCB" w:rsidRPr="000B16C8">
        <w:rPr>
          <w:rFonts w:ascii="Times New Roman" w:eastAsia="Times New Roman" w:hAnsi="Times New Roman"/>
          <w:bCs/>
          <w:sz w:val="24"/>
          <w:szCs w:val="24"/>
          <w:lang w:eastAsia="lv-LV"/>
        </w:rPr>
        <w:t>s</w:t>
      </w:r>
      <w:r w:rsidRPr="000B16C8">
        <w:rPr>
          <w:rFonts w:ascii="Times New Roman" w:eastAsia="Times New Roman" w:hAnsi="Times New Roman"/>
          <w:bCs/>
          <w:sz w:val="24"/>
          <w:szCs w:val="24"/>
          <w:lang w:eastAsia="lv-LV"/>
        </w:rPr>
        <w:t xml:space="preserve"> elektroniski</w:t>
      </w:r>
      <w:r w:rsidR="00F429A4" w:rsidRPr="000B16C8">
        <w:rPr>
          <w:rFonts w:ascii="Times New Roman" w:eastAsia="Times New Roman" w:hAnsi="Times New Roman"/>
          <w:bCs/>
          <w:sz w:val="24"/>
          <w:szCs w:val="24"/>
          <w:lang w:eastAsia="lv-LV"/>
        </w:rPr>
        <w:t xml:space="preserve"> jautājuma uzdevējam</w:t>
      </w:r>
      <w:r w:rsidRPr="000B16C8">
        <w:rPr>
          <w:rFonts w:ascii="Times New Roman" w:eastAsia="Times New Roman" w:hAnsi="Times New Roman"/>
          <w:bCs/>
          <w:sz w:val="24"/>
          <w:szCs w:val="24"/>
          <w:lang w:eastAsia="lv-LV"/>
        </w:rPr>
        <w:t>.</w:t>
      </w:r>
      <w:r w:rsidR="00921E8C" w:rsidRPr="000B16C8">
        <w:rPr>
          <w:rFonts w:ascii="Times New Roman" w:eastAsia="Times New Roman" w:hAnsi="Times New Roman"/>
          <w:bCs/>
          <w:sz w:val="24"/>
          <w:szCs w:val="24"/>
          <w:lang w:eastAsia="lv-LV"/>
        </w:rPr>
        <w:t xml:space="preserve"> </w:t>
      </w:r>
      <w:r w:rsidR="00132A4A" w:rsidRPr="000B16C8">
        <w:rPr>
          <w:rFonts w:ascii="Times New Roman" w:eastAsia="Times New Roman" w:hAnsi="Times New Roman"/>
          <w:bCs/>
          <w:sz w:val="24"/>
          <w:szCs w:val="24"/>
          <w:lang w:eastAsia="lv-LV"/>
        </w:rPr>
        <w:t xml:space="preserve">Projekta iesniedzējs jautājumus par konkrēto projektu iesniegumu atlasi iesniedz ne vēlāk kā 2 darba dienas līdz projektu iesniegumu iesniegšanas beigu termiņam. </w:t>
      </w:r>
      <w:r w:rsidR="004B788C" w:rsidRPr="000B16C8">
        <w:rPr>
          <w:rFonts w:ascii="Times New Roman" w:eastAsia="Times New Roman" w:hAnsi="Times New Roman"/>
          <w:bCs/>
          <w:sz w:val="24"/>
          <w:szCs w:val="24"/>
          <w:lang w:eastAsia="lv-LV"/>
        </w:rPr>
        <w:t>Atbildes uz bi</w:t>
      </w:r>
      <w:r w:rsidR="009119DB" w:rsidRPr="000B16C8">
        <w:rPr>
          <w:rFonts w:ascii="Times New Roman" w:eastAsia="Times New Roman" w:hAnsi="Times New Roman"/>
          <w:bCs/>
          <w:sz w:val="24"/>
          <w:szCs w:val="24"/>
          <w:lang w:eastAsia="lv-LV"/>
        </w:rPr>
        <w:t xml:space="preserve">ežāk uzdotajiem jautājumiem ir pieejamas </w:t>
      </w:r>
      <w:r w:rsidR="00BD5D8D" w:rsidRPr="000B16C8">
        <w:rPr>
          <w:rFonts w:ascii="Times New Roman" w:eastAsia="Times New Roman" w:hAnsi="Times New Roman"/>
          <w:bCs/>
          <w:sz w:val="24"/>
          <w:szCs w:val="24"/>
          <w:lang w:eastAsia="lv-LV"/>
        </w:rPr>
        <w:t>sadarbības iestādes</w:t>
      </w:r>
      <w:r w:rsidR="004B788C" w:rsidRPr="000B16C8">
        <w:rPr>
          <w:rFonts w:ascii="Times New Roman" w:eastAsia="Times New Roman" w:hAnsi="Times New Roman"/>
          <w:bCs/>
          <w:sz w:val="24"/>
          <w:szCs w:val="24"/>
          <w:lang w:eastAsia="lv-LV"/>
        </w:rPr>
        <w:t xml:space="preserve"> </w:t>
      </w:r>
      <w:r w:rsidR="00F429A4" w:rsidRPr="000B16C8">
        <w:rPr>
          <w:rFonts w:ascii="Times New Roman" w:eastAsia="Times New Roman" w:hAnsi="Times New Roman"/>
          <w:bCs/>
          <w:sz w:val="24"/>
          <w:szCs w:val="24"/>
          <w:lang w:eastAsia="lv-LV"/>
        </w:rPr>
        <w:t xml:space="preserve">tīmekļa vietnē </w:t>
      </w:r>
      <w:hyperlink r:id="rId24" w:history="1">
        <w:r w:rsidR="00186982" w:rsidRPr="0015000D">
          <w:rPr>
            <w:rStyle w:val="Hyperlink"/>
            <w:rFonts w:ascii="Times New Roman" w:hAnsi="Times New Roman" w:cs="Times New Roman"/>
            <w:i/>
            <w:sz w:val="24"/>
            <w:szCs w:val="24"/>
          </w:rPr>
          <w:t>http://cfla.gov.lv/lv/es-fondi-2014-2020/biezak-uzdotie-jautajumi</w:t>
        </w:r>
      </w:hyperlink>
      <w:r w:rsidR="00186982" w:rsidRPr="000B16C8">
        <w:rPr>
          <w:rFonts w:ascii="Times New Roman" w:eastAsia="Times New Roman" w:hAnsi="Times New Roman"/>
          <w:bCs/>
          <w:sz w:val="24"/>
          <w:szCs w:val="24"/>
          <w:lang w:eastAsia="lv-LV"/>
        </w:rPr>
        <w:t>.</w:t>
      </w:r>
    </w:p>
    <w:p w14:paraId="58B5B8CA" w14:textId="77777777" w:rsidR="00A43B5E" w:rsidRPr="003372EE" w:rsidRDefault="00A43B5E"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 xml:space="preserve">Aktuālā informācija par projektu iesniegumu atlasēm </w:t>
      </w:r>
      <w:r w:rsidR="001F587A" w:rsidRPr="003372EE">
        <w:rPr>
          <w:rFonts w:ascii="Times New Roman" w:eastAsia="Times New Roman" w:hAnsi="Times New Roman"/>
          <w:bCs/>
          <w:sz w:val="24"/>
          <w:szCs w:val="24"/>
          <w:lang w:eastAsia="lv-LV"/>
        </w:rPr>
        <w:t>ir pieejama</w:t>
      </w:r>
      <w:r w:rsidRPr="003372EE">
        <w:rPr>
          <w:rFonts w:ascii="Times New Roman" w:eastAsia="Times New Roman" w:hAnsi="Times New Roman"/>
          <w:bCs/>
          <w:sz w:val="24"/>
          <w:szCs w:val="24"/>
          <w:lang w:eastAsia="lv-LV"/>
        </w:rPr>
        <w:t xml:space="preserve"> </w:t>
      </w:r>
      <w:r w:rsidR="001F518A" w:rsidRPr="003372EE">
        <w:rPr>
          <w:rFonts w:ascii="Times New Roman" w:eastAsia="Times New Roman" w:hAnsi="Times New Roman"/>
          <w:bCs/>
          <w:sz w:val="24"/>
          <w:szCs w:val="24"/>
          <w:lang w:eastAsia="lv-LV"/>
        </w:rPr>
        <w:t>sadarbības iestādes tīmekļa vietnē</w:t>
      </w:r>
      <w:r w:rsidRPr="003372EE">
        <w:rPr>
          <w:rFonts w:ascii="Times New Roman" w:eastAsia="Times New Roman" w:hAnsi="Times New Roman"/>
          <w:bCs/>
          <w:sz w:val="24"/>
          <w:szCs w:val="24"/>
          <w:lang w:eastAsia="lv-LV"/>
        </w:rPr>
        <w:t xml:space="preserve"> </w:t>
      </w:r>
      <w:hyperlink r:id="rId25" w:history="1">
        <w:r w:rsidR="00E36C75" w:rsidRPr="0015000D">
          <w:rPr>
            <w:rStyle w:val="Hyperlink"/>
            <w:rFonts w:ascii="Times New Roman" w:hAnsi="Times New Roman" w:cs="Times New Roman"/>
            <w:i/>
            <w:sz w:val="24"/>
            <w:szCs w:val="24"/>
          </w:rPr>
          <w:t>http://cfla.gov.lv/lv/es-fondi-2014-2020/izsludinatas-atlases</w:t>
        </w:r>
      </w:hyperlink>
      <w:r w:rsidR="00290A2A" w:rsidRPr="003372EE">
        <w:rPr>
          <w:rFonts w:ascii="Times New Roman" w:eastAsia="Times New Roman" w:hAnsi="Times New Roman"/>
          <w:bCs/>
          <w:sz w:val="24"/>
          <w:szCs w:val="24"/>
          <w:lang w:eastAsia="lv-LV"/>
        </w:rPr>
        <w:t>.</w:t>
      </w:r>
    </w:p>
    <w:p w14:paraId="4E7F1292" w14:textId="71B9321D" w:rsidR="00F40466" w:rsidRPr="003372EE" w:rsidRDefault="00E45B2D"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Līguma</w:t>
      </w:r>
      <w:r w:rsidR="005F4677" w:rsidRPr="003372EE">
        <w:rPr>
          <w:rFonts w:ascii="Times New Roman" w:eastAsia="Times New Roman" w:hAnsi="Times New Roman"/>
          <w:bCs/>
          <w:sz w:val="24"/>
          <w:szCs w:val="24"/>
          <w:lang w:eastAsia="lv-LV"/>
        </w:rPr>
        <w:t xml:space="preserve"> vai </w:t>
      </w:r>
      <w:r w:rsidRPr="003372EE">
        <w:rPr>
          <w:rFonts w:ascii="Times New Roman" w:eastAsia="Times New Roman" w:hAnsi="Times New Roman"/>
          <w:bCs/>
          <w:sz w:val="24"/>
          <w:szCs w:val="24"/>
          <w:lang w:eastAsia="lv-LV"/>
        </w:rPr>
        <w:t>v</w:t>
      </w:r>
      <w:r w:rsidR="00F40466" w:rsidRPr="003372EE">
        <w:rPr>
          <w:rFonts w:ascii="Times New Roman" w:eastAsia="Times New Roman" w:hAnsi="Times New Roman"/>
          <w:bCs/>
          <w:sz w:val="24"/>
          <w:szCs w:val="24"/>
          <w:lang w:eastAsia="lv-LV"/>
        </w:rPr>
        <w:t xml:space="preserve">ienošanās par projekta īstenošanu projekta teksts slēgšanas procesā var tikt precizēts atbilstoši projekta specifikai. </w:t>
      </w:r>
    </w:p>
    <w:p w14:paraId="7BF8482C" w14:textId="77777777" w:rsidR="001F4CBA" w:rsidRPr="003372EE" w:rsidRDefault="00EE455A"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 xml:space="preserve">Saskaņā ar </w:t>
      </w:r>
      <w:r w:rsidR="009946CB" w:rsidRPr="003372EE">
        <w:rPr>
          <w:rFonts w:ascii="Times New Roman" w:eastAsia="Times New Roman" w:hAnsi="Times New Roman"/>
          <w:bCs/>
          <w:sz w:val="24"/>
          <w:szCs w:val="24"/>
          <w:lang w:eastAsia="lv-LV"/>
        </w:rPr>
        <w:t>L</w:t>
      </w:r>
      <w:r w:rsidRPr="003372EE">
        <w:rPr>
          <w:rFonts w:ascii="Times New Roman" w:eastAsia="Times New Roman" w:hAnsi="Times New Roman"/>
          <w:bCs/>
          <w:sz w:val="24"/>
          <w:szCs w:val="24"/>
          <w:lang w:eastAsia="lv-LV"/>
        </w:rPr>
        <w:t xml:space="preserve">ikuma 27.pantu, </w:t>
      </w:r>
      <w:r w:rsidR="001F587A" w:rsidRPr="003372EE">
        <w:rPr>
          <w:rFonts w:ascii="Times New Roman" w:eastAsia="Times New Roman" w:hAnsi="Times New Roman"/>
          <w:bCs/>
          <w:sz w:val="24"/>
          <w:szCs w:val="24"/>
          <w:lang w:eastAsia="lv-LV"/>
        </w:rPr>
        <w:t xml:space="preserve">sadarbības iestāde </w:t>
      </w:r>
      <w:r w:rsidR="001F4CBA" w:rsidRPr="003372EE">
        <w:rPr>
          <w:rFonts w:ascii="Times New Roman" w:eastAsia="Times New Roman" w:hAnsi="Times New Roman"/>
          <w:bCs/>
          <w:sz w:val="24"/>
          <w:szCs w:val="24"/>
          <w:lang w:eastAsia="lv-LV"/>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3372EE">
        <w:rPr>
          <w:rFonts w:ascii="Times New Roman" w:eastAsia="Times New Roman" w:hAnsi="Times New Roman"/>
          <w:bCs/>
          <w:sz w:val="24"/>
          <w:szCs w:val="24"/>
          <w:lang w:eastAsia="lv-LV"/>
        </w:rPr>
        <w:t xml:space="preserve"> uz </w:t>
      </w:r>
      <w:r w:rsidR="001F4CBA" w:rsidRPr="003372EE">
        <w:rPr>
          <w:rFonts w:ascii="Times New Roman" w:eastAsia="Times New Roman" w:hAnsi="Times New Roman"/>
          <w:bCs/>
          <w:sz w:val="24"/>
          <w:szCs w:val="24"/>
          <w:lang w:eastAsia="lv-LV"/>
        </w:rPr>
        <w:t>laiku, kas nepārsniedz trīs gadus no lēmuma spēkā stāšanās dienas, ja šī persona:</w:t>
      </w:r>
    </w:p>
    <w:p w14:paraId="7EF5B7B7" w14:textId="7266C82F" w:rsidR="007F2CC0" w:rsidRPr="003372EE" w:rsidRDefault="001F4CBA" w:rsidP="00611CAB">
      <w:pPr>
        <w:pStyle w:val="ListParagraph"/>
        <w:numPr>
          <w:ilvl w:val="1"/>
          <w:numId w:val="18"/>
        </w:numPr>
        <w:spacing w:before="0"/>
        <w:ind w:left="567" w:firstLine="0"/>
        <w:contextualSpacing w:val="0"/>
        <w:rPr>
          <w:rFonts w:ascii="Times New Roman" w:hAnsi="Times New Roman"/>
          <w:sz w:val="24"/>
        </w:rPr>
      </w:pPr>
      <w:r w:rsidRPr="003372EE">
        <w:rPr>
          <w:rFonts w:ascii="Times New Roman" w:hAnsi="Times New Roman"/>
          <w:sz w:val="24"/>
        </w:rPr>
        <w:t xml:space="preserve">apzināti ir sniegusi nepatiesu informāciju, kas ir </w:t>
      </w:r>
      <w:r w:rsidR="00C70414" w:rsidRPr="003372EE">
        <w:rPr>
          <w:rFonts w:ascii="Times New Roman" w:hAnsi="Times New Roman"/>
          <w:sz w:val="24"/>
        </w:rPr>
        <w:t>būtiska</w:t>
      </w:r>
      <w:r w:rsidR="003B4913" w:rsidRPr="003372EE">
        <w:rPr>
          <w:rFonts w:ascii="Times New Roman" w:hAnsi="Times New Roman"/>
          <w:sz w:val="24"/>
        </w:rPr>
        <w:t xml:space="preserve"> projekta </w:t>
      </w:r>
      <w:r w:rsidRPr="003372EE">
        <w:rPr>
          <w:rFonts w:ascii="Times New Roman" w:hAnsi="Times New Roman"/>
          <w:sz w:val="24"/>
        </w:rPr>
        <w:t xml:space="preserve">iesnieguma </w:t>
      </w:r>
      <w:r w:rsidR="00C70414" w:rsidRPr="003372EE">
        <w:rPr>
          <w:rFonts w:ascii="Times New Roman" w:hAnsi="Times New Roman"/>
          <w:sz w:val="24"/>
        </w:rPr>
        <w:t>novērtēšanai;</w:t>
      </w:r>
    </w:p>
    <w:p w14:paraId="3395F1E0" w14:textId="1D368BC8" w:rsidR="00EE455A" w:rsidRDefault="001F4CBA" w:rsidP="00611CAB">
      <w:pPr>
        <w:pStyle w:val="ListParagraph"/>
        <w:numPr>
          <w:ilvl w:val="1"/>
          <w:numId w:val="18"/>
        </w:numPr>
        <w:spacing w:before="0"/>
        <w:ind w:left="567" w:firstLine="0"/>
        <w:contextualSpacing w:val="0"/>
        <w:rPr>
          <w:rFonts w:ascii="Times New Roman" w:hAnsi="Times New Roman"/>
          <w:sz w:val="24"/>
        </w:rPr>
      </w:pPr>
      <w:r w:rsidRPr="003372EE">
        <w:rPr>
          <w:rFonts w:ascii="Times New Roman" w:hAnsi="Times New Roman"/>
          <w:sz w:val="24"/>
        </w:rPr>
        <w:t xml:space="preserve">īstenojot projektu </w:t>
      </w:r>
      <w:r w:rsidR="009946CB" w:rsidRPr="003372EE">
        <w:rPr>
          <w:rFonts w:ascii="Times New Roman" w:hAnsi="Times New Roman"/>
          <w:sz w:val="24"/>
        </w:rPr>
        <w:t>L</w:t>
      </w:r>
      <w:r w:rsidRPr="003372EE">
        <w:rPr>
          <w:rFonts w:ascii="Times New Roman" w:hAnsi="Times New Roman"/>
          <w:sz w:val="24"/>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3372EE">
        <w:rPr>
          <w:rFonts w:ascii="Times New Roman" w:hAnsi="Times New Roman"/>
          <w:sz w:val="24"/>
        </w:rPr>
        <w:t>L</w:t>
      </w:r>
      <w:r w:rsidRPr="003372EE">
        <w:rPr>
          <w:rFonts w:ascii="Times New Roman" w:hAnsi="Times New Roman"/>
          <w:sz w:val="24"/>
        </w:rPr>
        <w:t xml:space="preserve">ikuma 20.panta 13.punktā minētajā normatīvajā aktā paredzētās tiesības vienpusēji atkāpties no </w:t>
      </w:r>
      <w:r w:rsidR="00DF1127" w:rsidRPr="003372EE">
        <w:rPr>
          <w:rFonts w:ascii="Times New Roman" w:hAnsi="Times New Roman"/>
          <w:sz w:val="24"/>
        </w:rPr>
        <w:t>vienošanās</w:t>
      </w:r>
      <w:r w:rsidRPr="003372EE">
        <w:rPr>
          <w:rFonts w:ascii="Times New Roman" w:hAnsi="Times New Roman"/>
          <w:sz w:val="24"/>
        </w:rPr>
        <w:t xml:space="preserve"> par projekta īstenošanu.</w:t>
      </w:r>
    </w:p>
    <w:p w14:paraId="3F18E699" w14:textId="77777777" w:rsidR="00153290" w:rsidRPr="00F50378" w:rsidRDefault="00153290" w:rsidP="00153290">
      <w:pPr>
        <w:pStyle w:val="ListParagraph"/>
        <w:numPr>
          <w:ilvl w:val="0"/>
          <w:numId w:val="18"/>
        </w:numPr>
        <w:rPr>
          <w:rFonts w:ascii="Times New Roman" w:hAnsi="Times New Roman" w:cs="Times New Roman"/>
          <w:sz w:val="24"/>
          <w:szCs w:val="24"/>
        </w:rPr>
      </w:pPr>
      <w:r w:rsidRPr="00F50378">
        <w:rPr>
          <w:rFonts w:ascii="Times New Roman" w:hAnsi="Times New Roman" w:cs="Times New Roman"/>
          <w:sz w:val="24"/>
          <w:szCs w:val="24"/>
        </w:rPr>
        <w:t>Sadarbības iestāde noraidīs projektu iesniegumu, ja uz projekta iesnieguma iesniedzēju būs attiecināms Likuma 27. pantā noteiktais  aizliegums piedalīties projektu iesniegumu atlasē (nepatiesas informācijas sniegšanas, ļaunprātīgas rīcības saistībā ar projekta īstenošanu sekas).</w:t>
      </w:r>
    </w:p>
    <w:p w14:paraId="29B1B94C" w14:textId="77777777" w:rsidR="005923B3" w:rsidRDefault="005923B3" w:rsidP="004706E8">
      <w:pPr>
        <w:spacing w:before="0"/>
        <w:ind w:left="0" w:firstLine="0"/>
        <w:rPr>
          <w:rFonts w:ascii="Times New Roman" w:hAnsi="Times New Roman"/>
          <w:sz w:val="24"/>
        </w:rPr>
      </w:pPr>
    </w:p>
    <w:p w14:paraId="1A6CE4BC" w14:textId="77777777" w:rsidR="00C70414" w:rsidRPr="001A22E3" w:rsidRDefault="00C70414" w:rsidP="007762F8">
      <w:pPr>
        <w:spacing w:before="0"/>
        <w:rPr>
          <w:rFonts w:ascii="Times New Roman" w:hAnsi="Times New Roman" w:cs="Times New Roman"/>
          <w:b/>
          <w:sz w:val="24"/>
          <w:szCs w:val="24"/>
        </w:rPr>
      </w:pPr>
      <w:r w:rsidRPr="001A22E3">
        <w:rPr>
          <w:rFonts w:ascii="Times New Roman" w:hAnsi="Times New Roman" w:cs="Times New Roman"/>
          <w:b/>
          <w:sz w:val="24"/>
          <w:szCs w:val="24"/>
        </w:rPr>
        <w:t>Pielikumi:</w:t>
      </w:r>
    </w:p>
    <w:p w14:paraId="3C3B95B3" w14:textId="16C3BCC8" w:rsidR="00E521C2" w:rsidRPr="001A22E3" w:rsidRDefault="00E521C2" w:rsidP="00E521C2">
      <w:pPr>
        <w:ind w:left="1560" w:hanging="1276"/>
        <w:rPr>
          <w:rFonts w:ascii="Times New Roman" w:hAnsi="Times New Roman" w:cs="Times New Roman"/>
          <w:color w:val="7030A0"/>
          <w:sz w:val="24"/>
          <w:szCs w:val="24"/>
        </w:rPr>
      </w:pPr>
      <w:r w:rsidRPr="001A22E3">
        <w:rPr>
          <w:rFonts w:ascii="Times New Roman" w:hAnsi="Times New Roman" w:cs="Times New Roman"/>
          <w:sz w:val="24"/>
          <w:szCs w:val="24"/>
        </w:rPr>
        <w:t xml:space="preserve">1.pielikums. Projekta iesnieguma </w:t>
      </w:r>
      <w:r w:rsidR="00702870" w:rsidRPr="001A22E3">
        <w:rPr>
          <w:rFonts w:ascii="Times New Roman" w:hAnsi="Times New Roman" w:cs="Times New Roman"/>
          <w:sz w:val="24"/>
          <w:szCs w:val="24"/>
        </w:rPr>
        <w:t xml:space="preserve">pielikumi </w:t>
      </w:r>
      <w:r w:rsidR="00702870" w:rsidRPr="00720CA5">
        <w:rPr>
          <w:rFonts w:ascii="Times New Roman" w:hAnsi="Times New Roman" w:cs="Times New Roman"/>
          <w:sz w:val="24"/>
          <w:szCs w:val="24"/>
        </w:rPr>
        <w:t xml:space="preserve">uz </w:t>
      </w:r>
      <w:r w:rsidR="006E7743">
        <w:rPr>
          <w:rFonts w:ascii="Times New Roman" w:hAnsi="Times New Roman" w:cs="Times New Roman"/>
          <w:sz w:val="24"/>
          <w:szCs w:val="24"/>
        </w:rPr>
        <w:t>17</w:t>
      </w:r>
      <w:r w:rsidR="00702870" w:rsidRPr="00720CA5">
        <w:rPr>
          <w:rFonts w:ascii="Times New Roman" w:hAnsi="Times New Roman" w:cs="Times New Roman"/>
          <w:sz w:val="24"/>
          <w:szCs w:val="24"/>
        </w:rPr>
        <w:t xml:space="preserve"> </w:t>
      </w:r>
      <w:r w:rsidRPr="00720CA5">
        <w:rPr>
          <w:rFonts w:ascii="Times New Roman" w:hAnsi="Times New Roman" w:cs="Times New Roman"/>
          <w:sz w:val="24"/>
          <w:szCs w:val="24"/>
        </w:rPr>
        <w:t>lappusēm;</w:t>
      </w:r>
    </w:p>
    <w:p w14:paraId="54EAD4D5" w14:textId="60619AC8" w:rsidR="00E521C2" w:rsidRPr="00720CA5" w:rsidRDefault="00E521C2" w:rsidP="00E521C2">
      <w:pPr>
        <w:ind w:left="1560" w:hanging="1276"/>
        <w:rPr>
          <w:rFonts w:ascii="Times New Roman" w:hAnsi="Times New Roman" w:cs="Times New Roman"/>
          <w:sz w:val="24"/>
          <w:szCs w:val="24"/>
        </w:rPr>
      </w:pPr>
      <w:r w:rsidRPr="001A22E3">
        <w:rPr>
          <w:rFonts w:ascii="Times New Roman" w:hAnsi="Times New Roman" w:cs="Times New Roman"/>
          <w:sz w:val="24"/>
          <w:szCs w:val="24"/>
        </w:rPr>
        <w:t xml:space="preserve">2.pielikums. Projekta iesnieguma </w:t>
      </w:r>
      <w:r w:rsidRPr="00720CA5">
        <w:rPr>
          <w:rFonts w:ascii="Times New Roman" w:hAnsi="Times New Roman" w:cs="Times New Roman"/>
          <w:sz w:val="24"/>
          <w:szCs w:val="24"/>
        </w:rPr>
        <w:t xml:space="preserve">veidlapas aizpildīšanas metodika uz  </w:t>
      </w:r>
      <w:r w:rsidR="003564B3" w:rsidRPr="00720CA5">
        <w:rPr>
          <w:rFonts w:ascii="Times New Roman" w:hAnsi="Times New Roman" w:cs="Times New Roman"/>
          <w:sz w:val="24"/>
          <w:szCs w:val="24"/>
        </w:rPr>
        <w:t>3</w:t>
      </w:r>
      <w:r w:rsidR="00720CA5" w:rsidRPr="00720CA5">
        <w:rPr>
          <w:rFonts w:ascii="Times New Roman" w:hAnsi="Times New Roman" w:cs="Times New Roman"/>
          <w:sz w:val="24"/>
          <w:szCs w:val="24"/>
        </w:rPr>
        <w:t>6</w:t>
      </w:r>
      <w:r w:rsidRPr="00720CA5">
        <w:rPr>
          <w:rFonts w:ascii="Times New Roman" w:hAnsi="Times New Roman" w:cs="Times New Roman"/>
          <w:sz w:val="24"/>
          <w:szCs w:val="24"/>
        </w:rPr>
        <w:t xml:space="preserve"> lappusēm;</w:t>
      </w:r>
    </w:p>
    <w:p w14:paraId="4FF3E34B" w14:textId="75EBF0C8" w:rsidR="00E521C2" w:rsidRPr="001A22E3" w:rsidRDefault="00E521C2" w:rsidP="00E521C2">
      <w:pPr>
        <w:ind w:left="1560" w:hanging="1276"/>
        <w:rPr>
          <w:rFonts w:ascii="Times New Roman" w:hAnsi="Times New Roman" w:cs="Times New Roman"/>
          <w:sz w:val="24"/>
          <w:szCs w:val="24"/>
        </w:rPr>
      </w:pPr>
      <w:r w:rsidRPr="00720CA5">
        <w:rPr>
          <w:rFonts w:ascii="Times New Roman" w:hAnsi="Times New Roman" w:cs="Times New Roman"/>
          <w:sz w:val="24"/>
          <w:szCs w:val="24"/>
        </w:rPr>
        <w:t xml:space="preserve">3.pielikums. Projektu iesniegumu vērtēšanas kritēriji uz </w:t>
      </w:r>
      <w:r w:rsidR="00720CA5" w:rsidRPr="00720CA5">
        <w:rPr>
          <w:rFonts w:ascii="Times New Roman" w:hAnsi="Times New Roman" w:cs="Times New Roman"/>
          <w:sz w:val="24"/>
          <w:szCs w:val="24"/>
        </w:rPr>
        <w:t>4</w:t>
      </w:r>
      <w:r w:rsidRPr="00720CA5">
        <w:rPr>
          <w:rFonts w:ascii="Times New Roman" w:hAnsi="Times New Roman" w:cs="Times New Roman"/>
          <w:sz w:val="24"/>
          <w:szCs w:val="24"/>
        </w:rPr>
        <w:t xml:space="preserve"> lappusēm;</w:t>
      </w:r>
    </w:p>
    <w:p w14:paraId="5A638E02" w14:textId="2DED1591" w:rsidR="00E521C2" w:rsidRPr="001A22E3" w:rsidRDefault="00E521C2" w:rsidP="00E521C2">
      <w:pPr>
        <w:ind w:left="1560" w:hanging="1276"/>
        <w:rPr>
          <w:rFonts w:ascii="Times New Roman" w:hAnsi="Times New Roman" w:cs="Times New Roman"/>
          <w:sz w:val="24"/>
          <w:szCs w:val="24"/>
        </w:rPr>
      </w:pPr>
      <w:r w:rsidRPr="001A22E3">
        <w:rPr>
          <w:rFonts w:ascii="Times New Roman" w:hAnsi="Times New Roman" w:cs="Times New Roman"/>
          <w:sz w:val="24"/>
          <w:szCs w:val="24"/>
        </w:rPr>
        <w:t>4.pielikums</w:t>
      </w:r>
      <w:r w:rsidRPr="00720CA5">
        <w:rPr>
          <w:rFonts w:ascii="Times New Roman" w:hAnsi="Times New Roman" w:cs="Times New Roman"/>
          <w:sz w:val="24"/>
          <w:szCs w:val="24"/>
        </w:rPr>
        <w:t xml:space="preserve">. </w:t>
      </w:r>
      <w:r w:rsidRPr="00720CA5">
        <w:rPr>
          <w:rFonts w:ascii="Times New Roman" w:eastAsia="Times New Roman" w:hAnsi="Times New Roman" w:cs="Times New Roman"/>
          <w:sz w:val="24"/>
          <w:szCs w:val="24"/>
          <w:lang w:eastAsia="lv-LV"/>
        </w:rPr>
        <w:t xml:space="preserve">Projektu iesniegumu vērtēšanas kritēriju piemērošanas metodika uz                 </w:t>
      </w:r>
      <w:r w:rsidR="00822605" w:rsidRPr="00720CA5">
        <w:rPr>
          <w:rFonts w:ascii="Times New Roman" w:eastAsia="Times New Roman" w:hAnsi="Times New Roman" w:cs="Times New Roman"/>
          <w:sz w:val="24"/>
          <w:szCs w:val="24"/>
          <w:lang w:eastAsia="lv-LV"/>
        </w:rPr>
        <w:t>2</w:t>
      </w:r>
      <w:r w:rsidR="00720CA5" w:rsidRPr="00720CA5">
        <w:rPr>
          <w:rFonts w:ascii="Times New Roman" w:eastAsia="Times New Roman" w:hAnsi="Times New Roman" w:cs="Times New Roman"/>
          <w:sz w:val="24"/>
          <w:szCs w:val="24"/>
          <w:lang w:eastAsia="lv-LV"/>
        </w:rPr>
        <w:t>9</w:t>
      </w:r>
      <w:r w:rsidR="005F08D3" w:rsidRPr="00720CA5">
        <w:rPr>
          <w:rFonts w:ascii="Times New Roman" w:eastAsia="Times New Roman" w:hAnsi="Times New Roman" w:cs="Times New Roman"/>
          <w:sz w:val="24"/>
          <w:szCs w:val="24"/>
          <w:lang w:eastAsia="lv-LV"/>
        </w:rPr>
        <w:t xml:space="preserve"> </w:t>
      </w:r>
      <w:r w:rsidRPr="00720CA5">
        <w:rPr>
          <w:rFonts w:ascii="Times New Roman" w:eastAsia="Times New Roman" w:hAnsi="Times New Roman" w:cs="Times New Roman"/>
          <w:sz w:val="24"/>
          <w:szCs w:val="24"/>
          <w:lang w:eastAsia="lv-LV"/>
        </w:rPr>
        <w:t xml:space="preserve"> </w:t>
      </w:r>
      <w:r w:rsidRPr="00720CA5">
        <w:rPr>
          <w:rFonts w:ascii="Times New Roman" w:hAnsi="Times New Roman" w:cs="Times New Roman"/>
          <w:sz w:val="24"/>
          <w:szCs w:val="24"/>
        </w:rPr>
        <w:t>lappusēm;</w:t>
      </w:r>
    </w:p>
    <w:p w14:paraId="384BD3CB" w14:textId="1A8D2F8B" w:rsidR="00E521C2" w:rsidRPr="003B23A3" w:rsidRDefault="00E521C2" w:rsidP="00E521C2">
      <w:pPr>
        <w:ind w:left="1560" w:hanging="1276"/>
        <w:rPr>
          <w:rFonts w:ascii="Times New Roman" w:eastAsia="Times New Roman" w:hAnsi="Times New Roman" w:cs="Times New Roman"/>
          <w:sz w:val="24"/>
          <w:szCs w:val="24"/>
          <w:lang w:eastAsia="lv-LV"/>
        </w:rPr>
      </w:pPr>
      <w:r w:rsidRPr="001A22E3">
        <w:rPr>
          <w:rFonts w:ascii="Times New Roman" w:eastAsia="Times New Roman" w:hAnsi="Times New Roman" w:cs="Times New Roman"/>
          <w:sz w:val="24"/>
          <w:szCs w:val="24"/>
          <w:lang w:eastAsia="lv-LV"/>
        </w:rPr>
        <w:lastRenderedPageBreak/>
        <w:t xml:space="preserve">5.pielikums.  </w:t>
      </w:r>
      <w:r w:rsidRPr="003B23A3">
        <w:rPr>
          <w:rFonts w:ascii="Times New Roman" w:eastAsia="Times New Roman" w:hAnsi="Times New Roman" w:cs="Times New Roman"/>
          <w:sz w:val="24"/>
          <w:szCs w:val="24"/>
          <w:lang w:eastAsia="lv-LV"/>
        </w:rPr>
        <w:t>Līguma</w:t>
      </w:r>
      <w:r w:rsidR="005003F6" w:rsidRPr="003B23A3">
        <w:rPr>
          <w:rFonts w:ascii="Times New Roman" w:eastAsia="Times New Roman" w:hAnsi="Times New Roman" w:cs="Times New Roman"/>
          <w:sz w:val="24"/>
          <w:szCs w:val="24"/>
          <w:lang w:eastAsia="lv-LV"/>
        </w:rPr>
        <w:t>/vienošanās</w:t>
      </w:r>
      <w:r w:rsidRPr="003B23A3">
        <w:rPr>
          <w:rFonts w:ascii="Times New Roman" w:eastAsia="Times New Roman" w:hAnsi="Times New Roman" w:cs="Times New Roman"/>
          <w:sz w:val="24"/>
          <w:szCs w:val="24"/>
          <w:lang w:eastAsia="lv-LV"/>
        </w:rPr>
        <w:t xml:space="preserve"> par projekta īstenošanu projekts uz </w:t>
      </w:r>
      <w:r w:rsidR="00720CA5" w:rsidRPr="003B23A3">
        <w:rPr>
          <w:rFonts w:ascii="Times New Roman" w:hAnsi="Times New Roman" w:cs="Times New Roman"/>
          <w:sz w:val="24"/>
          <w:szCs w:val="24"/>
        </w:rPr>
        <w:t>14</w:t>
      </w:r>
      <w:r w:rsidRPr="003B23A3">
        <w:rPr>
          <w:rFonts w:ascii="Times New Roman" w:hAnsi="Times New Roman" w:cs="Times New Roman"/>
          <w:sz w:val="24"/>
          <w:szCs w:val="24"/>
        </w:rPr>
        <w:t xml:space="preserve"> lappusēm;</w:t>
      </w:r>
    </w:p>
    <w:p w14:paraId="5008F042" w14:textId="6F1E24D3" w:rsidR="00E521C2" w:rsidRPr="00A0254E" w:rsidRDefault="00E521C2" w:rsidP="00E521C2">
      <w:pPr>
        <w:ind w:left="1560" w:hanging="1276"/>
        <w:rPr>
          <w:rFonts w:ascii="Times New Roman" w:eastAsia="Times New Roman" w:hAnsi="Times New Roman" w:cs="Times New Roman"/>
          <w:sz w:val="24"/>
          <w:szCs w:val="24"/>
          <w:lang w:eastAsia="lv-LV"/>
        </w:rPr>
      </w:pPr>
      <w:r w:rsidRPr="003B23A3">
        <w:rPr>
          <w:rFonts w:ascii="Times New Roman" w:eastAsia="Times New Roman" w:hAnsi="Times New Roman" w:cs="Times New Roman"/>
          <w:sz w:val="24"/>
          <w:szCs w:val="24"/>
          <w:lang w:eastAsia="lv-LV"/>
        </w:rPr>
        <w:t xml:space="preserve">6.pielikums. Infrastruktūras izmantošanas valsts apmaksāto pakalpojumu sniegšanai un citu darbību veikšanai proporcijas aprēķināšanas un aprēķina iekļaušanas projekta iesnieguma veidlapā metodika </w:t>
      </w:r>
      <w:r w:rsidR="00684204" w:rsidRPr="003B23A3">
        <w:rPr>
          <w:rFonts w:ascii="Times New Roman" w:eastAsia="Times New Roman" w:hAnsi="Times New Roman" w:cs="Times New Roman"/>
          <w:sz w:val="24"/>
          <w:szCs w:val="24"/>
          <w:lang w:eastAsia="lv-LV"/>
        </w:rPr>
        <w:t xml:space="preserve">9.3.2. specifiskā atbalsta mērķa projektu iesniegumu atlases ceturtajai kārtai </w:t>
      </w:r>
      <w:r w:rsidRPr="003B23A3">
        <w:rPr>
          <w:rFonts w:ascii="Times New Roman" w:eastAsia="Times New Roman" w:hAnsi="Times New Roman" w:cs="Times New Roman"/>
          <w:sz w:val="24"/>
          <w:szCs w:val="24"/>
          <w:lang w:eastAsia="lv-LV"/>
        </w:rPr>
        <w:t xml:space="preserve">uz </w:t>
      </w:r>
      <w:r w:rsidR="005907BA" w:rsidRPr="003B23A3">
        <w:rPr>
          <w:rFonts w:ascii="Times New Roman" w:eastAsia="Times New Roman" w:hAnsi="Times New Roman" w:cs="Times New Roman"/>
          <w:sz w:val="24"/>
          <w:szCs w:val="24"/>
          <w:lang w:eastAsia="lv-LV"/>
        </w:rPr>
        <w:t xml:space="preserve">                       </w:t>
      </w:r>
      <w:r w:rsidR="003B23A3" w:rsidRPr="003B23A3">
        <w:rPr>
          <w:rFonts w:ascii="Times New Roman" w:eastAsia="Times New Roman" w:hAnsi="Times New Roman" w:cs="Times New Roman"/>
          <w:sz w:val="24"/>
          <w:szCs w:val="24"/>
          <w:lang w:eastAsia="lv-LV"/>
        </w:rPr>
        <w:t>28</w:t>
      </w:r>
      <w:r w:rsidR="00AF60D3" w:rsidRPr="003B23A3">
        <w:rPr>
          <w:rFonts w:ascii="Times New Roman" w:eastAsia="Times New Roman" w:hAnsi="Times New Roman" w:cs="Times New Roman"/>
          <w:sz w:val="24"/>
          <w:szCs w:val="24"/>
          <w:lang w:eastAsia="lv-LV"/>
        </w:rPr>
        <w:t xml:space="preserve"> </w:t>
      </w:r>
      <w:r w:rsidRPr="003B23A3">
        <w:rPr>
          <w:rFonts w:ascii="Times New Roman" w:eastAsia="Times New Roman" w:hAnsi="Times New Roman" w:cs="Times New Roman"/>
          <w:sz w:val="24"/>
          <w:szCs w:val="24"/>
          <w:lang w:eastAsia="lv-LV"/>
        </w:rPr>
        <w:t>lappusēm</w:t>
      </w:r>
      <w:r w:rsidR="00716B33">
        <w:rPr>
          <w:rFonts w:ascii="Times New Roman" w:eastAsia="Times New Roman" w:hAnsi="Times New Roman" w:cs="Times New Roman"/>
          <w:sz w:val="24"/>
          <w:szCs w:val="24"/>
          <w:lang w:eastAsia="lv-LV"/>
        </w:rPr>
        <w:t>.</w:t>
      </w:r>
    </w:p>
    <w:p w14:paraId="01F5E1D5" w14:textId="282E9DE1" w:rsidR="00E521C2" w:rsidRDefault="00E521C2" w:rsidP="00E521C2">
      <w:pPr>
        <w:spacing w:before="0" w:after="0"/>
        <w:ind w:left="0" w:firstLine="0"/>
        <w:rPr>
          <w:rFonts w:ascii="Times New Roman" w:eastAsia="Times New Roman" w:hAnsi="Times New Roman" w:cs="Times New Roman"/>
          <w:sz w:val="20"/>
          <w:szCs w:val="20"/>
          <w:lang w:eastAsia="lv-LV"/>
        </w:rPr>
      </w:pPr>
    </w:p>
    <w:p w14:paraId="1F6B9602" w14:textId="7D669953" w:rsidR="009F2B83" w:rsidRDefault="009F2B83" w:rsidP="00E521C2">
      <w:pPr>
        <w:spacing w:before="0" w:after="0"/>
        <w:ind w:left="0" w:firstLine="0"/>
        <w:rPr>
          <w:rFonts w:ascii="Times New Roman" w:eastAsia="Times New Roman" w:hAnsi="Times New Roman" w:cs="Times New Roman"/>
          <w:sz w:val="20"/>
          <w:szCs w:val="20"/>
          <w:lang w:eastAsia="lv-LV"/>
        </w:rPr>
      </w:pPr>
    </w:p>
    <w:p w14:paraId="6414F3BF" w14:textId="6C5C6C44" w:rsidR="009F2B83" w:rsidRDefault="009F2B83" w:rsidP="00E521C2">
      <w:pPr>
        <w:spacing w:before="0" w:after="0"/>
        <w:ind w:left="0" w:firstLine="0"/>
        <w:rPr>
          <w:rFonts w:ascii="Times New Roman" w:eastAsia="Times New Roman" w:hAnsi="Times New Roman" w:cs="Times New Roman"/>
          <w:sz w:val="20"/>
          <w:szCs w:val="20"/>
          <w:lang w:eastAsia="lv-LV"/>
        </w:rPr>
      </w:pPr>
    </w:p>
    <w:p w14:paraId="30B27094" w14:textId="4895AB9E" w:rsidR="009F2B83" w:rsidRDefault="009F2B83" w:rsidP="00E521C2">
      <w:pPr>
        <w:spacing w:before="0" w:after="0"/>
        <w:ind w:left="0" w:firstLine="0"/>
        <w:rPr>
          <w:rFonts w:ascii="Times New Roman" w:eastAsia="Times New Roman" w:hAnsi="Times New Roman" w:cs="Times New Roman"/>
          <w:sz w:val="20"/>
          <w:szCs w:val="20"/>
          <w:lang w:eastAsia="lv-LV"/>
        </w:rPr>
      </w:pPr>
    </w:p>
    <w:p w14:paraId="30E59BAC" w14:textId="77777777" w:rsidR="009F2B83" w:rsidRPr="008C0306" w:rsidRDefault="009F2B83" w:rsidP="00E521C2">
      <w:pPr>
        <w:spacing w:before="0" w:after="0"/>
        <w:ind w:left="0" w:firstLine="0"/>
        <w:rPr>
          <w:rFonts w:ascii="Times New Roman" w:eastAsia="Times New Roman" w:hAnsi="Times New Roman" w:cs="Times New Roman"/>
          <w:sz w:val="20"/>
          <w:szCs w:val="20"/>
          <w:lang w:eastAsia="lv-LV"/>
        </w:rPr>
      </w:pPr>
    </w:p>
    <w:sectPr w:rsidR="009F2B83" w:rsidRPr="008C0306" w:rsidSect="003C046A">
      <w:headerReference w:type="default" r:id="rId26"/>
      <w:footerReference w:type="default" r:id="rId27"/>
      <w:pgSz w:w="11906" w:h="16838"/>
      <w:pgMar w:top="1440" w:right="1800" w:bottom="70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46E81" w14:textId="77777777" w:rsidR="00EE332B" w:rsidRDefault="00EE332B">
      <w:pPr>
        <w:spacing w:after="0"/>
      </w:pPr>
      <w:r>
        <w:separator/>
      </w:r>
    </w:p>
  </w:endnote>
  <w:endnote w:type="continuationSeparator" w:id="0">
    <w:p w14:paraId="28C39350" w14:textId="77777777" w:rsidR="00EE332B" w:rsidRDefault="00EE332B">
      <w:pPr>
        <w:spacing w:after="0"/>
      </w:pPr>
      <w:r>
        <w:continuationSeparator/>
      </w:r>
    </w:p>
  </w:endnote>
  <w:endnote w:type="continuationNotice" w:id="1">
    <w:p w14:paraId="318DC0F1" w14:textId="77777777" w:rsidR="00EE332B" w:rsidRDefault="00EE332B"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ヒラギノ角ゴ Pro W3">
    <w:altName w:val="Yu Gothic UI"/>
    <w:charset w:val="80"/>
    <w:family w:val="auto"/>
    <w:pitch w:val="variable"/>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766247"/>
      <w:docPartObj>
        <w:docPartGallery w:val="Page Numbers (Bottom of Page)"/>
        <w:docPartUnique/>
      </w:docPartObj>
    </w:sdtPr>
    <w:sdtEndPr>
      <w:rPr>
        <w:noProof/>
      </w:rPr>
    </w:sdtEndPr>
    <w:sdtContent>
      <w:p w14:paraId="0C79FE25" w14:textId="0381267D" w:rsidR="00EE332B" w:rsidRDefault="00EE332B">
        <w:pPr>
          <w:pStyle w:val="Footer"/>
          <w:jc w:val="right"/>
        </w:pPr>
        <w:r>
          <w:fldChar w:fldCharType="begin"/>
        </w:r>
        <w:r>
          <w:instrText xml:space="preserve"> PAGE   \* MERGEFORMAT </w:instrText>
        </w:r>
        <w:r>
          <w:fldChar w:fldCharType="separate"/>
        </w:r>
        <w:r w:rsidR="00307B4E">
          <w:rPr>
            <w:noProof/>
          </w:rPr>
          <w:t>12</w:t>
        </w:r>
        <w:r>
          <w:rPr>
            <w:noProof/>
          </w:rPr>
          <w:fldChar w:fldCharType="end"/>
        </w:r>
      </w:p>
    </w:sdtContent>
  </w:sdt>
  <w:p w14:paraId="685B7284" w14:textId="77777777" w:rsidR="00EE332B" w:rsidRDefault="00EE3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3F0DE" w14:textId="77777777" w:rsidR="00EE332B" w:rsidRDefault="00EE332B" w:rsidP="00F25516">
      <w:pPr>
        <w:spacing w:after="0"/>
      </w:pPr>
      <w:r>
        <w:separator/>
      </w:r>
    </w:p>
  </w:footnote>
  <w:footnote w:type="continuationSeparator" w:id="0">
    <w:p w14:paraId="6E23DACD" w14:textId="77777777" w:rsidR="00EE332B" w:rsidRDefault="00EE332B" w:rsidP="00F25516">
      <w:pPr>
        <w:spacing w:after="0"/>
      </w:pPr>
      <w:r>
        <w:continuationSeparator/>
      </w:r>
    </w:p>
  </w:footnote>
  <w:footnote w:type="continuationNotice" w:id="1">
    <w:p w14:paraId="10177919" w14:textId="77777777" w:rsidR="00EE332B" w:rsidRDefault="00EE332B" w:rsidP="00152F67">
      <w:pPr>
        <w:spacing w:before="0" w:after="0"/>
      </w:pPr>
    </w:p>
  </w:footnote>
  <w:footnote w:id="2">
    <w:p w14:paraId="7A263C87" w14:textId="77777777" w:rsidR="00165230" w:rsidRPr="00670CCB" w:rsidRDefault="00165230" w:rsidP="00165230">
      <w:pPr>
        <w:pStyle w:val="FootnoteText"/>
        <w:ind w:left="0" w:hanging="142"/>
      </w:pPr>
      <w:r>
        <w:rPr>
          <w:rStyle w:val="FootnoteReference"/>
        </w:rPr>
        <w:footnoteRef/>
      </w:r>
      <w:r>
        <w:t xml:space="preserve"> </w:t>
      </w:r>
      <w:r>
        <w:rPr>
          <w:rFonts w:ascii="Times New Roman" w:eastAsia="Calibri" w:hAnsi="Times New Roman" w:cs="Times New Roman"/>
          <w:sz w:val="18"/>
          <w:szCs w:val="18"/>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p>
  </w:footnote>
  <w:footnote w:id="3">
    <w:p w14:paraId="7C144F37" w14:textId="370DF45A" w:rsidR="00CF7D53" w:rsidRPr="004C0CB7" w:rsidRDefault="00CF7D53" w:rsidP="00CF7D53">
      <w:pPr>
        <w:pStyle w:val="FootnoteText"/>
        <w:ind w:left="426" w:hanging="142"/>
      </w:pPr>
      <w:r>
        <w:rPr>
          <w:rStyle w:val="FootnoteReference"/>
        </w:rPr>
        <w:footnoteRef/>
      </w:r>
      <w:r>
        <w:t xml:space="preserve"> </w:t>
      </w:r>
      <w:r w:rsidRPr="00CF7D53">
        <w:rPr>
          <w:rFonts w:ascii="Times New Roman" w:hAnsi="Times New Roman" w:cs="Times New Roman"/>
          <w:bCs/>
          <w:lang w:eastAsia="lv-LV"/>
        </w:rPr>
        <w:t xml:space="preserve">Veselības ministrijas izstrādātā kārtība “Ārstniecības procesam tieši nepieciešamo medicīnisko tehnoloģiju, kuru vienas vienības piegādes izmaksas 20 000 </w:t>
      </w:r>
      <w:r w:rsidRPr="00CF7D53">
        <w:rPr>
          <w:rFonts w:ascii="Times New Roman" w:hAnsi="Times New Roman" w:cs="Times New Roman"/>
          <w:bCs/>
          <w:i/>
          <w:lang w:eastAsia="lv-LV"/>
        </w:rPr>
        <w:t>euro</w:t>
      </w:r>
      <w:r w:rsidRPr="00CF7D53">
        <w:rPr>
          <w:rFonts w:ascii="Times New Roman" w:hAnsi="Times New Roman" w:cs="Times New Roman"/>
          <w:bCs/>
          <w:lang w:eastAsia="lv-LV"/>
        </w:rPr>
        <w:t>, iegādes saskaņošanas kārtība” (</w:t>
      </w:r>
      <w:hyperlink r:id="rId1" w:history="1">
        <w:r w:rsidR="00977743" w:rsidRPr="000D66FB">
          <w:rPr>
            <w:rStyle w:val="Hyperlink"/>
            <w:rFonts w:ascii="Times New Roman" w:hAnsi="Times New Roman" w:cs="Times New Roman"/>
            <w:bCs/>
            <w:lang w:eastAsia="lv-LV"/>
          </w:rPr>
          <w:t>https://www.vm.gov.lv/lv/veselibas-aprupes-infrastruktura-sam-932-1-un-2-karta</w:t>
        </w:r>
      </w:hyperlink>
      <w:r w:rsidR="00977743">
        <w:rPr>
          <w:rFonts w:ascii="Times New Roman" w:hAnsi="Times New Roman" w:cs="Times New Roman"/>
          <w:bCs/>
          <w:lang w:eastAsia="lv-LV"/>
        </w:rPr>
        <w:t xml:space="preserve"> </w:t>
      </w:r>
      <w:r w:rsidRPr="00CF7D53">
        <w:rPr>
          <w:rFonts w:ascii="Times New Roman" w:hAnsi="Times New Roman" w:cs="Times New Roman"/>
          <w:bCs/>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E998" w14:textId="125EC19D" w:rsidR="00EE332B" w:rsidRPr="00880274" w:rsidRDefault="00EE332B">
    <w:pPr>
      <w:pStyle w:val="Header"/>
      <w:jc w:val="center"/>
      <w:rPr>
        <w:rFonts w:ascii="Times New Roman" w:hAnsi="Times New Roman" w:cs="Times New Roman"/>
      </w:rPr>
    </w:pPr>
  </w:p>
  <w:p w14:paraId="45FC21F1" w14:textId="77777777" w:rsidR="00EE332B" w:rsidRDefault="00EE3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A53"/>
    <w:multiLevelType w:val="multilevel"/>
    <w:tmpl w:val="225228CC"/>
    <w:lvl w:ilvl="0">
      <w:start w:val="35"/>
      <w:numFmt w:val="decimal"/>
      <w:lvlText w:val="%1."/>
      <w:lvlJc w:val="left"/>
      <w:pPr>
        <w:ind w:left="660" w:hanging="660"/>
      </w:pPr>
      <w:rPr>
        <w:rFonts w:hint="default"/>
      </w:rPr>
    </w:lvl>
    <w:lvl w:ilvl="1">
      <w:start w:val="1"/>
      <w:numFmt w:val="decimal"/>
      <w:lvlText w:val="%1.%2."/>
      <w:lvlJc w:val="left"/>
      <w:pPr>
        <w:ind w:left="802" w:hanging="660"/>
      </w:pPr>
      <w:rPr>
        <w:rFonts w:ascii="Times New Roman" w:hAnsi="Times New Roman" w:cs="Times New Roman" w:hint="default"/>
        <w:sz w:val="24"/>
        <w:szCs w:val="24"/>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9604F0D"/>
    <w:multiLevelType w:val="hybridMultilevel"/>
    <w:tmpl w:val="3C3A0DD6"/>
    <w:lvl w:ilvl="0" w:tplc="18747F5A">
      <w:start w:val="4"/>
      <w:numFmt w:val="decimal"/>
      <w:lvlText w:val="%1."/>
      <w:lvlJc w:val="left"/>
      <w:pPr>
        <w:ind w:left="814" w:hanging="360"/>
      </w:pPr>
      <w:rPr>
        <w:rFonts w:hint="default"/>
      </w:rPr>
    </w:lvl>
    <w:lvl w:ilvl="1" w:tplc="04260019">
      <w:start w:val="1"/>
      <w:numFmt w:val="lowerLetter"/>
      <w:lvlText w:val="%2."/>
      <w:lvlJc w:val="left"/>
      <w:pPr>
        <w:ind w:left="1534" w:hanging="360"/>
      </w:pPr>
    </w:lvl>
    <w:lvl w:ilvl="2" w:tplc="0426001B">
      <w:start w:val="1"/>
      <w:numFmt w:val="lowerRoman"/>
      <w:lvlText w:val="%3."/>
      <w:lvlJc w:val="right"/>
      <w:pPr>
        <w:ind w:left="2254" w:hanging="180"/>
      </w:pPr>
    </w:lvl>
    <w:lvl w:ilvl="3" w:tplc="0426000F">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2" w15:restartNumberingAfterBreak="0">
    <w:nsid w:val="0BAB5D8C"/>
    <w:multiLevelType w:val="multilevel"/>
    <w:tmpl w:val="0426001F"/>
    <w:styleLink w:val="Style4"/>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BBE1A93"/>
    <w:multiLevelType w:val="multilevel"/>
    <w:tmpl w:val="DFDEE450"/>
    <w:lvl w:ilvl="0">
      <w:start w:val="1"/>
      <w:numFmt w:val="decimal"/>
      <w:lvlText w:val="%1."/>
      <w:lvlJc w:val="left"/>
      <w:pPr>
        <w:ind w:left="720" w:hanging="360"/>
      </w:pPr>
      <w:rPr>
        <w:rFonts w:ascii="Times New Roman" w:eastAsiaTheme="minorHAnsi" w:hAnsi="Times New Roman" w:cs="Times New Roman" w:hint="default"/>
        <w:color w:val="auto"/>
      </w:rPr>
    </w:lvl>
    <w:lvl w:ilvl="1">
      <w:start w:val="1"/>
      <w:numFmt w:val="decimal"/>
      <w:isLgl/>
      <w:lvlText w:val="%1.%2."/>
      <w:lvlJc w:val="left"/>
      <w:pPr>
        <w:ind w:left="988"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9006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6" w15:restartNumberingAfterBreak="0">
    <w:nsid w:val="2F6E3A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EB6998"/>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33C662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C72209"/>
    <w:multiLevelType w:val="hybridMultilevel"/>
    <w:tmpl w:val="E5DA5E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363897"/>
    <w:multiLevelType w:val="hybridMultilevel"/>
    <w:tmpl w:val="5B4C0138"/>
    <w:lvl w:ilvl="0" w:tplc="0426000D">
      <w:start w:val="1"/>
      <w:numFmt w:val="bullet"/>
      <w:lvlText w:val=""/>
      <w:lvlJc w:val="left"/>
      <w:pPr>
        <w:ind w:left="1026" w:hanging="360"/>
      </w:pPr>
      <w:rPr>
        <w:rFonts w:ascii="Wingdings" w:hAnsi="Wingdings"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11" w15:restartNumberingAfterBreak="0">
    <w:nsid w:val="38C93FE9"/>
    <w:multiLevelType w:val="hybridMultilevel"/>
    <w:tmpl w:val="048E0E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4D30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9A01AD"/>
    <w:multiLevelType w:val="multilevel"/>
    <w:tmpl w:val="B4BE67A4"/>
    <w:lvl w:ilvl="0">
      <w:start w:val="12"/>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70145BA"/>
    <w:multiLevelType w:val="hybridMultilevel"/>
    <w:tmpl w:val="DEEEF0C6"/>
    <w:lvl w:ilvl="0" w:tplc="FE62A4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472C15C3"/>
    <w:multiLevelType w:val="multilevel"/>
    <w:tmpl w:val="F6B061E0"/>
    <w:lvl w:ilvl="0">
      <w:start w:val="39"/>
      <w:numFmt w:val="decimal"/>
      <w:lvlText w:val="%1."/>
      <w:lvlJc w:val="left"/>
      <w:pPr>
        <w:ind w:left="660" w:hanging="660"/>
      </w:pPr>
      <w:rPr>
        <w:rFonts w:ascii="Times New Roman" w:hAnsi="Times New Roman" w:cs="Times New Roman" w:hint="default"/>
        <w:sz w:val="24"/>
        <w:szCs w:val="24"/>
      </w:rPr>
    </w:lvl>
    <w:lvl w:ilvl="1">
      <w:start w:val="1"/>
      <w:numFmt w:val="decimal"/>
      <w:lvlText w:val="38.%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7" w15:restartNumberingAfterBreak="0">
    <w:nsid w:val="495B72D0"/>
    <w:multiLevelType w:val="hybridMultilevel"/>
    <w:tmpl w:val="709A3096"/>
    <w:lvl w:ilvl="0" w:tplc="749053CE">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BA96771"/>
    <w:multiLevelType w:val="multilevel"/>
    <w:tmpl w:val="38F0AE0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ascii="Times New Roman" w:hAnsi="Times New Roman" w:cs="Times New Roman" w:hint="default"/>
        <w:sz w:val="24"/>
        <w:szCs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9" w15:restartNumberingAfterBreak="0">
    <w:nsid w:val="4D713544"/>
    <w:multiLevelType w:val="hybridMultilevel"/>
    <w:tmpl w:val="8E9C8112"/>
    <w:lvl w:ilvl="0" w:tplc="03760DD2">
      <w:start w:val="1"/>
      <w:numFmt w:val="lowerLetter"/>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CD7B37"/>
    <w:multiLevelType w:val="multilevel"/>
    <w:tmpl w:val="5CC0B0F2"/>
    <w:lvl w:ilvl="0">
      <w:start w:val="34"/>
      <w:numFmt w:val="decimal"/>
      <w:lvlText w:val="%1."/>
      <w:lvlJc w:val="left"/>
      <w:pPr>
        <w:ind w:left="480" w:hanging="480"/>
      </w:pPr>
      <w:rPr>
        <w:rFonts w:hint="default"/>
      </w:rPr>
    </w:lvl>
    <w:lvl w:ilvl="1">
      <w:start w:val="1"/>
      <w:numFmt w:val="decimal"/>
      <w:lvlText w:val="33.%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51EC0633"/>
    <w:multiLevelType w:val="hybridMultilevel"/>
    <w:tmpl w:val="EDBE15A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7D4CD0"/>
    <w:multiLevelType w:val="multilevel"/>
    <w:tmpl w:val="6E901854"/>
    <w:lvl w:ilvl="0">
      <w:start w:val="6"/>
      <w:numFmt w:val="decimal"/>
      <w:lvlText w:val="%1."/>
      <w:lvlJc w:val="left"/>
      <w:pPr>
        <w:ind w:left="1080" w:hanging="360"/>
      </w:pPr>
      <w:rPr>
        <w:rFonts w:ascii="Times New Roman" w:eastAsia="Times New Roman" w:hAnsi="Times New Roman" w:cs="Times New Roman" w:hint="default"/>
        <w:color w:val="000000"/>
      </w:rPr>
    </w:lvl>
    <w:lvl w:ilvl="1">
      <w:start w:val="1"/>
      <w:numFmt w:val="decimal"/>
      <w:lvlText w:val="%1.%2."/>
      <w:lvlJc w:val="left"/>
      <w:pPr>
        <w:ind w:left="1894" w:hanging="360"/>
      </w:pPr>
      <w:rPr>
        <w:rFonts w:eastAsia="Times New Roman" w:hint="default"/>
        <w:color w:val="000000"/>
      </w:rPr>
    </w:lvl>
    <w:lvl w:ilvl="2">
      <w:start w:val="1"/>
      <w:numFmt w:val="decimal"/>
      <w:lvlText w:val="%1.%2.%3."/>
      <w:lvlJc w:val="left"/>
      <w:pPr>
        <w:ind w:left="2574" w:hanging="720"/>
      </w:pPr>
      <w:rPr>
        <w:rFonts w:eastAsia="Times New Roman" w:hint="default"/>
        <w:color w:val="000000"/>
      </w:rPr>
    </w:lvl>
    <w:lvl w:ilvl="3">
      <w:start w:val="1"/>
      <w:numFmt w:val="decimal"/>
      <w:lvlText w:val="%1.%2.%3.%4."/>
      <w:lvlJc w:val="left"/>
      <w:pPr>
        <w:ind w:left="3142" w:hanging="720"/>
      </w:pPr>
      <w:rPr>
        <w:rFonts w:eastAsia="Times New Roman" w:hint="default"/>
        <w:color w:val="000000"/>
      </w:rPr>
    </w:lvl>
    <w:lvl w:ilvl="4">
      <w:start w:val="1"/>
      <w:numFmt w:val="decimal"/>
      <w:lvlText w:val="%1.%2.%3.%4.%5."/>
      <w:lvlJc w:val="left"/>
      <w:pPr>
        <w:ind w:left="5056" w:hanging="1080"/>
      </w:pPr>
      <w:rPr>
        <w:rFonts w:eastAsia="Times New Roman" w:hint="default"/>
        <w:color w:val="000000"/>
      </w:rPr>
    </w:lvl>
    <w:lvl w:ilvl="5">
      <w:start w:val="1"/>
      <w:numFmt w:val="decimal"/>
      <w:lvlText w:val="%1.%2.%3.%4.%5.%6."/>
      <w:lvlJc w:val="left"/>
      <w:pPr>
        <w:ind w:left="5870" w:hanging="1080"/>
      </w:pPr>
      <w:rPr>
        <w:rFonts w:eastAsia="Times New Roman" w:hint="default"/>
        <w:color w:val="000000"/>
      </w:rPr>
    </w:lvl>
    <w:lvl w:ilvl="6">
      <w:start w:val="1"/>
      <w:numFmt w:val="decimal"/>
      <w:lvlText w:val="%1.%2.%3.%4.%5.%6.%7."/>
      <w:lvlJc w:val="left"/>
      <w:pPr>
        <w:ind w:left="7044" w:hanging="1440"/>
      </w:pPr>
      <w:rPr>
        <w:rFonts w:eastAsia="Times New Roman" w:hint="default"/>
        <w:color w:val="000000"/>
      </w:rPr>
    </w:lvl>
    <w:lvl w:ilvl="7">
      <w:start w:val="1"/>
      <w:numFmt w:val="decimal"/>
      <w:lvlText w:val="%1.%2.%3.%4.%5.%6.%7.%8."/>
      <w:lvlJc w:val="left"/>
      <w:pPr>
        <w:ind w:left="7858" w:hanging="1440"/>
      </w:pPr>
      <w:rPr>
        <w:rFonts w:eastAsia="Times New Roman" w:hint="default"/>
        <w:color w:val="000000"/>
      </w:rPr>
    </w:lvl>
    <w:lvl w:ilvl="8">
      <w:start w:val="1"/>
      <w:numFmt w:val="decimal"/>
      <w:lvlText w:val="%1.%2.%3.%4.%5.%6.%7.%8.%9."/>
      <w:lvlJc w:val="left"/>
      <w:pPr>
        <w:ind w:left="9032" w:hanging="1800"/>
      </w:pPr>
      <w:rPr>
        <w:rFonts w:eastAsia="Times New Roman" w:hint="default"/>
        <w:color w:val="000000"/>
      </w:rPr>
    </w:lvl>
  </w:abstractNum>
  <w:abstractNum w:abstractNumId="23" w15:restartNumberingAfterBreak="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2259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7961B2"/>
    <w:multiLevelType w:val="multilevel"/>
    <w:tmpl w:val="0426001F"/>
    <w:numStyleLink w:val="Style4"/>
  </w:abstractNum>
  <w:abstractNum w:abstractNumId="26" w15:restartNumberingAfterBreak="0">
    <w:nsid w:val="58A04B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DF7E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270A29"/>
    <w:multiLevelType w:val="multilevel"/>
    <w:tmpl w:val="CEAEA5D6"/>
    <w:lvl w:ilvl="0">
      <w:start w:val="5"/>
      <w:numFmt w:val="decimal"/>
      <w:lvlText w:val="%1."/>
      <w:lvlJc w:val="left"/>
      <w:pPr>
        <w:ind w:left="814" w:hanging="360"/>
      </w:pPr>
      <w:rPr>
        <w:rFonts w:hint="default"/>
      </w:rPr>
    </w:lvl>
    <w:lvl w:ilvl="1">
      <w:start w:val="1"/>
      <w:numFmt w:val="decimal"/>
      <w:lvlText w:val="%1.%2."/>
      <w:lvlJc w:val="left"/>
      <w:pPr>
        <w:ind w:left="1988" w:hanging="36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4696" w:hanging="720"/>
      </w:pPr>
      <w:rPr>
        <w:rFonts w:hint="default"/>
      </w:rPr>
    </w:lvl>
    <w:lvl w:ilvl="4">
      <w:start w:val="1"/>
      <w:numFmt w:val="decimal"/>
      <w:lvlText w:val="%1.%2.%3.%4.%5."/>
      <w:lvlJc w:val="left"/>
      <w:pPr>
        <w:ind w:left="6230" w:hanging="1080"/>
      </w:pPr>
      <w:rPr>
        <w:rFonts w:hint="default"/>
      </w:rPr>
    </w:lvl>
    <w:lvl w:ilvl="5">
      <w:start w:val="1"/>
      <w:numFmt w:val="decimal"/>
      <w:lvlText w:val="%1.%2.%3.%4.%5.%6."/>
      <w:lvlJc w:val="left"/>
      <w:pPr>
        <w:ind w:left="7404" w:hanging="1080"/>
      </w:pPr>
      <w:rPr>
        <w:rFonts w:hint="default"/>
      </w:rPr>
    </w:lvl>
    <w:lvl w:ilvl="6">
      <w:start w:val="1"/>
      <w:numFmt w:val="decimal"/>
      <w:lvlText w:val="%1.%2.%3.%4.%5.%6.%7."/>
      <w:lvlJc w:val="left"/>
      <w:pPr>
        <w:ind w:left="8938" w:hanging="1440"/>
      </w:pPr>
      <w:rPr>
        <w:rFonts w:hint="default"/>
      </w:rPr>
    </w:lvl>
    <w:lvl w:ilvl="7">
      <w:start w:val="1"/>
      <w:numFmt w:val="decimal"/>
      <w:lvlText w:val="%1.%2.%3.%4.%5.%6.%7.%8."/>
      <w:lvlJc w:val="left"/>
      <w:pPr>
        <w:ind w:left="10112" w:hanging="1440"/>
      </w:pPr>
      <w:rPr>
        <w:rFonts w:hint="default"/>
      </w:rPr>
    </w:lvl>
    <w:lvl w:ilvl="8">
      <w:start w:val="1"/>
      <w:numFmt w:val="decimal"/>
      <w:lvlText w:val="%1.%2.%3.%4.%5.%6.%7.%8.%9."/>
      <w:lvlJc w:val="left"/>
      <w:pPr>
        <w:ind w:left="11646" w:hanging="1800"/>
      </w:pPr>
      <w:rPr>
        <w:rFonts w:hint="default"/>
      </w:rPr>
    </w:lvl>
  </w:abstractNum>
  <w:abstractNum w:abstractNumId="29" w15:restartNumberingAfterBreak="0">
    <w:nsid w:val="5C556BE5"/>
    <w:multiLevelType w:val="multilevel"/>
    <w:tmpl w:val="5ACCB6C4"/>
    <w:lvl w:ilvl="0">
      <w:start w:val="6"/>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1437" w:hanging="360"/>
      </w:pPr>
      <w:rPr>
        <w:rFonts w:eastAsia="Times New Roman" w:hint="default"/>
        <w:color w:val="000000"/>
      </w:rPr>
    </w:lvl>
    <w:lvl w:ilvl="2">
      <w:start w:val="1"/>
      <w:numFmt w:val="decimal"/>
      <w:lvlText w:val="%1.%2.%3."/>
      <w:lvlJc w:val="left"/>
      <w:pPr>
        <w:ind w:left="2874" w:hanging="720"/>
      </w:pPr>
      <w:rPr>
        <w:rFonts w:eastAsia="Times New Roman" w:hint="default"/>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30" w15:restartNumberingAfterBreak="0">
    <w:nsid w:val="5CF208C3"/>
    <w:multiLevelType w:val="multilevel"/>
    <w:tmpl w:val="4D40189C"/>
    <w:lvl w:ilvl="0">
      <w:start w:val="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65AB0BB9"/>
    <w:multiLevelType w:val="hybridMultilevel"/>
    <w:tmpl w:val="E11C9304"/>
    <w:lvl w:ilvl="0" w:tplc="04260001">
      <w:start w:val="1"/>
      <w:numFmt w:val="bullet"/>
      <w:lvlText w:val=""/>
      <w:lvlJc w:val="left"/>
      <w:pPr>
        <w:ind w:left="2106" w:hanging="360"/>
      </w:pPr>
      <w:rPr>
        <w:rFonts w:ascii="Symbol" w:hAnsi="Symbol" w:hint="default"/>
      </w:rPr>
    </w:lvl>
    <w:lvl w:ilvl="1" w:tplc="04260003" w:tentative="1">
      <w:start w:val="1"/>
      <w:numFmt w:val="bullet"/>
      <w:lvlText w:val="o"/>
      <w:lvlJc w:val="left"/>
      <w:pPr>
        <w:ind w:left="2826" w:hanging="360"/>
      </w:pPr>
      <w:rPr>
        <w:rFonts w:ascii="Courier New" w:hAnsi="Courier New" w:cs="Courier New" w:hint="default"/>
      </w:rPr>
    </w:lvl>
    <w:lvl w:ilvl="2" w:tplc="04260005" w:tentative="1">
      <w:start w:val="1"/>
      <w:numFmt w:val="bullet"/>
      <w:lvlText w:val=""/>
      <w:lvlJc w:val="left"/>
      <w:pPr>
        <w:ind w:left="3546" w:hanging="360"/>
      </w:pPr>
      <w:rPr>
        <w:rFonts w:ascii="Wingdings" w:hAnsi="Wingdings" w:hint="default"/>
      </w:rPr>
    </w:lvl>
    <w:lvl w:ilvl="3" w:tplc="04260001" w:tentative="1">
      <w:start w:val="1"/>
      <w:numFmt w:val="bullet"/>
      <w:lvlText w:val=""/>
      <w:lvlJc w:val="left"/>
      <w:pPr>
        <w:ind w:left="4266" w:hanging="360"/>
      </w:pPr>
      <w:rPr>
        <w:rFonts w:ascii="Symbol" w:hAnsi="Symbol" w:hint="default"/>
      </w:rPr>
    </w:lvl>
    <w:lvl w:ilvl="4" w:tplc="04260003" w:tentative="1">
      <w:start w:val="1"/>
      <w:numFmt w:val="bullet"/>
      <w:lvlText w:val="o"/>
      <w:lvlJc w:val="left"/>
      <w:pPr>
        <w:ind w:left="4986" w:hanging="360"/>
      </w:pPr>
      <w:rPr>
        <w:rFonts w:ascii="Courier New" w:hAnsi="Courier New" w:cs="Courier New" w:hint="default"/>
      </w:rPr>
    </w:lvl>
    <w:lvl w:ilvl="5" w:tplc="04260005" w:tentative="1">
      <w:start w:val="1"/>
      <w:numFmt w:val="bullet"/>
      <w:lvlText w:val=""/>
      <w:lvlJc w:val="left"/>
      <w:pPr>
        <w:ind w:left="5706" w:hanging="360"/>
      </w:pPr>
      <w:rPr>
        <w:rFonts w:ascii="Wingdings" w:hAnsi="Wingdings" w:hint="default"/>
      </w:rPr>
    </w:lvl>
    <w:lvl w:ilvl="6" w:tplc="04260001" w:tentative="1">
      <w:start w:val="1"/>
      <w:numFmt w:val="bullet"/>
      <w:lvlText w:val=""/>
      <w:lvlJc w:val="left"/>
      <w:pPr>
        <w:ind w:left="6426" w:hanging="360"/>
      </w:pPr>
      <w:rPr>
        <w:rFonts w:ascii="Symbol" w:hAnsi="Symbol" w:hint="default"/>
      </w:rPr>
    </w:lvl>
    <w:lvl w:ilvl="7" w:tplc="04260003" w:tentative="1">
      <w:start w:val="1"/>
      <w:numFmt w:val="bullet"/>
      <w:lvlText w:val="o"/>
      <w:lvlJc w:val="left"/>
      <w:pPr>
        <w:ind w:left="7146" w:hanging="360"/>
      </w:pPr>
      <w:rPr>
        <w:rFonts w:ascii="Courier New" w:hAnsi="Courier New" w:cs="Courier New" w:hint="default"/>
      </w:rPr>
    </w:lvl>
    <w:lvl w:ilvl="8" w:tplc="04260005" w:tentative="1">
      <w:start w:val="1"/>
      <w:numFmt w:val="bullet"/>
      <w:lvlText w:val=""/>
      <w:lvlJc w:val="left"/>
      <w:pPr>
        <w:ind w:left="7866" w:hanging="360"/>
      </w:pPr>
      <w:rPr>
        <w:rFonts w:ascii="Wingdings" w:hAnsi="Wingdings" w:hint="default"/>
      </w:rPr>
    </w:lvl>
  </w:abstractNum>
  <w:abstractNum w:abstractNumId="32" w15:restartNumberingAfterBreak="0">
    <w:nsid w:val="65E30EE8"/>
    <w:multiLevelType w:val="hybridMultilevel"/>
    <w:tmpl w:val="9C1C61CE"/>
    <w:lvl w:ilvl="0" w:tplc="F3F0C614">
      <w:start w:val="4"/>
      <w:numFmt w:val="decimal"/>
      <w:lvlText w:val="%1."/>
      <w:lvlJc w:val="left"/>
      <w:pPr>
        <w:ind w:left="5463"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15:restartNumberingAfterBreak="0">
    <w:nsid w:val="6AC71122"/>
    <w:multiLevelType w:val="hybridMultilevel"/>
    <w:tmpl w:val="E3AA7AD6"/>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4" w15:restartNumberingAfterBreak="0">
    <w:nsid w:val="794358C4"/>
    <w:multiLevelType w:val="multilevel"/>
    <w:tmpl w:val="157C79B8"/>
    <w:lvl w:ilvl="0">
      <w:start w:val="39"/>
      <w:numFmt w:val="decimal"/>
      <w:lvlText w:val="%1."/>
      <w:lvlJc w:val="left"/>
      <w:pPr>
        <w:ind w:left="660" w:hanging="660"/>
      </w:pPr>
      <w:rPr>
        <w:rFonts w:ascii="Times New Roman" w:hAnsi="Times New Roman" w:cs="Times New Roman" w:hint="default"/>
        <w:sz w:val="24"/>
        <w:szCs w:val="24"/>
      </w:rPr>
    </w:lvl>
    <w:lvl w:ilvl="1">
      <w:start w:val="1"/>
      <w:numFmt w:val="decimal"/>
      <w:lvlText w:val="38.%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5"/>
  </w:num>
  <w:num w:numId="2">
    <w:abstractNumId w:val="16"/>
  </w:num>
  <w:num w:numId="3">
    <w:abstractNumId w:val="18"/>
  </w:num>
  <w:num w:numId="4">
    <w:abstractNumId w:val="11"/>
  </w:num>
  <w:num w:numId="5">
    <w:abstractNumId w:val="1"/>
  </w:num>
  <w:num w:numId="6">
    <w:abstractNumId w:val="28"/>
  </w:num>
  <w:num w:numId="7">
    <w:abstractNumId w:val="22"/>
  </w:num>
  <w:num w:numId="8">
    <w:abstractNumId w:val="7"/>
  </w:num>
  <w:num w:numId="9">
    <w:abstractNumId w:val="29"/>
  </w:num>
  <w:num w:numId="10">
    <w:abstractNumId w:val="9"/>
  </w:num>
  <w:num w:numId="11">
    <w:abstractNumId w:val="25"/>
  </w:num>
  <w:num w:numId="12">
    <w:abstractNumId w:val="2"/>
  </w:num>
  <w:num w:numId="13">
    <w:abstractNumId w:val="3"/>
  </w:num>
  <w:num w:numId="14">
    <w:abstractNumId w:val="19"/>
  </w:num>
  <w:num w:numId="15">
    <w:abstractNumId w:val="14"/>
  </w:num>
  <w:num w:numId="16">
    <w:abstractNumId w:val="17"/>
  </w:num>
  <w:num w:numId="17">
    <w:abstractNumId w:val="21"/>
  </w:num>
  <w:num w:numId="18">
    <w:abstractNumId w:val="23"/>
  </w:num>
  <w:num w:numId="19">
    <w:abstractNumId w:val="4"/>
  </w:num>
  <w:num w:numId="20">
    <w:abstractNumId w:val="26"/>
  </w:num>
  <w:num w:numId="21">
    <w:abstractNumId w:val="33"/>
  </w:num>
  <w:num w:numId="22">
    <w:abstractNumId w:val="8"/>
  </w:num>
  <w:num w:numId="23">
    <w:abstractNumId w:val="6"/>
  </w:num>
  <w:num w:numId="24">
    <w:abstractNumId w:val="24"/>
  </w:num>
  <w:num w:numId="25">
    <w:abstractNumId w:val="10"/>
  </w:num>
  <w:num w:numId="26">
    <w:abstractNumId w:val="30"/>
  </w:num>
  <w:num w:numId="27">
    <w:abstractNumId w:val="12"/>
  </w:num>
  <w:num w:numId="28">
    <w:abstractNumId w:val="27"/>
  </w:num>
  <w:num w:numId="29">
    <w:abstractNumId w:val="0"/>
  </w:num>
  <w:num w:numId="30">
    <w:abstractNumId w:val="13"/>
  </w:num>
  <w:num w:numId="31">
    <w:abstractNumId w:val="32"/>
  </w:num>
  <w:num w:numId="32">
    <w:abstractNumId w:val="15"/>
  </w:num>
  <w:num w:numId="33">
    <w:abstractNumId w:val="20"/>
  </w:num>
  <w:num w:numId="34">
    <w:abstractNumId w:val="34"/>
  </w:num>
  <w:num w:numId="35">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B01"/>
    <w:rsid w:val="00000C5D"/>
    <w:rsid w:val="0000219D"/>
    <w:rsid w:val="000023A6"/>
    <w:rsid w:val="0000246A"/>
    <w:rsid w:val="0000251C"/>
    <w:rsid w:val="000032A1"/>
    <w:rsid w:val="00003FBC"/>
    <w:rsid w:val="00004E9F"/>
    <w:rsid w:val="000109CD"/>
    <w:rsid w:val="00011764"/>
    <w:rsid w:val="00012854"/>
    <w:rsid w:val="000132DD"/>
    <w:rsid w:val="000149BD"/>
    <w:rsid w:val="00015244"/>
    <w:rsid w:val="000156B3"/>
    <w:rsid w:val="00015B54"/>
    <w:rsid w:val="00015B92"/>
    <w:rsid w:val="00015E09"/>
    <w:rsid w:val="00015E4D"/>
    <w:rsid w:val="00017118"/>
    <w:rsid w:val="000203A1"/>
    <w:rsid w:val="00021C04"/>
    <w:rsid w:val="00022FA1"/>
    <w:rsid w:val="000232C8"/>
    <w:rsid w:val="00024585"/>
    <w:rsid w:val="00025592"/>
    <w:rsid w:val="000259C3"/>
    <w:rsid w:val="000301ED"/>
    <w:rsid w:val="00030AA6"/>
    <w:rsid w:val="00030D64"/>
    <w:rsid w:val="000311F7"/>
    <w:rsid w:val="00032E31"/>
    <w:rsid w:val="000338DC"/>
    <w:rsid w:val="00033EC3"/>
    <w:rsid w:val="00034387"/>
    <w:rsid w:val="00034C08"/>
    <w:rsid w:val="000370D6"/>
    <w:rsid w:val="0004061A"/>
    <w:rsid w:val="00040A30"/>
    <w:rsid w:val="00041330"/>
    <w:rsid w:val="00041C26"/>
    <w:rsid w:val="00042E34"/>
    <w:rsid w:val="0004392F"/>
    <w:rsid w:val="00046C63"/>
    <w:rsid w:val="00046E8E"/>
    <w:rsid w:val="00047007"/>
    <w:rsid w:val="00047BC8"/>
    <w:rsid w:val="00051445"/>
    <w:rsid w:val="00051815"/>
    <w:rsid w:val="00052CFD"/>
    <w:rsid w:val="00053A8B"/>
    <w:rsid w:val="00055741"/>
    <w:rsid w:val="00055CE4"/>
    <w:rsid w:val="00055EB5"/>
    <w:rsid w:val="0005607E"/>
    <w:rsid w:val="000564D7"/>
    <w:rsid w:val="0005755F"/>
    <w:rsid w:val="000609B5"/>
    <w:rsid w:val="00060FFB"/>
    <w:rsid w:val="00061AB8"/>
    <w:rsid w:val="00061B15"/>
    <w:rsid w:val="000633DD"/>
    <w:rsid w:val="00063D1B"/>
    <w:rsid w:val="00063D44"/>
    <w:rsid w:val="00064C94"/>
    <w:rsid w:val="00065127"/>
    <w:rsid w:val="000706A7"/>
    <w:rsid w:val="00070FD7"/>
    <w:rsid w:val="000722B1"/>
    <w:rsid w:val="000726F3"/>
    <w:rsid w:val="000734DA"/>
    <w:rsid w:val="00074AD3"/>
    <w:rsid w:val="00074B5E"/>
    <w:rsid w:val="000750C7"/>
    <w:rsid w:val="00075151"/>
    <w:rsid w:val="0007674E"/>
    <w:rsid w:val="00076B88"/>
    <w:rsid w:val="00076EFB"/>
    <w:rsid w:val="0007792D"/>
    <w:rsid w:val="00077DC8"/>
    <w:rsid w:val="0008042F"/>
    <w:rsid w:val="0008126A"/>
    <w:rsid w:val="00081E54"/>
    <w:rsid w:val="0008203F"/>
    <w:rsid w:val="000841FB"/>
    <w:rsid w:val="00084B48"/>
    <w:rsid w:val="00084DCC"/>
    <w:rsid w:val="00086224"/>
    <w:rsid w:val="00086A51"/>
    <w:rsid w:val="00090039"/>
    <w:rsid w:val="000910DF"/>
    <w:rsid w:val="0009148D"/>
    <w:rsid w:val="000914C1"/>
    <w:rsid w:val="000917CE"/>
    <w:rsid w:val="00091864"/>
    <w:rsid w:val="00092804"/>
    <w:rsid w:val="00094852"/>
    <w:rsid w:val="00094A2D"/>
    <w:rsid w:val="0009522D"/>
    <w:rsid w:val="00095E32"/>
    <w:rsid w:val="00096018"/>
    <w:rsid w:val="000967CA"/>
    <w:rsid w:val="00097EF1"/>
    <w:rsid w:val="000A08CC"/>
    <w:rsid w:val="000A0BC7"/>
    <w:rsid w:val="000A4536"/>
    <w:rsid w:val="000A58F5"/>
    <w:rsid w:val="000A6640"/>
    <w:rsid w:val="000A6B93"/>
    <w:rsid w:val="000A6C21"/>
    <w:rsid w:val="000A76DC"/>
    <w:rsid w:val="000B02F4"/>
    <w:rsid w:val="000B16C8"/>
    <w:rsid w:val="000B2A04"/>
    <w:rsid w:val="000B4160"/>
    <w:rsid w:val="000B4CFC"/>
    <w:rsid w:val="000B646D"/>
    <w:rsid w:val="000B7448"/>
    <w:rsid w:val="000B7FF3"/>
    <w:rsid w:val="000C0E07"/>
    <w:rsid w:val="000C191A"/>
    <w:rsid w:val="000C1BCC"/>
    <w:rsid w:val="000C5BEF"/>
    <w:rsid w:val="000C6A60"/>
    <w:rsid w:val="000C7263"/>
    <w:rsid w:val="000C79A6"/>
    <w:rsid w:val="000D040B"/>
    <w:rsid w:val="000D1235"/>
    <w:rsid w:val="000D146D"/>
    <w:rsid w:val="000D177E"/>
    <w:rsid w:val="000D1BA9"/>
    <w:rsid w:val="000D282A"/>
    <w:rsid w:val="000D2CC8"/>
    <w:rsid w:val="000D3289"/>
    <w:rsid w:val="000D3D7B"/>
    <w:rsid w:val="000D476C"/>
    <w:rsid w:val="000D5DCC"/>
    <w:rsid w:val="000D70BF"/>
    <w:rsid w:val="000D7736"/>
    <w:rsid w:val="000D7C6F"/>
    <w:rsid w:val="000E26BB"/>
    <w:rsid w:val="000E2DB3"/>
    <w:rsid w:val="000E38A2"/>
    <w:rsid w:val="000E7033"/>
    <w:rsid w:val="000E71B7"/>
    <w:rsid w:val="000E740B"/>
    <w:rsid w:val="000E7D2A"/>
    <w:rsid w:val="000F07BB"/>
    <w:rsid w:val="000F0DB6"/>
    <w:rsid w:val="000F127E"/>
    <w:rsid w:val="000F28D3"/>
    <w:rsid w:val="000F3F81"/>
    <w:rsid w:val="000F42AD"/>
    <w:rsid w:val="000F5B39"/>
    <w:rsid w:val="000F7B58"/>
    <w:rsid w:val="000F7D48"/>
    <w:rsid w:val="0010419D"/>
    <w:rsid w:val="00104C8C"/>
    <w:rsid w:val="00105E5C"/>
    <w:rsid w:val="001069F8"/>
    <w:rsid w:val="0010714F"/>
    <w:rsid w:val="00107ABC"/>
    <w:rsid w:val="001133AA"/>
    <w:rsid w:val="001137F2"/>
    <w:rsid w:val="0011414F"/>
    <w:rsid w:val="001148C3"/>
    <w:rsid w:val="001149C7"/>
    <w:rsid w:val="00114B82"/>
    <w:rsid w:val="001150D2"/>
    <w:rsid w:val="0012116F"/>
    <w:rsid w:val="001215AE"/>
    <w:rsid w:val="001231F8"/>
    <w:rsid w:val="00123632"/>
    <w:rsid w:val="00125F6A"/>
    <w:rsid w:val="00127AC1"/>
    <w:rsid w:val="00130662"/>
    <w:rsid w:val="001306D9"/>
    <w:rsid w:val="001310C3"/>
    <w:rsid w:val="001314DA"/>
    <w:rsid w:val="0013188F"/>
    <w:rsid w:val="001323ED"/>
    <w:rsid w:val="00132867"/>
    <w:rsid w:val="00132A4A"/>
    <w:rsid w:val="00133DA8"/>
    <w:rsid w:val="00134323"/>
    <w:rsid w:val="00134340"/>
    <w:rsid w:val="00137EE7"/>
    <w:rsid w:val="00140F12"/>
    <w:rsid w:val="00141DB6"/>
    <w:rsid w:val="0014261A"/>
    <w:rsid w:val="00143E89"/>
    <w:rsid w:val="001457D3"/>
    <w:rsid w:val="00146D8A"/>
    <w:rsid w:val="0015000D"/>
    <w:rsid w:val="00150C27"/>
    <w:rsid w:val="00151EFA"/>
    <w:rsid w:val="0015258A"/>
    <w:rsid w:val="00152B7B"/>
    <w:rsid w:val="00152F67"/>
    <w:rsid w:val="00153290"/>
    <w:rsid w:val="0015394D"/>
    <w:rsid w:val="0015419C"/>
    <w:rsid w:val="00154AF5"/>
    <w:rsid w:val="00154DC6"/>
    <w:rsid w:val="00155F20"/>
    <w:rsid w:val="001562CE"/>
    <w:rsid w:val="00156AA0"/>
    <w:rsid w:val="00156EA0"/>
    <w:rsid w:val="00157E61"/>
    <w:rsid w:val="0016116B"/>
    <w:rsid w:val="00161469"/>
    <w:rsid w:val="00162F0A"/>
    <w:rsid w:val="001643F0"/>
    <w:rsid w:val="00165230"/>
    <w:rsid w:val="00166AB9"/>
    <w:rsid w:val="00167064"/>
    <w:rsid w:val="00167134"/>
    <w:rsid w:val="00167221"/>
    <w:rsid w:val="00167358"/>
    <w:rsid w:val="001707C5"/>
    <w:rsid w:val="00171860"/>
    <w:rsid w:val="00173416"/>
    <w:rsid w:val="00173CD4"/>
    <w:rsid w:val="001775DB"/>
    <w:rsid w:val="0018099F"/>
    <w:rsid w:val="00180DDC"/>
    <w:rsid w:val="001813F9"/>
    <w:rsid w:val="0018140E"/>
    <w:rsid w:val="00182CA3"/>
    <w:rsid w:val="00183D77"/>
    <w:rsid w:val="001848B1"/>
    <w:rsid w:val="001852AD"/>
    <w:rsid w:val="0018550D"/>
    <w:rsid w:val="00186982"/>
    <w:rsid w:val="00187CB8"/>
    <w:rsid w:val="00187DDB"/>
    <w:rsid w:val="001919E4"/>
    <w:rsid w:val="001931FB"/>
    <w:rsid w:val="00193DC6"/>
    <w:rsid w:val="001943B6"/>
    <w:rsid w:val="00196D30"/>
    <w:rsid w:val="00196FF0"/>
    <w:rsid w:val="001A0E79"/>
    <w:rsid w:val="001A22E3"/>
    <w:rsid w:val="001A2D98"/>
    <w:rsid w:val="001A3390"/>
    <w:rsid w:val="001B18C1"/>
    <w:rsid w:val="001B1945"/>
    <w:rsid w:val="001B2689"/>
    <w:rsid w:val="001B28A9"/>
    <w:rsid w:val="001B2C8B"/>
    <w:rsid w:val="001B2DE0"/>
    <w:rsid w:val="001B3422"/>
    <w:rsid w:val="001B38AC"/>
    <w:rsid w:val="001B4F33"/>
    <w:rsid w:val="001B57D6"/>
    <w:rsid w:val="001B77E6"/>
    <w:rsid w:val="001B77E9"/>
    <w:rsid w:val="001C1A87"/>
    <w:rsid w:val="001C25D3"/>
    <w:rsid w:val="001C2BA7"/>
    <w:rsid w:val="001C53DF"/>
    <w:rsid w:val="001C5868"/>
    <w:rsid w:val="001C6A65"/>
    <w:rsid w:val="001C6C2C"/>
    <w:rsid w:val="001C7471"/>
    <w:rsid w:val="001D2898"/>
    <w:rsid w:val="001D2A99"/>
    <w:rsid w:val="001D3021"/>
    <w:rsid w:val="001D31CA"/>
    <w:rsid w:val="001D37EA"/>
    <w:rsid w:val="001D45F0"/>
    <w:rsid w:val="001D5901"/>
    <w:rsid w:val="001E04A9"/>
    <w:rsid w:val="001E0CDA"/>
    <w:rsid w:val="001E23A2"/>
    <w:rsid w:val="001E44BF"/>
    <w:rsid w:val="001E7424"/>
    <w:rsid w:val="001F02C0"/>
    <w:rsid w:val="001F20B5"/>
    <w:rsid w:val="001F3597"/>
    <w:rsid w:val="001F36CF"/>
    <w:rsid w:val="001F3903"/>
    <w:rsid w:val="001F3CE3"/>
    <w:rsid w:val="001F4729"/>
    <w:rsid w:val="001F4CBA"/>
    <w:rsid w:val="001F4E20"/>
    <w:rsid w:val="001F518A"/>
    <w:rsid w:val="001F587A"/>
    <w:rsid w:val="0020208A"/>
    <w:rsid w:val="0020412F"/>
    <w:rsid w:val="00204213"/>
    <w:rsid w:val="00204E40"/>
    <w:rsid w:val="002064F9"/>
    <w:rsid w:val="0020670F"/>
    <w:rsid w:val="00207091"/>
    <w:rsid w:val="00207652"/>
    <w:rsid w:val="002119D5"/>
    <w:rsid w:val="00211EB0"/>
    <w:rsid w:val="00212004"/>
    <w:rsid w:val="0021269A"/>
    <w:rsid w:val="00212D4B"/>
    <w:rsid w:val="002134FC"/>
    <w:rsid w:val="002150E4"/>
    <w:rsid w:val="00215203"/>
    <w:rsid w:val="002154A9"/>
    <w:rsid w:val="00215BE8"/>
    <w:rsid w:val="002163D5"/>
    <w:rsid w:val="002172B1"/>
    <w:rsid w:val="002215DA"/>
    <w:rsid w:val="00224208"/>
    <w:rsid w:val="00225594"/>
    <w:rsid w:val="00225899"/>
    <w:rsid w:val="00225AF4"/>
    <w:rsid w:val="0022622C"/>
    <w:rsid w:val="002274D6"/>
    <w:rsid w:val="00230055"/>
    <w:rsid w:val="00230300"/>
    <w:rsid w:val="002313C7"/>
    <w:rsid w:val="00231881"/>
    <w:rsid w:val="0023491B"/>
    <w:rsid w:val="00235618"/>
    <w:rsid w:val="002359B1"/>
    <w:rsid w:val="00237E7B"/>
    <w:rsid w:val="0024108B"/>
    <w:rsid w:val="002423CC"/>
    <w:rsid w:val="00242737"/>
    <w:rsid w:val="002428A3"/>
    <w:rsid w:val="00244E88"/>
    <w:rsid w:val="00244F57"/>
    <w:rsid w:val="00246158"/>
    <w:rsid w:val="002462CB"/>
    <w:rsid w:val="00247EE0"/>
    <w:rsid w:val="00250494"/>
    <w:rsid w:val="00250B8A"/>
    <w:rsid w:val="002510DC"/>
    <w:rsid w:val="002521FF"/>
    <w:rsid w:val="00254159"/>
    <w:rsid w:val="00254E27"/>
    <w:rsid w:val="00257603"/>
    <w:rsid w:val="002579F8"/>
    <w:rsid w:val="00257BEC"/>
    <w:rsid w:val="0026009B"/>
    <w:rsid w:val="002607BA"/>
    <w:rsid w:val="00261387"/>
    <w:rsid w:val="00262E76"/>
    <w:rsid w:val="002637A3"/>
    <w:rsid w:val="00263E13"/>
    <w:rsid w:val="00264C06"/>
    <w:rsid w:val="00264C51"/>
    <w:rsid w:val="0026560A"/>
    <w:rsid w:val="00265699"/>
    <w:rsid w:val="0026664A"/>
    <w:rsid w:val="0026795E"/>
    <w:rsid w:val="002705CD"/>
    <w:rsid w:val="002716EE"/>
    <w:rsid w:val="00274123"/>
    <w:rsid w:val="00274F59"/>
    <w:rsid w:val="00277321"/>
    <w:rsid w:val="0027767F"/>
    <w:rsid w:val="00277E59"/>
    <w:rsid w:val="00281ED6"/>
    <w:rsid w:val="00282730"/>
    <w:rsid w:val="00282F37"/>
    <w:rsid w:val="00283CBD"/>
    <w:rsid w:val="002850E9"/>
    <w:rsid w:val="002859F8"/>
    <w:rsid w:val="002866B0"/>
    <w:rsid w:val="00286B8C"/>
    <w:rsid w:val="00287997"/>
    <w:rsid w:val="00290A2A"/>
    <w:rsid w:val="00290F6D"/>
    <w:rsid w:val="002919A5"/>
    <w:rsid w:val="002928EA"/>
    <w:rsid w:val="00292EA6"/>
    <w:rsid w:val="00294760"/>
    <w:rsid w:val="0029511F"/>
    <w:rsid w:val="002954DE"/>
    <w:rsid w:val="00295ABE"/>
    <w:rsid w:val="002963C1"/>
    <w:rsid w:val="002969F2"/>
    <w:rsid w:val="002A013F"/>
    <w:rsid w:val="002A04A9"/>
    <w:rsid w:val="002A1C36"/>
    <w:rsid w:val="002A205D"/>
    <w:rsid w:val="002A2D47"/>
    <w:rsid w:val="002A4B73"/>
    <w:rsid w:val="002A61B0"/>
    <w:rsid w:val="002A686D"/>
    <w:rsid w:val="002A7063"/>
    <w:rsid w:val="002B06E9"/>
    <w:rsid w:val="002B10E0"/>
    <w:rsid w:val="002B1A24"/>
    <w:rsid w:val="002B273A"/>
    <w:rsid w:val="002B35CC"/>
    <w:rsid w:val="002B4B33"/>
    <w:rsid w:val="002B6295"/>
    <w:rsid w:val="002B67AC"/>
    <w:rsid w:val="002C05C3"/>
    <w:rsid w:val="002C16D3"/>
    <w:rsid w:val="002C18B4"/>
    <w:rsid w:val="002C18C8"/>
    <w:rsid w:val="002C2105"/>
    <w:rsid w:val="002C3591"/>
    <w:rsid w:val="002C3777"/>
    <w:rsid w:val="002C3879"/>
    <w:rsid w:val="002C5A79"/>
    <w:rsid w:val="002C60B4"/>
    <w:rsid w:val="002D1064"/>
    <w:rsid w:val="002D26E3"/>
    <w:rsid w:val="002D2FD3"/>
    <w:rsid w:val="002D37AC"/>
    <w:rsid w:val="002D39DF"/>
    <w:rsid w:val="002D4144"/>
    <w:rsid w:val="002D4BD8"/>
    <w:rsid w:val="002D580D"/>
    <w:rsid w:val="002D6BC9"/>
    <w:rsid w:val="002E2471"/>
    <w:rsid w:val="002E2502"/>
    <w:rsid w:val="002E2A99"/>
    <w:rsid w:val="002E48B1"/>
    <w:rsid w:val="002E594C"/>
    <w:rsid w:val="002E5CE7"/>
    <w:rsid w:val="002E65C2"/>
    <w:rsid w:val="002E6BCC"/>
    <w:rsid w:val="002E6CCF"/>
    <w:rsid w:val="002F1707"/>
    <w:rsid w:val="002F1885"/>
    <w:rsid w:val="002F3C5F"/>
    <w:rsid w:val="002F4E45"/>
    <w:rsid w:val="002F5965"/>
    <w:rsid w:val="002F63F5"/>
    <w:rsid w:val="002F6444"/>
    <w:rsid w:val="002F7CA2"/>
    <w:rsid w:val="003000A2"/>
    <w:rsid w:val="003008B1"/>
    <w:rsid w:val="00300CC6"/>
    <w:rsid w:val="0030261A"/>
    <w:rsid w:val="00302E9F"/>
    <w:rsid w:val="003033BC"/>
    <w:rsid w:val="0030483C"/>
    <w:rsid w:val="00305567"/>
    <w:rsid w:val="0030656B"/>
    <w:rsid w:val="00306E7F"/>
    <w:rsid w:val="00307B4E"/>
    <w:rsid w:val="00310170"/>
    <w:rsid w:val="00313F21"/>
    <w:rsid w:val="00314366"/>
    <w:rsid w:val="00314AA2"/>
    <w:rsid w:val="00314E10"/>
    <w:rsid w:val="0031540C"/>
    <w:rsid w:val="00315FDF"/>
    <w:rsid w:val="003160DA"/>
    <w:rsid w:val="0031699D"/>
    <w:rsid w:val="00316A97"/>
    <w:rsid w:val="00316BE8"/>
    <w:rsid w:val="00317356"/>
    <w:rsid w:val="003174E2"/>
    <w:rsid w:val="003175D4"/>
    <w:rsid w:val="00317F84"/>
    <w:rsid w:val="00320128"/>
    <w:rsid w:val="003201C4"/>
    <w:rsid w:val="003204C1"/>
    <w:rsid w:val="00320EA6"/>
    <w:rsid w:val="00320F68"/>
    <w:rsid w:val="00321077"/>
    <w:rsid w:val="0032123C"/>
    <w:rsid w:val="0032206E"/>
    <w:rsid w:val="003226F0"/>
    <w:rsid w:val="00324E42"/>
    <w:rsid w:val="003255B2"/>
    <w:rsid w:val="00326A26"/>
    <w:rsid w:val="00327824"/>
    <w:rsid w:val="003307BD"/>
    <w:rsid w:val="0033153B"/>
    <w:rsid w:val="00333109"/>
    <w:rsid w:val="00333D50"/>
    <w:rsid w:val="00334520"/>
    <w:rsid w:val="0033454C"/>
    <w:rsid w:val="00336389"/>
    <w:rsid w:val="003372EE"/>
    <w:rsid w:val="003373E5"/>
    <w:rsid w:val="00337C7B"/>
    <w:rsid w:val="003402C3"/>
    <w:rsid w:val="00341097"/>
    <w:rsid w:val="003416FF"/>
    <w:rsid w:val="00341C16"/>
    <w:rsid w:val="00342250"/>
    <w:rsid w:val="00342AD5"/>
    <w:rsid w:val="00342EE8"/>
    <w:rsid w:val="00344C0C"/>
    <w:rsid w:val="00344E47"/>
    <w:rsid w:val="0034555E"/>
    <w:rsid w:val="00345AFE"/>
    <w:rsid w:val="00346120"/>
    <w:rsid w:val="00350E7D"/>
    <w:rsid w:val="00350EBC"/>
    <w:rsid w:val="00353713"/>
    <w:rsid w:val="00354CCB"/>
    <w:rsid w:val="00355ADE"/>
    <w:rsid w:val="00355F4C"/>
    <w:rsid w:val="003561C2"/>
    <w:rsid w:val="003564B3"/>
    <w:rsid w:val="00356741"/>
    <w:rsid w:val="003573AD"/>
    <w:rsid w:val="00360C19"/>
    <w:rsid w:val="00360E0F"/>
    <w:rsid w:val="00361F71"/>
    <w:rsid w:val="003628BB"/>
    <w:rsid w:val="00362E9D"/>
    <w:rsid w:val="003632CC"/>
    <w:rsid w:val="003649AE"/>
    <w:rsid w:val="00364EDD"/>
    <w:rsid w:val="00364F6C"/>
    <w:rsid w:val="0036569C"/>
    <w:rsid w:val="003667D9"/>
    <w:rsid w:val="0037203A"/>
    <w:rsid w:val="00372FB8"/>
    <w:rsid w:val="0037439A"/>
    <w:rsid w:val="0037586E"/>
    <w:rsid w:val="003759A4"/>
    <w:rsid w:val="00375AF7"/>
    <w:rsid w:val="00377117"/>
    <w:rsid w:val="0037716D"/>
    <w:rsid w:val="003778D3"/>
    <w:rsid w:val="00380588"/>
    <w:rsid w:val="00380982"/>
    <w:rsid w:val="003809B8"/>
    <w:rsid w:val="003818B5"/>
    <w:rsid w:val="00383015"/>
    <w:rsid w:val="003830DE"/>
    <w:rsid w:val="00384684"/>
    <w:rsid w:val="00384FE0"/>
    <w:rsid w:val="003870B3"/>
    <w:rsid w:val="003877C8"/>
    <w:rsid w:val="00387B6F"/>
    <w:rsid w:val="0039289B"/>
    <w:rsid w:val="00393972"/>
    <w:rsid w:val="003947B6"/>
    <w:rsid w:val="00396FFE"/>
    <w:rsid w:val="003978AC"/>
    <w:rsid w:val="003A0169"/>
    <w:rsid w:val="003A0199"/>
    <w:rsid w:val="003A0394"/>
    <w:rsid w:val="003A0EBC"/>
    <w:rsid w:val="003A1BC4"/>
    <w:rsid w:val="003A3B93"/>
    <w:rsid w:val="003A432B"/>
    <w:rsid w:val="003A4FBD"/>
    <w:rsid w:val="003A501B"/>
    <w:rsid w:val="003A52C9"/>
    <w:rsid w:val="003A5C2A"/>
    <w:rsid w:val="003A6209"/>
    <w:rsid w:val="003A6982"/>
    <w:rsid w:val="003A6991"/>
    <w:rsid w:val="003A6F0C"/>
    <w:rsid w:val="003B099F"/>
    <w:rsid w:val="003B0D9A"/>
    <w:rsid w:val="003B1017"/>
    <w:rsid w:val="003B1AE3"/>
    <w:rsid w:val="003B22D1"/>
    <w:rsid w:val="003B23A3"/>
    <w:rsid w:val="003B46EA"/>
    <w:rsid w:val="003B4913"/>
    <w:rsid w:val="003B570A"/>
    <w:rsid w:val="003B7399"/>
    <w:rsid w:val="003C046A"/>
    <w:rsid w:val="003C0F90"/>
    <w:rsid w:val="003C2E47"/>
    <w:rsid w:val="003C3CE9"/>
    <w:rsid w:val="003C42C3"/>
    <w:rsid w:val="003C42F0"/>
    <w:rsid w:val="003C78DC"/>
    <w:rsid w:val="003C7C80"/>
    <w:rsid w:val="003C7DD0"/>
    <w:rsid w:val="003D03B5"/>
    <w:rsid w:val="003D1CCA"/>
    <w:rsid w:val="003D2021"/>
    <w:rsid w:val="003D2F9A"/>
    <w:rsid w:val="003D3E38"/>
    <w:rsid w:val="003D4091"/>
    <w:rsid w:val="003D4725"/>
    <w:rsid w:val="003D577E"/>
    <w:rsid w:val="003D5916"/>
    <w:rsid w:val="003D7034"/>
    <w:rsid w:val="003D74EC"/>
    <w:rsid w:val="003D78BB"/>
    <w:rsid w:val="003D79FD"/>
    <w:rsid w:val="003D7C86"/>
    <w:rsid w:val="003E0132"/>
    <w:rsid w:val="003E0F25"/>
    <w:rsid w:val="003E0F47"/>
    <w:rsid w:val="003E47AA"/>
    <w:rsid w:val="003E4A41"/>
    <w:rsid w:val="003E54CC"/>
    <w:rsid w:val="003F010B"/>
    <w:rsid w:val="003F1734"/>
    <w:rsid w:val="003F1C3C"/>
    <w:rsid w:val="003F2635"/>
    <w:rsid w:val="003F2B2B"/>
    <w:rsid w:val="003F3809"/>
    <w:rsid w:val="003F38D8"/>
    <w:rsid w:val="003F463D"/>
    <w:rsid w:val="003F4B13"/>
    <w:rsid w:val="003F63A7"/>
    <w:rsid w:val="003F6E3F"/>
    <w:rsid w:val="003F7774"/>
    <w:rsid w:val="003F7ED7"/>
    <w:rsid w:val="0040006D"/>
    <w:rsid w:val="00400399"/>
    <w:rsid w:val="0040085E"/>
    <w:rsid w:val="00401EC8"/>
    <w:rsid w:val="00403355"/>
    <w:rsid w:val="00405235"/>
    <w:rsid w:val="00407EBB"/>
    <w:rsid w:val="004101F8"/>
    <w:rsid w:val="004105F5"/>
    <w:rsid w:val="00410AE1"/>
    <w:rsid w:val="00410C68"/>
    <w:rsid w:val="004113B3"/>
    <w:rsid w:val="00411490"/>
    <w:rsid w:val="00412D68"/>
    <w:rsid w:val="00412DB5"/>
    <w:rsid w:val="00413905"/>
    <w:rsid w:val="00413CB0"/>
    <w:rsid w:val="00415305"/>
    <w:rsid w:val="00415DF5"/>
    <w:rsid w:val="00417B94"/>
    <w:rsid w:val="00422E4D"/>
    <w:rsid w:val="0042371D"/>
    <w:rsid w:val="00424049"/>
    <w:rsid w:val="00424481"/>
    <w:rsid w:val="00424D56"/>
    <w:rsid w:val="0042535F"/>
    <w:rsid w:val="00425ABD"/>
    <w:rsid w:val="00425EA9"/>
    <w:rsid w:val="00426550"/>
    <w:rsid w:val="0042748D"/>
    <w:rsid w:val="00430C2C"/>
    <w:rsid w:val="00433BBC"/>
    <w:rsid w:val="0043459A"/>
    <w:rsid w:val="0043465C"/>
    <w:rsid w:val="00434C66"/>
    <w:rsid w:val="00435889"/>
    <w:rsid w:val="00435A2C"/>
    <w:rsid w:val="00435CA2"/>
    <w:rsid w:val="00436ED0"/>
    <w:rsid w:val="0043778E"/>
    <w:rsid w:val="0044095C"/>
    <w:rsid w:val="004409D3"/>
    <w:rsid w:val="0044271E"/>
    <w:rsid w:val="0044297F"/>
    <w:rsid w:val="00443420"/>
    <w:rsid w:val="00444265"/>
    <w:rsid w:val="0044436C"/>
    <w:rsid w:val="0044444C"/>
    <w:rsid w:val="00444B81"/>
    <w:rsid w:val="0044562D"/>
    <w:rsid w:val="004461C7"/>
    <w:rsid w:val="00446954"/>
    <w:rsid w:val="004469DA"/>
    <w:rsid w:val="00446CC4"/>
    <w:rsid w:val="00451A36"/>
    <w:rsid w:val="00453235"/>
    <w:rsid w:val="00453FE0"/>
    <w:rsid w:val="00454006"/>
    <w:rsid w:val="00455529"/>
    <w:rsid w:val="00455D92"/>
    <w:rsid w:val="00456DC1"/>
    <w:rsid w:val="00457C96"/>
    <w:rsid w:val="004605D5"/>
    <w:rsid w:val="0046166F"/>
    <w:rsid w:val="00461C89"/>
    <w:rsid w:val="004662E0"/>
    <w:rsid w:val="00466AA1"/>
    <w:rsid w:val="00467556"/>
    <w:rsid w:val="00467970"/>
    <w:rsid w:val="004706E8"/>
    <w:rsid w:val="00470818"/>
    <w:rsid w:val="0047097B"/>
    <w:rsid w:val="004728F3"/>
    <w:rsid w:val="00472E81"/>
    <w:rsid w:val="00473378"/>
    <w:rsid w:val="004738F1"/>
    <w:rsid w:val="00473DB1"/>
    <w:rsid w:val="00474EC7"/>
    <w:rsid w:val="00475FF9"/>
    <w:rsid w:val="0047692B"/>
    <w:rsid w:val="00482C98"/>
    <w:rsid w:val="00482CCF"/>
    <w:rsid w:val="00484753"/>
    <w:rsid w:val="00485091"/>
    <w:rsid w:val="0048743B"/>
    <w:rsid w:val="0049120C"/>
    <w:rsid w:val="00492A99"/>
    <w:rsid w:val="00493849"/>
    <w:rsid w:val="00494350"/>
    <w:rsid w:val="004949E8"/>
    <w:rsid w:val="004960A9"/>
    <w:rsid w:val="004960CA"/>
    <w:rsid w:val="00497048"/>
    <w:rsid w:val="0049771C"/>
    <w:rsid w:val="004A1291"/>
    <w:rsid w:val="004A187D"/>
    <w:rsid w:val="004A19AD"/>
    <w:rsid w:val="004A3B57"/>
    <w:rsid w:val="004A3EAA"/>
    <w:rsid w:val="004A4B09"/>
    <w:rsid w:val="004A764E"/>
    <w:rsid w:val="004A7E24"/>
    <w:rsid w:val="004B0E44"/>
    <w:rsid w:val="004B1D9C"/>
    <w:rsid w:val="004B1E14"/>
    <w:rsid w:val="004B20FA"/>
    <w:rsid w:val="004B2C1B"/>
    <w:rsid w:val="004B39BA"/>
    <w:rsid w:val="004B56A5"/>
    <w:rsid w:val="004B659E"/>
    <w:rsid w:val="004B788C"/>
    <w:rsid w:val="004B79A6"/>
    <w:rsid w:val="004B7D83"/>
    <w:rsid w:val="004C1CC5"/>
    <w:rsid w:val="004C2582"/>
    <w:rsid w:val="004C28E6"/>
    <w:rsid w:val="004C5700"/>
    <w:rsid w:val="004C5E4E"/>
    <w:rsid w:val="004C7404"/>
    <w:rsid w:val="004D033B"/>
    <w:rsid w:val="004D1DAD"/>
    <w:rsid w:val="004D439A"/>
    <w:rsid w:val="004D45A8"/>
    <w:rsid w:val="004D46FF"/>
    <w:rsid w:val="004D4EB5"/>
    <w:rsid w:val="004D5E3C"/>
    <w:rsid w:val="004D6C1B"/>
    <w:rsid w:val="004D72E9"/>
    <w:rsid w:val="004D798F"/>
    <w:rsid w:val="004D7AF0"/>
    <w:rsid w:val="004E0922"/>
    <w:rsid w:val="004E10E2"/>
    <w:rsid w:val="004E13FE"/>
    <w:rsid w:val="004E2F12"/>
    <w:rsid w:val="004E3E56"/>
    <w:rsid w:val="004E402D"/>
    <w:rsid w:val="004E7038"/>
    <w:rsid w:val="004E7ED1"/>
    <w:rsid w:val="004F015B"/>
    <w:rsid w:val="004F061C"/>
    <w:rsid w:val="004F0D37"/>
    <w:rsid w:val="004F1B0A"/>
    <w:rsid w:val="004F1F0E"/>
    <w:rsid w:val="004F1F7C"/>
    <w:rsid w:val="004F367F"/>
    <w:rsid w:val="004F38C3"/>
    <w:rsid w:val="004F4B51"/>
    <w:rsid w:val="004F61D7"/>
    <w:rsid w:val="004F645E"/>
    <w:rsid w:val="004F759B"/>
    <w:rsid w:val="005003F6"/>
    <w:rsid w:val="0050078A"/>
    <w:rsid w:val="00500DA3"/>
    <w:rsid w:val="00503F3C"/>
    <w:rsid w:val="00506153"/>
    <w:rsid w:val="00511DAB"/>
    <w:rsid w:val="005137D5"/>
    <w:rsid w:val="00513BCE"/>
    <w:rsid w:val="00513E5B"/>
    <w:rsid w:val="00513E6C"/>
    <w:rsid w:val="00514B06"/>
    <w:rsid w:val="00517D86"/>
    <w:rsid w:val="00517D93"/>
    <w:rsid w:val="00520DFD"/>
    <w:rsid w:val="0052180D"/>
    <w:rsid w:val="00522975"/>
    <w:rsid w:val="00522AF9"/>
    <w:rsid w:val="005243A0"/>
    <w:rsid w:val="00527F90"/>
    <w:rsid w:val="00531F24"/>
    <w:rsid w:val="00532A98"/>
    <w:rsid w:val="00533288"/>
    <w:rsid w:val="00533B8F"/>
    <w:rsid w:val="00533B9E"/>
    <w:rsid w:val="00533F50"/>
    <w:rsid w:val="00534FD3"/>
    <w:rsid w:val="00535A0A"/>
    <w:rsid w:val="00536FB2"/>
    <w:rsid w:val="00537F76"/>
    <w:rsid w:val="00542C5D"/>
    <w:rsid w:val="0054360F"/>
    <w:rsid w:val="00544682"/>
    <w:rsid w:val="00544CBC"/>
    <w:rsid w:val="00544E24"/>
    <w:rsid w:val="00546640"/>
    <w:rsid w:val="005475D1"/>
    <w:rsid w:val="0054776C"/>
    <w:rsid w:val="00547D4E"/>
    <w:rsid w:val="005504B5"/>
    <w:rsid w:val="00550B5F"/>
    <w:rsid w:val="005511FF"/>
    <w:rsid w:val="005526E4"/>
    <w:rsid w:val="005527C1"/>
    <w:rsid w:val="00553415"/>
    <w:rsid w:val="00557ABE"/>
    <w:rsid w:val="00561CBB"/>
    <w:rsid w:val="00562B2B"/>
    <w:rsid w:val="00563B9C"/>
    <w:rsid w:val="005651E9"/>
    <w:rsid w:val="00565296"/>
    <w:rsid w:val="00566A0C"/>
    <w:rsid w:val="00566FF8"/>
    <w:rsid w:val="00570332"/>
    <w:rsid w:val="00571483"/>
    <w:rsid w:val="00571759"/>
    <w:rsid w:val="00571CF0"/>
    <w:rsid w:val="0057212D"/>
    <w:rsid w:val="00574564"/>
    <w:rsid w:val="00576215"/>
    <w:rsid w:val="00576FB1"/>
    <w:rsid w:val="00577D70"/>
    <w:rsid w:val="005802D9"/>
    <w:rsid w:val="00580A5A"/>
    <w:rsid w:val="00581B8E"/>
    <w:rsid w:val="00581D1D"/>
    <w:rsid w:val="0058278B"/>
    <w:rsid w:val="00583265"/>
    <w:rsid w:val="00584128"/>
    <w:rsid w:val="00584F0B"/>
    <w:rsid w:val="00585BDF"/>
    <w:rsid w:val="00586587"/>
    <w:rsid w:val="00586819"/>
    <w:rsid w:val="00587D77"/>
    <w:rsid w:val="005907BA"/>
    <w:rsid w:val="005923B3"/>
    <w:rsid w:val="0059268A"/>
    <w:rsid w:val="0059449B"/>
    <w:rsid w:val="00595DE8"/>
    <w:rsid w:val="00597E1C"/>
    <w:rsid w:val="00597F2A"/>
    <w:rsid w:val="005A18ED"/>
    <w:rsid w:val="005A1C4D"/>
    <w:rsid w:val="005A2193"/>
    <w:rsid w:val="005A2297"/>
    <w:rsid w:val="005A22D6"/>
    <w:rsid w:val="005A2519"/>
    <w:rsid w:val="005A2566"/>
    <w:rsid w:val="005A332D"/>
    <w:rsid w:val="005A431B"/>
    <w:rsid w:val="005A451C"/>
    <w:rsid w:val="005A65DD"/>
    <w:rsid w:val="005B0831"/>
    <w:rsid w:val="005B19A3"/>
    <w:rsid w:val="005B2483"/>
    <w:rsid w:val="005B4DBA"/>
    <w:rsid w:val="005B523A"/>
    <w:rsid w:val="005B5A84"/>
    <w:rsid w:val="005B66F1"/>
    <w:rsid w:val="005C2085"/>
    <w:rsid w:val="005C34DD"/>
    <w:rsid w:val="005C39A4"/>
    <w:rsid w:val="005C4725"/>
    <w:rsid w:val="005C47BB"/>
    <w:rsid w:val="005C49E9"/>
    <w:rsid w:val="005C5A9C"/>
    <w:rsid w:val="005C770D"/>
    <w:rsid w:val="005D076D"/>
    <w:rsid w:val="005D0A76"/>
    <w:rsid w:val="005D2266"/>
    <w:rsid w:val="005D2DA3"/>
    <w:rsid w:val="005D367C"/>
    <w:rsid w:val="005D3C85"/>
    <w:rsid w:val="005D3E6D"/>
    <w:rsid w:val="005D695F"/>
    <w:rsid w:val="005D6DD7"/>
    <w:rsid w:val="005D74B5"/>
    <w:rsid w:val="005E2ABF"/>
    <w:rsid w:val="005E4108"/>
    <w:rsid w:val="005E570F"/>
    <w:rsid w:val="005E5E60"/>
    <w:rsid w:val="005E5F1A"/>
    <w:rsid w:val="005E6C68"/>
    <w:rsid w:val="005E7F71"/>
    <w:rsid w:val="005F0401"/>
    <w:rsid w:val="005F08D3"/>
    <w:rsid w:val="005F1E97"/>
    <w:rsid w:val="005F2B3C"/>
    <w:rsid w:val="005F2FFD"/>
    <w:rsid w:val="005F3383"/>
    <w:rsid w:val="005F360A"/>
    <w:rsid w:val="005F39FE"/>
    <w:rsid w:val="005F3AE9"/>
    <w:rsid w:val="005F41A0"/>
    <w:rsid w:val="005F4677"/>
    <w:rsid w:val="005F7FD8"/>
    <w:rsid w:val="00600C91"/>
    <w:rsid w:val="00601692"/>
    <w:rsid w:val="00601969"/>
    <w:rsid w:val="006034EC"/>
    <w:rsid w:val="00603D7B"/>
    <w:rsid w:val="00605007"/>
    <w:rsid w:val="00605E4C"/>
    <w:rsid w:val="00607601"/>
    <w:rsid w:val="00607729"/>
    <w:rsid w:val="00607E8A"/>
    <w:rsid w:val="00610DCA"/>
    <w:rsid w:val="0061118D"/>
    <w:rsid w:val="006114ED"/>
    <w:rsid w:val="00611CAB"/>
    <w:rsid w:val="0061309B"/>
    <w:rsid w:val="0061319B"/>
    <w:rsid w:val="006142F5"/>
    <w:rsid w:val="00615B8F"/>
    <w:rsid w:val="006172BF"/>
    <w:rsid w:val="00622BC3"/>
    <w:rsid w:val="00622EDC"/>
    <w:rsid w:val="006237D8"/>
    <w:rsid w:val="006246D7"/>
    <w:rsid w:val="00624C26"/>
    <w:rsid w:val="00625D5B"/>
    <w:rsid w:val="00625E19"/>
    <w:rsid w:val="006300F6"/>
    <w:rsid w:val="00630FDF"/>
    <w:rsid w:val="00633167"/>
    <w:rsid w:val="00633571"/>
    <w:rsid w:val="0063456E"/>
    <w:rsid w:val="0063489B"/>
    <w:rsid w:val="0063568F"/>
    <w:rsid w:val="00635E32"/>
    <w:rsid w:val="00636A89"/>
    <w:rsid w:val="00637656"/>
    <w:rsid w:val="00640805"/>
    <w:rsid w:val="00641B03"/>
    <w:rsid w:val="00641E56"/>
    <w:rsid w:val="006441FE"/>
    <w:rsid w:val="00645C5B"/>
    <w:rsid w:val="00646B02"/>
    <w:rsid w:val="0064721C"/>
    <w:rsid w:val="00647228"/>
    <w:rsid w:val="00647246"/>
    <w:rsid w:val="00651913"/>
    <w:rsid w:val="0065290D"/>
    <w:rsid w:val="00652B44"/>
    <w:rsid w:val="00652E2B"/>
    <w:rsid w:val="00653245"/>
    <w:rsid w:val="0065445B"/>
    <w:rsid w:val="006552C0"/>
    <w:rsid w:val="006560BE"/>
    <w:rsid w:val="00657232"/>
    <w:rsid w:val="0065734F"/>
    <w:rsid w:val="00662403"/>
    <w:rsid w:val="006636F9"/>
    <w:rsid w:val="00667C79"/>
    <w:rsid w:val="00667CF4"/>
    <w:rsid w:val="00667F60"/>
    <w:rsid w:val="006703DC"/>
    <w:rsid w:val="0067081E"/>
    <w:rsid w:val="006709BB"/>
    <w:rsid w:val="00671CC5"/>
    <w:rsid w:val="00675383"/>
    <w:rsid w:val="00675725"/>
    <w:rsid w:val="00676AF8"/>
    <w:rsid w:val="00677AD2"/>
    <w:rsid w:val="00680C49"/>
    <w:rsid w:val="00681CA8"/>
    <w:rsid w:val="00682096"/>
    <w:rsid w:val="006823DC"/>
    <w:rsid w:val="00682934"/>
    <w:rsid w:val="006841B8"/>
    <w:rsid w:val="00684204"/>
    <w:rsid w:val="006858AB"/>
    <w:rsid w:val="00692139"/>
    <w:rsid w:val="00693D22"/>
    <w:rsid w:val="00693D91"/>
    <w:rsid w:val="00693EE8"/>
    <w:rsid w:val="00694293"/>
    <w:rsid w:val="00695258"/>
    <w:rsid w:val="006974D7"/>
    <w:rsid w:val="00697AC7"/>
    <w:rsid w:val="006A0B96"/>
    <w:rsid w:val="006A33E3"/>
    <w:rsid w:val="006A41D7"/>
    <w:rsid w:val="006A4754"/>
    <w:rsid w:val="006A5DCA"/>
    <w:rsid w:val="006A69E0"/>
    <w:rsid w:val="006A70BC"/>
    <w:rsid w:val="006A7EF2"/>
    <w:rsid w:val="006B2509"/>
    <w:rsid w:val="006B30A1"/>
    <w:rsid w:val="006B34ED"/>
    <w:rsid w:val="006B3B18"/>
    <w:rsid w:val="006B3B2D"/>
    <w:rsid w:val="006B51EF"/>
    <w:rsid w:val="006B57B7"/>
    <w:rsid w:val="006B59AE"/>
    <w:rsid w:val="006C0E75"/>
    <w:rsid w:val="006C0FAC"/>
    <w:rsid w:val="006C25CA"/>
    <w:rsid w:val="006C2A5A"/>
    <w:rsid w:val="006C346C"/>
    <w:rsid w:val="006C5C12"/>
    <w:rsid w:val="006C5E3C"/>
    <w:rsid w:val="006C602A"/>
    <w:rsid w:val="006C7E0F"/>
    <w:rsid w:val="006C7F90"/>
    <w:rsid w:val="006D0950"/>
    <w:rsid w:val="006D315A"/>
    <w:rsid w:val="006D377B"/>
    <w:rsid w:val="006D4D37"/>
    <w:rsid w:val="006D5E82"/>
    <w:rsid w:val="006D628E"/>
    <w:rsid w:val="006D6743"/>
    <w:rsid w:val="006D7DB4"/>
    <w:rsid w:val="006E1557"/>
    <w:rsid w:val="006E1F8A"/>
    <w:rsid w:val="006E2365"/>
    <w:rsid w:val="006E3507"/>
    <w:rsid w:val="006E476F"/>
    <w:rsid w:val="006E689A"/>
    <w:rsid w:val="006E71F6"/>
    <w:rsid w:val="006E7743"/>
    <w:rsid w:val="006F0522"/>
    <w:rsid w:val="006F28FE"/>
    <w:rsid w:val="006F2964"/>
    <w:rsid w:val="006F3823"/>
    <w:rsid w:val="006F6DD2"/>
    <w:rsid w:val="006F7692"/>
    <w:rsid w:val="0070092E"/>
    <w:rsid w:val="00700F0A"/>
    <w:rsid w:val="00701CB3"/>
    <w:rsid w:val="00702870"/>
    <w:rsid w:val="00702F3D"/>
    <w:rsid w:val="00711694"/>
    <w:rsid w:val="00711A35"/>
    <w:rsid w:val="00712242"/>
    <w:rsid w:val="00714B4E"/>
    <w:rsid w:val="00716B33"/>
    <w:rsid w:val="0071774A"/>
    <w:rsid w:val="007208FD"/>
    <w:rsid w:val="00720CA5"/>
    <w:rsid w:val="0072213C"/>
    <w:rsid w:val="00723205"/>
    <w:rsid w:val="0072341A"/>
    <w:rsid w:val="00723560"/>
    <w:rsid w:val="00724763"/>
    <w:rsid w:val="00724CE8"/>
    <w:rsid w:val="00725C62"/>
    <w:rsid w:val="007302AC"/>
    <w:rsid w:val="00730FE9"/>
    <w:rsid w:val="00732275"/>
    <w:rsid w:val="00732329"/>
    <w:rsid w:val="0073322D"/>
    <w:rsid w:val="0073458D"/>
    <w:rsid w:val="00734625"/>
    <w:rsid w:val="00734667"/>
    <w:rsid w:val="00734D16"/>
    <w:rsid w:val="007361E1"/>
    <w:rsid w:val="00736DF1"/>
    <w:rsid w:val="00740F71"/>
    <w:rsid w:val="00742043"/>
    <w:rsid w:val="00743480"/>
    <w:rsid w:val="00743768"/>
    <w:rsid w:val="00744FF4"/>
    <w:rsid w:val="007454FE"/>
    <w:rsid w:val="00746A32"/>
    <w:rsid w:val="007470A2"/>
    <w:rsid w:val="00747CD7"/>
    <w:rsid w:val="00751F3C"/>
    <w:rsid w:val="00752CCD"/>
    <w:rsid w:val="00754D0E"/>
    <w:rsid w:val="007552E4"/>
    <w:rsid w:val="007560D7"/>
    <w:rsid w:val="0075637E"/>
    <w:rsid w:val="00756434"/>
    <w:rsid w:val="007565EA"/>
    <w:rsid w:val="00756CF1"/>
    <w:rsid w:val="0075706C"/>
    <w:rsid w:val="00760189"/>
    <w:rsid w:val="007607E5"/>
    <w:rsid w:val="00760B8C"/>
    <w:rsid w:val="00761517"/>
    <w:rsid w:val="0076375E"/>
    <w:rsid w:val="0076395A"/>
    <w:rsid w:val="00763CBA"/>
    <w:rsid w:val="00766C41"/>
    <w:rsid w:val="00766D5D"/>
    <w:rsid w:val="00767AAC"/>
    <w:rsid w:val="00767B59"/>
    <w:rsid w:val="00770455"/>
    <w:rsid w:val="00773D0F"/>
    <w:rsid w:val="00774A73"/>
    <w:rsid w:val="00774C57"/>
    <w:rsid w:val="00775866"/>
    <w:rsid w:val="007762F8"/>
    <w:rsid w:val="0077682E"/>
    <w:rsid w:val="0077757A"/>
    <w:rsid w:val="00777653"/>
    <w:rsid w:val="007815EB"/>
    <w:rsid w:val="0078164F"/>
    <w:rsid w:val="00783042"/>
    <w:rsid w:val="007833D7"/>
    <w:rsid w:val="00783623"/>
    <w:rsid w:val="00784BC5"/>
    <w:rsid w:val="00784CE6"/>
    <w:rsid w:val="00785A3C"/>
    <w:rsid w:val="00785D4C"/>
    <w:rsid w:val="00785E16"/>
    <w:rsid w:val="00786059"/>
    <w:rsid w:val="007867A8"/>
    <w:rsid w:val="00787698"/>
    <w:rsid w:val="00790A97"/>
    <w:rsid w:val="00791620"/>
    <w:rsid w:val="00791C1B"/>
    <w:rsid w:val="00792F17"/>
    <w:rsid w:val="00793923"/>
    <w:rsid w:val="00793F0D"/>
    <w:rsid w:val="0079592A"/>
    <w:rsid w:val="00795D94"/>
    <w:rsid w:val="00795EB9"/>
    <w:rsid w:val="00796F04"/>
    <w:rsid w:val="00797159"/>
    <w:rsid w:val="00797480"/>
    <w:rsid w:val="0079767B"/>
    <w:rsid w:val="007A1973"/>
    <w:rsid w:val="007A1A88"/>
    <w:rsid w:val="007A390F"/>
    <w:rsid w:val="007A3DCE"/>
    <w:rsid w:val="007A5937"/>
    <w:rsid w:val="007A6455"/>
    <w:rsid w:val="007A6511"/>
    <w:rsid w:val="007A67B4"/>
    <w:rsid w:val="007A753D"/>
    <w:rsid w:val="007A7F5F"/>
    <w:rsid w:val="007B076A"/>
    <w:rsid w:val="007B0BD5"/>
    <w:rsid w:val="007B1EDB"/>
    <w:rsid w:val="007B23BE"/>
    <w:rsid w:val="007B271D"/>
    <w:rsid w:val="007B2812"/>
    <w:rsid w:val="007B2A0E"/>
    <w:rsid w:val="007B5CBF"/>
    <w:rsid w:val="007B667F"/>
    <w:rsid w:val="007B76CE"/>
    <w:rsid w:val="007B76F8"/>
    <w:rsid w:val="007C0CFD"/>
    <w:rsid w:val="007C2284"/>
    <w:rsid w:val="007C335E"/>
    <w:rsid w:val="007C3384"/>
    <w:rsid w:val="007C716C"/>
    <w:rsid w:val="007C7BEA"/>
    <w:rsid w:val="007D034D"/>
    <w:rsid w:val="007D065F"/>
    <w:rsid w:val="007D21F9"/>
    <w:rsid w:val="007D22D0"/>
    <w:rsid w:val="007D2E8F"/>
    <w:rsid w:val="007D3726"/>
    <w:rsid w:val="007D4494"/>
    <w:rsid w:val="007D5EF6"/>
    <w:rsid w:val="007D6D3E"/>
    <w:rsid w:val="007E2961"/>
    <w:rsid w:val="007E3406"/>
    <w:rsid w:val="007E4F85"/>
    <w:rsid w:val="007E50D1"/>
    <w:rsid w:val="007E5686"/>
    <w:rsid w:val="007E6F70"/>
    <w:rsid w:val="007E7E84"/>
    <w:rsid w:val="007F12AC"/>
    <w:rsid w:val="007F1A4C"/>
    <w:rsid w:val="007F2CC0"/>
    <w:rsid w:val="007F3DE0"/>
    <w:rsid w:val="007F3FA4"/>
    <w:rsid w:val="007F65FC"/>
    <w:rsid w:val="007F7F32"/>
    <w:rsid w:val="0080026B"/>
    <w:rsid w:val="00800DF4"/>
    <w:rsid w:val="00800FCA"/>
    <w:rsid w:val="00801191"/>
    <w:rsid w:val="00802559"/>
    <w:rsid w:val="00802697"/>
    <w:rsid w:val="00803F23"/>
    <w:rsid w:val="00804DCC"/>
    <w:rsid w:val="008059AC"/>
    <w:rsid w:val="00805BA7"/>
    <w:rsid w:val="00805E3E"/>
    <w:rsid w:val="0080603A"/>
    <w:rsid w:val="00806364"/>
    <w:rsid w:val="008066C6"/>
    <w:rsid w:val="00806836"/>
    <w:rsid w:val="00806E02"/>
    <w:rsid w:val="00815167"/>
    <w:rsid w:val="00815299"/>
    <w:rsid w:val="00815ECF"/>
    <w:rsid w:val="00817388"/>
    <w:rsid w:val="00817989"/>
    <w:rsid w:val="0082081C"/>
    <w:rsid w:val="0082103E"/>
    <w:rsid w:val="00821AFA"/>
    <w:rsid w:val="00821D19"/>
    <w:rsid w:val="00822605"/>
    <w:rsid w:val="00823113"/>
    <w:rsid w:val="00823A19"/>
    <w:rsid w:val="008258ED"/>
    <w:rsid w:val="00825EA0"/>
    <w:rsid w:val="00826D60"/>
    <w:rsid w:val="00830F0F"/>
    <w:rsid w:val="008318BC"/>
    <w:rsid w:val="00831C27"/>
    <w:rsid w:val="00831F13"/>
    <w:rsid w:val="00833994"/>
    <w:rsid w:val="00833C34"/>
    <w:rsid w:val="0083552C"/>
    <w:rsid w:val="00835821"/>
    <w:rsid w:val="00835D63"/>
    <w:rsid w:val="008418D4"/>
    <w:rsid w:val="008429D0"/>
    <w:rsid w:val="00843329"/>
    <w:rsid w:val="00844338"/>
    <w:rsid w:val="0084502F"/>
    <w:rsid w:val="008455C0"/>
    <w:rsid w:val="00845C70"/>
    <w:rsid w:val="0084676A"/>
    <w:rsid w:val="00847788"/>
    <w:rsid w:val="00850E9F"/>
    <w:rsid w:val="00852364"/>
    <w:rsid w:val="00854FAA"/>
    <w:rsid w:val="00855FF2"/>
    <w:rsid w:val="00856795"/>
    <w:rsid w:val="00857113"/>
    <w:rsid w:val="00857E02"/>
    <w:rsid w:val="00860818"/>
    <w:rsid w:val="0086249A"/>
    <w:rsid w:val="00863269"/>
    <w:rsid w:val="0086367C"/>
    <w:rsid w:val="0086393A"/>
    <w:rsid w:val="00866CF5"/>
    <w:rsid w:val="0087008D"/>
    <w:rsid w:val="0087168E"/>
    <w:rsid w:val="00873584"/>
    <w:rsid w:val="00874630"/>
    <w:rsid w:val="00875D7C"/>
    <w:rsid w:val="008762AE"/>
    <w:rsid w:val="0087715B"/>
    <w:rsid w:val="00880274"/>
    <w:rsid w:val="0088056B"/>
    <w:rsid w:val="00880E1B"/>
    <w:rsid w:val="00882A40"/>
    <w:rsid w:val="0088337E"/>
    <w:rsid w:val="00884205"/>
    <w:rsid w:val="008842D8"/>
    <w:rsid w:val="00884803"/>
    <w:rsid w:val="0088491E"/>
    <w:rsid w:val="008905FC"/>
    <w:rsid w:val="008927D4"/>
    <w:rsid w:val="008942DB"/>
    <w:rsid w:val="0089496D"/>
    <w:rsid w:val="008949C7"/>
    <w:rsid w:val="00894A6C"/>
    <w:rsid w:val="00894D12"/>
    <w:rsid w:val="00896322"/>
    <w:rsid w:val="00897E5A"/>
    <w:rsid w:val="008A065F"/>
    <w:rsid w:val="008A0F84"/>
    <w:rsid w:val="008A1DEA"/>
    <w:rsid w:val="008A35FB"/>
    <w:rsid w:val="008A38AE"/>
    <w:rsid w:val="008A45CE"/>
    <w:rsid w:val="008A4B93"/>
    <w:rsid w:val="008B117C"/>
    <w:rsid w:val="008B1B73"/>
    <w:rsid w:val="008B23E4"/>
    <w:rsid w:val="008B5100"/>
    <w:rsid w:val="008B5EF6"/>
    <w:rsid w:val="008B7436"/>
    <w:rsid w:val="008B762E"/>
    <w:rsid w:val="008B7B95"/>
    <w:rsid w:val="008C0530"/>
    <w:rsid w:val="008C1D1D"/>
    <w:rsid w:val="008C3447"/>
    <w:rsid w:val="008C3FD6"/>
    <w:rsid w:val="008C43F6"/>
    <w:rsid w:val="008D09DE"/>
    <w:rsid w:val="008D124B"/>
    <w:rsid w:val="008D14B4"/>
    <w:rsid w:val="008D37EA"/>
    <w:rsid w:val="008D53EE"/>
    <w:rsid w:val="008D6BD4"/>
    <w:rsid w:val="008D7255"/>
    <w:rsid w:val="008D748B"/>
    <w:rsid w:val="008E10BF"/>
    <w:rsid w:val="008E152A"/>
    <w:rsid w:val="008E16A3"/>
    <w:rsid w:val="008E186F"/>
    <w:rsid w:val="008E1E87"/>
    <w:rsid w:val="008E259C"/>
    <w:rsid w:val="008E2B35"/>
    <w:rsid w:val="008E3E4C"/>
    <w:rsid w:val="008E40D9"/>
    <w:rsid w:val="008E56A9"/>
    <w:rsid w:val="008E5AF4"/>
    <w:rsid w:val="008E6368"/>
    <w:rsid w:val="008E6788"/>
    <w:rsid w:val="008E6F2E"/>
    <w:rsid w:val="008F03A1"/>
    <w:rsid w:val="008F05D7"/>
    <w:rsid w:val="008F341C"/>
    <w:rsid w:val="008F5011"/>
    <w:rsid w:val="008F54CD"/>
    <w:rsid w:val="00901C7D"/>
    <w:rsid w:val="00902FA5"/>
    <w:rsid w:val="00904263"/>
    <w:rsid w:val="00904895"/>
    <w:rsid w:val="00904AF0"/>
    <w:rsid w:val="009052BD"/>
    <w:rsid w:val="00905AE2"/>
    <w:rsid w:val="0091093D"/>
    <w:rsid w:val="009119DB"/>
    <w:rsid w:val="00911E19"/>
    <w:rsid w:val="0091392F"/>
    <w:rsid w:val="00913C49"/>
    <w:rsid w:val="009145A5"/>
    <w:rsid w:val="00916EB5"/>
    <w:rsid w:val="00917146"/>
    <w:rsid w:val="00920691"/>
    <w:rsid w:val="00921126"/>
    <w:rsid w:val="0092197E"/>
    <w:rsid w:val="00921E8C"/>
    <w:rsid w:val="009234E0"/>
    <w:rsid w:val="00923AE1"/>
    <w:rsid w:val="00925836"/>
    <w:rsid w:val="00926A84"/>
    <w:rsid w:val="00926CEB"/>
    <w:rsid w:val="00927526"/>
    <w:rsid w:val="009304AC"/>
    <w:rsid w:val="00932234"/>
    <w:rsid w:val="00932E86"/>
    <w:rsid w:val="009344CC"/>
    <w:rsid w:val="0093571D"/>
    <w:rsid w:val="0093592F"/>
    <w:rsid w:val="0093766F"/>
    <w:rsid w:val="00940771"/>
    <w:rsid w:val="00940A73"/>
    <w:rsid w:val="00940C97"/>
    <w:rsid w:val="00940DA7"/>
    <w:rsid w:val="00941F76"/>
    <w:rsid w:val="00944B2F"/>
    <w:rsid w:val="00945D73"/>
    <w:rsid w:val="00946F71"/>
    <w:rsid w:val="00947468"/>
    <w:rsid w:val="009478BF"/>
    <w:rsid w:val="009479B9"/>
    <w:rsid w:val="00950856"/>
    <w:rsid w:val="009523E4"/>
    <w:rsid w:val="00952879"/>
    <w:rsid w:val="00954834"/>
    <w:rsid w:val="00954B2E"/>
    <w:rsid w:val="009553D8"/>
    <w:rsid w:val="0095584B"/>
    <w:rsid w:val="00956602"/>
    <w:rsid w:val="00961469"/>
    <w:rsid w:val="00961A94"/>
    <w:rsid w:val="00961FF7"/>
    <w:rsid w:val="00962DC2"/>
    <w:rsid w:val="009630AA"/>
    <w:rsid w:val="0096590B"/>
    <w:rsid w:val="00965B65"/>
    <w:rsid w:val="00965DD5"/>
    <w:rsid w:val="00966DDC"/>
    <w:rsid w:val="00967098"/>
    <w:rsid w:val="009670F8"/>
    <w:rsid w:val="0096713B"/>
    <w:rsid w:val="0096739E"/>
    <w:rsid w:val="009679A2"/>
    <w:rsid w:val="00970EA1"/>
    <w:rsid w:val="00970F44"/>
    <w:rsid w:val="00972C41"/>
    <w:rsid w:val="00974B69"/>
    <w:rsid w:val="0097644D"/>
    <w:rsid w:val="00976878"/>
    <w:rsid w:val="00977743"/>
    <w:rsid w:val="00977A99"/>
    <w:rsid w:val="00980CA0"/>
    <w:rsid w:val="00980D0D"/>
    <w:rsid w:val="00981D7D"/>
    <w:rsid w:val="00981E26"/>
    <w:rsid w:val="00981E8F"/>
    <w:rsid w:val="00982CF2"/>
    <w:rsid w:val="00982D47"/>
    <w:rsid w:val="00982FA8"/>
    <w:rsid w:val="00984319"/>
    <w:rsid w:val="00985217"/>
    <w:rsid w:val="00985410"/>
    <w:rsid w:val="009861D5"/>
    <w:rsid w:val="00986920"/>
    <w:rsid w:val="00987859"/>
    <w:rsid w:val="00992D87"/>
    <w:rsid w:val="00993EE1"/>
    <w:rsid w:val="009946CB"/>
    <w:rsid w:val="009947B4"/>
    <w:rsid w:val="00994835"/>
    <w:rsid w:val="009958F1"/>
    <w:rsid w:val="00995D52"/>
    <w:rsid w:val="00997FCC"/>
    <w:rsid w:val="009A07A6"/>
    <w:rsid w:val="009A0DDC"/>
    <w:rsid w:val="009A1220"/>
    <w:rsid w:val="009A17D7"/>
    <w:rsid w:val="009A1C76"/>
    <w:rsid w:val="009A1D0A"/>
    <w:rsid w:val="009A3A6C"/>
    <w:rsid w:val="009A3B83"/>
    <w:rsid w:val="009A49AE"/>
    <w:rsid w:val="009A73AE"/>
    <w:rsid w:val="009A7530"/>
    <w:rsid w:val="009A7F20"/>
    <w:rsid w:val="009B08BF"/>
    <w:rsid w:val="009B15D0"/>
    <w:rsid w:val="009B1959"/>
    <w:rsid w:val="009B3795"/>
    <w:rsid w:val="009B47C4"/>
    <w:rsid w:val="009B48ED"/>
    <w:rsid w:val="009B5CD7"/>
    <w:rsid w:val="009B6401"/>
    <w:rsid w:val="009B68D0"/>
    <w:rsid w:val="009B7C41"/>
    <w:rsid w:val="009C0014"/>
    <w:rsid w:val="009C0710"/>
    <w:rsid w:val="009C0B19"/>
    <w:rsid w:val="009C1C02"/>
    <w:rsid w:val="009C764E"/>
    <w:rsid w:val="009D0192"/>
    <w:rsid w:val="009D0412"/>
    <w:rsid w:val="009D0F5D"/>
    <w:rsid w:val="009D2177"/>
    <w:rsid w:val="009D4432"/>
    <w:rsid w:val="009D52FD"/>
    <w:rsid w:val="009D6786"/>
    <w:rsid w:val="009E023B"/>
    <w:rsid w:val="009E0722"/>
    <w:rsid w:val="009E0F4B"/>
    <w:rsid w:val="009E12F2"/>
    <w:rsid w:val="009E1864"/>
    <w:rsid w:val="009E1E4B"/>
    <w:rsid w:val="009E371A"/>
    <w:rsid w:val="009E41E1"/>
    <w:rsid w:val="009E4CCC"/>
    <w:rsid w:val="009E4E53"/>
    <w:rsid w:val="009E5C07"/>
    <w:rsid w:val="009E5C1B"/>
    <w:rsid w:val="009E5F44"/>
    <w:rsid w:val="009E74A0"/>
    <w:rsid w:val="009E761E"/>
    <w:rsid w:val="009E7831"/>
    <w:rsid w:val="009F1174"/>
    <w:rsid w:val="009F19F0"/>
    <w:rsid w:val="009F1B8D"/>
    <w:rsid w:val="009F1F91"/>
    <w:rsid w:val="009F291C"/>
    <w:rsid w:val="009F2B83"/>
    <w:rsid w:val="009F6024"/>
    <w:rsid w:val="009F60CE"/>
    <w:rsid w:val="009F6892"/>
    <w:rsid w:val="009F6EF1"/>
    <w:rsid w:val="00A00C48"/>
    <w:rsid w:val="00A01D52"/>
    <w:rsid w:val="00A0254E"/>
    <w:rsid w:val="00A03FAA"/>
    <w:rsid w:val="00A048B6"/>
    <w:rsid w:val="00A0509D"/>
    <w:rsid w:val="00A053E0"/>
    <w:rsid w:val="00A05CF4"/>
    <w:rsid w:val="00A06E79"/>
    <w:rsid w:val="00A0773F"/>
    <w:rsid w:val="00A07BDE"/>
    <w:rsid w:val="00A108AC"/>
    <w:rsid w:val="00A11B5D"/>
    <w:rsid w:val="00A11E0B"/>
    <w:rsid w:val="00A125E1"/>
    <w:rsid w:val="00A1281A"/>
    <w:rsid w:val="00A13B45"/>
    <w:rsid w:val="00A1431E"/>
    <w:rsid w:val="00A14957"/>
    <w:rsid w:val="00A151EE"/>
    <w:rsid w:val="00A15EFC"/>
    <w:rsid w:val="00A16071"/>
    <w:rsid w:val="00A1677D"/>
    <w:rsid w:val="00A17924"/>
    <w:rsid w:val="00A20048"/>
    <w:rsid w:val="00A2028E"/>
    <w:rsid w:val="00A213EF"/>
    <w:rsid w:val="00A21814"/>
    <w:rsid w:val="00A247D1"/>
    <w:rsid w:val="00A26C46"/>
    <w:rsid w:val="00A27F39"/>
    <w:rsid w:val="00A303F5"/>
    <w:rsid w:val="00A31733"/>
    <w:rsid w:val="00A3213C"/>
    <w:rsid w:val="00A32351"/>
    <w:rsid w:val="00A344E4"/>
    <w:rsid w:val="00A40DC6"/>
    <w:rsid w:val="00A40F51"/>
    <w:rsid w:val="00A4218B"/>
    <w:rsid w:val="00A421EF"/>
    <w:rsid w:val="00A43B5E"/>
    <w:rsid w:val="00A44C96"/>
    <w:rsid w:val="00A452FA"/>
    <w:rsid w:val="00A47BBD"/>
    <w:rsid w:val="00A47C32"/>
    <w:rsid w:val="00A5126A"/>
    <w:rsid w:val="00A513EF"/>
    <w:rsid w:val="00A53C6A"/>
    <w:rsid w:val="00A53D17"/>
    <w:rsid w:val="00A54454"/>
    <w:rsid w:val="00A571C3"/>
    <w:rsid w:val="00A61D7C"/>
    <w:rsid w:val="00A62041"/>
    <w:rsid w:val="00A63CAE"/>
    <w:rsid w:val="00A63CDD"/>
    <w:rsid w:val="00A63DE8"/>
    <w:rsid w:val="00A640BB"/>
    <w:rsid w:val="00A64FA6"/>
    <w:rsid w:val="00A667EA"/>
    <w:rsid w:val="00A6682F"/>
    <w:rsid w:val="00A70D3B"/>
    <w:rsid w:val="00A7104B"/>
    <w:rsid w:val="00A7190F"/>
    <w:rsid w:val="00A720BF"/>
    <w:rsid w:val="00A72DB3"/>
    <w:rsid w:val="00A758E0"/>
    <w:rsid w:val="00A775C1"/>
    <w:rsid w:val="00A77725"/>
    <w:rsid w:val="00A80E08"/>
    <w:rsid w:val="00A83447"/>
    <w:rsid w:val="00A83847"/>
    <w:rsid w:val="00A858CD"/>
    <w:rsid w:val="00A870E4"/>
    <w:rsid w:val="00A87197"/>
    <w:rsid w:val="00A91E2D"/>
    <w:rsid w:val="00A922D1"/>
    <w:rsid w:val="00A93E7C"/>
    <w:rsid w:val="00A9527C"/>
    <w:rsid w:val="00A952C2"/>
    <w:rsid w:val="00A953D2"/>
    <w:rsid w:val="00A96202"/>
    <w:rsid w:val="00A9717F"/>
    <w:rsid w:val="00AA2531"/>
    <w:rsid w:val="00AA3208"/>
    <w:rsid w:val="00AA47E4"/>
    <w:rsid w:val="00AA5DF8"/>
    <w:rsid w:val="00AA6727"/>
    <w:rsid w:val="00AA6A32"/>
    <w:rsid w:val="00AA788D"/>
    <w:rsid w:val="00AB02E3"/>
    <w:rsid w:val="00AB0EFC"/>
    <w:rsid w:val="00AB20DA"/>
    <w:rsid w:val="00AB3D33"/>
    <w:rsid w:val="00AB3EE4"/>
    <w:rsid w:val="00AB4068"/>
    <w:rsid w:val="00AB4711"/>
    <w:rsid w:val="00AB4CFD"/>
    <w:rsid w:val="00AB5630"/>
    <w:rsid w:val="00AC2339"/>
    <w:rsid w:val="00AC3874"/>
    <w:rsid w:val="00AC4642"/>
    <w:rsid w:val="00AC5437"/>
    <w:rsid w:val="00AC6B9F"/>
    <w:rsid w:val="00AD1393"/>
    <w:rsid w:val="00AD2006"/>
    <w:rsid w:val="00AD3251"/>
    <w:rsid w:val="00AD3F85"/>
    <w:rsid w:val="00AD4207"/>
    <w:rsid w:val="00AD45AA"/>
    <w:rsid w:val="00AD4659"/>
    <w:rsid w:val="00AD4F0E"/>
    <w:rsid w:val="00AD6A86"/>
    <w:rsid w:val="00AD6ADB"/>
    <w:rsid w:val="00AD741A"/>
    <w:rsid w:val="00AD76B8"/>
    <w:rsid w:val="00AD7FA8"/>
    <w:rsid w:val="00AE245A"/>
    <w:rsid w:val="00AE4D3A"/>
    <w:rsid w:val="00AE51FB"/>
    <w:rsid w:val="00AE565A"/>
    <w:rsid w:val="00AE5FDE"/>
    <w:rsid w:val="00AE698E"/>
    <w:rsid w:val="00AE7BA1"/>
    <w:rsid w:val="00AF454D"/>
    <w:rsid w:val="00AF60D3"/>
    <w:rsid w:val="00AF76F0"/>
    <w:rsid w:val="00B00049"/>
    <w:rsid w:val="00B02F6A"/>
    <w:rsid w:val="00B03770"/>
    <w:rsid w:val="00B03F86"/>
    <w:rsid w:val="00B04EFD"/>
    <w:rsid w:val="00B04F9B"/>
    <w:rsid w:val="00B05966"/>
    <w:rsid w:val="00B05AA9"/>
    <w:rsid w:val="00B102E6"/>
    <w:rsid w:val="00B115EB"/>
    <w:rsid w:val="00B121E1"/>
    <w:rsid w:val="00B133B7"/>
    <w:rsid w:val="00B140AB"/>
    <w:rsid w:val="00B1750E"/>
    <w:rsid w:val="00B2058E"/>
    <w:rsid w:val="00B22825"/>
    <w:rsid w:val="00B2478C"/>
    <w:rsid w:val="00B24E71"/>
    <w:rsid w:val="00B24F88"/>
    <w:rsid w:val="00B26578"/>
    <w:rsid w:val="00B269E6"/>
    <w:rsid w:val="00B27EA8"/>
    <w:rsid w:val="00B305A7"/>
    <w:rsid w:val="00B31180"/>
    <w:rsid w:val="00B311F0"/>
    <w:rsid w:val="00B31B00"/>
    <w:rsid w:val="00B31DD3"/>
    <w:rsid w:val="00B3209A"/>
    <w:rsid w:val="00B33E0D"/>
    <w:rsid w:val="00B36660"/>
    <w:rsid w:val="00B3673F"/>
    <w:rsid w:val="00B36C62"/>
    <w:rsid w:val="00B401F0"/>
    <w:rsid w:val="00B40B5B"/>
    <w:rsid w:val="00B41CB1"/>
    <w:rsid w:val="00B42AC5"/>
    <w:rsid w:val="00B444FF"/>
    <w:rsid w:val="00B456DD"/>
    <w:rsid w:val="00B46DDC"/>
    <w:rsid w:val="00B47500"/>
    <w:rsid w:val="00B4761E"/>
    <w:rsid w:val="00B50BDE"/>
    <w:rsid w:val="00B52CC7"/>
    <w:rsid w:val="00B53FCE"/>
    <w:rsid w:val="00B54E88"/>
    <w:rsid w:val="00B566E3"/>
    <w:rsid w:val="00B57F59"/>
    <w:rsid w:val="00B6011A"/>
    <w:rsid w:val="00B60AD9"/>
    <w:rsid w:val="00B60E11"/>
    <w:rsid w:val="00B612DD"/>
    <w:rsid w:val="00B61E0C"/>
    <w:rsid w:val="00B61E4E"/>
    <w:rsid w:val="00B624FD"/>
    <w:rsid w:val="00B6253E"/>
    <w:rsid w:val="00B636A8"/>
    <w:rsid w:val="00B63BDD"/>
    <w:rsid w:val="00B64A39"/>
    <w:rsid w:val="00B67361"/>
    <w:rsid w:val="00B72D64"/>
    <w:rsid w:val="00B73342"/>
    <w:rsid w:val="00B73DE1"/>
    <w:rsid w:val="00B73F38"/>
    <w:rsid w:val="00B75E85"/>
    <w:rsid w:val="00B775A5"/>
    <w:rsid w:val="00B77AA5"/>
    <w:rsid w:val="00B80827"/>
    <w:rsid w:val="00B80F7F"/>
    <w:rsid w:val="00B82175"/>
    <w:rsid w:val="00B82469"/>
    <w:rsid w:val="00B828C3"/>
    <w:rsid w:val="00B82D7C"/>
    <w:rsid w:val="00B834F5"/>
    <w:rsid w:val="00B83F47"/>
    <w:rsid w:val="00B877FF"/>
    <w:rsid w:val="00B907FF"/>
    <w:rsid w:val="00B91540"/>
    <w:rsid w:val="00B91665"/>
    <w:rsid w:val="00B91AF9"/>
    <w:rsid w:val="00B92038"/>
    <w:rsid w:val="00B93DC7"/>
    <w:rsid w:val="00B94AB9"/>
    <w:rsid w:val="00B95497"/>
    <w:rsid w:val="00B962B9"/>
    <w:rsid w:val="00B972F7"/>
    <w:rsid w:val="00BA0720"/>
    <w:rsid w:val="00BA1490"/>
    <w:rsid w:val="00BA2602"/>
    <w:rsid w:val="00BA4FA5"/>
    <w:rsid w:val="00BA5409"/>
    <w:rsid w:val="00BA56E6"/>
    <w:rsid w:val="00BA5F49"/>
    <w:rsid w:val="00BA6ED0"/>
    <w:rsid w:val="00BA7117"/>
    <w:rsid w:val="00BA7233"/>
    <w:rsid w:val="00BA7CDA"/>
    <w:rsid w:val="00BB06E7"/>
    <w:rsid w:val="00BB08A1"/>
    <w:rsid w:val="00BB0BFC"/>
    <w:rsid w:val="00BB1BD2"/>
    <w:rsid w:val="00BB33A9"/>
    <w:rsid w:val="00BB4F27"/>
    <w:rsid w:val="00BB5178"/>
    <w:rsid w:val="00BB7EC0"/>
    <w:rsid w:val="00BC0A89"/>
    <w:rsid w:val="00BC2648"/>
    <w:rsid w:val="00BC2E1A"/>
    <w:rsid w:val="00BC4739"/>
    <w:rsid w:val="00BC5DCE"/>
    <w:rsid w:val="00BC61B5"/>
    <w:rsid w:val="00BD0847"/>
    <w:rsid w:val="00BD30B5"/>
    <w:rsid w:val="00BD5D8D"/>
    <w:rsid w:val="00BD5EE9"/>
    <w:rsid w:val="00BD66BD"/>
    <w:rsid w:val="00BD6F15"/>
    <w:rsid w:val="00BD71E5"/>
    <w:rsid w:val="00BD74FF"/>
    <w:rsid w:val="00BD7EA4"/>
    <w:rsid w:val="00BE3227"/>
    <w:rsid w:val="00BE3B46"/>
    <w:rsid w:val="00BE3F84"/>
    <w:rsid w:val="00BE4E4D"/>
    <w:rsid w:val="00BE7F47"/>
    <w:rsid w:val="00BF2B42"/>
    <w:rsid w:val="00BF4ECB"/>
    <w:rsid w:val="00BF4FE3"/>
    <w:rsid w:val="00BF576B"/>
    <w:rsid w:val="00BF66CC"/>
    <w:rsid w:val="00BF6751"/>
    <w:rsid w:val="00BF77CC"/>
    <w:rsid w:val="00C00058"/>
    <w:rsid w:val="00C01BA4"/>
    <w:rsid w:val="00C02722"/>
    <w:rsid w:val="00C038C7"/>
    <w:rsid w:val="00C0480F"/>
    <w:rsid w:val="00C049BB"/>
    <w:rsid w:val="00C04A4B"/>
    <w:rsid w:val="00C05007"/>
    <w:rsid w:val="00C052ED"/>
    <w:rsid w:val="00C075F4"/>
    <w:rsid w:val="00C117B3"/>
    <w:rsid w:val="00C1502F"/>
    <w:rsid w:val="00C154A2"/>
    <w:rsid w:val="00C1704D"/>
    <w:rsid w:val="00C17A24"/>
    <w:rsid w:val="00C17EDE"/>
    <w:rsid w:val="00C201FD"/>
    <w:rsid w:val="00C223D6"/>
    <w:rsid w:val="00C22AE7"/>
    <w:rsid w:val="00C22F68"/>
    <w:rsid w:val="00C2562F"/>
    <w:rsid w:val="00C256D9"/>
    <w:rsid w:val="00C266AD"/>
    <w:rsid w:val="00C27471"/>
    <w:rsid w:val="00C32503"/>
    <w:rsid w:val="00C32D3F"/>
    <w:rsid w:val="00C3446D"/>
    <w:rsid w:val="00C36453"/>
    <w:rsid w:val="00C37E94"/>
    <w:rsid w:val="00C40524"/>
    <w:rsid w:val="00C41377"/>
    <w:rsid w:val="00C428CE"/>
    <w:rsid w:val="00C42D4D"/>
    <w:rsid w:val="00C434AD"/>
    <w:rsid w:val="00C43DAB"/>
    <w:rsid w:val="00C466E5"/>
    <w:rsid w:val="00C53012"/>
    <w:rsid w:val="00C5558C"/>
    <w:rsid w:val="00C55919"/>
    <w:rsid w:val="00C560D3"/>
    <w:rsid w:val="00C56408"/>
    <w:rsid w:val="00C56732"/>
    <w:rsid w:val="00C61765"/>
    <w:rsid w:val="00C6355F"/>
    <w:rsid w:val="00C63F9E"/>
    <w:rsid w:val="00C67268"/>
    <w:rsid w:val="00C70079"/>
    <w:rsid w:val="00C70414"/>
    <w:rsid w:val="00C70875"/>
    <w:rsid w:val="00C70FC5"/>
    <w:rsid w:val="00C72F40"/>
    <w:rsid w:val="00C736BD"/>
    <w:rsid w:val="00C73ADD"/>
    <w:rsid w:val="00C811BE"/>
    <w:rsid w:val="00C867CA"/>
    <w:rsid w:val="00C86871"/>
    <w:rsid w:val="00C8702D"/>
    <w:rsid w:val="00C87C2E"/>
    <w:rsid w:val="00C919D8"/>
    <w:rsid w:val="00C92860"/>
    <w:rsid w:val="00C93079"/>
    <w:rsid w:val="00C93457"/>
    <w:rsid w:val="00C94261"/>
    <w:rsid w:val="00C94B46"/>
    <w:rsid w:val="00C950F5"/>
    <w:rsid w:val="00C953E7"/>
    <w:rsid w:val="00C969CE"/>
    <w:rsid w:val="00C9734E"/>
    <w:rsid w:val="00CA191E"/>
    <w:rsid w:val="00CA4A99"/>
    <w:rsid w:val="00CA75FD"/>
    <w:rsid w:val="00CA77E4"/>
    <w:rsid w:val="00CA7A32"/>
    <w:rsid w:val="00CA7F30"/>
    <w:rsid w:val="00CB20A6"/>
    <w:rsid w:val="00CB2690"/>
    <w:rsid w:val="00CB2E93"/>
    <w:rsid w:val="00CB4629"/>
    <w:rsid w:val="00CB644A"/>
    <w:rsid w:val="00CB6A00"/>
    <w:rsid w:val="00CB7A81"/>
    <w:rsid w:val="00CC1D69"/>
    <w:rsid w:val="00CC4A5D"/>
    <w:rsid w:val="00CC5CBC"/>
    <w:rsid w:val="00CC772F"/>
    <w:rsid w:val="00CD2B51"/>
    <w:rsid w:val="00CD5D40"/>
    <w:rsid w:val="00CD65D8"/>
    <w:rsid w:val="00CD72C8"/>
    <w:rsid w:val="00CD72CC"/>
    <w:rsid w:val="00CD7695"/>
    <w:rsid w:val="00CE09D2"/>
    <w:rsid w:val="00CE0CA7"/>
    <w:rsid w:val="00CE1D2E"/>
    <w:rsid w:val="00CE4097"/>
    <w:rsid w:val="00CE552C"/>
    <w:rsid w:val="00CE7BC5"/>
    <w:rsid w:val="00CF2664"/>
    <w:rsid w:val="00CF2F8E"/>
    <w:rsid w:val="00CF3A41"/>
    <w:rsid w:val="00CF441E"/>
    <w:rsid w:val="00CF4C0B"/>
    <w:rsid w:val="00CF6A3D"/>
    <w:rsid w:val="00CF6E17"/>
    <w:rsid w:val="00CF7D53"/>
    <w:rsid w:val="00CF7D9D"/>
    <w:rsid w:val="00CF7DAE"/>
    <w:rsid w:val="00D0127A"/>
    <w:rsid w:val="00D01F88"/>
    <w:rsid w:val="00D03334"/>
    <w:rsid w:val="00D03A81"/>
    <w:rsid w:val="00D03AB3"/>
    <w:rsid w:val="00D04E1A"/>
    <w:rsid w:val="00D05B97"/>
    <w:rsid w:val="00D05F8F"/>
    <w:rsid w:val="00D06C7C"/>
    <w:rsid w:val="00D1052F"/>
    <w:rsid w:val="00D10703"/>
    <w:rsid w:val="00D107F1"/>
    <w:rsid w:val="00D10C82"/>
    <w:rsid w:val="00D10DF1"/>
    <w:rsid w:val="00D1595C"/>
    <w:rsid w:val="00D15CA3"/>
    <w:rsid w:val="00D16924"/>
    <w:rsid w:val="00D201BE"/>
    <w:rsid w:val="00D223AC"/>
    <w:rsid w:val="00D23B0E"/>
    <w:rsid w:val="00D2525A"/>
    <w:rsid w:val="00D25441"/>
    <w:rsid w:val="00D258CB"/>
    <w:rsid w:val="00D25E51"/>
    <w:rsid w:val="00D27F77"/>
    <w:rsid w:val="00D305F1"/>
    <w:rsid w:val="00D30D6C"/>
    <w:rsid w:val="00D3416E"/>
    <w:rsid w:val="00D364F0"/>
    <w:rsid w:val="00D37682"/>
    <w:rsid w:val="00D40C54"/>
    <w:rsid w:val="00D40F2B"/>
    <w:rsid w:val="00D42A0B"/>
    <w:rsid w:val="00D42E60"/>
    <w:rsid w:val="00D42FFD"/>
    <w:rsid w:val="00D442FC"/>
    <w:rsid w:val="00D449D7"/>
    <w:rsid w:val="00D47124"/>
    <w:rsid w:val="00D47475"/>
    <w:rsid w:val="00D479DA"/>
    <w:rsid w:val="00D50379"/>
    <w:rsid w:val="00D50603"/>
    <w:rsid w:val="00D51992"/>
    <w:rsid w:val="00D5292D"/>
    <w:rsid w:val="00D52F15"/>
    <w:rsid w:val="00D53019"/>
    <w:rsid w:val="00D531C1"/>
    <w:rsid w:val="00D536A7"/>
    <w:rsid w:val="00D537C1"/>
    <w:rsid w:val="00D5477E"/>
    <w:rsid w:val="00D57F0A"/>
    <w:rsid w:val="00D62804"/>
    <w:rsid w:val="00D62E83"/>
    <w:rsid w:val="00D63A3D"/>
    <w:rsid w:val="00D63EA7"/>
    <w:rsid w:val="00D64332"/>
    <w:rsid w:val="00D64360"/>
    <w:rsid w:val="00D65029"/>
    <w:rsid w:val="00D667AA"/>
    <w:rsid w:val="00D668B6"/>
    <w:rsid w:val="00D66FB7"/>
    <w:rsid w:val="00D66FC7"/>
    <w:rsid w:val="00D67E7E"/>
    <w:rsid w:val="00D70475"/>
    <w:rsid w:val="00D71526"/>
    <w:rsid w:val="00D71E5A"/>
    <w:rsid w:val="00D77941"/>
    <w:rsid w:val="00D803A3"/>
    <w:rsid w:val="00D80BA4"/>
    <w:rsid w:val="00D81A95"/>
    <w:rsid w:val="00D82A81"/>
    <w:rsid w:val="00D84AF0"/>
    <w:rsid w:val="00D85BA7"/>
    <w:rsid w:val="00D86AE9"/>
    <w:rsid w:val="00D86D6A"/>
    <w:rsid w:val="00D87922"/>
    <w:rsid w:val="00D907C2"/>
    <w:rsid w:val="00D917B5"/>
    <w:rsid w:val="00D938F0"/>
    <w:rsid w:val="00D9488A"/>
    <w:rsid w:val="00D94D11"/>
    <w:rsid w:val="00D95B84"/>
    <w:rsid w:val="00D96B0D"/>
    <w:rsid w:val="00D975DD"/>
    <w:rsid w:val="00D976B6"/>
    <w:rsid w:val="00DA0A0F"/>
    <w:rsid w:val="00DA1429"/>
    <w:rsid w:val="00DA1C03"/>
    <w:rsid w:val="00DA2BD1"/>
    <w:rsid w:val="00DA2D28"/>
    <w:rsid w:val="00DA32C9"/>
    <w:rsid w:val="00DA3BD3"/>
    <w:rsid w:val="00DA3D76"/>
    <w:rsid w:val="00DA4EC1"/>
    <w:rsid w:val="00DA4EE1"/>
    <w:rsid w:val="00DA5D72"/>
    <w:rsid w:val="00DA673E"/>
    <w:rsid w:val="00DA7EC7"/>
    <w:rsid w:val="00DB0BE3"/>
    <w:rsid w:val="00DB11DB"/>
    <w:rsid w:val="00DB2AEA"/>
    <w:rsid w:val="00DB3B92"/>
    <w:rsid w:val="00DB4372"/>
    <w:rsid w:val="00DB46F7"/>
    <w:rsid w:val="00DB4CF1"/>
    <w:rsid w:val="00DB4DAD"/>
    <w:rsid w:val="00DB59F0"/>
    <w:rsid w:val="00DC031A"/>
    <w:rsid w:val="00DC054D"/>
    <w:rsid w:val="00DC13DE"/>
    <w:rsid w:val="00DC2C42"/>
    <w:rsid w:val="00DC3A57"/>
    <w:rsid w:val="00DC3A75"/>
    <w:rsid w:val="00DC4E2B"/>
    <w:rsid w:val="00DC5984"/>
    <w:rsid w:val="00DC5BE0"/>
    <w:rsid w:val="00DC5FFB"/>
    <w:rsid w:val="00DC6633"/>
    <w:rsid w:val="00DD00E5"/>
    <w:rsid w:val="00DD1803"/>
    <w:rsid w:val="00DD2F9B"/>
    <w:rsid w:val="00DD5506"/>
    <w:rsid w:val="00DD5789"/>
    <w:rsid w:val="00DD7720"/>
    <w:rsid w:val="00DE1EDA"/>
    <w:rsid w:val="00DE3699"/>
    <w:rsid w:val="00DE443C"/>
    <w:rsid w:val="00DE4665"/>
    <w:rsid w:val="00DE4BA9"/>
    <w:rsid w:val="00DE7526"/>
    <w:rsid w:val="00DE7655"/>
    <w:rsid w:val="00DF0B0B"/>
    <w:rsid w:val="00DF1127"/>
    <w:rsid w:val="00DF1CFF"/>
    <w:rsid w:val="00DF2288"/>
    <w:rsid w:val="00DF3683"/>
    <w:rsid w:val="00DF55A2"/>
    <w:rsid w:val="00DF6D8B"/>
    <w:rsid w:val="00DF7994"/>
    <w:rsid w:val="00E00229"/>
    <w:rsid w:val="00E00849"/>
    <w:rsid w:val="00E04D68"/>
    <w:rsid w:val="00E05800"/>
    <w:rsid w:val="00E05B96"/>
    <w:rsid w:val="00E07D8E"/>
    <w:rsid w:val="00E106AA"/>
    <w:rsid w:val="00E10B30"/>
    <w:rsid w:val="00E10EB1"/>
    <w:rsid w:val="00E1168C"/>
    <w:rsid w:val="00E117A1"/>
    <w:rsid w:val="00E11D93"/>
    <w:rsid w:val="00E120ED"/>
    <w:rsid w:val="00E12AE4"/>
    <w:rsid w:val="00E12CF4"/>
    <w:rsid w:val="00E130D9"/>
    <w:rsid w:val="00E13124"/>
    <w:rsid w:val="00E13A8E"/>
    <w:rsid w:val="00E15C68"/>
    <w:rsid w:val="00E16110"/>
    <w:rsid w:val="00E17403"/>
    <w:rsid w:val="00E1794E"/>
    <w:rsid w:val="00E17CB0"/>
    <w:rsid w:val="00E207A0"/>
    <w:rsid w:val="00E20C2E"/>
    <w:rsid w:val="00E21486"/>
    <w:rsid w:val="00E225A8"/>
    <w:rsid w:val="00E22C3F"/>
    <w:rsid w:val="00E22CF0"/>
    <w:rsid w:val="00E2316D"/>
    <w:rsid w:val="00E2540C"/>
    <w:rsid w:val="00E25753"/>
    <w:rsid w:val="00E27B28"/>
    <w:rsid w:val="00E30AEF"/>
    <w:rsid w:val="00E311A1"/>
    <w:rsid w:val="00E318A1"/>
    <w:rsid w:val="00E3369A"/>
    <w:rsid w:val="00E35545"/>
    <w:rsid w:val="00E359B1"/>
    <w:rsid w:val="00E368C6"/>
    <w:rsid w:val="00E36C75"/>
    <w:rsid w:val="00E416D1"/>
    <w:rsid w:val="00E4248C"/>
    <w:rsid w:val="00E42FF1"/>
    <w:rsid w:val="00E43D48"/>
    <w:rsid w:val="00E43F21"/>
    <w:rsid w:val="00E4482E"/>
    <w:rsid w:val="00E45B2D"/>
    <w:rsid w:val="00E4744C"/>
    <w:rsid w:val="00E5181E"/>
    <w:rsid w:val="00E51B90"/>
    <w:rsid w:val="00E521C2"/>
    <w:rsid w:val="00E53723"/>
    <w:rsid w:val="00E53F48"/>
    <w:rsid w:val="00E5518E"/>
    <w:rsid w:val="00E56655"/>
    <w:rsid w:val="00E609D0"/>
    <w:rsid w:val="00E60B1A"/>
    <w:rsid w:val="00E6123D"/>
    <w:rsid w:val="00E61DA7"/>
    <w:rsid w:val="00E62F4E"/>
    <w:rsid w:val="00E65D41"/>
    <w:rsid w:val="00E66070"/>
    <w:rsid w:val="00E701C6"/>
    <w:rsid w:val="00E769A9"/>
    <w:rsid w:val="00E76A5F"/>
    <w:rsid w:val="00E76E6B"/>
    <w:rsid w:val="00E76F67"/>
    <w:rsid w:val="00E80177"/>
    <w:rsid w:val="00E8026D"/>
    <w:rsid w:val="00E822A0"/>
    <w:rsid w:val="00E83381"/>
    <w:rsid w:val="00E84484"/>
    <w:rsid w:val="00E855FC"/>
    <w:rsid w:val="00E85EC6"/>
    <w:rsid w:val="00E85FBE"/>
    <w:rsid w:val="00E860CF"/>
    <w:rsid w:val="00E86723"/>
    <w:rsid w:val="00E9011E"/>
    <w:rsid w:val="00E904FE"/>
    <w:rsid w:val="00E90A3C"/>
    <w:rsid w:val="00E911EA"/>
    <w:rsid w:val="00E91399"/>
    <w:rsid w:val="00E91609"/>
    <w:rsid w:val="00E9289C"/>
    <w:rsid w:val="00E93C84"/>
    <w:rsid w:val="00E94356"/>
    <w:rsid w:val="00E945EE"/>
    <w:rsid w:val="00E95168"/>
    <w:rsid w:val="00E95D07"/>
    <w:rsid w:val="00E96601"/>
    <w:rsid w:val="00E971AD"/>
    <w:rsid w:val="00E97571"/>
    <w:rsid w:val="00E97D4E"/>
    <w:rsid w:val="00EA01BD"/>
    <w:rsid w:val="00EA09B5"/>
    <w:rsid w:val="00EA1628"/>
    <w:rsid w:val="00EA1B01"/>
    <w:rsid w:val="00EA6739"/>
    <w:rsid w:val="00EA6C1F"/>
    <w:rsid w:val="00EA75F0"/>
    <w:rsid w:val="00EB04B8"/>
    <w:rsid w:val="00EB08B8"/>
    <w:rsid w:val="00EB203C"/>
    <w:rsid w:val="00EB2258"/>
    <w:rsid w:val="00EB2E35"/>
    <w:rsid w:val="00EB32DE"/>
    <w:rsid w:val="00EB35AB"/>
    <w:rsid w:val="00EB3B45"/>
    <w:rsid w:val="00EB4090"/>
    <w:rsid w:val="00EB440C"/>
    <w:rsid w:val="00EB5B3B"/>
    <w:rsid w:val="00EB6A3E"/>
    <w:rsid w:val="00EB7A1A"/>
    <w:rsid w:val="00EC129C"/>
    <w:rsid w:val="00EC15D2"/>
    <w:rsid w:val="00EC205D"/>
    <w:rsid w:val="00EC2345"/>
    <w:rsid w:val="00EC2CA6"/>
    <w:rsid w:val="00EC3D4D"/>
    <w:rsid w:val="00EC40F0"/>
    <w:rsid w:val="00ED17C5"/>
    <w:rsid w:val="00ED19E3"/>
    <w:rsid w:val="00ED28AE"/>
    <w:rsid w:val="00ED2F8A"/>
    <w:rsid w:val="00ED3C6F"/>
    <w:rsid w:val="00ED69A7"/>
    <w:rsid w:val="00ED6BB6"/>
    <w:rsid w:val="00ED6FD7"/>
    <w:rsid w:val="00ED729C"/>
    <w:rsid w:val="00ED73E9"/>
    <w:rsid w:val="00EE1B6E"/>
    <w:rsid w:val="00EE1CA0"/>
    <w:rsid w:val="00EE2E8E"/>
    <w:rsid w:val="00EE332B"/>
    <w:rsid w:val="00EE3582"/>
    <w:rsid w:val="00EE42BE"/>
    <w:rsid w:val="00EE455A"/>
    <w:rsid w:val="00EE5552"/>
    <w:rsid w:val="00EE601F"/>
    <w:rsid w:val="00EE65CB"/>
    <w:rsid w:val="00EE69D8"/>
    <w:rsid w:val="00EE745C"/>
    <w:rsid w:val="00EF019D"/>
    <w:rsid w:val="00EF02C8"/>
    <w:rsid w:val="00EF11E8"/>
    <w:rsid w:val="00EF181B"/>
    <w:rsid w:val="00EF25E8"/>
    <w:rsid w:val="00EF2F9D"/>
    <w:rsid w:val="00EF3315"/>
    <w:rsid w:val="00EF4DB8"/>
    <w:rsid w:val="00EF5200"/>
    <w:rsid w:val="00EF6070"/>
    <w:rsid w:val="00EF6250"/>
    <w:rsid w:val="00EF6904"/>
    <w:rsid w:val="00EF703A"/>
    <w:rsid w:val="00EF784C"/>
    <w:rsid w:val="00EF7EC0"/>
    <w:rsid w:val="00F01315"/>
    <w:rsid w:val="00F0138F"/>
    <w:rsid w:val="00F0173C"/>
    <w:rsid w:val="00F034D7"/>
    <w:rsid w:val="00F04053"/>
    <w:rsid w:val="00F041A7"/>
    <w:rsid w:val="00F04F28"/>
    <w:rsid w:val="00F053D9"/>
    <w:rsid w:val="00F05442"/>
    <w:rsid w:val="00F057A9"/>
    <w:rsid w:val="00F05BF8"/>
    <w:rsid w:val="00F05E0C"/>
    <w:rsid w:val="00F06CAF"/>
    <w:rsid w:val="00F07762"/>
    <w:rsid w:val="00F07B50"/>
    <w:rsid w:val="00F103DD"/>
    <w:rsid w:val="00F10829"/>
    <w:rsid w:val="00F11139"/>
    <w:rsid w:val="00F12202"/>
    <w:rsid w:val="00F12652"/>
    <w:rsid w:val="00F12A74"/>
    <w:rsid w:val="00F1363F"/>
    <w:rsid w:val="00F144F2"/>
    <w:rsid w:val="00F14A36"/>
    <w:rsid w:val="00F16269"/>
    <w:rsid w:val="00F168D5"/>
    <w:rsid w:val="00F2115F"/>
    <w:rsid w:val="00F22A2C"/>
    <w:rsid w:val="00F23940"/>
    <w:rsid w:val="00F2432F"/>
    <w:rsid w:val="00F24754"/>
    <w:rsid w:val="00F24F16"/>
    <w:rsid w:val="00F253E4"/>
    <w:rsid w:val="00F25516"/>
    <w:rsid w:val="00F25C36"/>
    <w:rsid w:val="00F31BAB"/>
    <w:rsid w:val="00F3222C"/>
    <w:rsid w:val="00F32589"/>
    <w:rsid w:val="00F32B14"/>
    <w:rsid w:val="00F32F13"/>
    <w:rsid w:val="00F35822"/>
    <w:rsid w:val="00F35F03"/>
    <w:rsid w:val="00F36DA5"/>
    <w:rsid w:val="00F374CE"/>
    <w:rsid w:val="00F375B3"/>
    <w:rsid w:val="00F37E25"/>
    <w:rsid w:val="00F40466"/>
    <w:rsid w:val="00F412BB"/>
    <w:rsid w:val="00F4147D"/>
    <w:rsid w:val="00F414CF"/>
    <w:rsid w:val="00F415B2"/>
    <w:rsid w:val="00F429A4"/>
    <w:rsid w:val="00F4346B"/>
    <w:rsid w:val="00F4582C"/>
    <w:rsid w:val="00F45FED"/>
    <w:rsid w:val="00F46710"/>
    <w:rsid w:val="00F47571"/>
    <w:rsid w:val="00F53E33"/>
    <w:rsid w:val="00F559E8"/>
    <w:rsid w:val="00F5654C"/>
    <w:rsid w:val="00F56D6F"/>
    <w:rsid w:val="00F57699"/>
    <w:rsid w:val="00F60236"/>
    <w:rsid w:val="00F62E6F"/>
    <w:rsid w:val="00F6365C"/>
    <w:rsid w:val="00F63828"/>
    <w:rsid w:val="00F63FB6"/>
    <w:rsid w:val="00F64CC9"/>
    <w:rsid w:val="00F65986"/>
    <w:rsid w:val="00F661A5"/>
    <w:rsid w:val="00F66578"/>
    <w:rsid w:val="00F66BE0"/>
    <w:rsid w:val="00F671C2"/>
    <w:rsid w:val="00F673CF"/>
    <w:rsid w:val="00F70E7A"/>
    <w:rsid w:val="00F730FF"/>
    <w:rsid w:val="00F73CAE"/>
    <w:rsid w:val="00F742CF"/>
    <w:rsid w:val="00F74A9C"/>
    <w:rsid w:val="00F74C8F"/>
    <w:rsid w:val="00F75091"/>
    <w:rsid w:val="00F754A7"/>
    <w:rsid w:val="00F75C35"/>
    <w:rsid w:val="00F7693A"/>
    <w:rsid w:val="00F83666"/>
    <w:rsid w:val="00F83A1F"/>
    <w:rsid w:val="00F85799"/>
    <w:rsid w:val="00F85C13"/>
    <w:rsid w:val="00F870E6"/>
    <w:rsid w:val="00F90D3E"/>
    <w:rsid w:val="00F90D98"/>
    <w:rsid w:val="00F910A5"/>
    <w:rsid w:val="00F91641"/>
    <w:rsid w:val="00F94AE2"/>
    <w:rsid w:val="00F95D19"/>
    <w:rsid w:val="00F972D1"/>
    <w:rsid w:val="00FA22FE"/>
    <w:rsid w:val="00FA3DD6"/>
    <w:rsid w:val="00FA5AFB"/>
    <w:rsid w:val="00FA69A6"/>
    <w:rsid w:val="00FA74EB"/>
    <w:rsid w:val="00FA7555"/>
    <w:rsid w:val="00FB1386"/>
    <w:rsid w:val="00FB1398"/>
    <w:rsid w:val="00FB1D85"/>
    <w:rsid w:val="00FB2580"/>
    <w:rsid w:val="00FB398A"/>
    <w:rsid w:val="00FB40B5"/>
    <w:rsid w:val="00FB45C3"/>
    <w:rsid w:val="00FB5467"/>
    <w:rsid w:val="00FB58BC"/>
    <w:rsid w:val="00FB60BC"/>
    <w:rsid w:val="00FC312F"/>
    <w:rsid w:val="00FC4165"/>
    <w:rsid w:val="00FC43CD"/>
    <w:rsid w:val="00FC54F2"/>
    <w:rsid w:val="00FC7CB3"/>
    <w:rsid w:val="00FD1470"/>
    <w:rsid w:val="00FD1D4D"/>
    <w:rsid w:val="00FD212D"/>
    <w:rsid w:val="00FD31B1"/>
    <w:rsid w:val="00FD3F59"/>
    <w:rsid w:val="00FD47B4"/>
    <w:rsid w:val="00FD53D5"/>
    <w:rsid w:val="00FD5E14"/>
    <w:rsid w:val="00FD69CD"/>
    <w:rsid w:val="00FD6BEA"/>
    <w:rsid w:val="00FE058F"/>
    <w:rsid w:val="00FE0EA4"/>
    <w:rsid w:val="00FE165C"/>
    <w:rsid w:val="00FE2BD4"/>
    <w:rsid w:val="00FE30AD"/>
    <w:rsid w:val="00FE3405"/>
    <w:rsid w:val="00FE3A95"/>
    <w:rsid w:val="00FE41B0"/>
    <w:rsid w:val="00FE5C3F"/>
    <w:rsid w:val="00FE5F0E"/>
    <w:rsid w:val="00FE6038"/>
    <w:rsid w:val="00FE6351"/>
    <w:rsid w:val="00FE7F9C"/>
    <w:rsid w:val="00FF0151"/>
    <w:rsid w:val="00FF098E"/>
    <w:rsid w:val="00FF30FF"/>
    <w:rsid w:val="00FF3B65"/>
    <w:rsid w:val="00FF3D5C"/>
    <w:rsid w:val="00FF4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DFD0"/>
  <w15:docId w15:val="{7B7F4412-1E04-425D-B855-B7C8E7FF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Numbered Para 1,Dot pt,List Paragraph Char Char Char"/>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customStyle="1" w:styleId="tv2132">
    <w:name w:val="tv2132"/>
    <w:basedOn w:val="Normal"/>
    <w:rsid w:val="00BF576B"/>
    <w:pPr>
      <w:spacing w:before="0" w:after="0" w:line="360" w:lineRule="auto"/>
      <w:ind w:left="0" w:firstLine="300"/>
      <w:jc w:val="left"/>
    </w:pPr>
    <w:rPr>
      <w:rFonts w:ascii="Times New Roman" w:eastAsia="Times New Roman" w:hAnsi="Times New Roman" w:cs="Times New Roman"/>
      <w:color w:val="414142"/>
      <w:sz w:val="20"/>
      <w:szCs w:val="20"/>
      <w:lang w:eastAsia="lv-LV"/>
    </w:rPr>
  </w:style>
  <w:style w:type="paragraph" w:customStyle="1" w:styleId="normal2">
    <w:name w:val="normal2"/>
    <w:basedOn w:val="Normal"/>
    <w:rsid w:val="00B72D64"/>
    <w:pPr>
      <w:spacing w:after="0" w:line="312" w:lineRule="atLeast"/>
      <w:ind w:left="0" w:firstLine="0"/>
    </w:pPr>
    <w:rPr>
      <w:rFonts w:ascii="Times New Roman" w:eastAsia="Times New Roman" w:hAnsi="Times New Roman" w:cs="Times New Roman"/>
      <w:sz w:val="24"/>
      <w:szCs w:val="24"/>
      <w:lang w:eastAsia="lv-LV"/>
    </w:rPr>
  </w:style>
  <w:style w:type="paragraph" w:styleId="NoSpacing">
    <w:name w:val="No Spacing"/>
    <w:aliases w:val="No Spacing1,Parastais"/>
    <w:link w:val="NoSpacingChar"/>
    <w:uiPriority w:val="1"/>
    <w:qFormat/>
    <w:rsid w:val="0020670F"/>
    <w:pPr>
      <w:spacing w:before="0" w:after="0"/>
      <w:ind w:left="0" w:firstLine="0"/>
      <w:jc w:val="left"/>
    </w:pPr>
    <w:rPr>
      <w:rFonts w:ascii="Calibri" w:eastAsia="ヒラギノ角ゴ Pro W3" w:hAnsi="Calibri" w:cs="Times New Roman"/>
      <w:color w:val="000000"/>
      <w:szCs w:val="24"/>
    </w:rPr>
  </w:style>
  <w:style w:type="numbering" w:customStyle="1" w:styleId="Style4">
    <w:name w:val="Style4"/>
    <w:rsid w:val="009E761E"/>
    <w:pPr>
      <w:numPr>
        <w:numId w:val="12"/>
      </w:numPr>
    </w:pPr>
  </w:style>
  <w:style w:type="character" w:customStyle="1" w:styleId="NoSpacingChar">
    <w:name w:val="No Spacing Char"/>
    <w:aliases w:val="No Spacing1 Char,Parastais Char"/>
    <w:link w:val="NoSpacing"/>
    <w:uiPriority w:val="1"/>
    <w:locked/>
    <w:rsid w:val="00046C63"/>
    <w:rPr>
      <w:rFonts w:ascii="Calibri" w:eastAsia="ヒラギノ角ゴ Pro W3" w:hAnsi="Calibri" w:cs="Times New Roman"/>
      <w:color w:val="000000"/>
      <w:szCs w:val="24"/>
    </w:rPr>
  </w:style>
  <w:style w:type="paragraph" w:customStyle="1" w:styleId="tv213">
    <w:name w:val="tv213"/>
    <w:basedOn w:val="Normal"/>
    <w:rsid w:val="000B16C8"/>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paragraph" w:styleId="Title">
    <w:name w:val="Title"/>
    <w:basedOn w:val="Normal"/>
    <w:next w:val="Normal"/>
    <w:link w:val="TitleChar"/>
    <w:qFormat/>
    <w:rsid w:val="00684204"/>
    <w:pPr>
      <w:spacing w:before="240" w:after="60"/>
      <w:ind w:left="0" w:firstLine="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684204"/>
    <w:rPr>
      <w:rFonts w:ascii="Cambria" w:eastAsia="Times New Roman" w:hAnsi="Cambria" w:cs="Times New Roman"/>
      <w:b/>
      <w:bCs/>
      <w:kern w:val="28"/>
      <w:sz w:val="32"/>
      <w:szCs w:val="32"/>
      <w:lang w:val="en-US"/>
    </w:rPr>
  </w:style>
  <w:style w:type="character" w:styleId="UnresolvedMention">
    <w:name w:val="Unresolved Mention"/>
    <w:basedOn w:val="DefaultParagraphFont"/>
    <w:uiPriority w:val="99"/>
    <w:semiHidden/>
    <w:unhideWhenUsed/>
    <w:rsid w:val="00977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298856">
      <w:bodyDiv w:val="1"/>
      <w:marLeft w:val="0"/>
      <w:marRight w:val="0"/>
      <w:marTop w:val="0"/>
      <w:marBottom w:val="0"/>
      <w:divBdr>
        <w:top w:val="none" w:sz="0" w:space="0" w:color="auto"/>
        <w:left w:val="none" w:sz="0" w:space="0" w:color="auto"/>
        <w:bottom w:val="none" w:sz="0" w:space="0" w:color="auto"/>
        <w:right w:val="none" w:sz="0" w:space="0" w:color="auto"/>
      </w:divBdr>
    </w:div>
    <w:div w:id="264847743">
      <w:bodyDiv w:val="1"/>
      <w:marLeft w:val="0"/>
      <w:marRight w:val="0"/>
      <w:marTop w:val="0"/>
      <w:marBottom w:val="0"/>
      <w:divBdr>
        <w:top w:val="none" w:sz="0" w:space="0" w:color="auto"/>
        <w:left w:val="none" w:sz="0" w:space="0" w:color="auto"/>
        <w:bottom w:val="none" w:sz="0" w:space="0" w:color="auto"/>
        <w:right w:val="none" w:sz="0" w:space="0" w:color="auto"/>
      </w:divBdr>
    </w:div>
    <w:div w:id="323627729">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5213">
      <w:bodyDiv w:val="1"/>
      <w:marLeft w:val="0"/>
      <w:marRight w:val="0"/>
      <w:marTop w:val="0"/>
      <w:marBottom w:val="0"/>
      <w:divBdr>
        <w:top w:val="none" w:sz="0" w:space="0" w:color="auto"/>
        <w:left w:val="none" w:sz="0" w:space="0" w:color="auto"/>
        <w:bottom w:val="none" w:sz="0" w:space="0" w:color="auto"/>
        <w:right w:val="none" w:sz="0" w:space="0" w:color="auto"/>
      </w:divBdr>
      <w:divsChild>
        <w:div w:id="1057389237">
          <w:marLeft w:val="0"/>
          <w:marRight w:val="0"/>
          <w:marTop w:val="0"/>
          <w:marBottom w:val="0"/>
          <w:divBdr>
            <w:top w:val="none" w:sz="0" w:space="0" w:color="auto"/>
            <w:left w:val="none" w:sz="0" w:space="0" w:color="auto"/>
            <w:bottom w:val="none" w:sz="0" w:space="0" w:color="auto"/>
            <w:right w:val="none" w:sz="0" w:space="0" w:color="auto"/>
          </w:divBdr>
          <w:divsChild>
            <w:div w:id="428356817">
              <w:marLeft w:val="0"/>
              <w:marRight w:val="0"/>
              <w:marTop w:val="0"/>
              <w:marBottom w:val="0"/>
              <w:divBdr>
                <w:top w:val="none" w:sz="0" w:space="0" w:color="auto"/>
                <w:left w:val="none" w:sz="0" w:space="0" w:color="auto"/>
                <w:bottom w:val="none" w:sz="0" w:space="0" w:color="auto"/>
                <w:right w:val="none" w:sz="0" w:space="0" w:color="auto"/>
              </w:divBdr>
              <w:divsChild>
                <w:div w:id="1165971462">
                  <w:marLeft w:val="0"/>
                  <w:marRight w:val="0"/>
                  <w:marTop w:val="0"/>
                  <w:marBottom w:val="0"/>
                  <w:divBdr>
                    <w:top w:val="none" w:sz="0" w:space="0" w:color="auto"/>
                    <w:left w:val="none" w:sz="0" w:space="0" w:color="auto"/>
                    <w:bottom w:val="none" w:sz="0" w:space="0" w:color="auto"/>
                    <w:right w:val="none" w:sz="0" w:space="0" w:color="auto"/>
                  </w:divBdr>
                  <w:divsChild>
                    <w:div w:id="825903097">
                      <w:marLeft w:val="0"/>
                      <w:marRight w:val="0"/>
                      <w:marTop w:val="0"/>
                      <w:marBottom w:val="0"/>
                      <w:divBdr>
                        <w:top w:val="none" w:sz="0" w:space="0" w:color="auto"/>
                        <w:left w:val="none" w:sz="0" w:space="0" w:color="auto"/>
                        <w:bottom w:val="none" w:sz="0" w:space="0" w:color="auto"/>
                        <w:right w:val="none" w:sz="0" w:space="0" w:color="auto"/>
                      </w:divBdr>
                      <w:divsChild>
                        <w:div w:id="1009481765">
                          <w:marLeft w:val="0"/>
                          <w:marRight w:val="0"/>
                          <w:marTop w:val="0"/>
                          <w:marBottom w:val="0"/>
                          <w:divBdr>
                            <w:top w:val="none" w:sz="0" w:space="0" w:color="auto"/>
                            <w:left w:val="none" w:sz="0" w:space="0" w:color="auto"/>
                            <w:bottom w:val="none" w:sz="0" w:space="0" w:color="auto"/>
                            <w:right w:val="none" w:sz="0" w:space="0" w:color="auto"/>
                          </w:divBdr>
                          <w:divsChild>
                            <w:div w:id="1893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670">
      <w:bodyDiv w:val="1"/>
      <w:marLeft w:val="0"/>
      <w:marRight w:val="0"/>
      <w:marTop w:val="0"/>
      <w:marBottom w:val="0"/>
      <w:divBdr>
        <w:top w:val="none" w:sz="0" w:space="0" w:color="auto"/>
        <w:left w:val="none" w:sz="0" w:space="0" w:color="auto"/>
        <w:bottom w:val="none" w:sz="0" w:space="0" w:color="auto"/>
        <w:right w:val="none" w:sz="0" w:space="0" w:color="auto"/>
      </w:divBdr>
    </w:div>
    <w:div w:id="673607810">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82845096">
      <w:bodyDiv w:val="1"/>
      <w:marLeft w:val="0"/>
      <w:marRight w:val="0"/>
      <w:marTop w:val="0"/>
      <w:marBottom w:val="0"/>
      <w:divBdr>
        <w:top w:val="none" w:sz="0" w:space="0" w:color="auto"/>
        <w:left w:val="none" w:sz="0" w:space="0" w:color="auto"/>
        <w:bottom w:val="none" w:sz="0" w:space="0" w:color="auto"/>
        <w:right w:val="none" w:sz="0" w:space="0" w:color="auto"/>
      </w:divBdr>
      <w:divsChild>
        <w:div w:id="1288196259">
          <w:marLeft w:val="0"/>
          <w:marRight w:val="0"/>
          <w:marTop w:val="0"/>
          <w:marBottom w:val="0"/>
          <w:divBdr>
            <w:top w:val="none" w:sz="0" w:space="0" w:color="auto"/>
            <w:left w:val="none" w:sz="0" w:space="0" w:color="auto"/>
            <w:bottom w:val="none" w:sz="0" w:space="0" w:color="auto"/>
            <w:right w:val="none" w:sz="0" w:space="0" w:color="auto"/>
          </w:divBdr>
          <w:divsChild>
            <w:div w:id="656617514">
              <w:marLeft w:val="0"/>
              <w:marRight w:val="0"/>
              <w:marTop w:val="0"/>
              <w:marBottom w:val="0"/>
              <w:divBdr>
                <w:top w:val="none" w:sz="0" w:space="0" w:color="auto"/>
                <w:left w:val="none" w:sz="0" w:space="0" w:color="auto"/>
                <w:bottom w:val="none" w:sz="0" w:space="0" w:color="auto"/>
                <w:right w:val="none" w:sz="0" w:space="0" w:color="auto"/>
              </w:divBdr>
              <w:divsChild>
                <w:div w:id="1831556073">
                  <w:marLeft w:val="0"/>
                  <w:marRight w:val="0"/>
                  <w:marTop w:val="0"/>
                  <w:marBottom w:val="0"/>
                  <w:divBdr>
                    <w:top w:val="none" w:sz="0" w:space="0" w:color="auto"/>
                    <w:left w:val="none" w:sz="0" w:space="0" w:color="auto"/>
                    <w:bottom w:val="none" w:sz="0" w:space="0" w:color="auto"/>
                    <w:right w:val="none" w:sz="0" w:space="0" w:color="auto"/>
                  </w:divBdr>
                  <w:divsChild>
                    <w:div w:id="1618366496">
                      <w:marLeft w:val="1"/>
                      <w:marRight w:val="1"/>
                      <w:marTop w:val="0"/>
                      <w:marBottom w:val="0"/>
                      <w:divBdr>
                        <w:top w:val="none" w:sz="0" w:space="0" w:color="auto"/>
                        <w:left w:val="none" w:sz="0" w:space="0" w:color="auto"/>
                        <w:bottom w:val="none" w:sz="0" w:space="0" w:color="auto"/>
                        <w:right w:val="none" w:sz="0" w:space="0" w:color="auto"/>
                      </w:divBdr>
                      <w:divsChild>
                        <w:div w:id="702289714">
                          <w:marLeft w:val="0"/>
                          <w:marRight w:val="0"/>
                          <w:marTop w:val="0"/>
                          <w:marBottom w:val="0"/>
                          <w:divBdr>
                            <w:top w:val="none" w:sz="0" w:space="0" w:color="auto"/>
                            <w:left w:val="none" w:sz="0" w:space="0" w:color="auto"/>
                            <w:bottom w:val="none" w:sz="0" w:space="0" w:color="auto"/>
                            <w:right w:val="none" w:sz="0" w:space="0" w:color="auto"/>
                          </w:divBdr>
                          <w:divsChild>
                            <w:div w:id="2009818714">
                              <w:marLeft w:val="0"/>
                              <w:marRight w:val="0"/>
                              <w:marTop w:val="0"/>
                              <w:marBottom w:val="360"/>
                              <w:divBdr>
                                <w:top w:val="none" w:sz="0" w:space="0" w:color="auto"/>
                                <w:left w:val="none" w:sz="0" w:space="0" w:color="auto"/>
                                <w:bottom w:val="none" w:sz="0" w:space="0" w:color="auto"/>
                                <w:right w:val="none" w:sz="0" w:space="0" w:color="auto"/>
                              </w:divBdr>
                              <w:divsChild>
                                <w:div w:id="374894239">
                                  <w:marLeft w:val="0"/>
                                  <w:marRight w:val="0"/>
                                  <w:marTop w:val="0"/>
                                  <w:marBottom w:val="0"/>
                                  <w:divBdr>
                                    <w:top w:val="none" w:sz="0" w:space="0" w:color="auto"/>
                                    <w:left w:val="none" w:sz="0" w:space="0" w:color="auto"/>
                                    <w:bottom w:val="none" w:sz="0" w:space="0" w:color="auto"/>
                                    <w:right w:val="none" w:sz="0" w:space="0" w:color="auto"/>
                                  </w:divBdr>
                                  <w:divsChild>
                                    <w:div w:id="1096369357">
                                      <w:marLeft w:val="0"/>
                                      <w:marRight w:val="0"/>
                                      <w:marTop w:val="0"/>
                                      <w:marBottom w:val="0"/>
                                      <w:divBdr>
                                        <w:top w:val="none" w:sz="0" w:space="0" w:color="auto"/>
                                        <w:left w:val="none" w:sz="0" w:space="0" w:color="auto"/>
                                        <w:bottom w:val="none" w:sz="0" w:space="0" w:color="auto"/>
                                        <w:right w:val="none" w:sz="0" w:space="0" w:color="auto"/>
                                      </w:divBdr>
                                      <w:divsChild>
                                        <w:div w:id="746734872">
                                          <w:marLeft w:val="0"/>
                                          <w:marRight w:val="0"/>
                                          <w:marTop w:val="0"/>
                                          <w:marBottom w:val="0"/>
                                          <w:divBdr>
                                            <w:top w:val="none" w:sz="0" w:space="0" w:color="auto"/>
                                            <w:left w:val="none" w:sz="0" w:space="0" w:color="auto"/>
                                            <w:bottom w:val="none" w:sz="0" w:space="0" w:color="auto"/>
                                            <w:right w:val="none" w:sz="0" w:space="0" w:color="auto"/>
                                          </w:divBdr>
                                          <w:divsChild>
                                            <w:div w:id="1252859443">
                                              <w:marLeft w:val="0"/>
                                              <w:marRight w:val="0"/>
                                              <w:marTop w:val="0"/>
                                              <w:marBottom w:val="0"/>
                                              <w:divBdr>
                                                <w:top w:val="none" w:sz="0" w:space="0" w:color="auto"/>
                                                <w:left w:val="none" w:sz="0" w:space="0" w:color="auto"/>
                                                <w:bottom w:val="none" w:sz="0" w:space="0" w:color="auto"/>
                                                <w:right w:val="none" w:sz="0" w:space="0" w:color="auto"/>
                                              </w:divBdr>
                                              <w:divsChild>
                                                <w:div w:id="19944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642364">
      <w:bodyDiv w:val="1"/>
      <w:marLeft w:val="0"/>
      <w:marRight w:val="0"/>
      <w:marTop w:val="0"/>
      <w:marBottom w:val="0"/>
      <w:divBdr>
        <w:top w:val="none" w:sz="0" w:space="0" w:color="auto"/>
        <w:left w:val="none" w:sz="0" w:space="0" w:color="auto"/>
        <w:bottom w:val="none" w:sz="0" w:space="0" w:color="auto"/>
        <w:right w:val="none" w:sz="0" w:space="0" w:color="auto"/>
      </w:divBdr>
      <w:divsChild>
        <w:div w:id="767893387">
          <w:marLeft w:val="0"/>
          <w:marRight w:val="0"/>
          <w:marTop w:val="0"/>
          <w:marBottom w:val="0"/>
          <w:divBdr>
            <w:top w:val="none" w:sz="0" w:space="0" w:color="auto"/>
            <w:left w:val="none" w:sz="0" w:space="0" w:color="auto"/>
            <w:bottom w:val="none" w:sz="0" w:space="0" w:color="auto"/>
            <w:right w:val="none" w:sz="0" w:space="0" w:color="auto"/>
          </w:divBdr>
          <w:divsChild>
            <w:div w:id="243145831">
              <w:marLeft w:val="0"/>
              <w:marRight w:val="0"/>
              <w:marTop w:val="0"/>
              <w:marBottom w:val="0"/>
              <w:divBdr>
                <w:top w:val="none" w:sz="0" w:space="0" w:color="auto"/>
                <w:left w:val="none" w:sz="0" w:space="0" w:color="auto"/>
                <w:bottom w:val="none" w:sz="0" w:space="0" w:color="auto"/>
                <w:right w:val="none" w:sz="0" w:space="0" w:color="auto"/>
              </w:divBdr>
              <w:divsChild>
                <w:div w:id="1907838208">
                  <w:marLeft w:val="0"/>
                  <w:marRight w:val="0"/>
                  <w:marTop w:val="0"/>
                  <w:marBottom w:val="0"/>
                  <w:divBdr>
                    <w:top w:val="none" w:sz="0" w:space="0" w:color="auto"/>
                    <w:left w:val="none" w:sz="0" w:space="0" w:color="auto"/>
                    <w:bottom w:val="none" w:sz="0" w:space="0" w:color="auto"/>
                    <w:right w:val="none" w:sz="0" w:space="0" w:color="auto"/>
                  </w:divBdr>
                  <w:divsChild>
                    <w:div w:id="1311132850">
                      <w:marLeft w:val="1"/>
                      <w:marRight w:val="1"/>
                      <w:marTop w:val="0"/>
                      <w:marBottom w:val="0"/>
                      <w:divBdr>
                        <w:top w:val="none" w:sz="0" w:space="0" w:color="auto"/>
                        <w:left w:val="none" w:sz="0" w:space="0" w:color="auto"/>
                        <w:bottom w:val="none" w:sz="0" w:space="0" w:color="auto"/>
                        <w:right w:val="none" w:sz="0" w:space="0" w:color="auto"/>
                      </w:divBdr>
                      <w:divsChild>
                        <w:div w:id="40978519">
                          <w:marLeft w:val="0"/>
                          <w:marRight w:val="0"/>
                          <w:marTop w:val="0"/>
                          <w:marBottom w:val="0"/>
                          <w:divBdr>
                            <w:top w:val="none" w:sz="0" w:space="0" w:color="auto"/>
                            <w:left w:val="none" w:sz="0" w:space="0" w:color="auto"/>
                            <w:bottom w:val="none" w:sz="0" w:space="0" w:color="auto"/>
                            <w:right w:val="none" w:sz="0" w:space="0" w:color="auto"/>
                          </w:divBdr>
                          <w:divsChild>
                            <w:div w:id="1409765962">
                              <w:marLeft w:val="0"/>
                              <w:marRight w:val="0"/>
                              <w:marTop w:val="0"/>
                              <w:marBottom w:val="360"/>
                              <w:divBdr>
                                <w:top w:val="none" w:sz="0" w:space="0" w:color="auto"/>
                                <w:left w:val="none" w:sz="0" w:space="0" w:color="auto"/>
                                <w:bottom w:val="none" w:sz="0" w:space="0" w:color="auto"/>
                                <w:right w:val="none" w:sz="0" w:space="0" w:color="auto"/>
                              </w:divBdr>
                              <w:divsChild>
                                <w:div w:id="653029649">
                                  <w:marLeft w:val="0"/>
                                  <w:marRight w:val="0"/>
                                  <w:marTop w:val="0"/>
                                  <w:marBottom w:val="0"/>
                                  <w:divBdr>
                                    <w:top w:val="none" w:sz="0" w:space="0" w:color="auto"/>
                                    <w:left w:val="none" w:sz="0" w:space="0" w:color="auto"/>
                                    <w:bottom w:val="none" w:sz="0" w:space="0" w:color="auto"/>
                                    <w:right w:val="none" w:sz="0" w:space="0" w:color="auto"/>
                                  </w:divBdr>
                                  <w:divsChild>
                                    <w:div w:id="1475835299">
                                      <w:marLeft w:val="0"/>
                                      <w:marRight w:val="0"/>
                                      <w:marTop w:val="0"/>
                                      <w:marBottom w:val="0"/>
                                      <w:divBdr>
                                        <w:top w:val="none" w:sz="0" w:space="0" w:color="auto"/>
                                        <w:left w:val="none" w:sz="0" w:space="0" w:color="auto"/>
                                        <w:bottom w:val="none" w:sz="0" w:space="0" w:color="auto"/>
                                        <w:right w:val="none" w:sz="0" w:space="0" w:color="auto"/>
                                      </w:divBdr>
                                      <w:divsChild>
                                        <w:div w:id="931083397">
                                          <w:marLeft w:val="0"/>
                                          <w:marRight w:val="0"/>
                                          <w:marTop w:val="0"/>
                                          <w:marBottom w:val="0"/>
                                          <w:divBdr>
                                            <w:top w:val="none" w:sz="0" w:space="0" w:color="auto"/>
                                            <w:left w:val="none" w:sz="0" w:space="0" w:color="auto"/>
                                            <w:bottom w:val="none" w:sz="0" w:space="0" w:color="auto"/>
                                            <w:right w:val="none" w:sz="0" w:space="0" w:color="auto"/>
                                          </w:divBdr>
                                          <w:divsChild>
                                            <w:div w:id="1955556341">
                                              <w:marLeft w:val="0"/>
                                              <w:marRight w:val="0"/>
                                              <w:marTop w:val="0"/>
                                              <w:marBottom w:val="0"/>
                                              <w:divBdr>
                                                <w:top w:val="none" w:sz="0" w:space="0" w:color="auto"/>
                                                <w:left w:val="none" w:sz="0" w:space="0" w:color="auto"/>
                                                <w:bottom w:val="none" w:sz="0" w:space="0" w:color="auto"/>
                                                <w:right w:val="none" w:sz="0" w:space="0" w:color="auto"/>
                                              </w:divBdr>
                                              <w:divsChild>
                                                <w:div w:id="1779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761791">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3786587">
      <w:bodyDiv w:val="1"/>
      <w:marLeft w:val="0"/>
      <w:marRight w:val="0"/>
      <w:marTop w:val="0"/>
      <w:marBottom w:val="0"/>
      <w:divBdr>
        <w:top w:val="none" w:sz="0" w:space="0" w:color="auto"/>
        <w:left w:val="none" w:sz="0" w:space="0" w:color="auto"/>
        <w:bottom w:val="none" w:sz="0" w:space="0" w:color="auto"/>
        <w:right w:val="none" w:sz="0" w:space="0" w:color="auto"/>
      </w:divBdr>
      <w:divsChild>
        <w:div w:id="1481458564">
          <w:marLeft w:val="0"/>
          <w:marRight w:val="0"/>
          <w:marTop w:val="0"/>
          <w:marBottom w:val="0"/>
          <w:divBdr>
            <w:top w:val="none" w:sz="0" w:space="0" w:color="auto"/>
            <w:left w:val="none" w:sz="0" w:space="0" w:color="auto"/>
            <w:bottom w:val="none" w:sz="0" w:space="0" w:color="auto"/>
            <w:right w:val="none" w:sz="0" w:space="0" w:color="auto"/>
          </w:divBdr>
          <w:divsChild>
            <w:div w:id="1815902616">
              <w:marLeft w:val="0"/>
              <w:marRight w:val="0"/>
              <w:marTop w:val="0"/>
              <w:marBottom w:val="0"/>
              <w:divBdr>
                <w:top w:val="none" w:sz="0" w:space="0" w:color="auto"/>
                <w:left w:val="none" w:sz="0" w:space="0" w:color="auto"/>
                <w:bottom w:val="none" w:sz="0" w:space="0" w:color="auto"/>
                <w:right w:val="none" w:sz="0" w:space="0" w:color="auto"/>
              </w:divBdr>
              <w:divsChild>
                <w:div w:id="1837764288">
                  <w:marLeft w:val="0"/>
                  <w:marRight w:val="0"/>
                  <w:marTop w:val="0"/>
                  <w:marBottom w:val="0"/>
                  <w:divBdr>
                    <w:top w:val="none" w:sz="0" w:space="0" w:color="auto"/>
                    <w:left w:val="none" w:sz="0" w:space="0" w:color="auto"/>
                    <w:bottom w:val="none" w:sz="0" w:space="0" w:color="auto"/>
                    <w:right w:val="none" w:sz="0" w:space="0" w:color="auto"/>
                  </w:divBdr>
                  <w:divsChild>
                    <w:div w:id="2133553042">
                      <w:marLeft w:val="0"/>
                      <w:marRight w:val="0"/>
                      <w:marTop w:val="0"/>
                      <w:marBottom w:val="0"/>
                      <w:divBdr>
                        <w:top w:val="none" w:sz="0" w:space="0" w:color="auto"/>
                        <w:left w:val="none" w:sz="0" w:space="0" w:color="auto"/>
                        <w:bottom w:val="none" w:sz="0" w:space="0" w:color="auto"/>
                        <w:right w:val="none" w:sz="0" w:space="0" w:color="auto"/>
                      </w:divBdr>
                      <w:divsChild>
                        <w:div w:id="2003898153">
                          <w:marLeft w:val="0"/>
                          <w:marRight w:val="0"/>
                          <w:marTop w:val="0"/>
                          <w:marBottom w:val="0"/>
                          <w:divBdr>
                            <w:top w:val="none" w:sz="0" w:space="0" w:color="auto"/>
                            <w:left w:val="none" w:sz="0" w:space="0" w:color="auto"/>
                            <w:bottom w:val="none" w:sz="0" w:space="0" w:color="auto"/>
                            <w:right w:val="none" w:sz="0" w:space="0" w:color="auto"/>
                          </w:divBdr>
                          <w:divsChild>
                            <w:div w:id="1101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07507">
      <w:bodyDiv w:val="1"/>
      <w:marLeft w:val="0"/>
      <w:marRight w:val="0"/>
      <w:marTop w:val="0"/>
      <w:marBottom w:val="0"/>
      <w:divBdr>
        <w:top w:val="none" w:sz="0" w:space="0" w:color="auto"/>
        <w:left w:val="none" w:sz="0" w:space="0" w:color="auto"/>
        <w:bottom w:val="none" w:sz="0" w:space="0" w:color="auto"/>
        <w:right w:val="none" w:sz="0" w:space="0" w:color="auto"/>
      </w:divBdr>
      <w:divsChild>
        <w:div w:id="512114888">
          <w:marLeft w:val="0"/>
          <w:marRight w:val="0"/>
          <w:marTop w:val="0"/>
          <w:marBottom w:val="0"/>
          <w:divBdr>
            <w:top w:val="none" w:sz="0" w:space="0" w:color="auto"/>
            <w:left w:val="none" w:sz="0" w:space="0" w:color="auto"/>
            <w:bottom w:val="none" w:sz="0" w:space="0" w:color="auto"/>
            <w:right w:val="none" w:sz="0" w:space="0" w:color="auto"/>
          </w:divBdr>
          <w:divsChild>
            <w:div w:id="105344839">
              <w:marLeft w:val="0"/>
              <w:marRight w:val="0"/>
              <w:marTop w:val="0"/>
              <w:marBottom w:val="0"/>
              <w:divBdr>
                <w:top w:val="none" w:sz="0" w:space="0" w:color="auto"/>
                <w:left w:val="none" w:sz="0" w:space="0" w:color="auto"/>
                <w:bottom w:val="none" w:sz="0" w:space="0" w:color="auto"/>
                <w:right w:val="none" w:sz="0" w:space="0" w:color="auto"/>
              </w:divBdr>
              <w:divsChild>
                <w:div w:id="1838616470">
                  <w:marLeft w:val="0"/>
                  <w:marRight w:val="0"/>
                  <w:marTop w:val="0"/>
                  <w:marBottom w:val="0"/>
                  <w:divBdr>
                    <w:top w:val="none" w:sz="0" w:space="0" w:color="auto"/>
                    <w:left w:val="none" w:sz="0" w:space="0" w:color="auto"/>
                    <w:bottom w:val="none" w:sz="0" w:space="0" w:color="auto"/>
                    <w:right w:val="none" w:sz="0" w:space="0" w:color="auto"/>
                  </w:divBdr>
                  <w:divsChild>
                    <w:div w:id="776943593">
                      <w:marLeft w:val="1"/>
                      <w:marRight w:val="1"/>
                      <w:marTop w:val="0"/>
                      <w:marBottom w:val="0"/>
                      <w:divBdr>
                        <w:top w:val="none" w:sz="0" w:space="0" w:color="auto"/>
                        <w:left w:val="none" w:sz="0" w:space="0" w:color="auto"/>
                        <w:bottom w:val="none" w:sz="0" w:space="0" w:color="auto"/>
                        <w:right w:val="none" w:sz="0" w:space="0" w:color="auto"/>
                      </w:divBdr>
                      <w:divsChild>
                        <w:div w:id="447358940">
                          <w:marLeft w:val="0"/>
                          <w:marRight w:val="0"/>
                          <w:marTop w:val="0"/>
                          <w:marBottom w:val="0"/>
                          <w:divBdr>
                            <w:top w:val="none" w:sz="0" w:space="0" w:color="auto"/>
                            <w:left w:val="none" w:sz="0" w:space="0" w:color="auto"/>
                            <w:bottom w:val="none" w:sz="0" w:space="0" w:color="auto"/>
                            <w:right w:val="none" w:sz="0" w:space="0" w:color="auto"/>
                          </w:divBdr>
                          <w:divsChild>
                            <w:div w:id="1150945124">
                              <w:marLeft w:val="0"/>
                              <w:marRight w:val="0"/>
                              <w:marTop w:val="0"/>
                              <w:marBottom w:val="360"/>
                              <w:divBdr>
                                <w:top w:val="none" w:sz="0" w:space="0" w:color="auto"/>
                                <w:left w:val="none" w:sz="0" w:space="0" w:color="auto"/>
                                <w:bottom w:val="none" w:sz="0" w:space="0" w:color="auto"/>
                                <w:right w:val="none" w:sz="0" w:space="0" w:color="auto"/>
                              </w:divBdr>
                              <w:divsChild>
                                <w:div w:id="482626187">
                                  <w:marLeft w:val="0"/>
                                  <w:marRight w:val="0"/>
                                  <w:marTop w:val="0"/>
                                  <w:marBottom w:val="0"/>
                                  <w:divBdr>
                                    <w:top w:val="none" w:sz="0" w:space="0" w:color="auto"/>
                                    <w:left w:val="none" w:sz="0" w:space="0" w:color="auto"/>
                                    <w:bottom w:val="none" w:sz="0" w:space="0" w:color="auto"/>
                                    <w:right w:val="none" w:sz="0" w:space="0" w:color="auto"/>
                                  </w:divBdr>
                                  <w:divsChild>
                                    <w:div w:id="977295657">
                                      <w:marLeft w:val="0"/>
                                      <w:marRight w:val="0"/>
                                      <w:marTop w:val="0"/>
                                      <w:marBottom w:val="0"/>
                                      <w:divBdr>
                                        <w:top w:val="none" w:sz="0" w:space="0" w:color="auto"/>
                                        <w:left w:val="none" w:sz="0" w:space="0" w:color="auto"/>
                                        <w:bottom w:val="none" w:sz="0" w:space="0" w:color="auto"/>
                                        <w:right w:val="none" w:sz="0" w:space="0" w:color="auto"/>
                                      </w:divBdr>
                                      <w:divsChild>
                                        <w:div w:id="1608267578">
                                          <w:marLeft w:val="0"/>
                                          <w:marRight w:val="0"/>
                                          <w:marTop w:val="0"/>
                                          <w:marBottom w:val="0"/>
                                          <w:divBdr>
                                            <w:top w:val="none" w:sz="0" w:space="0" w:color="auto"/>
                                            <w:left w:val="none" w:sz="0" w:space="0" w:color="auto"/>
                                            <w:bottom w:val="none" w:sz="0" w:space="0" w:color="auto"/>
                                            <w:right w:val="none" w:sz="0" w:space="0" w:color="auto"/>
                                          </w:divBdr>
                                          <w:divsChild>
                                            <w:div w:id="321662471">
                                              <w:marLeft w:val="0"/>
                                              <w:marRight w:val="0"/>
                                              <w:marTop w:val="0"/>
                                              <w:marBottom w:val="0"/>
                                              <w:divBdr>
                                                <w:top w:val="none" w:sz="0" w:space="0" w:color="auto"/>
                                                <w:left w:val="none" w:sz="0" w:space="0" w:color="auto"/>
                                                <w:bottom w:val="none" w:sz="0" w:space="0" w:color="auto"/>
                                                <w:right w:val="none" w:sz="0" w:space="0" w:color="auto"/>
                                              </w:divBdr>
                                              <w:divsChild>
                                                <w:div w:id="693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283000">
      <w:bodyDiv w:val="1"/>
      <w:marLeft w:val="0"/>
      <w:marRight w:val="0"/>
      <w:marTop w:val="0"/>
      <w:marBottom w:val="0"/>
      <w:divBdr>
        <w:top w:val="none" w:sz="0" w:space="0" w:color="auto"/>
        <w:left w:val="none" w:sz="0" w:space="0" w:color="auto"/>
        <w:bottom w:val="none" w:sz="0" w:space="0" w:color="auto"/>
        <w:right w:val="none" w:sz="0" w:space="0" w:color="auto"/>
      </w:divBdr>
    </w:div>
    <w:div w:id="1193496809">
      <w:bodyDiv w:val="1"/>
      <w:marLeft w:val="0"/>
      <w:marRight w:val="0"/>
      <w:marTop w:val="0"/>
      <w:marBottom w:val="0"/>
      <w:divBdr>
        <w:top w:val="none" w:sz="0" w:space="0" w:color="auto"/>
        <w:left w:val="none" w:sz="0" w:space="0" w:color="auto"/>
        <w:bottom w:val="none" w:sz="0" w:space="0" w:color="auto"/>
        <w:right w:val="none" w:sz="0" w:space="0" w:color="auto"/>
      </w:divBdr>
      <w:divsChild>
        <w:div w:id="1059937575">
          <w:marLeft w:val="0"/>
          <w:marRight w:val="0"/>
          <w:marTop w:val="0"/>
          <w:marBottom w:val="0"/>
          <w:divBdr>
            <w:top w:val="none" w:sz="0" w:space="0" w:color="auto"/>
            <w:left w:val="none" w:sz="0" w:space="0" w:color="auto"/>
            <w:bottom w:val="none" w:sz="0" w:space="0" w:color="auto"/>
            <w:right w:val="none" w:sz="0" w:space="0" w:color="auto"/>
          </w:divBdr>
          <w:divsChild>
            <w:div w:id="582646941">
              <w:marLeft w:val="0"/>
              <w:marRight w:val="0"/>
              <w:marTop w:val="0"/>
              <w:marBottom w:val="0"/>
              <w:divBdr>
                <w:top w:val="none" w:sz="0" w:space="0" w:color="auto"/>
                <w:left w:val="none" w:sz="0" w:space="0" w:color="auto"/>
                <w:bottom w:val="none" w:sz="0" w:space="0" w:color="auto"/>
                <w:right w:val="none" w:sz="0" w:space="0" w:color="auto"/>
              </w:divBdr>
              <w:divsChild>
                <w:div w:id="141194793">
                  <w:marLeft w:val="0"/>
                  <w:marRight w:val="0"/>
                  <w:marTop w:val="0"/>
                  <w:marBottom w:val="0"/>
                  <w:divBdr>
                    <w:top w:val="none" w:sz="0" w:space="0" w:color="auto"/>
                    <w:left w:val="none" w:sz="0" w:space="0" w:color="auto"/>
                    <w:bottom w:val="none" w:sz="0" w:space="0" w:color="auto"/>
                    <w:right w:val="none" w:sz="0" w:space="0" w:color="auto"/>
                  </w:divBdr>
                  <w:divsChild>
                    <w:div w:id="1354843137">
                      <w:marLeft w:val="1"/>
                      <w:marRight w:val="1"/>
                      <w:marTop w:val="0"/>
                      <w:marBottom w:val="0"/>
                      <w:divBdr>
                        <w:top w:val="none" w:sz="0" w:space="0" w:color="auto"/>
                        <w:left w:val="none" w:sz="0" w:space="0" w:color="auto"/>
                        <w:bottom w:val="none" w:sz="0" w:space="0" w:color="auto"/>
                        <w:right w:val="none" w:sz="0" w:space="0" w:color="auto"/>
                      </w:divBdr>
                      <w:divsChild>
                        <w:div w:id="1749887047">
                          <w:marLeft w:val="0"/>
                          <w:marRight w:val="0"/>
                          <w:marTop w:val="0"/>
                          <w:marBottom w:val="0"/>
                          <w:divBdr>
                            <w:top w:val="none" w:sz="0" w:space="0" w:color="auto"/>
                            <w:left w:val="none" w:sz="0" w:space="0" w:color="auto"/>
                            <w:bottom w:val="none" w:sz="0" w:space="0" w:color="auto"/>
                            <w:right w:val="none" w:sz="0" w:space="0" w:color="auto"/>
                          </w:divBdr>
                          <w:divsChild>
                            <w:div w:id="43724502">
                              <w:marLeft w:val="0"/>
                              <w:marRight w:val="0"/>
                              <w:marTop w:val="0"/>
                              <w:marBottom w:val="360"/>
                              <w:divBdr>
                                <w:top w:val="none" w:sz="0" w:space="0" w:color="auto"/>
                                <w:left w:val="none" w:sz="0" w:space="0" w:color="auto"/>
                                <w:bottom w:val="none" w:sz="0" w:space="0" w:color="auto"/>
                                <w:right w:val="none" w:sz="0" w:space="0" w:color="auto"/>
                              </w:divBdr>
                              <w:divsChild>
                                <w:div w:id="1034961805">
                                  <w:marLeft w:val="0"/>
                                  <w:marRight w:val="0"/>
                                  <w:marTop w:val="0"/>
                                  <w:marBottom w:val="0"/>
                                  <w:divBdr>
                                    <w:top w:val="none" w:sz="0" w:space="0" w:color="auto"/>
                                    <w:left w:val="none" w:sz="0" w:space="0" w:color="auto"/>
                                    <w:bottom w:val="none" w:sz="0" w:space="0" w:color="auto"/>
                                    <w:right w:val="none" w:sz="0" w:space="0" w:color="auto"/>
                                  </w:divBdr>
                                  <w:divsChild>
                                    <w:div w:id="1149974670">
                                      <w:marLeft w:val="0"/>
                                      <w:marRight w:val="0"/>
                                      <w:marTop w:val="0"/>
                                      <w:marBottom w:val="0"/>
                                      <w:divBdr>
                                        <w:top w:val="none" w:sz="0" w:space="0" w:color="auto"/>
                                        <w:left w:val="none" w:sz="0" w:space="0" w:color="auto"/>
                                        <w:bottom w:val="none" w:sz="0" w:space="0" w:color="auto"/>
                                        <w:right w:val="none" w:sz="0" w:space="0" w:color="auto"/>
                                      </w:divBdr>
                                      <w:divsChild>
                                        <w:div w:id="1146968812">
                                          <w:marLeft w:val="0"/>
                                          <w:marRight w:val="0"/>
                                          <w:marTop w:val="0"/>
                                          <w:marBottom w:val="0"/>
                                          <w:divBdr>
                                            <w:top w:val="none" w:sz="0" w:space="0" w:color="auto"/>
                                            <w:left w:val="none" w:sz="0" w:space="0" w:color="auto"/>
                                            <w:bottom w:val="none" w:sz="0" w:space="0" w:color="auto"/>
                                            <w:right w:val="none" w:sz="0" w:space="0" w:color="auto"/>
                                          </w:divBdr>
                                          <w:divsChild>
                                            <w:div w:id="27880174">
                                              <w:marLeft w:val="0"/>
                                              <w:marRight w:val="0"/>
                                              <w:marTop w:val="0"/>
                                              <w:marBottom w:val="0"/>
                                              <w:divBdr>
                                                <w:top w:val="none" w:sz="0" w:space="0" w:color="auto"/>
                                                <w:left w:val="none" w:sz="0" w:space="0" w:color="auto"/>
                                                <w:bottom w:val="none" w:sz="0" w:space="0" w:color="auto"/>
                                                <w:right w:val="none" w:sz="0" w:space="0" w:color="auto"/>
                                              </w:divBdr>
                                              <w:divsChild>
                                                <w:div w:id="20992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687362">
      <w:bodyDiv w:val="1"/>
      <w:marLeft w:val="0"/>
      <w:marRight w:val="0"/>
      <w:marTop w:val="0"/>
      <w:marBottom w:val="0"/>
      <w:divBdr>
        <w:top w:val="none" w:sz="0" w:space="0" w:color="auto"/>
        <w:left w:val="none" w:sz="0" w:space="0" w:color="auto"/>
        <w:bottom w:val="none" w:sz="0" w:space="0" w:color="auto"/>
        <w:right w:val="none" w:sz="0" w:space="0" w:color="auto"/>
      </w:divBdr>
    </w:div>
    <w:div w:id="1329094453">
      <w:bodyDiv w:val="1"/>
      <w:marLeft w:val="0"/>
      <w:marRight w:val="0"/>
      <w:marTop w:val="0"/>
      <w:marBottom w:val="0"/>
      <w:divBdr>
        <w:top w:val="none" w:sz="0" w:space="0" w:color="auto"/>
        <w:left w:val="none" w:sz="0" w:space="0" w:color="auto"/>
        <w:bottom w:val="none" w:sz="0" w:space="0" w:color="auto"/>
        <w:right w:val="none" w:sz="0" w:space="0" w:color="auto"/>
      </w:divBdr>
      <w:divsChild>
        <w:div w:id="494415831">
          <w:marLeft w:val="0"/>
          <w:marRight w:val="0"/>
          <w:marTop w:val="0"/>
          <w:marBottom w:val="0"/>
          <w:divBdr>
            <w:top w:val="none" w:sz="0" w:space="0" w:color="auto"/>
            <w:left w:val="none" w:sz="0" w:space="0" w:color="auto"/>
            <w:bottom w:val="none" w:sz="0" w:space="0" w:color="auto"/>
            <w:right w:val="none" w:sz="0" w:space="0" w:color="auto"/>
          </w:divBdr>
          <w:divsChild>
            <w:div w:id="826242711">
              <w:marLeft w:val="0"/>
              <w:marRight w:val="0"/>
              <w:marTop w:val="0"/>
              <w:marBottom w:val="0"/>
              <w:divBdr>
                <w:top w:val="none" w:sz="0" w:space="0" w:color="auto"/>
                <w:left w:val="none" w:sz="0" w:space="0" w:color="auto"/>
                <w:bottom w:val="none" w:sz="0" w:space="0" w:color="auto"/>
                <w:right w:val="none" w:sz="0" w:space="0" w:color="auto"/>
              </w:divBdr>
              <w:divsChild>
                <w:div w:id="1879930212">
                  <w:marLeft w:val="0"/>
                  <w:marRight w:val="0"/>
                  <w:marTop w:val="0"/>
                  <w:marBottom w:val="0"/>
                  <w:divBdr>
                    <w:top w:val="none" w:sz="0" w:space="0" w:color="auto"/>
                    <w:left w:val="none" w:sz="0" w:space="0" w:color="auto"/>
                    <w:bottom w:val="none" w:sz="0" w:space="0" w:color="auto"/>
                    <w:right w:val="none" w:sz="0" w:space="0" w:color="auto"/>
                  </w:divBdr>
                  <w:divsChild>
                    <w:div w:id="1198935642">
                      <w:marLeft w:val="1"/>
                      <w:marRight w:val="1"/>
                      <w:marTop w:val="0"/>
                      <w:marBottom w:val="0"/>
                      <w:divBdr>
                        <w:top w:val="none" w:sz="0" w:space="0" w:color="auto"/>
                        <w:left w:val="none" w:sz="0" w:space="0" w:color="auto"/>
                        <w:bottom w:val="none" w:sz="0" w:space="0" w:color="auto"/>
                        <w:right w:val="none" w:sz="0" w:space="0" w:color="auto"/>
                      </w:divBdr>
                      <w:divsChild>
                        <w:div w:id="1066536876">
                          <w:marLeft w:val="0"/>
                          <w:marRight w:val="0"/>
                          <w:marTop w:val="0"/>
                          <w:marBottom w:val="0"/>
                          <w:divBdr>
                            <w:top w:val="none" w:sz="0" w:space="0" w:color="auto"/>
                            <w:left w:val="none" w:sz="0" w:space="0" w:color="auto"/>
                            <w:bottom w:val="none" w:sz="0" w:space="0" w:color="auto"/>
                            <w:right w:val="none" w:sz="0" w:space="0" w:color="auto"/>
                          </w:divBdr>
                          <w:divsChild>
                            <w:div w:id="830173751">
                              <w:marLeft w:val="0"/>
                              <w:marRight w:val="0"/>
                              <w:marTop w:val="0"/>
                              <w:marBottom w:val="360"/>
                              <w:divBdr>
                                <w:top w:val="none" w:sz="0" w:space="0" w:color="auto"/>
                                <w:left w:val="none" w:sz="0" w:space="0" w:color="auto"/>
                                <w:bottom w:val="none" w:sz="0" w:space="0" w:color="auto"/>
                                <w:right w:val="none" w:sz="0" w:space="0" w:color="auto"/>
                              </w:divBdr>
                              <w:divsChild>
                                <w:div w:id="15622122">
                                  <w:marLeft w:val="0"/>
                                  <w:marRight w:val="0"/>
                                  <w:marTop w:val="0"/>
                                  <w:marBottom w:val="0"/>
                                  <w:divBdr>
                                    <w:top w:val="none" w:sz="0" w:space="0" w:color="auto"/>
                                    <w:left w:val="none" w:sz="0" w:space="0" w:color="auto"/>
                                    <w:bottom w:val="none" w:sz="0" w:space="0" w:color="auto"/>
                                    <w:right w:val="none" w:sz="0" w:space="0" w:color="auto"/>
                                  </w:divBdr>
                                  <w:divsChild>
                                    <w:div w:id="382599672">
                                      <w:marLeft w:val="0"/>
                                      <w:marRight w:val="0"/>
                                      <w:marTop w:val="0"/>
                                      <w:marBottom w:val="0"/>
                                      <w:divBdr>
                                        <w:top w:val="none" w:sz="0" w:space="0" w:color="auto"/>
                                        <w:left w:val="none" w:sz="0" w:space="0" w:color="auto"/>
                                        <w:bottom w:val="none" w:sz="0" w:space="0" w:color="auto"/>
                                        <w:right w:val="none" w:sz="0" w:space="0" w:color="auto"/>
                                      </w:divBdr>
                                      <w:divsChild>
                                        <w:div w:id="2107381162">
                                          <w:marLeft w:val="0"/>
                                          <w:marRight w:val="0"/>
                                          <w:marTop w:val="0"/>
                                          <w:marBottom w:val="0"/>
                                          <w:divBdr>
                                            <w:top w:val="none" w:sz="0" w:space="0" w:color="auto"/>
                                            <w:left w:val="none" w:sz="0" w:space="0" w:color="auto"/>
                                            <w:bottom w:val="none" w:sz="0" w:space="0" w:color="auto"/>
                                            <w:right w:val="none" w:sz="0" w:space="0" w:color="auto"/>
                                          </w:divBdr>
                                          <w:divsChild>
                                            <w:div w:id="1378895954">
                                              <w:marLeft w:val="0"/>
                                              <w:marRight w:val="0"/>
                                              <w:marTop w:val="0"/>
                                              <w:marBottom w:val="0"/>
                                              <w:divBdr>
                                                <w:top w:val="none" w:sz="0" w:space="0" w:color="auto"/>
                                                <w:left w:val="none" w:sz="0" w:space="0" w:color="auto"/>
                                                <w:bottom w:val="none" w:sz="0" w:space="0" w:color="auto"/>
                                                <w:right w:val="none" w:sz="0" w:space="0" w:color="auto"/>
                                              </w:divBdr>
                                              <w:divsChild>
                                                <w:div w:id="10752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013129">
      <w:bodyDiv w:val="1"/>
      <w:marLeft w:val="0"/>
      <w:marRight w:val="0"/>
      <w:marTop w:val="0"/>
      <w:marBottom w:val="0"/>
      <w:divBdr>
        <w:top w:val="none" w:sz="0" w:space="0" w:color="auto"/>
        <w:left w:val="none" w:sz="0" w:space="0" w:color="auto"/>
        <w:bottom w:val="none" w:sz="0" w:space="0" w:color="auto"/>
        <w:right w:val="none" w:sz="0" w:space="0" w:color="auto"/>
      </w:divBdr>
    </w:div>
    <w:div w:id="1421288903">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1626107">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39298005">
      <w:bodyDiv w:val="1"/>
      <w:marLeft w:val="0"/>
      <w:marRight w:val="0"/>
      <w:marTop w:val="0"/>
      <w:marBottom w:val="0"/>
      <w:divBdr>
        <w:top w:val="none" w:sz="0" w:space="0" w:color="auto"/>
        <w:left w:val="none" w:sz="0" w:space="0" w:color="auto"/>
        <w:bottom w:val="none" w:sz="0" w:space="0" w:color="auto"/>
        <w:right w:val="none" w:sz="0" w:space="0" w:color="auto"/>
      </w:divBdr>
      <w:divsChild>
        <w:div w:id="1202550098">
          <w:marLeft w:val="0"/>
          <w:marRight w:val="0"/>
          <w:marTop w:val="0"/>
          <w:marBottom w:val="0"/>
          <w:divBdr>
            <w:top w:val="none" w:sz="0" w:space="0" w:color="auto"/>
            <w:left w:val="none" w:sz="0" w:space="0" w:color="auto"/>
            <w:bottom w:val="none" w:sz="0" w:space="0" w:color="auto"/>
            <w:right w:val="none" w:sz="0" w:space="0" w:color="auto"/>
          </w:divBdr>
        </w:div>
        <w:div w:id="1828398823">
          <w:marLeft w:val="0"/>
          <w:marRight w:val="0"/>
          <w:marTop w:val="0"/>
          <w:marBottom w:val="0"/>
          <w:divBdr>
            <w:top w:val="none" w:sz="0" w:space="0" w:color="auto"/>
            <w:left w:val="none" w:sz="0" w:space="0" w:color="auto"/>
            <w:bottom w:val="none" w:sz="0" w:space="0" w:color="auto"/>
            <w:right w:val="none" w:sz="0" w:space="0" w:color="auto"/>
          </w:divBdr>
        </w:div>
      </w:divsChild>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021351">
      <w:bodyDiv w:val="1"/>
      <w:marLeft w:val="0"/>
      <w:marRight w:val="0"/>
      <w:marTop w:val="0"/>
      <w:marBottom w:val="0"/>
      <w:divBdr>
        <w:top w:val="none" w:sz="0" w:space="0" w:color="auto"/>
        <w:left w:val="none" w:sz="0" w:space="0" w:color="auto"/>
        <w:bottom w:val="none" w:sz="0" w:space="0" w:color="auto"/>
        <w:right w:val="none" w:sz="0" w:space="0" w:color="auto"/>
      </w:divBdr>
    </w:div>
    <w:div w:id="192598937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14260817">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04523415">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fondi.lv/upload/00-vadlinijas/4.3.-metodika-par-netieso-izmaksu-vienotas-likmes-piemerosanu.pdf" TargetMode="External"/><Relationship Id="rId18" Type="http://schemas.openxmlformats.org/officeDocument/2006/relationships/hyperlink" Target="https://likumi.lv/ta/id/28765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vis@cfla.gov.lv" TargetMode="External"/><Relationship Id="rId7" Type="http://schemas.openxmlformats.org/officeDocument/2006/relationships/endnotes" Target="endnotes.xml"/><Relationship Id="rId12" Type="http://schemas.openxmlformats.org/officeDocument/2006/relationships/hyperlink" Target="http://www.esfondi.lv/upload/00-vadlinijas/2-1--attiecinamibas-vadlinijas_2014-2020.pdf" TargetMode="External"/><Relationship Id="rId17" Type="http://schemas.openxmlformats.org/officeDocument/2006/relationships/hyperlink" Target="https://likumi.lv/ta/id/287656" TargetMode="External"/><Relationship Id="rId25" Type="http://schemas.openxmlformats.org/officeDocument/2006/relationships/hyperlink" Target="http://cfla.gov.lv/lv/es-fondi-2014-2020/izsludinatas-atlases" TargetMode="External"/><Relationship Id="rId2" Type="http://schemas.openxmlformats.org/officeDocument/2006/relationships/numbering" Target="numbering.xml"/><Relationship Id="rId16" Type="http://schemas.openxmlformats.org/officeDocument/2006/relationships/hyperlink" Target="http://eur-lex.europa.eu/eli/dec/2012/21/oj/?locale=LV" TargetMode="External"/><Relationship Id="rId20" Type="http://schemas.openxmlformats.org/officeDocument/2006/relationships/hyperlink" Target="https://ep.esfondi.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656" TargetMode="External"/><Relationship Id="rId24" Type="http://schemas.openxmlformats.org/officeDocument/2006/relationships/hyperlink" Target="http://cfla.gov.lv/lv/es-fondi-2014-2020/biezak-uzdotie-jautajumi" TargetMode="External"/><Relationship Id="rId5" Type="http://schemas.openxmlformats.org/officeDocument/2006/relationships/webSettings" Target="webSettings.xml"/><Relationship Id="rId15" Type="http://schemas.openxmlformats.org/officeDocument/2006/relationships/hyperlink" Target="https://likumi.lv/ta/id/287656" TargetMode="External"/><Relationship Id="rId23" Type="http://schemas.openxmlformats.org/officeDocument/2006/relationships/hyperlink" Target="mailto:atlase@cfla.gov.lv" TargetMode="External"/><Relationship Id="rId28" Type="http://schemas.openxmlformats.org/officeDocument/2006/relationships/fontTable" Target="fontTable.xml"/><Relationship Id="rId10" Type="http://schemas.openxmlformats.org/officeDocument/2006/relationships/hyperlink" Target="https://likumi.lv/ta/id/287656" TargetMode="External"/><Relationship Id="rId19" Type="http://schemas.openxmlformats.org/officeDocument/2006/relationships/hyperlink" Target="https://likumi.lv/ta/id/287656" TargetMode="External"/><Relationship Id="rId4" Type="http://schemas.openxmlformats.org/officeDocument/2006/relationships/settings" Target="settings.xml"/><Relationship Id="rId9" Type="http://schemas.openxmlformats.org/officeDocument/2006/relationships/hyperlink" Target="https://likumi.lv/ta/id/287656" TargetMode="External"/><Relationship Id="rId14" Type="http://schemas.openxmlformats.org/officeDocument/2006/relationships/hyperlink" Target="https://likumi.lv/ta/id/287656" TargetMode="External"/><Relationship Id="rId22" Type="http://schemas.openxmlformats.org/officeDocument/2006/relationships/hyperlink" Target="http://www.cfla.gov.lv"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vm.gov.lv/lv/veselibas-aprupes-infrastruktura-sam-932-1-un-2-kar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C9114-BD2A-4735-A852-745DAD65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9</Pages>
  <Words>14108</Words>
  <Characters>8042</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Karina Visikovska</cp:lastModifiedBy>
  <cp:revision>109</cp:revision>
  <cp:lastPrinted>2018-04-10T10:09:00Z</cp:lastPrinted>
  <dcterms:created xsi:type="dcterms:W3CDTF">2020-05-26T11:44:00Z</dcterms:created>
  <dcterms:modified xsi:type="dcterms:W3CDTF">2021-01-21T09:25:00Z</dcterms:modified>
</cp:coreProperties>
</file>